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A9A" w:rsidRPr="00012A99" w:rsidRDefault="00451A9A" w:rsidP="00012A99">
      <w:pPr>
        <w:pStyle w:val="a1"/>
        <w:spacing w:line="240" w:lineRule="auto"/>
        <w:ind w:firstLine="0"/>
        <w:jc w:val="center"/>
        <w:rPr>
          <w:b/>
          <w:bCs/>
          <w:sz w:val="24"/>
          <w:szCs w:val="24"/>
        </w:rPr>
      </w:pPr>
      <w:bookmarkStart w:id="0" w:name="_Toc69614554"/>
      <w:bookmarkStart w:id="1" w:name="_Toc464980811"/>
      <w:bookmarkStart w:id="2" w:name="_Toc467001969"/>
      <w:bookmarkStart w:id="3" w:name="_Toc453912091"/>
      <w:bookmarkStart w:id="4" w:name="_Toc461265627"/>
      <w:bookmarkStart w:id="5" w:name="_Toc22286421"/>
      <w:bookmarkStart w:id="6" w:name="_Toc25557145"/>
      <w:bookmarkStart w:id="7" w:name="_Toc32742820"/>
      <w:bookmarkStart w:id="8" w:name="_Toc35069573"/>
      <w:r w:rsidRPr="00012A99">
        <w:rPr>
          <w:b/>
          <w:bCs/>
          <w:sz w:val="24"/>
          <w:szCs w:val="24"/>
        </w:rPr>
        <w:t>目</w:t>
      </w:r>
      <w:r w:rsidRPr="00012A99">
        <w:rPr>
          <w:b/>
          <w:bCs/>
          <w:sz w:val="24"/>
          <w:szCs w:val="24"/>
        </w:rPr>
        <w:t xml:space="preserve">     </w:t>
      </w:r>
      <w:r w:rsidRPr="00012A99">
        <w:rPr>
          <w:b/>
          <w:bCs/>
          <w:sz w:val="24"/>
          <w:szCs w:val="24"/>
        </w:rPr>
        <w:t>录</w:t>
      </w:r>
    </w:p>
    <w:p w:rsidR="00012A99" w:rsidRPr="00012A99" w:rsidRDefault="00DC65FC" w:rsidP="00012A99">
      <w:pPr>
        <w:pStyle w:val="10"/>
        <w:tabs>
          <w:tab w:val="right" w:leader="dot" w:pos="8303"/>
        </w:tabs>
        <w:spacing w:line="240" w:lineRule="auto"/>
        <w:rPr>
          <w:rFonts w:asciiTheme="minorHAnsi" w:eastAsiaTheme="minorEastAsia" w:hAnsiTheme="minorHAnsi" w:cstheme="minorBidi"/>
          <w:b w:val="0"/>
          <w:bCs w:val="0"/>
          <w:caps w:val="0"/>
          <w:noProof/>
          <w:kern w:val="2"/>
          <w:sz w:val="24"/>
        </w:rPr>
      </w:pPr>
      <w:r w:rsidRPr="00DC65FC">
        <w:rPr>
          <w:sz w:val="24"/>
        </w:rPr>
        <w:fldChar w:fldCharType="begin"/>
      </w:r>
      <w:r w:rsidR="00451A9A" w:rsidRPr="00012A99">
        <w:rPr>
          <w:sz w:val="24"/>
        </w:rPr>
        <w:instrText xml:space="preserve"> TOC \o "1-2" \h \z \t "</w:instrText>
      </w:r>
      <w:r w:rsidR="00451A9A" w:rsidRPr="00012A99">
        <w:rPr>
          <w:sz w:val="24"/>
        </w:rPr>
        <w:instrText>标题</w:instrText>
      </w:r>
      <w:r w:rsidR="00451A9A" w:rsidRPr="00012A99">
        <w:rPr>
          <w:sz w:val="24"/>
        </w:rPr>
        <w:instrText xml:space="preserve">,1" </w:instrText>
      </w:r>
      <w:r w:rsidRPr="00DC65FC">
        <w:rPr>
          <w:sz w:val="24"/>
        </w:rPr>
        <w:fldChar w:fldCharType="separate"/>
      </w:r>
      <w:hyperlink w:anchor="_Toc15729373" w:history="1">
        <w:r w:rsidR="00012A99" w:rsidRPr="00012A99">
          <w:rPr>
            <w:rStyle w:val="ad"/>
            <w:noProof/>
            <w:sz w:val="24"/>
          </w:rPr>
          <w:t>1</w:t>
        </w:r>
        <w:r w:rsidR="00012A99" w:rsidRPr="00012A99">
          <w:rPr>
            <w:rStyle w:val="ad"/>
            <w:rFonts w:hint="eastAsia"/>
            <w:noProof/>
            <w:sz w:val="24"/>
          </w:rPr>
          <w:t>概述</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_Toc15729373 \h </w:instrText>
        </w:r>
        <w:r w:rsidRPr="00012A99">
          <w:rPr>
            <w:noProof/>
            <w:webHidden/>
            <w:sz w:val="24"/>
          </w:rPr>
        </w:r>
        <w:r w:rsidRPr="00012A99">
          <w:rPr>
            <w:noProof/>
            <w:webHidden/>
            <w:sz w:val="24"/>
          </w:rPr>
          <w:fldChar w:fldCharType="separate"/>
        </w:r>
        <w:r w:rsidR="00012A99" w:rsidRPr="00012A99">
          <w:rPr>
            <w:noProof/>
            <w:webHidden/>
            <w:sz w:val="24"/>
          </w:rPr>
          <w:t>1</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74" w:history="1">
        <w:r w:rsidR="00012A99" w:rsidRPr="00012A99">
          <w:rPr>
            <w:rStyle w:val="ad"/>
            <w:noProof/>
            <w:sz w:val="24"/>
          </w:rPr>
          <w:t>1.1</w:t>
        </w:r>
        <w:r w:rsidR="00012A99" w:rsidRPr="00012A99">
          <w:rPr>
            <w:rStyle w:val="ad"/>
            <w:rFonts w:hint="eastAsia"/>
            <w:noProof/>
            <w:sz w:val="24"/>
          </w:rPr>
          <w:t>项目由来</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_Toc15729374 \h </w:instrText>
        </w:r>
        <w:r w:rsidRPr="00012A99">
          <w:rPr>
            <w:noProof/>
            <w:webHidden/>
            <w:sz w:val="24"/>
          </w:rPr>
        </w:r>
        <w:r w:rsidRPr="00012A99">
          <w:rPr>
            <w:noProof/>
            <w:webHidden/>
            <w:sz w:val="24"/>
          </w:rPr>
          <w:fldChar w:fldCharType="separate"/>
        </w:r>
        <w:r w:rsidR="00012A99" w:rsidRPr="00012A99">
          <w:rPr>
            <w:noProof/>
            <w:webHidden/>
            <w:sz w:val="24"/>
          </w:rPr>
          <w:t>1</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75" w:history="1">
        <w:r w:rsidR="00012A99" w:rsidRPr="00012A99">
          <w:rPr>
            <w:rStyle w:val="ad"/>
            <w:noProof/>
            <w:sz w:val="24"/>
          </w:rPr>
          <w:t>1.2</w:t>
        </w:r>
        <w:r w:rsidR="00012A99" w:rsidRPr="00012A99">
          <w:rPr>
            <w:rStyle w:val="ad"/>
            <w:rFonts w:hint="eastAsia"/>
            <w:noProof/>
            <w:sz w:val="24"/>
          </w:rPr>
          <w:t>项目特点</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_Toc15729375 \h </w:instrText>
        </w:r>
        <w:r w:rsidRPr="00012A99">
          <w:rPr>
            <w:noProof/>
            <w:webHidden/>
            <w:sz w:val="24"/>
          </w:rPr>
        </w:r>
        <w:r w:rsidRPr="00012A99">
          <w:rPr>
            <w:noProof/>
            <w:webHidden/>
            <w:sz w:val="24"/>
          </w:rPr>
          <w:fldChar w:fldCharType="separate"/>
        </w:r>
        <w:r w:rsidR="00012A99" w:rsidRPr="00012A99">
          <w:rPr>
            <w:noProof/>
            <w:webHidden/>
            <w:sz w:val="24"/>
          </w:rPr>
          <w:t>1</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76" w:history="1">
        <w:r w:rsidR="00012A99" w:rsidRPr="00012A99">
          <w:rPr>
            <w:rStyle w:val="ad"/>
            <w:noProof/>
            <w:sz w:val="24"/>
          </w:rPr>
          <w:t>1.3</w:t>
        </w:r>
        <w:r w:rsidR="00012A99" w:rsidRPr="00012A99">
          <w:rPr>
            <w:rStyle w:val="ad"/>
            <w:rFonts w:hint="eastAsia"/>
            <w:noProof/>
            <w:sz w:val="24"/>
          </w:rPr>
          <w:t>环境影响评价工作过程</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_Toc15729376 \h </w:instrText>
        </w:r>
        <w:r w:rsidRPr="00012A99">
          <w:rPr>
            <w:noProof/>
            <w:webHidden/>
            <w:sz w:val="24"/>
          </w:rPr>
        </w:r>
        <w:r w:rsidRPr="00012A99">
          <w:rPr>
            <w:noProof/>
            <w:webHidden/>
            <w:sz w:val="24"/>
          </w:rPr>
          <w:fldChar w:fldCharType="separate"/>
        </w:r>
        <w:r w:rsidR="00012A99" w:rsidRPr="00012A99">
          <w:rPr>
            <w:noProof/>
            <w:webHidden/>
            <w:sz w:val="24"/>
          </w:rPr>
          <w:t>1</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77" w:history="1">
        <w:r w:rsidR="00012A99" w:rsidRPr="00012A99">
          <w:rPr>
            <w:rStyle w:val="ad"/>
            <w:noProof/>
            <w:sz w:val="24"/>
          </w:rPr>
          <w:t>1.4</w:t>
        </w:r>
        <w:r w:rsidR="00012A99" w:rsidRPr="00012A99">
          <w:rPr>
            <w:rStyle w:val="ad"/>
            <w:rFonts w:hint="eastAsia"/>
            <w:noProof/>
            <w:sz w:val="24"/>
          </w:rPr>
          <w:t>分析判定情况简述</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_Toc15729377 \h </w:instrText>
        </w:r>
        <w:r w:rsidRPr="00012A99">
          <w:rPr>
            <w:noProof/>
            <w:webHidden/>
            <w:sz w:val="24"/>
          </w:rPr>
        </w:r>
        <w:r w:rsidRPr="00012A99">
          <w:rPr>
            <w:noProof/>
            <w:webHidden/>
            <w:sz w:val="24"/>
          </w:rPr>
          <w:fldChar w:fldCharType="separate"/>
        </w:r>
        <w:r w:rsidR="00012A99" w:rsidRPr="00012A99">
          <w:rPr>
            <w:noProof/>
            <w:webHidden/>
            <w:sz w:val="24"/>
          </w:rPr>
          <w:t>2</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78" w:history="1">
        <w:r w:rsidR="00012A99" w:rsidRPr="00012A99">
          <w:rPr>
            <w:rStyle w:val="ad"/>
            <w:noProof/>
            <w:sz w:val="24"/>
          </w:rPr>
          <w:t>1.5</w:t>
        </w:r>
        <w:r w:rsidR="00012A99" w:rsidRPr="00012A99">
          <w:rPr>
            <w:rStyle w:val="ad"/>
            <w:rFonts w:hint="eastAsia"/>
            <w:noProof/>
            <w:sz w:val="24"/>
          </w:rPr>
          <w:t>评价关注的主要环境问题</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_Toc15729378 \h </w:instrText>
        </w:r>
        <w:r w:rsidRPr="00012A99">
          <w:rPr>
            <w:noProof/>
            <w:webHidden/>
            <w:sz w:val="24"/>
          </w:rPr>
        </w:r>
        <w:r w:rsidRPr="00012A99">
          <w:rPr>
            <w:noProof/>
            <w:webHidden/>
            <w:sz w:val="24"/>
          </w:rPr>
          <w:fldChar w:fldCharType="separate"/>
        </w:r>
        <w:r w:rsidR="00012A99" w:rsidRPr="00012A99">
          <w:rPr>
            <w:noProof/>
            <w:webHidden/>
            <w:sz w:val="24"/>
          </w:rPr>
          <w:t>5</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79" w:history="1">
        <w:r w:rsidR="00012A99" w:rsidRPr="00012A99">
          <w:rPr>
            <w:rStyle w:val="ad"/>
            <w:noProof/>
            <w:sz w:val="24"/>
          </w:rPr>
          <w:t>1.6</w:t>
        </w:r>
        <w:r w:rsidR="00012A99" w:rsidRPr="00012A99">
          <w:rPr>
            <w:rStyle w:val="ad"/>
            <w:rFonts w:hint="eastAsia"/>
            <w:noProof/>
            <w:sz w:val="24"/>
          </w:rPr>
          <w:t>报告书主要结论</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_Toc15729379 \h </w:instrText>
        </w:r>
        <w:r w:rsidRPr="00012A99">
          <w:rPr>
            <w:noProof/>
            <w:webHidden/>
            <w:sz w:val="24"/>
          </w:rPr>
        </w:r>
        <w:r w:rsidRPr="00012A99">
          <w:rPr>
            <w:noProof/>
            <w:webHidden/>
            <w:sz w:val="24"/>
          </w:rPr>
          <w:fldChar w:fldCharType="separate"/>
        </w:r>
        <w:r w:rsidR="00012A99" w:rsidRPr="00012A99">
          <w:rPr>
            <w:noProof/>
            <w:webHidden/>
            <w:sz w:val="24"/>
          </w:rPr>
          <w:t>5</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80" w:history="1">
        <w:r w:rsidR="00012A99" w:rsidRPr="00012A99">
          <w:rPr>
            <w:rStyle w:val="ad"/>
            <w:noProof/>
            <w:sz w:val="24"/>
          </w:rPr>
          <w:t>2.1</w:t>
        </w:r>
        <w:r w:rsidR="00012A99" w:rsidRPr="00012A99">
          <w:rPr>
            <w:rStyle w:val="ad"/>
            <w:rFonts w:hint="eastAsia"/>
            <w:noProof/>
            <w:sz w:val="24"/>
          </w:rPr>
          <w:t>编制依据</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_Toc15729380 \h </w:instrText>
        </w:r>
        <w:r w:rsidRPr="00012A99">
          <w:rPr>
            <w:noProof/>
            <w:webHidden/>
            <w:sz w:val="24"/>
          </w:rPr>
        </w:r>
        <w:r w:rsidRPr="00012A99">
          <w:rPr>
            <w:noProof/>
            <w:webHidden/>
            <w:sz w:val="24"/>
          </w:rPr>
          <w:fldChar w:fldCharType="separate"/>
        </w:r>
        <w:r w:rsidR="00012A99" w:rsidRPr="00012A99">
          <w:rPr>
            <w:noProof/>
            <w:webHidden/>
            <w:sz w:val="24"/>
          </w:rPr>
          <w:t>6</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81" w:history="1">
        <w:r w:rsidR="00012A99" w:rsidRPr="00012A99">
          <w:rPr>
            <w:rStyle w:val="ad"/>
            <w:noProof/>
            <w:sz w:val="24"/>
          </w:rPr>
          <w:t>2.2</w:t>
        </w:r>
        <w:r w:rsidR="00012A99" w:rsidRPr="00012A99">
          <w:rPr>
            <w:rStyle w:val="ad"/>
            <w:rFonts w:hint="eastAsia"/>
            <w:noProof/>
            <w:sz w:val="24"/>
          </w:rPr>
          <w:t>评价因子与评价标准</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_Toc15729381 \h </w:instrText>
        </w:r>
        <w:r w:rsidRPr="00012A99">
          <w:rPr>
            <w:noProof/>
            <w:webHidden/>
            <w:sz w:val="24"/>
          </w:rPr>
        </w:r>
        <w:r w:rsidRPr="00012A99">
          <w:rPr>
            <w:noProof/>
            <w:webHidden/>
            <w:sz w:val="24"/>
          </w:rPr>
          <w:fldChar w:fldCharType="separate"/>
        </w:r>
        <w:r w:rsidR="00012A99" w:rsidRPr="00012A99">
          <w:rPr>
            <w:noProof/>
            <w:webHidden/>
            <w:sz w:val="24"/>
          </w:rPr>
          <w:t>11</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82" w:history="1">
        <w:r w:rsidR="00012A99" w:rsidRPr="00012A99">
          <w:rPr>
            <w:rStyle w:val="ad"/>
            <w:noProof/>
            <w:sz w:val="24"/>
          </w:rPr>
          <w:t>2.3</w:t>
        </w:r>
        <w:r w:rsidR="00012A99" w:rsidRPr="00012A99">
          <w:rPr>
            <w:rStyle w:val="ad"/>
            <w:rFonts w:hint="eastAsia"/>
            <w:noProof/>
            <w:sz w:val="24"/>
          </w:rPr>
          <w:t>评价工作等级和评价范围</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_Toc15729382 \h </w:instrText>
        </w:r>
        <w:r w:rsidRPr="00012A99">
          <w:rPr>
            <w:noProof/>
            <w:webHidden/>
            <w:sz w:val="24"/>
          </w:rPr>
        </w:r>
        <w:r w:rsidRPr="00012A99">
          <w:rPr>
            <w:noProof/>
            <w:webHidden/>
            <w:sz w:val="24"/>
          </w:rPr>
          <w:fldChar w:fldCharType="separate"/>
        </w:r>
        <w:r w:rsidR="00012A99" w:rsidRPr="00012A99">
          <w:rPr>
            <w:noProof/>
            <w:webHidden/>
            <w:sz w:val="24"/>
          </w:rPr>
          <w:t>20</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83" w:history="1">
        <w:r w:rsidR="00012A99" w:rsidRPr="00012A99">
          <w:rPr>
            <w:rStyle w:val="ad"/>
            <w:noProof/>
            <w:sz w:val="24"/>
          </w:rPr>
          <w:t>2.4</w:t>
        </w:r>
        <w:r w:rsidR="00012A99" w:rsidRPr="00012A99">
          <w:rPr>
            <w:rStyle w:val="ad"/>
            <w:rFonts w:hint="eastAsia"/>
            <w:noProof/>
            <w:sz w:val="24"/>
          </w:rPr>
          <w:t>相关规划及环境功能区划</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_Toc15729383 \h </w:instrText>
        </w:r>
        <w:r w:rsidRPr="00012A99">
          <w:rPr>
            <w:noProof/>
            <w:webHidden/>
            <w:sz w:val="24"/>
          </w:rPr>
        </w:r>
        <w:r w:rsidRPr="00012A99">
          <w:rPr>
            <w:noProof/>
            <w:webHidden/>
            <w:sz w:val="24"/>
          </w:rPr>
          <w:fldChar w:fldCharType="separate"/>
        </w:r>
        <w:r w:rsidR="00012A99" w:rsidRPr="00012A99">
          <w:rPr>
            <w:noProof/>
            <w:webHidden/>
            <w:sz w:val="24"/>
          </w:rPr>
          <w:t>23</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84" w:history="1">
        <w:r w:rsidR="00012A99" w:rsidRPr="00012A99">
          <w:rPr>
            <w:rStyle w:val="ad"/>
            <w:noProof/>
            <w:sz w:val="24"/>
          </w:rPr>
          <w:t>2.5</w:t>
        </w:r>
        <w:r w:rsidR="00012A99" w:rsidRPr="00012A99">
          <w:rPr>
            <w:rStyle w:val="ad"/>
            <w:rFonts w:hint="eastAsia"/>
            <w:noProof/>
            <w:sz w:val="24"/>
          </w:rPr>
          <w:t>主要环境保护目标</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_Toc15729384 \h </w:instrText>
        </w:r>
        <w:r w:rsidRPr="00012A99">
          <w:rPr>
            <w:noProof/>
            <w:webHidden/>
            <w:sz w:val="24"/>
          </w:rPr>
        </w:r>
        <w:r w:rsidRPr="00012A99">
          <w:rPr>
            <w:noProof/>
            <w:webHidden/>
            <w:sz w:val="24"/>
          </w:rPr>
          <w:fldChar w:fldCharType="separate"/>
        </w:r>
        <w:r w:rsidR="00012A99" w:rsidRPr="00012A99">
          <w:rPr>
            <w:noProof/>
            <w:webHidden/>
            <w:sz w:val="24"/>
          </w:rPr>
          <w:t>30</w:t>
        </w:r>
        <w:r w:rsidRPr="00012A99">
          <w:rPr>
            <w:noProof/>
            <w:webHidden/>
            <w:sz w:val="24"/>
          </w:rPr>
          <w:fldChar w:fldCharType="end"/>
        </w:r>
      </w:hyperlink>
    </w:p>
    <w:p w:rsidR="00012A99" w:rsidRPr="00012A99" w:rsidRDefault="00DC65FC" w:rsidP="00012A99">
      <w:pPr>
        <w:pStyle w:val="10"/>
        <w:tabs>
          <w:tab w:val="right" w:leader="dot" w:pos="8303"/>
        </w:tabs>
        <w:spacing w:line="240" w:lineRule="auto"/>
        <w:rPr>
          <w:rFonts w:asciiTheme="minorHAnsi" w:eastAsiaTheme="minorEastAsia" w:hAnsiTheme="minorHAnsi" w:cstheme="minorBidi"/>
          <w:b w:val="0"/>
          <w:bCs w:val="0"/>
          <w:caps w:val="0"/>
          <w:noProof/>
          <w:kern w:val="2"/>
          <w:sz w:val="24"/>
        </w:rPr>
      </w:pPr>
      <w:hyperlink w:anchor="_Toc15729385" w:history="1">
        <w:r w:rsidR="00012A99" w:rsidRPr="00012A99">
          <w:rPr>
            <w:rStyle w:val="ad"/>
            <w:noProof/>
            <w:sz w:val="24"/>
          </w:rPr>
          <w:t>3</w:t>
        </w:r>
        <w:r w:rsidR="00012A99" w:rsidRPr="00012A99">
          <w:rPr>
            <w:rStyle w:val="ad"/>
            <w:rFonts w:hint="eastAsia"/>
            <w:noProof/>
            <w:sz w:val="24"/>
          </w:rPr>
          <w:t>建设项目工程分析</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_Toc15729385 \h </w:instrText>
        </w:r>
        <w:r w:rsidRPr="00012A99">
          <w:rPr>
            <w:noProof/>
            <w:webHidden/>
            <w:sz w:val="24"/>
          </w:rPr>
        </w:r>
        <w:r w:rsidRPr="00012A99">
          <w:rPr>
            <w:noProof/>
            <w:webHidden/>
            <w:sz w:val="24"/>
          </w:rPr>
          <w:fldChar w:fldCharType="separate"/>
        </w:r>
        <w:r w:rsidR="00012A99" w:rsidRPr="00012A99">
          <w:rPr>
            <w:noProof/>
            <w:webHidden/>
            <w:sz w:val="24"/>
          </w:rPr>
          <w:t>33</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86" w:history="1">
        <w:r w:rsidR="00012A99" w:rsidRPr="00012A99">
          <w:rPr>
            <w:rStyle w:val="ad"/>
            <w:noProof/>
            <w:sz w:val="24"/>
          </w:rPr>
          <w:t>3.1</w:t>
        </w:r>
        <w:r w:rsidR="00012A99" w:rsidRPr="00012A99">
          <w:rPr>
            <w:rStyle w:val="ad"/>
            <w:rFonts w:hint="eastAsia"/>
            <w:noProof/>
            <w:sz w:val="24"/>
          </w:rPr>
          <w:t>建设项目概况</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_Toc15729386 \h </w:instrText>
        </w:r>
        <w:r w:rsidRPr="00012A99">
          <w:rPr>
            <w:noProof/>
            <w:webHidden/>
            <w:sz w:val="24"/>
          </w:rPr>
        </w:r>
        <w:r w:rsidRPr="00012A99">
          <w:rPr>
            <w:noProof/>
            <w:webHidden/>
            <w:sz w:val="24"/>
          </w:rPr>
          <w:fldChar w:fldCharType="separate"/>
        </w:r>
        <w:r w:rsidR="00012A99" w:rsidRPr="00012A99">
          <w:rPr>
            <w:noProof/>
            <w:webHidden/>
            <w:sz w:val="24"/>
          </w:rPr>
          <w:t>33</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87" w:history="1">
        <w:r w:rsidR="00012A99" w:rsidRPr="00012A99">
          <w:rPr>
            <w:rStyle w:val="ad"/>
            <w:noProof/>
            <w:sz w:val="24"/>
          </w:rPr>
          <w:t>3.2</w:t>
        </w:r>
        <w:r w:rsidR="00012A99" w:rsidRPr="00012A99">
          <w:rPr>
            <w:rStyle w:val="ad"/>
            <w:rFonts w:hint="eastAsia"/>
            <w:noProof/>
            <w:sz w:val="24"/>
          </w:rPr>
          <w:t>建设期工程分析</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_Toc15729387 \h </w:instrText>
        </w:r>
        <w:r w:rsidRPr="00012A99">
          <w:rPr>
            <w:noProof/>
            <w:webHidden/>
            <w:sz w:val="24"/>
          </w:rPr>
        </w:r>
        <w:r w:rsidRPr="00012A99">
          <w:rPr>
            <w:noProof/>
            <w:webHidden/>
            <w:sz w:val="24"/>
          </w:rPr>
          <w:fldChar w:fldCharType="separate"/>
        </w:r>
        <w:r w:rsidR="00012A99" w:rsidRPr="00012A99">
          <w:rPr>
            <w:noProof/>
            <w:webHidden/>
            <w:sz w:val="24"/>
          </w:rPr>
          <w:t>39</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88" w:history="1">
        <w:r w:rsidR="00012A99" w:rsidRPr="00012A99">
          <w:rPr>
            <w:rStyle w:val="ad"/>
            <w:noProof/>
            <w:sz w:val="24"/>
          </w:rPr>
          <w:t>3.3</w:t>
        </w:r>
        <w:r w:rsidR="00012A99" w:rsidRPr="00012A99">
          <w:rPr>
            <w:rStyle w:val="ad"/>
            <w:rFonts w:hint="eastAsia"/>
            <w:noProof/>
            <w:sz w:val="24"/>
          </w:rPr>
          <w:t>环境影响因素分析</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_Toc15729388 \h </w:instrText>
        </w:r>
        <w:r w:rsidRPr="00012A99">
          <w:rPr>
            <w:noProof/>
            <w:webHidden/>
            <w:sz w:val="24"/>
          </w:rPr>
        </w:r>
        <w:r w:rsidRPr="00012A99">
          <w:rPr>
            <w:noProof/>
            <w:webHidden/>
            <w:sz w:val="24"/>
          </w:rPr>
          <w:fldChar w:fldCharType="separate"/>
        </w:r>
        <w:r w:rsidR="00012A99" w:rsidRPr="00012A99">
          <w:rPr>
            <w:noProof/>
            <w:webHidden/>
            <w:sz w:val="24"/>
          </w:rPr>
          <w:t>44</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89" w:history="1">
        <w:r w:rsidR="00012A99" w:rsidRPr="00012A99">
          <w:rPr>
            <w:rStyle w:val="ad"/>
            <w:noProof/>
            <w:sz w:val="24"/>
          </w:rPr>
          <w:t>3.4</w:t>
        </w:r>
        <w:r w:rsidR="00012A99" w:rsidRPr="00012A99">
          <w:rPr>
            <w:rStyle w:val="ad"/>
            <w:rFonts w:hint="eastAsia"/>
            <w:noProof/>
            <w:sz w:val="24"/>
          </w:rPr>
          <w:t>营运期污染源源强核算</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_Toc15729389 \h </w:instrText>
        </w:r>
        <w:r w:rsidRPr="00012A99">
          <w:rPr>
            <w:noProof/>
            <w:webHidden/>
            <w:sz w:val="24"/>
          </w:rPr>
        </w:r>
        <w:r w:rsidRPr="00012A99">
          <w:rPr>
            <w:noProof/>
            <w:webHidden/>
            <w:sz w:val="24"/>
          </w:rPr>
          <w:fldChar w:fldCharType="separate"/>
        </w:r>
        <w:r w:rsidR="00012A99" w:rsidRPr="00012A99">
          <w:rPr>
            <w:noProof/>
            <w:webHidden/>
            <w:sz w:val="24"/>
          </w:rPr>
          <w:t>51</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90" w:history="1">
        <w:r w:rsidR="00012A99" w:rsidRPr="00012A99">
          <w:rPr>
            <w:rStyle w:val="ad"/>
            <w:noProof/>
            <w:sz w:val="24"/>
          </w:rPr>
          <w:t>3.4</w:t>
        </w:r>
        <w:r w:rsidR="00012A99" w:rsidRPr="00012A99">
          <w:rPr>
            <w:rStyle w:val="ad"/>
            <w:rFonts w:hint="eastAsia"/>
            <w:noProof/>
            <w:sz w:val="24"/>
          </w:rPr>
          <w:t>污染物排放总量控制</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_Toc15729390 \h </w:instrText>
        </w:r>
        <w:r w:rsidRPr="00012A99">
          <w:rPr>
            <w:noProof/>
            <w:webHidden/>
            <w:sz w:val="24"/>
          </w:rPr>
        </w:r>
        <w:r w:rsidRPr="00012A99">
          <w:rPr>
            <w:noProof/>
            <w:webHidden/>
            <w:sz w:val="24"/>
          </w:rPr>
          <w:fldChar w:fldCharType="separate"/>
        </w:r>
        <w:r w:rsidR="00012A99" w:rsidRPr="00012A99">
          <w:rPr>
            <w:noProof/>
            <w:webHidden/>
            <w:sz w:val="24"/>
          </w:rPr>
          <w:t>66</w:t>
        </w:r>
        <w:r w:rsidRPr="00012A99">
          <w:rPr>
            <w:noProof/>
            <w:webHidden/>
            <w:sz w:val="24"/>
          </w:rPr>
          <w:fldChar w:fldCharType="end"/>
        </w:r>
      </w:hyperlink>
    </w:p>
    <w:p w:rsidR="00012A99" w:rsidRPr="00012A99" w:rsidRDefault="00DC65FC" w:rsidP="00012A99">
      <w:pPr>
        <w:pStyle w:val="10"/>
        <w:tabs>
          <w:tab w:val="right" w:leader="dot" w:pos="8303"/>
        </w:tabs>
        <w:spacing w:line="240" w:lineRule="auto"/>
        <w:rPr>
          <w:rFonts w:asciiTheme="minorHAnsi" w:eastAsiaTheme="minorEastAsia" w:hAnsiTheme="minorHAnsi" w:cstheme="minorBidi"/>
          <w:b w:val="0"/>
          <w:bCs w:val="0"/>
          <w:caps w:val="0"/>
          <w:noProof/>
          <w:kern w:val="2"/>
          <w:sz w:val="24"/>
        </w:rPr>
      </w:pPr>
      <w:hyperlink w:anchor="_Toc15729391" w:history="1">
        <w:r w:rsidR="00012A99" w:rsidRPr="00012A99">
          <w:rPr>
            <w:rStyle w:val="ad"/>
            <w:noProof/>
            <w:sz w:val="24"/>
          </w:rPr>
          <w:t>4</w:t>
        </w:r>
        <w:r w:rsidR="00012A99" w:rsidRPr="00012A99">
          <w:rPr>
            <w:rStyle w:val="ad"/>
            <w:rFonts w:hint="eastAsia"/>
            <w:noProof/>
            <w:sz w:val="24"/>
          </w:rPr>
          <w:t>环境现状调查与评价</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_Toc15729391 \h </w:instrText>
        </w:r>
        <w:r w:rsidRPr="00012A99">
          <w:rPr>
            <w:noProof/>
            <w:webHidden/>
            <w:sz w:val="24"/>
          </w:rPr>
        </w:r>
        <w:r w:rsidRPr="00012A99">
          <w:rPr>
            <w:noProof/>
            <w:webHidden/>
            <w:sz w:val="24"/>
          </w:rPr>
          <w:fldChar w:fldCharType="separate"/>
        </w:r>
        <w:r w:rsidR="00012A99" w:rsidRPr="00012A99">
          <w:rPr>
            <w:noProof/>
            <w:webHidden/>
            <w:sz w:val="24"/>
          </w:rPr>
          <w:t>68</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92" w:history="1">
        <w:r w:rsidR="00012A99" w:rsidRPr="00012A99">
          <w:rPr>
            <w:rStyle w:val="ad"/>
            <w:noProof/>
            <w:sz w:val="24"/>
          </w:rPr>
          <w:t>4.1</w:t>
        </w:r>
        <w:r w:rsidR="00012A99" w:rsidRPr="00012A99">
          <w:rPr>
            <w:rStyle w:val="ad"/>
            <w:rFonts w:hint="eastAsia"/>
            <w:noProof/>
            <w:sz w:val="24"/>
          </w:rPr>
          <w:t>自然环境现状调查与评价</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_Toc15729392 \h </w:instrText>
        </w:r>
        <w:r w:rsidRPr="00012A99">
          <w:rPr>
            <w:noProof/>
            <w:webHidden/>
            <w:sz w:val="24"/>
          </w:rPr>
        </w:r>
        <w:r w:rsidRPr="00012A99">
          <w:rPr>
            <w:noProof/>
            <w:webHidden/>
            <w:sz w:val="24"/>
          </w:rPr>
          <w:fldChar w:fldCharType="separate"/>
        </w:r>
        <w:r w:rsidR="00012A99" w:rsidRPr="00012A99">
          <w:rPr>
            <w:noProof/>
            <w:webHidden/>
            <w:sz w:val="24"/>
          </w:rPr>
          <w:t>68</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93" w:history="1">
        <w:r w:rsidR="00012A99" w:rsidRPr="00012A99">
          <w:rPr>
            <w:rStyle w:val="ad"/>
            <w:noProof/>
            <w:sz w:val="24"/>
          </w:rPr>
          <w:t>4.2</w:t>
        </w:r>
        <w:r w:rsidR="00012A99" w:rsidRPr="00012A99">
          <w:rPr>
            <w:rStyle w:val="ad"/>
            <w:rFonts w:hint="eastAsia"/>
            <w:noProof/>
            <w:sz w:val="24"/>
          </w:rPr>
          <w:t>环境保护目标调查</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_Toc15729393 \h </w:instrText>
        </w:r>
        <w:r w:rsidRPr="00012A99">
          <w:rPr>
            <w:noProof/>
            <w:webHidden/>
            <w:sz w:val="24"/>
          </w:rPr>
        </w:r>
        <w:r w:rsidRPr="00012A99">
          <w:rPr>
            <w:noProof/>
            <w:webHidden/>
            <w:sz w:val="24"/>
          </w:rPr>
          <w:fldChar w:fldCharType="separate"/>
        </w:r>
        <w:r w:rsidR="00012A99" w:rsidRPr="00012A99">
          <w:rPr>
            <w:noProof/>
            <w:webHidden/>
            <w:sz w:val="24"/>
          </w:rPr>
          <w:t>75</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94" w:history="1">
        <w:r w:rsidR="00012A99" w:rsidRPr="00012A99">
          <w:rPr>
            <w:rStyle w:val="ad"/>
            <w:noProof/>
            <w:sz w:val="24"/>
          </w:rPr>
          <w:t>4.3</w:t>
        </w:r>
        <w:r w:rsidR="00012A99" w:rsidRPr="00012A99">
          <w:rPr>
            <w:rStyle w:val="ad"/>
            <w:rFonts w:hint="eastAsia"/>
            <w:noProof/>
            <w:sz w:val="24"/>
          </w:rPr>
          <w:t>环境现状监测与评价</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_Toc15729394 \h </w:instrText>
        </w:r>
        <w:r w:rsidRPr="00012A99">
          <w:rPr>
            <w:noProof/>
            <w:webHidden/>
            <w:sz w:val="24"/>
          </w:rPr>
        </w:r>
        <w:r w:rsidRPr="00012A99">
          <w:rPr>
            <w:noProof/>
            <w:webHidden/>
            <w:sz w:val="24"/>
          </w:rPr>
          <w:fldChar w:fldCharType="separate"/>
        </w:r>
        <w:r w:rsidR="00012A99" w:rsidRPr="00012A99">
          <w:rPr>
            <w:noProof/>
            <w:webHidden/>
            <w:sz w:val="24"/>
          </w:rPr>
          <w:t>76</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95" w:history="1">
        <w:r w:rsidR="00012A99" w:rsidRPr="00012A99">
          <w:rPr>
            <w:rStyle w:val="ad"/>
            <w:noProof/>
            <w:sz w:val="24"/>
          </w:rPr>
          <w:t>4.4</w:t>
        </w:r>
        <w:r w:rsidR="00012A99" w:rsidRPr="00012A99">
          <w:rPr>
            <w:rStyle w:val="ad"/>
            <w:rFonts w:hint="eastAsia"/>
            <w:noProof/>
            <w:sz w:val="24"/>
          </w:rPr>
          <w:t>周边污染源情况</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_Toc15729395 \h </w:instrText>
        </w:r>
        <w:r w:rsidRPr="00012A99">
          <w:rPr>
            <w:noProof/>
            <w:webHidden/>
            <w:sz w:val="24"/>
          </w:rPr>
        </w:r>
        <w:r w:rsidRPr="00012A99">
          <w:rPr>
            <w:noProof/>
            <w:webHidden/>
            <w:sz w:val="24"/>
          </w:rPr>
          <w:fldChar w:fldCharType="separate"/>
        </w:r>
        <w:r w:rsidR="00012A99" w:rsidRPr="00012A99">
          <w:rPr>
            <w:noProof/>
            <w:webHidden/>
            <w:sz w:val="24"/>
          </w:rPr>
          <w:t>86</w:t>
        </w:r>
        <w:r w:rsidRPr="00012A99">
          <w:rPr>
            <w:noProof/>
            <w:webHidden/>
            <w:sz w:val="24"/>
          </w:rPr>
          <w:fldChar w:fldCharType="end"/>
        </w:r>
      </w:hyperlink>
    </w:p>
    <w:p w:rsidR="00012A99" w:rsidRPr="00012A99" w:rsidRDefault="00DC65FC" w:rsidP="00012A99">
      <w:pPr>
        <w:pStyle w:val="10"/>
        <w:tabs>
          <w:tab w:val="right" w:leader="dot" w:pos="8303"/>
        </w:tabs>
        <w:spacing w:line="240" w:lineRule="auto"/>
        <w:rPr>
          <w:rFonts w:asciiTheme="minorHAnsi" w:eastAsiaTheme="minorEastAsia" w:hAnsiTheme="minorHAnsi" w:cstheme="minorBidi"/>
          <w:b w:val="0"/>
          <w:bCs w:val="0"/>
          <w:caps w:val="0"/>
          <w:noProof/>
          <w:kern w:val="2"/>
          <w:sz w:val="24"/>
        </w:rPr>
      </w:pPr>
      <w:hyperlink w:anchor="_Toc15729396" w:history="1">
        <w:r w:rsidR="00012A99" w:rsidRPr="00012A99">
          <w:rPr>
            <w:rStyle w:val="ad"/>
            <w:noProof/>
            <w:sz w:val="24"/>
          </w:rPr>
          <w:t>5</w:t>
        </w:r>
        <w:r w:rsidR="00012A99" w:rsidRPr="00012A99">
          <w:rPr>
            <w:rStyle w:val="ad"/>
            <w:rFonts w:hint="eastAsia"/>
            <w:noProof/>
            <w:sz w:val="24"/>
          </w:rPr>
          <w:t>环境影响预测与评价</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_Toc15729396 \h </w:instrText>
        </w:r>
        <w:r w:rsidRPr="00012A99">
          <w:rPr>
            <w:noProof/>
            <w:webHidden/>
            <w:sz w:val="24"/>
          </w:rPr>
        </w:r>
        <w:r w:rsidRPr="00012A99">
          <w:rPr>
            <w:noProof/>
            <w:webHidden/>
            <w:sz w:val="24"/>
          </w:rPr>
          <w:fldChar w:fldCharType="separate"/>
        </w:r>
        <w:r w:rsidR="00012A99" w:rsidRPr="00012A99">
          <w:rPr>
            <w:noProof/>
            <w:webHidden/>
            <w:sz w:val="24"/>
          </w:rPr>
          <w:t>87</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97" w:history="1">
        <w:r w:rsidR="00012A99" w:rsidRPr="00012A99">
          <w:rPr>
            <w:rStyle w:val="ad"/>
            <w:noProof/>
            <w:sz w:val="24"/>
          </w:rPr>
          <w:t>5.1</w:t>
        </w:r>
        <w:r w:rsidR="00012A99" w:rsidRPr="00012A99">
          <w:rPr>
            <w:rStyle w:val="ad"/>
            <w:rFonts w:hint="eastAsia"/>
            <w:noProof/>
            <w:sz w:val="24"/>
          </w:rPr>
          <w:t>施工期环境影响评价</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_Toc15729397 \h </w:instrText>
        </w:r>
        <w:r w:rsidRPr="00012A99">
          <w:rPr>
            <w:noProof/>
            <w:webHidden/>
            <w:sz w:val="24"/>
          </w:rPr>
        </w:r>
        <w:r w:rsidRPr="00012A99">
          <w:rPr>
            <w:noProof/>
            <w:webHidden/>
            <w:sz w:val="24"/>
          </w:rPr>
          <w:fldChar w:fldCharType="separate"/>
        </w:r>
        <w:r w:rsidR="00012A99" w:rsidRPr="00012A99">
          <w:rPr>
            <w:noProof/>
            <w:webHidden/>
            <w:sz w:val="24"/>
          </w:rPr>
          <w:t>87</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398" w:history="1">
        <w:r w:rsidR="00012A99" w:rsidRPr="00012A99">
          <w:rPr>
            <w:rStyle w:val="ad"/>
            <w:noProof/>
            <w:sz w:val="24"/>
          </w:rPr>
          <w:t>5.2</w:t>
        </w:r>
        <w:r w:rsidR="00012A99" w:rsidRPr="00012A99">
          <w:rPr>
            <w:rStyle w:val="ad"/>
            <w:rFonts w:hint="eastAsia"/>
            <w:noProof/>
            <w:sz w:val="24"/>
          </w:rPr>
          <w:t>营运期影响预测与评价</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_Toc15729398 \h </w:instrText>
        </w:r>
        <w:r w:rsidRPr="00012A99">
          <w:rPr>
            <w:noProof/>
            <w:webHidden/>
            <w:sz w:val="24"/>
          </w:rPr>
        </w:r>
        <w:r w:rsidRPr="00012A99">
          <w:rPr>
            <w:noProof/>
            <w:webHidden/>
            <w:sz w:val="24"/>
          </w:rPr>
          <w:fldChar w:fldCharType="separate"/>
        </w:r>
        <w:r w:rsidR="00012A99" w:rsidRPr="00012A99">
          <w:rPr>
            <w:noProof/>
            <w:webHidden/>
            <w:sz w:val="24"/>
          </w:rPr>
          <w:t>92</w:t>
        </w:r>
        <w:r w:rsidRPr="00012A99">
          <w:rPr>
            <w:noProof/>
            <w:webHidden/>
            <w:sz w:val="24"/>
          </w:rPr>
          <w:fldChar w:fldCharType="end"/>
        </w:r>
      </w:hyperlink>
    </w:p>
    <w:p w:rsidR="00012A99" w:rsidRPr="00012A99" w:rsidRDefault="00DC65FC" w:rsidP="00012A99">
      <w:pPr>
        <w:pStyle w:val="10"/>
        <w:tabs>
          <w:tab w:val="right" w:leader="dot" w:pos="8303"/>
        </w:tabs>
        <w:spacing w:line="240" w:lineRule="auto"/>
        <w:rPr>
          <w:rFonts w:asciiTheme="minorHAnsi" w:eastAsiaTheme="minorEastAsia" w:hAnsiTheme="minorHAnsi" w:cstheme="minorBidi"/>
          <w:b w:val="0"/>
          <w:bCs w:val="0"/>
          <w:caps w:val="0"/>
          <w:noProof/>
          <w:kern w:val="2"/>
          <w:sz w:val="24"/>
        </w:rPr>
      </w:pPr>
      <w:hyperlink w:anchor="_Toc15729399" w:history="1">
        <w:r w:rsidR="00012A99" w:rsidRPr="00012A99">
          <w:rPr>
            <w:rStyle w:val="ad"/>
            <w:noProof/>
            <w:sz w:val="24"/>
          </w:rPr>
          <w:t>6</w:t>
        </w:r>
        <w:r w:rsidR="00012A99" w:rsidRPr="00012A99">
          <w:rPr>
            <w:rStyle w:val="ad"/>
            <w:rFonts w:hint="eastAsia"/>
            <w:noProof/>
            <w:sz w:val="24"/>
          </w:rPr>
          <w:t>环境保护措施及其经济、技术论证</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_Toc15729399 \h </w:instrText>
        </w:r>
        <w:r w:rsidRPr="00012A99">
          <w:rPr>
            <w:noProof/>
            <w:webHidden/>
            <w:sz w:val="24"/>
          </w:rPr>
        </w:r>
        <w:r w:rsidRPr="00012A99">
          <w:rPr>
            <w:noProof/>
            <w:webHidden/>
            <w:sz w:val="24"/>
          </w:rPr>
          <w:fldChar w:fldCharType="separate"/>
        </w:r>
        <w:r w:rsidR="00012A99" w:rsidRPr="00012A99">
          <w:rPr>
            <w:noProof/>
            <w:webHidden/>
            <w:sz w:val="24"/>
          </w:rPr>
          <w:t>145</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00" w:history="1">
        <w:r w:rsidR="00012A99" w:rsidRPr="00012A99">
          <w:rPr>
            <w:rStyle w:val="ad"/>
            <w:noProof/>
            <w:sz w:val="24"/>
          </w:rPr>
          <w:t>6.1</w:t>
        </w:r>
        <w:r w:rsidR="00012A99" w:rsidRPr="00012A99">
          <w:rPr>
            <w:rStyle w:val="ad"/>
            <w:rFonts w:hint="eastAsia"/>
            <w:noProof/>
            <w:sz w:val="24"/>
          </w:rPr>
          <w:t>废气防治措施</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_Toc15729400 \h </w:instrText>
        </w:r>
        <w:r w:rsidRPr="00012A99">
          <w:rPr>
            <w:noProof/>
            <w:webHidden/>
            <w:sz w:val="24"/>
          </w:rPr>
        </w:r>
        <w:r w:rsidRPr="00012A99">
          <w:rPr>
            <w:noProof/>
            <w:webHidden/>
            <w:sz w:val="24"/>
          </w:rPr>
          <w:fldChar w:fldCharType="separate"/>
        </w:r>
        <w:r w:rsidR="00012A99" w:rsidRPr="00012A99">
          <w:rPr>
            <w:noProof/>
            <w:webHidden/>
            <w:sz w:val="24"/>
          </w:rPr>
          <w:t>145</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01" w:history="1">
        <w:r w:rsidR="00012A99" w:rsidRPr="00012A99">
          <w:rPr>
            <w:rStyle w:val="ad"/>
            <w:noProof/>
            <w:sz w:val="24"/>
          </w:rPr>
          <w:t>6.2</w:t>
        </w:r>
        <w:r w:rsidR="00012A99" w:rsidRPr="00012A99">
          <w:rPr>
            <w:rStyle w:val="ad"/>
            <w:rFonts w:hint="eastAsia"/>
            <w:noProof/>
            <w:sz w:val="24"/>
          </w:rPr>
          <w:t>废水防治措施</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_Toc15729401 \h </w:instrText>
        </w:r>
        <w:r w:rsidRPr="00012A99">
          <w:rPr>
            <w:noProof/>
            <w:webHidden/>
            <w:sz w:val="24"/>
          </w:rPr>
        </w:r>
        <w:r w:rsidRPr="00012A99">
          <w:rPr>
            <w:noProof/>
            <w:webHidden/>
            <w:sz w:val="24"/>
          </w:rPr>
          <w:fldChar w:fldCharType="separate"/>
        </w:r>
        <w:r w:rsidR="00012A99" w:rsidRPr="00012A99">
          <w:rPr>
            <w:noProof/>
            <w:webHidden/>
            <w:sz w:val="24"/>
          </w:rPr>
          <w:t>148</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02" w:history="1">
        <w:r w:rsidR="00012A99" w:rsidRPr="00012A99">
          <w:rPr>
            <w:rStyle w:val="ad"/>
            <w:noProof/>
            <w:sz w:val="24"/>
          </w:rPr>
          <w:t>6.3</w:t>
        </w:r>
        <w:r w:rsidR="00012A99" w:rsidRPr="00012A99">
          <w:rPr>
            <w:rStyle w:val="ad"/>
            <w:rFonts w:hint="eastAsia"/>
            <w:noProof/>
            <w:sz w:val="24"/>
          </w:rPr>
          <w:t>地下水防治措施</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_Toc15729402 \h </w:instrText>
        </w:r>
        <w:r w:rsidRPr="00012A99">
          <w:rPr>
            <w:noProof/>
            <w:webHidden/>
            <w:sz w:val="24"/>
          </w:rPr>
        </w:r>
        <w:r w:rsidRPr="00012A99">
          <w:rPr>
            <w:noProof/>
            <w:webHidden/>
            <w:sz w:val="24"/>
          </w:rPr>
          <w:fldChar w:fldCharType="separate"/>
        </w:r>
        <w:r w:rsidR="00012A99" w:rsidRPr="00012A99">
          <w:rPr>
            <w:noProof/>
            <w:webHidden/>
            <w:sz w:val="24"/>
          </w:rPr>
          <w:t>150</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03" w:history="1">
        <w:r w:rsidR="00012A99" w:rsidRPr="00012A99">
          <w:rPr>
            <w:rStyle w:val="ad"/>
            <w:noProof/>
            <w:sz w:val="24"/>
          </w:rPr>
          <w:t>6.4</w:t>
        </w:r>
        <w:r w:rsidR="00012A99" w:rsidRPr="00012A99">
          <w:rPr>
            <w:rStyle w:val="ad"/>
            <w:rFonts w:hint="eastAsia"/>
            <w:noProof/>
            <w:sz w:val="24"/>
          </w:rPr>
          <w:t>噪声防治措施</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_Toc15729403 \h </w:instrText>
        </w:r>
        <w:r w:rsidRPr="00012A99">
          <w:rPr>
            <w:noProof/>
            <w:webHidden/>
            <w:sz w:val="24"/>
          </w:rPr>
        </w:r>
        <w:r w:rsidRPr="00012A99">
          <w:rPr>
            <w:noProof/>
            <w:webHidden/>
            <w:sz w:val="24"/>
          </w:rPr>
          <w:fldChar w:fldCharType="separate"/>
        </w:r>
        <w:r w:rsidR="00012A99" w:rsidRPr="00012A99">
          <w:rPr>
            <w:noProof/>
            <w:webHidden/>
            <w:sz w:val="24"/>
          </w:rPr>
          <w:t>152</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04" w:history="1">
        <w:r w:rsidR="00012A99" w:rsidRPr="00012A99">
          <w:rPr>
            <w:rStyle w:val="ad"/>
            <w:noProof/>
            <w:sz w:val="24"/>
          </w:rPr>
          <w:t>6.5</w:t>
        </w:r>
        <w:r w:rsidR="00012A99" w:rsidRPr="00012A99">
          <w:rPr>
            <w:rStyle w:val="ad"/>
            <w:rFonts w:hint="eastAsia"/>
            <w:noProof/>
            <w:sz w:val="24"/>
          </w:rPr>
          <w:t>固废防治措施</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_Toc15729404 \h </w:instrText>
        </w:r>
        <w:r w:rsidRPr="00012A99">
          <w:rPr>
            <w:noProof/>
            <w:webHidden/>
            <w:sz w:val="24"/>
          </w:rPr>
        </w:r>
        <w:r w:rsidRPr="00012A99">
          <w:rPr>
            <w:noProof/>
            <w:webHidden/>
            <w:sz w:val="24"/>
          </w:rPr>
          <w:fldChar w:fldCharType="separate"/>
        </w:r>
        <w:r w:rsidR="00012A99" w:rsidRPr="00012A99">
          <w:rPr>
            <w:noProof/>
            <w:webHidden/>
            <w:sz w:val="24"/>
          </w:rPr>
          <w:t>152</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05" w:history="1">
        <w:r w:rsidR="00012A99" w:rsidRPr="00012A99">
          <w:rPr>
            <w:rStyle w:val="ad"/>
            <w:noProof/>
            <w:sz w:val="24"/>
          </w:rPr>
          <w:t>6.6</w:t>
        </w:r>
        <w:r w:rsidR="00012A99" w:rsidRPr="00012A99">
          <w:rPr>
            <w:rStyle w:val="ad"/>
            <w:rFonts w:hint="eastAsia"/>
            <w:noProof/>
            <w:sz w:val="24"/>
          </w:rPr>
          <w:t>事故风险防范措施</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_Toc15729405 \h </w:instrText>
        </w:r>
        <w:r w:rsidRPr="00012A99">
          <w:rPr>
            <w:noProof/>
            <w:webHidden/>
            <w:sz w:val="24"/>
          </w:rPr>
        </w:r>
        <w:r w:rsidRPr="00012A99">
          <w:rPr>
            <w:noProof/>
            <w:webHidden/>
            <w:sz w:val="24"/>
          </w:rPr>
          <w:fldChar w:fldCharType="separate"/>
        </w:r>
        <w:r w:rsidR="00012A99" w:rsidRPr="00012A99">
          <w:rPr>
            <w:noProof/>
            <w:webHidden/>
            <w:sz w:val="24"/>
          </w:rPr>
          <w:t>155</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06" w:history="1">
        <w:r w:rsidR="00012A99" w:rsidRPr="00012A99">
          <w:rPr>
            <w:rStyle w:val="ad"/>
            <w:noProof/>
            <w:sz w:val="24"/>
          </w:rPr>
          <w:t>6.7</w:t>
        </w:r>
        <w:r w:rsidR="00012A99" w:rsidRPr="00012A99">
          <w:rPr>
            <w:rStyle w:val="ad"/>
            <w:rFonts w:hint="eastAsia"/>
            <w:noProof/>
            <w:sz w:val="24"/>
          </w:rPr>
          <w:t>项目污染治理措施汇总</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_Toc15729406 \h </w:instrText>
        </w:r>
        <w:r w:rsidRPr="00012A99">
          <w:rPr>
            <w:noProof/>
            <w:webHidden/>
            <w:sz w:val="24"/>
          </w:rPr>
        </w:r>
        <w:r w:rsidRPr="00012A99">
          <w:rPr>
            <w:noProof/>
            <w:webHidden/>
            <w:sz w:val="24"/>
          </w:rPr>
          <w:fldChar w:fldCharType="separate"/>
        </w:r>
        <w:r w:rsidR="00012A99" w:rsidRPr="00012A99">
          <w:rPr>
            <w:noProof/>
            <w:webHidden/>
            <w:sz w:val="24"/>
          </w:rPr>
          <w:t>157</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07" w:history="1">
        <w:r w:rsidR="00012A99" w:rsidRPr="00012A99">
          <w:rPr>
            <w:rStyle w:val="ad"/>
            <w:noProof/>
            <w:sz w:val="24"/>
          </w:rPr>
          <w:t>6.8</w:t>
        </w:r>
        <w:r w:rsidR="00012A99" w:rsidRPr="00012A99">
          <w:rPr>
            <w:rStyle w:val="ad"/>
            <w:rFonts w:hint="eastAsia"/>
            <w:noProof/>
            <w:sz w:val="24"/>
          </w:rPr>
          <w:t>环保投资分析</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_Toc15729407 \h </w:instrText>
        </w:r>
        <w:r w:rsidRPr="00012A99">
          <w:rPr>
            <w:noProof/>
            <w:webHidden/>
            <w:sz w:val="24"/>
          </w:rPr>
        </w:r>
        <w:r w:rsidRPr="00012A99">
          <w:rPr>
            <w:noProof/>
            <w:webHidden/>
            <w:sz w:val="24"/>
          </w:rPr>
          <w:fldChar w:fldCharType="separate"/>
        </w:r>
        <w:r w:rsidR="00012A99" w:rsidRPr="00012A99">
          <w:rPr>
            <w:noProof/>
            <w:webHidden/>
            <w:sz w:val="24"/>
          </w:rPr>
          <w:t>158</w:t>
        </w:r>
        <w:r w:rsidRPr="00012A99">
          <w:rPr>
            <w:noProof/>
            <w:webHidden/>
            <w:sz w:val="24"/>
          </w:rPr>
          <w:fldChar w:fldCharType="end"/>
        </w:r>
      </w:hyperlink>
    </w:p>
    <w:p w:rsidR="00012A99" w:rsidRPr="00012A99" w:rsidRDefault="00DC65FC" w:rsidP="00012A99">
      <w:pPr>
        <w:pStyle w:val="10"/>
        <w:tabs>
          <w:tab w:val="right" w:leader="dot" w:pos="8303"/>
        </w:tabs>
        <w:spacing w:line="240" w:lineRule="auto"/>
        <w:rPr>
          <w:rFonts w:asciiTheme="minorHAnsi" w:eastAsiaTheme="minorEastAsia" w:hAnsiTheme="minorHAnsi" w:cstheme="minorBidi"/>
          <w:b w:val="0"/>
          <w:bCs w:val="0"/>
          <w:caps w:val="0"/>
          <w:noProof/>
          <w:kern w:val="2"/>
          <w:sz w:val="24"/>
        </w:rPr>
      </w:pPr>
      <w:hyperlink w:anchor="_Toc15729408" w:history="1">
        <w:r w:rsidR="00012A99" w:rsidRPr="00012A99">
          <w:rPr>
            <w:rStyle w:val="ad"/>
            <w:noProof/>
            <w:sz w:val="24"/>
          </w:rPr>
          <w:t>7</w:t>
        </w:r>
        <w:r w:rsidR="00012A99" w:rsidRPr="00012A99">
          <w:rPr>
            <w:rStyle w:val="ad"/>
            <w:rFonts w:hint="eastAsia"/>
            <w:noProof/>
            <w:sz w:val="24"/>
          </w:rPr>
          <w:t>环境影响经济损益分析</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_Toc15729408 \h </w:instrText>
        </w:r>
        <w:r w:rsidRPr="00012A99">
          <w:rPr>
            <w:noProof/>
            <w:webHidden/>
            <w:sz w:val="24"/>
          </w:rPr>
        </w:r>
        <w:r w:rsidRPr="00012A99">
          <w:rPr>
            <w:noProof/>
            <w:webHidden/>
            <w:sz w:val="24"/>
          </w:rPr>
          <w:fldChar w:fldCharType="separate"/>
        </w:r>
        <w:r w:rsidR="00012A99" w:rsidRPr="00012A99">
          <w:rPr>
            <w:noProof/>
            <w:webHidden/>
            <w:sz w:val="24"/>
          </w:rPr>
          <w:t>160</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09" w:history="1">
        <w:r w:rsidR="00012A99" w:rsidRPr="00012A99">
          <w:rPr>
            <w:rStyle w:val="ad"/>
            <w:noProof/>
            <w:sz w:val="24"/>
          </w:rPr>
          <w:t>7.1</w:t>
        </w:r>
        <w:r w:rsidR="00012A99" w:rsidRPr="00012A99">
          <w:rPr>
            <w:rStyle w:val="ad"/>
            <w:rFonts w:hint="eastAsia"/>
            <w:noProof/>
            <w:sz w:val="24"/>
          </w:rPr>
          <w:t>项目开发投资概况</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_Toc15729409 \h </w:instrText>
        </w:r>
        <w:r w:rsidRPr="00012A99">
          <w:rPr>
            <w:noProof/>
            <w:webHidden/>
            <w:sz w:val="24"/>
          </w:rPr>
        </w:r>
        <w:r w:rsidRPr="00012A99">
          <w:rPr>
            <w:noProof/>
            <w:webHidden/>
            <w:sz w:val="24"/>
          </w:rPr>
          <w:fldChar w:fldCharType="separate"/>
        </w:r>
        <w:r w:rsidR="00012A99" w:rsidRPr="00012A99">
          <w:rPr>
            <w:noProof/>
            <w:webHidden/>
            <w:sz w:val="24"/>
          </w:rPr>
          <w:t>160</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10" w:history="1">
        <w:r w:rsidR="00012A99" w:rsidRPr="00012A99">
          <w:rPr>
            <w:rStyle w:val="ad"/>
            <w:noProof/>
            <w:sz w:val="24"/>
          </w:rPr>
          <w:t>7.2</w:t>
        </w:r>
        <w:r w:rsidR="00012A99" w:rsidRPr="00012A99">
          <w:rPr>
            <w:rStyle w:val="ad"/>
            <w:rFonts w:hint="eastAsia"/>
            <w:noProof/>
            <w:sz w:val="24"/>
          </w:rPr>
          <w:t>环境经济的主要影响</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_Toc15729410 \h </w:instrText>
        </w:r>
        <w:r w:rsidRPr="00012A99">
          <w:rPr>
            <w:noProof/>
            <w:webHidden/>
            <w:sz w:val="24"/>
          </w:rPr>
        </w:r>
        <w:r w:rsidRPr="00012A99">
          <w:rPr>
            <w:noProof/>
            <w:webHidden/>
            <w:sz w:val="24"/>
          </w:rPr>
          <w:fldChar w:fldCharType="separate"/>
        </w:r>
        <w:r w:rsidR="00012A99" w:rsidRPr="00012A99">
          <w:rPr>
            <w:noProof/>
            <w:webHidden/>
            <w:sz w:val="24"/>
          </w:rPr>
          <w:t>160</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11" w:history="1">
        <w:r w:rsidR="00012A99" w:rsidRPr="00012A99">
          <w:rPr>
            <w:rStyle w:val="ad"/>
            <w:noProof/>
            <w:sz w:val="24"/>
          </w:rPr>
          <w:t>7.3</w:t>
        </w:r>
        <w:r w:rsidR="00012A99" w:rsidRPr="00012A99">
          <w:rPr>
            <w:rStyle w:val="ad"/>
            <w:rFonts w:hint="eastAsia"/>
            <w:noProof/>
            <w:sz w:val="24"/>
          </w:rPr>
          <w:t>环境经济损益分析结果</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_Toc15729411 \h </w:instrText>
        </w:r>
        <w:r w:rsidRPr="00012A99">
          <w:rPr>
            <w:noProof/>
            <w:webHidden/>
            <w:sz w:val="24"/>
          </w:rPr>
        </w:r>
        <w:r w:rsidRPr="00012A99">
          <w:rPr>
            <w:noProof/>
            <w:webHidden/>
            <w:sz w:val="24"/>
          </w:rPr>
          <w:fldChar w:fldCharType="separate"/>
        </w:r>
        <w:r w:rsidR="00012A99" w:rsidRPr="00012A99">
          <w:rPr>
            <w:noProof/>
            <w:webHidden/>
            <w:sz w:val="24"/>
          </w:rPr>
          <w:t>161</w:t>
        </w:r>
        <w:r w:rsidRPr="00012A99">
          <w:rPr>
            <w:noProof/>
            <w:webHidden/>
            <w:sz w:val="24"/>
          </w:rPr>
          <w:fldChar w:fldCharType="end"/>
        </w:r>
      </w:hyperlink>
    </w:p>
    <w:p w:rsidR="00012A99" w:rsidRPr="00012A99" w:rsidRDefault="00DC65FC" w:rsidP="00012A99">
      <w:pPr>
        <w:pStyle w:val="10"/>
        <w:tabs>
          <w:tab w:val="right" w:leader="dot" w:pos="8303"/>
        </w:tabs>
        <w:spacing w:line="240" w:lineRule="auto"/>
        <w:rPr>
          <w:rFonts w:asciiTheme="minorHAnsi" w:eastAsiaTheme="minorEastAsia" w:hAnsiTheme="minorHAnsi" w:cstheme="minorBidi"/>
          <w:b w:val="0"/>
          <w:bCs w:val="0"/>
          <w:caps w:val="0"/>
          <w:noProof/>
          <w:kern w:val="2"/>
          <w:sz w:val="24"/>
        </w:rPr>
      </w:pPr>
      <w:hyperlink w:anchor="_Toc15729412" w:history="1">
        <w:r w:rsidR="00012A99" w:rsidRPr="00012A99">
          <w:rPr>
            <w:rStyle w:val="ad"/>
            <w:noProof/>
            <w:sz w:val="24"/>
          </w:rPr>
          <w:t>8</w:t>
        </w:r>
        <w:r w:rsidR="00012A99" w:rsidRPr="00012A99">
          <w:rPr>
            <w:rStyle w:val="ad"/>
            <w:rFonts w:hint="eastAsia"/>
            <w:noProof/>
            <w:sz w:val="24"/>
          </w:rPr>
          <w:t>环境管理和环境监测</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_Toc15729412 \h </w:instrText>
        </w:r>
        <w:r w:rsidRPr="00012A99">
          <w:rPr>
            <w:noProof/>
            <w:webHidden/>
            <w:sz w:val="24"/>
          </w:rPr>
        </w:r>
        <w:r w:rsidRPr="00012A99">
          <w:rPr>
            <w:noProof/>
            <w:webHidden/>
            <w:sz w:val="24"/>
          </w:rPr>
          <w:fldChar w:fldCharType="separate"/>
        </w:r>
        <w:r w:rsidR="00012A99" w:rsidRPr="00012A99">
          <w:rPr>
            <w:noProof/>
            <w:webHidden/>
            <w:sz w:val="24"/>
          </w:rPr>
          <w:t>162</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13" w:history="1">
        <w:r w:rsidR="00012A99" w:rsidRPr="00012A99">
          <w:rPr>
            <w:rStyle w:val="ad"/>
            <w:noProof/>
            <w:sz w:val="24"/>
          </w:rPr>
          <w:t>8.1</w:t>
        </w:r>
        <w:r w:rsidR="00012A99" w:rsidRPr="00012A99">
          <w:rPr>
            <w:rStyle w:val="ad"/>
            <w:rFonts w:hint="eastAsia"/>
            <w:noProof/>
            <w:sz w:val="24"/>
          </w:rPr>
          <w:t>环境管理</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_Toc15729413 \h </w:instrText>
        </w:r>
        <w:r w:rsidRPr="00012A99">
          <w:rPr>
            <w:noProof/>
            <w:webHidden/>
            <w:sz w:val="24"/>
          </w:rPr>
        </w:r>
        <w:r w:rsidRPr="00012A99">
          <w:rPr>
            <w:noProof/>
            <w:webHidden/>
            <w:sz w:val="24"/>
          </w:rPr>
          <w:fldChar w:fldCharType="separate"/>
        </w:r>
        <w:r w:rsidR="00012A99" w:rsidRPr="00012A99">
          <w:rPr>
            <w:noProof/>
            <w:webHidden/>
            <w:sz w:val="24"/>
          </w:rPr>
          <w:t>162</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14" w:history="1">
        <w:r w:rsidR="00012A99" w:rsidRPr="00012A99">
          <w:rPr>
            <w:rStyle w:val="ad"/>
            <w:noProof/>
            <w:sz w:val="24"/>
          </w:rPr>
          <w:t>8.2</w:t>
        </w:r>
        <w:r w:rsidR="00012A99" w:rsidRPr="00012A99">
          <w:rPr>
            <w:rStyle w:val="ad"/>
            <w:rFonts w:hint="eastAsia"/>
            <w:noProof/>
            <w:sz w:val="24"/>
          </w:rPr>
          <w:t>污染物排放清单</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_Toc15729414 \h </w:instrText>
        </w:r>
        <w:r w:rsidRPr="00012A99">
          <w:rPr>
            <w:noProof/>
            <w:webHidden/>
            <w:sz w:val="24"/>
          </w:rPr>
        </w:r>
        <w:r w:rsidRPr="00012A99">
          <w:rPr>
            <w:noProof/>
            <w:webHidden/>
            <w:sz w:val="24"/>
          </w:rPr>
          <w:fldChar w:fldCharType="separate"/>
        </w:r>
        <w:r w:rsidR="00012A99" w:rsidRPr="00012A99">
          <w:rPr>
            <w:noProof/>
            <w:webHidden/>
            <w:sz w:val="24"/>
          </w:rPr>
          <w:t>162</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15" w:history="1">
        <w:r w:rsidR="00012A99" w:rsidRPr="00012A99">
          <w:rPr>
            <w:rStyle w:val="ad"/>
            <w:noProof/>
            <w:sz w:val="24"/>
          </w:rPr>
          <w:t>8.3</w:t>
        </w:r>
        <w:r w:rsidR="00012A99" w:rsidRPr="00012A99">
          <w:rPr>
            <w:rStyle w:val="ad"/>
            <w:rFonts w:hint="eastAsia"/>
            <w:noProof/>
            <w:sz w:val="24"/>
          </w:rPr>
          <w:t>环保机构设置及具体管理制度</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_Toc15729415 \h </w:instrText>
        </w:r>
        <w:r w:rsidRPr="00012A99">
          <w:rPr>
            <w:noProof/>
            <w:webHidden/>
            <w:sz w:val="24"/>
          </w:rPr>
        </w:r>
        <w:r w:rsidRPr="00012A99">
          <w:rPr>
            <w:noProof/>
            <w:webHidden/>
            <w:sz w:val="24"/>
          </w:rPr>
          <w:fldChar w:fldCharType="separate"/>
        </w:r>
        <w:r w:rsidR="00012A99" w:rsidRPr="00012A99">
          <w:rPr>
            <w:noProof/>
            <w:webHidden/>
            <w:sz w:val="24"/>
          </w:rPr>
          <w:t>166</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16" w:history="1">
        <w:r w:rsidR="00012A99" w:rsidRPr="00012A99">
          <w:rPr>
            <w:rStyle w:val="ad"/>
            <w:noProof/>
            <w:sz w:val="24"/>
          </w:rPr>
          <w:t>8.4</w:t>
        </w:r>
        <w:r w:rsidR="00012A99" w:rsidRPr="00012A99">
          <w:rPr>
            <w:rStyle w:val="ad"/>
            <w:rFonts w:hint="eastAsia"/>
            <w:noProof/>
            <w:sz w:val="24"/>
          </w:rPr>
          <w:t>环境监测计划</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_Toc15729416 \h </w:instrText>
        </w:r>
        <w:r w:rsidRPr="00012A99">
          <w:rPr>
            <w:noProof/>
            <w:webHidden/>
            <w:sz w:val="24"/>
          </w:rPr>
        </w:r>
        <w:r w:rsidRPr="00012A99">
          <w:rPr>
            <w:noProof/>
            <w:webHidden/>
            <w:sz w:val="24"/>
          </w:rPr>
          <w:fldChar w:fldCharType="separate"/>
        </w:r>
        <w:r w:rsidR="00012A99" w:rsidRPr="00012A99">
          <w:rPr>
            <w:noProof/>
            <w:webHidden/>
            <w:sz w:val="24"/>
          </w:rPr>
          <w:t>166</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17" w:history="1">
        <w:r w:rsidR="00012A99" w:rsidRPr="00012A99">
          <w:rPr>
            <w:rStyle w:val="ad"/>
            <w:noProof/>
            <w:sz w:val="24"/>
          </w:rPr>
          <w:t>8.5“</w:t>
        </w:r>
        <w:r w:rsidR="00012A99" w:rsidRPr="00012A99">
          <w:rPr>
            <w:rStyle w:val="ad"/>
            <w:rFonts w:hint="eastAsia"/>
            <w:noProof/>
            <w:sz w:val="24"/>
          </w:rPr>
          <w:t>三同时</w:t>
        </w:r>
        <w:r w:rsidR="00012A99" w:rsidRPr="00012A99">
          <w:rPr>
            <w:rStyle w:val="ad"/>
            <w:noProof/>
            <w:sz w:val="24"/>
          </w:rPr>
          <w:t>”</w:t>
        </w:r>
        <w:r w:rsidR="00012A99" w:rsidRPr="00012A99">
          <w:rPr>
            <w:rStyle w:val="ad"/>
            <w:rFonts w:hint="eastAsia"/>
            <w:noProof/>
            <w:sz w:val="24"/>
          </w:rPr>
          <w:t>验收监测建议方案</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_Toc15729417 \h </w:instrText>
        </w:r>
        <w:r w:rsidRPr="00012A99">
          <w:rPr>
            <w:noProof/>
            <w:webHidden/>
            <w:sz w:val="24"/>
          </w:rPr>
        </w:r>
        <w:r w:rsidRPr="00012A99">
          <w:rPr>
            <w:noProof/>
            <w:webHidden/>
            <w:sz w:val="24"/>
          </w:rPr>
          <w:fldChar w:fldCharType="separate"/>
        </w:r>
        <w:r w:rsidR="00012A99" w:rsidRPr="00012A99">
          <w:rPr>
            <w:noProof/>
            <w:webHidden/>
            <w:sz w:val="24"/>
          </w:rPr>
          <w:t>167</w:t>
        </w:r>
        <w:r w:rsidRPr="00012A99">
          <w:rPr>
            <w:noProof/>
            <w:webHidden/>
            <w:sz w:val="24"/>
          </w:rPr>
          <w:fldChar w:fldCharType="end"/>
        </w:r>
      </w:hyperlink>
    </w:p>
    <w:p w:rsidR="00012A99" w:rsidRPr="00012A99" w:rsidRDefault="00DC65FC" w:rsidP="00012A99">
      <w:pPr>
        <w:pStyle w:val="10"/>
        <w:tabs>
          <w:tab w:val="right" w:leader="dot" w:pos="8303"/>
        </w:tabs>
        <w:spacing w:line="240" w:lineRule="auto"/>
        <w:rPr>
          <w:rFonts w:asciiTheme="minorHAnsi" w:eastAsiaTheme="minorEastAsia" w:hAnsiTheme="minorHAnsi" w:cstheme="minorBidi"/>
          <w:b w:val="0"/>
          <w:bCs w:val="0"/>
          <w:caps w:val="0"/>
          <w:noProof/>
          <w:kern w:val="2"/>
          <w:sz w:val="24"/>
        </w:rPr>
      </w:pPr>
      <w:hyperlink w:anchor="_Toc15729418" w:history="1">
        <w:r w:rsidR="00012A99" w:rsidRPr="00012A99">
          <w:rPr>
            <w:rStyle w:val="ad"/>
            <w:noProof/>
            <w:sz w:val="24"/>
          </w:rPr>
          <w:t>9</w:t>
        </w:r>
        <w:r w:rsidR="00012A99" w:rsidRPr="00012A99">
          <w:rPr>
            <w:rStyle w:val="ad"/>
            <w:rFonts w:hint="eastAsia"/>
            <w:noProof/>
            <w:sz w:val="24"/>
          </w:rPr>
          <w:t>环境影响评价结论</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_Toc15729418 \h </w:instrText>
        </w:r>
        <w:r w:rsidRPr="00012A99">
          <w:rPr>
            <w:noProof/>
            <w:webHidden/>
            <w:sz w:val="24"/>
          </w:rPr>
        </w:r>
        <w:r w:rsidRPr="00012A99">
          <w:rPr>
            <w:noProof/>
            <w:webHidden/>
            <w:sz w:val="24"/>
          </w:rPr>
          <w:fldChar w:fldCharType="separate"/>
        </w:r>
        <w:r w:rsidR="00012A99" w:rsidRPr="00012A99">
          <w:rPr>
            <w:noProof/>
            <w:webHidden/>
            <w:sz w:val="24"/>
          </w:rPr>
          <w:t>169</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19" w:history="1">
        <w:r w:rsidR="00012A99" w:rsidRPr="00012A99">
          <w:rPr>
            <w:rStyle w:val="ad"/>
            <w:noProof/>
            <w:sz w:val="24"/>
          </w:rPr>
          <w:t>9.1</w:t>
        </w:r>
        <w:r w:rsidR="00012A99" w:rsidRPr="00012A99">
          <w:rPr>
            <w:rStyle w:val="ad"/>
            <w:rFonts w:hint="eastAsia"/>
            <w:noProof/>
            <w:sz w:val="24"/>
          </w:rPr>
          <w:t>环保审批原则符合性分析</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_Toc15729419 \h </w:instrText>
        </w:r>
        <w:r w:rsidRPr="00012A99">
          <w:rPr>
            <w:noProof/>
            <w:webHidden/>
            <w:sz w:val="24"/>
          </w:rPr>
        </w:r>
        <w:r w:rsidRPr="00012A99">
          <w:rPr>
            <w:noProof/>
            <w:webHidden/>
            <w:sz w:val="24"/>
          </w:rPr>
          <w:fldChar w:fldCharType="separate"/>
        </w:r>
        <w:r w:rsidR="00012A99" w:rsidRPr="00012A99">
          <w:rPr>
            <w:noProof/>
            <w:webHidden/>
            <w:sz w:val="24"/>
          </w:rPr>
          <w:t>169</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20" w:history="1">
        <w:r w:rsidR="00012A99" w:rsidRPr="00012A99">
          <w:rPr>
            <w:rStyle w:val="ad"/>
            <w:noProof/>
            <w:sz w:val="24"/>
          </w:rPr>
          <w:t>9.2</w:t>
        </w:r>
        <w:r w:rsidR="00012A99" w:rsidRPr="00012A99">
          <w:rPr>
            <w:rStyle w:val="ad"/>
            <w:rFonts w:hint="eastAsia"/>
            <w:noProof/>
            <w:sz w:val="24"/>
          </w:rPr>
          <w:t>基本结论</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_Toc15729420 \h </w:instrText>
        </w:r>
        <w:r w:rsidRPr="00012A99">
          <w:rPr>
            <w:noProof/>
            <w:webHidden/>
            <w:sz w:val="24"/>
          </w:rPr>
        </w:r>
        <w:r w:rsidRPr="00012A99">
          <w:rPr>
            <w:noProof/>
            <w:webHidden/>
            <w:sz w:val="24"/>
          </w:rPr>
          <w:fldChar w:fldCharType="separate"/>
        </w:r>
        <w:r w:rsidR="00012A99" w:rsidRPr="00012A99">
          <w:rPr>
            <w:noProof/>
            <w:webHidden/>
            <w:sz w:val="24"/>
          </w:rPr>
          <w:t>179</w:t>
        </w:r>
        <w:r w:rsidRPr="00012A99">
          <w:rPr>
            <w:noProof/>
            <w:webHidden/>
            <w:sz w:val="24"/>
          </w:rPr>
          <w:fldChar w:fldCharType="end"/>
        </w:r>
      </w:hyperlink>
    </w:p>
    <w:p w:rsidR="00012A99" w:rsidRPr="00012A99" w:rsidRDefault="00DC65FC" w:rsidP="00012A99">
      <w:pPr>
        <w:pStyle w:val="20"/>
        <w:tabs>
          <w:tab w:val="right" w:leader="dot" w:pos="8303"/>
        </w:tabs>
        <w:spacing w:line="240" w:lineRule="auto"/>
        <w:rPr>
          <w:rFonts w:asciiTheme="minorHAnsi" w:eastAsiaTheme="minorEastAsia" w:hAnsiTheme="minorHAnsi" w:cstheme="minorBidi"/>
          <w:smallCaps w:val="0"/>
          <w:noProof/>
          <w:kern w:val="2"/>
          <w:sz w:val="24"/>
        </w:rPr>
      </w:pPr>
      <w:hyperlink w:anchor="_Toc15729421" w:history="1">
        <w:r w:rsidR="00012A99" w:rsidRPr="00012A99">
          <w:rPr>
            <w:rStyle w:val="ad"/>
            <w:noProof/>
            <w:sz w:val="24"/>
          </w:rPr>
          <w:t>9.3</w:t>
        </w:r>
        <w:r w:rsidR="00012A99" w:rsidRPr="00012A99">
          <w:rPr>
            <w:rStyle w:val="ad"/>
            <w:rFonts w:hint="eastAsia"/>
            <w:noProof/>
            <w:sz w:val="24"/>
          </w:rPr>
          <w:t>综合结论</w:t>
        </w:r>
        <w:r w:rsidR="00012A99" w:rsidRPr="00012A99">
          <w:rPr>
            <w:noProof/>
            <w:webHidden/>
            <w:sz w:val="24"/>
          </w:rPr>
          <w:tab/>
        </w:r>
        <w:r w:rsidRPr="00012A99">
          <w:rPr>
            <w:noProof/>
            <w:webHidden/>
            <w:sz w:val="24"/>
          </w:rPr>
          <w:fldChar w:fldCharType="begin"/>
        </w:r>
        <w:r w:rsidR="00012A99" w:rsidRPr="00012A99">
          <w:rPr>
            <w:noProof/>
            <w:webHidden/>
            <w:sz w:val="24"/>
          </w:rPr>
          <w:instrText xml:space="preserve"> PAGEREF _Toc15729421 \h </w:instrText>
        </w:r>
        <w:r w:rsidRPr="00012A99">
          <w:rPr>
            <w:noProof/>
            <w:webHidden/>
            <w:sz w:val="24"/>
          </w:rPr>
        </w:r>
        <w:r w:rsidRPr="00012A99">
          <w:rPr>
            <w:noProof/>
            <w:webHidden/>
            <w:sz w:val="24"/>
          </w:rPr>
          <w:fldChar w:fldCharType="separate"/>
        </w:r>
        <w:r w:rsidR="00012A99" w:rsidRPr="00012A99">
          <w:rPr>
            <w:noProof/>
            <w:webHidden/>
            <w:sz w:val="24"/>
          </w:rPr>
          <w:t>184</w:t>
        </w:r>
        <w:r w:rsidRPr="00012A99">
          <w:rPr>
            <w:noProof/>
            <w:webHidden/>
            <w:sz w:val="24"/>
          </w:rPr>
          <w:fldChar w:fldCharType="end"/>
        </w:r>
      </w:hyperlink>
    </w:p>
    <w:p w:rsidR="00E054DD" w:rsidRPr="000B3DB6" w:rsidRDefault="00DC65FC" w:rsidP="00012A99">
      <w:pPr>
        <w:pStyle w:val="a1"/>
        <w:spacing w:line="240" w:lineRule="auto"/>
        <w:ind w:firstLine="0"/>
        <w:rPr>
          <w:rStyle w:val="ad"/>
          <w:smallCaps/>
          <w:noProof/>
          <w:color w:val="auto"/>
          <w:sz w:val="24"/>
          <w:szCs w:val="24"/>
          <w:u w:val="none"/>
        </w:rPr>
      </w:pPr>
      <w:r w:rsidRPr="00012A99">
        <w:rPr>
          <w:kern w:val="0"/>
          <w:sz w:val="24"/>
          <w:szCs w:val="24"/>
        </w:rPr>
        <w:fldChar w:fldCharType="end"/>
      </w:r>
      <w:r w:rsidR="00E054DD" w:rsidRPr="000B3DB6">
        <w:rPr>
          <w:rStyle w:val="ad"/>
          <w:smallCaps/>
          <w:noProof/>
          <w:color w:val="auto"/>
          <w:sz w:val="24"/>
          <w:szCs w:val="24"/>
          <w:u w:val="none"/>
        </w:rPr>
        <w:t>附图：</w:t>
      </w:r>
    </w:p>
    <w:p w:rsidR="00E054DD" w:rsidRPr="000B3DB6" w:rsidRDefault="00E054DD" w:rsidP="00E054DD">
      <w:pPr>
        <w:widowControl w:val="0"/>
        <w:numPr>
          <w:ilvl w:val="0"/>
          <w:numId w:val="38"/>
        </w:numPr>
        <w:spacing w:line="240" w:lineRule="auto"/>
        <w:ind w:left="28" w:firstLineChars="200" w:firstLine="480"/>
        <w:jc w:val="both"/>
        <w:rPr>
          <w:rStyle w:val="ad"/>
          <w:rFonts w:ascii="Times New Roman" w:hAnsi="Times New Roman"/>
          <w:smallCaps/>
          <w:noProof/>
          <w:color w:val="auto"/>
          <w:sz w:val="24"/>
          <w:szCs w:val="24"/>
          <w:u w:val="none"/>
        </w:rPr>
      </w:pPr>
      <w:r w:rsidRPr="000B3DB6">
        <w:rPr>
          <w:rStyle w:val="ad"/>
          <w:rFonts w:ascii="Times New Roman" w:hAnsi="Times New Roman"/>
          <w:smallCaps/>
          <w:noProof/>
          <w:color w:val="auto"/>
          <w:sz w:val="24"/>
          <w:szCs w:val="24"/>
          <w:u w:val="none"/>
        </w:rPr>
        <w:t>建设项目交通地理位置图</w:t>
      </w:r>
    </w:p>
    <w:p w:rsidR="00E054DD" w:rsidRPr="000B3DB6" w:rsidRDefault="00E054DD" w:rsidP="00E054DD">
      <w:pPr>
        <w:widowControl w:val="0"/>
        <w:numPr>
          <w:ilvl w:val="0"/>
          <w:numId w:val="38"/>
        </w:numPr>
        <w:spacing w:line="240" w:lineRule="auto"/>
        <w:ind w:left="28" w:firstLineChars="200" w:firstLine="480"/>
        <w:jc w:val="both"/>
        <w:rPr>
          <w:rStyle w:val="ad"/>
          <w:rFonts w:ascii="Times New Roman" w:hAnsi="Times New Roman"/>
          <w:smallCaps/>
          <w:noProof/>
          <w:color w:val="auto"/>
          <w:sz w:val="24"/>
          <w:szCs w:val="24"/>
          <w:u w:val="none"/>
        </w:rPr>
      </w:pPr>
      <w:r w:rsidRPr="000B3DB6">
        <w:rPr>
          <w:rStyle w:val="ad"/>
          <w:rFonts w:ascii="Times New Roman" w:hAnsi="Times New Roman"/>
          <w:smallCaps/>
          <w:noProof/>
          <w:color w:val="auto"/>
          <w:sz w:val="24"/>
          <w:szCs w:val="24"/>
          <w:u w:val="none"/>
        </w:rPr>
        <w:t>建设项目周围环境状况图及监测点位图</w:t>
      </w:r>
    </w:p>
    <w:p w:rsidR="00E054DD" w:rsidRPr="000B3DB6" w:rsidRDefault="00E054DD" w:rsidP="00E054DD">
      <w:pPr>
        <w:widowControl w:val="0"/>
        <w:numPr>
          <w:ilvl w:val="0"/>
          <w:numId w:val="38"/>
        </w:numPr>
        <w:spacing w:line="240" w:lineRule="auto"/>
        <w:ind w:left="28" w:firstLineChars="200" w:firstLine="480"/>
        <w:jc w:val="both"/>
        <w:rPr>
          <w:rStyle w:val="ad"/>
          <w:rFonts w:ascii="Times New Roman" w:hAnsi="Times New Roman"/>
          <w:smallCaps/>
          <w:noProof/>
          <w:color w:val="auto"/>
          <w:sz w:val="24"/>
          <w:szCs w:val="24"/>
          <w:u w:val="none"/>
        </w:rPr>
      </w:pPr>
      <w:r w:rsidRPr="000B3DB6">
        <w:rPr>
          <w:rStyle w:val="ad"/>
          <w:rFonts w:ascii="Times New Roman" w:hAnsi="Times New Roman"/>
          <w:smallCaps/>
          <w:noProof/>
          <w:color w:val="auto"/>
          <w:sz w:val="24"/>
          <w:szCs w:val="24"/>
          <w:u w:val="none"/>
        </w:rPr>
        <w:t>建设项目厂区平面布置示意图</w:t>
      </w:r>
    </w:p>
    <w:p w:rsidR="00E054DD" w:rsidRPr="000B3DB6" w:rsidRDefault="00E054DD" w:rsidP="00E054DD">
      <w:pPr>
        <w:widowControl w:val="0"/>
        <w:numPr>
          <w:ilvl w:val="0"/>
          <w:numId w:val="38"/>
        </w:numPr>
        <w:spacing w:line="240" w:lineRule="auto"/>
        <w:ind w:left="28" w:firstLineChars="200" w:firstLine="480"/>
        <w:jc w:val="both"/>
        <w:rPr>
          <w:rStyle w:val="ad"/>
          <w:rFonts w:ascii="Times New Roman" w:hAnsi="Times New Roman"/>
          <w:smallCaps/>
          <w:noProof/>
          <w:color w:val="auto"/>
          <w:sz w:val="24"/>
          <w:szCs w:val="24"/>
          <w:u w:val="none"/>
        </w:rPr>
      </w:pPr>
      <w:r w:rsidRPr="000B3DB6">
        <w:rPr>
          <w:rStyle w:val="ad"/>
          <w:rFonts w:ascii="Times New Roman" w:hAnsi="Times New Roman"/>
          <w:smallCaps/>
          <w:noProof/>
          <w:color w:val="auto"/>
          <w:sz w:val="24"/>
          <w:szCs w:val="24"/>
          <w:u w:val="none"/>
        </w:rPr>
        <w:t>建设项目周围环境照片</w:t>
      </w:r>
    </w:p>
    <w:p w:rsidR="00E054DD" w:rsidRPr="000B3DB6" w:rsidRDefault="00E054DD" w:rsidP="00E054DD">
      <w:pPr>
        <w:widowControl w:val="0"/>
        <w:numPr>
          <w:ilvl w:val="0"/>
          <w:numId w:val="38"/>
        </w:numPr>
        <w:spacing w:line="240" w:lineRule="auto"/>
        <w:ind w:left="28" w:firstLineChars="200" w:firstLine="480"/>
        <w:jc w:val="both"/>
        <w:rPr>
          <w:rStyle w:val="ad"/>
          <w:rFonts w:ascii="Times New Roman" w:hAnsi="Times New Roman"/>
          <w:smallCaps/>
          <w:noProof/>
          <w:color w:val="auto"/>
          <w:sz w:val="24"/>
          <w:szCs w:val="24"/>
          <w:u w:val="none"/>
        </w:rPr>
      </w:pPr>
      <w:r w:rsidRPr="000B3DB6">
        <w:rPr>
          <w:rStyle w:val="ad"/>
          <w:rFonts w:ascii="Times New Roman" w:hAnsi="Times New Roman"/>
          <w:smallCaps/>
          <w:noProof/>
          <w:color w:val="auto"/>
          <w:sz w:val="24"/>
          <w:szCs w:val="24"/>
          <w:u w:val="none"/>
        </w:rPr>
        <w:t>环境功能区规划图</w:t>
      </w:r>
    </w:p>
    <w:p w:rsidR="00E054DD" w:rsidRPr="000B3DB6" w:rsidRDefault="00E054DD" w:rsidP="00E054DD">
      <w:pPr>
        <w:widowControl w:val="0"/>
        <w:numPr>
          <w:ilvl w:val="0"/>
          <w:numId w:val="38"/>
        </w:numPr>
        <w:spacing w:line="240" w:lineRule="auto"/>
        <w:ind w:left="28" w:firstLineChars="200" w:firstLine="480"/>
        <w:jc w:val="both"/>
        <w:rPr>
          <w:rStyle w:val="ad"/>
          <w:rFonts w:ascii="Times New Roman" w:hAnsi="Times New Roman"/>
          <w:smallCaps/>
          <w:noProof/>
          <w:color w:val="auto"/>
          <w:sz w:val="24"/>
          <w:szCs w:val="24"/>
          <w:u w:val="none"/>
        </w:rPr>
      </w:pPr>
      <w:r w:rsidRPr="000B3DB6">
        <w:rPr>
          <w:rStyle w:val="ad"/>
          <w:rFonts w:ascii="Times New Roman" w:hAnsi="Times New Roman"/>
          <w:smallCaps/>
          <w:noProof/>
          <w:color w:val="auto"/>
          <w:sz w:val="24"/>
          <w:szCs w:val="24"/>
          <w:u w:val="none"/>
        </w:rPr>
        <w:t>地表水环境功能区划图</w:t>
      </w:r>
      <w:r w:rsidR="000E4FDE" w:rsidRPr="000B3DB6">
        <w:rPr>
          <w:rStyle w:val="ad"/>
          <w:rFonts w:ascii="Times New Roman" w:hAnsi="Times New Roman"/>
          <w:smallCaps/>
          <w:noProof/>
          <w:color w:val="auto"/>
          <w:sz w:val="24"/>
          <w:szCs w:val="24"/>
          <w:u w:val="none"/>
        </w:rPr>
        <w:t xml:space="preserve">            </w:t>
      </w:r>
    </w:p>
    <w:p w:rsidR="00E054DD" w:rsidRPr="000B3DB6" w:rsidRDefault="00E054DD" w:rsidP="00E054DD">
      <w:pPr>
        <w:rPr>
          <w:rStyle w:val="ad"/>
          <w:rFonts w:ascii="Times New Roman" w:hAnsi="Times New Roman"/>
          <w:smallCaps/>
          <w:noProof/>
          <w:color w:val="auto"/>
          <w:sz w:val="24"/>
          <w:szCs w:val="24"/>
          <w:u w:val="none"/>
        </w:rPr>
      </w:pPr>
      <w:r w:rsidRPr="000B3DB6">
        <w:rPr>
          <w:rStyle w:val="ad"/>
          <w:rFonts w:ascii="Times New Roman" w:hAnsi="Times New Roman"/>
          <w:smallCaps/>
          <w:noProof/>
          <w:color w:val="auto"/>
          <w:sz w:val="24"/>
          <w:szCs w:val="24"/>
          <w:u w:val="none"/>
        </w:rPr>
        <w:t>附件：</w:t>
      </w:r>
    </w:p>
    <w:p w:rsidR="00C50F50" w:rsidRPr="000B3DB6" w:rsidRDefault="00012A99" w:rsidP="00E054DD">
      <w:pPr>
        <w:widowControl w:val="0"/>
        <w:numPr>
          <w:ilvl w:val="0"/>
          <w:numId w:val="39"/>
        </w:numPr>
        <w:spacing w:line="240" w:lineRule="auto"/>
        <w:ind w:left="0" w:firstLineChars="200" w:firstLine="480"/>
        <w:jc w:val="both"/>
        <w:rPr>
          <w:rStyle w:val="ad"/>
          <w:rFonts w:ascii="Times New Roman" w:hAnsi="Times New Roman"/>
          <w:smallCaps/>
          <w:noProof/>
          <w:color w:val="auto"/>
          <w:sz w:val="24"/>
          <w:szCs w:val="24"/>
          <w:u w:val="none"/>
        </w:rPr>
      </w:pPr>
      <w:r w:rsidRPr="000B3DB6">
        <w:rPr>
          <w:rStyle w:val="ad"/>
          <w:rFonts w:ascii="Times New Roman" w:hAnsi="Times New Roman" w:hint="eastAsia"/>
          <w:smallCaps/>
          <w:noProof/>
          <w:color w:val="auto"/>
          <w:sz w:val="24"/>
          <w:szCs w:val="24"/>
          <w:u w:val="none"/>
        </w:rPr>
        <w:t>项目备案</w:t>
      </w:r>
    </w:p>
    <w:p w:rsidR="00E054DD" w:rsidRPr="000B3DB6" w:rsidRDefault="00012A99" w:rsidP="00E054DD">
      <w:pPr>
        <w:widowControl w:val="0"/>
        <w:numPr>
          <w:ilvl w:val="0"/>
          <w:numId w:val="39"/>
        </w:numPr>
        <w:spacing w:line="240" w:lineRule="auto"/>
        <w:ind w:left="0" w:firstLineChars="200" w:firstLine="480"/>
        <w:jc w:val="both"/>
        <w:rPr>
          <w:rStyle w:val="ad"/>
          <w:rFonts w:ascii="Times New Roman" w:hAnsi="Times New Roman"/>
          <w:smallCaps/>
          <w:noProof/>
          <w:color w:val="auto"/>
          <w:sz w:val="24"/>
          <w:szCs w:val="24"/>
          <w:u w:val="none"/>
        </w:rPr>
      </w:pPr>
      <w:r w:rsidRPr="000B3DB6">
        <w:rPr>
          <w:rStyle w:val="ad"/>
          <w:rFonts w:ascii="Times New Roman" w:hAnsi="Times New Roman"/>
          <w:smallCaps/>
          <w:noProof/>
          <w:color w:val="auto"/>
          <w:sz w:val="24"/>
          <w:szCs w:val="24"/>
          <w:u w:val="none"/>
        </w:rPr>
        <w:t>营业执照营业执照</w:t>
      </w:r>
    </w:p>
    <w:p w:rsidR="00E054DD" w:rsidRPr="000B3DB6" w:rsidRDefault="00012A99" w:rsidP="00E054DD">
      <w:pPr>
        <w:widowControl w:val="0"/>
        <w:numPr>
          <w:ilvl w:val="0"/>
          <w:numId w:val="39"/>
        </w:numPr>
        <w:spacing w:line="240" w:lineRule="auto"/>
        <w:ind w:left="0" w:firstLineChars="200" w:firstLine="480"/>
        <w:jc w:val="both"/>
        <w:rPr>
          <w:rStyle w:val="ad"/>
          <w:rFonts w:ascii="Times New Roman" w:hAnsi="Times New Roman"/>
          <w:smallCaps/>
          <w:noProof/>
          <w:color w:val="auto"/>
          <w:sz w:val="24"/>
          <w:szCs w:val="24"/>
          <w:u w:val="none"/>
        </w:rPr>
      </w:pPr>
      <w:r w:rsidRPr="000B3DB6">
        <w:rPr>
          <w:rStyle w:val="ad"/>
          <w:rFonts w:ascii="Times New Roman" w:hAnsi="Times New Roman"/>
          <w:smallCaps/>
          <w:noProof/>
          <w:color w:val="auto"/>
          <w:sz w:val="24"/>
          <w:szCs w:val="24"/>
          <w:u w:val="none"/>
        </w:rPr>
        <w:t>法人身份证</w:t>
      </w:r>
    </w:p>
    <w:p w:rsidR="00324149" w:rsidRPr="000B3DB6" w:rsidRDefault="00012A99" w:rsidP="00E054DD">
      <w:pPr>
        <w:widowControl w:val="0"/>
        <w:numPr>
          <w:ilvl w:val="0"/>
          <w:numId w:val="39"/>
        </w:numPr>
        <w:spacing w:line="240" w:lineRule="auto"/>
        <w:ind w:left="0" w:firstLineChars="200" w:firstLine="480"/>
        <w:jc w:val="both"/>
        <w:rPr>
          <w:rStyle w:val="ad"/>
          <w:rFonts w:ascii="Times New Roman" w:hAnsi="Times New Roman"/>
          <w:smallCaps/>
          <w:noProof/>
          <w:color w:val="auto"/>
          <w:sz w:val="24"/>
          <w:szCs w:val="24"/>
          <w:u w:val="none"/>
        </w:rPr>
      </w:pPr>
      <w:r w:rsidRPr="000B3DB6">
        <w:rPr>
          <w:rStyle w:val="ad"/>
          <w:rFonts w:ascii="Times New Roman" w:hAnsi="Times New Roman" w:hint="eastAsia"/>
          <w:smallCaps/>
          <w:noProof/>
          <w:color w:val="auto"/>
          <w:sz w:val="24"/>
          <w:szCs w:val="24"/>
          <w:u w:val="none"/>
        </w:rPr>
        <w:t>土地出让合同</w:t>
      </w:r>
    </w:p>
    <w:p w:rsidR="003D7B5B" w:rsidRPr="000B3DB6" w:rsidRDefault="00E054DD" w:rsidP="00E054DD">
      <w:pPr>
        <w:widowControl w:val="0"/>
        <w:numPr>
          <w:ilvl w:val="0"/>
          <w:numId w:val="39"/>
        </w:numPr>
        <w:spacing w:line="240" w:lineRule="auto"/>
        <w:ind w:left="0" w:firstLineChars="200" w:firstLine="480"/>
        <w:jc w:val="both"/>
        <w:rPr>
          <w:rStyle w:val="ad"/>
          <w:rFonts w:ascii="Times New Roman" w:hAnsi="Times New Roman"/>
          <w:smallCaps/>
          <w:noProof/>
          <w:color w:val="auto"/>
          <w:sz w:val="24"/>
          <w:szCs w:val="24"/>
          <w:u w:val="none"/>
        </w:rPr>
      </w:pPr>
      <w:r w:rsidRPr="000B3DB6">
        <w:rPr>
          <w:rStyle w:val="ad"/>
          <w:rFonts w:ascii="Times New Roman" w:hAnsi="Times New Roman"/>
          <w:smallCaps/>
          <w:noProof/>
          <w:color w:val="auto"/>
          <w:sz w:val="24"/>
          <w:szCs w:val="24"/>
          <w:u w:val="none"/>
        </w:rPr>
        <w:t>环境影响评价</w:t>
      </w:r>
      <w:r w:rsidR="00EB4C71" w:rsidRPr="000B3DB6">
        <w:rPr>
          <w:rStyle w:val="ad"/>
          <w:rFonts w:ascii="Times New Roman" w:hAnsi="Times New Roman"/>
          <w:smallCaps/>
          <w:noProof/>
          <w:color w:val="auto"/>
          <w:sz w:val="24"/>
          <w:szCs w:val="24"/>
          <w:u w:val="none"/>
        </w:rPr>
        <w:t>监测</w:t>
      </w:r>
      <w:r w:rsidRPr="000B3DB6">
        <w:rPr>
          <w:rStyle w:val="ad"/>
          <w:rFonts w:ascii="Times New Roman" w:hAnsi="Times New Roman"/>
          <w:smallCaps/>
          <w:noProof/>
          <w:color w:val="auto"/>
          <w:sz w:val="24"/>
          <w:szCs w:val="24"/>
          <w:u w:val="none"/>
        </w:rPr>
        <w:t>报告</w:t>
      </w:r>
    </w:p>
    <w:p w:rsidR="00E054DD" w:rsidRPr="000B3DB6" w:rsidRDefault="00E054DD" w:rsidP="00E054DD">
      <w:pPr>
        <w:widowControl w:val="0"/>
        <w:numPr>
          <w:ilvl w:val="0"/>
          <w:numId w:val="39"/>
        </w:numPr>
        <w:spacing w:line="240" w:lineRule="auto"/>
        <w:ind w:left="0" w:firstLineChars="200" w:firstLine="480"/>
        <w:jc w:val="both"/>
        <w:rPr>
          <w:rStyle w:val="ad"/>
          <w:rFonts w:ascii="Times New Roman" w:hAnsi="Times New Roman"/>
          <w:smallCaps/>
          <w:noProof/>
          <w:color w:val="auto"/>
          <w:sz w:val="24"/>
          <w:szCs w:val="24"/>
          <w:u w:val="none"/>
        </w:rPr>
      </w:pPr>
      <w:r w:rsidRPr="000B3DB6">
        <w:rPr>
          <w:rStyle w:val="ad"/>
          <w:rFonts w:ascii="Times New Roman" w:hAnsi="Times New Roman"/>
          <w:smallCaps/>
          <w:noProof/>
          <w:color w:val="auto"/>
          <w:sz w:val="24"/>
          <w:szCs w:val="24"/>
          <w:u w:val="none"/>
        </w:rPr>
        <w:t>申请</w:t>
      </w:r>
      <w:r w:rsidR="00012A99" w:rsidRPr="000B3DB6">
        <w:rPr>
          <w:rStyle w:val="ad"/>
          <w:rFonts w:ascii="Times New Roman" w:hAnsi="Times New Roman" w:hint="eastAsia"/>
          <w:smallCaps/>
          <w:noProof/>
          <w:color w:val="auto"/>
          <w:sz w:val="24"/>
          <w:szCs w:val="24"/>
          <w:u w:val="none"/>
        </w:rPr>
        <w:t>承诺</w:t>
      </w:r>
    </w:p>
    <w:p w:rsidR="00E054DD" w:rsidRPr="000B3DB6" w:rsidRDefault="00E054DD" w:rsidP="00E054DD">
      <w:pPr>
        <w:rPr>
          <w:rStyle w:val="ad"/>
          <w:rFonts w:ascii="Times New Roman" w:hAnsi="Times New Roman"/>
          <w:smallCaps/>
          <w:noProof/>
          <w:color w:val="auto"/>
          <w:sz w:val="24"/>
          <w:szCs w:val="24"/>
          <w:u w:val="none"/>
        </w:rPr>
      </w:pPr>
      <w:r w:rsidRPr="000B3DB6">
        <w:rPr>
          <w:rStyle w:val="ad"/>
          <w:rFonts w:ascii="Times New Roman" w:hAnsi="Times New Roman"/>
          <w:smallCaps/>
          <w:noProof/>
          <w:color w:val="auto"/>
          <w:sz w:val="24"/>
          <w:szCs w:val="24"/>
          <w:u w:val="none"/>
        </w:rPr>
        <w:t>附表：</w:t>
      </w:r>
    </w:p>
    <w:p w:rsidR="00E054DD" w:rsidRPr="000B3DB6" w:rsidRDefault="00E054DD" w:rsidP="00E054DD">
      <w:pPr>
        <w:ind w:firstLineChars="200" w:firstLine="480"/>
        <w:rPr>
          <w:rStyle w:val="ad"/>
          <w:rFonts w:ascii="Times New Roman" w:hAnsi="Times New Roman"/>
          <w:smallCaps/>
          <w:noProof/>
          <w:color w:val="auto"/>
          <w:sz w:val="24"/>
          <w:szCs w:val="24"/>
          <w:u w:val="none"/>
        </w:rPr>
      </w:pPr>
      <w:r w:rsidRPr="000B3DB6">
        <w:rPr>
          <w:rStyle w:val="ad"/>
          <w:rFonts w:ascii="Times New Roman" w:hAnsi="Times New Roman"/>
          <w:smallCaps/>
          <w:noProof/>
          <w:color w:val="auto"/>
          <w:sz w:val="24"/>
          <w:szCs w:val="24"/>
          <w:u w:val="none"/>
        </w:rPr>
        <w:t>建设项目环评审批基础信息表</w:t>
      </w:r>
      <w:r w:rsidRPr="000B3DB6">
        <w:rPr>
          <w:rStyle w:val="ad"/>
          <w:rFonts w:ascii="Times New Roman" w:hAnsi="Times New Roman"/>
          <w:smallCaps/>
          <w:noProof/>
          <w:color w:val="auto"/>
          <w:sz w:val="24"/>
          <w:szCs w:val="24"/>
          <w:u w:val="none"/>
        </w:rPr>
        <w:t xml:space="preserve"> </w:t>
      </w:r>
    </w:p>
    <w:p w:rsidR="00E916EC" w:rsidRPr="00C42C28" w:rsidRDefault="00E916EC" w:rsidP="00451A9A">
      <w:pPr>
        <w:pStyle w:val="a1"/>
        <w:spacing w:line="420" w:lineRule="exact"/>
        <w:ind w:firstLineChars="200" w:firstLine="560"/>
        <w:rPr>
          <w:color w:val="FF0000"/>
        </w:rPr>
        <w:sectPr w:rsidR="00E916EC" w:rsidRPr="00C42C28" w:rsidSect="00451A9A">
          <w:headerReference w:type="even" r:id="rId8"/>
          <w:headerReference w:type="default" r:id="rId9"/>
          <w:footerReference w:type="even" r:id="rId10"/>
          <w:footerReference w:type="default" r:id="rId11"/>
          <w:pgSz w:w="11907" w:h="16839" w:code="9"/>
          <w:pgMar w:top="1440" w:right="1797" w:bottom="1440" w:left="1797" w:header="851" w:footer="992" w:gutter="0"/>
          <w:pgNumType w:fmt="upperRoman"/>
          <w:cols w:space="425"/>
          <w:docGrid w:type="lines" w:linePitch="381"/>
        </w:sectPr>
      </w:pPr>
    </w:p>
    <w:p w:rsidR="00EF51C1" w:rsidRPr="00D72FAA" w:rsidRDefault="00EF51C1">
      <w:pPr>
        <w:pStyle w:val="a5"/>
        <w:spacing w:before="120" w:after="120"/>
        <w:jc w:val="both"/>
        <w:rPr>
          <w:rFonts w:ascii="Times New Roman" w:hAnsi="Times New Roman"/>
        </w:rPr>
      </w:pPr>
      <w:bookmarkStart w:id="9" w:name="_Toc15729373"/>
      <w:r w:rsidRPr="00D72FAA">
        <w:rPr>
          <w:rFonts w:ascii="Times New Roman" w:hAnsi="Times New Roman"/>
        </w:rPr>
        <w:lastRenderedPageBreak/>
        <w:t>1</w:t>
      </w:r>
      <w:bookmarkEnd w:id="0"/>
      <w:r w:rsidR="00EC1FC5" w:rsidRPr="00D72FAA">
        <w:rPr>
          <w:rFonts w:ascii="Times New Roman" w:hAnsi="Times New Roman"/>
        </w:rPr>
        <w:t>概述</w:t>
      </w:r>
      <w:bookmarkEnd w:id="9"/>
    </w:p>
    <w:p w:rsidR="00964D88" w:rsidRPr="00C42C28" w:rsidRDefault="00964D88" w:rsidP="00E038F7">
      <w:pPr>
        <w:pStyle w:val="2"/>
        <w:spacing w:before="190"/>
      </w:pPr>
      <w:bookmarkStart w:id="10" w:name="_Toc15729374"/>
      <w:r w:rsidRPr="00C42C28">
        <w:t>1.1</w:t>
      </w:r>
      <w:r w:rsidRPr="00C42C28">
        <w:t>项目由来</w:t>
      </w:r>
      <w:bookmarkEnd w:id="10"/>
    </w:p>
    <w:p w:rsidR="00175C84" w:rsidRPr="000456B1" w:rsidRDefault="00175C84" w:rsidP="00175C84">
      <w:pPr>
        <w:adjustRightInd w:val="0"/>
        <w:snapToGrid w:val="0"/>
        <w:spacing w:line="440" w:lineRule="exact"/>
        <w:ind w:firstLineChars="200" w:firstLine="480"/>
        <w:rPr>
          <w:rFonts w:ascii="Times New Roman" w:hAnsi="Times New Roman"/>
          <w:bCs/>
          <w:sz w:val="24"/>
        </w:rPr>
      </w:pPr>
      <w:r w:rsidRPr="000456B1">
        <w:rPr>
          <w:rFonts w:ascii="Times New Roman" w:hAnsi="Times New Roman"/>
          <w:bCs/>
          <w:sz w:val="24"/>
        </w:rPr>
        <w:t>随着汽车销售量的增加，汽车零部件的生产量也随着增长，为了满足生产、供应的需求，</w:t>
      </w:r>
      <w:r w:rsidRPr="000456B1">
        <w:rPr>
          <w:rFonts w:ascii="Times New Roman" w:hAnsi="Times New Roman"/>
          <w:sz w:val="24"/>
        </w:rPr>
        <w:t>浙江德瑞新材料科技股份有限公司拟投资</w:t>
      </w:r>
      <w:r>
        <w:rPr>
          <w:rFonts w:ascii="Times New Roman" w:hAnsi="Times New Roman"/>
          <w:sz w:val="24"/>
        </w:rPr>
        <w:t>120</w:t>
      </w:r>
      <w:r w:rsidRPr="000456B1">
        <w:rPr>
          <w:rFonts w:ascii="Times New Roman" w:hAnsi="Times New Roman"/>
          <w:sz w:val="24"/>
        </w:rPr>
        <w:t>00</w:t>
      </w:r>
      <w:r w:rsidRPr="000456B1">
        <w:rPr>
          <w:rFonts w:ascii="Times New Roman" w:hAnsi="Times New Roman"/>
          <w:sz w:val="24"/>
        </w:rPr>
        <w:t>万元，拟利用位于湖州南太湖高新技术产业园区</w:t>
      </w:r>
      <w:r w:rsidRPr="000456B1">
        <w:rPr>
          <w:rFonts w:ascii="Times New Roman" w:hAnsi="Times New Roman"/>
          <w:sz w:val="24"/>
        </w:rPr>
        <w:t>HD-05-01-03E</w:t>
      </w:r>
      <w:r w:rsidRPr="000456B1">
        <w:rPr>
          <w:rFonts w:ascii="Times New Roman" w:hAnsi="Times New Roman"/>
          <w:sz w:val="24"/>
        </w:rPr>
        <w:t>号地块，新建标准厂房及办公设施，购置料仓自动配料系统、密炼机、</w:t>
      </w:r>
      <w:r w:rsidR="001E6EEE">
        <w:rPr>
          <w:rFonts w:ascii="Times New Roman" w:hAnsi="Times New Roman"/>
          <w:sz w:val="24"/>
        </w:rPr>
        <w:t>开炼机</w:t>
      </w:r>
      <w:r w:rsidRPr="000456B1">
        <w:rPr>
          <w:rFonts w:ascii="Times New Roman" w:hAnsi="Times New Roman"/>
          <w:sz w:val="24"/>
        </w:rPr>
        <w:t>、涂胶机、高速混料机等设备，形成年产</w:t>
      </w:r>
      <w:r w:rsidRPr="000456B1">
        <w:rPr>
          <w:rFonts w:ascii="Times New Roman" w:hAnsi="Times New Roman"/>
          <w:sz w:val="24"/>
        </w:rPr>
        <w:t>32000</w:t>
      </w:r>
      <w:r w:rsidRPr="000456B1">
        <w:rPr>
          <w:rFonts w:ascii="Times New Roman" w:hAnsi="Times New Roman"/>
          <w:sz w:val="24"/>
        </w:rPr>
        <w:t>吨刹车片、离合器片等摩擦材料的生产能力（一期年产量</w:t>
      </w:r>
      <w:r w:rsidRPr="000456B1">
        <w:rPr>
          <w:rFonts w:ascii="Times New Roman" w:hAnsi="Times New Roman"/>
          <w:sz w:val="24"/>
        </w:rPr>
        <w:t>20000</w:t>
      </w:r>
      <w:r w:rsidRPr="000456B1">
        <w:rPr>
          <w:rFonts w:ascii="Times New Roman" w:hAnsi="Times New Roman"/>
          <w:sz w:val="24"/>
        </w:rPr>
        <w:t>吨、二期年产量</w:t>
      </w:r>
      <w:r w:rsidRPr="000456B1">
        <w:rPr>
          <w:rFonts w:ascii="Times New Roman" w:hAnsi="Times New Roman"/>
          <w:sz w:val="24"/>
        </w:rPr>
        <w:t>12000</w:t>
      </w:r>
      <w:r w:rsidRPr="000456B1">
        <w:rPr>
          <w:rFonts w:ascii="Times New Roman" w:hAnsi="Times New Roman"/>
          <w:sz w:val="24"/>
        </w:rPr>
        <w:t>吨，</w:t>
      </w:r>
      <w:r w:rsidRPr="000456B1">
        <w:rPr>
          <w:rFonts w:ascii="Times New Roman" w:hAnsi="Times New Roman"/>
          <w:bCs/>
          <w:sz w:val="24"/>
        </w:rPr>
        <w:t>本次环境影响评价只针对一期的建设内容进行分析</w:t>
      </w:r>
      <w:r w:rsidRPr="000456B1">
        <w:rPr>
          <w:rFonts w:ascii="Times New Roman" w:hAnsi="Times New Roman"/>
          <w:sz w:val="24"/>
        </w:rPr>
        <w:t>）。本项目产品市场前景广阔，本项目投产后可为汽车生产企业提供稳定的原材料。本项目</w:t>
      </w:r>
      <w:r w:rsidRPr="000456B1">
        <w:rPr>
          <w:rFonts w:ascii="Times New Roman" w:hAnsi="Times New Roman"/>
          <w:bCs/>
          <w:sz w:val="24"/>
        </w:rPr>
        <w:t>生产的产品符合国家和地方相关产业政策，项目生产工艺与装备较为先进；资源能源利用率较高；生产过程中污染物产生指标均较低；废物回收利用率较高。</w:t>
      </w:r>
    </w:p>
    <w:p w:rsidR="00175C84" w:rsidRPr="000456B1" w:rsidRDefault="00175C84" w:rsidP="00175C84">
      <w:pPr>
        <w:spacing w:line="440" w:lineRule="exact"/>
        <w:ind w:firstLineChars="200" w:firstLine="480"/>
        <w:rPr>
          <w:rFonts w:ascii="Times New Roman" w:hAnsi="Times New Roman"/>
          <w:sz w:val="24"/>
        </w:rPr>
      </w:pPr>
      <w:r w:rsidRPr="000456B1">
        <w:rPr>
          <w:rFonts w:ascii="Times New Roman" w:hAnsi="Times New Roman"/>
          <w:sz w:val="24"/>
        </w:rPr>
        <w:t>根据《中华人民共和国环境保护法》、《建设项目环境保护管理条例》和《建设项目环境影响评价分类管理名录》等法律法规，该项目须进行环境影响评价，从环保角度论证项目建设可行性，提出防止或最大限度削减环境污染的对策与措施。</w:t>
      </w:r>
    </w:p>
    <w:p w:rsidR="00175C84" w:rsidRPr="000456B1" w:rsidRDefault="00175C84" w:rsidP="00175C84">
      <w:pPr>
        <w:spacing w:line="440" w:lineRule="exact"/>
        <w:ind w:firstLineChars="200" w:firstLine="480"/>
        <w:rPr>
          <w:rFonts w:ascii="Times New Roman" w:hAnsi="Times New Roman"/>
          <w:sz w:val="24"/>
          <w:szCs w:val="24"/>
        </w:rPr>
      </w:pPr>
      <w:r w:rsidRPr="000456B1">
        <w:rPr>
          <w:rFonts w:ascii="Times New Roman" w:hAnsi="Times New Roman"/>
          <w:sz w:val="24"/>
          <w:szCs w:val="24"/>
        </w:rPr>
        <w:t>受</w:t>
      </w:r>
      <w:r w:rsidRPr="000456B1">
        <w:rPr>
          <w:rFonts w:ascii="Times New Roman" w:hAnsi="Times New Roman"/>
          <w:sz w:val="24"/>
        </w:rPr>
        <w:t>浙江德瑞新材料科技股份有限公司</w:t>
      </w:r>
      <w:r w:rsidRPr="000456B1">
        <w:rPr>
          <w:rFonts w:ascii="Times New Roman" w:hAnsi="Times New Roman"/>
          <w:sz w:val="24"/>
          <w:szCs w:val="24"/>
        </w:rPr>
        <w:t>的委托，我公司承担了本项目的环境影响评价工作。</w:t>
      </w:r>
    </w:p>
    <w:p w:rsidR="002F1A3F" w:rsidRPr="00C42C28" w:rsidRDefault="002F1A3F" w:rsidP="00E038F7">
      <w:pPr>
        <w:pStyle w:val="2"/>
        <w:spacing w:before="190"/>
      </w:pPr>
      <w:bookmarkStart w:id="11" w:name="_Toc15729375"/>
      <w:r w:rsidRPr="00C42C28">
        <w:t>1.2</w:t>
      </w:r>
      <w:r w:rsidRPr="00C42C28">
        <w:t>项目特点</w:t>
      </w:r>
      <w:bookmarkEnd w:id="11"/>
    </w:p>
    <w:p w:rsidR="0076301C" w:rsidRPr="0076301C" w:rsidRDefault="0076301C" w:rsidP="0076301C">
      <w:pPr>
        <w:spacing w:line="440" w:lineRule="exact"/>
        <w:ind w:firstLineChars="200" w:firstLine="480"/>
        <w:rPr>
          <w:rFonts w:ascii="Times New Roman" w:hAnsi="Times New Roman"/>
          <w:sz w:val="24"/>
        </w:rPr>
      </w:pPr>
      <w:r w:rsidRPr="0076301C">
        <w:rPr>
          <w:rFonts w:ascii="Times New Roman" w:hAnsi="Times New Roman"/>
          <w:sz w:val="24"/>
        </w:rPr>
        <w:t>（</w:t>
      </w:r>
      <w:r w:rsidRPr="0076301C">
        <w:rPr>
          <w:rFonts w:ascii="Times New Roman" w:hAnsi="Times New Roman"/>
          <w:sz w:val="24"/>
        </w:rPr>
        <w:t>1</w:t>
      </w:r>
      <w:r w:rsidRPr="0076301C">
        <w:rPr>
          <w:rFonts w:ascii="Times New Roman" w:hAnsi="Times New Roman"/>
          <w:sz w:val="24"/>
        </w:rPr>
        <w:t>）本项目实施内容主要为</w:t>
      </w:r>
      <w:r w:rsidRPr="0076301C">
        <w:rPr>
          <w:rFonts w:ascii="Times New Roman" w:hAnsi="Times New Roman" w:hint="eastAsia"/>
          <w:sz w:val="24"/>
        </w:rPr>
        <w:t>炼胶</w:t>
      </w:r>
      <w:r w:rsidRPr="0076301C">
        <w:rPr>
          <w:rFonts w:ascii="Times New Roman" w:hAnsi="Times New Roman"/>
          <w:sz w:val="24"/>
        </w:rPr>
        <w:t>、</w:t>
      </w:r>
      <w:r w:rsidRPr="0076301C">
        <w:rPr>
          <w:rFonts w:ascii="Times New Roman" w:hAnsi="Times New Roman" w:hint="eastAsia"/>
          <w:sz w:val="24"/>
        </w:rPr>
        <w:t>热压、热处理</w:t>
      </w:r>
      <w:r w:rsidRPr="0076301C">
        <w:rPr>
          <w:rFonts w:ascii="Times New Roman" w:hAnsi="Times New Roman"/>
          <w:sz w:val="24"/>
        </w:rPr>
        <w:t>等工艺，产生的</w:t>
      </w:r>
      <w:r w:rsidRPr="0076301C">
        <w:rPr>
          <w:rFonts w:ascii="Times New Roman" w:hAnsi="Times New Roman" w:hint="eastAsia"/>
          <w:sz w:val="24"/>
        </w:rPr>
        <w:t>炼胶</w:t>
      </w:r>
      <w:r w:rsidRPr="0076301C">
        <w:rPr>
          <w:rFonts w:ascii="Times New Roman" w:hAnsi="Times New Roman"/>
          <w:sz w:val="24"/>
        </w:rPr>
        <w:t>废气、</w:t>
      </w:r>
      <w:r w:rsidRPr="0076301C">
        <w:rPr>
          <w:rFonts w:ascii="Times New Roman" w:hAnsi="Times New Roman" w:hint="eastAsia"/>
          <w:sz w:val="24"/>
        </w:rPr>
        <w:t>热压及热处理废气</w:t>
      </w:r>
      <w:r w:rsidRPr="0076301C">
        <w:rPr>
          <w:rFonts w:ascii="Times New Roman" w:hAnsi="Times New Roman"/>
          <w:sz w:val="24"/>
        </w:rPr>
        <w:t>等经相关处理设施处理后，能够达到相应的排放标准要求，对周围环境及周边敏感点的影响均不大。</w:t>
      </w:r>
    </w:p>
    <w:p w:rsidR="003E31FE" w:rsidRPr="0076301C" w:rsidRDefault="0076301C" w:rsidP="0076301C">
      <w:pPr>
        <w:spacing w:line="440" w:lineRule="exact"/>
        <w:ind w:firstLineChars="200" w:firstLine="480"/>
        <w:rPr>
          <w:rFonts w:ascii="Times New Roman" w:hAnsi="Times New Roman"/>
          <w:sz w:val="24"/>
        </w:rPr>
      </w:pPr>
      <w:r w:rsidRPr="0076301C">
        <w:rPr>
          <w:rFonts w:ascii="Times New Roman" w:hAnsi="Times New Roman" w:hint="eastAsia"/>
          <w:sz w:val="24"/>
        </w:rPr>
        <w:t>（</w:t>
      </w:r>
      <w:r w:rsidRPr="0076301C">
        <w:rPr>
          <w:rFonts w:ascii="Times New Roman" w:hAnsi="Times New Roman" w:hint="eastAsia"/>
          <w:sz w:val="24"/>
        </w:rPr>
        <w:t>2</w:t>
      </w:r>
      <w:r w:rsidRPr="0076301C">
        <w:rPr>
          <w:rFonts w:ascii="Times New Roman" w:hAnsi="Times New Roman" w:hint="eastAsia"/>
          <w:sz w:val="24"/>
        </w:rPr>
        <w:t>）本</w:t>
      </w:r>
      <w:r w:rsidR="00856BD6" w:rsidRPr="0076301C">
        <w:rPr>
          <w:rFonts w:ascii="Times New Roman" w:hAnsi="Times New Roman"/>
          <w:sz w:val="24"/>
        </w:rPr>
        <w:t>项目生产的产品符合国家和地方相关产业政策，项目生产工艺与装备较为先进；资源能源利用率较高；生产过程中污染物产生指标均较低；废物回收利用率较高。</w:t>
      </w:r>
    </w:p>
    <w:p w:rsidR="002F1A3F" w:rsidRPr="00C42C28" w:rsidRDefault="002F1A3F" w:rsidP="00E038F7">
      <w:pPr>
        <w:pStyle w:val="2"/>
        <w:spacing w:before="190"/>
      </w:pPr>
      <w:bookmarkStart w:id="12" w:name="_Toc15729376"/>
      <w:r w:rsidRPr="00C42C28">
        <w:t>1.</w:t>
      </w:r>
      <w:r w:rsidR="000F48A4" w:rsidRPr="00C42C28">
        <w:t>3</w:t>
      </w:r>
      <w:r w:rsidRPr="00C42C28">
        <w:t>环境影响评价工作过程</w:t>
      </w:r>
      <w:bookmarkEnd w:id="12"/>
    </w:p>
    <w:p w:rsidR="002F1A3F" w:rsidRPr="00D72FAA" w:rsidRDefault="002F1A3F" w:rsidP="00353FFF">
      <w:pPr>
        <w:spacing w:line="440" w:lineRule="exact"/>
        <w:ind w:firstLineChars="200" w:firstLine="480"/>
        <w:rPr>
          <w:rFonts w:ascii="Times New Roman" w:hAnsi="Times New Roman"/>
          <w:sz w:val="24"/>
          <w:szCs w:val="24"/>
        </w:rPr>
      </w:pPr>
      <w:r w:rsidRPr="00D72FAA">
        <w:rPr>
          <w:rFonts w:ascii="Times New Roman" w:hAnsi="Times New Roman"/>
          <w:sz w:val="24"/>
          <w:szCs w:val="24"/>
        </w:rPr>
        <w:t>第一阶段：</w:t>
      </w:r>
    </w:p>
    <w:p w:rsidR="002F1A3F" w:rsidRPr="00D72FAA" w:rsidRDefault="002F1A3F" w:rsidP="00353FFF">
      <w:pPr>
        <w:spacing w:line="440" w:lineRule="exact"/>
        <w:ind w:firstLineChars="200" w:firstLine="480"/>
        <w:rPr>
          <w:rFonts w:ascii="Times New Roman" w:hAnsi="Times New Roman"/>
          <w:sz w:val="24"/>
          <w:szCs w:val="24"/>
        </w:rPr>
      </w:pPr>
      <w:r w:rsidRPr="00D72FAA">
        <w:rPr>
          <w:rFonts w:ascii="Times New Roman" w:hAnsi="宋体"/>
          <w:sz w:val="24"/>
          <w:szCs w:val="24"/>
        </w:rPr>
        <w:t>①</w:t>
      </w:r>
      <w:r w:rsidRPr="00D72FAA">
        <w:rPr>
          <w:rFonts w:ascii="Times New Roman" w:hAnsi="Times New Roman"/>
          <w:sz w:val="24"/>
          <w:szCs w:val="24"/>
        </w:rPr>
        <w:t>按照《建设项目环境影响评价技术导则</w:t>
      </w:r>
      <w:r w:rsidRPr="00D72FAA">
        <w:rPr>
          <w:rFonts w:ascii="Times New Roman" w:hAnsi="Times New Roman"/>
          <w:sz w:val="24"/>
          <w:szCs w:val="24"/>
        </w:rPr>
        <w:t xml:space="preserve"> </w:t>
      </w:r>
      <w:r w:rsidRPr="00D72FAA">
        <w:rPr>
          <w:rFonts w:ascii="Times New Roman" w:hAnsi="Times New Roman"/>
          <w:sz w:val="24"/>
          <w:szCs w:val="24"/>
        </w:rPr>
        <w:t>总纲》（</w:t>
      </w:r>
      <w:r w:rsidRPr="00D72FAA">
        <w:rPr>
          <w:rFonts w:ascii="Times New Roman" w:hAnsi="Times New Roman"/>
          <w:sz w:val="24"/>
          <w:szCs w:val="24"/>
        </w:rPr>
        <w:t>HJ2.1-2016</w:t>
      </w:r>
      <w:r w:rsidRPr="00D72FAA">
        <w:rPr>
          <w:rFonts w:ascii="Times New Roman" w:hAnsi="Times New Roman"/>
          <w:sz w:val="24"/>
          <w:szCs w:val="24"/>
        </w:rPr>
        <w:t>）要求，在接受企业委托后，研究国家和地方有关环境保护的法律法规、政策、标准及相关规划等，确定项目环境影响评价文件类型为报告书。</w:t>
      </w:r>
    </w:p>
    <w:p w:rsidR="002F1A3F" w:rsidRPr="00D72FAA" w:rsidRDefault="002F1A3F" w:rsidP="00353FFF">
      <w:pPr>
        <w:spacing w:line="440" w:lineRule="exact"/>
        <w:ind w:firstLineChars="200" w:firstLine="480"/>
        <w:rPr>
          <w:rFonts w:ascii="Times New Roman" w:hAnsi="Times New Roman"/>
          <w:sz w:val="24"/>
          <w:szCs w:val="24"/>
        </w:rPr>
      </w:pPr>
      <w:r w:rsidRPr="00D72FAA">
        <w:rPr>
          <w:rFonts w:ascii="Times New Roman" w:hAnsi="宋体"/>
          <w:sz w:val="24"/>
          <w:szCs w:val="24"/>
        </w:rPr>
        <w:lastRenderedPageBreak/>
        <w:t>②</w:t>
      </w:r>
      <w:r w:rsidRPr="00D72FAA">
        <w:rPr>
          <w:rFonts w:ascii="Times New Roman" w:hAnsi="Times New Roman"/>
          <w:sz w:val="24"/>
          <w:szCs w:val="24"/>
        </w:rPr>
        <w:t>根据项目特点，研究相关技术文件和其他有关文件，明确本项目的评价重点，识别环境影响因素、筛选评价因子，对项目进行初步工程分析。对项目选址地进行实地踏勘，对厂区及周围地区社会、气象、水文、项目所在地周围污染源分布情况进行了调查分析，确定项目环境保护目标、环评工作等级、评价范围和标准。</w:t>
      </w:r>
    </w:p>
    <w:p w:rsidR="002F1A3F" w:rsidRPr="00D72FAA" w:rsidRDefault="002F1A3F" w:rsidP="00353FFF">
      <w:pPr>
        <w:spacing w:line="440" w:lineRule="exact"/>
        <w:ind w:firstLineChars="200" w:firstLine="480"/>
        <w:rPr>
          <w:rFonts w:ascii="Times New Roman" w:hAnsi="Times New Roman"/>
          <w:sz w:val="24"/>
          <w:szCs w:val="24"/>
        </w:rPr>
      </w:pPr>
      <w:r w:rsidRPr="00D72FAA">
        <w:rPr>
          <w:rFonts w:ascii="Times New Roman" w:hAnsi="宋体"/>
          <w:sz w:val="24"/>
          <w:szCs w:val="24"/>
        </w:rPr>
        <w:t>③</w:t>
      </w:r>
      <w:r w:rsidRPr="00D72FAA">
        <w:rPr>
          <w:rFonts w:ascii="Times New Roman" w:hAnsi="Times New Roman"/>
          <w:sz w:val="24"/>
          <w:szCs w:val="24"/>
        </w:rPr>
        <w:t>制定工作方案</w:t>
      </w:r>
    </w:p>
    <w:p w:rsidR="002F1A3F" w:rsidRPr="00D72FAA" w:rsidRDefault="002F1A3F" w:rsidP="00353FFF">
      <w:pPr>
        <w:spacing w:line="440" w:lineRule="exact"/>
        <w:ind w:firstLineChars="200" w:firstLine="480"/>
        <w:rPr>
          <w:rFonts w:ascii="Times New Roman" w:hAnsi="Times New Roman"/>
          <w:sz w:val="24"/>
          <w:szCs w:val="24"/>
        </w:rPr>
      </w:pPr>
      <w:r w:rsidRPr="00D72FAA">
        <w:rPr>
          <w:rFonts w:ascii="Times New Roman" w:hAnsi="Times New Roman"/>
          <w:sz w:val="24"/>
          <w:szCs w:val="24"/>
        </w:rPr>
        <w:t>第二阶段：</w:t>
      </w:r>
    </w:p>
    <w:p w:rsidR="002F1A3F" w:rsidRPr="00D72FAA" w:rsidRDefault="002F1A3F" w:rsidP="00353FFF">
      <w:pPr>
        <w:spacing w:line="440" w:lineRule="exact"/>
        <w:ind w:firstLineChars="200" w:firstLine="480"/>
        <w:rPr>
          <w:rFonts w:ascii="Times New Roman" w:hAnsi="Times New Roman"/>
          <w:sz w:val="24"/>
          <w:szCs w:val="24"/>
        </w:rPr>
      </w:pPr>
      <w:r w:rsidRPr="00D72FAA">
        <w:rPr>
          <w:rFonts w:ascii="Times New Roman" w:hAnsi="宋体"/>
          <w:sz w:val="24"/>
          <w:szCs w:val="24"/>
        </w:rPr>
        <w:t>①</w:t>
      </w:r>
      <w:r w:rsidRPr="00D72FAA">
        <w:rPr>
          <w:rFonts w:ascii="Times New Roman" w:hAnsi="Times New Roman"/>
          <w:sz w:val="24"/>
          <w:szCs w:val="24"/>
        </w:rPr>
        <w:t>委托</w:t>
      </w:r>
      <w:r w:rsidR="00DC3DF2" w:rsidRPr="00D72FAA">
        <w:rPr>
          <w:rFonts w:ascii="Times New Roman" w:hAnsi="Times New Roman"/>
          <w:sz w:val="24"/>
          <w:szCs w:val="24"/>
        </w:rPr>
        <w:t>湖州</w:t>
      </w:r>
      <w:r w:rsidR="00D72FAA" w:rsidRPr="00D72FAA">
        <w:rPr>
          <w:rFonts w:ascii="Times New Roman" w:hAnsi="Times New Roman" w:hint="eastAsia"/>
          <w:sz w:val="24"/>
          <w:szCs w:val="24"/>
        </w:rPr>
        <w:t>普罗塞斯检测科技</w:t>
      </w:r>
      <w:r w:rsidR="00657710" w:rsidRPr="00D72FAA">
        <w:rPr>
          <w:rFonts w:ascii="Times New Roman" w:hAnsi="Times New Roman"/>
          <w:sz w:val="24"/>
          <w:szCs w:val="24"/>
        </w:rPr>
        <w:t>有限公司</w:t>
      </w:r>
      <w:r w:rsidRPr="00D72FAA">
        <w:rPr>
          <w:rFonts w:ascii="Times New Roman" w:hAnsi="Times New Roman"/>
          <w:sz w:val="24"/>
          <w:szCs w:val="24"/>
        </w:rPr>
        <w:t>对项目</w:t>
      </w:r>
      <w:r w:rsidR="00D72FAA" w:rsidRPr="00D72FAA">
        <w:rPr>
          <w:rFonts w:ascii="Times New Roman" w:hAnsi="Times New Roman"/>
          <w:sz w:val="24"/>
          <w:szCs w:val="24"/>
        </w:rPr>
        <w:t>大气环境现状（</w:t>
      </w:r>
      <w:r w:rsidR="00D72FAA">
        <w:rPr>
          <w:rFonts w:ascii="Times New Roman" w:hAnsi="Times New Roman" w:hint="eastAsia"/>
          <w:sz w:val="24"/>
          <w:szCs w:val="24"/>
        </w:rPr>
        <w:t>特征</w:t>
      </w:r>
      <w:r w:rsidR="00D72FAA" w:rsidRPr="00D72FAA">
        <w:rPr>
          <w:rFonts w:ascii="Times New Roman" w:hAnsi="Times New Roman"/>
          <w:sz w:val="24"/>
          <w:szCs w:val="24"/>
        </w:rPr>
        <w:t>污染因子）</w:t>
      </w:r>
      <w:r w:rsidR="00D72FAA">
        <w:rPr>
          <w:rFonts w:ascii="Times New Roman" w:hAnsi="Times New Roman" w:hint="eastAsia"/>
          <w:sz w:val="24"/>
          <w:szCs w:val="24"/>
        </w:rPr>
        <w:t>、</w:t>
      </w:r>
      <w:r w:rsidR="00D72FAA" w:rsidRPr="00D72FAA">
        <w:rPr>
          <w:rFonts w:ascii="Times New Roman" w:hAnsi="Times New Roman"/>
          <w:sz w:val="24"/>
          <w:szCs w:val="24"/>
        </w:rPr>
        <w:t>地表水环境</w:t>
      </w:r>
      <w:r w:rsidR="00D72FAA">
        <w:rPr>
          <w:rFonts w:ascii="Times New Roman" w:hAnsi="Times New Roman" w:hint="eastAsia"/>
          <w:sz w:val="24"/>
          <w:szCs w:val="24"/>
        </w:rPr>
        <w:t>和</w:t>
      </w:r>
      <w:r w:rsidR="00D72FAA" w:rsidRPr="00D72FAA">
        <w:rPr>
          <w:rFonts w:ascii="Times New Roman" w:hAnsi="Times New Roman"/>
          <w:sz w:val="24"/>
          <w:szCs w:val="24"/>
        </w:rPr>
        <w:t>区域</w:t>
      </w:r>
      <w:r w:rsidRPr="00D72FAA">
        <w:rPr>
          <w:rFonts w:ascii="Times New Roman" w:hAnsi="Times New Roman"/>
          <w:sz w:val="24"/>
          <w:szCs w:val="24"/>
        </w:rPr>
        <w:t>声环境现状进行监测，同时收集区域已有</w:t>
      </w:r>
      <w:r w:rsidR="00DC3DF2" w:rsidRPr="00D72FAA">
        <w:rPr>
          <w:rFonts w:ascii="Times New Roman" w:hAnsi="Times New Roman"/>
          <w:sz w:val="24"/>
          <w:szCs w:val="24"/>
        </w:rPr>
        <w:t>大气环境现状（常规污染因子）和</w:t>
      </w:r>
      <w:r w:rsidRPr="00D72FAA">
        <w:rPr>
          <w:rFonts w:ascii="Times New Roman" w:hAnsi="Times New Roman"/>
          <w:sz w:val="24"/>
          <w:szCs w:val="24"/>
        </w:rPr>
        <w:t>地下水环境的监测数据，并进行分析。</w:t>
      </w:r>
    </w:p>
    <w:p w:rsidR="002F1A3F" w:rsidRPr="00965610" w:rsidRDefault="002F1A3F" w:rsidP="00353FFF">
      <w:pPr>
        <w:spacing w:line="440" w:lineRule="exact"/>
        <w:ind w:firstLineChars="200" w:firstLine="480"/>
        <w:rPr>
          <w:rFonts w:ascii="Times New Roman" w:hAnsi="Times New Roman"/>
          <w:sz w:val="24"/>
          <w:szCs w:val="24"/>
        </w:rPr>
      </w:pPr>
      <w:r w:rsidRPr="00965610">
        <w:rPr>
          <w:rFonts w:ascii="Times New Roman" w:hAnsi="宋体"/>
          <w:sz w:val="24"/>
          <w:szCs w:val="24"/>
        </w:rPr>
        <w:t>②</w:t>
      </w:r>
      <w:r w:rsidR="000F48A4" w:rsidRPr="00965610">
        <w:rPr>
          <w:rFonts w:ascii="Times New Roman" w:hAnsi="Times New Roman"/>
          <w:sz w:val="24"/>
          <w:szCs w:val="24"/>
        </w:rPr>
        <w:t>根据</w:t>
      </w:r>
      <w:r w:rsidRPr="00965610">
        <w:rPr>
          <w:rFonts w:ascii="Times New Roman" w:hAnsi="Times New Roman"/>
          <w:sz w:val="24"/>
          <w:szCs w:val="24"/>
        </w:rPr>
        <w:t>建设单位提供的可行性研究报告及其他相关资料，完成建设项目工程分析章节</w:t>
      </w:r>
      <w:r w:rsidR="000F48A4" w:rsidRPr="00965610">
        <w:rPr>
          <w:rFonts w:ascii="Times New Roman" w:hAnsi="Times New Roman"/>
          <w:sz w:val="24"/>
          <w:szCs w:val="24"/>
        </w:rPr>
        <w:t>，确定项目总量控制指标</w:t>
      </w:r>
      <w:r w:rsidRPr="00965610">
        <w:rPr>
          <w:rFonts w:ascii="Times New Roman" w:hAnsi="Times New Roman"/>
          <w:sz w:val="24"/>
          <w:szCs w:val="24"/>
        </w:rPr>
        <w:t>。</w:t>
      </w:r>
    </w:p>
    <w:p w:rsidR="002F1A3F" w:rsidRPr="00965610" w:rsidRDefault="002F1A3F" w:rsidP="00353FFF">
      <w:pPr>
        <w:spacing w:line="440" w:lineRule="exact"/>
        <w:ind w:firstLineChars="200" w:firstLine="480"/>
        <w:rPr>
          <w:rFonts w:ascii="Times New Roman" w:hAnsi="Times New Roman"/>
          <w:sz w:val="24"/>
          <w:szCs w:val="24"/>
        </w:rPr>
      </w:pPr>
      <w:r w:rsidRPr="00965610">
        <w:rPr>
          <w:rFonts w:ascii="Times New Roman" w:hAnsi="宋体"/>
          <w:sz w:val="24"/>
          <w:szCs w:val="24"/>
        </w:rPr>
        <w:t>③</w:t>
      </w:r>
      <w:r w:rsidRPr="00965610">
        <w:rPr>
          <w:rFonts w:ascii="Times New Roman" w:hAnsi="Times New Roman"/>
          <w:sz w:val="24"/>
          <w:szCs w:val="24"/>
        </w:rPr>
        <w:t>收集拟建地环境特征资料包括自然环境、社会环境、区域污染源情况。完成环境现状调查与评价章节。</w:t>
      </w:r>
    </w:p>
    <w:p w:rsidR="002F1A3F" w:rsidRPr="00965610" w:rsidRDefault="002F1A3F" w:rsidP="00353FFF">
      <w:pPr>
        <w:spacing w:line="440" w:lineRule="exact"/>
        <w:ind w:firstLineChars="200" w:firstLine="480"/>
        <w:rPr>
          <w:rFonts w:ascii="Times New Roman" w:hAnsi="Times New Roman"/>
          <w:sz w:val="24"/>
          <w:szCs w:val="24"/>
        </w:rPr>
      </w:pPr>
      <w:r w:rsidRPr="00965610">
        <w:rPr>
          <w:rFonts w:ascii="Times New Roman" w:hAnsi="宋体"/>
          <w:sz w:val="24"/>
          <w:szCs w:val="24"/>
        </w:rPr>
        <w:t>④</w:t>
      </w:r>
      <w:r w:rsidRPr="00965610">
        <w:rPr>
          <w:rFonts w:ascii="Times New Roman" w:hAnsi="Times New Roman"/>
          <w:sz w:val="24"/>
          <w:szCs w:val="24"/>
        </w:rPr>
        <w:t>根据工程分析，完成大气环境影响预测与评价、水环境影响预测与评价、声环境影响预测与评价、固废影响分析、地下水环境影响分析、施工期环境影响分析等。</w:t>
      </w:r>
    </w:p>
    <w:p w:rsidR="002F1A3F" w:rsidRPr="00965610" w:rsidRDefault="002F1A3F" w:rsidP="00353FFF">
      <w:pPr>
        <w:spacing w:line="440" w:lineRule="exact"/>
        <w:ind w:firstLineChars="200" w:firstLine="480"/>
        <w:rPr>
          <w:rFonts w:ascii="Times New Roman" w:hAnsi="Times New Roman"/>
          <w:sz w:val="24"/>
          <w:szCs w:val="24"/>
        </w:rPr>
      </w:pPr>
      <w:r w:rsidRPr="00965610">
        <w:rPr>
          <w:rFonts w:ascii="Times New Roman" w:hAnsi="Times New Roman"/>
          <w:sz w:val="24"/>
          <w:szCs w:val="24"/>
        </w:rPr>
        <w:t>第三阶段：</w:t>
      </w:r>
    </w:p>
    <w:p w:rsidR="002F1A3F" w:rsidRPr="00965610" w:rsidRDefault="002F1A3F" w:rsidP="00353FFF">
      <w:pPr>
        <w:spacing w:line="440" w:lineRule="exact"/>
        <w:ind w:firstLineChars="200" w:firstLine="480"/>
        <w:rPr>
          <w:rFonts w:ascii="Times New Roman" w:hAnsi="Times New Roman"/>
          <w:sz w:val="24"/>
          <w:szCs w:val="24"/>
        </w:rPr>
      </w:pPr>
      <w:r w:rsidRPr="00965610">
        <w:rPr>
          <w:rFonts w:ascii="宋体" w:hAnsi="宋体"/>
          <w:sz w:val="24"/>
          <w:szCs w:val="24"/>
        </w:rPr>
        <w:t>①</w:t>
      </w:r>
      <w:r w:rsidRPr="00965610">
        <w:rPr>
          <w:rFonts w:ascii="Times New Roman" w:hAnsi="Times New Roman"/>
          <w:sz w:val="24"/>
          <w:szCs w:val="24"/>
        </w:rPr>
        <w:t>根据工程分析，完成环境保护措施及可行性论证章节。</w:t>
      </w:r>
    </w:p>
    <w:p w:rsidR="002F1A3F" w:rsidRPr="00965610" w:rsidRDefault="002F1A3F" w:rsidP="00134AF0">
      <w:pPr>
        <w:spacing w:line="440" w:lineRule="exact"/>
        <w:ind w:firstLineChars="200" w:firstLine="480"/>
        <w:rPr>
          <w:rFonts w:ascii="Times New Roman" w:hAnsi="Times New Roman"/>
          <w:sz w:val="24"/>
          <w:szCs w:val="24"/>
        </w:rPr>
      </w:pPr>
      <w:r w:rsidRPr="00965610">
        <w:rPr>
          <w:rFonts w:ascii="宋体" w:hAnsi="宋体"/>
          <w:sz w:val="24"/>
          <w:szCs w:val="24"/>
        </w:rPr>
        <w:t>②</w:t>
      </w:r>
      <w:r w:rsidRPr="00965610">
        <w:rPr>
          <w:rFonts w:ascii="Times New Roman" w:hAnsi="Times New Roman"/>
          <w:sz w:val="24"/>
          <w:szCs w:val="24"/>
        </w:rPr>
        <w:t>根据建设项目环境影响情况，完成环境影响经济损益分析、环境管理与监测计划章节的撰写。</w:t>
      </w:r>
    </w:p>
    <w:p w:rsidR="002F1A3F" w:rsidRPr="00965610" w:rsidRDefault="002F1A3F" w:rsidP="00353FFF">
      <w:pPr>
        <w:spacing w:line="440" w:lineRule="exact"/>
        <w:ind w:firstLineChars="200" w:firstLine="480"/>
        <w:rPr>
          <w:rFonts w:ascii="Times New Roman" w:hAnsi="Times New Roman"/>
          <w:sz w:val="24"/>
          <w:szCs w:val="24"/>
        </w:rPr>
      </w:pPr>
      <w:r w:rsidRPr="00965610">
        <w:rPr>
          <w:rFonts w:ascii="宋体" w:hAnsi="宋体"/>
          <w:sz w:val="24"/>
          <w:szCs w:val="24"/>
        </w:rPr>
        <w:t>③</w:t>
      </w:r>
      <w:r w:rsidRPr="00965610">
        <w:rPr>
          <w:rFonts w:ascii="Times New Roman" w:hAnsi="Times New Roman"/>
          <w:sz w:val="24"/>
          <w:szCs w:val="24"/>
        </w:rPr>
        <w:t>在报告编制过程中协助建设单位完成公众参与相关内容。</w:t>
      </w:r>
    </w:p>
    <w:p w:rsidR="002F1A3F" w:rsidRPr="00965610" w:rsidRDefault="002F1A3F" w:rsidP="00353FFF">
      <w:pPr>
        <w:spacing w:line="440" w:lineRule="exact"/>
        <w:ind w:firstLineChars="200" w:firstLine="480"/>
        <w:rPr>
          <w:rFonts w:ascii="Times New Roman" w:hAnsi="Times New Roman"/>
          <w:sz w:val="24"/>
          <w:szCs w:val="24"/>
        </w:rPr>
      </w:pPr>
      <w:r w:rsidRPr="00965610">
        <w:rPr>
          <w:rFonts w:ascii="Times New Roman" w:hAnsi="宋体"/>
          <w:sz w:val="24"/>
          <w:szCs w:val="24"/>
        </w:rPr>
        <w:t>④</w:t>
      </w:r>
      <w:r w:rsidRPr="00965610">
        <w:rPr>
          <w:rFonts w:ascii="Times New Roman" w:hAnsi="Times New Roman"/>
          <w:sz w:val="24"/>
          <w:szCs w:val="24"/>
        </w:rPr>
        <w:t>完成环境影响评价书的编制工作，送</w:t>
      </w:r>
      <w:r w:rsidR="00965610">
        <w:rPr>
          <w:rFonts w:ascii="Times New Roman" w:hAnsi="Times New Roman"/>
          <w:sz w:val="24"/>
          <w:szCs w:val="24"/>
        </w:rPr>
        <w:t>湖州市生态环境局吴兴分局</w:t>
      </w:r>
      <w:r w:rsidR="000F48A4" w:rsidRPr="00965610">
        <w:rPr>
          <w:rFonts w:ascii="Times New Roman" w:hAnsi="Times New Roman"/>
          <w:sz w:val="24"/>
          <w:szCs w:val="24"/>
        </w:rPr>
        <w:t>审查</w:t>
      </w:r>
      <w:r w:rsidRPr="00965610">
        <w:rPr>
          <w:rFonts w:ascii="Times New Roman" w:hAnsi="Times New Roman"/>
          <w:sz w:val="24"/>
          <w:szCs w:val="24"/>
        </w:rPr>
        <w:t>。</w:t>
      </w:r>
    </w:p>
    <w:p w:rsidR="00EC1FC5" w:rsidRPr="00C42C28" w:rsidRDefault="00EC1FC5" w:rsidP="00E038F7">
      <w:pPr>
        <w:pStyle w:val="2"/>
        <w:spacing w:before="190"/>
      </w:pPr>
      <w:bookmarkStart w:id="13" w:name="_Toc15729377"/>
      <w:r w:rsidRPr="00C42C28">
        <w:t>1.</w:t>
      </w:r>
      <w:r w:rsidR="000F48A4" w:rsidRPr="00C42C28">
        <w:t>4</w:t>
      </w:r>
      <w:r w:rsidRPr="00C42C28">
        <w:t>分析判定情况</w:t>
      </w:r>
      <w:r w:rsidR="00CA3E1C" w:rsidRPr="00C42C28">
        <w:t>简述</w:t>
      </w:r>
      <w:bookmarkEnd w:id="13"/>
    </w:p>
    <w:p w:rsidR="00CA3E1C" w:rsidRPr="00965610" w:rsidRDefault="00EC1FC5" w:rsidP="006A241A">
      <w:pPr>
        <w:spacing w:line="480" w:lineRule="exact"/>
        <w:ind w:firstLineChars="200" w:firstLine="480"/>
        <w:rPr>
          <w:rFonts w:ascii="Times New Roman" w:hAnsi="Times New Roman"/>
          <w:sz w:val="24"/>
          <w:szCs w:val="24"/>
        </w:rPr>
      </w:pPr>
      <w:r w:rsidRPr="00965610">
        <w:rPr>
          <w:rFonts w:ascii="Times New Roman" w:hAnsi="Times New Roman"/>
          <w:sz w:val="24"/>
          <w:szCs w:val="24"/>
        </w:rPr>
        <w:t>我公司在接受委托后，</w:t>
      </w:r>
      <w:r w:rsidR="00CA3E1C" w:rsidRPr="00965610">
        <w:rPr>
          <w:rFonts w:ascii="Times New Roman" w:hAnsi="Times New Roman"/>
          <w:sz w:val="24"/>
          <w:szCs w:val="24"/>
        </w:rPr>
        <w:t>首先</w:t>
      </w:r>
      <w:r w:rsidRPr="00965610">
        <w:rPr>
          <w:rFonts w:ascii="Times New Roman" w:hAnsi="Times New Roman"/>
          <w:sz w:val="24"/>
          <w:szCs w:val="24"/>
        </w:rPr>
        <w:t>通过现场踏勘及</w:t>
      </w:r>
      <w:r w:rsidR="00CA3E1C" w:rsidRPr="00965610">
        <w:rPr>
          <w:rFonts w:ascii="Times New Roman" w:hAnsi="Times New Roman"/>
          <w:sz w:val="24"/>
          <w:szCs w:val="24"/>
        </w:rPr>
        <w:t>相关</w:t>
      </w:r>
      <w:r w:rsidRPr="00965610">
        <w:rPr>
          <w:rFonts w:ascii="Times New Roman" w:hAnsi="Times New Roman"/>
          <w:sz w:val="24"/>
          <w:szCs w:val="24"/>
        </w:rPr>
        <w:t>资料</w:t>
      </w:r>
      <w:r w:rsidR="00CA3E1C" w:rsidRPr="00965610">
        <w:rPr>
          <w:rFonts w:ascii="Times New Roman" w:hAnsi="Times New Roman"/>
          <w:sz w:val="24"/>
          <w:szCs w:val="24"/>
        </w:rPr>
        <w:t>收集</w:t>
      </w:r>
      <w:r w:rsidRPr="00965610">
        <w:rPr>
          <w:rFonts w:ascii="Times New Roman" w:hAnsi="Times New Roman"/>
          <w:sz w:val="24"/>
          <w:szCs w:val="24"/>
        </w:rPr>
        <w:t>，对项目</w:t>
      </w:r>
      <w:r w:rsidR="00CA3E1C" w:rsidRPr="00965610">
        <w:rPr>
          <w:rFonts w:ascii="Times New Roman" w:hAnsi="Times New Roman"/>
          <w:sz w:val="24"/>
          <w:szCs w:val="24"/>
        </w:rPr>
        <w:t>选址、</w:t>
      </w:r>
      <w:r w:rsidR="009E2899" w:rsidRPr="00965610">
        <w:rPr>
          <w:rFonts w:ascii="Times New Roman" w:hAnsi="Times New Roman"/>
          <w:sz w:val="24"/>
          <w:szCs w:val="24"/>
        </w:rPr>
        <w:t>产品、</w:t>
      </w:r>
      <w:r w:rsidR="00CA3E1C" w:rsidRPr="00965610">
        <w:rPr>
          <w:rFonts w:ascii="Times New Roman" w:hAnsi="Times New Roman"/>
          <w:sz w:val="24"/>
          <w:szCs w:val="24"/>
        </w:rPr>
        <w:t>规模和工艺等合理性进行</w:t>
      </w:r>
      <w:r w:rsidR="00EF3E9B" w:rsidRPr="00965610">
        <w:rPr>
          <w:rFonts w:ascii="Times New Roman" w:hAnsi="Times New Roman"/>
          <w:sz w:val="24"/>
          <w:szCs w:val="24"/>
        </w:rPr>
        <w:t>初步</w:t>
      </w:r>
      <w:r w:rsidR="00CA3E1C" w:rsidRPr="00965610">
        <w:rPr>
          <w:rFonts w:ascii="Times New Roman" w:hAnsi="Times New Roman"/>
          <w:sz w:val="24"/>
          <w:szCs w:val="24"/>
        </w:rPr>
        <w:t>判定。</w:t>
      </w:r>
    </w:p>
    <w:p w:rsidR="00CA3E1C" w:rsidRPr="00965610" w:rsidRDefault="00CA3E1C" w:rsidP="006A241A">
      <w:pPr>
        <w:spacing w:line="480" w:lineRule="exact"/>
        <w:ind w:firstLineChars="200" w:firstLine="482"/>
        <w:rPr>
          <w:rFonts w:ascii="Times New Roman" w:hAnsi="Times New Roman"/>
          <w:b/>
          <w:sz w:val="24"/>
          <w:szCs w:val="24"/>
        </w:rPr>
      </w:pPr>
      <w:r w:rsidRPr="00965610">
        <w:rPr>
          <w:rFonts w:ascii="Times New Roman" w:hAnsi="Times New Roman"/>
          <w:b/>
          <w:sz w:val="24"/>
          <w:szCs w:val="24"/>
        </w:rPr>
        <w:t>1.</w:t>
      </w:r>
      <w:r w:rsidRPr="00965610">
        <w:rPr>
          <w:rFonts w:ascii="Times New Roman" w:hAnsi="Times New Roman"/>
          <w:b/>
          <w:sz w:val="24"/>
          <w:szCs w:val="24"/>
        </w:rPr>
        <w:t>环境功能区划符合性判定</w:t>
      </w:r>
    </w:p>
    <w:p w:rsidR="00143E23" w:rsidRPr="006A241A" w:rsidRDefault="00143E23" w:rsidP="006A241A">
      <w:pPr>
        <w:spacing w:line="480" w:lineRule="exact"/>
        <w:ind w:firstLineChars="200" w:firstLine="480"/>
        <w:rPr>
          <w:rFonts w:ascii="Times New Roman" w:hAnsi="Times New Roman"/>
          <w:sz w:val="24"/>
          <w:szCs w:val="24"/>
        </w:rPr>
      </w:pPr>
      <w:r w:rsidRPr="00965610">
        <w:rPr>
          <w:rFonts w:ascii="Times New Roman" w:hAnsi="Times New Roman"/>
          <w:sz w:val="24"/>
          <w:szCs w:val="24"/>
        </w:rPr>
        <w:t>根据《</w:t>
      </w:r>
      <w:r w:rsidR="00965610" w:rsidRPr="00965610">
        <w:rPr>
          <w:rFonts w:ascii="Times New Roman" w:hAnsi="Times New Roman" w:hint="eastAsia"/>
          <w:sz w:val="24"/>
          <w:szCs w:val="24"/>
        </w:rPr>
        <w:t>湖州市</w:t>
      </w:r>
      <w:r w:rsidRPr="00965610">
        <w:rPr>
          <w:rFonts w:ascii="Times New Roman" w:hAnsi="Times New Roman"/>
          <w:sz w:val="24"/>
          <w:szCs w:val="24"/>
        </w:rPr>
        <w:t>环境功能区划》，</w:t>
      </w:r>
      <w:r w:rsidRPr="007162B7">
        <w:rPr>
          <w:rFonts w:ascii="Times New Roman" w:hAnsi="Times New Roman"/>
          <w:sz w:val="24"/>
          <w:szCs w:val="24"/>
        </w:rPr>
        <w:t>项目所在区域属于</w:t>
      </w:r>
      <w:r w:rsidR="007162B7" w:rsidRPr="007162B7">
        <w:rPr>
          <w:rFonts w:ascii="Times New Roman" w:hAnsi="Times New Roman"/>
          <w:sz w:val="24"/>
        </w:rPr>
        <w:t>吴兴高新区环境优化准入区（</w:t>
      </w:r>
      <w:r w:rsidR="007162B7" w:rsidRPr="007162B7">
        <w:rPr>
          <w:rFonts w:ascii="Times New Roman" w:hAnsi="Times New Roman"/>
          <w:sz w:val="24"/>
        </w:rPr>
        <w:t>0502-V-0-1</w:t>
      </w:r>
      <w:r w:rsidR="007162B7" w:rsidRPr="007162B7">
        <w:rPr>
          <w:rFonts w:ascii="Times New Roman" w:hAnsi="Times New Roman"/>
          <w:sz w:val="24"/>
        </w:rPr>
        <w:t>）</w:t>
      </w:r>
      <w:r w:rsidR="007162B7" w:rsidRPr="007162B7">
        <w:rPr>
          <w:rFonts w:ascii="Times New Roman" w:hAnsi="Times New Roman"/>
          <w:sz w:val="24"/>
        </w:rPr>
        <w:t>”</w:t>
      </w:r>
      <w:r w:rsidRPr="007162B7">
        <w:rPr>
          <w:rFonts w:ascii="Times New Roman" w:hAnsi="Times New Roman"/>
          <w:sz w:val="24"/>
          <w:szCs w:val="24"/>
        </w:rPr>
        <w:t>。</w:t>
      </w:r>
      <w:r w:rsidR="006A241A" w:rsidRPr="006A241A">
        <w:rPr>
          <w:rFonts w:ascii="Times New Roman" w:hAnsi="Times New Roman"/>
          <w:sz w:val="24"/>
          <w:szCs w:val="24"/>
        </w:rPr>
        <w:t>本项目属于符合园区发展总体规划的新建</w:t>
      </w:r>
      <w:r w:rsidR="006A241A" w:rsidRPr="006A241A">
        <w:rPr>
          <w:rFonts w:ascii="Times New Roman" w:hAnsi="Times New Roman" w:hint="eastAsia"/>
          <w:sz w:val="24"/>
          <w:szCs w:val="24"/>
        </w:rPr>
        <w:t>三</w:t>
      </w:r>
      <w:r w:rsidR="006A241A" w:rsidRPr="006A241A">
        <w:rPr>
          <w:rFonts w:ascii="Times New Roman" w:hAnsi="Times New Roman"/>
          <w:sz w:val="24"/>
          <w:szCs w:val="24"/>
        </w:rPr>
        <w:t>类工业建设项目</w:t>
      </w:r>
      <w:r w:rsidRPr="006A241A">
        <w:rPr>
          <w:rFonts w:ascii="Times New Roman" w:hAnsi="Times New Roman"/>
          <w:sz w:val="24"/>
          <w:szCs w:val="24"/>
        </w:rPr>
        <w:t>；</w:t>
      </w:r>
      <w:r w:rsidR="006A241A" w:rsidRPr="006A241A">
        <w:rPr>
          <w:rFonts w:ascii="Times New Roman" w:hAnsi="Times New Roman" w:hint="eastAsia"/>
          <w:sz w:val="24"/>
          <w:szCs w:val="24"/>
        </w:rPr>
        <w:t>项目污染物排放水平需达到同行业国内先进水平</w:t>
      </w:r>
      <w:r w:rsidRPr="006A241A">
        <w:rPr>
          <w:rFonts w:ascii="Times New Roman" w:hAnsi="Times New Roman"/>
          <w:sz w:val="24"/>
          <w:szCs w:val="24"/>
        </w:rPr>
        <w:t>；厂区和居民有一定的距离，</w:t>
      </w:r>
      <w:r w:rsidRPr="006A241A">
        <w:rPr>
          <w:rFonts w:ascii="Times New Roman" w:hAnsi="Times New Roman"/>
          <w:sz w:val="24"/>
          <w:szCs w:val="24"/>
        </w:rPr>
        <w:lastRenderedPageBreak/>
        <w:t>可以确保人居环境安全；不会对周围水体产生影响；不涉及畜禽养殖和非法占用水域；也不属于负面清单中项目，符合产业政策要求。因此项目符合环境功能区划的要求。</w:t>
      </w:r>
    </w:p>
    <w:p w:rsidR="00CA3E1C" w:rsidRPr="0076301C" w:rsidRDefault="00CA3E1C" w:rsidP="006A241A">
      <w:pPr>
        <w:spacing w:line="480" w:lineRule="exact"/>
        <w:ind w:firstLineChars="200" w:firstLine="482"/>
        <w:rPr>
          <w:rFonts w:ascii="Times New Roman" w:hAnsi="Times New Roman"/>
          <w:b/>
          <w:sz w:val="24"/>
          <w:szCs w:val="24"/>
        </w:rPr>
      </w:pPr>
      <w:r w:rsidRPr="0076301C">
        <w:rPr>
          <w:rFonts w:ascii="Times New Roman" w:hAnsi="Times New Roman"/>
          <w:b/>
          <w:sz w:val="24"/>
          <w:szCs w:val="24"/>
        </w:rPr>
        <w:t>2.</w:t>
      </w:r>
      <w:r w:rsidRPr="0076301C">
        <w:rPr>
          <w:rFonts w:ascii="Times New Roman" w:hAnsi="Times New Roman"/>
          <w:b/>
          <w:sz w:val="24"/>
          <w:szCs w:val="24"/>
        </w:rPr>
        <w:t>土地利用规划和城乡总体规划符合性判定</w:t>
      </w:r>
    </w:p>
    <w:p w:rsidR="00CA3E1C" w:rsidRPr="0076301C" w:rsidRDefault="00EF3E9B" w:rsidP="006A241A">
      <w:pPr>
        <w:spacing w:line="480" w:lineRule="exact"/>
        <w:ind w:firstLineChars="200" w:firstLine="480"/>
        <w:rPr>
          <w:rFonts w:ascii="Times New Roman" w:hAnsi="Times New Roman"/>
          <w:sz w:val="24"/>
          <w:szCs w:val="24"/>
        </w:rPr>
      </w:pPr>
      <w:r w:rsidRPr="0076301C">
        <w:rPr>
          <w:rFonts w:ascii="Times New Roman" w:hAnsi="Times New Roman"/>
          <w:bCs/>
          <w:iCs/>
          <w:sz w:val="24"/>
        </w:rPr>
        <w:t>项目</w:t>
      </w:r>
      <w:r w:rsidRPr="0076301C">
        <w:rPr>
          <w:rFonts w:ascii="Times New Roman" w:hAnsi="Times New Roman"/>
          <w:sz w:val="24"/>
          <w:szCs w:val="24"/>
        </w:rPr>
        <w:t>位于</w:t>
      </w:r>
      <w:r w:rsidR="00827FF1" w:rsidRPr="0076301C">
        <w:rPr>
          <w:rFonts w:ascii="Times New Roman" w:hAnsi="Times New Roman"/>
          <w:sz w:val="24"/>
        </w:rPr>
        <w:t>湖州南太湖高新技术产业园区</w:t>
      </w:r>
      <w:r w:rsidR="00827FF1" w:rsidRPr="0076301C">
        <w:rPr>
          <w:rFonts w:ascii="Times New Roman" w:hAnsi="Times New Roman"/>
          <w:sz w:val="24"/>
        </w:rPr>
        <w:t>HD-05-01-03E</w:t>
      </w:r>
      <w:r w:rsidR="00827FF1" w:rsidRPr="0076301C">
        <w:rPr>
          <w:rFonts w:ascii="Times New Roman" w:hAnsi="Times New Roman"/>
          <w:sz w:val="24"/>
        </w:rPr>
        <w:t>号地块</w:t>
      </w:r>
      <w:r w:rsidRPr="0076301C">
        <w:rPr>
          <w:rFonts w:ascii="Times New Roman" w:hAnsi="Times New Roman"/>
          <w:bCs/>
          <w:sz w:val="24"/>
          <w:szCs w:val="24"/>
        </w:rPr>
        <w:t>，项目符合当地总体规划要求</w:t>
      </w:r>
      <w:r w:rsidR="009E2899" w:rsidRPr="0076301C">
        <w:rPr>
          <w:rFonts w:ascii="Times New Roman" w:hAnsi="Times New Roman"/>
          <w:bCs/>
          <w:sz w:val="24"/>
          <w:szCs w:val="24"/>
        </w:rPr>
        <w:t>；</w:t>
      </w:r>
      <w:r w:rsidRPr="0076301C">
        <w:rPr>
          <w:rFonts w:ascii="Times New Roman" w:hAnsi="Times New Roman"/>
          <w:bCs/>
          <w:sz w:val="24"/>
          <w:szCs w:val="24"/>
        </w:rPr>
        <w:t>用地为工业用地，符合用地规划要求。</w:t>
      </w:r>
    </w:p>
    <w:p w:rsidR="00CA3E1C" w:rsidRPr="006A241A" w:rsidRDefault="00CA3E1C" w:rsidP="006A241A">
      <w:pPr>
        <w:spacing w:line="480" w:lineRule="exact"/>
        <w:ind w:firstLineChars="200" w:firstLine="482"/>
        <w:rPr>
          <w:rFonts w:ascii="Times New Roman" w:hAnsi="Times New Roman"/>
          <w:b/>
          <w:sz w:val="24"/>
          <w:szCs w:val="24"/>
        </w:rPr>
      </w:pPr>
      <w:r w:rsidRPr="006A241A">
        <w:rPr>
          <w:rFonts w:ascii="Times New Roman" w:hAnsi="Times New Roman"/>
          <w:b/>
          <w:sz w:val="24"/>
          <w:szCs w:val="24"/>
        </w:rPr>
        <w:t>3.</w:t>
      </w:r>
      <w:r w:rsidRPr="006A241A">
        <w:rPr>
          <w:rFonts w:ascii="Times New Roman" w:hAnsi="Times New Roman"/>
          <w:b/>
          <w:sz w:val="24"/>
          <w:szCs w:val="24"/>
        </w:rPr>
        <w:t>产业政策符合性判定</w:t>
      </w:r>
    </w:p>
    <w:p w:rsidR="00CA3E1C" w:rsidRPr="006A241A" w:rsidRDefault="006A241A" w:rsidP="006A241A">
      <w:pPr>
        <w:spacing w:line="480" w:lineRule="exact"/>
        <w:ind w:firstLineChars="200" w:firstLine="480"/>
        <w:rPr>
          <w:rFonts w:ascii="Times New Roman" w:hAnsi="Times New Roman"/>
          <w:bCs/>
          <w:sz w:val="24"/>
          <w:szCs w:val="24"/>
        </w:rPr>
      </w:pPr>
      <w:r w:rsidRPr="006A241A">
        <w:rPr>
          <w:rFonts w:ascii="Times New Roman" w:hAnsi="Times New Roman"/>
          <w:bCs/>
          <w:sz w:val="24"/>
          <w:szCs w:val="24"/>
        </w:rPr>
        <w:t>对照国家发展和改革委员会令</w:t>
      </w:r>
      <w:r w:rsidRPr="006A241A">
        <w:rPr>
          <w:rFonts w:ascii="Times New Roman" w:hAnsi="Times New Roman"/>
          <w:bCs/>
          <w:sz w:val="24"/>
          <w:szCs w:val="24"/>
        </w:rPr>
        <w:t>2013</w:t>
      </w:r>
      <w:r w:rsidRPr="006A241A">
        <w:rPr>
          <w:rFonts w:ascii="Times New Roman" w:hAnsi="Times New Roman"/>
          <w:bCs/>
          <w:sz w:val="24"/>
          <w:szCs w:val="24"/>
        </w:rPr>
        <w:t>第</w:t>
      </w:r>
      <w:r w:rsidRPr="006A241A">
        <w:rPr>
          <w:rFonts w:ascii="Times New Roman" w:hAnsi="Times New Roman"/>
          <w:bCs/>
          <w:sz w:val="24"/>
          <w:szCs w:val="24"/>
        </w:rPr>
        <w:t>21</w:t>
      </w:r>
      <w:r w:rsidRPr="006A241A">
        <w:rPr>
          <w:rFonts w:ascii="Times New Roman" w:hAnsi="Times New Roman"/>
          <w:bCs/>
          <w:sz w:val="24"/>
          <w:szCs w:val="24"/>
        </w:rPr>
        <w:t>号《产业结构调整指导目录</w:t>
      </w:r>
      <w:r w:rsidRPr="006A241A">
        <w:rPr>
          <w:rFonts w:ascii="Times New Roman" w:hAnsi="Times New Roman"/>
          <w:bCs/>
          <w:sz w:val="24"/>
          <w:szCs w:val="24"/>
        </w:rPr>
        <w:t>(2011</w:t>
      </w:r>
      <w:r w:rsidRPr="006A241A">
        <w:rPr>
          <w:rFonts w:ascii="Times New Roman" w:hAnsi="Times New Roman"/>
          <w:bCs/>
          <w:sz w:val="24"/>
          <w:szCs w:val="24"/>
        </w:rPr>
        <w:t>年本</w:t>
      </w:r>
      <w:r w:rsidRPr="006A241A">
        <w:rPr>
          <w:rFonts w:ascii="Times New Roman" w:hAnsi="Times New Roman"/>
          <w:bCs/>
          <w:sz w:val="24"/>
          <w:szCs w:val="24"/>
        </w:rPr>
        <w:t>)</w:t>
      </w:r>
      <w:r w:rsidRPr="006A241A">
        <w:rPr>
          <w:rFonts w:ascii="Times New Roman" w:hAnsi="Times New Roman"/>
          <w:bCs/>
          <w:sz w:val="24"/>
          <w:szCs w:val="24"/>
        </w:rPr>
        <w:t>（</w:t>
      </w:r>
      <w:r w:rsidRPr="006A241A">
        <w:rPr>
          <w:rFonts w:ascii="Times New Roman" w:hAnsi="Times New Roman"/>
          <w:bCs/>
          <w:sz w:val="24"/>
          <w:szCs w:val="24"/>
        </w:rPr>
        <w:t>2013</w:t>
      </w:r>
      <w:r w:rsidRPr="006A241A">
        <w:rPr>
          <w:rFonts w:ascii="Times New Roman" w:hAnsi="Times New Roman"/>
          <w:bCs/>
          <w:sz w:val="24"/>
          <w:szCs w:val="24"/>
        </w:rPr>
        <w:t>修正版）》、国家发展和改革委员会令</w:t>
      </w:r>
      <w:r w:rsidRPr="006A241A">
        <w:rPr>
          <w:rFonts w:ascii="Times New Roman" w:hAnsi="Times New Roman"/>
          <w:bCs/>
          <w:sz w:val="24"/>
          <w:szCs w:val="24"/>
        </w:rPr>
        <w:t>2013</w:t>
      </w:r>
      <w:r w:rsidRPr="006A241A">
        <w:rPr>
          <w:rFonts w:ascii="Times New Roman" w:hAnsi="Times New Roman"/>
          <w:bCs/>
          <w:sz w:val="24"/>
          <w:szCs w:val="24"/>
        </w:rPr>
        <w:t>第</w:t>
      </w:r>
      <w:r w:rsidRPr="006A241A">
        <w:rPr>
          <w:rFonts w:ascii="Times New Roman" w:hAnsi="Times New Roman"/>
          <w:bCs/>
          <w:sz w:val="24"/>
          <w:szCs w:val="24"/>
        </w:rPr>
        <w:t>21</w:t>
      </w:r>
      <w:r w:rsidRPr="006A241A">
        <w:rPr>
          <w:rFonts w:ascii="Times New Roman" w:hAnsi="Times New Roman"/>
          <w:bCs/>
          <w:sz w:val="24"/>
          <w:szCs w:val="24"/>
        </w:rPr>
        <w:t>号《国家发展改革委关于修改</w:t>
      </w:r>
      <w:r w:rsidRPr="006A241A">
        <w:rPr>
          <w:rFonts w:ascii="Times New Roman" w:hAnsi="Times New Roman"/>
          <w:bCs/>
          <w:sz w:val="24"/>
          <w:szCs w:val="24"/>
        </w:rPr>
        <w:t>&lt;</w:t>
      </w:r>
      <w:r w:rsidRPr="006A241A">
        <w:rPr>
          <w:rFonts w:ascii="Times New Roman" w:hAnsi="Times New Roman"/>
          <w:bCs/>
          <w:sz w:val="24"/>
          <w:szCs w:val="24"/>
        </w:rPr>
        <w:t>产业结构调整指导目录</w:t>
      </w:r>
      <w:r w:rsidRPr="006A241A">
        <w:rPr>
          <w:rFonts w:ascii="Times New Roman" w:hAnsi="Times New Roman"/>
          <w:bCs/>
          <w:sz w:val="24"/>
          <w:szCs w:val="24"/>
        </w:rPr>
        <w:t>(2011</w:t>
      </w:r>
      <w:r w:rsidRPr="006A241A">
        <w:rPr>
          <w:rFonts w:ascii="Times New Roman" w:hAnsi="Times New Roman"/>
          <w:bCs/>
          <w:sz w:val="24"/>
          <w:szCs w:val="24"/>
        </w:rPr>
        <w:t>年本</w:t>
      </w:r>
      <w:r w:rsidRPr="006A241A">
        <w:rPr>
          <w:rFonts w:ascii="Times New Roman" w:hAnsi="Times New Roman"/>
          <w:bCs/>
          <w:sz w:val="24"/>
          <w:szCs w:val="24"/>
        </w:rPr>
        <w:t>)&gt;</w:t>
      </w:r>
      <w:r w:rsidRPr="006A241A">
        <w:rPr>
          <w:rFonts w:ascii="Times New Roman" w:hAnsi="Times New Roman"/>
          <w:bCs/>
          <w:sz w:val="24"/>
          <w:szCs w:val="24"/>
        </w:rPr>
        <w:t>有关条款的决定》、浙淘汰办</w:t>
      </w:r>
      <w:r w:rsidRPr="006A241A">
        <w:rPr>
          <w:rFonts w:ascii="Times New Roman" w:hAnsi="Times New Roman"/>
          <w:bCs/>
          <w:sz w:val="24"/>
          <w:szCs w:val="24"/>
        </w:rPr>
        <w:t>[2012]20</w:t>
      </w:r>
      <w:r w:rsidRPr="006A241A">
        <w:rPr>
          <w:rFonts w:ascii="Times New Roman" w:hAnsi="Times New Roman"/>
          <w:bCs/>
          <w:sz w:val="24"/>
          <w:szCs w:val="24"/>
        </w:rPr>
        <w:t>号《浙江省淘汰落后生产能力指导目录</w:t>
      </w:r>
      <w:r w:rsidRPr="006A241A">
        <w:rPr>
          <w:rFonts w:ascii="Times New Roman" w:hAnsi="Times New Roman"/>
          <w:bCs/>
          <w:sz w:val="24"/>
          <w:szCs w:val="24"/>
        </w:rPr>
        <w:t>(2012</w:t>
      </w:r>
      <w:r w:rsidRPr="006A241A">
        <w:rPr>
          <w:rFonts w:ascii="Times New Roman" w:hAnsi="Times New Roman"/>
          <w:bCs/>
          <w:sz w:val="24"/>
          <w:szCs w:val="24"/>
        </w:rPr>
        <w:t>年本</w:t>
      </w:r>
      <w:r w:rsidRPr="006A241A">
        <w:rPr>
          <w:rFonts w:ascii="Times New Roman" w:hAnsi="Times New Roman"/>
          <w:bCs/>
          <w:sz w:val="24"/>
          <w:szCs w:val="24"/>
        </w:rPr>
        <w:t>)</w:t>
      </w:r>
      <w:r w:rsidRPr="006A241A">
        <w:rPr>
          <w:rFonts w:ascii="Times New Roman" w:hAnsi="Times New Roman"/>
          <w:bCs/>
          <w:sz w:val="24"/>
          <w:szCs w:val="24"/>
        </w:rPr>
        <w:t>》和湖州市人民政府《湖州市产业发展导向目录</w:t>
      </w:r>
      <w:r w:rsidRPr="006A241A">
        <w:rPr>
          <w:rFonts w:ascii="Times New Roman" w:hAnsi="Times New Roman"/>
          <w:bCs/>
          <w:sz w:val="24"/>
          <w:szCs w:val="24"/>
        </w:rPr>
        <w:t>(2012</w:t>
      </w:r>
      <w:r w:rsidRPr="006A241A">
        <w:rPr>
          <w:rFonts w:ascii="Times New Roman" w:hAnsi="Times New Roman"/>
          <w:bCs/>
          <w:sz w:val="24"/>
          <w:szCs w:val="24"/>
        </w:rPr>
        <w:t>年本</w:t>
      </w:r>
      <w:r w:rsidRPr="006A241A">
        <w:rPr>
          <w:rFonts w:ascii="Times New Roman" w:hAnsi="Times New Roman"/>
          <w:bCs/>
          <w:sz w:val="24"/>
          <w:szCs w:val="24"/>
        </w:rPr>
        <w:t>)</w:t>
      </w:r>
      <w:r w:rsidRPr="006A241A">
        <w:rPr>
          <w:rFonts w:ascii="Times New Roman" w:hAnsi="Times New Roman"/>
          <w:bCs/>
          <w:sz w:val="24"/>
          <w:szCs w:val="24"/>
        </w:rPr>
        <w:t>》等，本项目不属</w:t>
      </w:r>
      <w:r>
        <w:rPr>
          <w:rFonts w:ascii="Times New Roman" w:hAnsi="Times New Roman"/>
          <w:bCs/>
          <w:sz w:val="24"/>
          <w:szCs w:val="24"/>
        </w:rPr>
        <w:t>于产业政策中禁止类和限制类行业，为允许类，因此符合产业准入要求</w:t>
      </w:r>
      <w:r w:rsidRPr="006A241A">
        <w:rPr>
          <w:rFonts w:ascii="Times New Roman" w:hAnsi="Times New Roman"/>
          <w:bCs/>
          <w:sz w:val="24"/>
          <w:szCs w:val="24"/>
        </w:rPr>
        <w:t xml:space="preserve"> </w:t>
      </w:r>
    </w:p>
    <w:p w:rsidR="005B39AB" w:rsidRPr="00111F9D" w:rsidRDefault="005B39AB" w:rsidP="00FA5179">
      <w:pPr>
        <w:spacing w:line="440" w:lineRule="exact"/>
        <w:ind w:firstLineChars="200" w:firstLine="482"/>
        <w:rPr>
          <w:rFonts w:ascii="Times New Roman" w:hAnsi="Times New Roman"/>
          <w:b/>
          <w:sz w:val="24"/>
          <w:szCs w:val="24"/>
        </w:rPr>
      </w:pPr>
      <w:r w:rsidRPr="00111F9D">
        <w:rPr>
          <w:rFonts w:ascii="Times New Roman" w:hAnsi="Times New Roman"/>
          <w:b/>
          <w:sz w:val="24"/>
          <w:szCs w:val="24"/>
        </w:rPr>
        <w:t>4.“</w:t>
      </w:r>
      <w:r w:rsidRPr="00111F9D">
        <w:rPr>
          <w:rFonts w:ascii="Times New Roman" w:hAnsi="Times New Roman"/>
          <w:b/>
          <w:sz w:val="24"/>
          <w:szCs w:val="24"/>
        </w:rPr>
        <w:t>三线一单</w:t>
      </w:r>
      <w:r w:rsidRPr="00111F9D">
        <w:rPr>
          <w:rFonts w:ascii="Times New Roman" w:hAnsi="Times New Roman"/>
          <w:b/>
          <w:sz w:val="24"/>
          <w:szCs w:val="24"/>
        </w:rPr>
        <w:t>”</w:t>
      </w:r>
      <w:r w:rsidRPr="00111F9D">
        <w:rPr>
          <w:rFonts w:ascii="Times New Roman" w:hAnsi="Times New Roman"/>
          <w:b/>
          <w:sz w:val="24"/>
          <w:szCs w:val="24"/>
        </w:rPr>
        <w:t>符合性判定</w:t>
      </w:r>
    </w:p>
    <w:p w:rsidR="00111F9D" w:rsidRPr="00111F9D" w:rsidRDefault="00111F9D" w:rsidP="00CF53BF">
      <w:pPr>
        <w:spacing w:beforeLines="50" w:line="240" w:lineRule="auto"/>
        <w:jc w:val="center"/>
        <w:rPr>
          <w:rFonts w:ascii="Times New Roman" w:hAnsi="Times New Roman"/>
          <w:b/>
          <w:bCs/>
          <w:sz w:val="21"/>
          <w:szCs w:val="21"/>
        </w:rPr>
      </w:pPr>
      <w:r w:rsidRPr="00111F9D">
        <w:rPr>
          <w:rFonts w:ascii="Times New Roman" w:hAnsi="Times New Roman"/>
          <w:b/>
          <w:bCs/>
          <w:sz w:val="21"/>
          <w:szCs w:val="21"/>
        </w:rPr>
        <w:t>表</w:t>
      </w:r>
      <w:r w:rsidRPr="00111F9D">
        <w:rPr>
          <w:rFonts w:ascii="Times New Roman" w:hAnsi="Times New Roman"/>
          <w:b/>
          <w:bCs/>
          <w:sz w:val="21"/>
          <w:szCs w:val="21"/>
        </w:rPr>
        <w:t>1-1  “</w:t>
      </w:r>
      <w:r w:rsidRPr="00111F9D">
        <w:rPr>
          <w:rFonts w:ascii="Times New Roman" w:hAnsi="Times New Roman"/>
          <w:b/>
          <w:bCs/>
          <w:sz w:val="21"/>
          <w:szCs w:val="21"/>
        </w:rPr>
        <w:t>三线一单</w:t>
      </w:r>
      <w:r w:rsidRPr="00111F9D">
        <w:rPr>
          <w:rFonts w:ascii="Times New Roman" w:hAnsi="Times New Roman"/>
          <w:b/>
          <w:bCs/>
          <w:sz w:val="21"/>
          <w:szCs w:val="21"/>
        </w:rPr>
        <w:t>”</w:t>
      </w:r>
      <w:r w:rsidRPr="00111F9D">
        <w:rPr>
          <w:rFonts w:ascii="Times New Roman" w:hAnsi="Times New Roman"/>
          <w:b/>
          <w:bCs/>
          <w:sz w:val="21"/>
          <w:szCs w:val="21"/>
        </w:rPr>
        <w:t>符合性分析</w:t>
      </w:r>
    </w:p>
    <w:tbl>
      <w:tblPr>
        <w:tblStyle w:val="aff0"/>
        <w:tblW w:w="8504" w:type="dxa"/>
        <w:tblLayout w:type="fixed"/>
        <w:tblLook w:val="04A0"/>
      </w:tblPr>
      <w:tblGrid>
        <w:gridCol w:w="1728"/>
        <w:gridCol w:w="6776"/>
      </w:tblGrid>
      <w:tr w:rsidR="00111F9D" w:rsidTr="00337DDA">
        <w:trPr>
          <w:trHeight w:val="454"/>
          <w:tblHeader/>
        </w:trPr>
        <w:tc>
          <w:tcPr>
            <w:tcW w:w="1728" w:type="dxa"/>
            <w:vAlign w:val="center"/>
          </w:tcPr>
          <w:p w:rsidR="00111F9D" w:rsidRPr="00111F9D" w:rsidRDefault="00111F9D" w:rsidP="00DF5F22">
            <w:pPr>
              <w:spacing w:line="240" w:lineRule="auto"/>
              <w:jc w:val="center"/>
              <w:rPr>
                <w:rFonts w:ascii="Times New Roman" w:hAnsi="Times New Roman"/>
                <w:spacing w:val="2"/>
                <w:sz w:val="21"/>
                <w:szCs w:val="21"/>
              </w:rPr>
            </w:pPr>
            <w:r w:rsidRPr="00111F9D">
              <w:rPr>
                <w:rFonts w:ascii="Times New Roman" w:hAnsi="Times New Roman"/>
                <w:spacing w:val="2"/>
                <w:sz w:val="21"/>
                <w:szCs w:val="21"/>
              </w:rPr>
              <w:t>内容</w:t>
            </w:r>
          </w:p>
        </w:tc>
        <w:tc>
          <w:tcPr>
            <w:tcW w:w="6776" w:type="dxa"/>
            <w:vAlign w:val="center"/>
          </w:tcPr>
          <w:p w:rsidR="00111F9D" w:rsidRPr="00111F9D" w:rsidRDefault="00111F9D" w:rsidP="00DF5F22">
            <w:pPr>
              <w:spacing w:line="240" w:lineRule="auto"/>
              <w:jc w:val="center"/>
              <w:rPr>
                <w:rFonts w:ascii="Times New Roman" w:hAnsi="Times New Roman"/>
                <w:spacing w:val="2"/>
                <w:sz w:val="21"/>
                <w:szCs w:val="21"/>
              </w:rPr>
            </w:pPr>
            <w:r w:rsidRPr="00111F9D">
              <w:rPr>
                <w:rFonts w:ascii="Times New Roman" w:hAnsi="Times New Roman"/>
                <w:spacing w:val="2"/>
                <w:sz w:val="21"/>
                <w:szCs w:val="21"/>
              </w:rPr>
              <w:t>符合性分析</w:t>
            </w:r>
          </w:p>
        </w:tc>
      </w:tr>
      <w:tr w:rsidR="00111F9D" w:rsidTr="00337DDA">
        <w:trPr>
          <w:trHeight w:val="454"/>
        </w:trPr>
        <w:tc>
          <w:tcPr>
            <w:tcW w:w="1728" w:type="dxa"/>
            <w:vAlign w:val="center"/>
          </w:tcPr>
          <w:p w:rsidR="00111F9D" w:rsidRDefault="00111F9D" w:rsidP="00DF5F22">
            <w:pPr>
              <w:snapToGrid w:val="0"/>
              <w:spacing w:line="240" w:lineRule="auto"/>
              <w:jc w:val="center"/>
              <w:rPr>
                <w:rFonts w:ascii="Times New Roman" w:hAnsi="Times New Roman"/>
                <w:spacing w:val="2"/>
                <w:sz w:val="21"/>
                <w:szCs w:val="21"/>
              </w:rPr>
            </w:pPr>
            <w:r>
              <w:rPr>
                <w:rFonts w:ascii="Times New Roman" w:hAnsi="Times New Roman"/>
                <w:spacing w:val="2"/>
                <w:sz w:val="21"/>
                <w:szCs w:val="21"/>
              </w:rPr>
              <w:t>生态保护红线</w:t>
            </w:r>
          </w:p>
        </w:tc>
        <w:tc>
          <w:tcPr>
            <w:tcW w:w="6776" w:type="dxa"/>
            <w:vAlign w:val="center"/>
          </w:tcPr>
          <w:p w:rsidR="00111F9D" w:rsidRDefault="00111F9D" w:rsidP="00DF5F22">
            <w:pPr>
              <w:snapToGrid w:val="0"/>
              <w:spacing w:line="240" w:lineRule="auto"/>
              <w:ind w:firstLineChars="200" w:firstLine="428"/>
              <w:rPr>
                <w:rFonts w:ascii="Times New Roman" w:hAnsi="Times New Roman"/>
                <w:spacing w:val="2"/>
                <w:sz w:val="21"/>
                <w:szCs w:val="21"/>
              </w:rPr>
            </w:pPr>
            <w:r>
              <w:rPr>
                <w:rFonts w:ascii="Times New Roman" w:hAnsi="Times New Roman"/>
                <w:spacing w:val="2"/>
                <w:sz w:val="21"/>
                <w:szCs w:val="21"/>
              </w:rPr>
              <w:t>本项目位于环境优化准入区</w:t>
            </w:r>
            <w:r>
              <w:rPr>
                <w:rFonts w:ascii="Times New Roman" w:hAnsi="Times New Roman"/>
                <w:spacing w:val="2"/>
                <w:sz w:val="21"/>
                <w:szCs w:val="21"/>
              </w:rPr>
              <w:t>――</w:t>
            </w:r>
            <w:r>
              <w:rPr>
                <w:rFonts w:ascii="Times New Roman" w:hAnsi="Times New Roman"/>
                <w:spacing w:val="2"/>
                <w:sz w:val="21"/>
                <w:szCs w:val="21"/>
              </w:rPr>
              <w:t>吴兴高新区环境优化准入区（</w:t>
            </w:r>
            <w:r>
              <w:rPr>
                <w:rFonts w:ascii="Times New Roman" w:hAnsi="Times New Roman"/>
                <w:spacing w:val="2"/>
                <w:sz w:val="21"/>
                <w:szCs w:val="21"/>
              </w:rPr>
              <w:t>0502-V-0-1</w:t>
            </w:r>
            <w:r>
              <w:rPr>
                <w:rFonts w:ascii="Times New Roman" w:hAnsi="Times New Roman"/>
                <w:spacing w:val="2"/>
                <w:sz w:val="21"/>
                <w:szCs w:val="21"/>
              </w:rPr>
              <w:t>），符合生态保护红线要求。</w:t>
            </w:r>
          </w:p>
        </w:tc>
      </w:tr>
      <w:tr w:rsidR="00111F9D" w:rsidTr="00337DDA">
        <w:trPr>
          <w:trHeight w:val="454"/>
        </w:trPr>
        <w:tc>
          <w:tcPr>
            <w:tcW w:w="1728" w:type="dxa"/>
            <w:vAlign w:val="center"/>
          </w:tcPr>
          <w:p w:rsidR="00111F9D" w:rsidRDefault="00111F9D" w:rsidP="00DF5F22">
            <w:pPr>
              <w:snapToGrid w:val="0"/>
              <w:spacing w:line="240" w:lineRule="auto"/>
              <w:jc w:val="center"/>
              <w:rPr>
                <w:rFonts w:ascii="Times New Roman" w:hAnsi="Times New Roman"/>
                <w:spacing w:val="2"/>
                <w:sz w:val="21"/>
                <w:szCs w:val="21"/>
              </w:rPr>
            </w:pPr>
            <w:r>
              <w:rPr>
                <w:rFonts w:ascii="Times New Roman" w:hAnsi="Times New Roman"/>
                <w:spacing w:val="2"/>
                <w:sz w:val="21"/>
                <w:szCs w:val="21"/>
              </w:rPr>
              <w:t>资源利用上线</w:t>
            </w:r>
          </w:p>
        </w:tc>
        <w:tc>
          <w:tcPr>
            <w:tcW w:w="6776" w:type="dxa"/>
            <w:vAlign w:val="center"/>
          </w:tcPr>
          <w:p w:rsidR="00111F9D" w:rsidRDefault="00111F9D" w:rsidP="00DF5F22">
            <w:pPr>
              <w:snapToGrid w:val="0"/>
              <w:spacing w:line="240" w:lineRule="auto"/>
              <w:ind w:firstLineChars="200" w:firstLine="428"/>
              <w:rPr>
                <w:rFonts w:ascii="Times New Roman" w:hAnsi="Times New Roman"/>
                <w:spacing w:val="2"/>
                <w:sz w:val="21"/>
                <w:szCs w:val="21"/>
              </w:rPr>
            </w:pPr>
            <w:r>
              <w:rPr>
                <w:rFonts w:ascii="Times New Roman" w:hAnsi="Times New Roman"/>
                <w:spacing w:val="2"/>
                <w:sz w:val="21"/>
                <w:szCs w:val="21"/>
              </w:rPr>
              <w:t>项目营运过程中消耗一定量的电源、水资源等，项目资源消耗量相对区域资源利用总量较少，符合资源利用上限要求。</w:t>
            </w:r>
          </w:p>
        </w:tc>
      </w:tr>
      <w:tr w:rsidR="00111F9D" w:rsidTr="00337DDA">
        <w:trPr>
          <w:trHeight w:val="454"/>
        </w:trPr>
        <w:tc>
          <w:tcPr>
            <w:tcW w:w="1728" w:type="dxa"/>
            <w:vAlign w:val="center"/>
          </w:tcPr>
          <w:p w:rsidR="00111F9D" w:rsidRDefault="00111F9D" w:rsidP="00DF5F22">
            <w:pPr>
              <w:snapToGrid w:val="0"/>
              <w:spacing w:line="240" w:lineRule="auto"/>
              <w:jc w:val="center"/>
              <w:rPr>
                <w:rFonts w:ascii="Times New Roman" w:hAnsi="Times New Roman"/>
                <w:spacing w:val="2"/>
                <w:sz w:val="21"/>
                <w:szCs w:val="21"/>
              </w:rPr>
            </w:pPr>
            <w:r>
              <w:rPr>
                <w:rFonts w:ascii="Times New Roman" w:hAnsi="Times New Roman"/>
                <w:spacing w:val="2"/>
                <w:sz w:val="21"/>
                <w:szCs w:val="21"/>
              </w:rPr>
              <w:t>环境质量底线</w:t>
            </w:r>
          </w:p>
        </w:tc>
        <w:tc>
          <w:tcPr>
            <w:tcW w:w="6776" w:type="dxa"/>
            <w:vAlign w:val="center"/>
          </w:tcPr>
          <w:p w:rsidR="00111F9D" w:rsidRDefault="00DF5F22" w:rsidP="00DF5F22">
            <w:pPr>
              <w:snapToGrid w:val="0"/>
              <w:spacing w:line="240" w:lineRule="auto"/>
              <w:ind w:firstLineChars="200" w:firstLine="428"/>
              <w:rPr>
                <w:rFonts w:ascii="Times New Roman" w:hAnsi="Times New Roman"/>
                <w:spacing w:val="2"/>
                <w:sz w:val="21"/>
                <w:szCs w:val="21"/>
              </w:rPr>
            </w:pPr>
            <w:r w:rsidRPr="00DF5F22">
              <w:rPr>
                <w:rFonts w:ascii="Times New Roman" w:hAnsi="Times New Roman"/>
                <w:spacing w:val="2"/>
                <w:sz w:val="21"/>
                <w:szCs w:val="21"/>
              </w:rPr>
              <w:t>项目所在区域环境空气属于二类功能区，地表水属于</w:t>
            </w:r>
            <w:r w:rsidRPr="00DF5F22">
              <w:rPr>
                <w:rFonts w:ascii="Times New Roman" w:hAnsi="Times New Roman"/>
                <w:spacing w:val="2"/>
                <w:sz w:val="21"/>
                <w:szCs w:val="21"/>
              </w:rPr>
              <w:t>III</w:t>
            </w:r>
            <w:r w:rsidRPr="00DF5F22">
              <w:rPr>
                <w:rFonts w:ascii="Times New Roman" w:hAnsi="Times New Roman"/>
                <w:spacing w:val="2"/>
                <w:sz w:val="21"/>
                <w:szCs w:val="21"/>
              </w:rPr>
              <w:t>类地表水体，声环境属于</w:t>
            </w:r>
            <w:r w:rsidRPr="00DF5F22">
              <w:rPr>
                <w:rFonts w:ascii="Times New Roman" w:hAnsi="Times New Roman"/>
                <w:spacing w:val="2"/>
                <w:sz w:val="21"/>
                <w:szCs w:val="21"/>
              </w:rPr>
              <w:t xml:space="preserve"> 3</w:t>
            </w:r>
            <w:r w:rsidRPr="00DF5F22">
              <w:rPr>
                <w:rFonts w:ascii="Times New Roman" w:hAnsi="Times New Roman"/>
                <w:spacing w:val="2"/>
                <w:sz w:val="21"/>
                <w:szCs w:val="21"/>
              </w:rPr>
              <w:t>类声环境功能区。根据质量现状监测数据，项目所在区域目前环境质量现状均满足相应环境功能区划要求，满足环境质量现状要求。项目废气通过相关处理措施后降低影响，预计对外环境影响不大；生活污水经预处理达标后纳管至安吉净源污水处理有限公司城北污水处理厂集中处理；噪声经隔声、减振等措施处理后，对周边环境影响不大；固体废物均可以妥善处置，不会形成</w:t>
            </w:r>
            <w:r w:rsidRPr="00DF5F22">
              <w:rPr>
                <w:rFonts w:ascii="Times New Roman" w:hAnsi="Times New Roman"/>
                <w:spacing w:val="2"/>
                <w:sz w:val="21"/>
                <w:szCs w:val="21"/>
              </w:rPr>
              <w:t>“</w:t>
            </w:r>
            <w:r w:rsidRPr="00DF5F22">
              <w:rPr>
                <w:rFonts w:ascii="Times New Roman" w:hAnsi="Times New Roman"/>
                <w:spacing w:val="2"/>
                <w:sz w:val="21"/>
                <w:szCs w:val="21"/>
              </w:rPr>
              <w:t>二次污染</w:t>
            </w:r>
            <w:r w:rsidRPr="00DF5F22">
              <w:rPr>
                <w:rFonts w:ascii="Times New Roman" w:hAnsi="Times New Roman"/>
                <w:spacing w:val="2"/>
                <w:sz w:val="21"/>
                <w:szCs w:val="21"/>
              </w:rPr>
              <w:t>”</w:t>
            </w:r>
            <w:r w:rsidRPr="00DF5F22">
              <w:rPr>
                <w:rFonts w:ascii="Times New Roman" w:hAnsi="Times New Roman"/>
                <w:spacing w:val="2"/>
                <w:sz w:val="21"/>
                <w:szCs w:val="21"/>
              </w:rPr>
              <w:t>。本项目污染物排放不会改变区域环境功能区，区域环境能维持环境功能区现状。</w:t>
            </w:r>
          </w:p>
        </w:tc>
      </w:tr>
      <w:tr w:rsidR="00111F9D" w:rsidTr="00337DDA">
        <w:trPr>
          <w:trHeight w:val="90"/>
        </w:trPr>
        <w:tc>
          <w:tcPr>
            <w:tcW w:w="1728" w:type="dxa"/>
            <w:vAlign w:val="center"/>
          </w:tcPr>
          <w:p w:rsidR="00111F9D" w:rsidRDefault="00111F9D" w:rsidP="00DF5F22">
            <w:pPr>
              <w:snapToGrid w:val="0"/>
              <w:spacing w:line="240" w:lineRule="auto"/>
              <w:jc w:val="center"/>
              <w:rPr>
                <w:rFonts w:ascii="Times New Roman" w:hAnsi="Times New Roman"/>
                <w:spacing w:val="2"/>
                <w:sz w:val="21"/>
                <w:szCs w:val="21"/>
              </w:rPr>
            </w:pPr>
            <w:r>
              <w:rPr>
                <w:rFonts w:ascii="Times New Roman" w:hAnsi="Times New Roman"/>
                <w:spacing w:val="2"/>
                <w:sz w:val="21"/>
                <w:szCs w:val="21"/>
              </w:rPr>
              <w:t>负面清单</w:t>
            </w:r>
          </w:p>
        </w:tc>
        <w:tc>
          <w:tcPr>
            <w:tcW w:w="6776" w:type="dxa"/>
            <w:vAlign w:val="center"/>
          </w:tcPr>
          <w:p w:rsidR="00111F9D" w:rsidRDefault="00111F9D" w:rsidP="00DF5F22">
            <w:pPr>
              <w:pStyle w:val="ab"/>
              <w:snapToGrid w:val="0"/>
              <w:spacing w:line="240" w:lineRule="auto"/>
              <w:ind w:firstLineChars="200" w:firstLine="428"/>
              <w:jc w:val="left"/>
              <w:rPr>
                <w:rFonts w:ascii="Times New Roman" w:hAnsi="Times New Roman"/>
                <w:b/>
                <w:szCs w:val="21"/>
              </w:rPr>
            </w:pPr>
            <w:r>
              <w:rPr>
                <w:rFonts w:ascii="Times New Roman" w:hAnsi="Times New Roman"/>
                <w:spacing w:val="2"/>
                <w:szCs w:val="21"/>
              </w:rPr>
              <w:t>本项目位于环境优化准入区</w:t>
            </w:r>
            <w:r>
              <w:rPr>
                <w:rFonts w:ascii="Times New Roman" w:hAnsi="Times New Roman"/>
                <w:spacing w:val="2"/>
                <w:szCs w:val="21"/>
              </w:rPr>
              <w:t>――</w:t>
            </w:r>
            <w:r>
              <w:rPr>
                <w:rFonts w:ascii="Times New Roman" w:hAnsi="Times New Roman"/>
                <w:spacing w:val="2"/>
                <w:szCs w:val="21"/>
              </w:rPr>
              <w:t>吴兴高新区环境优化准入区（</w:t>
            </w:r>
            <w:r>
              <w:rPr>
                <w:rFonts w:ascii="Times New Roman" w:hAnsi="Times New Roman"/>
                <w:spacing w:val="2"/>
                <w:szCs w:val="21"/>
              </w:rPr>
              <w:t>0502-V-0-1</w:t>
            </w:r>
            <w:r>
              <w:rPr>
                <w:rFonts w:ascii="Times New Roman" w:hAnsi="Times New Roman"/>
                <w:spacing w:val="2"/>
                <w:szCs w:val="21"/>
              </w:rPr>
              <w:t>），不在该功能区的负面清单内。</w:t>
            </w:r>
          </w:p>
        </w:tc>
      </w:tr>
    </w:tbl>
    <w:p w:rsidR="005B39AB" w:rsidRDefault="005B39AB" w:rsidP="000D01AD">
      <w:pPr>
        <w:spacing w:line="440" w:lineRule="exact"/>
        <w:ind w:firstLineChars="200" w:firstLine="480"/>
        <w:rPr>
          <w:rFonts w:ascii="Times New Roman" w:hAnsi="Times New Roman"/>
          <w:color w:val="FF0000"/>
          <w:sz w:val="24"/>
          <w:szCs w:val="24"/>
        </w:rPr>
      </w:pPr>
    </w:p>
    <w:p w:rsidR="00175C84" w:rsidRPr="00111F9D" w:rsidRDefault="00175C84" w:rsidP="000D01AD">
      <w:pPr>
        <w:spacing w:line="440" w:lineRule="exact"/>
        <w:ind w:firstLineChars="200" w:firstLine="480"/>
        <w:rPr>
          <w:rFonts w:ascii="Times New Roman" w:hAnsi="Times New Roman"/>
          <w:color w:val="FF0000"/>
          <w:sz w:val="24"/>
          <w:szCs w:val="24"/>
        </w:rPr>
      </w:pPr>
    </w:p>
    <w:p w:rsidR="00CA3E1C" w:rsidRPr="00AA55E6" w:rsidRDefault="000D01AD" w:rsidP="00FA5179">
      <w:pPr>
        <w:spacing w:line="440" w:lineRule="exact"/>
        <w:ind w:firstLineChars="200" w:firstLine="482"/>
        <w:rPr>
          <w:rFonts w:ascii="Times New Roman" w:hAnsi="Times New Roman"/>
          <w:b/>
          <w:sz w:val="24"/>
          <w:szCs w:val="24"/>
        </w:rPr>
      </w:pPr>
      <w:r w:rsidRPr="00AA55E6">
        <w:rPr>
          <w:rFonts w:ascii="Times New Roman" w:hAnsi="Times New Roman"/>
          <w:b/>
          <w:sz w:val="24"/>
          <w:szCs w:val="24"/>
        </w:rPr>
        <w:t>5</w:t>
      </w:r>
      <w:r w:rsidR="00CA3E1C" w:rsidRPr="00AA55E6">
        <w:rPr>
          <w:rFonts w:ascii="Times New Roman" w:hAnsi="Times New Roman"/>
          <w:b/>
          <w:sz w:val="24"/>
          <w:szCs w:val="24"/>
        </w:rPr>
        <w:t>.</w:t>
      </w:r>
      <w:r w:rsidR="00CA3E1C" w:rsidRPr="00AA55E6">
        <w:rPr>
          <w:rFonts w:ascii="Times New Roman" w:hAnsi="Times New Roman"/>
          <w:b/>
          <w:sz w:val="24"/>
          <w:szCs w:val="24"/>
        </w:rPr>
        <w:t>评价类型及</w:t>
      </w:r>
      <w:r w:rsidR="00EF3E9B" w:rsidRPr="00AA55E6">
        <w:rPr>
          <w:rFonts w:ascii="Times New Roman" w:hAnsi="Times New Roman"/>
          <w:b/>
          <w:sz w:val="24"/>
          <w:szCs w:val="24"/>
        </w:rPr>
        <w:t>审批部门判定</w:t>
      </w:r>
    </w:p>
    <w:p w:rsidR="00A45333" w:rsidRDefault="00324149" w:rsidP="00B7120F">
      <w:pPr>
        <w:widowControl w:val="0"/>
        <w:autoSpaceDE w:val="0"/>
        <w:autoSpaceDN w:val="0"/>
        <w:adjustRightInd w:val="0"/>
        <w:spacing w:line="440" w:lineRule="exact"/>
        <w:rPr>
          <w:rFonts w:ascii="Times New Roman" w:hAnsi="Times New Roman"/>
          <w:bCs/>
          <w:sz w:val="24"/>
        </w:rPr>
      </w:pPr>
      <w:r w:rsidRPr="00AA55E6">
        <w:rPr>
          <w:rFonts w:ascii="Times New Roman" w:hAnsi="Times New Roman"/>
          <w:bCs/>
          <w:sz w:val="24"/>
        </w:rPr>
        <w:t xml:space="preserve">    </w:t>
      </w:r>
      <w:r w:rsidR="00BF45FB" w:rsidRPr="00AA55E6">
        <w:rPr>
          <w:rFonts w:ascii="Times New Roman" w:hAnsi="Times New Roman"/>
          <w:bCs/>
          <w:sz w:val="24"/>
        </w:rPr>
        <w:t>根据</w:t>
      </w:r>
      <w:r w:rsidR="00143E23" w:rsidRPr="00AA55E6">
        <w:rPr>
          <w:rFonts w:ascii="Times New Roman" w:hAnsi="Times New Roman"/>
          <w:bCs/>
          <w:sz w:val="24"/>
        </w:rPr>
        <w:t>《建设项目环境影响评价分类管理名录（</w:t>
      </w:r>
      <w:r w:rsidR="00143E23" w:rsidRPr="00AA55E6">
        <w:rPr>
          <w:rFonts w:ascii="Times New Roman" w:hAnsi="Times New Roman"/>
          <w:bCs/>
          <w:sz w:val="24"/>
        </w:rPr>
        <w:t>2017</w:t>
      </w:r>
      <w:r w:rsidR="00143E23" w:rsidRPr="00AA55E6">
        <w:rPr>
          <w:rFonts w:ascii="Times New Roman" w:hAnsi="Times New Roman"/>
          <w:bCs/>
          <w:sz w:val="24"/>
        </w:rPr>
        <w:t>）》</w:t>
      </w:r>
      <w:r w:rsidR="00134AF0" w:rsidRPr="00AA55E6">
        <w:rPr>
          <w:rFonts w:ascii="Times New Roman" w:hAnsi="Times New Roman"/>
          <w:bCs/>
          <w:sz w:val="24"/>
        </w:rPr>
        <w:t>及</w:t>
      </w:r>
      <w:r w:rsidR="00134AF0" w:rsidRPr="00AA55E6">
        <w:rPr>
          <w:rFonts w:ascii="Times New Roman" w:hAnsi="Times New Roman"/>
          <w:bCs/>
          <w:sz w:val="24"/>
        </w:rPr>
        <w:t>2018</w:t>
      </w:r>
      <w:r w:rsidR="00134AF0" w:rsidRPr="00AA55E6">
        <w:rPr>
          <w:rFonts w:ascii="Times New Roman" w:hAnsi="Times New Roman"/>
          <w:bCs/>
          <w:sz w:val="24"/>
        </w:rPr>
        <w:t>修订单</w:t>
      </w:r>
      <w:r w:rsidR="00A45333" w:rsidRPr="004D4423">
        <w:rPr>
          <w:rFonts w:ascii="Times New Roman" w:hAnsi="Times New Roman"/>
          <w:sz w:val="24"/>
          <w:szCs w:val="24"/>
        </w:rPr>
        <w:t>，</w:t>
      </w:r>
      <w:r w:rsidR="005846CA" w:rsidRPr="004D4423">
        <w:rPr>
          <w:rFonts w:ascii="Times New Roman" w:hAnsi="Times New Roman"/>
          <w:bCs/>
          <w:sz w:val="24"/>
        </w:rPr>
        <w:t>本项目</w:t>
      </w:r>
      <w:r w:rsidR="00B7120F" w:rsidRPr="004D4423">
        <w:rPr>
          <w:rFonts w:ascii="Times New Roman" w:hAnsi="Times New Roman"/>
          <w:bCs/>
          <w:sz w:val="24"/>
        </w:rPr>
        <w:t>属于</w:t>
      </w:r>
      <w:r w:rsidR="00B7120F" w:rsidRPr="004D4423">
        <w:rPr>
          <w:rFonts w:ascii="Times New Roman"/>
          <w:bCs/>
          <w:sz w:val="24"/>
        </w:rPr>
        <w:t>其中的</w:t>
      </w:r>
      <w:r w:rsidR="00B7120F" w:rsidRPr="004D4423">
        <w:rPr>
          <w:rFonts w:ascii="Times New Roman" w:hAnsi="Times New Roman"/>
          <w:bCs/>
          <w:sz w:val="24"/>
        </w:rPr>
        <w:t>“</w:t>
      </w:r>
      <w:r w:rsidR="00B7120F" w:rsidRPr="004D4423">
        <w:rPr>
          <w:rFonts w:ascii="Times New Roman"/>
          <w:bCs/>
          <w:sz w:val="24"/>
        </w:rPr>
        <w:t>十八、</w:t>
      </w:r>
      <w:r w:rsidR="00B7120F" w:rsidRPr="004D4423">
        <w:rPr>
          <w:rFonts w:ascii="Times New Roman" w:hAnsi="Times New Roman"/>
          <w:bCs/>
          <w:sz w:val="24"/>
        </w:rPr>
        <w:t>橡胶和塑料制品业</w:t>
      </w:r>
      <w:r w:rsidR="00B7120F" w:rsidRPr="004D4423">
        <w:rPr>
          <w:rFonts w:ascii="Times New Roman" w:hAnsi="Times New Roman"/>
          <w:bCs/>
          <w:sz w:val="24"/>
        </w:rPr>
        <w:t>”</w:t>
      </w:r>
      <w:r w:rsidR="00B7120F" w:rsidRPr="004D4423">
        <w:rPr>
          <w:rFonts w:ascii="Times New Roman" w:hAnsi="Times New Roman"/>
          <w:bCs/>
          <w:sz w:val="24"/>
        </w:rPr>
        <w:t>，项</w:t>
      </w:r>
      <w:r w:rsidR="00B7120F" w:rsidRPr="004D4423">
        <w:rPr>
          <w:rFonts w:ascii="Times New Roman"/>
          <w:bCs/>
          <w:sz w:val="24"/>
        </w:rPr>
        <w:t>目类别</w:t>
      </w:r>
      <w:r w:rsidR="00B7120F" w:rsidRPr="004D4423">
        <w:rPr>
          <w:rFonts w:ascii="Times New Roman" w:hAnsi="Times New Roman"/>
          <w:bCs/>
          <w:sz w:val="24"/>
        </w:rPr>
        <w:t>为</w:t>
      </w:r>
      <w:r w:rsidR="00B7120F" w:rsidRPr="004D4423">
        <w:rPr>
          <w:rFonts w:ascii="Times New Roman" w:hAnsi="Times New Roman"/>
          <w:bCs/>
          <w:sz w:val="24"/>
        </w:rPr>
        <w:t>“4</w:t>
      </w:r>
      <w:r w:rsidR="00AA55E6" w:rsidRPr="004D4423">
        <w:rPr>
          <w:rFonts w:ascii="Times New Roman" w:hAnsi="Times New Roman" w:hint="eastAsia"/>
          <w:bCs/>
          <w:sz w:val="24"/>
        </w:rPr>
        <w:t>6</w:t>
      </w:r>
      <w:r w:rsidR="00B7120F" w:rsidRPr="004D4423">
        <w:rPr>
          <w:rFonts w:ascii="Times New Roman" w:hAnsi="Times New Roman"/>
          <w:bCs/>
          <w:sz w:val="24"/>
        </w:rPr>
        <w:t xml:space="preserve"> </w:t>
      </w:r>
      <w:r w:rsidR="00AA55E6" w:rsidRPr="004D4423">
        <w:rPr>
          <w:rFonts w:ascii="Times New Roman" w:hAnsi="Times New Roman" w:hint="eastAsia"/>
          <w:bCs/>
          <w:sz w:val="24"/>
        </w:rPr>
        <w:t>轮胎制造、再生橡胶</w:t>
      </w:r>
      <w:r w:rsidR="00AA55E6" w:rsidRPr="004D4423">
        <w:rPr>
          <w:rFonts w:ascii="Times New Roman" w:hAnsi="Times New Roman" w:hint="eastAsia"/>
          <w:bCs/>
          <w:sz w:val="24"/>
        </w:rPr>
        <w:lastRenderedPageBreak/>
        <w:t>制造、橡胶加工、橡胶制品制造及翻新</w:t>
      </w:r>
      <w:r w:rsidR="00B7120F" w:rsidRPr="004D4423">
        <w:rPr>
          <w:rFonts w:ascii="Times New Roman" w:hAnsi="Times New Roman"/>
          <w:bCs/>
          <w:sz w:val="24"/>
        </w:rPr>
        <w:t>”</w:t>
      </w:r>
      <w:r w:rsidR="00B7120F" w:rsidRPr="004D4423">
        <w:rPr>
          <w:rFonts w:ascii="Times New Roman" w:hAnsi="Times New Roman"/>
          <w:bCs/>
          <w:sz w:val="24"/>
        </w:rPr>
        <w:t>中的</w:t>
      </w:r>
      <w:r w:rsidR="00B7120F" w:rsidRPr="004D4423">
        <w:rPr>
          <w:rFonts w:ascii="Times New Roman" w:hAnsi="Times New Roman"/>
          <w:bCs/>
          <w:sz w:val="24"/>
        </w:rPr>
        <w:t>“</w:t>
      </w:r>
      <w:r w:rsidR="00AA55E6" w:rsidRPr="004D4423">
        <w:rPr>
          <w:rFonts w:ascii="Times New Roman" w:hAnsi="Times New Roman" w:hint="eastAsia"/>
          <w:bCs/>
          <w:sz w:val="24"/>
        </w:rPr>
        <w:t>有炼化及硫化工艺的</w:t>
      </w:r>
      <w:r w:rsidR="00B7120F" w:rsidRPr="004D4423">
        <w:rPr>
          <w:rFonts w:ascii="Times New Roman" w:hAnsi="Times New Roman"/>
          <w:bCs/>
          <w:sz w:val="24"/>
        </w:rPr>
        <w:t>”</w:t>
      </w:r>
      <w:r w:rsidR="00B7120F" w:rsidRPr="004D4423">
        <w:rPr>
          <w:rFonts w:ascii="Times New Roman" w:hAnsi="Times New Roman"/>
          <w:bCs/>
          <w:sz w:val="24"/>
        </w:rPr>
        <w:t>项</w:t>
      </w:r>
      <w:r w:rsidR="00996C51" w:rsidRPr="004D4423">
        <w:rPr>
          <w:rFonts w:ascii="Times New Roman" w:hAnsi="Times New Roman"/>
          <w:bCs/>
          <w:sz w:val="24"/>
        </w:rPr>
        <w:t>，因此</w:t>
      </w:r>
      <w:r w:rsidR="00A45333" w:rsidRPr="004D4423">
        <w:rPr>
          <w:rFonts w:ascii="Times New Roman" w:hAnsi="Times New Roman"/>
          <w:bCs/>
          <w:sz w:val="24"/>
        </w:rPr>
        <w:t>评价</w:t>
      </w:r>
      <w:r w:rsidR="00251CDA" w:rsidRPr="004D4423">
        <w:rPr>
          <w:rFonts w:ascii="Times New Roman" w:hAnsi="Times New Roman"/>
          <w:bCs/>
          <w:sz w:val="24"/>
        </w:rPr>
        <w:t>类型</w:t>
      </w:r>
      <w:r w:rsidR="00A45333" w:rsidRPr="004D4423">
        <w:rPr>
          <w:rFonts w:ascii="Times New Roman" w:hAnsi="Times New Roman"/>
          <w:bCs/>
          <w:sz w:val="24"/>
        </w:rPr>
        <w:t>为报告书。</w:t>
      </w:r>
    </w:p>
    <w:p w:rsidR="00175C84" w:rsidRPr="00175C84" w:rsidRDefault="00175C84" w:rsidP="00B7120F">
      <w:pPr>
        <w:widowControl w:val="0"/>
        <w:autoSpaceDE w:val="0"/>
        <w:autoSpaceDN w:val="0"/>
        <w:adjustRightInd w:val="0"/>
        <w:spacing w:line="440" w:lineRule="exact"/>
        <w:rPr>
          <w:rFonts w:ascii="Times New Roman" w:hAnsi="Times New Roman"/>
          <w:sz w:val="24"/>
        </w:rPr>
      </w:pPr>
      <w:r>
        <w:rPr>
          <w:rFonts w:hint="eastAsia"/>
          <w:sz w:val="24"/>
        </w:rPr>
        <w:t xml:space="preserve">    </w:t>
      </w:r>
      <w:r w:rsidRPr="00175C84">
        <w:rPr>
          <w:rFonts w:ascii="Times New Roman"/>
          <w:sz w:val="24"/>
        </w:rPr>
        <w:t>根据《湖州现代物流装备高新区</w:t>
      </w:r>
      <w:r w:rsidRPr="00175C84">
        <w:rPr>
          <w:rFonts w:ascii="Times New Roman" w:hAnsi="Times New Roman"/>
          <w:sz w:val="24"/>
        </w:rPr>
        <w:t>“</w:t>
      </w:r>
      <w:r w:rsidRPr="00175C84">
        <w:rPr>
          <w:rFonts w:ascii="Times New Roman"/>
          <w:sz w:val="24"/>
        </w:rPr>
        <w:t>区域环评</w:t>
      </w:r>
      <w:r w:rsidRPr="00175C84">
        <w:rPr>
          <w:rFonts w:ascii="Times New Roman" w:hAnsi="Times New Roman"/>
          <w:sz w:val="24"/>
        </w:rPr>
        <w:t>+</w:t>
      </w:r>
      <w:r w:rsidRPr="00175C84">
        <w:rPr>
          <w:rFonts w:ascii="Times New Roman"/>
          <w:sz w:val="24"/>
        </w:rPr>
        <w:t>环境标准</w:t>
      </w:r>
      <w:r w:rsidRPr="00175C84">
        <w:rPr>
          <w:rFonts w:ascii="Times New Roman" w:hAnsi="Times New Roman"/>
          <w:sz w:val="24"/>
        </w:rPr>
        <w:t>”</w:t>
      </w:r>
      <w:r w:rsidRPr="00175C84">
        <w:rPr>
          <w:rFonts w:ascii="Times New Roman"/>
          <w:sz w:val="24"/>
        </w:rPr>
        <w:t>改革实施方案》可知，本次</w:t>
      </w:r>
      <w:r w:rsidRPr="00175C84">
        <w:rPr>
          <w:rFonts w:ascii="Times New Roman" w:hAnsi="Times New Roman"/>
          <w:sz w:val="24"/>
        </w:rPr>
        <w:t>“</w:t>
      </w:r>
      <w:r w:rsidRPr="00175C84">
        <w:rPr>
          <w:rFonts w:ascii="Times New Roman"/>
          <w:sz w:val="24"/>
        </w:rPr>
        <w:t>区域环评</w:t>
      </w:r>
      <w:r w:rsidRPr="00175C84">
        <w:rPr>
          <w:rFonts w:ascii="Times New Roman" w:hAnsi="Times New Roman"/>
          <w:sz w:val="24"/>
        </w:rPr>
        <w:t>+</w:t>
      </w:r>
      <w:r w:rsidRPr="00175C84">
        <w:rPr>
          <w:rFonts w:ascii="Times New Roman"/>
          <w:sz w:val="24"/>
        </w:rPr>
        <w:t>环境标准</w:t>
      </w:r>
      <w:r w:rsidRPr="00175C84">
        <w:rPr>
          <w:rFonts w:ascii="Times New Roman" w:hAnsi="Times New Roman"/>
          <w:sz w:val="24"/>
        </w:rPr>
        <w:t>”</w:t>
      </w:r>
      <w:r w:rsidRPr="00175C84">
        <w:rPr>
          <w:rFonts w:ascii="Times New Roman"/>
          <w:sz w:val="24"/>
        </w:rPr>
        <w:t>改革实施范围为已通过浙江省环保厅规划环评的区域，总规划面积为</w:t>
      </w:r>
      <w:r w:rsidRPr="00175C84">
        <w:rPr>
          <w:rFonts w:ascii="Times New Roman" w:hAnsi="Times New Roman"/>
          <w:sz w:val="24"/>
        </w:rPr>
        <w:t>14.12</w:t>
      </w:r>
      <w:r w:rsidRPr="00175C84">
        <w:rPr>
          <w:rFonts w:ascii="Times New Roman"/>
          <w:sz w:val="24"/>
        </w:rPr>
        <w:t>平方公里</w:t>
      </w:r>
      <w:r w:rsidR="00923FD0">
        <w:rPr>
          <w:rFonts w:ascii="Times New Roman" w:hint="eastAsia"/>
          <w:sz w:val="24"/>
        </w:rPr>
        <w:t>。</w:t>
      </w:r>
      <w:r w:rsidR="00923FD0" w:rsidRPr="00FF5026">
        <w:rPr>
          <w:sz w:val="24"/>
        </w:rPr>
        <w:t>本项目属于该规划范围内。</w:t>
      </w:r>
    </w:p>
    <w:p w:rsidR="00175C84" w:rsidRPr="00FF5026" w:rsidRDefault="00175C84" w:rsidP="00175C84">
      <w:pPr>
        <w:spacing w:line="440" w:lineRule="exact"/>
        <w:ind w:firstLineChars="200" w:firstLine="480"/>
        <w:rPr>
          <w:sz w:val="24"/>
        </w:rPr>
      </w:pPr>
      <w:r w:rsidRPr="00FF5026">
        <w:rPr>
          <w:sz w:val="24"/>
        </w:rPr>
        <w:t>本项目改革负面清单符合性分析具体如下表所示。</w:t>
      </w:r>
    </w:p>
    <w:p w:rsidR="00175C84" w:rsidRPr="00175C84" w:rsidRDefault="00175C84" w:rsidP="00175C84">
      <w:pPr>
        <w:spacing w:line="440" w:lineRule="exact"/>
        <w:jc w:val="center"/>
        <w:rPr>
          <w:rFonts w:ascii="Times New Roman" w:hAnsi="Times New Roman"/>
          <w:b/>
          <w:bCs/>
          <w:sz w:val="21"/>
          <w:szCs w:val="21"/>
        </w:rPr>
      </w:pPr>
      <w:r w:rsidRPr="00175C84">
        <w:rPr>
          <w:rFonts w:ascii="Times New Roman" w:hAnsi="Times New Roman"/>
          <w:b/>
          <w:bCs/>
          <w:sz w:val="21"/>
          <w:szCs w:val="21"/>
        </w:rPr>
        <w:t>表</w:t>
      </w:r>
      <w:r w:rsidRPr="00175C84">
        <w:rPr>
          <w:rFonts w:ascii="Times New Roman" w:hAnsi="Times New Roman"/>
          <w:b/>
          <w:bCs/>
          <w:sz w:val="21"/>
          <w:szCs w:val="21"/>
        </w:rPr>
        <w:t>1-</w:t>
      </w:r>
      <w:r w:rsidRPr="00175C84">
        <w:rPr>
          <w:rFonts w:ascii="Times New Roman" w:hAnsi="Times New Roman" w:hint="eastAsia"/>
          <w:b/>
          <w:bCs/>
          <w:sz w:val="21"/>
          <w:szCs w:val="21"/>
        </w:rPr>
        <w:t>2</w:t>
      </w:r>
      <w:r w:rsidRPr="00175C84">
        <w:rPr>
          <w:rFonts w:ascii="Times New Roman" w:hAnsi="Times New Roman"/>
          <w:b/>
          <w:bCs/>
          <w:sz w:val="21"/>
          <w:szCs w:val="21"/>
        </w:rPr>
        <w:t xml:space="preserve"> “</w:t>
      </w:r>
      <w:r w:rsidRPr="00175C84">
        <w:rPr>
          <w:rFonts w:ascii="Times New Roman" w:hAnsi="Times New Roman"/>
          <w:b/>
          <w:bCs/>
          <w:sz w:val="21"/>
          <w:szCs w:val="21"/>
        </w:rPr>
        <w:t>区域环评</w:t>
      </w:r>
      <w:r w:rsidRPr="00175C84">
        <w:rPr>
          <w:rFonts w:ascii="Times New Roman" w:hAnsi="Times New Roman"/>
          <w:b/>
          <w:bCs/>
          <w:sz w:val="21"/>
          <w:szCs w:val="21"/>
        </w:rPr>
        <w:t>+</w:t>
      </w:r>
      <w:r w:rsidRPr="00175C84">
        <w:rPr>
          <w:rFonts w:ascii="Times New Roman" w:hAnsi="Times New Roman"/>
          <w:b/>
          <w:bCs/>
          <w:sz w:val="21"/>
          <w:szCs w:val="21"/>
        </w:rPr>
        <w:t>环境标准</w:t>
      </w:r>
      <w:r w:rsidRPr="00175C84">
        <w:rPr>
          <w:rFonts w:ascii="Times New Roman" w:hAnsi="Times New Roman"/>
          <w:b/>
          <w:bCs/>
          <w:sz w:val="21"/>
          <w:szCs w:val="21"/>
        </w:rPr>
        <w:t>”</w:t>
      </w:r>
      <w:r w:rsidRPr="00175C84">
        <w:rPr>
          <w:rFonts w:ascii="Times New Roman" w:hAnsi="Times New Roman"/>
          <w:b/>
          <w:bCs/>
          <w:sz w:val="21"/>
          <w:szCs w:val="21"/>
        </w:rPr>
        <w:t>清单式管理改革负面清单符合性分析</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2"/>
        <w:gridCol w:w="2551"/>
        <w:gridCol w:w="1122"/>
      </w:tblGrid>
      <w:tr w:rsidR="00175C84" w:rsidRPr="00FF5026" w:rsidTr="00175C84">
        <w:trPr>
          <w:trHeight w:val="454"/>
          <w:jc w:val="center"/>
        </w:trPr>
        <w:tc>
          <w:tcPr>
            <w:tcW w:w="4832" w:type="dxa"/>
            <w:vAlign w:val="center"/>
          </w:tcPr>
          <w:p w:rsidR="00175C84" w:rsidRPr="00175C84" w:rsidRDefault="00175C84" w:rsidP="00175C84">
            <w:pPr>
              <w:snapToGrid w:val="0"/>
              <w:spacing w:line="240" w:lineRule="auto"/>
              <w:jc w:val="center"/>
              <w:rPr>
                <w:rFonts w:ascii="Times New Roman" w:hAnsi="Times New Roman"/>
                <w:b/>
                <w:snapToGrid w:val="0"/>
                <w:sz w:val="21"/>
                <w:szCs w:val="21"/>
              </w:rPr>
            </w:pPr>
            <w:r w:rsidRPr="00175C84">
              <w:rPr>
                <w:rFonts w:ascii="Times New Roman"/>
                <w:b/>
                <w:snapToGrid w:val="0"/>
                <w:sz w:val="21"/>
                <w:szCs w:val="21"/>
              </w:rPr>
              <w:t>环评审批负面清单</w:t>
            </w:r>
          </w:p>
        </w:tc>
        <w:tc>
          <w:tcPr>
            <w:tcW w:w="2551" w:type="dxa"/>
            <w:vAlign w:val="center"/>
          </w:tcPr>
          <w:p w:rsidR="00175C84" w:rsidRPr="00175C84" w:rsidRDefault="00175C84" w:rsidP="00175C84">
            <w:pPr>
              <w:snapToGrid w:val="0"/>
              <w:spacing w:line="240" w:lineRule="auto"/>
              <w:jc w:val="center"/>
              <w:rPr>
                <w:rFonts w:ascii="Times New Roman" w:hAnsi="Times New Roman"/>
                <w:b/>
                <w:snapToGrid w:val="0"/>
                <w:sz w:val="21"/>
                <w:szCs w:val="21"/>
              </w:rPr>
            </w:pPr>
            <w:r w:rsidRPr="00175C84">
              <w:rPr>
                <w:rFonts w:ascii="Times New Roman"/>
                <w:b/>
                <w:snapToGrid w:val="0"/>
                <w:sz w:val="21"/>
                <w:szCs w:val="21"/>
              </w:rPr>
              <w:t>本项目情况</w:t>
            </w:r>
          </w:p>
        </w:tc>
        <w:tc>
          <w:tcPr>
            <w:tcW w:w="1122" w:type="dxa"/>
            <w:vAlign w:val="center"/>
          </w:tcPr>
          <w:p w:rsidR="00175C84" w:rsidRPr="00175C84" w:rsidRDefault="00175C84" w:rsidP="00175C84">
            <w:pPr>
              <w:snapToGrid w:val="0"/>
              <w:spacing w:line="240" w:lineRule="auto"/>
              <w:jc w:val="center"/>
              <w:rPr>
                <w:rFonts w:ascii="Times New Roman" w:hAnsi="Times New Roman"/>
                <w:b/>
                <w:snapToGrid w:val="0"/>
                <w:sz w:val="21"/>
                <w:szCs w:val="21"/>
              </w:rPr>
            </w:pPr>
            <w:r w:rsidRPr="00175C84">
              <w:rPr>
                <w:rFonts w:ascii="Times New Roman"/>
                <w:b/>
                <w:snapToGrid w:val="0"/>
                <w:sz w:val="21"/>
                <w:szCs w:val="21"/>
              </w:rPr>
              <w:t>是否符合</w:t>
            </w:r>
          </w:p>
        </w:tc>
      </w:tr>
      <w:tr w:rsidR="00175C84" w:rsidRPr="00FF5026" w:rsidTr="00175C84">
        <w:trPr>
          <w:trHeight w:val="454"/>
          <w:jc w:val="center"/>
        </w:trPr>
        <w:tc>
          <w:tcPr>
            <w:tcW w:w="4832" w:type="dxa"/>
            <w:vAlign w:val="center"/>
          </w:tcPr>
          <w:p w:rsidR="00426A29" w:rsidRPr="00426A29" w:rsidRDefault="00426A29" w:rsidP="00426A29">
            <w:pPr>
              <w:spacing w:line="240" w:lineRule="auto"/>
              <w:rPr>
                <w:rFonts w:ascii="Times New Roman"/>
                <w:sz w:val="21"/>
                <w:szCs w:val="21"/>
              </w:rPr>
            </w:pPr>
            <w:r w:rsidRPr="00426A29">
              <w:rPr>
                <w:rFonts w:ascii="Times New Roman"/>
                <w:sz w:val="21"/>
                <w:szCs w:val="21"/>
              </w:rPr>
              <w:t>1</w:t>
            </w:r>
            <w:r w:rsidRPr="00426A29">
              <w:rPr>
                <w:rFonts w:ascii="Times New Roman"/>
                <w:sz w:val="21"/>
                <w:szCs w:val="21"/>
              </w:rPr>
              <w:t>、</w:t>
            </w:r>
            <w:r w:rsidRPr="00426A29">
              <w:rPr>
                <w:rFonts w:ascii="Times New Roman" w:hint="eastAsia"/>
                <w:sz w:val="21"/>
                <w:szCs w:val="21"/>
              </w:rPr>
              <w:t>核与辐射</w:t>
            </w:r>
            <w:r w:rsidRPr="00426A29">
              <w:rPr>
                <w:rFonts w:ascii="Times New Roman"/>
                <w:sz w:val="21"/>
                <w:szCs w:val="21"/>
              </w:rPr>
              <w:t>项目；</w:t>
            </w:r>
            <w:r w:rsidRPr="00426A29">
              <w:rPr>
                <w:rFonts w:ascii="Times New Roman"/>
                <w:sz w:val="21"/>
                <w:szCs w:val="21"/>
              </w:rPr>
              <w:t>2</w:t>
            </w:r>
            <w:r w:rsidRPr="00426A29">
              <w:rPr>
                <w:rFonts w:ascii="Times New Roman"/>
                <w:sz w:val="21"/>
                <w:szCs w:val="21"/>
              </w:rPr>
              <w:t>、有化学合成反应的石化、化工、医药项目；</w:t>
            </w:r>
            <w:r w:rsidRPr="00426A29">
              <w:rPr>
                <w:rFonts w:ascii="Times New Roman"/>
                <w:sz w:val="21"/>
                <w:szCs w:val="21"/>
              </w:rPr>
              <w:t>3</w:t>
            </w:r>
            <w:r w:rsidRPr="00426A29">
              <w:rPr>
                <w:rFonts w:ascii="Times New Roman"/>
                <w:sz w:val="21"/>
                <w:szCs w:val="21"/>
              </w:rPr>
              <w:t>、生活垃圾焚烧发电、</w:t>
            </w:r>
            <w:r w:rsidRPr="00426A29">
              <w:rPr>
                <w:rFonts w:ascii="Times New Roman" w:hint="eastAsia"/>
                <w:sz w:val="21"/>
                <w:szCs w:val="21"/>
              </w:rPr>
              <w:t>集中污水处理设施、</w:t>
            </w:r>
            <w:r w:rsidRPr="00426A29">
              <w:rPr>
                <w:rFonts w:ascii="Times New Roman"/>
                <w:sz w:val="21"/>
                <w:szCs w:val="21"/>
              </w:rPr>
              <w:t>危险固废处置及综合利用、涉及新增重金属污染物排放等高污染、高环境风险建设项目</w:t>
            </w:r>
          </w:p>
          <w:p w:rsidR="00175C84" w:rsidRPr="00175C84" w:rsidRDefault="00426A29" w:rsidP="00426A29">
            <w:pPr>
              <w:spacing w:line="240" w:lineRule="auto"/>
              <w:rPr>
                <w:rFonts w:ascii="Times New Roman" w:hAnsi="Times New Roman"/>
                <w:sz w:val="21"/>
                <w:szCs w:val="21"/>
              </w:rPr>
            </w:pPr>
            <w:r w:rsidRPr="00426A29">
              <w:rPr>
                <w:rFonts w:ascii="Times New Roman"/>
                <w:sz w:val="21"/>
                <w:szCs w:val="21"/>
              </w:rPr>
              <w:t>4</w:t>
            </w:r>
            <w:r w:rsidRPr="00426A29">
              <w:rPr>
                <w:rFonts w:ascii="Times New Roman"/>
                <w:sz w:val="21"/>
                <w:szCs w:val="21"/>
              </w:rPr>
              <w:t>、审批权限</w:t>
            </w:r>
            <w:r w:rsidRPr="00426A29">
              <w:rPr>
                <w:rFonts w:ascii="Times New Roman" w:hint="eastAsia"/>
                <w:sz w:val="21"/>
                <w:szCs w:val="21"/>
              </w:rPr>
              <w:t>在省级以上环保部门</w:t>
            </w:r>
            <w:r w:rsidRPr="00426A29">
              <w:rPr>
                <w:rFonts w:ascii="Times New Roman"/>
                <w:sz w:val="21"/>
                <w:szCs w:val="21"/>
              </w:rPr>
              <w:t>的项目；</w:t>
            </w:r>
            <w:r w:rsidRPr="00426A29">
              <w:rPr>
                <w:rFonts w:ascii="Times New Roman"/>
                <w:sz w:val="21"/>
                <w:szCs w:val="21"/>
              </w:rPr>
              <w:t>5</w:t>
            </w:r>
            <w:r w:rsidRPr="00426A29">
              <w:rPr>
                <w:rFonts w:ascii="Times New Roman"/>
                <w:sz w:val="21"/>
                <w:szCs w:val="21"/>
              </w:rPr>
              <w:t>、与敏感点防护距离</w:t>
            </w:r>
            <w:r w:rsidRPr="00426A29">
              <w:rPr>
                <w:rFonts w:ascii="Times New Roman" w:hint="eastAsia"/>
                <w:sz w:val="21"/>
                <w:szCs w:val="21"/>
              </w:rPr>
              <w:t>较近</w:t>
            </w:r>
            <w:r w:rsidRPr="00426A29">
              <w:rPr>
                <w:rFonts w:ascii="Times New Roman"/>
                <w:sz w:val="21"/>
                <w:szCs w:val="21"/>
              </w:rPr>
              <w:t>，公众关注度高或投诉反响强烈的项目；</w:t>
            </w:r>
            <w:r w:rsidRPr="00426A29">
              <w:rPr>
                <w:rFonts w:ascii="Times New Roman"/>
                <w:sz w:val="21"/>
                <w:szCs w:val="21"/>
              </w:rPr>
              <w:t>6</w:t>
            </w:r>
            <w:r w:rsidRPr="00426A29">
              <w:rPr>
                <w:rFonts w:ascii="Times New Roman"/>
                <w:sz w:val="21"/>
                <w:szCs w:val="21"/>
              </w:rPr>
              <w:t>、废水不具备接入排污管网的项目；</w:t>
            </w:r>
            <w:r w:rsidRPr="00426A29">
              <w:rPr>
                <w:rFonts w:ascii="Times New Roman"/>
                <w:sz w:val="21"/>
                <w:szCs w:val="21"/>
              </w:rPr>
              <w:t>7</w:t>
            </w:r>
            <w:r w:rsidRPr="00426A29">
              <w:rPr>
                <w:rFonts w:ascii="Times New Roman"/>
                <w:sz w:val="21"/>
                <w:szCs w:val="21"/>
              </w:rPr>
              <w:t>、生产危险化学品的项目；</w:t>
            </w:r>
            <w:r w:rsidRPr="00426A29">
              <w:rPr>
                <w:rFonts w:ascii="Times New Roman"/>
                <w:sz w:val="21"/>
                <w:szCs w:val="21"/>
              </w:rPr>
              <w:t>8</w:t>
            </w:r>
            <w:r w:rsidRPr="00426A29">
              <w:rPr>
                <w:rFonts w:ascii="Times New Roman"/>
                <w:sz w:val="21"/>
                <w:szCs w:val="21"/>
              </w:rPr>
              <w:t>、涉及危险工艺过程</w:t>
            </w:r>
            <w:r w:rsidRPr="00426A29">
              <w:rPr>
                <w:rFonts w:ascii="Times New Roman"/>
                <w:sz w:val="21"/>
                <w:szCs w:val="21"/>
              </w:rPr>
              <w:t>*</w:t>
            </w:r>
            <w:r w:rsidRPr="00426A29">
              <w:rPr>
                <w:rFonts w:ascii="Times New Roman" w:hint="eastAsia"/>
                <w:sz w:val="21"/>
                <w:szCs w:val="21"/>
              </w:rPr>
              <w:t>的项目</w:t>
            </w:r>
            <w:r w:rsidRPr="00426A29">
              <w:rPr>
                <w:rFonts w:ascii="Times New Roman"/>
                <w:sz w:val="21"/>
                <w:szCs w:val="21"/>
              </w:rPr>
              <w:t>；</w:t>
            </w:r>
            <w:r w:rsidRPr="00426A29">
              <w:rPr>
                <w:rFonts w:ascii="Times New Roman"/>
                <w:sz w:val="21"/>
                <w:szCs w:val="21"/>
              </w:rPr>
              <w:t>9</w:t>
            </w:r>
            <w:r w:rsidRPr="00426A29">
              <w:rPr>
                <w:rFonts w:ascii="Times New Roman"/>
                <w:sz w:val="21"/>
                <w:szCs w:val="21"/>
              </w:rPr>
              <w:t>、其它重污染、高风险及严重影响生态项目。</w:t>
            </w:r>
          </w:p>
        </w:tc>
        <w:tc>
          <w:tcPr>
            <w:tcW w:w="2551" w:type="dxa"/>
            <w:vAlign w:val="center"/>
          </w:tcPr>
          <w:p w:rsidR="00175C84" w:rsidRPr="00175C84" w:rsidRDefault="003B22CD" w:rsidP="00923FD0">
            <w:pPr>
              <w:spacing w:line="240" w:lineRule="auto"/>
              <w:rPr>
                <w:rFonts w:ascii="Times New Roman" w:hAnsi="Times New Roman"/>
                <w:sz w:val="21"/>
                <w:szCs w:val="21"/>
              </w:rPr>
            </w:pPr>
            <w:r w:rsidRPr="003B22CD">
              <w:rPr>
                <w:rFonts w:ascii="Times New Roman"/>
                <w:sz w:val="21"/>
                <w:szCs w:val="21"/>
              </w:rPr>
              <w:t>项目属于</w:t>
            </w:r>
            <w:r w:rsidRPr="003B22CD">
              <w:rPr>
                <w:rFonts w:ascii="Times New Roman"/>
                <w:sz w:val="21"/>
                <w:szCs w:val="21"/>
              </w:rPr>
              <w:t xml:space="preserve"> </w:t>
            </w:r>
            <w:r w:rsidRPr="003B22CD">
              <w:rPr>
                <w:rFonts w:ascii="Times New Roman"/>
                <w:sz w:val="21"/>
                <w:szCs w:val="21"/>
              </w:rPr>
              <w:t>“</w:t>
            </w:r>
            <w:r w:rsidR="00923FD0">
              <w:rPr>
                <w:rFonts w:ascii="Times New Roman" w:hint="eastAsia"/>
                <w:sz w:val="21"/>
                <w:szCs w:val="21"/>
              </w:rPr>
              <w:t>十八</w:t>
            </w:r>
            <w:r w:rsidRPr="003B22CD">
              <w:rPr>
                <w:rFonts w:ascii="Times New Roman"/>
                <w:sz w:val="21"/>
                <w:szCs w:val="21"/>
              </w:rPr>
              <w:t>、</w:t>
            </w:r>
            <w:r w:rsidR="00923FD0">
              <w:rPr>
                <w:rFonts w:ascii="Times New Roman" w:hint="eastAsia"/>
                <w:sz w:val="21"/>
                <w:szCs w:val="21"/>
              </w:rPr>
              <w:t>橡胶和塑料制品业</w:t>
            </w:r>
            <w:r w:rsidRPr="003B22CD">
              <w:rPr>
                <w:rFonts w:ascii="Times New Roman"/>
                <w:sz w:val="21"/>
                <w:szCs w:val="21"/>
              </w:rPr>
              <w:t>”</w:t>
            </w:r>
            <w:r w:rsidRPr="003B22CD">
              <w:rPr>
                <w:rFonts w:ascii="Times New Roman"/>
                <w:sz w:val="21"/>
                <w:szCs w:val="21"/>
              </w:rPr>
              <w:t>，项目类别为</w:t>
            </w:r>
            <w:r w:rsidRPr="003B22CD">
              <w:rPr>
                <w:rFonts w:ascii="Times New Roman"/>
                <w:sz w:val="21"/>
                <w:szCs w:val="21"/>
              </w:rPr>
              <w:t>“</w:t>
            </w:r>
            <w:r w:rsidR="00923FD0">
              <w:rPr>
                <w:rFonts w:ascii="Times New Roman" w:hint="eastAsia"/>
                <w:sz w:val="21"/>
                <w:szCs w:val="21"/>
              </w:rPr>
              <w:t xml:space="preserve">46 </w:t>
            </w:r>
            <w:r w:rsidR="00923FD0">
              <w:rPr>
                <w:rFonts w:ascii="Times New Roman" w:hint="eastAsia"/>
                <w:sz w:val="21"/>
                <w:szCs w:val="21"/>
              </w:rPr>
              <w:t>轮胎制造、再生橡胶制造、橡胶加工、橡胶制品制造及翻新</w:t>
            </w:r>
            <w:r w:rsidRPr="003B22CD">
              <w:rPr>
                <w:rFonts w:ascii="Times New Roman"/>
                <w:sz w:val="21"/>
                <w:szCs w:val="21"/>
              </w:rPr>
              <w:t>“</w:t>
            </w:r>
            <w:r w:rsidR="00923FD0">
              <w:rPr>
                <w:rFonts w:ascii="Times New Roman" w:hint="eastAsia"/>
                <w:sz w:val="21"/>
                <w:szCs w:val="21"/>
              </w:rPr>
              <w:t>中的有炼化及硫化工艺的</w:t>
            </w:r>
            <w:r w:rsidRPr="003B22CD">
              <w:rPr>
                <w:rFonts w:ascii="Times New Roman"/>
                <w:sz w:val="21"/>
                <w:szCs w:val="21"/>
              </w:rPr>
              <w:t>”</w:t>
            </w:r>
            <w:r w:rsidRPr="003B22CD">
              <w:rPr>
                <w:rFonts w:ascii="Times New Roman"/>
                <w:sz w:val="21"/>
                <w:szCs w:val="21"/>
              </w:rPr>
              <w:t>项</w:t>
            </w:r>
            <w:r w:rsidRPr="003B22CD">
              <w:rPr>
                <w:rFonts w:ascii="Times New Roman" w:hint="eastAsia"/>
                <w:sz w:val="21"/>
                <w:szCs w:val="21"/>
              </w:rPr>
              <w:t>，且不属于敏感点防护距离较近，公众关注度较高或投诉反响强烈的项目</w:t>
            </w:r>
            <w:r w:rsidRPr="003B22CD">
              <w:rPr>
                <w:rFonts w:ascii="Times New Roman"/>
                <w:sz w:val="21"/>
                <w:szCs w:val="21"/>
              </w:rPr>
              <w:t>。</w:t>
            </w:r>
            <w:r w:rsidRPr="003B22CD">
              <w:rPr>
                <w:rFonts w:ascii="Times New Roman" w:hint="eastAsia"/>
                <w:sz w:val="21"/>
                <w:szCs w:val="21"/>
              </w:rPr>
              <w:t>因此，本项目不属于该区域内环评审批负面清单项目。</w:t>
            </w:r>
          </w:p>
        </w:tc>
        <w:tc>
          <w:tcPr>
            <w:tcW w:w="1122" w:type="dxa"/>
            <w:vAlign w:val="center"/>
          </w:tcPr>
          <w:p w:rsidR="00175C84" w:rsidRPr="00175C84" w:rsidRDefault="00175C84" w:rsidP="00175C84">
            <w:pPr>
              <w:spacing w:line="240" w:lineRule="auto"/>
              <w:jc w:val="center"/>
              <w:rPr>
                <w:rFonts w:ascii="Times New Roman" w:hAnsi="Times New Roman"/>
                <w:sz w:val="21"/>
                <w:szCs w:val="21"/>
              </w:rPr>
            </w:pPr>
            <w:r w:rsidRPr="00175C84">
              <w:rPr>
                <w:rFonts w:ascii="Times New Roman"/>
                <w:sz w:val="21"/>
                <w:szCs w:val="21"/>
              </w:rPr>
              <w:t>符合</w:t>
            </w:r>
          </w:p>
        </w:tc>
      </w:tr>
    </w:tbl>
    <w:p w:rsidR="003B22CD" w:rsidRPr="003B22CD" w:rsidRDefault="003B22CD" w:rsidP="003B22CD">
      <w:pPr>
        <w:spacing w:line="240" w:lineRule="auto"/>
        <w:ind w:firstLineChars="200" w:firstLine="420"/>
        <w:rPr>
          <w:rFonts w:ascii="Times New Roman" w:hAnsi="Times New Roman"/>
          <w:sz w:val="24"/>
        </w:rPr>
      </w:pPr>
      <w:r w:rsidRPr="003B22CD">
        <w:rPr>
          <w:rFonts w:ascii="Times New Roman" w:hAnsi="Times New Roman"/>
          <w:sz w:val="21"/>
          <w:szCs w:val="21"/>
        </w:rPr>
        <w:t>*</w:t>
      </w:r>
      <w:r w:rsidRPr="003B22CD">
        <w:rPr>
          <w:rFonts w:ascii="Times New Roman" w:hAnsi="Times New Roman"/>
          <w:sz w:val="21"/>
          <w:szCs w:val="21"/>
        </w:rPr>
        <w:t>危险工艺过程：光气及光气化、氯化、氟化、过氧化、硝化；重氮化、氧化、烷基化、加氢、胺基化；合成氨、裂解（裂化）、磺化、聚合、电解（氯碱）、新型煤化工、电石生产、偶氮化；其他高温或高压、涉及易燃易爆等物质的工艺过程（高温指工艺温度</w:t>
      </w:r>
      <w:r w:rsidRPr="003B22CD">
        <w:rPr>
          <w:rFonts w:ascii="Times New Roman" w:hAnsi="Times New Roman"/>
          <w:sz w:val="21"/>
          <w:szCs w:val="21"/>
        </w:rPr>
        <w:t>≥300</w:t>
      </w:r>
      <w:r w:rsidRPr="003B22CD">
        <w:rPr>
          <w:rFonts w:ascii="Times New Roman"/>
          <w:sz w:val="21"/>
          <w:szCs w:val="21"/>
        </w:rPr>
        <w:t>℃</w:t>
      </w:r>
      <w:r w:rsidRPr="003B22CD">
        <w:rPr>
          <w:rFonts w:ascii="Times New Roman" w:hAnsi="Times New Roman"/>
          <w:sz w:val="21"/>
          <w:szCs w:val="21"/>
        </w:rPr>
        <w:t>，高压指压力容器的设计压力（</w:t>
      </w:r>
      <w:r w:rsidRPr="003B22CD">
        <w:rPr>
          <w:rFonts w:ascii="Times New Roman" w:hAnsi="Times New Roman"/>
          <w:sz w:val="21"/>
          <w:szCs w:val="21"/>
        </w:rPr>
        <w:t>p</w:t>
      </w:r>
      <w:r w:rsidRPr="003B22CD">
        <w:rPr>
          <w:rFonts w:ascii="Times New Roman" w:hAnsi="Times New Roman"/>
          <w:sz w:val="21"/>
          <w:szCs w:val="21"/>
        </w:rPr>
        <w:t>）</w:t>
      </w:r>
      <w:r w:rsidRPr="003B22CD">
        <w:rPr>
          <w:rFonts w:ascii="Times New Roman" w:hAnsi="Times New Roman"/>
          <w:sz w:val="21"/>
          <w:szCs w:val="21"/>
        </w:rPr>
        <w:t>≥10.0MPa</w:t>
      </w:r>
      <w:r w:rsidRPr="003B22CD">
        <w:rPr>
          <w:rFonts w:ascii="Times New Roman" w:hAnsi="Times New Roman"/>
          <w:sz w:val="21"/>
          <w:szCs w:val="21"/>
        </w:rPr>
        <w:t>，易燃易爆等物质是指按照</w:t>
      </w:r>
      <w:r w:rsidRPr="003B22CD">
        <w:rPr>
          <w:rFonts w:ascii="Times New Roman" w:hAnsi="Times New Roman"/>
          <w:sz w:val="21"/>
          <w:szCs w:val="21"/>
        </w:rPr>
        <w:t>GB20576</w:t>
      </w:r>
      <w:r w:rsidRPr="003B22CD">
        <w:rPr>
          <w:rFonts w:ascii="Times New Roman" w:hAnsi="Times New Roman"/>
          <w:sz w:val="21"/>
          <w:szCs w:val="21"/>
        </w:rPr>
        <w:t>至</w:t>
      </w:r>
      <w:r w:rsidRPr="003B22CD">
        <w:rPr>
          <w:rFonts w:ascii="Times New Roman" w:hAnsi="Times New Roman"/>
          <w:sz w:val="21"/>
          <w:szCs w:val="21"/>
        </w:rPr>
        <w:t>GB20602</w:t>
      </w:r>
      <w:r w:rsidRPr="003B22CD">
        <w:rPr>
          <w:rFonts w:ascii="Times New Roman" w:hAnsi="Times New Roman"/>
          <w:sz w:val="21"/>
          <w:szCs w:val="21"/>
        </w:rPr>
        <w:t>《化学品分类、警示标签和警示性说明安全规范》所确定的化学物质）。</w:t>
      </w:r>
    </w:p>
    <w:p w:rsidR="00175C84" w:rsidRPr="00FF5026" w:rsidRDefault="00175C84" w:rsidP="00175C84">
      <w:pPr>
        <w:spacing w:line="440" w:lineRule="exact"/>
        <w:ind w:firstLineChars="200" w:firstLine="480"/>
        <w:rPr>
          <w:bCs/>
          <w:sz w:val="24"/>
        </w:rPr>
      </w:pPr>
      <w:r w:rsidRPr="00FF5026">
        <w:rPr>
          <w:sz w:val="24"/>
        </w:rPr>
        <w:t>根据上述改革实施方案及规划环评结论清单，本项目环评文件类型可以降级为环境影响</w:t>
      </w:r>
      <w:r>
        <w:rPr>
          <w:rFonts w:hint="eastAsia"/>
          <w:sz w:val="24"/>
        </w:rPr>
        <w:t>报告</w:t>
      </w:r>
      <w:r w:rsidRPr="00FF5026">
        <w:rPr>
          <w:sz w:val="24"/>
        </w:rPr>
        <w:t>表。</w:t>
      </w:r>
    </w:p>
    <w:p w:rsidR="00251CDA" w:rsidRPr="004D4423" w:rsidRDefault="00AA5665" w:rsidP="006C5265">
      <w:pPr>
        <w:spacing w:line="420" w:lineRule="exact"/>
        <w:ind w:firstLineChars="200" w:firstLine="480"/>
        <w:rPr>
          <w:rFonts w:ascii="Times New Roman" w:hAnsi="Times New Roman"/>
          <w:sz w:val="24"/>
          <w:szCs w:val="24"/>
        </w:rPr>
      </w:pPr>
      <w:r w:rsidRPr="004D4423">
        <w:rPr>
          <w:rFonts w:ascii="Times New Roman" w:hAnsi="Times New Roman"/>
          <w:sz w:val="24"/>
        </w:rPr>
        <w:t>另外，根据《</w:t>
      </w:r>
      <w:r w:rsidRPr="004D4423">
        <w:rPr>
          <w:rFonts w:ascii="Times New Roman" w:hAnsi="Times New Roman"/>
          <w:bCs/>
          <w:sz w:val="24"/>
        </w:rPr>
        <w:t>关于发布</w:t>
      </w:r>
      <w:r w:rsidRPr="004D4423">
        <w:rPr>
          <w:rFonts w:ascii="Times New Roman" w:hAnsi="Times New Roman"/>
          <w:bCs/>
          <w:sz w:val="24"/>
        </w:rPr>
        <w:t>&lt;</w:t>
      </w:r>
      <w:r w:rsidRPr="004D4423">
        <w:rPr>
          <w:rFonts w:ascii="Times New Roman" w:hAnsi="Times New Roman"/>
          <w:bCs/>
          <w:sz w:val="24"/>
        </w:rPr>
        <w:t>环境保护部审批环境影响评价文件的建设项目目录（</w:t>
      </w:r>
      <w:r w:rsidRPr="004D4423">
        <w:rPr>
          <w:rFonts w:ascii="Times New Roman" w:hAnsi="Times New Roman"/>
          <w:bCs/>
          <w:sz w:val="24"/>
        </w:rPr>
        <w:t>2015</w:t>
      </w:r>
      <w:r w:rsidRPr="004D4423">
        <w:rPr>
          <w:rFonts w:ascii="Times New Roman" w:hAnsi="Times New Roman"/>
          <w:bCs/>
          <w:sz w:val="24"/>
        </w:rPr>
        <w:t>年本）</w:t>
      </w:r>
      <w:r w:rsidRPr="004D4423">
        <w:rPr>
          <w:rFonts w:ascii="Times New Roman" w:hAnsi="Times New Roman"/>
          <w:bCs/>
          <w:sz w:val="24"/>
        </w:rPr>
        <w:t>&gt;</w:t>
      </w:r>
      <w:r w:rsidRPr="004D4423">
        <w:rPr>
          <w:rFonts w:ascii="Times New Roman" w:hAnsi="Times New Roman"/>
          <w:bCs/>
          <w:sz w:val="24"/>
        </w:rPr>
        <w:t>的公告》</w:t>
      </w:r>
      <w:r w:rsidRPr="004D4423">
        <w:rPr>
          <w:rFonts w:ascii="Times New Roman" w:hAnsi="Times New Roman"/>
          <w:sz w:val="24"/>
        </w:rPr>
        <w:t>（环保部</w:t>
      </w:r>
      <w:r w:rsidRPr="004D4423">
        <w:rPr>
          <w:rFonts w:ascii="Times New Roman" w:hAnsi="Times New Roman"/>
          <w:sz w:val="24"/>
        </w:rPr>
        <w:t>2015</w:t>
      </w:r>
      <w:r w:rsidRPr="004D4423">
        <w:rPr>
          <w:rFonts w:ascii="Times New Roman" w:hAnsi="Times New Roman"/>
          <w:sz w:val="24"/>
        </w:rPr>
        <w:t>年第</w:t>
      </w:r>
      <w:r w:rsidRPr="004D4423">
        <w:rPr>
          <w:rFonts w:ascii="Times New Roman" w:hAnsi="Times New Roman"/>
          <w:sz w:val="24"/>
        </w:rPr>
        <w:t>17</w:t>
      </w:r>
      <w:r w:rsidRPr="004D4423">
        <w:rPr>
          <w:rFonts w:ascii="Times New Roman" w:hAnsi="Times New Roman"/>
          <w:sz w:val="24"/>
        </w:rPr>
        <w:t>号）和</w:t>
      </w:r>
      <w:r w:rsidRPr="004D4423">
        <w:rPr>
          <w:rFonts w:ascii="Times New Roman" w:hAnsi="Times New Roman"/>
          <w:sz w:val="24"/>
          <w:szCs w:val="24"/>
        </w:rPr>
        <w:t>《浙江省环境保护厅关于发布</w:t>
      </w:r>
      <w:r w:rsidRPr="004D4423">
        <w:rPr>
          <w:rFonts w:ascii="Times New Roman" w:hAnsi="Times New Roman"/>
          <w:sz w:val="24"/>
          <w:szCs w:val="24"/>
        </w:rPr>
        <w:t>&lt;</w:t>
      </w:r>
      <w:r w:rsidRPr="004D4423">
        <w:rPr>
          <w:rFonts w:ascii="Times New Roman" w:hAnsi="Times New Roman"/>
          <w:sz w:val="24"/>
          <w:szCs w:val="24"/>
        </w:rPr>
        <w:t>省环境保护主管部门负责审批环境影响评价文件的建设项目清单（</w:t>
      </w:r>
      <w:r w:rsidRPr="004D4423">
        <w:rPr>
          <w:rFonts w:ascii="Times New Roman" w:hAnsi="Times New Roman"/>
          <w:sz w:val="24"/>
          <w:szCs w:val="24"/>
        </w:rPr>
        <w:t>2015</w:t>
      </w:r>
      <w:r w:rsidRPr="004D4423">
        <w:rPr>
          <w:rFonts w:ascii="Times New Roman" w:hAnsi="Times New Roman"/>
          <w:sz w:val="24"/>
          <w:szCs w:val="24"/>
        </w:rPr>
        <w:t>年本）</w:t>
      </w:r>
      <w:r w:rsidRPr="004D4423">
        <w:rPr>
          <w:rFonts w:ascii="Times New Roman" w:hAnsi="Times New Roman"/>
          <w:sz w:val="24"/>
          <w:szCs w:val="24"/>
        </w:rPr>
        <w:t>&gt;</w:t>
      </w:r>
      <w:r w:rsidRPr="004D4423">
        <w:rPr>
          <w:rFonts w:ascii="Times New Roman" w:hAnsi="Times New Roman"/>
          <w:sz w:val="24"/>
          <w:szCs w:val="24"/>
        </w:rPr>
        <w:t>及</w:t>
      </w:r>
      <w:r w:rsidRPr="004D4423">
        <w:rPr>
          <w:rFonts w:ascii="Times New Roman" w:hAnsi="Times New Roman"/>
          <w:sz w:val="24"/>
          <w:szCs w:val="24"/>
        </w:rPr>
        <w:t>&lt;</w:t>
      </w:r>
      <w:r w:rsidRPr="004D4423">
        <w:rPr>
          <w:rFonts w:ascii="Times New Roman" w:hAnsi="Times New Roman"/>
          <w:sz w:val="24"/>
          <w:szCs w:val="24"/>
        </w:rPr>
        <w:t>区市环境保护主管部门负责审批环境影响评价文件的重污染、高环境风险以及严重影响生态的建设项目清单（</w:t>
      </w:r>
      <w:r w:rsidRPr="004D4423">
        <w:rPr>
          <w:rFonts w:ascii="Times New Roman" w:hAnsi="Times New Roman"/>
          <w:sz w:val="24"/>
          <w:szCs w:val="24"/>
        </w:rPr>
        <w:t>2015</w:t>
      </w:r>
      <w:r w:rsidRPr="004D4423">
        <w:rPr>
          <w:rFonts w:ascii="Times New Roman" w:hAnsi="Times New Roman"/>
          <w:sz w:val="24"/>
          <w:szCs w:val="24"/>
        </w:rPr>
        <w:t>年本）</w:t>
      </w:r>
      <w:r w:rsidRPr="004D4423">
        <w:rPr>
          <w:rFonts w:ascii="Times New Roman" w:hAnsi="Times New Roman"/>
          <w:sz w:val="24"/>
          <w:szCs w:val="24"/>
        </w:rPr>
        <w:t>&gt;</w:t>
      </w:r>
      <w:r w:rsidRPr="004D4423">
        <w:rPr>
          <w:rFonts w:ascii="Times New Roman" w:hAnsi="Times New Roman"/>
          <w:sz w:val="24"/>
          <w:szCs w:val="24"/>
        </w:rPr>
        <w:t>的通知》（浙环发〔</w:t>
      </w:r>
      <w:r w:rsidRPr="004D4423">
        <w:rPr>
          <w:rFonts w:ascii="Times New Roman" w:hAnsi="Times New Roman"/>
          <w:sz w:val="24"/>
          <w:szCs w:val="24"/>
        </w:rPr>
        <w:t>2015</w:t>
      </w:r>
      <w:r w:rsidRPr="004D4423">
        <w:rPr>
          <w:rFonts w:ascii="Times New Roman" w:hAnsi="Times New Roman"/>
          <w:sz w:val="24"/>
          <w:szCs w:val="24"/>
        </w:rPr>
        <w:t>〕</w:t>
      </w:r>
      <w:r w:rsidRPr="004D4423">
        <w:rPr>
          <w:rFonts w:ascii="Times New Roman" w:hAnsi="Times New Roman"/>
          <w:sz w:val="24"/>
          <w:szCs w:val="24"/>
        </w:rPr>
        <w:t>38</w:t>
      </w:r>
      <w:r w:rsidRPr="004D4423">
        <w:rPr>
          <w:rFonts w:ascii="Times New Roman" w:hAnsi="Times New Roman"/>
          <w:sz w:val="24"/>
          <w:szCs w:val="24"/>
        </w:rPr>
        <w:t>号）</w:t>
      </w:r>
      <w:r w:rsidR="00A72EA2" w:rsidRPr="004D4423">
        <w:rPr>
          <w:rFonts w:ascii="Times New Roman" w:hAnsi="Times New Roman"/>
          <w:sz w:val="24"/>
          <w:szCs w:val="24"/>
        </w:rPr>
        <w:t>等文件规定，项目不属于环境保护部审批目录、也不属于省环保厅、设区市环保局负责审批的目录，因此本项目环评由</w:t>
      </w:r>
      <w:r w:rsidR="00965610" w:rsidRPr="004D4423">
        <w:rPr>
          <w:rFonts w:ascii="Times New Roman" w:hAnsi="Times New Roman"/>
          <w:sz w:val="24"/>
          <w:szCs w:val="24"/>
        </w:rPr>
        <w:t>湖州市生态环境局吴兴分局</w:t>
      </w:r>
      <w:r w:rsidR="00A72EA2" w:rsidRPr="004D4423">
        <w:rPr>
          <w:rFonts w:ascii="Times New Roman" w:hAnsi="Times New Roman"/>
          <w:sz w:val="24"/>
          <w:szCs w:val="24"/>
        </w:rPr>
        <w:t>负责审批。</w:t>
      </w:r>
    </w:p>
    <w:p w:rsidR="006A590C" w:rsidRPr="00C42C28" w:rsidRDefault="006A590C" w:rsidP="00E038F7">
      <w:pPr>
        <w:pStyle w:val="2"/>
        <w:spacing w:before="190"/>
      </w:pPr>
      <w:bookmarkStart w:id="14" w:name="_Toc321945803"/>
      <w:bookmarkStart w:id="15" w:name="_Toc15729378"/>
      <w:r w:rsidRPr="00C42C28">
        <w:t>1.</w:t>
      </w:r>
      <w:r w:rsidR="003022DD" w:rsidRPr="00C42C28">
        <w:t>5</w:t>
      </w:r>
      <w:r w:rsidRPr="00C42C28">
        <w:t>评价关注的主要环境问题</w:t>
      </w:r>
      <w:bookmarkEnd w:id="14"/>
      <w:bookmarkEnd w:id="15"/>
    </w:p>
    <w:p w:rsidR="00B7120F" w:rsidRPr="00EF682B" w:rsidRDefault="00B7120F" w:rsidP="00B7120F">
      <w:pPr>
        <w:pStyle w:val="af6"/>
        <w:shd w:val="clear" w:color="auto" w:fill="FFFFFF"/>
        <w:spacing w:before="0" w:beforeAutospacing="0" w:after="0" w:afterAutospacing="0" w:line="420" w:lineRule="exact"/>
        <w:ind w:firstLineChars="200" w:firstLine="480"/>
        <w:rPr>
          <w:rFonts w:ascii="Times New Roman" w:eastAsia="宋体" w:hAnsi="Times New Roman" w:cs="Times New Roman"/>
        </w:rPr>
      </w:pPr>
      <w:r w:rsidRPr="00EF682B">
        <w:rPr>
          <w:rFonts w:ascii="Times New Roman" w:eastAsia="宋体" w:hAnsi="Times New Roman" w:cs="Times New Roman"/>
        </w:rPr>
        <w:t>1.</w:t>
      </w:r>
      <w:r w:rsidRPr="00EF682B">
        <w:rPr>
          <w:rFonts w:ascii="Times New Roman" w:eastAsia="宋体" w:hAnsi="Times New Roman" w:cs="Times New Roman"/>
        </w:rPr>
        <w:t>废气</w:t>
      </w:r>
    </w:p>
    <w:p w:rsidR="00B7120F" w:rsidRPr="00EF682B" w:rsidRDefault="00B7120F" w:rsidP="00B7120F">
      <w:pPr>
        <w:pStyle w:val="af6"/>
        <w:shd w:val="clear" w:color="auto" w:fill="FFFFFF"/>
        <w:spacing w:before="0" w:beforeAutospacing="0" w:after="0" w:afterAutospacing="0" w:line="420" w:lineRule="exact"/>
        <w:ind w:firstLineChars="200" w:firstLine="480"/>
        <w:rPr>
          <w:rFonts w:ascii="Times New Roman" w:eastAsia="宋体" w:hAnsi="Times New Roman" w:cs="Times New Roman"/>
        </w:rPr>
      </w:pPr>
      <w:r w:rsidRPr="00EF682B">
        <w:rPr>
          <w:rFonts w:ascii="Times New Roman" w:eastAsia="宋体" w:hAnsi="Times New Roman" w:cs="Times New Roman"/>
        </w:rPr>
        <w:lastRenderedPageBreak/>
        <w:t>主要关注项目</w:t>
      </w:r>
      <w:r w:rsidR="00EF682B" w:rsidRPr="00EF682B">
        <w:rPr>
          <w:rFonts w:ascii="Times New Roman" w:eastAsia="宋体" w:hAnsi="Times New Roman" w:cs="Times New Roman" w:hint="eastAsia"/>
        </w:rPr>
        <w:t>各类有机</w:t>
      </w:r>
      <w:r w:rsidRPr="00EF682B">
        <w:rPr>
          <w:rFonts w:ascii="Times New Roman" w:eastAsia="宋体" w:hAnsi="Times New Roman" w:cs="Times New Roman"/>
        </w:rPr>
        <w:t>废气</w:t>
      </w:r>
      <w:r w:rsidR="00EF682B">
        <w:rPr>
          <w:rFonts w:ascii="Times New Roman" w:eastAsia="宋体" w:hAnsi="Times New Roman" w:cs="Times New Roman" w:hint="eastAsia"/>
        </w:rPr>
        <w:t>和粉尘</w:t>
      </w:r>
      <w:r w:rsidRPr="00EF682B">
        <w:rPr>
          <w:rFonts w:ascii="Times New Roman" w:eastAsia="宋体" w:hAnsi="Times New Roman" w:cs="Times New Roman"/>
        </w:rPr>
        <w:t>的污染因子、污染源强及治理措施，评价污染物排放对区域环境的影响程度，相应治理措施的技术经济可行性。</w:t>
      </w:r>
    </w:p>
    <w:p w:rsidR="00B7120F" w:rsidRPr="00EF682B" w:rsidRDefault="00B7120F" w:rsidP="00B7120F">
      <w:pPr>
        <w:pStyle w:val="af6"/>
        <w:shd w:val="clear" w:color="auto" w:fill="FFFFFF"/>
        <w:spacing w:before="0" w:beforeAutospacing="0" w:after="0" w:afterAutospacing="0" w:line="420" w:lineRule="exact"/>
        <w:ind w:firstLineChars="200" w:firstLine="480"/>
        <w:rPr>
          <w:rFonts w:ascii="Times New Roman" w:eastAsia="宋体" w:hAnsi="Times New Roman" w:cs="Times New Roman"/>
        </w:rPr>
      </w:pPr>
      <w:r w:rsidRPr="00EF682B">
        <w:rPr>
          <w:rFonts w:ascii="Times New Roman" w:eastAsia="宋体" w:hAnsi="Times New Roman" w:cs="Times New Roman"/>
        </w:rPr>
        <w:t>2.</w:t>
      </w:r>
      <w:r w:rsidRPr="00EF682B">
        <w:rPr>
          <w:rFonts w:ascii="Times New Roman" w:eastAsia="宋体" w:hAnsi="Times New Roman" w:cs="Times New Roman"/>
        </w:rPr>
        <w:t>废水</w:t>
      </w:r>
    </w:p>
    <w:p w:rsidR="00B7120F" w:rsidRPr="00EF682B" w:rsidRDefault="00B7120F" w:rsidP="00B7120F">
      <w:pPr>
        <w:pStyle w:val="af6"/>
        <w:shd w:val="clear" w:color="auto" w:fill="FFFFFF"/>
        <w:spacing w:before="0" w:beforeAutospacing="0" w:after="0" w:afterAutospacing="0" w:line="420" w:lineRule="exact"/>
        <w:ind w:firstLineChars="200" w:firstLine="480"/>
        <w:rPr>
          <w:rFonts w:ascii="Times New Roman" w:eastAsia="宋体" w:hAnsi="Times New Roman" w:cs="Times New Roman"/>
        </w:rPr>
      </w:pPr>
      <w:r w:rsidRPr="00EF682B">
        <w:rPr>
          <w:rFonts w:ascii="Times New Roman" w:eastAsia="宋体" w:hAnsi="Times New Roman" w:cs="Times New Roman"/>
        </w:rPr>
        <w:t>关注项目</w:t>
      </w:r>
      <w:r w:rsidR="00134AF0" w:rsidRPr="00EF682B">
        <w:rPr>
          <w:rFonts w:ascii="Times New Roman" w:eastAsia="宋体" w:hAnsi="Times New Roman" w:cs="Times New Roman"/>
        </w:rPr>
        <w:t>废水</w:t>
      </w:r>
      <w:r w:rsidRPr="00EF682B">
        <w:rPr>
          <w:rFonts w:ascii="Times New Roman" w:eastAsia="宋体" w:hAnsi="Times New Roman" w:cs="Times New Roman"/>
        </w:rPr>
        <w:t>纳管可行性分析。</w:t>
      </w:r>
    </w:p>
    <w:p w:rsidR="00B7120F" w:rsidRPr="00EF682B" w:rsidRDefault="00B7120F" w:rsidP="00B7120F">
      <w:pPr>
        <w:pStyle w:val="af6"/>
        <w:shd w:val="clear" w:color="auto" w:fill="FFFFFF"/>
        <w:spacing w:before="0" w:beforeAutospacing="0" w:after="0" w:afterAutospacing="0" w:line="420" w:lineRule="exact"/>
        <w:ind w:firstLineChars="200" w:firstLine="480"/>
        <w:rPr>
          <w:rFonts w:ascii="Times New Roman" w:eastAsia="宋体" w:hAnsi="Times New Roman" w:cs="Times New Roman"/>
        </w:rPr>
      </w:pPr>
      <w:r w:rsidRPr="00EF682B">
        <w:rPr>
          <w:rFonts w:ascii="Times New Roman" w:eastAsia="宋体" w:hAnsi="Times New Roman" w:cs="Times New Roman"/>
        </w:rPr>
        <w:t>3.</w:t>
      </w:r>
      <w:r w:rsidRPr="00EF682B">
        <w:rPr>
          <w:rFonts w:ascii="Times New Roman" w:eastAsia="宋体" w:hAnsi="Times New Roman" w:cs="Times New Roman"/>
        </w:rPr>
        <w:t>噪声</w:t>
      </w:r>
    </w:p>
    <w:p w:rsidR="00B7120F" w:rsidRPr="00EF682B" w:rsidRDefault="00B7120F" w:rsidP="00B7120F">
      <w:pPr>
        <w:pStyle w:val="af6"/>
        <w:shd w:val="clear" w:color="auto" w:fill="FFFFFF"/>
        <w:spacing w:before="0" w:beforeAutospacing="0" w:after="0" w:afterAutospacing="0" w:line="420" w:lineRule="exact"/>
        <w:ind w:firstLineChars="200" w:firstLine="480"/>
        <w:rPr>
          <w:rFonts w:ascii="Times New Roman" w:eastAsia="宋体" w:hAnsi="Times New Roman" w:cs="Times New Roman"/>
        </w:rPr>
      </w:pPr>
      <w:r w:rsidRPr="00EF682B">
        <w:rPr>
          <w:rFonts w:ascii="Times New Roman" w:eastAsia="宋体" w:hAnsi="Times New Roman" w:cs="Times New Roman"/>
        </w:rPr>
        <w:t>关注项目生产运营后厂界噪声达标可行性。</w:t>
      </w:r>
    </w:p>
    <w:p w:rsidR="00B7120F" w:rsidRPr="00EF682B" w:rsidRDefault="00B7120F" w:rsidP="00B7120F">
      <w:pPr>
        <w:pStyle w:val="af6"/>
        <w:shd w:val="clear" w:color="auto" w:fill="FFFFFF"/>
        <w:spacing w:before="0" w:beforeAutospacing="0" w:after="0" w:afterAutospacing="0" w:line="420" w:lineRule="exact"/>
        <w:ind w:firstLineChars="200" w:firstLine="480"/>
        <w:rPr>
          <w:rFonts w:ascii="Times New Roman" w:eastAsia="宋体" w:hAnsi="Times New Roman" w:cs="Times New Roman"/>
        </w:rPr>
      </w:pPr>
      <w:r w:rsidRPr="00EF682B">
        <w:rPr>
          <w:rFonts w:ascii="Times New Roman" w:eastAsia="宋体" w:hAnsi="Times New Roman" w:cs="Times New Roman"/>
        </w:rPr>
        <w:t>4.</w:t>
      </w:r>
      <w:r w:rsidRPr="00EF682B">
        <w:rPr>
          <w:rFonts w:ascii="Times New Roman" w:eastAsia="宋体" w:hAnsi="Times New Roman" w:cs="Times New Roman"/>
        </w:rPr>
        <w:t>固废</w:t>
      </w:r>
    </w:p>
    <w:p w:rsidR="00B7120F" w:rsidRPr="00EF682B" w:rsidRDefault="00B7120F" w:rsidP="00B7120F">
      <w:pPr>
        <w:pStyle w:val="af6"/>
        <w:shd w:val="clear" w:color="auto" w:fill="FFFFFF"/>
        <w:spacing w:before="0" w:beforeAutospacing="0" w:after="0" w:afterAutospacing="0" w:line="420" w:lineRule="exact"/>
        <w:ind w:firstLineChars="200" w:firstLine="480"/>
        <w:rPr>
          <w:rFonts w:ascii="Times New Roman" w:eastAsia="宋体" w:hAnsi="Times New Roman" w:cs="Times New Roman"/>
        </w:rPr>
      </w:pPr>
      <w:r w:rsidRPr="00EF682B">
        <w:rPr>
          <w:rFonts w:ascii="Times New Roman" w:eastAsia="宋体" w:hAnsi="Times New Roman" w:cs="Times New Roman"/>
        </w:rPr>
        <w:t>关注固体废物（包括一般固废和危险固废）的处置措施和暂存区设置情况。</w:t>
      </w:r>
    </w:p>
    <w:p w:rsidR="00B7120F" w:rsidRPr="00EF682B" w:rsidRDefault="00B7120F" w:rsidP="00B7120F">
      <w:pPr>
        <w:spacing w:line="420" w:lineRule="exact"/>
        <w:ind w:firstLineChars="200" w:firstLine="480"/>
        <w:rPr>
          <w:rFonts w:ascii="Times New Roman" w:hAnsi="Times New Roman"/>
          <w:sz w:val="24"/>
          <w:szCs w:val="24"/>
        </w:rPr>
      </w:pPr>
      <w:r w:rsidRPr="00EF682B">
        <w:rPr>
          <w:rFonts w:ascii="Times New Roman" w:hAnsi="Times New Roman"/>
          <w:sz w:val="24"/>
          <w:szCs w:val="24"/>
        </w:rPr>
        <w:t>5.</w:t>
      </w:r>
      <w:r w:rsidRPr="00EF682B">
        <w:rPr>
          <w:rFonts w:ascii="Times New Roman" w:hAnsi="Times New Roman"/>
          <w:sz w:val="24"/>
          <w:szCs w:val="24"/>
        </w:rPr>
        <w:t>地下水方面</w:t>
      </w:r>
    </w:p>
    <w:p w:rsidR="00B7120F" w:rsidRPr="00EF682B" w:rsidRDefault="00B7120F" w:rsidP="00B7120F">
      <w:pPr>
        <w:pStyle w:val="af6"/>
        <w:shd w:val="clear" w:color="auto" w:fill="FFFFFF"/>
        <w:spacing w:before="0" w:beforeAutospacing="0" w:after="0" w:afterAutospacing="0" w:line="420" w:lineRule="exact"/>
        <w:ind w:firstLineChars="200" w:firstLine="480"/>
        <w:rPr>
          <w:rFonts w:ascii="Times New Roman" w:eastAsia="宋体" w:hAnsi="Times New Roman" w:cs="Times New Roman"/>
        </w:rPr>
      </w:pPr>
      <w:r w:rsidRPr="00EF682B">
        <w:rPr>
          <w:rFonts w:ascii="Times New Roman" w:eastAsia="宋体" w:hAnsi="Times New Roman" w:cs="Times New Roman"/>
        </w:rPr>
        <w:t>关注项目涉水区域的防渗措施和要求，废水收集、处理过程的防渗措施和要求，避免废水进入地下水系统。</w:t>
      </w:r>
    </w:p>
    <w:p w:rsidR="006A590C" w:rsidRPr="00C42C28" w:rsidRDefault="006A590C" w:rsidP="00E038F7">
      <w:pPr>
        <w:pStyle w:val="2"/>
        <w:spacing w:before="190"/>
      </w:pPr>
      <w:bookmarkStart w:id="16" w:name="_Toc321945804"/>
      <w:bookmarkStart w:id="17" w:name="_Toc15729379"/>
      <w:r w:rsidRPr="00C42C28">
        <w:t>1.</w:t>
      </w:r>
      <w:r w:rsidR="003022DD" w:rsidRPr="00C42C28">
        <w:t>6</w:t>
      </w:r>
      <w:r w:rsidRPr="00C42C28">
        <w:t>报告书主要结论</w:t>
      </w:r>
      <w:bookmarkEnd w:id="16"/>
      <w:bookmarkEnd w:id="17"/>
    </w:p>
    <w:p w:rsidR="001F7CD2" w:rsidRPr="00EF682B" w:rsidRDefault="00827FF1" w:rsidP="006C5265">
      <w:pPr>
        <w:pStyle w:val="af6"/>
        <w:shd w:val="clear" w:color="auto" w:fill="FFFFFF"/>
        <w:spacing w:before="0" w:beforeAutospacing="0" w:after="0" w:afterAutospacing="0" w:line="440" w:lineRule="exact"/>
        <w:ind w:firstLineChars="200" w:firstLine="480"/>
        <w:rPr>
          <w:rFonts w:ascii="Times New Roman" w:eastAsia="宋体" w:hAnsi="Times New Roman" w:cs="Times New Roman"/>
        </w:rPr>
      </w:pPr>
      <w:r w:rsidRPr="00EF682B">
        <w:rPr>
          <w:rFonts w:ascii="Times New Roman" w:eastAsia="宋体" w:hAnsi="Times New Roman" w:cs="Times New Roman"/>
        </w:rPr>
        <w:t>浙江德瑞新材料科技股份有限公司</w:t>
      </w:r>
      <w:r w:rsidR="00216FDF" w:rsidRPr="00216FDF">
        <w:rPr>
          <w:rFonts w:ascii="Times New Roman" w:eastAsia="宋体" w:hAnsi="Times New Roman" w:cs="Times New Roman"/>
        </w:rPr>
        <w:t>年产</w:t>
      </w:r>
      <w:r w:rsidR="00216FDF" w:rsidRPr="00216FDF">
        <w:rPr>
          <w:rFonts w:ascii="Times New Roman" w:eastAsia="宋体" w:hAnsi="Times New Roman" w:cs="Times New Roman"/>
        </w:rPr>
        <w:t>32000</w:t>
      </w:r>
      <w:r w:rsidR="00216FDF" w:rsidRPr="00216FDF">
        <w:rPr>
          <w:rFonts w:ascii="Times New Roman" w:eastAsia="宋体" w:hAnsi="Times New Roman" w:cs="Times New Roman"/>
        </w:rPr>
        <w:t>吨摩擦材料</w:t>
      </w:r>
      <w:r w:rsidR="00216FDF" w:rsidRPr="00216FDF">
        <w:rPr>
          <w:rFonts w:ascii="Times New Roman" w:eastAsia="宋体" w:hAnsi="Times New Roman" w:cs="Times New Roman" w:hint="eastAsia"/>
        </w:rPr>
        <w:t>项目</w:t>
      </w:r>
      <w:r w:rsidR="00216FDF" w:rsidRPr="00216FDF">
        <w:rPr>
          <w:rFonts w:ascii="Times New Roman" w:eastAsia="宋体" w:hAnsi="Times New Roman" w:cs="Times New Roman"/>
        </w:rPr>
        <w:t>（一期年产量</w:t>
      </w:r>
      <w:r w:rsidR="00216FDF" w:rsidRPr="00216FDF">
        <w:rPr>
          <w:rFonts w:ascii="Times New Roman" w:eastAsia="宋体" w:hAnsi="Times New Roman" w:cs="Times New Roman"/>
        </w:rPr>
        <w:t>20000</w:t>
      </w:r>
      <w:r w:rsidR="00216FDF" w:rsidRPr="00216FDF">
        <w:rPr>
          <w:rFonts w:ascii="Times New Roman" w:eastAsia="宋体" w:hAnsi="Times New Roman" w:cs="Times New Roman"/>
        </w:rPr>
        <w:t>吨、二期年产量</w:t>
      </w:r>
      <w:r w:rsidR="00216FDF" w:rsidRPr="00216FDF">
        <w:rPr>
          <w:rFonts w:ascii="Times New Roman" w:eastAsia="宋体" w:hAnsi="Times New Roman" w:cs="Times New Roman"/>
        </w:rPr>
        <w:t>12000</w:t>
      </w:r>
      <w:r w:rsidR="00216FDF" w:rsidRPr="00216FDF">
        <w:rPr>
          <w:rFonts w:ascii="Times New Roman" w:eastAsia="宋体" w:hAnsi="Times New Roman" w:cs="Times New Roman"/>
        </w:rPr>
        <w:t>吨</w:t>
      </w:r>
      <w:r w:rsidR="00102D94">
        <w:rPr>
          <w:rFonts w:ascii="Times New Roman" w:eastAsia="宋体" w:hAnsi="Times New Roman" w:cs="Times New Roman" w:hint="eastAsia"/>
        </w:rPr>
        <w:t>，</w:t>
      </w:r>
      <w:r w:rsidR="00102D94" w:rsidRPr="00102D94">
        <w:rPr>
          <w:rFonts w:ascii="Times New Roman" w:eastAsia="宋体" w:hAnsi="Times New Roman" w:cs="Times New Roman"/>
        </w:rPr>
        <w:t>本次环境影响评价只针对一期的建设内容进行分析</w:t>
      </w:r>
      <w:r w:rsidR="00216FDF" w:rsidRPr="00216FDF">
        <w:rPr>
          <w:rFonts w:ascii="Times New Roman" w:eastAsia="宋体" w:hAnsi="Times New Roman" w:cs="Times New Roman"/>
        </w:rPr>
        <w:t>）</w:t>
      </w:r>
      <w:r w:rsidR="00A63F47" w:rsidRPr="00EF682B">
        <w:rPr>
          <w:rFonts w:ascii="Times New Roman" w:eastAsia="宋体" w:hAnsi="Times New Roman" w:cs="Times New Roman"/>
        </w:rPr>
        <w:t>位于</w:t>
      </w:r>
      <w:r w:rsidRPr="00EF682B">
        <w:rPr>
          <w:rFonts w:ascii="Times New Roman" w:eastAsia="宋体" w:hAnsi="Times New Roman" w:cs="Times New Roman"/>
        </w:rPr>
        <w:t>湖州南太湖高新技术产业园区</w:t>
      </w:r>
      <w:r w:rsidRPr="00EF682B">
        <w:rPr>
          <w:rFonts w:ascii="Times New Roman" w:eastAsia="宋体" w:hAnsi="Times New Roman" w:cs="Times New Roman"/>
        </w:rPr>
        <w:t>HD-05-01-03E</w:t>
      </w:r>
      <w:r w:rsidRPr="00EF682B">
        <w:rPr>
          <w:rFonts w:ascii="Times New Roman" w:eastAsia="宋体" w:hAnsi="Times New Roman" w:cs="Times New Roman"/>
        </w:rPr>
        <w:t>号地块</w:t>
      </w:r>
      <w:r w:rsidR="00A63F47" w:rsidRPr="00EF682B">
        <w:rPr>
          <w:rFonts w:ascii="Times New Roman" w:eastAsia="宋体" w:hAnsi="Times New Roman" w:cs="Times New Roman"/>
        </w:rPr>
        <w:t>，项目实施后，排放的主要污染物废水、废气、噪声、固废对周围环境影响较小。根据环评分析，本项目选址合理，符合环境功能区划、总体规划及其它相关规划；符合国家和地方产业政策；项目生产工艺、装备水平等达到国内先进水平，符合清洁生产要求；污染物经处理后均能做到达标排放，符合总量控制原则，环境风险较小。从环保角度分析，本项目在拟建地实施是可行的</w:t>
      </w:r>
      <w:r w:rsidR="00686BB5" w:rsidRPr="00EF682B">
        <w:rPr>
          <w:rFonts w:ascii="Times New Roman" w:eastAsia="宋体" w:hAnsi="Times New Roman" w:cs="Times New Roman"/>
        </w:rPr>
        <w:t>。</w:t>
      </w:r>
    </w:p>
    <w:p w:rsidR="006736BE" w:rsidRPr="00C42C28" w:rsidRDefault="006736BE" w:rsidP="006C5265">
      <w:pPr>
        <w:pStyle w:val="a0"/>
        <w:spacing w:after="0" w:line="440" w:lineRule="exact"/>
        <w:rPr>
          <w:rFonts w:ascii="Times New Roman" w:hAnsi="Times New Roman"/>
          <w:color w:val="FF0000"/>
        </w:rPr>
        <w:sectPr w:rsidR="006736BE" w:rsidRPr="00C42C28" w:rsidSect="00E916EC">
          <w:pgSz w:w="11907" w:h="16839" w:code="9"/>
          <w:pgMar w:top="1440" w:right="1797" w:bottom="1440" w:left="1797" w:header="851" w:footer="992" w:gutter="0"/>
          <w:pgNumType w:start="1"/>
          <w:cols w:space="425"/>
          <w:docGrid w:type="lines" w:linePitch="381"/>
        </w:sectPr>
      </w:pPr>
    </w:p>
    <w:bookmarkEnd w:id="1"/>
    <w:bookmarkEnd w:id="2"/>
    <w:bookmarkEnd w:id="3"/>
    <w:bookmarkEnd w:id="4"/>
    <w:bookmarkEnd w:id="5"/>
    <w:bookmarkEnd w:id="6"/>
    <w:bookmarkEnd w:id="7"/>
    <w:bookmarkEnd w:id="8"/>
    <w:p w:rsidR="00842D5B" w:rsidRPr="00EF682B" w:rsidRDefault="00842D5B" w:rsidP="00BB4B72">
      <w:pPr>
        <w:pStyle w:val="18"/>
      </w:pPr>
      <w:r w:rsidRPr="00EF682B">
        <w:lastRenderedPageBreak/>
        <w:t>2</w:t>
      </w:r>
      <w:r w:rsidRPr="00EF682B">
        <w:t>总则</w:t>
      </w:r>
    </w:p>
    <w:p w:rsidR="00FA0393" w:rsidRPr="00C42C28" w:rsidRDefault="00FA0393" w:rsidP="00E038F7">
      <w:pPr>
        <w:pStyle w:val="2"/>
        <w:spacing w:before="190"/>
      </w:pPr>
      <w:bookmarkStart w:id="18" w:name="_Toc458039172"/>
      <w:bookmarkStart w:id="19" w:name="_Toc15729380"/>
      <w:r w:rsidRPr="00C42C28">
        <w:t>2.1</w:t>
      </w:r>
      <w:r w:rsidRPr="00C42C28">
        <w:t>编制依据</w:t>
      </w:r>
      <w:bookmarkEnd w:id="18"/>
      <w:bookmarkEnd w:id="19"/>
    </w:p>
    <w:p w:rsidR="00FA0393" w:rsidRPr="00C42C28" w:rsidRDefault="00FA0393" w:rsidP="00D97576">
      <w:pPr>
        <w:pStyle w:val="3"/>
        <w:spacing w:before="190"/>
      </w:pPr>
      <w:smartTag w:uri="urn:schemas-microsoft-com:office:smarttags" w:element="chsdate">
        <w:smartTagPr>
          <w:attr w:name="IsROCDate" w:val="False"/>
          <w:attr w:name="IsLunarDate" w:val="False"/>
          <w:attr w:name="Day" w:val="30"/>
          <w:attr w:name="Month" w:val="12"/>
          <w:attr w:name="Year" w:val="1899"/>
        </w:smartTagPr>
        <w:r w:rsidRPr="00C42C28">
          <w:t>2.1.1</w:t>
        </w:r>
      </w:smartTag>
      <w:r w:rsidRPr="00C42C28">
        <w:t>相关国家法律法规</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1</w:t>
      </w:r>
      <w:r w:rsidRPr="00355902">
        <w:rPr>
          <w:rFonts w:ascii="Times New Roman" w:hAnsi="Times New Roman"/>
          <w:sz w:val="24"/>
          <w:szCs w:val="24"/>
        </w:rPr>
        <w:t>）《中华人民共和国环境保护法》（中华人民共和国主席令第九号，</w:t>
      </w:r>
      <w:r w:rsidRPr="00355902">
        <w:rPr>
          <w:rFonts w:ascii="Times New Roman" w:hAnsi="Times New Roman"/>
          <w:sz w:val="24"/>
          <w:szCs w:val="24"/>
        </w:rPr>
        <w:t xml:space="preserve"> </w:t>
      </w:r>
      <w:smartTag w:uri="urn:schemas-microsoft-com:office:smarttags" w:element="chsdate">
        <w:smartTagPr>
          <w:attr w:name="IsROCDate" w:val="False"/>
          <w:attr w:name="IsLunarDate" w:val="False"/>
          <w:attr w:name="Day" w:val="1"/>
          <w:attr w:name="Month" w:val="1"/>
          <w:attr w:name="Year" w:val="2015"/>
        </w:smartTagPr>
        <w:r w:rsidRPr="00355902">
          <w:rPr>
            <w:rFonts w:ascii="Times New Roman" w:hAnsi="Times New Roman"/>
            <w:sz w:val="24"/>
            <w:szCs w:val="24"/>
          </w:rPr>
          <w:t>2015</w:t>
        </w:r>
        <w:r w:rsidRPr="00355902">
          <w:rPr>
            <w:rFonts w:ascii="Times New Roman" w:hAnsi="Times New Roman"/>
            <w:sz w:val="24"/>
            <w:szCs w:val="24"/>
          </w:rPr>
          <w:t>年</w:t>
        </w:r>
        <w:r w:rsidRPr="00355902">
          <w:rPr>
            <w:rFonts w:ascii="Times New Roman" w:hAnsi="Times New Roman"/>
            <w:sz w:val="24"/>
            <w:szCs w:val="24"/>
          </w:rPr>
          <w:t>1</w:t>
        </w:r>
        <w:r w:rsidRPr="00355902">
          <w:rPr>
            <w:rFonts w:ascii="Times New Roman" w:hAnsi="Times New Roman"/>
            <w:sz w:val="24"/>
            <w:szCs w:val="24"/>
          </w:rPr>
          <w:t>月</w:t>
        </w:r>
        <w:r w:rsidRPr="00355902">
          <w:rPr>
            <w:rFonts w:ascii="Times New Roman" w:hAnsi="Times New Roman"/>
            <w:sz w:val="24"/>
            <w:szCs w:val="24"/>
          </w:rPr>
          <w:t>1</w:t>
        </w:r>
        <w:r w:rsidRPr="00355902">
          <w:rPr>
            <w:rFonts w:ascii="Times New Roman" w:hAnsi="Times New Roman"/>
            <w:sz w:val="24"/>
            <w:szCs w:val="24"/>
          </w:rPr>
          <w:t>日起</w:t>
        </w:r>
      </w:smartTag>
      <w:r w:rsidRPr="00355902">
        <w:rPr>
          <w:rFonts w:ascii="Times New Roman" w:hAnsi="Times New Roman"/>
          <w:sz w:val="24"/>
          <w:szCs w:val="24"/>
        </w:rPr>
        <w:t>施行）；</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2</w:t>
      </w:r>
      <w:r w:rsidRPr="00355902">
        <w:rPr>
          <w:rFonts w:ascii="Times New Roman" w:hAnsi="Times New Roman"/>
          <w:sz w:val="24"/>
          <w:szCs w:val="24"/>
        </w:rPr>
        <w:t>）</w:t>
      </w:r>
      <w:r w:rsidR="00355902" w:rsidRPr="00355902">
        <w:rPr>
          <w:rFonts w:ascii="Times New Roman" w:hAnsi="Times New Roman"/>
          <w:sz w:val="24"/>
          <w:szCs w:val="24"/>
        </w:rPr>
        <w:t>《中华人民共和国环境噪声污染防治法</w:t>
      </w:r>
      <w:r w:rsidR="00355902" w:rsidRPr="00355902">
        <w:rPr>
          <w:rFonts w:ascii="Times New Roman" w:hAnsi="Times New Roman" w:hint="eastAsia"/>
          <w:sz w:val="24"/>
          <w:szCs w:val="24"/>
        </w:rPr>
        <w:t>（</w:t>
      </w:r>
      <w:r w:rsidR="00355902" w:rsidRPr="00355902">
        <w:rPr>
          <w:rFonts w:ascii="Times New Roman" w:hAnsi="Times New Roman" w:hint="eastAsia"/>
          <w:sz w:val="24"/>
          <w:szCs w:val="24"/>
        </w:rPr>
        <w:t>2018</w:t>
      </w:r>
      <w:r w:rsidR="00355902" w:rsidRPr="00355902">
        <w:rPr>
          <w:rFonts w:ascii="Times New Roman" w:hAnsi="Times New Roman" w:hint="eastAsia"/>
          <w:sz w:val="24"/>
          <w:szCs w:val="24"/>
        </w:rPr>
        <w:t>年修正版）</w:t>
      </w:r>
      <w:r w:rsidR="00355902" w:rsidRPr="00355902">
        <w:rPr>
          <w:rFonts w:ascii="Times New Roman" w:hAnsi="Times New Roman"/>
          <w:sz w:val="24"/>
          <w:szCs w:val="24"/>
        </w:rPr>
        <w:t>》，</w:t>
      </w:r>
      <w:r w:rsidR="00355902" w:rsidRPr="00355902">
        <w:rPr>
          <w:rFonts w:ascii="Times New Roman" w:hAnsi="Times New Roman" w:hint="eastAsia"/>
          <w:sz w:val="24"/>
          <w:szCs w:val="24"/>
        </w:rPr>
        <w:t>第十三届全国人民代表大会常务委员会第七次会议</w:t>
      </w:r>
      <w:r w:rsidR="00355902" w:rsidRPr="00355902">
        <w:rPr>
          <w:rFonts w:ascii="Times New Roman" w:hAnsi="Times New Roman"/>
          <w:sz w:val="24"/>
          <w:szCs w:val="24"/>
        </w:rPr>
        <w:t>，</w:t>
      </w:r>
      <w:r w:rsidR="00355902" w:rsidRPr="00355902">
        <w:rPr>
          <w:rFonts w:ascii="Times New Roman" w:hAnsi="Times New Roman" w:hint="eastAsia"/>
          <w:sz w:val="24"/>
          <w:szCs w:val="24"/>
        </w:rPr>
        <w:t>2018</w:t>
      </w:r>
      <w:r w:rsidR="00355902" w:rsidRPr="00355902">
        <w:rPr>
          <w:rFonts w:ascii="Times New Roman" w:hAnsi="Times New Roman"/>
          <w:sz w:val="24"/>
          <w:szCs w:val="24"/>
        </w:rPr>
        <w:t>.</w:t>
      </w:r>
      <w:r w:rsidR="00355902" w:rsidRPr="00355902">
        <w:rPr>
          <w:rFonts w:ascii="Times New Roman" w:hAnsi="Times New Roman" w:hint="eastAsia"/>
          <w:sz w:val="24"/>
          <w:szCs w:val="24"/>
        </w:rPr>
        <w:t>12.29</w:t>
      </w:r>
      <w:r w:rsidR="00355902" w:rsidRPr="00355902">
        <w:rPr>
          <w:rFonts w:ascii="Times New Roman" w:hAnsi="Times New Roman"/>
          <w:sz w:val="24"/>
          <w:szCs w:val="24"/>
        </w:rPr>
        <w:t>起施行</w:t>
      </w:r>
      <w:r w:rsidRPr="00355902">
        <w:rPr>
          <w:rFonts w:ascii="Times New Roman" w:hAnsi="Times New Roman"/>
          <w:sz w:val="24"/>
          <w:szCs w:val="24"/>
        </w:rPr>
        <w:t>；</w:t>
      </w:r>
      <w:r w:rsidRPr="00355902">
        <w:rPr>
          <w:rFonts w:ascii="Times New Roman" w:hAnsi="Times New Roman"/>
          <w:sz w:val="24"/>
          <w:szCs w:val="24"/>
        </w:rPr>
        <w:t xml:space="preserve"> </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3</w:t>
      </w:r>
      <w:r w:rsidRPr="00355902">
        <w:rPr>
          <w:rFonts w:ascii="Times New Roman" w:hAnsi="Times New Roman"/>
          <w:sz w:val="24"/>
          <w:szCs w:val="24"/>
        </w:rPr>
        <w:t>）《中华人民共和国固体废物污染环境防治法</w:t>
      </w:r>
      <w:r w:rsidR="00686BB5" w:rsidRPr="00355902">
        <w:rPr>
          <w:rFonts w:ascii="Times New Roman" w:hAnsi="Times New Roman"/>
          <w:sz w:val="24"/>
          <w:szCs w:val="24"/>
        </w:rPr>
        <w:t>（</w:t>
      </w:r>
      <w:r w:rsidR="00686BB5" w:rsidRPr="00355902">
        <w:rPr>
          <w:rFonts w:ascii="Times New Roman" w:hAnsi="Times New Roman"/>
          <w:sz w:val="24"/>
          <w:szCs w:val="24"/>
        </w:rPr>
        <w:t>2016</w:t>
      </w:r>
      <w:r w:rsidR="00686BB5" w:rsidRPr="00355902">
        <w:rPr>
          <w:rFonts w:ascii="Times New Roman" w:hAnsi="Times New Roman"/>
          <w:sz w:val="24"/>
          <w:szCs w:val="24"/>
        </w:rPr>
        <w:t>年修订）</w:t>
      </w:r>
      <w:r w:rsidRPr="00355902">
        <w:rPr>
          <w:rFonts w:ascii="Times New Roman" w:hAnsi="Times New Roman"/>
          <w:sz w:val="24"/>
          <w:szCs w:val="24"/>
        </w:rPr>
        <w:t>》（</w:t>
      </w:r>
      <w:r w:rsidR="00686BB5" w:rsidRPr="00355902">
        <w:rPr>
          <w:rFonts w:ascii="Times New Roman" w:hAnsi="Times New Roman"/>
          <w:bCs/>
          <w:sz w:val="24"/>
        </w:rPr>
        <w:t>全国人民代表大会常务委员会关于修改《中华人民共和国对外贸易法》等十二部法律的决定，</w:t>
      </w:r>
      <w:smartTag w:uri="urn:schemas-microsoft-com:office:smarttags" w:element="chsdate">
        <w:smartTagPr>
          <w:attr w:name="IsROCDate" w:val="False"/>
          <w:attr w:name="IsLunarDate" w:val="False"/>
          <w:attr w:name="Day" w:val="7"/>
          <w:attr w:name="Month" w:val="11"/>
          <w:attr w:name="Year" w:val="2016"/>
        </w:smartTagPr>
        <w:r w:rsidR="00686BB5" w:rsidRPr="00355902">
          <w:rPr>
            <w:rFonts w:ascii="Times New Roman" w:hAnsi="Times New Roman"/>
            <w:bCs/>
            <w:sz w:val="24"/>
          </w:rPr>
          <w:t>2016</w:t>
        </w:r>
        <w:r w:rsidR="00686BB5" w:rsidRPr="00355902">
          <w:rPr>
            <w:rFonts w:ascii="Times New Roman" w:hAnsi="Times New Roman"/>
            <w:bCs/>
            <w:sz w:val="24"/>
          </w:rPr>
          <w:t>年</w:t>
        </w:r>
        <w:r w:rsidR="00686BB5" w:rsidRPr="00355902">
          <w:rPr>
            <w:rFonts w:ascii="Times New Roman" w:hAnsi="Times New Roman"/>
            <w:bCs/>
            <w:sz w:val="24"/>
          </w:rPr>
          <w:t>11</w:t>
        </w:r>
        <w:r w:rsidR="00686BB5" w:rsidRPr="00355902">
          <w:rPr>
            <w:rFonts w:ascii="Times New Roman" w:hAnsi="Times New Roman"/>
            <w:bCs/>
            <w:sz w:val="24"/>
          </w:rPr>
          <w:t>月</w:t>
        </w:r>
        <w:r w:rsidR="00686BB5" w:rsidRPr="00355902">
          <w:rPr>
            <w:rFonts w:ascii="Times New Roman" w:hAnsi="Times New Roman"/>
            <w:bCs/>
            <w:sz w:val="24"/>
          </w:rPr>
          <w:t>7</w:t>
        </w:r>
        <w:r w:rsidR="00686BB5" w:rsidRPr="00355902">
          <w:rPr>
            <w:rFonts w:ascii="Times New Roman" w:hAnsi="Times New Roman"/>
            <w:bCs/>
            <w:sz w:val="24"/>
          </w:rPr>
          <w:t>日</w:t>
        </w:r>
      </w:smartTag>
      <w:r w:rsidR="00686BB5" w:rsidRPr="00355902">
        <w:rPr>
          <w:rFonts w:ascii="Times New Roman" w:hAnsi="Times New Roman"/>
          <w:bCs/>
          <w:sz w:val="24"/>
        </w:rPr>
        <w:t>第十二届全国人民代表大会常务委员会第二十四次会议通过</w:t>
      </w:r>
      <w:r w:rsidRPr="00355902">
        <w:rPr>
          <w:rFonts w:ascii="Times New Roman" w:hAnsi="Times New Roman"/>
          <w:sz w:val="24"/>
          <w:szCs w:val="24"/>
        </w:rPr>
        <w:t>）；</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4</w:t>
      </w:r>
      <w:r w:rsidRPr="00355902">
        <w:rPr>
          <w:rFonts w:ascii="Times New Roman" w:hAnsi="Times New Roman"/>
          <w:sz w:val="24"/>
          <w:szCs w:val="24"/>
        </w:rPr>
        <w:t>）《中华人民共和国水污染防治法》（</w:t>
      </w:r>
      <w:r w:rsidR="00D14639" w:rsidRPr="00355902">
        <w:rPr>
          <w:rFonts w:ascii="Times New Roman" w:hAnsi="Times New Roman"/>
          <w:sz w:val="24"/>
          <w:szCs w:val="24"/>
        </w:rPr>
        <w:t>第十二届全国人民代表大会常务委员会第二十八次会议通过</w:t>
      </w:r>
      <w:r w:rsidRPr="00355902">
        <w:rPr>
          <w:rFonts w:ascii="Times New Roman" w:hAnsi="Times New Roman"/>
          <w:sz w:val="24"/>
          <w:szCs w:val="24"/>
        </w:rPr>
        <w:t>，</w:t>
      </w:r>
      <w:smartTag w:uri="urn:schemas-microsoft-com:office:smarttags" w:element="chsdate">
        <w:smartTagPr>
          <w:attr w:name="IsROCDate" w:val="False"/>
          <w:attr w:name="IsLunarDate" w:val="False"/>
          <w:attr w:name="Day" w:val="1"/>
          <w:attr w:name="Month" w:val="1"/>
          <w:attr w:name="Year" w:val="2018"/>
        </w:smartTagPr>
        <w:r w:rsidRPr="00355902">
          <w:rPr>
            <w:rFonts w:ascii="Times New Roman" w:hAnsi="Times New Roman"/>
            <w:sz w:val="24"/>
            <w:szCs w:val="24"/>
          </w:rPr>
          <w:t>20</w:t>
        </w:r>
        <w:r w:rsidR="00D14639" w:rsidRPr="00355902">
          <w:rPr>
            <w:rFonts w:ascii="Times New Roman" w:hAnsi="Times New Roman"/>
            <w:sz w:val="24"/>
            <w:szCs w:val="24"/>
          </w:rPr>
          <w:t>1</w:t>
        </w:r>
        <w:r w:rsidRPr="00355902">
          <w:rPr>
            <w:rFonts w:ascii="Times New Roman" w:hAnsi="Times New Roman"/>
            <w:sz w:val="24"/>
            <w:szCs w:val="24"/>
          </w:rPr>
          <w:t>8</w:t>
        </w:r>
        <w:r w:rsidRPr="00355902">
          <w:rPr>
            <w:rFonts w:ascii="Times New Roman" w:hAnsi="Times New Roman"/>
            <w:sz w:val="24"/>
            <w:szCs w:val="24"/>
          </w:rPr>
          <w:t>年</w:t>
        </w:r>
        <w:r w:rsidR="00D14639" w:rsidRPr="00355902">
          <w:rPr>
            <w:rFonts w:ascii="Times New Roman" w:hAnsi="Times New Roman"/>
            <w:sz w:val="24"/>
            <w:szCs w:val="24"/>
          </w:rPr>
          <w:t>1</w:t>
        </w:r>
        <w:r w:rsidRPr="00355902">
          <w:rPr>
            <w:rFonts w:ascii="Times New Roman" w:hAnsi="Times New Roman"/>
            <w:sz w:val="24"/>
            <w:szCs w:val="24"/>
          </w:rPr>
          <w:t>月</w:t>
        </w:r>
        <w:r w:rsidRPr="00355902">
          <w:rPr>
            <w:rFonts w:ascii="Times New Roman" w:hAnsi="Times New Roman"/>
            <w:sz w:val="24"/>
            <w:szCs w:val="24"/>
          </w:rPr>
          <w:t>1</w:t>
        </w:r>
        <w:r w:rsidRPr="00355902">
          <w:rPr>
            <w:rFonts w:ascii="Times New Roman" w:hAnsi="Times New Roman"/>
            <w:sz w:val="24"/>
            <w:szCs w:val="24"/>
          </w:rPr>
          <w:t>日起</w:t>
        </w:r>
      </w:smartTag>
      <w:r w:rsidRPr="00355902">
        <w:rPr>
          <w:rFonts w:ascii="Times New Roman" w:hAnsi="Times New Roman"/>
          <w:sz w:val="24"/>
          <w:szCs w:val="24"/>
        </w:rPr>
        <w:t>施行）；</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5</w:t>
      </w:r>
      <w:r w:rsidRPr="00355902">
        <w:rPr>
          <w:rFonts w:ascii="Times New Roman" w:hAnsi="Times New Roman"/>
          <w:sz w:val="24"/>
          <w:szCs w:val="24"/>
        </w:rPr>
        <w:t>）</w:t>
      </w:r>
      <w:r w:rsidR="00355902" w:rsidRPr="00355902">
        <w:rPr>
          <w:rFonts w:ascii="Times New Roman" w:hAnsi="Times New Roman"/>
          <w:sz w:val="24"/>
          <w:szCs w:val="24"/>
        </w:rPr>
        <w:t>《中华人民共和国大气污染防治法</w:t>
      </w:r>
      <w:r w:rsidR="00355902" w:rsidRPr="00355902">
        <w:rPr>
          <w:rFonts w:ascii="Times New Roman" w:hAnsi="Times New Roman" w:hint="eastAsia"/>
          <w:sz w:val="24"/>
          <w:szCs w:val="24"/>
        </w:rPr>
        <w:t>（</w:t>
      </w:r>
      <w:r w:rsidR="00355902" w:rsidRPr="00355902">
        <w:rPr>
          <w:rFonts w:ascii="Times New Roman" w:hAnsi="Times New Roman" w:hint="eastAsia"/>
          <w:sz w:val="24"/>
          <w:szCs w:val="24"/>
        </w:rPr>
        <w:t>2018</w:t>
      </w:r>
      <w:r w:rsidR="00355902" w:rsidRPr="00355902">
        <w:rPr>
          <w:rFonts w:ascii="Times New Roman" w:hAnsi="Times New Roman" w:hint="eastAsia"/>
          <w:sz w:val="24"/>
          <w:szCs w:val="24"/>
        </w:rPr>
        <w:t>修订）</w:t>
      </w:r>
      <w:r w:rsidR="00355902" w:rsidRPr="00355902">
        <w:rPr>
          <w:rFonts w:ascii="Times New Roman" w:hAnsi="Times New Roman"/>
          <w:sz w:val="24"/>
          <w:szCs w:val="24"/>
        </w:rPr>
        <w:t>》，主席令第</w:t>
      </w:r>
      <w:r w:rsidR="00355902" w:rsidRPr="00355902">
        <w:rPr>
          <w:rFonts w:ascii="Times New Roman" w:hAnsi="Times New Roman"/>
          <w:sz w:val="24"/>
          <w:szCs w:val="24"/>
        </w:rPr>
        <w:t>31</w:t>
      </w:r>
      <w:r w:rsidR="00355902" w:rsidRPr="00355902">
        <w:rPr>
          <w:rFonts w:ascii="Times New Roman" w:hAnsi="Times New Roman"/>
          <w:sz w:val="24"/>
          <w:szCs w:val="24"/>
        </w:rPr>
        <w:t>号，</w:t>
      </w:r>
      <w:r w:rsidR="00355902" w:rsidRPr="00355902">
        <w:rPr>
          <w:rFonts w:ascii="Times New Roman" w:hAnsi="Times New Roman"/>
          <w:sz w:val="24"/>
          <w:szCs w:val="24"/>
        </w:rPr>
        <w:t>201</w:t>
      </w:r>
      <w:r w:rsidR="00355902" w:rsidRPr="00355902">
        <w:rPr>
          <w:rFonts w:ascii="Times New Roman" w:hAnsi="Times New Roman" w:hint="eastAsia"/>
          <w:sz w:val="24"/>
          <w:szCs w:val="24"/>
        </w:rPr>
        <w:t>8.10.26</w:t>
      </w:r>
      <w:r w:rsidR="00355902" w:rsidRPr="00355902">
        <w:rPr>
          <w:rFonts w:ascii="Times New Roman" w:hAnsi="Times New Roman"/>
          <w:sz w:val="24"/>
          <w:szCs w:val="24"/>
        </w:rPr>
        <w:t>起施行</w:t>
      </w:r>
      <w:r w:rsidRPr="00355902">
        <w:rPr>
          <w:rFonts w:ascii="Times New Roman" w:hAnsi="Times New Roman"/>
          <w:sz w:val="24"/>
          <w:szCs w:val="24"/>
        </w:rPr>
        <w:t>；</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6</w:t>
      </w:r>
      <w:r w:rsidRPr="00355902">
        <w:rPr>
          <w:rFonts w:ascii="Times New Roman" w:hAnsi="Times New Roman"/>
          <w:sz w:val="24"/>
          <w:szCs w:val="24"/>
        </w:rPr>
        <w:t>）《中华人民共和国清洁生产促进法》（中华人民共和国主席令第五十四号，</w:t>
      </w:r>
      <w:smartTag w:uri="urn:schemas-microsoft-com:office:smarttags" w:element="chsdate">
        <w:smartTagPr>
          <w:attr w:name="IsROCDate" w:val="False"/>
          <w:attr w:name="IsLunarDate" w:val="False"/>
          <w:attr w:name="Day" w:val="1"/>
          <w:attr w:name="Month" w:val="7"/>
          <w:attr w:name="Year" w:val="2012"/>
        </w:smartTagPr>
        <w:r w:rsidRPr="00355902">
          <w:rPr>
            <w:rFonts w:ascii="Times New Roman" w:hAnsi="Times New Roman"/>
            <w:sz w:val="24"/>
            <w:szCs w:val="24"/>
          </w:rPr>
          <w:t>2012</w:t>
        </w:r>
        <w:r w:rsidRPr="00355902">
          <w:rPr>
            <w:rFonts w:ascii="Times New Roman" w:hAnsi="Times New Roman"/>
            <w:sz w:val="24"/>
            <w:szCs w:val="24"/>
          </w:rPr>
          <w:t>年</w:t>
        </w:r>
        <w:r w:rsidRPr="00355902">
          <w:rPr>
            <w:rFonts w:ascii="Times New Roman" w:hAnsi="Times New Roman"/>
            <w:sz w:val="24"/>
            <w:szCs w:val="24"/>
          </w:rPr>
          <w:t>7</w:t>
        </w:r>
        <w:r w:rsidRPr="00355902">
          <w:rPr>
            <w:rFonts w:ascii="Times New Roman" w:hAnsi="Times New Roman"/>
            <w:sz w:val="24"/>
            <w:szCs w:val="24"/>
          </w:rPr>
          <w:t>月</w:t>
        </w:r>
        <w:r w:rsidRPr="00355902">
          <w:rPr>
            <w:rFonts w:ascii="Times New Roman" w:hAnsi="Times New Roman"/>
            <w:sz w:val="24"/>
            <w:szCs w:val="24"/>
          </w:rPr>
          <w:t>1</w:t>
        </w:r>
        <w:r w:rsidRPr="00355902">
          <w:rPr>
            <w:rFonts w:ascii="Times New Roman" w:hAnsi="Times New Roman"/>
            <w:sz w:val="24"/>
            <w:szCs w:val="24"/>
          </w:rPr>
          <w:t>日起</w:t>
        </w:r>
      </w:smartTag>
      <w:r w:rsidRPr="00355902">
        <w:rPr>
          <w:rFonts w:ascii="Times New Roman" w:hAnsi="Times New Roman"/>
          <w:sz w:val="24"/>
          <w:szCs w:val="24"/>
        </w:rPr>
        <w:t>施行）；</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7</w:t>
      </w:r>
      <w:r w:rsidRPr="00355902">
        <w:rPr>
          <w:rFonts w:ascii="Times New Roman" w:hAnsi="Times New Roman"/>
          <w:sz w:val="24"/>
          <w:szCs w:val="24"/>
        </w:rPr>
        <w:t>）《中华人民共和国循环经济促进法》（</w:t>
      </w:r>
      <w:r w:rsidR="00BE3AC2" w:rsidRPr="00BE3AC2">
        <w:rPr>
          <w:rFonts w:ascii="Times New Roman" w:hAnsi="Times New Roman"/>
          <w:sz w:val="24"/>
          <w:szCs w:val="24"/>
        </w:rPr>
        <w:t>2018</w:t>
      </w:r>
      <w:r w:rsidR="00BE3AC2" w:rsidRPr="00BE3AC2">
        <w:rPr>
          <w:rFonts w:ascii="Times New Roman" w:hAnsi="Times New Roman"/>
          <w:sz w:val="24"/>
          <w:szCs w:val="24"/>
        </w:rPr>
        <w:t>年</w:t>
      </w:r>
      <w:r w:rsidR="00BE3AC2" w:rsidRPr="00BE3AC2">
        <w:rPr>
          <w:rFonts w:ascii="Times New Roman" w:hAnsi="Times New Roman"/>
          <w:sz w:val="24"/>
          <w:szCs w:val="24"/>
        </w:rPr>
        <w:t>10</w:t>
      </w:r>
      <w:r w:rsidR="00BE3AC2" w:rsidRPr="00BE3AC2">
        <w:rPr>
          <w:rFonts w:ascii="Times New Roman" w:hAnsi="Times New Roman"/>
          <w:sz w:val="24"/>
          <w:szCs w:val="24"/>
        </w:rPr>
        <w:t>月</w:t>
      </w:r>
      <w:r w:rsidR="00BE3AC2" w:rsidRPr="00BE3AC2">
        <w:rPr>
          <w:rFonts w:ascii="Times New Roman" w:hAnsi="Times New Roman"/>
          <w:sz w:val="24"/>
          <w:szCs w:val="24"/>
        </w:rPr>
        <w:t>26</w:t>
      </w:r>
      <w:r w:rsidR="00BE3AC2" w:rsidRPr="00BE3AC2">
        <w:rPr>
          <w:rFonts w:ascii="Times New Roman" w:hAnsi="Times New Roman"/>
          <w:sz w:val="24"/>
          <w:szCs w:val="24"/>
        </w:rPr>
        <w:t>日修订并施行</w:t>
      </w:r>
      <w:r w:rsidRPr="00355902">
        <w:rPr>
          <w:rFonts w:ascii="Times New Roman" w:hAnsi="Times New Roman"/>
          <w:sz w:val="24"/>
          <w:szCs w:val="24"/>
        </w:rPr>
        <w:t>）；</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8</w:t>
      </w:r>
      <w:r w:rsidRPr="00355902">
        <w:rPr>
          <w:rFonts w:ascii="Times New Roman" w:hAnsi="Times New Roman"/>
          <w:sz w:val="24"/>
          <w:szCs w:val="24"/>
        </w:rPr>
        <w:t>）</w:t>
      </w:r>
      <w:r w:rsidR="00355902" w:rsidRPr="00355902">
        <w:rPr>
          <w:rFonts w:ascii="Times New Roman" w:hAnsi="Arial"/>
          <w:sz w:val="24"/>
        </w:rPr>
        <w:t>《中华人民共和国环境影响评价法》（第二次修正），第十二届全国人大常委会，</w:t>
      </w:r>
      <w:r w:rsidR="00355902" w:rsidRPr="00355902">
        <w:rPr>
          <w:rFonts w:ascii="Times New Roman" w:hAnsi="Times New Roman"/>
          <w:sz w:val="24"/>
        </w:rPr>
        <w:t>2018.12.29</w:t>
      </w:r>
      <w:r w:rsidRPr="00355902">
        <w:rPr>
          <w:rFonts w:ascii="Times New Roman" w:hAnsi="Times New Roman"/>
          <w:sz w:val="24"/>
        </w:rPr>
        <w:t>；</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9</w:t>
      </w:r>
      <w:r w:rsidRPr="00355902">
        <w:rPr>
          <w:rFonts w:ascii="Times New Roman" w:hAnsi="Times New Roman"/>
          <w:sz w:val="24"/>
          <w:szCs w:val="24"/>
        </w:rPr>
        <w:t>）《建设项目环境保护管理条例》（中华人民共和国国务院令第</w:t>
      </w:r>
      <w:r w:rsidR="004871AD" w:rsidRPr="00355902">
        <w:rPr>
          <w:rFonts w:ascii="Times New Roman" w:hAnsi="Times New Roman"/>
          <w:sz w:val="24"/>
          <w:szCs w:val="24"/>
        </w:rPr>
        <w:t>682</w:t>
      </w:r>
      <w:r w:rsidRPr="00355902">
        <w:rPr>
          <w:rFonts w:ascii="Times New Roman" w:hAnsi="Times New Roman"/>
          <w:sz w:val="24"/>
          <w:szCs w:val="24"/>
        </w:rPr>
        <w:t>号，</w:t>
      </w:r>
      <w:smartTag w:uri="urn:schemas-microsoft-com:office:smarttags" w:element="chsdate">
        <w:smartTagPr>
          <w:attr w:name="IsROCDate" w:val="False"/>
          <w:attr w:name="IsLunarDate" w:val="False"/>
          <w:attr w:name="Day" w:val="01"/>
          <w:attr w:name="Month" w:val="10"/>
          <w:attr w:name="Year" w:val="2017"/>
        </w:smartTagPr>
        <w:r w:rsidR="004871AD" w:rsidRPr="00355902">
          <w:rPr>
            <w:rFonts w:ascii="Times New Roman" w:hAnsi="Times New Roman"/>
            <w:sz w:val="24"/>
            <w:szCs w:val="24"/>
          </w:rPr>
          <w:t>2017</w:t>
        </w:r>
        <w:r w:rsidRPr="00355902">
          <w:rPr>
            <w:rFonts w:ascii="Times New Roman" w:hAnsi="Times New Roman"/>
            <w:sz w:val="24"/>
            <w:szCs w:val="24"/>
          </w:rPr>
          <w:t>年</w:t>
        </w:r>
        <w:r w:rsidRPr="00355902">
          <w:rPr>
            <w:rFonts w:ascii="Times New Roman" w:hAnsi="Times New Roman"/>
            <w:sz w:val="24"/>
            <w:szCs w:val="24"/>
          </w:rPr>
          <w:t>1</w:t>
        </w:r>
        <w:r w:rsidR="004871AD" w:rsidRPr="00355902">
          <w:rPr>
            <w:rFonts w:ascii="Times New Roman" w:hAnsi="Times New Roman"/>
            <w:sz w:val="24"/>
            <w:szCs w:val="24"/>
          </w:rPr>
          <w:t>0</w:t>
        </w:r>
        <w:r w:rsidRPr="00355902">
          <w:rPr>
            <w:rFonts w:ascii="Times New Roman" w:hAnsi="Times New Roman"/>
            <w:sz w:val="24"/>
            <w:szCs w:val="24"/>
          </w:rPr>
          <w:t>月</w:t>
        </w:r>
        <w:r w:rsidR="004871AD" w:rsidRPr="00355902">
          <w:rPr>
            <w:rFonts w:ascii="Times New Roman" w:hAnsi="Times New Roman"/>
            <w:sz w:val="24"/>
            <w:szCs w:val="24"/>
          </w:rPr>
          <w:t>01</w:t>
        </w:r>
        <w:r w:rsidRPr="00355902">
          <w:rPr>
            <w:rFonts w:ascii="Times New Roman" w:hAnsi="Times New Roman"/>
            <w:sz w:val="24"/>
            <w:szCs w:val="24"/>
          </w:rPr>
          <w:t>日起</w:t>
        </w:r>
      </w:smartTag>
      <w:r w:rsidRPr="00355902">
        <w:rPr>
          <w:rFonts w:ascii="Times New Roman" w:hAnsi="Times New Roman"/>
          <w:sz w:val="24"/>
          <w:szCs w:val="24"/>
        </w:rPr>
        <w:t>施行）；</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10</w:t>
      </w:r>
      <w:r w:rsidRPr="00355902">
        <w:rPr>
          <w:rFonts w:ascii="Times New Roman" w:hAnsi="Times New Roman"/>
          <w:sz w:val="24"/>
          <w:szCs w:val="24"/>
        </w:rPr>
        <w:t>）《国务院关于印发大气污染防治行动计划的通知》（中华人民共和国国务院国发〔</w:t>
      </w:r>
      <w:r w:rsidRPr="00355902">
        <w:rPr>
          <w:rFonts w:ascii="Times New Roman" w:hAnsi="Times New Roman"/>
          <w:sz w:val="24"/>
          <w:szCs w:val="24"/>
        </w:rPr>
        <w:t>2013</w:t>
      </w:r>
      <w:r w:rsidRPr="00355902">
        <w:rPr>
          <w:rFonts w:ascii="Times New Roman" w:hAnsi="Times New Roman"/>
          <w:sz w:val="24"/>
          <w:szCs w:val="24"/>
        </w:rPr>
        <w:t>〕</w:t>
      </w:r>
      <w:r w:rsidRPr="00355902">
        <w:rPr>
          <w:rFonts w:ascii="Times New Roman" w:hAnsi="Times New Roman"/>
          <w:sz w:val="24"/>
          <w:szCs w:val="24"/>
        </w:rPr>
        <w:t>37</w:t>
      </w:r>
      <w:r w:rsidRPr="00355902">
        <w:rPr>
          <w:rFonts w:ascii="Times New Roman" w:hAnsi="Times New Roman"/>
          <w:sz w:val="24"/>
          <w:szCs w:val="24"/>
        </w:rPr>
        <w:t>号，</w:t>
      </w:r>
      <w:smartTag w:uri="urn:schemas-microsoft-com:office:smarttags" w:element="chsdate">
        <w:smartTagPr>
          <w:attr w:name="IsROCDate" w:val="False"/>
          <w:attr w:name="IsLunarDate" w:val="False"/>
          <w:attr w:name="Day" w:val="10"/>
          <w:attr w:name="Month" w:val="9"/>
          <w:attr w:name="Year" w:val="2013"/>
        </w:smartTagPr>
        <w:r w:rsidRPr="00355902">
          <w:rPr>
            <w:rFonts w:ascii="Times New Roman" w:hAnsi="Times New Roman"/>
            <w:sz w:val="24"/>
            <w:szCs w:val="24"/>
          </w:rPr>
          <w:t>2013</w:t>
        </w:r>
        <w:r w:rsidRPr="00355902">
          <w:rPr>
            <w:rFonts w:ascii="Times New Roman" w:hAnsi="Times New Roman"/>
            <w:sz w:val="24"/>
            <w:szCs w:val="24"/>
          </w:rPr>
          <w:t>年</w:t>
        </w:r>
        <w:r w:rsidRPr="00355902">
          <w:rPr>
            <w:rFonts w:ascii="Times New Roman" w:hAnsi="Times New Roman"/>
            <w:sz w:val="24"/>
            <w:szCs w:val="24"/>
          </w:rPr>
          <w:t>9</w:t>
        </w:r>
        <w:r w:rsidRPr="00355902">
          <w:rPr>
            <w:rFonts w:ascii="Times New Roman" w:hAnsi="Times New Roman"/>
            <w:sz w:val="24"/>
            <w:szCs w:val="24"/>
          </w:rPr>
          <w:t>月</w:t>
        </w:r>
        <w:r w:rsidRPr="00355902">
          <w:rPr>
            <w:rFonts w:ascii="Times New Roman" w:hAnsi="Times New Roman"/>
            <w:sz w:val="24"/>
            <w:szCs w:val="24"/>
          </w:rPr>
          <w:t>10</w:t>
        </w:r>
        <w:r w:rsidRPr="00355902">
          <w:rPr>
            <w:rFonts w:ascii="Times New Roman" w:hAnsi="Times New Roman"/>
            <w:sz w:val="24"/>
            <w:szCs w:val="24"/>
          </w:rPr>
          <w:t>日</w:t>
        </w:r>
      </w:smartTag>
      <w:r w:rsidRPr="00355902">
        <w:rPr>
          <w:rFonts w:ascii="Times New Roman" w:hAnsi="Times New Roman"/>
          <w:sz w:val="24"/>
          <w:szCs w:val="24"/>
        </w:rPr>
        <w:t>印发）；</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11</w:t>
      </w:r>
      <w:r w:rsidRPr="00355902">
        <w:rPr>
          <w:rFonts w:ascii="Times New Roman" w:hAnsi="Times New Roman"/>
          <w:sz w:val="24"/>
          <w:szCs w:val="24"/>
        </w:rPr>
        <w:t>）《国务院关于印发水污染防治行动计划的通知》（中华人民共和国国务院国发〔</w:t>
      </w:r>
      <w:r w:rsidRPr="00355902">
        <w:rPr>
          <w:rFonts w:ascii="Times New Roman" w:hAnsi="Times New Roman"/>
          <w:sz w:val="24"/>
          <w:szCs w:val="24"/>
        </w:rPr>
        <w:t>2015</w:t>
      </w:r>
      <w:r w:rsidRPr="00355902">
        <w:rPr>
          <w:rFonts w:ascii="Times New Roman" w:hAnsi="Times New Roman"/>
          <w:sz w:val="24"/>
          <w:szCs w:val="24"/>
        </w:rPr>
        <w:t>〕</w:t>
      </w:r>
      <w:r w:rsidRPr="00355902">
        <w:rPr>
          <w:rFonts w:ascii="Times New Roman" w:hAnsi="Times New Roman"/>
          <w:sz w:val="24"/>
          <w:szCs w:val="24"/>
        </w:rPr>
        <w:t>17</w:t>
      </w:r>
      <w:r w:rsidRPr="00355902">
        <w:rPr>
          <w:rFonts w:ascii="Times New Roman" w:hAnsi="Times New Roman"/>
          <w:sz w:val="24"/>
          <w:szCs w:val="24"/>
        </w:rPr>
        <w:t>号，</w:t>
      </w:r>
      <w:smartTag w:uri="urn:schemas-microsoft-com:office:smarttags" w:element="chsdate">
        <w:smartTagPr>
          <w:attr w:name="IsROCDate" w:val="False"/>
          <w:attr w:name="IsLunarDate" w:val="False"/>
          <w:attr w:name="Day" w:val="2"/>
          <w:attr w:name="Month" w:val="4"/>
          <w:attr w:name="Year" w:val="2015"/>
        </w:smartTagPr>
        <w:r w:rsidRPr="00355902">
          <w:rPr>
            <w:rFonts w:ascii="Times New Roman" w:hAnsi="Times New Roman"/>
            <w:sz w:val="24"/>
            <w:szCs w:val="24"/>
          </w:rPr>
          <w:t>2015</w:t>
        </w:r>
        <w:r w:rsidRPr="00355902">
          <w:rPr>
            <w:rFonts w:ascii="Times New Roman" w:hAnsi="Times New Roman"/>
            <w:sz w:val="24"/>
            <w:szCs w:val="24"/>
          </w:rPr>
          <w:t>年</w:t>
        </w:r>
        <w:r w:rsidRPr="00355902">
          <w:rPr>
            <w:rFonts w:ascii="Times New Roman" w:hAnsi="Times New Roman"/>
            <w:sz w:val="24"/>
            <w:szCs w:val="24"/>
          </w:rPr>
          <w:t>4</w:t>
        </w:r>
        <w:r w:rsidRPr="00355902">
          <w:rPr>
            <w:rFonts w:ascii="Times New Roman" w:hAnsi="Times New Roman"/>
            <w:sz w:val="24"/>
            <w:szCs w:val="24"/>
          </w:rPr>
          <w:t>月</w:t>
        </w:r>
        <w:r w:rsidRPr="00355902">
          <w:rPr>
            <w:rFonts w:ascii="Times New Roman" w:hAnsi="Times New Roman"/>
            <w:sz w:val="24"/>
            <w:szCs w:val="24"/>
          </w:rPr>
          <w:t>2</w:t>
        </w:r>
        <w:r w:rsidRPr="00355902">
          <w:rPr>
            <w:rFonts w:ascii="Times New Roman" w:hAnsi="Times New Roman"/>
            <w:sz w:val="24"/>
            <w:szCs w:val="24"/>
          </w:rPr>
          <w:t>日</w:t>
        </w:r>
      </w:smartTag>
      <w:r w:rsidRPr="00355902">
        <w:rPr>
          <w:rFonts w:ascii="Times New Roman" w:hAnsi="Times New Roman"/>
          <w:sz w:val="24"/>
          <w:szCs w:val="24"/>
        </w:rPr>
        <w:t>印发）；</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12</w:t>
      </w:r>
      <w:r w:rsidRPr="00355902">
        <w:rPr>
          <w:rFonts w:ascii="Times New Roman" w:hAnsi="Times New Roman"/>
          <w:sz w:val="24"/>
          <w:szCs w:val="24"/>
        </w:rPr>
        <w:t>）</w:t>
      </w:r>
      <w:r w:rsidR="00034B55" w:rsidRPr="00355902">
        <w:rPr>
          <w:rFonts w:ascii="Times New Roman" w:hAnsi="Times New Roman"/>
          <w:sz w:val="24"/>
          <w:szCs w:val="24"/>
        </w:rPr>
        <w:t>《建设项目环境影响评价分类管理名录》（中华人民共和国环境保护部部令第</w:t>
      </w:r>
      <w:r w:rsidR="00D14639" w:rsidRPr="00355902">
        <w:rPr>
          <w:rFonts w:ascii="Times New Roman" w:hAnsi="Times New Roman"/>
          <w:sz w:val="24"/>
          <w:szCs w:val="24"/>
        </w:rPr>
        <w:t>44</w:t>
      </w:r>
      <w:r w:rsidR="00034B55" w:rsidRPr="00355902">
        <w:rPr>
          <w:rFonts w:ascii="Times New Roman" w:hAnsi="Times New Roman"/>
          <w:sz w:val="24"/>
          <w:szCs w:val="24"/>
        </w:rPr>
        <w:t>号，</w:t>
      </w:r>
      <w:smartTag w:uri="urn:schemas-microsoft-com:office:smarttags" w:element="chsdate">
        <w:smartTagPr>
          <w:attr w:name="Year" w:val="2017"/>
          <w:attr w:name="Month" w:val="9"/>
          <w:attr w:name="Day" w:val="1"/>
          <w:attr w:name="IsLunarDate" w:val="False"/>
          <w:attr w:name="IsROCDate" w:val="False"/>
        </w:smartTagPr>
        <w:r w:rsidR="00034B55" w:rsidRPr="00355902">
          <w:rPr>
            <w:rFonts w:ascii="Times New Roman" w:hAnsi="Times New Roman"/>
            <w:sz w:val="24"/>
            <w:szCs w:val="24"/>
          </w:rPr>
          <w:t>201</w:t>
        </w:r>
        <w:r w:rsidR="00D14639" w:rsidRPr="00355902">
          <w:rPr>
            <w:rFonts w:ascii="Times New Roman" w:hAnsi="Times New Roman"/>
            <w:sz w:val="24"/>
            <w:szCs w:val="24"/>
          </w:rPr>
          <w:t>7</w:t>
        </w:r>
        <w:r w:rsidR="00034B55" w:rsidRPr="00355902">
          <w:rPr>
            <w:rFonts w:ascii="Times New Roman" w:hAnsi="Times New Roman"/>
            <w:sz w:val="24"/>
            <w:szCs w:val="24"/>
          </w:rPr>
          <w:t>年</w:t>
        </w:r>
        <w:r w:rsidR="00D14639" w:rsidRPr="00355902">
          <w:rPr>
            <w:rFonts w:ascii="Times New Roman" w:hAnsi="Times New Roman"/>
            <w:sz w:val="24"/>
            <w:szCs w:val="24"/>
          </w:rPr>
          <w:t>9</w:t>
        </w:r>
        <w:r w:rsidR="00034B55" w:rsidRPr="00355902">
          <w:rPr>
            <w:rFonts w:ascii="Times New Roman" w:hAnsi="Times New Roman"/>
            <w:sz w:val="24"/>
            <w:szCs w:val="24"/>
          </w:rPr>
          <w:t>月</w:t>
        </w:r>
        <w:r w:rsidR="00034B55" w:rsidRPr="00355902">
          <w:rPr>
            <w:rFonts w:ascii="Times New Roman" w:hAnsi="Times New Roman"/>
            <w:sz w:val="24"/>
            <w:szCs w:val="24"/>
          </w:rPr>
          <w:t>1</w:t>
        </w:r>
        <w:r w:rsidR="00034B55" w:rsidRPr="00355902">
          <w:rPr>
            <w:rFonts w:ascii="Times New Roman" w:hAnsi="Times New Roman"/>
            <w:sz w:val="24"/>
            <w:szCs w:val="24"/>
          </w:rPr>
          <w:t>日起</w:t>
        </w:r>
      </w:smartTag>
      <w:r w:rsidR="00034B55" w:rsidRPr="00355902">
        <w:rPr>
          <w:rFonts w:ascii="Times New Roman" w:hAnsi="Times New Roman"/>
          <w:sz w:val="24"/>
          <w:szCs w:val="24"/>
        </w:rPr>
        <w:t>施行）；</w:t>
      </w:r>
    </w:p>
    <w:p w:rsidR="00134AF0" w:rsidRPr="00355902" w:rsidRDefault="005035D0" w:rsidP="00FA0393">
      <w:pPr>
        <w:spacing w:line="440" w:lineRule="exact"/>
        <w:ind w:firstLineChars="200" w:firstLine="480"/>
        <w:rPr>
          <w:rFonts w:ascii="Times New Roman" w:hAnsi="Times New Roman"/>
        </w:rPr>
      </w:pPr>
      <w:r w:rsidRPr="00355902">
        <w:rPr>
          <w:rFonts w:ascii="Times New Roman" w:hAnsi="Times New Roman"/>
          <w:sz w:val="24"/>
          <w:szCs w:val="24"/>
        </w:rPr>
        <w:lastRenderedPageBreak/>
        <w:t xml:space="preserve"> </w:t>
      </w:r>
      <w:r w:rsidR="004813C1" w:rsidRPr="00355902">
        <w:rPr>
          <w:rFonts w:ascii="Times New Roman" w:hAnsi="Times New Roman"/>
          <w:sz w:val="24"/>
          <w:szCs w:val="24"/>
        </w:rPr>
        <w:t>（</w:t>
      </w:r>
      <w:r w:rsidR="004813C1" w:rsidRPr="00355902">
        <w:rPr>
          <w:rFonts w:ascii="Times New Roman" w:hAnsi="Times New Roman"/>
          <w:sz w:val="24"/>
          <w:szCs w:val="24"/>
        </w:rPr>
        <w:t>13</w:t>
      </w:r>
      <w:r w:rsidR="004813C1" w:rsidRPr="00355902">
        <w:rPr>
          <w:rFonts w:ascii="Times New Roman" w:hAnsi="Times New Roman"/>
          <w:sz w:val="24"/>
          <w:szCs w:val="24"/>
        </w:rPr>
        <w:t>）</w:t>
      </w:r>
      <w:r w:rsidR="00134AF0" w:rsidRPr="00355902">
        <w:rPr>
          <w:rFonts w:ascii="Times New Roman" w:hAnsi="Times New Roman"/>
          <w:sz w:val="24"/>
          <w:szCs w:val="24"/>
        </w:rPr>
        <w:t>《关于修改〈建设项目环境影响评价分类管理名录〉部分内容的决定》（生态环境部令第</w:t>
      </w:r>
      <w:r w:rsidR="00134AF0" w:rsidRPr="00355902">
        <w:rPr>
          <w:rFonts w:ascii="Times New Roman" w:hAnsi="Times New Roman"/>
          <w:sz w:val="24"/>
          <w:szCs w:val="24"/>
        </w:rPr>
        <w:t>1</w:t>
      </w:r>
      <w:r w:rsidR="00134AF0" w:rsidRPr="00355902">
        <w:rPr>
          <w:rFonts w:ascii="Times New Roman" w:hAnsi="Times New Roman"/>
          <w:sz w:val="24"/>
          <w:szCs w:val="24"/>
        </w:rPr>
        <w:t>号）</w:t>
      </w:r>
    </w:p>
    <w:p w:rsidR="00FA0393" w:rsidRPr="00355902" w:rsidRDefault="00FA0393" w:rsidP="00134AF0">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1</w:t>
      </w:r>
      <w:r w:rsidR="004813C1" w:rsidRPr="00355902">
        <w:rPr>
          <w:rFonts w:ascii="Times New Roman" w:hAnsi="Times New Roman"/>
          <w:sz w:val="24"/>
          <w:szCs w:val="24"/>
        </w:rPr>
        <w:t>4</w:t>
      </w:r>
      <w:r w:rsidRPr="00355902">
        <w:rPr>
          <w:rFonts w:ascii="Times New Roman" w:hAnsi="Times New Roman"/>
          <w:sz w:val="24"/>
          <w:szCs w:val="24"/>
        </w:rPr>
        <w:t>）</w:t>
      </w:r>
      <w:r w:rsidR="00034B55" w:rsidRPr="00355902">
        <w:rPr>
          <w:rFonts w:ascii="Times New Roman" w:hAnsi="Times New Roman"/>
          <w:sz w:val="24"/>
        </w:rPr>
        <w:t>《</w:t>
      </w:r>
      <w:r w:rsidR="00034B55" w:rsidRPr="00355902">
        <w:rPr>
          <w:rFonts w:ascii="Times New Roman" w:hAnsi="Times New Roman"/>
          <w:bCs/>
          <w:sz w:val="24"/>
        </w:rPr>
        <w:t>关于发布</w:t>
      </w:r>
      <w:r w:rsidR="00034B55" w:rsidRPr="00355902">
        <w:rPr>
          <w:rFonts w:ascii="Times New Roman" w:hAnsi="Times New Roman"/>
          <w:bCs/>
          <w:sz w:val="24"/>
        </w:rPr>
        <w:t>&lt;</w:t>
      </w:r>
      <w:r w:rsidR="00034B55" w:rsidRPr="00355902">
        <w:rPr>
          <w:rFonts w:ascii="Times New Roman" w:hAnsi="Times New Roman"/>
          <w:bCs/>
          <w:sz w:val="24"/>
        </w:rPr>
        <w:t>环境保护部审批环境影响评价文件的建设项目目录（</w:t>
      </w:r>
      <w:r w:rsidR="00034B55" w:rsidRPr="00355902">
        <w:rPr>
          <w:rFonts w:ascii="Times New Roman" w:hAnsi="Times New Roman"/>
          <w:bCs/>
          <w:sz w:val="24"/>
        </w:rPr>
        <w:t>2015</w:t>
      </w:r>
      <w:r w:rsidR="00034B55" w:rsidRPr="00355902">
        <w:rPr>
          <w:rFonts w:ascii="Times New Roman" w:hAnsi="Times New Roman"/>
          <w:bCs/>
          <w:sz w:val="24"/>
        </w:rPr>
        <w:t>年本）</w:t>
      </w:r>
      <w:r w:rsidR="00034B55" w:rsidRPr="00355902">
        <w:rPr>
          <w:rFonts w:ascii="Times New Roman" w:hAnsi="Times New Roman"/>
          <w:bCs/>
          <w:sz w:val="24"/>
        </w:rPr>
        <w:t>&gt;</w:t>
      </w:r>
      <w:r w:rsidR="00034B55" w:rsidRPr="00355902">
        <w:rPr>
          <w:rFonts w:ascii="Times New Roman" w:hAnsi="Times New Roman"/>
          <w:bCs/>
          <w:sz w:val="24"/>
        </w:rPr>
        <w:t>的公告》</w:t>
      </w:r>
      <w:r w:rsidR="00034B55" w:rsidRPr="00355902">
        <w:rPr>
          <w:rFonts w:ascii="Times New Roman" w:hAnsi="Times New Roman"/>
          <w:sz w:val="24"/>
        </w:rPr>
        <w:t>（中华人民共和国环境保护部公告</w:t>
      </w:r>
      <w:r w:rsidR="00034B55" w:rsidRPr="00355902">
        <w:rPr>
          <w:rFonts w:ascii="Times New Roman" w:hAnsi="Times New Roman"/>
          <w:sz w:val="24"/>
        </w:rPr>
        <w:t>2015</w:t>
      </w:r>
      <w:r w:rsidR="00034B55" w:rsidRPr="00355902">
        <w:rPr>
          <w:rFonts w:ascii="Times New Roman" w:hAnsi="Times New Roman"/>
          <w:sz w:val="24"/>
        </w:rPr>
        <w:t>年第</w:t>
      </w:r>
      <w:r w:rsidR="00034B55" w:rsidRPr="00355902">
        <w:rPr>
          <w:rFonts w:ascii="Times New Roman" w:hAnsi="Times New Roman"/>
          <w:sz w:val="24"/>
        </w:rPr>
        <w:t>17</w:t>
      </w:r>
      <w:r w:rsidR="00034B55" w:rsidRPr="00355902">
        <w:rPr>
          <w:rFonts w:ascii="Times New Roman" w:hAnsi="Times New Roman"/>
          <w:sz w:val="24"/>
        </w:rPr>
        <w:t>号，</w:t>
      </w:r>
      <w:smartTag w:uri="urn:schemas-microsoft-com:office:smarttags" w:element="chsdate">
        <w:smartTagPr>
          <w:attr w:name="IsROCDate" w:val="False"/>
          <w:attr w:name="IsLunarDate" w:val="False"/>
          <w:attr w:name="Day" w:val="16"/>
          <w:attr w:name="Month" w:val="3"/>
          <w:attr w:name="Year" w:val="2015"/>
        </w:smartTagPr>
        <w:r w:rsidR="00034B55" w:rsidRPr="00355902">
          <w:rPr>
            <w:rFonts w:ascii="Times New Roman" w:hAnsi="Times New Roman"/>
            <w:sz w:val="24"/>
          </w:rPr>
          <w:t>2015</w:t>
        </w:r>
        <w:r w:rsidR="00034B55" w:rsidRPr="00355902">
          <w:rPr>
            <w:rFonts w:ascii="Times New Roman" w:hAnsi="Times New Roman"/>
            <w:sz w:val="24"/>
          </w:rPr>
          <w:t>年</w:t>
        </w:r>
        <w:r w:rsidR="00034B55" w:rsidRPr="00355902">
          <w:rPr>
            <w:rFonts w:ascii="Times New Roman" w:hAnsi="Times New Roman"/>
            <w:sz w:val="24"/>
          </w:rPr>
          <w:t>3</w:t>
        </w:r>
        <w:r w:rsidR="00034B55" w:rsidRPr="00355902">
          <w:rPr>
            <w:rFonts w:ascii="Times New Roman" w:hAnsi="Times New Roman"/>
            <w:sz w:val="24"/>
          </w:rPr>
          <w:t>月</w:t>
        </w:r>
        <w:r w:rsidR="00034B55" w:rsidRPr="00355902">
          <w:rPr>
            <w:rFonts w:ascii="Times New Roman" w:hAnsi="Times New Roman"/>
            <w:sz w:val="24"/>
          </w:rPr>
          <w:t>16</w:t>
        </w:r>
        <w:r w:rsidR="00034B55" w:rsidRPr="00355902">
          <w:rPr>
            <w:rFonts w:ascii="Times New Roman" w:hAnsi="Times New Roman"/>
            <w:sz w:val="24"/>
          </w:rPr>
          <w:t>日</w:t>
        </w:r>
      </w:smartTag>
      <w:r w:rsidR="00034B55" w:rsidRPr="00355902">
        <w:rPr>
          <w:rFonts w:ascii="Times New Roman" w:hAnsi="Times New Roman"/>
          <w:sz w:val="24"/>
        </w:rPr>
        <w:t>印发）；</w:t>
      </w:r>
    </w:p>
    <w:p w:rsidR="00FA0393" w:rsidRPr="00355902" w:rsidRDefault="00FA0393" w:rsidP="00FA0393">
      <w:pPr>
        <w:spacing w:line="440" w:lineRule="exact"/>
        <w:ind w:firstLineChars="200" w:firstLine="480"/>
        <w:rPr>
          <w:rFonts w:ascii="Times New Roman" w:hAnsi="Times New Roman"/>
          <w:sz w:val="24"/>
        </w:rPr>
      </w:pPr>
      <w:r w:rsidRPr="00355902">
        <w:rPr>
          <w:rFonts w:ascii="Times New Roman" w:hAnsi="Times New Roman"/>
          <w:sz w:val="24"/>
          <w:szCs w:val="24"/>
        </w:rPr>
        <w:t>（</w:t>
      </w:r>
      <w:r w:rsidRPr="00355902">
        <w:rPr>
          <w:rFonts w:ascii="Times New Roman" w:hAnsi="Times New Roman"/>
          <w:sz w:val="24"/>
          <w:szCs w:val="24"/>
        </w:rPr>
        <w:t>1</w:t>
      </w:r>
      <w:r w:rsidR="004813C1" w:rsidRPr="00355902">
        <w:rPr>
          <w:rFonts w:ascii="Times New Roman" w:hAnsi="Times New Roman"/>
          <w:sz w:val="24"/>
          <w:szCs w:val="24"/>
        </w:rPr>
        <w:t>5</w:t>
      </w:r>
      <w:r w:rsidRPr="00355902">
        <w:rPr>
          <w:rFonts w:ascii="Times New Roman" w:hAnsi="Times New Roman"/>
          <w:sz w:val="24"/>
          <w:szCs w:val="24"/>
        </w:rPr>
        <w:t>）</w:t>
      </w:r>
      <w:r w:rsidR="00034B55" w:rsidRPr="00355902">
        <w:rPr>
          <w:rFonts w:ascii="Times New Roman" w:hAnsi="Times New Roman"/>
          <w:sz w:val="24"/>
          <w:szCs w:val="24"/>
        </w:rPr>
        <w:t>《突发环境事件应急管理办法》（中华人民共和国环境保护部部令第</w:t>
      </w:r>
      <w:r w:rsidR="00034B55" w:rsidRPr="00355902">
        <w:rPr>
          <w:rFonts w:ascii="Times New Roman" w:hAnsi="Times New Roman"/>
          <w:sz w:val="24"/>
          <w:szCs w:val="24"/>
        </w:rPr>
        <w:t>34</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5"/>
          <w:attr w:name="Month" w:val="6"/>
          <w:attr w:name="Year" w:val="2015"/>
        </w:smartTagPr>
        <w:r w:rsidR="00034B55" w:rsidRPr="00355902">
          <w:rPr>
            <w:rFonts w:ascii="Times New Roman" w:hAnsi="Times New Roman"/>
            <w:sz w:val="24"/>
            <w:szCs w:val="24"/>
          </w:rPr>
          <w:t>2015</w:t>
        </w:r>
        <w:r w:rsidR="00034B55" w:rsidRPr="00355902">
          <w:rPr>
            <w:rFonts w:ascii="Times New Roman" w:hAnsi="Times New Roman"/>
            <w:sz w:val="24"/>
            <w:szCs w:val="24"/>
          </w:rPr>
          <w:t>年</w:t>
        </w:r>
        <w:r w:rsidR="00034B55" w:rsidRPr="00355902">
          <w:rPr>
            <w:rFonts w:ascii="Times New Roman" w:hAnsi="Times New Roman"/>
            <w:sz w:val="24"/>
            <w:szCs w:val="24"/>
          </w:rPr>
          <w:t>6</w:t>
        </w:r>
        <w:r w:rsidR="00034B55" w:rsidRPr="00355902">
          <w:rPr>
            <w:rFonts w:ascii="Times New Roman" w:hAnsi="Times New Roman"/>
            <w:sz w:val="24"/>
            <w:szCs w:val="24"/>
          </w:rPr>
          <w:t>月</w:t>
        </w:r>
        <w:r w:rsidR="00034B55" w:rsidRPr="00355902">
          <w:rPr>
            <w:rFonts w:ascii="Times New Roman" w:hAnsi="Times New Roman"/>
            <w:sz w:val="24"/>
            <w:szCs w:val="24"/>
          </w:rPr>
          <w:t>5</w:t>
        </w:r>
        <w:r w:rsidR="00034B55" w:rsidRPr="00355902">
          <w:rPr>
            <w:rFonts w:ascii="Times New Roman" w:hAnsi="Times New Roman"/>
            <w:sz w:val="24"/>
            <w:szCs w:val="24"/>
          </w:rPr>
          <w:t>日起</w:t>
        </w:r>
      </w:smartTag>
      <w:r w:rsidR="00034B55" w:rsidRPr="00355902">
        <w:rPr>
          <w:rFonts w:ascii="Times New Roman" w:hAnsi="Times New Roman"/>
          <w:sz w:val="24"/>
          <w:szCs w:val="24"/>
        </w:rPr>
        <w:t>施行）；</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1</w:t>
      </w:r>
      <w:r w:rsidR="004813C1" w:rsidRPr="00355902">
        <w:rPr>
          <w:rFonts w:ascii="Times New Roman" w:hAnsi="Times New Roman"/>
          <w:sz w:val="24"/>
          <w:szCs w:val="24"/>
        </w:rPr>
        <w:t>6</w:t>
      </w:r>
      <w:r w:rsidRPr="00355902">
        <w:rPr>
          <w:rFonts w:ascii="Times New Roman" w:hAnsi="Times New Roman"/>
          <w:sz w:val="24"/>
          <w:szCs w:val="24"/>
        </w:rPr>
        <w:t>）</w:t>
      </w:r>
      <w:r w:rsidR="00034B55" w:rsidRPr="00355902">
        <w:rPr>
          <w:rFonts w:ascii="Times New Roman" w:hAnsi="Times New Roman"/>
          <w:sz w:val="24"/>
          <w:szCs w:val="24"/>
        </w:rPr>
        <w:t>《国家危险废物名录》（中华人民共和国环境保护部部令第</w:t>
      </w:r>
      <w:r w:rsidR="00034B55" w:rsidRPr="00355902">
        <w:rPr>
          <w:rFonts w:ascii="Times New Roman" w:hAnsi="Times New Roman"/>
          <w:sz w:val="24"/>
          <w:szCs w:val="24"/>
        </w:rPr>
        <w:t>39</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1"/>
          <w:attr w:name="Month" w:val="8"/>
          <w:attr w:name="Year" w:val="2016"/>
        </w:smartTagPr>
        <w:r w:rsidR="00034B55" w:rsidRPr="00355902">
          <w:rPr>
            <w:rFonts w:ascii="Times New Roman" w:hAnsi="Times New Roman"/>
            <w:sz w:val="24"/>
            <w:szCs w:val="24"/>
          </w:rPr>
          <w:t>2016</w:t>
        </w:r>
        <w:r w:rsidR="00034B55" w:rsidRPr="00355902">
          <w:rPr>
            <w:rFonts w:ascii="Times New Roman" w:hAnsi="Times New Roman"/>
            <w:sz w:val="24"/>
            <w:szCs w:val="24"/>
          </w:rPr>
          <w:t>年</w:t>
        </w:r>
        <w:r w:rsidR="00034B55" w:rsidRPr="00355902">
          <w:rPr>
            <w:rFonts w:ascii="Times New Roman" w:hAnsi="Times New Roman"/>
            <w:sz w:val="24"/>
            <w:szCs w:val="24"/>
          </w:rPr>
          <w:t>8</w:t>
        </w:r>
        <w:r w:rsidR="00034B55" w:rsidRPr="00355902">
          <w:rPr>
            <w:rFonts w:ascii="Times New Roman" w:hAnsi="Times New Roman"/>
            <w:sz w:val="24"/>
            <w:szCs w:val="24"/>
          </w:rPr>
          <w:t>月</w:t>
        </w:r>
        <w:r w:rsidR="00034B55" w:rsidRPr="00355902">
          <w:rPr>
            <w:rFonts w:ascii="Times New Roman" w:hAnsi="Times New Roman"/>
            <w:sz w:val="24"/>
            <w:szCs w:val="24"/>
          </w:rPr>
          <w:t>1</w:t>
        </w:r>
        <w:r w:rsidR="00034B55" w:rsidRPr="00355902">
          <w:rPr>
            <w:rFonts w:ascii="Times New Roman" w:hAnsi="Times New Roman"/>
            <w:sz w:val="24"/>
            <w:szCs w:val="24"/>
          </w:rPr>
          <w:t>日起</w:t>
        </w:r>
      </w:smartTag>
      <w:r w:rsidR="00034B55" w:rsidRPr="00355902">
        <w:rPr>
          <w:rFonts w:ascii="Times New Roman" w:hAnsi="Times New Roman"/>
          <w:sz w:val="24"/>
          <w:szCs w:val="24"/>
        </w:rPr>
        <w:t>施行）；</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1</w:t>
      </w:r>
      <w:r w:rsidR="004813C1" w:rsidRPr="00355902">
        <w:rPr>
          <w:rFonts w:ascii="Times New Roman" w:hAnsi="Times New Roman"/>
          <w:sz w:val="24"/>
          <w:szCs w:val="24"/>
        </w:rPr>
        <w:t>7</w:t>
      </w:r>
      <w:r w:rsidRPr="00355902">
        <w:rPr>
          <w:rFonts w:ascii="Times New Roman" w:hAnsi="Times New Roman"/>
          <w:sz w:val="24"/>
          <w:szCs w:val="24"/>
        </w:rPr>
        <w:t>）</w:t>
      </w:r>
      <w:r w:rsidR="00034B55" w:rsidRPr="00355902">
        <w:rPr>
          <w:rFonts w:ascii="Times New Roman" w:hAnsi="Times New Roman"/>
          <w:sz w:val="24"/>
          <w:szCs w:val="24"/>
        </w:rPr>
        <w:t>《关于印发</w:t>
      </w:r>
      <w:r w:rsidR="00034B55" w:rsidRPr="00355902">
        <w:rPr>
          <w:rFonts w:ascii="Times New Roman" w:hAnsi="Times New Roman"/>
          <w:sz w:val="24"/>
          <w:szCs w:val="24"/>
        </w:rPr>
        <w:t>&lt;</w:t>
      </w:r>
      <w:r w:rsidR="00034B55" w:rsidRPr="00355902">
        <w:rPr>
          <w:rFonts w:ascii="Times New Roman" w:hAnsi="Times New Roman"/>
          <w:sz w:val="24"/>
          <w:szCs w:val="24"/>
        </w:rPr>
        <w:t>建设项目主要污染物排放总量指标审核及管理暂行办法</w:t>
      </w:r>
      <w:r w:rsidR="00034B55" w:rsidRPr="00355902">
        <w:rPr>
          <w:rFonts w:ascii="Times New Roman" w:hAnsi="Times New Roman"/>
          <w:sz w:val="24"/>
          <w:szCs w:val="24"/>
        </w:rPr>
        <w:t>&gt;</w:t>
      </w:r>
      <w:r w:rsidR="00034B55" w:rsidRPr="00355902">
        <w:rPr>
          <w:rFonts w:ascii="Times New Roman" w:hAnsi="Times New Roman"/>
          <w:sz w:val="24"/>
          <w:szCs w:val="24"/>
        </w:rPr>
        <w:t>的通知》（中华人民共和国环境保护部环发</w:t>
      </w:r>
      <w:r w:rsidR="00034B55" w:rsidRPr="00355902">
        <w:rPr>
          <w:rFonts w:ascii="Times New Roman" w:hAnsi="Times New Roman"/>
          <w:sz w:val="24"/>
          <w:szCs w:val="24"/>
        </w:rPr>
        <w:t>[2014]197</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31"/>
          <w:attr w:name="Month" w:val="12"/>
          <w:attr w:name="Year" w:val="2014"/>
        </w:smartTagPr>
        <w:r w:rsidR="00034B55" w:rsidRPr="00355902">
          <w:rPr>
            <w:rFonts w:ascii="Times New Roman" w:hAnsi="Times New Roman"/>
            <w:sz w:val="24"/>
            <w:szCs w:val="24"/>
          </w:rPr>
          <w:t>2014</w:t>
        </w:r>
        <w:r w:rsidR="00034B55" w:rsidRPr="00355902">
          <w:rPr>
            <w:rFonts w:ascii="Times New Roman" w:hAnsi="Times New Roman"/>
            <w:sz w:val="24"/>
            <w:szCs w:val="24"/>
          </w:rPr>
          <w:t>年</w:t>
        </w:r>
        <w:r w:rsidR="00034B55" w:rsidRPr="00355902">
          <w:rPr>
            <w:rFonts w:ascii="Times New Roman" w:hAnsi="Times New Roman"/>
            <w:sz w:val="24"/>
            <w:szCs w:val="24"/>
          </w:rPr>
          <w:t>12</w:t>
        </w:r>
        <w:r w:rsidR="00034B55" w:rsidRPr="00355902">
          <w:rPr>
            <w:rFonts w:ascii="Times New Roman" w:hAnsi="Times New Roman"/>
            <w:sz w:val="24"/>
            <w:szCs w:val="24"/>
          </w:rPr>
          <w:t>月</w:t>
        </w:r>
        <w:r w:rsidR="00034B55" w:rsidRPr="00355902">
          <w:rPr>
            <w:rFonts w:ascii="Times New Roman" w:hAnsi="Times New Roman"/>
            <w:sz w:val="24"/>
            <w:szCs w:val="24"/>
          </w:rPr>
          <w:t>31</w:t>
        </w:r>
        <w:r w:rsidR="00034B55" w:rsidRPr="00355902">
          <w:rPr>
            <w:rFonts w:ascii="Times New Roman" w:hAnsi="Times New Roman"/>
            <w:sz w:val="24"/>
            <w:szCs w:val="24"/>
          </w:rPr>
          <w:t>日</w:t>
        </w:r>
      </w:smartTag>
      <w:r w:rsidR="00034B55" w:rsidRPr="00355902">
        <w:rPr>
          <w:rFonts w:ascii="Times New Roman" w:hAnsi="Times New Roman"/>
          <w:sz w:val="24"/>
          <w:szCs w:val="24"/>
        </w:rPr>
        <w:t>印发）；</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1</w:t>
      </w:r>
      <w:r w:rsidR="004813C1" w:rsidRPr="00355902">
        <w:rPr>
          <w:rFonts w:ascii="Times New Roman" w:hAnsi="Times New Roman"/>
          <w:sz w:val="24"/>
          <w:szCs w:val="24"/>
        </w:rPr>
        <w:t>8</w:t>
      </w:r>
      <w:r w:rsidRPr="00355902">
        <w:rPr>
          <w:rFonts w:ascii="Times New Roman" w:hAnsi="Times New Roman"/>
          <w:sz w:val="24"/>
          <w:szCs w:val="24"/>
        </w:rPr>
        <w:t>）</w:t>
      </w:r>
      <w:r w:rsidR="00034B55" w:rsidRPr="00355902">
        <w:rPr>
          <w:rFonts w:ascii="Times New Roman" w:hAnsi="Times New Roman"/>
          <w:sz w:val="24"/>
          <w:szCs w:val="24"/>
        </w:rPr>
        <w:t>《关于进一步加强环境影响评价管理防范环境风险的通知》（中华人民共和国环境保护部环发</w:t>
      </w:r>
      <w:r w:rsidR="00034B55" w:rsidRPr="00355902">
        <w:rPr>
          <w:rFonts w:ascii="Times New Roman" w:hAnsi="Times New Roman"/>
          <w:sz w:val="24"/>
          <w:szCs w:val="24"/>
        </w:rPr>
        <w:t>[2012]77</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3"/>
          <w:attr w:name="Month" w:val="7"/>
          <w:attr w:name="Year" w:val="2012"/>
        </w:smartTagPr>
        <w:r w:rsidR="00034B55" w:rsidRPr="00355902">
          <w:rPr>
            <w:rFonts w:ascii="Times New Roman" w:hAnsi="Times New Roman"/>
            <w:sz w:val="24"/>
            <w:szCs w:val="24"/>
          </w:rPr>
          <w:t>2012</w:t>
        </w:r>
        <w:r w:rsidR="00034B55" w:rsidRPr="00355902">
          <w:rPr>
            <w:rFonts w:ascii="Times New Roman" w:hAnsi="Times New Roman"/>
            <w:sz w:val="24"/>
            <w:szCs w:val="24"/>
          </w:rPr>
          <w:t>年</w:t>
        </w:r>
        <w:r w:rsidR="00034B55" w:rsidRPr="00355902">
          <w:rPr>
            <w:rFonts w:ascii="Times New Roman" w:hAnsi="Times New Roman"/>
            <w:sz w:val="24"/>
            <w:szCs w:val="24"/>
          </w:rPr>
          <w:t>7</w:t>
        </w:r>
        <w:r w:rsidR="00034B55" w:rsidRPr="00355902">
          <w:rPr>
            <w:rFonts w:ascii="Times New Roman" w:hAnsi="Times New Roman"/>
            <w:sz w:val="24"/>
            <w:szCs w:val="24"/>
          </w:rPr>
          <w:t>月</w:t>
        </w:r>
        <w:r w:rsidR="00034B55" w:rsidRPr="00355902">
          <w:rPr>
            <w:rFonts w:ascii="Times New Roman" w:hAnsi="Times New Roman"/>
            <w:sz w:val="24"/>
            <w:szCs w:val="24"/>
          </w:rPr>
          <w:t>3</w:t>
        </w:r>
        <w:r w:rsidR="00034B55" w:rsidRPr="00355902">
          <w:rPr>
            <w:rFonts w:ascii="Times New Roman" w:hAnsi="Times New Roman"/>
            <w:sz w:val="24"/>
            <w:szCs w:val="24"/>
          </w:rPr>
          <w:t>日</w:t>
        </w:r>
      </w:smartTag>
      <w:r w:rsidR="00034B55" w:rsidRPr="00355902">
        <w:rPr>
          <w:rFonts w:ascii="Times New Roman" w:hAnsi="Times New Roman"/>
          <w:sz w:val="24"/>
          <w:szCs w:val="24"/>
        </w:rPr>
        <w:t>印发）；</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1</w:t>
      </w:r>
      <w:r w:rsidR="004813C1" w:rsidRPr="00355902">
        <w:rPr>
          <w:rFonts w:ascii="Times New Roman" w:hAnsi="Times New Roman"/>
          <w:sz w:val="24"/>
          <w:szCs w:val="24"/>
        </w:rPr>
        <w:t>9</w:t>
      </w:r>
      <w:r w:rsidRPr="00355902">
        <w:rPr>
          <w:rFonts w:ascii="Times New Roman" w:hAnsi="Times New Roman"/>
          <w:sz w:val="24"/>
          <w:szCs w:val="24"/>
        </w:rPr>
        <w:t>）</w:t>
      </w:r>
      <w:r w:rsidR="00034B55" w:rsidRPr="00355902">
        <w:rPr>
          <w:rFonts w:ascii="Times New Roman" w:hAnsi="Times New Roman"/>
          <w:sz w:val="24"/>
          <w:szCs w:val="24"/>
        </w:rPr>
        <w:t>《关于切实加强风险防范严格环境影响评价管理的通知》（中华人民共和国环境保护部环发</w:t>
      </w:r>
      <w:r w:rsidR="00034B55" w:rsidRPr="00355902">
        <w:rPr>
          <w:rFonts w:ascii="Times New Roman" w:hAnsi="Times New Roman"/>
          <w:sz w:val="24"/>
          <w:szCs w:val="24"/>
        </w:rPr>
        <w:t>[2012]98</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8"/>
          <w:attr w:name="Month" w:val="8"/>
          <w:attr w:name="Year" w:val="2012"/>
        </w:smartTagPr>
        <w:r w:rsidR="00034B55" w:rsidRPr="00355902">
          <w:rPr>
            <w:rFonts w:ascii="Times New Roman" w:hAnsi="Times New Roman"/>
            <w:sz w:val="24"/>
            <w:szCs w:val="24"/>
          </w:rPr>
          <w:t>2012</w:t>
        </w:r>
        <w:r w:rsidR="00034B55" w:rsidRPr="00355902">
          <w:rPr>
            <w:rFonts w:ascii="Times New Roman" w:hAnsi="Times New Roman"/>
            <w:sz w:val="24"/>
            <w:szCs w:val="24"/>
          </w:rPr>
          <w:t>年</w:t>
        </w:r>
        <w:r w:rsidR="00034B55" w:rsidRPr="00355902">
          <w:rPr>
            <w:rFonts w:ascii="Times New Roman" w:hAnsi="Times New Roman"/>
            <w:sz w:val="24"/>
            <w:szCs w:val="24"/>
          </w:rPr>
          <w:t>8</w:t>
        </w:r>
        <w:r w:rsidR="00034B55" w:rsidRPr="00355902">
          <w:rPr>
            <w:rFonts w:ascii="Times New Roman" w:hAnsi="Times New Roman"/>
            <w:sz w:val="24"/>
            <w:szCs w:val="24"/>
          </w:rPr>
          <w:t>月</w:t>
        </w:r>
        <w:r w:rsidR="00034B55" w:rsidRPr="00355902">
          <w:rPr>
            <w:rFonts w:ascii="Times New Roman" w:hAnsi="Times New Roman"/>
            <w:sz w:val="24"/>
            <w:szCs w:val="24"/>
          </w:rPr>
          <w:t>8</w:t>
        </w:r>
        <w:r w:rsidR="00034B55" w:rsidRPr="00355902">
          <w:rPr>
            <w:rFonts w:ascii="Times New Roman" w:hAnsi="Times New Roman"/>
            <w:sz w:val="24"/>
            <w:szCs w:val="24"/>
          </w:rPr>
          <w:t>日</w:t>
        </w:r>
      </w:smartTag>
      <w:r w:rsidR="00034B55" w:rsidRPr="00355902">
        <w:rPr>
          <w:rFonts w:ascii="Times New Roman" w:hAnsi="Times New Roman"/>
          <w:sz w:val="24"/>
          <w:szCs w:val="24"/>
        </w:rPr>
        <w:t>印发）；</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004813C1" w:rsidRPr="00355902">
        <w:rPr>
          <w:rFonts w:ascii="Times New Roman" w:hAnsi="Times New Roman"/>
          <w:sz w:val="24"/>
          <w:szCs w:val="24"/>
        </w:rPr>
        <w:t>20</w:t>
      </w:r>
      <w:r w:rsidRPr="00355902">
        <w:rPr>
          <w:rFonts w:ascii="Times New Roman" w:hAnsi="Times New Roman"/>
          <w:sz w:val="24"/>
          <w:szCs w:val="24"/>
        </w:rPr>
        <w:t>）</w:t>
      </w:r>
      <w:r w:rsidR="00034B55" w:rsidRPr="00355902">
        <w:rPr>
          <w:rFonts w:ascii="Times New Roman" w:hAnsi="Times New Roman"/>
          <w:sz w:val="24"/>
          <w:szCs w:val="24"/>
        </w:rPr>
        <w:t>《关于印发</w:t>
      </w:r>
      <w:r w:rsidR="00034B55" w:rsidRPr="00355902">
        <w:rPr>
          <w:rFonts w:ascii="Times New Roman" w:hAnsi="Times New Roman"/>
          <w:sz w:val="24"/>
          <w:szCs w:val="24"/>
        </w:rPr>
        <w:t>&lt;</w:t>
      </w:r>
      <w:r w:rsidR="00034B55" w:rsidRPr="00355902">
        <w:rPr>
          <w:rFonts w:ascii="Times New Roman" w:hAnsi="Times New Roman"/>
          <w:sz w:val="24"/>
          <w:szCs w:val="24"/>
        </w:rPr>
        <w:t>企业事业单位突发环境事件应急预案备案管理办法</w:t>
      </w:r>
      <w:r w:rsidR="00034B55" w:rsidRPr="00355902">
        <w:rPr>
          <w:rFonts w:ascii="Times New Roman" w:hAnsi="Times New Roman"/>
          <w:sz w:val="24"/>
          <w:szCs w:val="24"/>
        </w:rPr>
        <w:t>&gt;</w:t>
      </w:r>
      <w:r w:rsidR="00034B55" w:rsidRPr="00355902">
        <w:rPr>
          <w:rFonts w:ascii="Times New Roman" w:hAnsi="Times New Roman"/>
          <w:sz w:val="24"/>
          <w:szCs w:val="24"/>
        </w:rPr>
        <w:t>（试行）》（中华人民共和国环境保护部环发</w:t>
      </w:r>
      <w:r w:rsidR="00034B55" w:rsidRPr="00355902">
        <w:rPr>
          <w:rFonts w:ascii="Times New Roman" w:hAnsi="Times New Roman"/>
          <w:sz w:val="24"/>
          <w:szCs w:val="24"/>
        </w:rPr>
        <w:t>[2015]4</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9"/>
          <w:attr w:name="Month" w:val="1"/>
          <w:attr w:name="Year" w:val="2015"/>
        </w:smartTagPr>
        <w:r w:rsidR="00034B55" w:rsidRPr="00355902">
          <w:rPr>
            <w:rFonts w:ascii="Times New Roman" w:hAnsi="Times New Roman"/>
            <w:sz w:val="24"/>
            <w:szCs w:val="24"/>
          </w:rPr>
          <w:t>2015</w:t>
        </w:r>
        <w:r w:rsidR="00034B55" w:rsidRPr="00355902">
          <w:rPr>
            <w:rFonts w:ascii="Times New Roman" w:hAnsi="Times New Roman"/>
            <w:sz w:val="24"/>
            <w:szCs w:val="24"/>
          </w:rPr>
          <w:t>年</w:t>
        </w:r>
        <w:r w:rsidR="00034B55" w:rsidRPr="00355902">
          <w:rPr>
            <w:rFonts w:ascii="Times New Roman" w:hAnsi="Times New Roman"/>
            <w:sz w:val="24"/>
            <w:szCs w:val="24"/>
          </w:rPr>
          <w:t>1</w:t>
        </w:r>
        <w:r w:rsidR="00034B55" w:rsidRPr="00355902">
          <w:rPr>
            <w:rFonts w:ascii="Times New Roman" w:hAnsi="Times New Roman"/>
            <w:sz w:val="24"/>
            <w:szCs w:val="24"/>
          </w:rPr>
          <w:t>月</w:t>
        </w:r>
        <w:r w:rsidR="00034B55" w:rsidRPr="00355902">
          <w:rPr>
            <w:rFonts w:ascii="Times New Roman" w:hAnsi="Times New Roman"/>
            <w:sz w:val="24"/>
            <w:szCs w:val="24"/>
          </w:rPr>
          <w:t>9</w:t>
        </w:r>
        <w:r w:rsidR="00034B55" w:rsidRPr="00355902">
          <w:rPr>
            <w:rFonts w:ascii="Times New Roman" w:hAnsi="Times New Roman"/>
            <w:sz w:val="24"/>
            <w:szCs w:val="24"/>
          </w:rPr>
          <w:t>日</w:t>
        </w:r>
      </w:smartTag>
      <w:r w:rsidR="00034B55" w:rsidRPr="00355902">
        <w:rPr>
          <w:rFonts w:ascii="Times New Roman" w:hAnsi="Times New Roman"/>
          <w:sz w:val="24"/>
          <w:szCs w:val="24"/>
        </w:rPr>
        <w:t>印发）；</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2</w:t>
      </w:r>
      <w:r w:rsidR="004813C1" w:rsidRPr="00355902">
        <w:rPr>
          <w:rFonts w:ascii="Times New Roman" w:hAnsi="Times New Roman"/>
          <w:sz w:val="24"/>
          <w:szCs w:val="24"/>
        </w:rPr>
        <w:t>1</w:t>
      </w:r>
      <w:r w:rsidRPr="00355902">
        <w:rPr>
          <w:rFonts w:ascii="Times New Roman" w:hAnsi="Times New Roman"/>
          <w:sz w:val="24"/>
          <w:szCs w:val="24"/>
        </w:rPr>
        <w:t>）</w:t>
      </w:r>
      <w:r w:rsidR="00034B55" w:rsidRPr="00355902">
        <w:rPr>
          <w:rFonts w:ascii="Times New Roman" w:hAnsi="Times New Roman"/>
          <w:sz w:val="24"/>
          <w:szCs w:val="24"/>
        </w:rPr>
        <w:t>《关于印发</w:t>
      </w:r>
      <w:r w:rsidR="00034B55" w:rsidRPr="00355902">
        <w:rPr>
          <w:rFonts w:ascii="Times New Roman" w:hAnsi="Times New Roman"/>
          <w:sz w:val="24"/>
          <w:szCs w:val="24"/>
        </w:rPr>
        <w:t>&lt;</w:t>
      </w:r>
      <w:r w:rsidR="00034B55" w:rsidRPr="00355902">
        <w:rPr>
          <w:rFonts w:ascii="Times New Roman" w:hAnsi="Times New Roman"/>
          <w:sz w:val="24"/>
          <w:szCs w:val="24"/>
        </w:rPr>
        <w:t>企业突发环境事件风险评估指南（试行）</w:t>
      </w:r>
      <w:r w:rsidR="00034B55" w:rsidRPr="00355902">
        <w:rPr>
          <w:rFonts w:ascii="Times New Roman" w:hAnsi="Times New Roman"/>
          <w:sz w:val="24"/>
          <w:szCs w:val="24"/>
        </w:rPr>
        <w:t>&gt;</w:t>
      </w:r>
      <w:r w:rsidR="00034B55" w:rsidRPr="00355902">
        <w:rPr>
          <w:rFonts w:ascii="Times New Roman" w:hAnsi="Times New Roman"/>
          <w:sz w:val="24"/>
          <w:szCs w:val="24"/>
        </w:rPr>
        <w:t>的通知》（中华人民共和国环境保护部办公厅环办</w:t>
      </w:r>
      <w:r w:rsidR="00034B55" w:rsidRPr="00355902">
        <w:rPr>
          <w:rFonts w:ascii="Times New Roman" w:hAnsi="Times New Roman"/>
          <w:sz w:val="24"/>
          <w:szCs w:val="24"/>
        </w:rPr>
        <w:t>[2014]34</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3"/>
          <w:attr w:name="Month" w:val="4"/>
          <w:attr w:name="Year" w:val="2013"/>
        </w:smartTagPr>
        <w:r w:rsidR="00034B55" w:rsidRPr="00355902">
          <w:rPr>
            <w:rFonts w:ascii="Times New Roman" w:hAnsi="Times New Roman"/>
            <w:sz w:val="24"/>
            <w:szCs w:val="24"/>
          </w:rPr>
          <w:t>2013</w:t>
        </w:r>
        <w:r w:rsidR="00034B55" w:rsidRPr="00355902">
          <w:rPr>
            <w:rFonts w:ascii="Times New Roman" w:hAnsi="Times New Roman"/>
            <w:sz w:val="24"/>
            <w:szCs w:val="24"/>
          </w:rPr>
          <w:t>年</w:t>
        </w:r>
        <w:r w:rsidR="00034B55" w:rsidRPr="00355902">
          <w:rPr>
            <w:rFonts w:ascii="Times New Roman" w:hAnsi="Times New Roman"/>
            <w:sz w:val="24"/>
            <w:szCs w:val="24"/>
          </w:rPr>
          <w:t>4</w:t>
        </w:r>
        <w:r w:rsidR="00034B55" w:rsidRPr="00355902">
          <w:rPr>
            <w:rFonts w:ascii="Times New Roman" w:hAnsi="Times New Roman"/>
            <w:sz w:val="24"/>
            <w:szCs w:val="24"/>
          </w:rPr>
          <w:t>月</w:t>
        </w:r>
        <w:r w:rsidR="00034B55" w:rsidRPr="00355902">
          <w:rPr>
            <w:rFonts w:ascii="Times New Roman" w:hAnsi="Times New Roman"/>
            <w:sz w:val="24"/>
            <w:szCs w:val="24"/>
          </w:rPr>
          <w:t>3</w:t>
        </w:r>
        <w:r w:rsidR="00034B55" w:rsidRPr="00355902">
          <w:rPr>
            <w:rFonts w:ascii="Times New Roman" w:hAnsi="Times New Roman"/>
            <w:sz w:val="24"/>
            <w:szCs w:val="24"/>
          </w:rPr>
          <w:t>日</w:t>
        </w:r>
      </w:smartTag>
      <w:r w:rsidR="00034B55" w:rsidRPr="00355902">
        <w:rPr>
          <w:rFonts w:ascii="Times New Roman" w:hAnsi="Times New Roman"/>
          <w:sz w:val="24"/>
          <w:szCs w:val="24"/>
        </w:rPr>
        <w:t>印发）；</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2</w:t>
      </w:r>
      <w:r w:rsidR="004813C1" w:rsidRPr="00355902">
        <w:rPr>
          <w:rFonts w:ascii="Times New Roman" w:hAnsi="Times New Roman"/>
          <w:sz w:val="24"/>
          <w:szCs w:val="24"/>
        </w:rPr>
        <w:t>2</w:t>
      </w:r>
      <w:r w:rsidRPr="00355902">
        <w:rPr>
          <w:rFonts w:ascii="Times New Roman" w:hAnsi="Times New Roman"/>
          <w:sz w:val="24"/>
          <w:szCs w:val="24"/>
        </w:rPr>
        <w:t>）</w:t>
      </w:r>
      <w:r w:rsidR="00034B55" w:rsidRPr="00355902">
        <w:rPr>
          <w:rFonts w:ascii="Times New Roman" w:hAnsi="Times New Roman"/>
          <w:sz w:val="24"/>
          <w:szCs w:val="24"/>
        </w:rPr>
        <w:t>《关于切实加强环境影响评价监督管理工作的通知》（中华人民共和国环境保护部办公厅环办</w:t>
      </w:r>
      <w:r w:rsidR="00034B55" w:rsidRPr="00355902">
        <w:rPr>
          <w:rFonts w:ascii="Times New Roman" w:hAnsi="Times New Roman"/>
          <w:sz w:val="24"/>
          <w:szCs w:val="24"/>
        </w:rPr>
        <w:t>[2013]104</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15"/>
          <w:attr w:name="Month" w:val="11"/>
          <w:attr w:name="Year" w:val="2013"/>
        </w:smartTagPr>
        <w:r w:rsidR="00034B55" w:rsidRPr="00355902">
          <w:rPr>
            <w:rFonts w:ascii="Times New Roman" w:hAnsi="Times New Roman"/>
            <w:sz w:val="24"/>
            <w:szCs w:val="24"/>
          </w:rPr>
          <w:t>2013</w:t>
        </w:r>
        <w:r w:rsidR="00034B55" w:rsidRPr="00355902">
          <w:rPr>
            <w:rFonts w:ascii="Times New Roman" w:hAnsi="Times New Roman"/>
            <w:sz w:val="24"/>
            <w:szCs w:val="24"/>
          </w:rPr>
          <w:t>年</w:t>
        </w:r>
        <w:r w:rsidR="00034B55" w:rsidRPr="00355902">
          <w:rPr>
            <w:rFonts w:ascii="Times New Roman" w:hAnsi="Times New Roman"/>
            <w:sz w:val="24"/>
            <w:szCs w:val="24"/>
          </w:rPr>
          <w:t>11</w:t>
        </w:r>
        <w:r w:rsidR="00034B55" w:rsidRPr="00355902">
          <w:rPr>
            <w:rFonts w:ascii="Times New Roman" w:hAnsi="Times New Roman"/>
            <w:sz w:val="24"/>
            <w:szCs w:val="24"/>
          </w:rPr>
          <w:t>月</w:t>
        </w:r>
        <w:r w:rsidR="00034B55" w:rsidRPr="00355902">
          <w:rPr>
            <w:rFonts w:ascii="Times New Roman" w:hAnsi="Times New Roman"/>
            <w:sz w:val="24"/>
            <w:szCs w:val="24"/>
          </w:rPr>
          <w:t>15</w:t>
        </w:r>
        <w:r w:rsidR="00034B55" w:rsidRPr="00355902">
          <w:rPr>
            <w:rFonts w:ascii="Times New Roman" w:hAnsi="Times New Roman"/>
            <w:sz w:val="24"/>
            <w:szCs w:val="24"/>
          </w:rPr>
          <w:t>日</w:t>
        </w:r>
      </w:smartTag>
      <w:r w:rsidR="00034B55" w:rsidRPr="00355902">
        <w:rPr>
          <w:rFonts w:ascii="Times New Roman" w:hAnsi="Times New Roman"/>
          <w:sz w:val="24"/>
          <w:szCs w:val="24"/>
        </w:rPr>
        <w:t>印发）；</w:t>
      </w:r>
    </w:p>
    <w:p w:rsidR="00FA0393" w:rsidRPr="00355902" w:rsidRDefault="00FA039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2</w:t>
      </w:r>
      <w:r w:rsidR="004813C1" w:rsidRPr="00355902">
        <w:rPr>
          <w:rFonts w:ascii="Times New Roman" w:hAnsi="Times New Roman"/>
          <w:sz w:val="24"/>
          <w:szCs w:val="24"/>
        </w:rPr>
        <w:t>3</w:t>
      </w:r>
      <w:r w:rsidRPr="00355902">
        <w:rPr>
          <w:rFonts w:ascii="Times New Roman" w:hAnsi="Times New Roman"/>
          <w:sz w:val="24"/>
          <w:szCs w:val="24"/>
        </w:rPr>
        <w:t>）</w:t>
      </w:r>
      <w:r w:rsidR="00034B55" w:rsidRPr="00355902">
        <w:rPr>
          <w:rFonts w:ascii="Times New Roman" w:hAnsi="Times New Roman"/>
          <w:sz w:val="24"/>
          <w:szCs w:val="24"/>
        </w:rPr>
        <w:t>《关于落实</w:t>
      </w:r>
      <w:bookmarkStart w:id="20" w:name="_GoBack"/>
      <w:bookmarkEnd w:id="20"/>
      <w:r w:rsidR="00034B55" w:rsidRPr="00355902">
        <w:rPr>
          <w:rFonts w:ascii="Times New Roman" w:hAnsi="Times New Roman"/>
          <w:sz w:val="24"/>
          <w:szCs w:val="24"/>
        </w:rPr>
        <w:t>大气污染防治行动计划严格环境影响评价准入的通知》（中华人民共和国环境保护部办公厅环办</w:t>
      </w:r>
      <w:r w:rsidR="00034B55" w:rsidRPr="00355902">
        <w:rPr>
          <w:rFonts w:ascii="Times New Roman" w:hAnsi="Times New Roman"/>
          <w:sz w:val="24"/>
          <w:szCs w:val="24"/>
        </w:rPr>
        <w:t>[2014]30</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25"/>
          <w:attr w:name="Month" w:val="3"/>
          <w:attr w:name="Year" w:val="2014"/>
        </w:smartTagPr>
        <w:r w:rsidR="00034B55" w:rsidRPr="00355902">
          <w:rPr>
            <w:rFonts w:ascii="Times New Roman" w:hAnsi="Times New Roman"/>
            <w:sz w:val="24"/>
            <w:szCs w:val="24"/>
          </w:rPr>
          <w:t>2014</w:t>
        </w:r>
        <w:r w:rsidR="00034B55" w:rsidRPr="00355902">
          <w:rPr>
            <w:rFonts w:ascii="Times New Roman" w:hAnsi="Times New Roman"/>
            <w:sz w:val="24"/>
            <w:szCs w:val="24"/>
          </w:rPr>
          <w:t>年</w:t>
        </w:r>
        <w:r w:rsidR="00034B55" w:rsidRPr="00355902">
          <w:rPr>
            <w:rFonts w:ascii="Times New Roman" w:hAnsi="Times New Roman"/>
            <w:sz w:val="24"/>
            <w:szCs w:val="24"/>
          </w:rPr>
          <w:t>3</w:t>
        </w:r>
        <w:r w:rsidR="00034B55" w:rsidRPr="00355902">
          <w:rPr>
            <w:rFonts w:ascii="Times New Roman" w:hAnsi="Times New Roman"/>
            <w:sz w:val="24"/>
            <w:szCs w:val="24"/>
          </w:rPr>
          <w:t>月</w:t>
        </w:r>
        <w:r w:rsidR="00034B55" w:rsidRPr="00355902">
          <w:rPr>
            <w:rFonts w:ascii="Times New Roman" w:hAnsi="Times New Roman"/>
            <w:sz w:val="24"/>
            <w:szCs w:val="24"/>
          </w:rPr>
          <w:t>25</w:t>
        </w:r>
        <w:r w:rsidR="00034B55" w:rsidRPr="00355902">
          <w:rPr>
            <w:rFonts w:ascii="Times New Roman" w:hAnsi="Times New Roman"/>
            <w:sz w:val="24"/>
            <w:szCs w:val="24"/>
          </w:rPr>
          <w:t>日</w:t>
        </w:r>
      </w:smartTag>
      <w:r w:rsidR="00034B55" w:rsidRPr="00355902">
        <w:rPr>
          <w:rFonts w:ascii="Times New Roman" w:hAnsi="Times New Roman"/>
          <w:sz w:val="24"/>
          <w:szCs w:val="24"/>
        </w:rPr>
        <w:t>印发）；</w:t>
      </w:r>
    </w:p>
    <w:p w:rsidR="009D5B76" w:rsidRDefault="003472B3" w:rsidP="00FA0393">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2</w:t>
      </w:r>
      <w:r w:rsidR="004813C1" w:rsidRPr="00355902">
        <w:rPr>
          <w:rFonts w:ascii="Times New Roman" w:hAnsi="Times New Roman"/>
          <w:sz w:val="24"/>
          <w:szCs w:val="24"/>
        </w:rPr>
        <w:t>4</w:t>
      </w:r>
      <w:r w:rsidRPr="00355902">
        <w:rPr>
          <w:rFonts w:ascii="Times New Roman" w:hAnsi="Times New Roman"/>
          <w:sz w:val="24"/>
          <w:szCs w:val="24"/>
        </w:rPr>
        <w:t>）《关于以改善环境质量为核心加强环境影响评价管理的通知》（中华人民共和国环境保护部环环评</w:t>
      </w:r>
      <w:r w:rsidRPr="00355902">
        <w:rPr>
          <w:rFonts w:ascii="Times New Roman" w:hAnsi="Times New Roman"/>
          <w:sz w:val="24"/>
          <w:szCs w:val="24"/>
        </w:rPr>
        <w:t>[2016]150</w:t>
      </w:r>
      <w:r w:rsidRPr="00355902">
        <w:rPr>
          <w:rFonts w:ascii="Times New Roman" w:hAnsi="Times New Roman"/>
          <w:sz w:val="24"/>
          <w:szCs w:val="24"/>
        </w:rPr>
        <w:t>号，</w:t>
      </w:r>
      <w:smartTag w:uri="urn:schemas-microsoft-com:office:smarttags" w:element="chsdate">
        <w:smartTagPr>
          <w:attr w:name="IsROCDate" w:val="False"/>
          <w:attr w:name="IsLunarDate" w:val="False"/>
          <w:attr w:name="Day" w:val="26"/>
          <w:attr w:name="Month" w:val="10"/>
          <w:attr w:name="Year" w:val="2016"/>
        </w:smartTagPr>
        <w:r w:rsidRPr="00355902">
          <w:rPr>
            <w:rFonts w:ascii="Times New Roman" w:hAnsi="Times New Roman"/>
            <w:sz w:val="24"/>
            <w:szCs w:val="24"/>
          </w:rPr>
          <w:t>2016</w:t>
        </w:r>
        <w:r w:rsidRPr="00355902">
          <w:rPr>
            <w:rFonts w:ascii="Times New Roman" w:hAnsi="Times New Roman"/>
            <w:sz w:val="24"/>
            <w:szCs w:val="24"/>
          </w:rPr>
          <w:t>年</w:t>
        </w:r>
        <w:r w:rsidRPr="00355902">
          <w:rPr>
            <w:rFonts w:ascii="Times New Roman" w:hAnsi="Times New Roman"/>
            <w:sz w:val="24"/>
            <w:szCs w:val="24"/>
          </w:rPr>
          <w:t>10</w:t>
        </w:r>
        <w:r w:rsidRPr="00355902">
          <w:rPr>
            <w:rFonts w:ascii="Times New Roman" w:hAnsi="Times New Roman"/>
            <w:sz w:val="24"/>
            <w:szCs w:val="24"/>
          </w:rPr>
          <w:t>月</w:t>
        </w:r>
        <w:r w:rsidRPr="00355902">
          <w:rPr>
            <w:rFonts w:ascii="Times New Roman" w:hAnsi="Times New Roman"/>
            <w:sz w:val="24"/>
            <w:szCs w:val="24"/>
          </w:rPr>
          <w:t>26</w:t>
        </w:r>
        <w:r w:rsidRPr="00355902">
          <w:rPr>
            <w:rFonts w:ascii="Times New Roman" w:hAnsi="Times New Roman"/>
            <w:sz w:val="24"/>
            <w:szCs w:val="24"/>
          </w:rPr>
          <w:t>日</w:t>
        </w:r>
      </w:smartTag>
      <w:r w:rsidRPr="00355902">
        <w:rPr>
          <w:rFonts w:ascii="Times New Roman" w:hAnsi="Times New Roman"/>
          <w:sz w:val="24"/>
          <w:szCs w:val="24"/>
        </w:rPr>
        <w:t>印发）</w:t>
      </w:r>
      <w:r w:rsidR="00355902">
        <w:rPr>
          <w:rFonts w:ascii="Times New Roman" w:hAnsi="Times New Roman" w:hint="eastAsia"/>
          <w:sz w:val="24"/>
          <w:szCs w:val="24"/>
        </w:rPr>
        <w:t>；</w:t>
      </w:r>
    </w:p>
    <w:p w:rsidR="00355902" w:rsidRDefault="00355902" w:rsidP="00355902">
      <w:pPr>
        <w:spacing w:line="440" w:lineRule="exact"/>
        <w:ind w:firstLineChars="200" w:firstLine="480"/>
        <w:rPr>
          <w:rFonts w:ascii="Times New Roman" w:hAnsi="Times New Roman"/>
          <w:sz w:val="24"/>
          <w:szCs w:val="24"/>
        </w:rPr>
      </w:pPr>
      <w:r w:rsidRPr="00355902">
        <w:rPr>
          <w:rFonts w:ascii="Times New Roman" w:hAnsi="Times New Roman" w:hint="eastAsia"/>
          <w:sz w:val="24"/>
          <w:szCs w:val="24"/>
        </w:rPr>
        <w:t>（</w:t>
      </w:r>
      <w:r w:rsidRPr="00355902">
        <w:rPr>
          <w:rFonts w:ascii="Times New Roman" w:hAnsi="Times New Roman" w:hint="eastAsia"/>
          <w:sz w:val="24"/>
          <w:szCs w:val="24"/>
        </w:rPr>
        <w:t>25</w:t>
      </w:r>
      <w:r w:rsidRPr="00355902">
        <w:rPr>
          <w:rFonts w:ascii="Times New Roman" w:hAnsi="Times New Roman" w:hint="eastAsia"/>
          <w:sz w:val="24"/>
          <w:szCs w:val="24"/>
        </w:rPr>
        <w:t>）《关于取消建设项目环境影响评价资质行政许可事项后续相关工作要求的公告（暂行）》（生态环境部公告【</w:t>
      </w:r>
      <w:r w:rsidRPr="00355902">
        <w:rPr>
          <w:rFonts w:ascii="Times New Roman" w:hAnsi="Times New Roman" w:hint="eastAsia"/>
          <w:sz w:val="24"/>
          <w:szCs w:val="24"/>
        </w:rPr>
        <w:t>2019</w:t>
      </w:r>
      <w:r w:rsidRPr="00355902">
        <w:rPr>
          <w:rFonts w:ascii="Times New Roman" w:hAnsi="Times New Roman" w:hint="eastAsia"/>
          <w:sz w:val="24"/>
          <w:szCs w:val="24"/>
        </w:rPr>
        <w:t>年】第</w:t>
      </w:r>
      <w:r w:rsidRPr="00355902">
        <w:rPr>
          <w:rFonts w:ascii="Times New Roman" w:hAnsi="Times New Roman" w:hint="eastAsia"/>
          <w:sz w:val="24"/>
          <w:szCs w:val="24"/>
        </w:rPr>
        <w:t>2</w:t>
      </w:r>
      <w:r w:rsidRPr="00355902">
        <w:rPr>
          <w:rFonts w:ascii="Times New Roman" w:hAnsi="Times New Roman" w:hint="eastAsia"/>
          <w:sz w:val="24"/>
          <w:szCs w:val="24"/>
        </w:rPr>
        <w:t>号）</w:t>
      </w:r>
      <w:r w:rsidR="00BE3AC2">
        <w:rPr>
          <w:rFonts w:ascii="Times New Roman" w:hAnsi="Times New Roman" w:hint="eastAsia"/>
          <w:sz w:val="24"/>
          <w:szCs w:val="24"/>
        </w:rPr>
        <w:t>；</w:t>
      </w:r>
    </w:p>
    <w:p w:rsidR="00BE3AC2" w:rsidRPr="00BE3AC2" w:rsidRDefault="00BE3AC2" w:rsidP="00355902">
      <w:pPr>
        <w:spacing w:line="440" w:lineRule="exact"/>
        <w:ind w:firstLineChars="200" w:firstLine="480"/>
        <w:rPr>
          <w:rFonts w:ascii="Times New Roman" w:hAnsi="Times New Roman"/>
          <w:sz w:val="24"/>
          <w:szCs w:val="24"/>
        </w:rPr>
      </w:pPr>
    </w:p>
    <w:p w:rsidR="0013463A" w:rsidRPr="00C42C28" w:rsidRDefault="00B34DFC" w:rsidP="00B34DFC">
      <w:pPr>
        <w:spacing w:line="440" w:lineRule="exact"/>
        <w:rPr>
          <w:rFonts w:ascii="Times New Roman" w:hAnsi="Times New Roman"/>
          <w:color w:val="FF0000"/>
          <w:sz w:val="24"/>
          <w:szCs w:val="24"/>
        </w:rPr>
      </w:pPr>
      <w:r w:rsidRPr="00C42C28">
        <w:rPr>
          <w:rFonts w:ascii="Times New Roman" w:hAnsi="Times New Roman"/>
          <w:color w:val="FF0000"/>
        </w:rPr>
        <w:t xml:space="preserve">  </w:t>
      </w:r>
    </w:p>
    <w:p w:rsidR="00FA0393" w:rsidRPr="00C42C28" w:rsidRDefault="00FA0393" w:rsidP="00D97576">
      <w:pPr>
        <w:pStyle w:val="3"/>
        <w:spacing w:before="190"/>
        <w:rPr>
          <w:sz w:val="24"/>
        </w:rPr>
      </w:pPr>
      <w:smartTag w:uri="urn:schemas-microsoft-com:office:smarttags" w:element="chsdate">
        <w:smartTagPr>
          <w:attr w:name="IsROCDate" w:val="False"/>
          <w:attr w:name="IsLunarDate" w:val="False"/>
          <w:attr w:name="Day" w:val="30"/>
          <w:attr w:name="Month" w:val="12"/>
          <w:attr w:name="Year" w:val="1899"/>
        </w:smartTagPr>
        <w:r w:rsidRPr="00C42C28">
          <w:lastRenderedPageBreak/>
          <w:t>2.1.2</w:t>
        </w:r>
      </w:smartTag>
      <w:r w:rsidRPr="00C42C28">
        <w:t>相关地方性法规规章</w:t>
      </w:r>
    </w:p>
    <w:p w:rsidR="00FA0393" w:rsidRPr="00355902" w:rsidRDefault="00FA0393" w:rsidP="00FA0393">
      <w:pPr>
        <w:spacing w:line="46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1</w:t>
      </w:r>
      <w:r w:rsidRPr="00355902">
        <w:rPr>
          <w:rFonts w:ascii="Times New Roman" w:hAnsi="Times New Roman"/>
          <w:sz w:val="24"/>
          <w:szCs w:val="24"/>
        </w:rPr>
        <w:t>）</w:t>
      </w:r>
      <w:r w:rsidR="00324149" w:rsidRPr="00355902">
        <w:rPr>
          <w:rFonts w:ascii="Times New Roman" w:hAnsi="Times New Roman"/>
          <w:sz w:val="24"/>
          <w:szCs w:val="24"/>
        </w:rPr>
        <w:t>《浙江省固体废物污染环境防治条例（</w:t>
      </w:r>
      <w:r w:rsidR="00324149" w:rsidRPr="00355902">
        <w:rPr>
          <w:rFonts w:ascii="Times New Roman" w:hAnsi="Times New Roman"/>
          <w:sz w:val="24"/>
          <w:szCs w:val="24"/>
        </w:rPr>
        <w:t>201</w:t>
      </w:r>
      <w:r w:rsidR="00BF45FB" w:rsidRPr="00355902">
        <w:rPr>
          <w:rFonts w:ascii="Times New Roman" w:hAnsi="Times New Roman"/>
          <w:sz w:val="24"/>
          <w:szCs w:val="24"/>
        </w:rPr>
        <w:t>7</w:t>
      </w:r>
      <w:r w:rsidR="00324149" w:rsidRPr="00355902">
        <w:rPr>
          <w:rFonts w:ascii="Times New Roman" w:hAnsi="Times New Roman"/>
          <w:sz w:val="24"/>
          <w:szCs w:val="24"/>
        </w:rPr>
        <w:t>年修正）》</w:t>
      </w:r>
      <w:r w:rsidR="00324149" w:rsidRPr="00355902">
        <w:rPr>
          <w:rFonts w:ascii="Times New Roman" w:hAnsi="Times New Roman"/>
          <w:sz w:val="24"/>
          <w:szCs w:val="24"/>
        </w:rPr>
        <w:t>(</w:t>
      </w:r>
      <w:r w:rsidR="00BF45FB" w:rsidRPr="00355902">
        <w:rPr>
          <w:rFonts w:ascii="Times New Roman" w:hAnsi="Times New Roman"/>
          <w:sz w:val="24"/>
          <w:szCs w:val="24"/>
        </w:rPr>
        <w:t>浙江省第十二届人民代表大会常务委员会第四十四次会议通过</w:t>
      </w:r>
      <w:r w:rsidR="00324149" w:rsidRPr="00355902">
        <w:rPr>
          <w:rFonts w:ascii="Times New Roman" w:hAnsi="Times New Roman"/>
          <w:sz w:val="24"/>
          <w:szCs w:val="24"/>
        </w:rPr>
        <w:t>，</w:t>
      </w:r>
      <w:r w:rsidR="00324149" w:rsidRPr="00355902">
        <w:rPr>
          <w:rFonts w:ascii="Times New Roman" w:hAnsi="Times New Roman"/>
          <w:sz w:val="24"/>
          <w:szCs w:val="24"/>
        </w:rPr>
        <w:t>201</w:t>
      </w:r>
      <w:r w:rsidR="00BF45FB" w:rsidRPr="00355902">
        <w:rPr>
          <w:rFonts w:ascii="Times New Roman" w:hAnsi="Times New Roman"/>
          <w:sz w:val="24"/>
          <w:szCs w:val="24"/>
        </w:rPr>
        <w:t>7</w:t>
      </w:r>
      <w:r w:rsidR="00324149" w:rsidRPr="00355902">
        <w:rPr>
          <w:rFonts w:ascii="Times New Roman" w:hAnsi="Times New Roman"/>
          <w:sz w:val="24"/>
          <w:szCs w:val="24"/>
        </w:rPr>
        <w:t>.</w:t>
      </w:r>
      <w:r w:rsidR="00BF45FB" w:rsidRPr="00355902">
        <w:rPr>
          <w:rFonts w:ascii="Times New Roman" w:hAnsi="Times New Roman"/>
          <w:sz w:val="24"/>
          <w:szCs w:val="24"/>
        </w:rPr>
        <w:t>9</w:t>
      </w:r>
      <w:r w:rsidR="00324149" w:rsidRPr="00355902">
        <w:rPr>
          <w:rFonts w:ascii="Times New Roman" w:hAnsi="Times New Roman"/>
          <w:sz w:val="24"/>
          <w:szCs w:val="24"/>
        </w:rPr>
        <w:t>.</w:t>
      </w:r>
      <w:r w:rsidR="00BF45FB" w:rsidRPr="00355902">
        <w:rPr>
          <w:rFonts w:ascii="Times New Roman" w:hAnsi="Times New Roman"/>
          <w:sz w:val="24"/>
          <w:szCs w:val="24"/>
        </w:rPr>
        <w:t>30</w:t>
      </w:r>
      <w:r w:rsidR="00324149" w:rsidRPr="00355902">
        <w:rPr>
          <w:rFonts w:ascii="Times New Roman" w:hAnsi="Times New Roman"/>
          <w:sz w:val="24"/>
          <w:szCs w:val="24"/>
        </w:rPr>
        <w:t>起施行</w:t>
      </w:r>
      <w:r w:rsidRPr="00355902">
        <w:rPr>
          <w:rFonts w:ascii="Times New Roman" w:hAnsi="Times New Roman"/>
          <w:sz w:val="24"/>
          <w:szCs w:val="24"/>
        </w:rPr>
        <w:t>）；</w:t>
      </w:r>
    </w:p>
    <w:p w:rsidR="00FA0393" w:rsidRPr="00355902" w:rsidRDefault="00FA0393" w:rsidP="00FA0393">
      <w:pPr>
        <w:spacing w:line="46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2</w:t>
      </w:r>
      <w:r w:rsidRPr="00355902">
        <w:rPr>
          <w:rFonts w:ascii="Times New Roman" w:hAnsi="Times New Roman"/>
          <w:sz w:val="24"/>
          <w:szCs w:val="24"/>
        </w:rPr>
        <w:t>）《浙江省水污染防治条例</w:t>
      </w:r>
      <w:r w:rsidR="00324149" w:rsidRPr="00355902">
        <w:rPr>
          <w:rFonts w:ascii="Times New Roman" w:hAnsi="Times New Roman"/>
          <w:sz w:val="24"/>
          <w:szCs w:val="24"/>
        </w:rPr>
        <w:t>（</w:t>
      </w:r>
      <w:r w:rsidR="00324149" w:rsidRPr="00355902">
        <w:rPr>
          <w:rFonts w:ascii="Times New Roman" w:hAnsi="Times New Roman"/>
          <w:sz w:val="24"/>
          <w:szCs w:val="24"/>
        </w:rPr>
        <w:t>201</w:t>
      </w:r>
      <w:r w:rsidR="00BF45FB" w:rsidRPr="00355902">
        <w:rPr>
          <w:rFonts w:ascii="Times New Roman" w:hAnsi="Times New Roman"/>
          <w:sz w:val="24"/>
          <w:szCs w:val="24"/>
        </w:rPr>
        <w:t>7</w:t>
      </w:r>
      <w:r w:rsidR="00324149" w:rsidRPr="00355902">
        <w:rPr>
          <w:rFonts w:ascii="Times New Roman" w:hAnsi="Times New Roman"/>
          <w:sz w:val="24"/>
          <w:szCs w:val="24"/>
        </w:rPr>
        <w:t>年修正）</w:t>
      </w:r>
      <w:r w:rsidRPr="00355902">
        <w:rPr>
          <w:rFonts w:ascii="Times New Roman" w:hAnsi="Times New Roman"/>
          <w:sz w:val="24"/>
          <w:szCs w:val="24"/>
        </w:rPr>
        <w:t>》</w:t>
      </w:r>
      <w:r w:rsidRPr="00355902">
        <w:rPr>
          <w:rFonts w:ascii="Times New Roman" w:hAnsi="Times New Roman"/>
          <w:sz w:val="24"/>
          <w:szCs w:val="24"/>
        </w:rPr>
        <w:t xml:space="preserve"> </w:t>
      </w:r>
      <w:r w:rsidR="00324149" w:rsidRPr="00355902">
        <w:rPr>
          <w:rFonts w:ascii="Times New Roman" w:hAnsi="Times New Roman"/>
          <w:sz w:val="24"/>
          <w:szCs w:val="24"/>
        </w:rPr>
        <w:t>(</w:t>
      </w:r>
      <w:r w:rsidR="00BF45FB" w:rsidRPr="00355902">
        <w:rPr>
          <w:rFonts w:ascii="Times New Roman" w:hAnsi="Times New Roman"/>
          <w:sz w:val="24"/>
          <w:szCs w:val="24"/>
        </w:rPr>
        <w:t>浙江省第十二届人民代表大会常务委员会第四十五次会议通过</w:t>
      </w:r>
      <w:r w:rsidR="00324149" w:rsidRPr="00355902">
        <w:rPr>
          <w:rFonts w:ascii="Times New Roman" w:hAnsi="Times New Roman"/>
          <w:sz w:val="24"/>
          <w:szCs w:val="24"/>
        </w:rPr>
        <w:t>，</w:t>
      </w:r>
      <w:r w:rsidR="00324149" w:rsidRPr="00355902">
        <w:rPr>
          <w:rFonts w:ascii="Times New Roman" w:hAnsi="Times New Roman"/>
          <w:sz w:val="24"/>
          <w:szCs w:val="24"/>
        </w:rPr>
        <w:t>201</w:t>
      </w:r>
      <w:r w:rsidR="00BF45FB" w:rsidRPr="00355902">
        <w:rPr>
          <w:rFonts w:ascii="Times New Roman" w:hAnsi="Times New Roman"/>
          <w:sz w:val="24"/>
          <w:szCs w:val="24"/>
        </w:rPr>
        <w:t>7</w:t>
      </w:r>
      <w:r w:rsidR="00324149" w:rsidRPr="00355902">
        <w:rPr>
          <w:rFonts w:ascii="Times New Roman" w:hAnsi="Times New Roman"/>
          <w:sz w:val="24"/>
          <w:szCs w:val="24"/>
        </w:rPr>
        <w:t>.1</w:t>
      </w:r>
      <w:r w:rsidR="00BF45FB" w:rsidRPr="00355902">
        <w:rPr>
          <w:rFonts w:ascii="Times New Roman" w:hAnsi="Times New Roman"/>
          <w:sz w:val="24"/>
          <w:szCs w:val="24"/>
        </w:rPr>
        <w:t>1.30</w:t>
      </w:r>
      <w:r w:rsidR="00324149" w:rsidRPr="00355902">
        <w:rPr>
          <w:rFonts w:ascii="Times New Roman" w:hAnsi="Times New Roman"/>
          <w:sz w:val="24"/>
          <w:szCs w:val="24"/>
        </w:rPr>
        <w:t>起施行</w:t>
      </w:r>
      <w:r w:rsidR="00745299" w:rsidRPr="00355902">
        <w:rPr>
          <w:rFonts w:ascii="Times New Roman" w:hAnsi="Times New Roman"/>
          <w:sz w:val="24"/>
          <w:szCs w:val="24"/>
        </w:rPr>
        <w:t>；</w:t>
      </w:r>
    </w:p>
    <w:p w:rsidR="00FA0393" w:rsidRPr="00355902" w:rsidRDefault="00FA0393" w:rsidP="00FA0393">
      <w:pPr>
        <w:spacing w:line="46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3</w:t>
      </w:r>
      <w:r w:rsidRPr="00355902">
        <w:rPr>
          <w:rFonts w:ascii="Times New Roman" w:hAnsi="Times New Roman"/>
          <w:sz w:val="24"/>
          <w:szCs w:val="24"/>
        </w:rPr>
        <w:t>）《浙江省大气污染防治条例》（浙江省第十二届人民代表大会常务委员会公告第</w:t>
      </w:r>
      <w:r w:rsidRPr="00355902">
        <w:rPr>
          <w:rFonts w:ascii="Times New Roman" w:hAnsi="Times New Roman"/>
          <w:sz w:val="24"/>
          <w:szCs w:val="24"/>
        </w:rPr>
        <w:t>41</w:t>
      </w:r>
      <w:r w:rsidRPr="00355902">
        <w:rPr>
          <w:rFonts w:ascii="Times New Roman" w:hAnsi="Times New Roman"/>
          <w:sz w:val="24"/>
          <w:szCs w:val="24"/>
        </w:rPr>
        <w:t>号，</w:t>
      </w:r>
      <w:smartTag w:uri="urn:schemas-microsoft-com:office:smarttags" w:element="chsdate">
        <w:smartTagPr>
          <w:attr w:name="IsROCDate" w:val="False"/>
          <w:attr w:name="IsLunarDate" w:val="False"/>
          <w:attr w:name="Day" w:val="1"/>
          <w:attr w:name="Month" w:val="7"/>
          <w:attr w:name="Year" w:val="2016"/>
        </w:smartTagPr>
        <w:r w:rsidRPr="00355902">
          <w:rPr>
            <w:rFonts w:ascii="Times New Roman" w:hAnsi="Times New Roman"/>
            <w:sz w:val="24"/>
            <w:szCs w:val="24"/>
          </w:rPr>
          <w:t>2016</w:t>
        </w:r>
        <w:r w:rsidRPr="00355902">
          <w:rPr>
            <w:rFonts w:ascii="Times New Roman" w:hAnsi="Times New Roman"/>
            <w:sz w:val="24"/>
            <w:szCs w:val="24"/>
          </w:rPr>
          <w:t>年</w:t>
        </w:r>
        <w:r w:rsidRPr="00355902">
          <w:rPr>
            <w:rFonts w:ascii="Times New Roman" w:hAnsi="Times New Roman"/>
            <w:sz w:val="24"/>
            <w:szCs w:val="24"/>
          </w:rPr>
          <w:t>7</w:t>
        </w:r>
        <w:r w:rsidRPr="00355902">
          <w:rPr>
            <w:rFonts w:ascii="Times New Roman" w:hAnsi="Times New Roman"/>
            <w:sz w:val="24"/>
            <w:szCs w:val="24"/>
          </w:rPr>
          <w:t>月</w:t>
        </w:r>
        <w:r w:rsidRPr="00355902">
          <w:rPr>
            <w:rFonts w:ascii="Times New Roman" w:hAnsi="Times New Roman"/>
            <w:sz w:val="24"/>
            <w:szCs w:val="24"/>
          </w:rPr>
          <w:t>1</w:t>
        </w:r>
        <w:r w:rsidRPr="00355902">
          <w:rPr>
            <w:rFonts w:ascii="Times New Roman" w:hAnsi="Times New Roman"/>
            <w:sz w:val="24"/>
            <w:szCs w:val="24"/>
          </w:rPr>
          <w:t>日起</w:t>
        </w:r>
      </w:smartTag>
      <w:r w:rsidRPr="00355902">
        <w:rPr>
          <w:rFonts w:ascii="Times New Roman" w:hAnsi="Times New Roman"/>
          <w:sz w:val="24"/>
          <w:szCs w:val="24"/>
        </w:rPr>
        <w:t>施行）；</w:t>
      </w:r>
    </w:p>
    <w:p w:rsidR="00FA0393" w:rsidRPr="00355902" w:rsidRDefault="00FA0393" w:rsidP="00D944F9">
      <w:pPr>
        <w:spacing w:line="46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4</w:t>
      </w:r>
      <w:r w:rsidRPr="00355902">
        <w:rPr>
          <w:rFonts w:ascii="Times New Roman" w:hAnsi="Times New Roman"/>
          <w:sz w:val="24"/>
          <w:szCs w:val="24"/>
        </w:rPr>
        <w:t>）《浙江省建设项目环境保护管理办法》（浙江省人民政府令第</w:t>
      </w:r>
      <w:r w:rsidR="00D944F9" w:rsidRPr="00355902">
        <w:rPr>
          <w:rFonts w:ascii="Times New Roman" w:hAnsi="Times New Roman"/>
          <w:sz w:val="24"/>
          <w:szCs w:val="24"/>
        </w:rPr>
        <w:t>364</w:t>
      </w:r>
      <w:r w:rsidRPr="00355902">
        <w:rPr>
          <w:rFonts w:ascii="Times New Roman" w:hAnsi="Times New Roman"/>
          <w:sz w:val="24"/>
          <w:szCs w:val="24"/>
        </w:rPr>
        <w:t>号，</w:t>
      </w:r>
      <w:smartTag w:uri="urn:schemas-microsoft-com:office:smarttags" w:element="chsdate">
        <w:smartTagPr>
          <w:attr w:name="IsROCDate" w:val="False"/>
          <w:attr w:name="IsLunarDate" w:val="False"/>
          <w:attr w:name="Day" w:val="1"/>
          <w:attr w:name="Month" w:val="3"/>
          <w:attr w:name="Year" w:val="2018"/>
        </w:smartTagPr>
        <w:r w:rsidRPr="00355902">
          <w:rPr>
            <w:rFonts w:ascii="Times New Roman" w:hAnsi="Times New Roman"/>
            <w:sz w:val="24"/>
            <w:szCs w:val="24"/>
          </w:rPr>
          <w:t>201</w:t>
        </w:r>
        <w:r w:rsidR="00D944F9" w:rsidRPr="00355902">
          <w:rPr>
            <w:rFonts w:ascii="Times New Roman" w:hAnsi="Times New Roman"/>
            <w:sz w:val="24"/>
            <w:szCs w:val="24"/>
          </w:rPr>
          <w:t>8</w:t>
        </w:r>
        <w:r w:rsidRPr="00355902">
          <w:rPr>
            <w:rFonts w:ascii="Times New Roman" w:hAnsi="Times New Roman"/>
            <w:sz w:val="24"/>
            <w:szCs w:val="24"/>
          </w:rPr>
          <w:t>年</w:t>
        </w:r>
        <w:r w:rsidR="00D944F9" w:rsidRPr="00355902">
          <w:rPr>
            <w:rFonts w:ascii="Times New Roman" w:hAnsi="Times New Roman"/>
            <w:sz w:val="24"/>
            <w:szCs w:val="24"/>
          </w:rPr>
          <w:t>3</w:t>
        </w:r>
        <w:r w:rsidRPr="00355902">
          <w:rPr>
            <w:rFonts w:ascii="Times New Roman" w:hAnsi="Times New Roman"/>
            <w:sz w:val="24"/>
            <w:szCs w:val="24"/>
          </w:rPr>
          <w:t>月</w:t>
        </w:r>
        <w:r w:rsidRPr="00355902">
          <w:rPr>
            <w:rFonts w:ascii="Times New Roman" w:hAnsi="Times New Roman"/>
            <w:sz w:val="24"/>
            <w:szCs w:val="24"/>
          </w:rPr>
          <w:t>1</w:t>
        </w:r>
        <w:r w:rsidRPr="00355902">
          <w:rPr>
            <w:rFonts w:ascii="Times New Roman" w:hAnsi="Times New Roman"/>
            <w:sz w:val="24"/>
            <w:szCs w:val="24"/>
          </w:rPr>
          <w:t>日起</w:t>
        </w:r>
      </w:smartTag>
      <w:r w:rsidRPr="00355902">
        <w:rPr>
          <w:rFonts w:ascii="Times New Roman" w:hAnsi="Times New Roman"/>
          <w:sz w:val="24"/>
          <w:szCs w:val="24"/>
        </w:rPr>
        <w:t>施行，</w:t>
      </w:r>
      <w:r w:rsidRPr="00355902">
        <w:rPr>
          <w:rFonts w:ascii="Times New Roman" w:hAnsi="Times New Roman"/>
          <w:sz w:val="24"/>
          <w:szCs w:val="24"/>
        </w:rPr>
        <w:t>201</w:t>
      </w:r>
      <w:r w:rsidR="00D944F9" w:rsidRPr="00355902">
        <w:rPr>
          <w:rFonts w:ascii="Times New Roman" w:hAnsi="Times New Roman"/>
          <w:sz w:val="24"/>
          <w:szCs w:val="24"/>
        </w:rPr>
        <w:t>8</w:t>
      </w:r>
      <w:r w:rsidRPr="00355902">
        <w:rPr>
          <w:rFonts w:ascii="Times New Roman" w:hAnsi="Times New Roman"/>
          <w:sz w:val="24"/>
          <w:szCs w:val="24"/>
        </w:rPr>
        <w:t>年浙江省人民政府</w:t>
      </w:r>
      <w:r w:rsidR="00D944F9" w:rsidRPr="00355902">
        <w:rPr>
          <w:rFonts w:ascii="Times New Roman" w:hAnsi="Times New Roman"/>
          <w:sz w:val="24"/>
          <w:szCs w:val="24"/>
        </w:rPr>
        <w:t>第</w:t>
      </w:r>
      <w:r w:rsidR="00D944F9" w:rsidRPr="00355902">
        <w:rPr>
          <w:rFonts w:ascii="Times New Roman" w:hAnsi="Times New Roman"/>
          <w:sz w:val="24"/>
          <w:szCs w:val="24"/>
        </w:rPr>
        <w:t>93</w:t>
      </w:r>
      <w:r w:rsidR="00D944F9" w:rsidRPr="00355902">
        <w:rPr>
          <w:rFonts w:ascii="Times New Roman" w:hAnsi="Times New Roman"/>
          <w:sz w:val="24"/>
          <w:szCs w:val="24"/>
        </w:rPr>
        <w:t>次常务会议审议通过</w:t>
      </w:r>
      <w:r w:rsidRPr="00355902">
        <w:rPr>
          <w:rFonts w:ascii="Times New Roman" w:hAnsi="Times New Roman"/>
          <w:sz w:val="24"/>
          <w:szCs w:val="24"/>
        </w:rPr>
        <w:t>）；</w:t>
      </w:r>
    </w:p>
    <w:p w:rsidR="00FA0393" w:rsidRPr="00355902" w:rsidRDefault="00FA0393" w:rsidP="00FA0393">
      <w:pPr>
        <w:spacing w:line="460" w:lineRule="exact"/>
        <w:ind w:firstLineChars="200" w:firstLine="480"/>
        <w:rPr>
          <w:rFonts w:ascii="Times New Roman" w:hAnsi="Times New Roman"/>
          <w:sz w:val="24"/>
          <w:szCs w:val="24"/>
        </w:rPr>
      </w:pPr>
      <w:r w:rsidRPr="00355902">
        <w:rPr>
          <w:rFonts w:ascii="Times New Roman" w:hAnsi="Times New Roman"/>
          <w:sz w:val="24"/>
          <w:szCs w:val="24"/>
        </w:rPr>
        <w:t>（</w:t>
      </w:r>
      <w:r w:rsidR="00AA6AE4" w:rsidRPr="00355902">
        <w:rPr>
          <w:rFonts w:ascii="Times New Roman" w:hAnsi="Times New Roman"/>
          <w:sz w:val="24"/>
          <w:szCs w:val="24"/>
        </w:rPr>
        <w:t>5</w:t>
      </w:r>
      <w:r w:rsidRPr="00355902">
        <w:rPr>
          <w:rFonts w:ascii="Times New Roman" w:hAnsi="Times New Roman"/>
          <w:sz w:val="24"/>
          <w:szCs w:val="24"/>
        </w:rPr>
        <w:t>）</w:t>
      </w:r>
      <w:r w:rsidR="00034B55" w:rsidRPr="00355902">
        <w:rPr>
          <w:rFonts w:ascii="Times New Roman" w:hAnsi="Times New Roman"/>
          <w:sz w:val="24"/>
          <w:szCs w:val="24"/>
        </w:rPr>
        <w:t>《浙江省人民政府关于印发浙江省水污染防治行动计划的通知》（浙江省人民政府浙政发〔</w:t>
      </w:r>
      <w:r w:rsidR="00034B55" w:rsidRPr="00355902">
        <w:rPr>
          <w:rFonts w:ascii="Times New Roman" w:hAnsi="Times New Roman"/>
          <w:sz w:val="24"/>
          <w:szCs w:val="24"/>
        </w:rPr>
        <w:t>2016</w:t>
      </w:r>
      <w:r w:rsidR="00034B55" w:rsidRPr="00355902">
        <w:rPr>
          <w:rFonts w:ascii="Times New Roman" w:hAnsi="Times New Roman"/>
          <w:sz w:val="24"/>
          <w:szCs w:val="24"/>
        </w:rPr>
        <w:t>〕</w:t>
      </w:r>
      <w:r w:rsidR="00034B55" w:rsidRPr="00355902">
        <w:rPr>
          <w:rFonts w:ascii="Times New Roman" w:hAnsi="Times New Roman"/>
          <w:sz w:val="24"/>
          <w:szCs w:val="24"/>
        </w:rPr>
        <w:t>12</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6"/>
          <w:attr w:name="Month" w:val="4"/>
          <w:attr w:name="Year" w:val="2016"/>
        </w:smartTagPr>
        <w:r w:rsidR="00034B55" w:rsidRPr="00355902">
          <w:rPr>
            <w:rFonts w:ascii="Times New Roman" w:hAnsi="Times New Roman"/>
            <w:sz w:val="24"/>
            <w:szCs w:val="24"/>
          </w:rPr>
          <w:t>2016</w:t>
        </w:r>
        <w:r w:rsidR="00034B55" w:rsidRPr="00355902">
          <w:rPr>
            <w:rFonts w:ascii="Times New Roman" w:hAnsi="Times New Roman"/>
            <w:sz w:val="24"/>
            <w:szCs w:val="24"/>
          </w:rPr>
          <w:t>年</w:t>
        </w:r>
        <w:r w:rsidR="00034B55" w:rsidRPr="00355902">
          <w:rPr>
            <w:rFonts w:ascii="Times New Roman" w:hAnsi="Times New Roman"/>
            <w:sz w:val="24"/>
            <w:szCs w:val="24"/>
          </w:rPr>
          <w:t>4</w:t>
        </w:r>
        <w:r w:rsidR="00034B55" w:rsidRPr="00355902">
          <w:rPr>
            <w:rFonts w:ascii="Times New Roman" w:hAnsi="Times New Roman"/>
            <w:sz w:val="24"/>
            <w:szCs w:val="24"/>
          </w:rPr>
          <w:t>月</w:t>
        </w:r>
        <w:r w:rsidR="00034B55" w:rsidRPr="00355902">
          <w:rPr>
            <w:rFonts w:ascii="Times New Roman" w:hAnsi="Times New Roman"/>
            <w:sz w:val="24"/>
            <w:szCs w:val="24"/>
          </w:rPr>
          <w:t>6</w:t>
        </w:r>
        <w:r w:rsidR="00034B55" w:rsidRPr="00355902">
          <w:rPr>
            <w:rFonts w:ascii="Times New Roman" w:hAnsi="Times New Roman"/>
            <w:sz w:val="24"/>
            <w:szCs w:val="24"/>
          </w:rPr>
          <w:t>日</w:t>
        </w:r>
      </w:smartTag>
      <w:r w:rsidR="00034B55" w:rsidRPr="00355902">
        <w:rPr>
          <w:rFonts w:ascii="Times New Roman" w:hAnsi="Times New Roman"/>
          <w:sz w:val="24"/>
          <w:szCs w:val="24"/>
        </w:rPr>
        <w:t>印发）；</w:t>
      </w:r>
    </w:p>
    <w:p w:rsidR="00FA0393" w:rsidRPr="00355902" w:rsidRDefault="00FA0393" w:rsidP="00FA0393">
      <w:pPr>
        <w:spacing w:line="460" w:lineRule="exact"/>
        <w:ind w:firstLineChars="200" w:firstLine="480"/>
        <w:rPr>
          <w:rFonts w:ascii="Times New Roman" w:hAnsi="Times New Roman"/>
          <w:sz w:val="24"/>
          <w:szCs w:val="24"/>
        </w:rPr>
      </w:pPr>
      <w:r w:rsidRPr="00355902">
        <w:rPr>
          <w:rFonts w:ascii="Times New Roman" w:hAnsi="Times New Roman"/>
          <w:sz w:val="24"/>
          <w:szCs w:val="24"/>
        </w:rPr>
        <w:t>（</w:t>
      </w:r>
      <w:r w:rsidR="004813C1" w:rsidRPr="00355902">
        <w:rPr>
          <w:rFonts w:ascii="Times New Roman" w:hAnsi="Times New Roman"/>
          <w:sz w:val="24"/>
          <w:szCs w:val="24"/>
        </w:rPr>
        <w:t>6</w:t>
      </w:r>
      <w:r w:rsidRPr="00355902">
        <w:rPr>
          <w:rFonts w:ascii="Times New Roman" w:hAnsi="Times New Roman"/>
          <w:sz w:val="24"/>
          <w:szCs w:val="24"/>
        </w:rPr>
        <w:t>）</w:t>
      </w:r>
      <w:r w:rsidR="00034B55" w:rsidRPr="00355902">
        <w:rPr>
          <w:rFonts w:ascii="Times New Roman" w:hAnsi="Times New Roman"/>
          <w:sz w:val="24"/>
          <w:szCs w:val="24"/>
        </w:rPr>
        <w:t>《浙江省人民政府办公厅关于进一步加强危险废物和污泥处置监管工作的意见》（浙江省人民政府办公厅浙政办发〔</w:t>
      </w:r>
      <w:r w:rsidR="00034B55" w:rsidRPr="00355902">
        <w:rPr>
          <w:rFonts w:ascii="Times New Roman" w:hAnsi="Times New Roman"/>
          <w:sz w:val="24"/>
          <w:szCs w:val="24"/>
        </w:rPr>
        <w:t>2013</w:t>
      </w:r>
      <w:r w:rsidR="00034B55" w:rsidRPr="00355902">
        <w:rPr>
          <w:rFonts w:ascii="Times New Roman" w:hAnsi="Times New Roman"/>
          <w:sz w:val="24"/>
          <w:szCs w:val="24"/>
        </w:rPr>
        <w:t>〕</w:t>
      </w:r>
      <w:r w:rsidR="00034B55" w:rsidRPr="00355902">
        <w:rPr>
          <w:rFonts w:ascii="Times New Roman" w:hAnsi="Times New Roman"/>
          <w:sz w:val="24"/>
          <w:szCs w:val="24"/>
        </w:rPr>
        <w:t>152</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19"/>
          <w:attr w:name="Month" w:val="2"/>
          <w:attr w:name="Year" w:val="2014"/>
        </w:smartTagPr>
        <w:r w:rsidR="00034B55" w:rsidRPr="00355902">
          <w:rPr>
            <w:rFonts w:ascii="Times New Roman" w:hAnsi="Times New Roman"/>
            <w:sz w:val="24"/>
            <w:szCs w:val="24"/>
          </w:rPr>
          <w:t>2014</w:t>
        </w:r>
        <w:r w:rsidR="00034B55" w:rsidRPr="00355902">
          <w:rPr>
            <w:rFonts w:ascii="Times New Roman" w:hAnsi="Times New Roman"/>
            <w:sz w:val="24"/>
            <w:szCs w:val="24"/>
          </w:rPr>
          <w:t>年</w:t>
        </w:r>
        <w:r w:rsidR="00034B55" w:rsidRPr="00355902">
          <w:rPr>
            <w:rFonts w:ascii="Times New Roman" w:hAnsi="Times New Roman"/>
            <w:sz w:val="24"/>
            <w:szCs w:val="24"/>
          </w:rPr>
          <w:t>2</w:t>
        </w:r>
        <w:r w:rsidR="00034B55" w:rsidRPr="00355902">
          <w:rPr>
            <w:rFonts w:ascii="Times New Roman" w:hAnsi="Times New Roman"/>
            <w:sz w:val="24"/>
            <w:szCs w:val="24"/>
          </w:rPr>
          <w:t>月</w:t>
        </w:r>
        <w:r w:rsidR="00034B55" w:rsidRPr="00355902">
          <w:rPr>
            <w:rFonts w:ascii="Times New Roman" w:hAnsi="Times New Roman"/>
            <w:sz w:val="24"/>
            <w:szCs w:val="24"/>
          </w:rPr>
          <w:t>19</w:t>
        </w:r>
        <w:r w:rsidR="00034B55" w:rsidRPr="00355902">
          <w:rPr>
            <w:rFonts w:ascii="Times New Roman" w:hAnsi="Times New Roman"/>
            <w:sz w:val="24"/>
            <w:szCs w:val="24"/>
          </w:rPr>
          <w:t>日</w:t>
        </w:r>
      </w:smartTag>
      <w:r w:rsidR="00034B55" w:rsidRPr="00355902">
        <w:rPr>
          <w:rFonts w:ascii="Times New Roman" w:hAnsi="Times New Roman"/>
          <w:sz w:val="24"/>
          <w:szCs w:val="24"/>
        </w:rPr>
        <w:t>印发）；</w:t>
      </w:r>
    </w:p>
    <w:p w:rsidR="00FA0393" w:rsidRPr="00355902" w:rsidRDefault="00FA0393" w:rsidP="00FA0393">
      <w:pPr>
        <w:spacing w:line="460" w:lineRule="exact"/>
        <w:ind w:firstLineChars="200" w:firstLine="480"/>
        <w:rPr>
          <w:rFonts w:ascii="Times New Roman" w:hAnsi="Times New Roman"/>
          <w:sz w:val="24"/>
          <w:szCs w:val="24"/>
        </w:rPr>
      </w:pPr>
      <w:r w:rsidRPr="00355902">
        <w:rPr>
          <w:rFonts w:ascii="Times New Roman" w:hAnsi="Times New Roman"/>
          <w:sz w:val="24"/>
          <w:szCs w:val="24"/>
        </w:rPr>
        <w:t>（</w:t>
      </w:r>
      <w:r w:rsidR="004813C1" w:rsidRPr="00355902">
        <w:rPr>
          <w:rFonts w:ascii="Times New Roman" w:hAnsi="Times New Roman"/>
          <w:sz w:val="24"/>
          <w:szCs w:val="24"/>
        </w:rPr>
        <w:t>7</w:t>
      </w:r>
      <w:r w:rsidRPr="00355902">
        <w:rPr>
          <w:rFonts w:ascii="Times New Roman" w:hAnsi="Times New Roman"/>
          <w:sz w:val="24"/>
          <w:szCs w:val="24"/>
        </w:rPr>
        <w:t>）</w:t>
      </w:r>
      <w:r w:rsidR="00034B55" w:rsidRPr="00355902">
        <w:rPr>
          <w:rFonts w:ascii="Times New Roman" w:hAnsi="Times New Roman"/>
          <w:sz w:val="24"/>
          <w:szCs w:val="24"/>
        </w:rPr>
        <w:t>《浙江省人民政府办公厅关于印发浙江省大气污染防治行动计划专项实施方案的通知》（浙江省人民政府办公厅浙政办发〔</w:t>
      </w:r>
      <w:r w:rsidR="00034B55" w:rsidRPr="00355902">
        <w:rPr>
          <w:rFonts w:ascii="Times New Roman" w:hAnsi="Times New Roman"/>
          <w:sz w:val="24"/>
          <w:szCs w:val="24"/>
        </w:rPr>
        <w:t>2014</w:t>
      </w:r>
      <w:r w:rsidR="00034B55" w:rsidRPr="00355902">
        <w:rPr>
          <w:rFonts w:ascii="Times New Roman" w:hAnsi="Times New Roman"/>
          <w:sz w:val="24"/>
          <w:szCs w:val="24"/>
        </w:rPr>
        <w:t>〕</w:t>
      </w:r>
      <w:r w:rsidR="00034B55" w:rsidRPr="00355902">
        <w:rPr>
          <w:rFonts w:ascii="Times New Roman" w:hAnsi="Times New Roman"/>
          <w:sz w:val="24"/>
          <w:szCs w:val="24"/>
        </w:rPr>
        <w:t>61</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6"/>
          <w:attr w:name="Month" w:val="5"/>
          <w:attr w:name="Year" w:val="2014"/>
        </w:smartTagPr>
        <w:r w:rsidR="00034B55" w:rsidRPr="00355902">
          <w:rPr>
            <w:rFonts w:ascii="Times New Roman" w:hAnsi="Times New Roman"/>
            <w:sz w:val="24"/>
            <w:szCs w:val="24"/>
          </w:rPr>
          <w:t>2014</w:t>
        </w:r>
        <w:r w:rsidR="00034B55" w:rsidRPr="00355902">
          <w:rPr>
            <w:rFonts w:ascii="Times New Roman" w:hAnsi="Times New Roman"/>
            <w:sz w:val="24"/>
            <w:szCs w:val="24"/>
          </w:rPr>
          <w:t>年</w:t>
        </w:r>
        <w:r w:rsidR="00034B55" w:rsidRPr="00355902">
          <w:rPr>
            <w:rFonts w:ascii="Times New Roman" w:hAnsi="Times New Roman"/>
            <w:sz w:val="24"/>
            <w:szCs w:val="24"/>
          </w:rPr>
          <w:t>5</w:t>
        </w:r>
        <w:r w:rsidR="00034B55" w:rsidRPr="00355902">
          <w:rPr>
            <w:rFonts w:ascii="Times New Roman" w:hAnsi="Times New Roman"/>
            <w:sz w:val="24"/>
            <w:szCs w:val="24"/>
          </w:rPr>
          <w:t>月</w:t>
        </w:r>
        <w:r w:rsidR="00034B55" w:rsidRPr="00355902">
          <w:rPr>
            <w:rFonts w:ascii="Times New Roman" w:hAnsi="Times New Roman"/>
            <w:sz w:val="24"/>
            <w:szCs w:val="24"/>
          </w:rPr>
          <w:t>6</w:t>
        </w:r>
        <w:r w:rsidR="00034B55" w:rsidRPr="00355902">
          <w:rPr>
            <w:rFonts w:ascii="Times New Roman" w:hAnsi="Times New Roman"/>
            <w:sz w:val="24"/>
            <w:szCs w:val="24"/>
          </w:rPr>
          <w:t>日</w:t>
        </w:r>
      </w:smartTag>
      <w:r w:rsidR="00034B55" w:rsidRPr="00355902">
        <w:rPr>
          <w:rFonts w:ascii="Times New Roman" w:hAnsi="Times New Roman"/>
          <w:sz w:val="24"/>
          <w:szCs w:val="24"/>
        </w:rPr>
        <w:t>印发）；</w:t>
      </w:r>
    </w:p>
    <w:p w:rsidR="00FA0393" w:rsidRPr="00355902" w:rsidRDefault="00FA0393" w:rsidP="003022DD">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004813C1" w:rsidRPr="00355902">
        <w:rPr>
          <w:rFonts w:ascii="Times New Roman" w:hAnsi="Times New Roman"/>
          <w:sz w:val="24"/>
          <w:szCs w:val="24"/>
        </w:rPr>
        <w:t>8</w:t>
      </w:r>
      <w:r w:rsidRPr="00355902">
        <w:rPr>
          <w:rFonts w:ascii="Times New Roman" w:hAnsi="Times New Roman"/>
          <w:sz w:val="24"/>
          <w:szCs w:val="24"/>
        </w:rPr>
        <w:t>）</w:t>
      </w:r>
      <w:r w:rsidR="00034B55" w:rsidRPr="00355902">
        <w:rPr>
          <w:rFonts w:ascii="Times New Roman" w:hAnsi="Times New Roman"/>
          <w:sz w:val="24"/>
          <w:szCs w:val="24"/>
        </w:rPr>
        <w:t>《关于进一步加强建设项目固体废物环境管理的通知》（浙江省环境保护厅浙环发〔</w:t>
      </w:r>
      <w:r w:rsidR="00034B55" w:rsidRPr="00355902">
        <w:rPr>
          <w:rFonts w:ascii="Times New Roman" w:hAnsi="Times New Roman"/>
          <w:sz w:val="24"/>
          <w:szCs w:val="24"/>
        </w:rPr>
        <w:t>2009</w:t>
      </w:r>
      <w:r w:rsidR="00034B55" w:rsidRPr="00355902">
        <w:rPr>
          <w:rFonts w:ascii="Times New Roman" w:hAnsi="Times New Roman"/>
          <w:sz w:val="24"/>
          <w:szCs w:val="24"/>
        </w:rPr>
        <w:t>〕</w:t>
      </w:r>
      <w:r w:rsidR="00034B55" w:rsidRPr="00355902">
        <w:rPr>
          <w:rFonts w:ascii="Times New Roman" w:hAnsi="Times New Roman"/>
          <w:sz w:val="24"/>
          <w:szCs w:val="24"/>
        </w:rPr>
        <w:t>76</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29"/>
          <w:attr w:name="Month" w:val="10"/>
          <w:attr w:name="Year" w:val="2009"/>
        </w:smartTagPr>
        <w:r w:rsidR="00034B55" w:rsidRPr="00355902">
          <w:rPr>
            <w:rFonts w:ascii="Times New Roman" w:hAnsi="Times New Roman"/>
            <w:sz w:val="24"/>
            <w:szCs w:val="24"/>
          </w:rPr>
          <w:t>2009</w:t>
        </w:r>
        <w:r w:rsidR="00034B55" w:rsidRPr="00355902">
          <w:rPr>
            <w:rFonts w:ascii="Times New Roman" w:hAnsi="Times New Roman"/>
            <w:sz w:val="24"/>
            <w:szCs w:val="24"/>
          </w:rPr>
          <w:t>年</w:t>
        </w:r>
        <w:r w:rsidR="00034B55" w:rsidRPr="00355902">
          <w:rPr>
            <w:rFonts w:ascii="Times New Roman" w:hAnsi="Times New Roman"/>
            <w:sz w:val="24"/>
            <w:szCs w:val="24"/>
          </w:rPr>
          <w:t>10</w:t>
        </w:r>
        <w:r w:rsidR="00034B55" w:rsidRPr="00355902">
          <w:rPr>
            <w:rFonts w:ascii="Times New Roman" w:hAnsi="Times New Roman"/>
            <w:sz w:val="24"/>
            <w:szCs w:val="24"/>
          </w:rPr>
          <w:t>月</w:t>
        </w:r>
        <w:r w:rsidR="00034B55" w:rsidRPr="00355902">
          <w:rPr>
            <w:rFonts w:ascii="Times New Roman" w:hAnsi="Times New Roman"/>
            <w:sz w:val="24"/>
            <w:szCs w:val="24"/>
          </w:rPr>
          <w:t>29</w:t>
        </w:r>
        <w:r w:rsidR="00034B55" w:rsidRPr="00355902">
          <w:rPr>
            <w:rFonts w:ascii="Times New Roman" w:hAnsi="Times New Roman"/>
            <w:sz w:val="24"/>
            <w:szCs w:val="24"/>
          </w:rPr>
          <w:t>日</w:t>
        </w:r>
      </w:smartTag>
      <w:r w:rsidR="00034B55" w:rsidRPr="00355902">
        <w:rPr>
          <w:rFonts w:ascii="Times New Roman" w:hAnsi="Times New Roman"/>
          <w:sz w:val="24"/>
          <w:szCs w:val="24"/>
        </w:rPr>
        <w:t>印发）；</w:t>
      </w:r>
    </w:p>
    <w:p w:rsidR="00FA0393" w:rsidRPr="00355902" w:rsidRDefault="00FA0393" w:rsidP="003022DD">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004813C1" w:rsidRPr="00355902">
        <w:rPr>
          <w:rFonts w:ascii="Times New Roman" w:hAnsi="Times New Roman"/>
          <w:sz w:val="24"/>
          <w:szCs w:val="24"/>
        </w:rPr>
        <w:t>9</w:t>
      </w:r>
      <w:r w:rsidRPr="00355902">
        <w:rPr>
          <w:rFonts w:ascii="Times New Roman" w:hAnsi="Times New Roman"/>
          <w:sz w:val="24"/>
          <w:szCs w:val="24"/>
        </w:rPr>
        <w:t>）</w:t>
      </w:r>
      <w:r w:rsidR="00034B55" w:rsidRPr="00355902">
        <w:rPr>
          <w:rFonts w:ascii="Times New Roman" w:hAnsi="Times New Roman"/>
          <w:sz w:val="24"/>
          <w:szCs w:val="24"/>
        </w:rPr>
        <w:t>《浙江省建设项目主要污染物总量准入审核办法（试行）》（浙江省环境保护厅浙环发〔</w:t>
      </w:r>
      <w:r w:rsidR="00034B55" w:rsidRPr="00355902">
        <w:rPr>
          <w:rFonts w:ascii="Times New Roman" w:hAnsi="Times New Roman"/>
          <w:sz w:val="24"/>
          <w:szCs w:val="24"/>
        </w:rPr>
        <w:t>2012</w:t>
      </w:r>
      <w:r w:rsidR="00034B55" w:rsidRPr="00355902">
        <w:rPr>
          <w:rFonts w:ascii="Times New Roman" w:hAnsi="Times New Roman"/>
          <w:sz w:val="24"/>
          <w:szCs w:val="24"/>
        </w:rPr>
        <w:t>〕</w:t>
      </w:r>
      <w:r w:rsidR="00034B55" w:rsidRPr="00355902">
        <w:rPr>
          <w:rFonts w:ascii="Times New Roman" w:hAnsi="Times New Roman"/>
          <w:sz w:val="24"/>
          <w:szCs w:val="24"/>
        </w:rPr>
        <w:t>10</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24"/>
          <w:attr w:name="Month" w:val="2"/>
          <w:attr w:name="Year" w:val="2012"/>
        </w:smartTagPr>
        <w:r w:rsidR="00034B55" w:rsidRPr="00355902">
          <w:rPr>
            <w:rFonts w:ascii="Times New Roman" w:hAnsi="Times New Roman"/>
            <w:sz w:val="24"/>
            <w:szCs w:val="24"/>
          </w:rPr>
          <w:t>2012</w:t>
        </w:r>
        <w:r w:rsidR="00034B55" w:rsidRPr="00355902">
          <w:rPr>
            <w:rFonts w:ascii="Times New Roman" w:hAnsi="Times New Roman"/>
            <w:sz w:val="24"/>
            <w:szCs w:val="24"/>
          </w:rPr>
          <w:t>年</w:t>
        </w:r>
        <w:r w:rsidR="00034B55" w:rsidRPr="00355902">
          <w:rPr>
            <w:rFonts w:ascii="Times New Roman" w:hAnsi="Times New Roman"/>
            <w:sz w:val="24"/>
            <w:szCs w:val="24"/>
          </w:rPr>
          <w:t>2</w:t>
        </w:r>
        <w:r w:rsidR="00034B55" w:rsidRPr="00355902">
          <w:rPr>
            <w:rFonts w:ascii="Times New Roman" w:hAnsi="Times New Roman"/>
            <w:sz w:val="24"/>
            <w:szCs w:val="24"/>
          </w:rPr>
          <w:t>月</w:t>
        </w:r>
        <w:r w:rsidR="00034B55" w:rsidRPr="00355902">
          <w:rPr>
            <w:rFonts w:ascii="Times New Roman" w:hAnsi="Times New Roman"/>
            <w:sz w:val="24"/>
            <w:szCs w:val="24"/>
          </w:rPr>
          <w:t>24</w:t>
        </w:r>
        <w:r w:rsidR="00034B55" w:rsidRPr="00355902">
          <w:rPr>
            <w:rFonts w:ascii="Times New Roman" w:hAnsi="Times New Roman"/>
            <w:sz w:val="24"/>
            <w:szCs w:val="24"/>
          </w:rPr>
          <w:t>日</w:t>
        </w:r>
      </w:smartTag>
      <w:r w:rsidR="00034B55" w:rsidRPr="00355902">
        <w:rPr>
          <w:rFonts w:ascii="Times New Roman" w:hAnsi="Times New Roman"/>
          <w:sz w:val="24"/>
          <w:szCs w:val="24"/>
        </w:rPr>
        <w:t>印发）；</w:t>
      </w:r>
    </w:p>
    <w:p w:rsidR="00FA0393" w:rsidRPr="00355902" w:rsidRDefault="00FA0393" w:rsidP="003022DD">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1</w:t>
      </w:r>
      <w:r w:rsidR="004813C1" w:rsidRPr="00355902">
        <w:rPr>
          <w:rFonts w:ascii="Times New Roman" w:hAnsi="Times New Roman"/>
          <w:sz w:val="24"/>
          <w:szCs w:val="24"/>
        </w:rPr>
        <w:t>0</w:t>
      </w:r>
      <w:r w:rsidRPr="00355902">
        <w:rPr>
          <w:rFonts w:ascii="Times New Roman" w:hAnsi="Times New Roman"/>
          <w:sz w:val="24"/>
          <w:szCs w:val="24"/>
        </w:rPr>
        <w:t>）</w:t>
      </w:r>
      <w:r w:rsidR="00034B55" w:rsidRPr="00355902">
        <w:rPr>
          <w:rFonts w:ascii="Times New Roman" w:hAnsi="Times New Roman"/>
          <w:sz w:val="24"/>
          <w:szCs w:val="24"/>
        </w:rPr>
        <w:t>《关于印发</w:t>
      </w:r>
      <w:r w:rsidR="00034B55" w:rsidRPr="00355902">
        <w:rPr>
          <w:rFonts w:ascii="Times New Roman" w:hAnsi="Times New Roman"/>
          <w:sz w:val="24"/>
          <w:szCs w:val="24"/>
        </w:rPr>
        <w:t>&lt;</w:t>
      </w:r>
      <w:r w:rsidR="00034B55" w:rsidRPr="00355902">
        <w:rPr>
          <w:rFonts w:ascii="Times New Roman" w:hAnsi="Times New Roman"/>
          <w:sz w:val="24"/>
          <w:szCs w:val="24"/>
        </w:rPr>
        <w:t>浙江省挥发性有机物污染整治方案</w:t>
      </w:r>
      <w:r w:rsidR="00034B55" w:rsidRPr="00355902">
        <w:rPr>
          <w:rFonts w:ascii="Times New Roman" w:hAnsi="Times New Roman"/>
          <w:sz w:val="24"/>
          <w:szCs w:val="24"/>
        </w:rPr>
        <w:t>&gt;</w:t>
      </w:r>
      <w:r w:rsidR="00034B55" w:rsidRPr="00355902">
        <w:rPr>
          <w:rFonts w:ascii="Times New Roman" w:hAnsi="Times New Roman"/>
          <w:sz w:val="24"/>
          <w:szCs w:val="24"/>
        </w:rPr>
        <w:t>的通知》（浙江省环境保护厅浙环发〔</w:t>
      </w:r>
      <w:r w:rsidR="00034B55" w:rsidRPr="00355902">
        <w:rPr>
          <w:rFonts w:ascii="Times New Roman" w:hAnsi="Times New Roman"/>
          <w:sz w:val="24"/>
          <w:szCs w:val="24"/>
        </w:rPr>
        <w:t>2013</w:t>
      </w:r>
      <w:r w:rsidR="00034B55" w:rsidRPr="00355902">
        <w:rPr>
          <w:rFonts w:ascii="Times New Roman" w:hAnsi="Times New Roman"/>
          <w:sz w:val="24"/>
          <w:szCs w:val="24"/>
        </w:rPr>
        <w:t>〕</w:t>
      </w:r>
      <w:r w:rsidR="00034B55" w:rsidRPr="00355902">
        <w:rPr>
          <w:rFonts w:ascii="Times New Roman" w:hAnsi="Times New Roman"/>
          <w:sz w:val="24"/>
          <w:szCs w:val="24"/>
        </w:rPr>
        <w:t>54</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4"/>
          <w:attr w:name="Month" w:val="11"/>
          <w:attr w:name="Year" w:val="2013"/>
        </w:smartTagPr>
        <w:r w:rsidR="00034B55" w:rsidRPr="00355902">
          <w:rPr>
            <w:rFonts w:ascii="Times New Roman" w:hAnsi="Times New Roman"/>
            <w:sz w:val="24"/>
            <w:szCs w:val="24"/>
          </w:rPr>
          <w:t>2013</w:t>
        </w:r>
        <w:r w:rsidR="00034B55" w:rsidRPr="00355902">
          <w:rPr>
            <w:rFonts w:ascii="Times New Roman" w:hAnsi="Times New Roman"/>
            <w:sz w:val="24"/>
            <w:szCs w:val="24"/>
          </w:rPr>
          <w:t>年</w:t>
        </w:r>
        <w:r w:rsidR="00034B55" w:rsidRPr="00355902">
          <w:rPr>
            <w:rFonts w:ascii="Times New Roman" w:hAnsi="Times New Roman"/>
            <w:sz w:val="24"/>
            <w:szCs w:val="24"/>
          </w:rPr>
          <w:t>11</w:t>
        </w:r>
        <w:r w:rsidR="00034B55" w:rsidRPr="00355902">
          <w:rPr>
            <w:rFonts w:ascii="Times New Roman" w:hAnsi="Times New Roman"/>
            <w:sz w:val="24"/>
            <w:szCs w:val="24"/>
          </w:rPr>
          <w:t>月</w:t>
        </w:r>
        <w:r w:rsidR="00034B55" w:rsidRPr="00355902">
          <w:rPr>
            <w:rFonts w:ascii="Times New Roman" w:hAnsi="Times New Roman"/>
            <w:sz w:val="24"/>
            <w:szCs w:val="24"/>
          </w:rPr>
          <w:t>4</w:t>
        </w:r>
        <w:r w:rsidR="00034B55" w:rsidRPr="00355902">
          <w:rPr>
            <w:rFonts w:ascii="Times New Roman" w:hAnsi="Times New Roman"/>
            <w:sz w:val="24"/>
            <w:szCs w:val="24"/>
          </w:rPr>
          <w:t>日</w:t>
        </w:r>
      </w:smartTag>
      <w:r w:rsidR="00034B55" w:rsidRPr="00355902">
        <w:rPr>
          <w:rFonts w:ascii="Times New Roman" w:hAnsi="Times New Roman"/>
          <w:sz w:val="24"/>
          <w:szCs w:val="24"/>
        </w:rPr>
        <w:t>印发）；</w:t>
      </w:r>
    </w:p>
    <w:p w:rsidR="00FA0393" w:rsidRDefault="00FA0393" w:rsidP="003022DD">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1</w:t>
      </w:r>
      <w:r w:rsidR="004813C1" w:rsidRPr="00355902">
        <w:rPr>
          <w:rFonts w:ascii="Times New Roman" w:hAnsi="Times New Roman"/>
          <w:sz w:val="24"/>
          <w:szCs w:val="24"/>
        </w:rPr>
        <w:t>1</w:t>
      </w:r>
      <w:r w:rsidRPr="00355902">
        <w:rPr>
          <w:rFonts w:ascii="Times New Roman" w:hAnsi="Times New Roman"/>
          <w:sz w:val="24"/>
          <w:szCs w:val="24"/>
        </w:rPr>
        <w:t>）</w:t>
      </w:r>
      <w:r w:rsidR="00034B55" w:rsidRPr="00355902">
        <w:rPr>
          <w:rFonts w:ascii="Times New Roman" w:hAnsi="Times New Roman"/>
          <w:sz w:val="24"/>
          <w:szCs w:val="24"/>
        </w:rPr>
        <w:t>《浙江省环境保护厅关于发布</w:t>
      </w:r>
      <w:r w:rsidR="00034B55" w:rsidRPr="00355902">
        <w:rPr>
          <w:rFonts w:ascii="Times New Roman" w:hAnsi="Times New Roman"/>
          <w:sz w:val="24"/>
          <w:szCs w:val="24"/>
        </w:rPr>
        <w:t>&lt;</w:t>
      </w:r>
      <w:r w:rsidR="00034B55" w:rsidRPr="00355902">
        <w:rPr>
          <w:rFonts w:ascii="Times New Roman" w:hAnsi="Times New Roman"/>
          <w:sz w:val="24"/>
          <w:szCs w:val="24"/>
        </w:rPr>
        <w:t>省环境保护主管部门负责审批环境影响评价文件的建设项目清单（</w:t>
      </w:r>
      <w:r w:rsidR="00034B55" w:rsidRPr="00355902">
        <w:rPr>
          <w:rFonts w:ascii="Times New Roman" w:hAnsi="Times New Roman"/>
          <w:sz w:val="24"/>
          <w:szCs w:val="24"/>
        </w:rPr>
        <w:t>2015</w:t>
      </w:r>
      <w:r w:rsidR="00034B55" w:rsidRPr="00355902">
        <w:rPr>
          <w:rFonts w:ascii="Times New Roman" w:hAnsi="Times New Roman"/>
          <w:sz w:val="24"/>
          <w:szCs w:val="24"/>
        </w:rPr>
        <w:t>年本）</w:t>
      </w:r>
      <w:r w:rsidR="00034B55" w:rsidRPr="00355902">
        <w:rPr>
          <w:rFonts w:ascii="Times New Roman" w:hAnsi="Times New Roman"/>
          <w:sz w:val="24"/>
          <w:szCs w:val="24"/>
        </w:rPr>
        <w:t>&gt;</w:t>
      </w:r>
      <w:r w:rsidR="00034B55" w:rsidRPr="00355902">
        <w:rPr>
          <w:rFonts w:ascii="Times New Roman" w:hAnsi="Times New Roman"/>
          <w:sz w:val="24"/>
          <w:szCs w:val="24"/>
        </w:rPr>
        <w:t>及</w:t>
      </w:r>
      <w:r w:rsidR="00034B55" w:rsidRPr="00355902">
        <w:rPr>
          <w:rFonts w:ascii="Times New Roman" w:hAnsi="Times New Roman"/>
          <w:sz w:val="24"/>
          <w:szCs w:val="24"/>
        </w:rPr>
        <w:t>&lt;</w:t>
      </w:r>
      <w:r w:rsidR="00034B55" w:rsidRPr="00355902">
        <w:rPr>
          <w:rFonts w:ascii="Times New Roman" w:hAnsi="Times New Roman"/>
          <w:sz w:val="24"/>
          <w:szCs w:val="24"/>
        </w:rPr>
        <w:t>区市环境保护主管部门负责审批环境影响评价文件的重污染、高环境风险以及严重影响生态的建设项目清单（</w:t>
      </w:r>
      <w:r w:rsidR="00034B55" w:rsidRPr="00355902">
        <w:rPr>
          <w:rFonts w:ascii="Times New Roman" w:hAnsi="Times New Roman"/>
          <w:sz w:val="24"/>
          <w:szCs w:val="24"/>
        </w:rPr>
        <w:t>2015</w:t>
      </w:r>
      <w:r w:rsidR="00034B55" w:rsidRPr="00355902">
        <w:rPr>
          <w:rFonts w:ascii="Times New Roman" w:hAnsi="Times New Roman"/>
          <w:sz w:val="24"/>
          <w:szCs w:val="24"/>
        </w:rPr>
        <w:t>年本）</w:t>
      </w:r>
      <w:r w:rsidR="00034B55" w:rsidRPr="00355902">
        <w:rPr>
          <w:rFonts w:ascii="Times New Roman" w:hAnsi="Times New Roman"/>
          <w:sz w:val="24"/>
          <w:szCs w:val="24"/>
        </w:rPr>
        <w:t>&gt;</w:t>
      </w:r>
      <w:r w:rsidR="00034B55" w:rsidRPr="00355902">
        <w:rPr>
          <w:rFonts w:ascii="Times New Roman" w:hAnsi="Times New Roman"/>
          <w:sz w:val="24"/>
          <w:szCs w:val="24"/>
        </w:rPr>
        <w:t>的通知》（浙江省环境保护厅浙环发〔</w:t>
      </w:r>
      <w:r w:rsidR="00034B55" w:rsidRPr="00355902">
        <w:rPr>
          <w:rFonts w:ascii="Times New Roman" w:hAnsi="Times New Roman"/>
          <w:sz w:val="24"/>
          <w:szCs w:val="24"/>
        </w:rPr>
        <w:t>2015</w:t>
      </w:r>
      <w:r w:rsidR="00034B55" w:rsidRPr="00355902">
        <w:rPr>
          <w:rFonts w:ascii="Times New Roman" w:hAnsi="Times New Roman"/>
          <w:sz w:val="24"/>
          <w:szCs w:val="24"/>
        </w:rPr>
        <w:t>〕</w:t>
      </w:r>
      <w:r w:rsidR="00034B55" w:rsidRPr="00355902">
        <w:rPr>
          <w:rFonts w:ascii="Times New Roman" w:hAnsi="Times New Roman"/>
          <w:sz w:val="24"/>
          <w:szCs w:val="24"/>
        </w:rPr>
        <w:t>38</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23"/>
          <w:attr w:name="Month" w:val="9"/>
          <w:attr w:name="Year" w:val="2015"/>
        </w:smartTagPr>
        <w:r w:rsidR="00034B55" w:rsidRPr="00355902">
          <w:rPr>
            <w:rFonts w:ascii="Times New Roman" w:hAnsi="Times New Roman"/>
            <w:sz w:val="24"/>
            <w:szCs w:val="24"/>
          </w:rPr>
          <w:t>2015</w:t>
        </w:r>
        <w:r w:rsidR="00034B55" w:rsidRPr="00355902">
          <w:rPr>
            <w:rFonts w:ascii="Times New Roman" w:hAnsi="Times New Roman"/>
            <w:sz w:val="24"/>
            <w:szCs w:val="24"/>
          </w:rPr>
          <w:t>年</w:t>
        </w:r>
        <w:r w:rsidR="00034B55" w:rsidRPr="00355902">
          <w:rPr>
            <w:rFonts w:ascii="Times New Roman" w:hAnsi="Times New Roman"/>
            <w:sz w:val="24"/>
            <w:szCs w:val="24"/>
          </w:rPr>
          <w:t>9</w:t>
        </w:r>
        <w:r w:rsidR="00034B55" w:rsidRPr="00355902">
          <w:rPr>
            <w:rFonts w:ascii="Times New Roman" w:hAnsi="Times New Roman"/>
            <w:sz w:val="24"/>
            <w:szCs w:val="24"/>
          </w:rPr>
          <w:t>月</w:t>
        </w:r>
        <w:r w:rsidR="00034B55" w:rsidRPr="00355902">
          <w:rPr>
            <w:rFonts w:ascii="Times New Roman" w:hAnsi="Times New Roman"/>
            <w:sz w:val="24"/>
            <w:szCs w:val="24"/>
          </w:rPr>
          <w:t>23</w:t>
        </w:r>
        <w:r w:rsidR="00034B55" w:rsidRPr="00355902">
          <w:rPr>
            <w:rFonts w:ascii="Times New Roman" w:hAnsi="Times New Roman"/>
            <w:sz w:val="24"/>
            <w:szCs w:val="24"/>
          </w:rPr>
          <w:t>日</w:t>
        </w:r>
      </w:smartTag>
      <w:r w:rsidR="00034B55" w:rsidRPr="00355902">
        <w:rPr>
          <w:rFonts w:ascii="Times New Roman" w:hAnsi="Times New Roman"/>
          <w:sz w:val="24"/>
          <w:szCs w:val="24"/>
        </w:rPr>
        <w:t>印发）；</w:t>
      </w:r>
    </w:p>
    <w:p w:rsidR="00355902" w:rsidRDefault="00355902" w:rsidP="00355902">
      <w:pPr>
        <w:spacing w:line="440" w:lineRule="exact"/>
        <w:ind w:firstLineChars="200" w:firstLine="480"/>
        <w:rPr>
          <w:rFonts w:ascii="Times New Roman" w:hAnsi="Times New Roman"/>
          <w:sz w:val="24"/>
          <w:szCs w:val="24"/>
        </w:rPr>
      </w:pPr>
      <w:r w:rsidRPr="00355902">
        <w:rPr>
          <w:rFonts w:ascii="Times New Roman" w:hAnsi="Times New Roman" w:hint="eastAsia"/>
          <w:sz w:val="24"/>
          <w:szCs w:val="24"/>
        </w:rPr>
        <w:t>（</w:t>
      </w:r>
      <w:r w:rsidRPr="00355902">
        <w:rPr>
          <w:rFonts w:ascii="Times New Roman" w:hAnsi="Times New Roman" w:hint="eastAsia"/>
          <w:sz w:val="24"/>
          <w:szCs w:val="24"/>
        </w:rPr>
        <w:t>12</w:t>
      </w:r>
      <w:r w:rsidRPr="00355902">
        <w:rPr>
          <w:rFonts w:ascii="Times New Roman" w:hAnsi="Times New Roman" w:hint="eastAsia"/>
          <w:sz w:val="24"/>
          <w:szCs w:val="24"/>
        </w:rPr>
        <w:t>）</w:t>
      </w:r>
      <w:r w:rsidRPr="00355902">
        <w:rPr>
          <w:rFonts w:ascii="Times New Roman" w:hAnsi="Times New Roman"/>
          <w:sz w:val="24"/>
          <w:szCs w:val="24"/>
        </w:rPr>
        <w:t>《关于印发</w:t>
      </w:r>
      <w:r w:rsidRPr="00355902">
        <w:rPr>
          <w:rFonts w:ascii="Times New Roman" w:hAnsi="Times New Roman"/>
          <w:sz w:val="24"/>
          <w:szCs w:val="24"/>
        </w:rPr>
        <w:t>&lt;</w:t>
      </w:r>
      <w:r w:rsidRPr="00355902">
        <w:rPr>
          <w:rFonts w:ascii="Times New Roman" w:hAnsi="Times New Roman"/>
          <w:sz w:val="24"/>
          <w:szCs w:val="24"/>
        </w:rPr>
        <w:t>浙江省工业污染防治</w:t>
      </w:r>
      <w:r w:rsidRPr="00355902">
        <w:rPr>
          <w:rFonts w:ascii="Times New Roman" w:hAnsi="Times New Roman"/>
          <w:sz w:val="24"/>
          <w:szCs w:val="24"/>
        </w:rPr>
        <w:t>“</w:t>
      </w:r>
      <w:r w:rsidRPr="00355902">
        <w:rPr>
          <w:rFonts w:ascii="Times New Roman" w:hAnsi="Times New Roman"/>
          <w:sz w:val="24"/>
          <w:szCs w:val="24"/>
        </w:rPr>
        <w:t>十三五</w:t>
      </w:r>
      <w:r w:rsidRPr="00355902">
        <w:rPr>
          <w:rFonts w:ascii="Times New Roman" w:hAnsi="Times New Roman"/>
          <w:sz w:val="24"/>
          <w:szCs w:val="24"/>
        </w:rPr>
        <w:t>”</w:t>
      </w:r>
      <w:r w:rsidRPr="00355902">
        <w:rPr>
          <w:rFonts w:ascii="Times New Roman" w:hAnsi="Times New Roman"/>
          <w:sz w:val="24"/>
          <w:szCs w:val="24"/>
        </w:rPr>
        <w:t>规划</w:t>
      </w:r>
      <w:r w:rsidRPr="00355902">
        <w:rPr>
          <w:rFonts w:ascii="Times New Roman" w:hAnsi="Times New Roman"/>
          <w:sz w:val="24"/>
          <w:szCs w:val="24"/>
        </w:rPr>
        <w:t>&gt;</w:t>
      </w:r>
      <w:r w:rsidRPr="00355902">
        <w:rPr>
          <w:rFonts w:ascii="Times New Roman" w:hAnsi="Times New Roman"/>
          <w:sz w:val="24"/>
          <w:szCs w:val="24"/>
        </w:rPr>
        <w:t>的通知》，浙环发</w:t>
      </w:r>
      <w:r w:rsidRPr="00355902">
        <w:rPr>
          <w:rFonts w:ascii="Times New Roman" w:hAnsi="Times New Roman"/>
          <w:sz w:val="24"/>
          <w:szCs w:val="24"/>
        </w:rPr>
        <w:t>[2016]46</w:t>
      </w:r>
      <w:r w:rsidRPr="00355902">
        <w:rPr>
          <w:rFonts w:ascii="Times New Roman" w:hAnsi="Times New Roman"/>
          <w:sz w:val="24"/>
          <w:szCs w:val="24"/>
        </w:rPr>
        <w:t>号；</w:t>
      </w:r>
    </w:p>
    <w:p w:rsidR="00355902" w:rsidRPr="00355902" w:rsidRDefault="00355902" w:rsidP="00355902">
      <w:pPr>
        <w:spacing w:line="440" w:lineRule="exact"/>
        <w:ind w:firstLineChars="200" w:firstLine="480"/>
        <w:rPr>
          <w:rFonts w:ascii="Times New Roman" w:hAnsi="Times New Roman"/>
          <w:sz w:val="24"/>
          <w:szCs w:val="24"/>
        </w:rPr>
      </w:pPr>
      <w:r>
        <w:rPr>
          <w:rFonts w:ascii="Times New Roman" w:hAnsi="Times New Roman" w:hint="eastAsia"/>
          <w:sz w:val="24"/>
          <w:szCs w:val="24"/>
        </w:rPr>
        <w:lastRenderedPageBreak/>
        <w:t>（</w:t>
      </w:r>
      <w:r>
        <w:rPr>
          <w:rFonts w:ascii="Times New Roman" w:hAnsi="Times New Roman" w:hint="eastAsia"/>
          <w:sz w:val="24"/>
          <w:szCs w:val="24"/>
        </w:rPr>
        <w:t>13</w:t>
      </w:r>
      <w:r>
        <w:rPr>
          <w:rFonts w:ascii="Times New Roman" w:hAnsi="Times New Roman" w:hint="eastAsia"/>
          <w:sz w:val="24"/>
          <w:szCs w:val="24"/>
        </w:rPr>
        <w:t>）</w:t>
      </w:r>
      <w:r w:rsidRPr="004C1A57">
        <w:rPr>
          <w:rFonts w:ascii="Times New Roman" w:hAnsi="Times New Roman"/>
          <w:sz w:val="24"/>
          <w:szCs w:val="24"/>
        </w:rPr>
        <w:t>《关于印发</w:t>
      </w:r>
      <w:r w:rsidRPr="004C1A57">
        <w:rPr>
          <w:rFonts w:ascii="Times New Roman" w:hAnsi="Times New Roman"/>
          <w:sz w:val="24"/>
          <w:szCs w:val="24"/>
        </w:rPr>
        <w:t>&lt;</w:t>
      </w:r>
      <w:r w:rsidRPr="004C1A57">
        <w:rPr>
          <w:rFonts w:ascii="Times New Roman" w:hAnsi="Times New Roman"/>
          <w:sz w:val="24"/>
          <w:szCs w:val="24"/>
        </w:rPr>
        <w:t>浙江省大气污染防治</w:t>
      </w:r>
      <w:r w:rsidRPr="004C1A57">
        <w:rPr>
          <w:rFonts w:ascii="Times New Roman" w:hAnsi="Times New Roman"/>
          <w:sz w:val="24"/>
          <w:szCs w:val="24"/>
        </w:rPr>
        <w:t>“</w:t>
      </w:r>
      <w:r w:rsidRPr="004C1A57">
        <w:rPr>
          <w:rFonts w:ascii="Times New Roman" w:hAnsi="Times New Roman"/>
          <w:sz w:val="24"/>
          <w:szCs w:val="24"/>
        </w:rPr>
        <w:t>十三五</w:t>
      </w:r>
      <w:r w:rsidRPr="004C1A57">
        <w:rPr>
          <w:rFonts w:ascii="Times New Roman" w:hAnsi="Times New Roman"/>
          <w:sz w:val="24"/>
          <w:szCs w:val="24"/>
        </w:rPr>
        <w:t>”</w:t>
      </w:r>
      <w:r w:rsidRPr="004C1A57">
        <w:rPr>
          <w:rFonts w:ascii="Times New Roman" w:hAnsi="Times New Roman"/>
          <w:sz w:val="24"/>
          <w:szCs w:val="24"/>
        </w:rPr>
        <w:t>规划</w:t>
      </w:r>
      <w:r w:rsidRPr="004C1A57">
        <w:rPr>
          <w:rFonts w:ascii="Times New Roman" w:hAnsi="Times New Roman"/>
          <w:sz w:val="24"/>
          <w:szCs w:val="24"/>
        </w:rPr>
        <w:t>&gt;</w:t>
      </w:r>
      <w:r w:rsidRPr="004C1A57">
        <w:rPr>
          <w:rFonts w:ascii="Times New Roman" w:hAnsi="Times New Roman"/>
          <w:sz w:val="24"/>
          <w:szCs w:val="24"/>
        </w:rPr>
        <w:t>的通知》，浙发改规划</w:t>
      </w:r>
      <w:r w:rsidRPr="004C1A57">
        <w:rPr>
          <w:rFonts w:ascii="Times New Roman" w:hAnsi="Times New Roman"/>
          <w:sz w:val="24"/>
          <w:szCs w:val="24"/>
        </w:rPr>
        <w:t>[2017]250</w:t>
      </w:r>
      <w:r w:rsidRPr="004C1A57">
        <w:rPr>
          <w:rFonts w:ascii="Times New Roman" w:hAnsi="Times New Roman"/>
          <w:sz w:val="24"/>
          <w:szCs w:val="24"/>
        </w:rPr>
        <w:t>号；</w:t>
      </w:r>
    </w:p>
    <w:p w:rsidR="00FA0393" w:rsidRPr="00355902" w:rsidRDefault="00FA0393" w:rsidP="003022DD">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00366D87">
        <w:rPr>
          <w:rFonts w:ascii="Times New Roman" w:hAnsi="Times New Roman" w:hint="eastAsia"/>
          <w:sz w:val="24"/>
          <w:szCs w:val="24"/>
        </w:rPr>
        <w:t>14</w:t>
      </w:r>
      <w:r w:rsidRPr="00355902">
        <w:rPr>
          <w:rFonts w:ascii="Times New Roman" w:hAnsi="Times New Roman"/>
          <w:sz w:val="24"/>
          <w:szCs w:val="24"/>
        </w:rPr>
        <w:t>）</w:t>
      </w:r>
      <w:r w:rsidR="00034B55" w:rsidRPr="00355902">
        <w:rPr>
          <w:rFonts w:ascii="Times New Roman" w:hAnsi="Times New Roman"/>
          <w:sz w:val="24"/>
          <w:szCs w:val="24"/>
        </w:rPr>
        <w:t>《浙江省环境保护厅关于印发《浙江省企业事业单位突发环境事件应急预案备案管理实施办法（试行）》的函》（浙江省环境保护厅浙环函〔</w:t>
      </w:r>
      <w:r w:rsidR="00034B55" w:rsidRPr="00355902">
        <w:rPr>
          <w:rFonts w:ascii="Times New Roman" w:hAnsi="Times New Roman"/>
          <w:sz w:val="24"/>
          <w:szCs w:val="24"/>
        </w:rPr>
        <w:t>2015</w:t>
      </w:r>
      <w:r w:rsidR="00034B55" w:rsidRPr="00355902">
        <w:rPr>
          <w:rFonts w:ascii="Times New Roman" w:hAnsi="Times New Roman"/>
          <w:sz w:val="24"/>
          <w:szCs w:val="24"/>
        </w:rPr>
        <w:t>〕</w:t>
      </w:r>
      <w:r w:rsidR="00034B55" w:rsidRPr="00355902">
        <w:rPr>
          <w:rFonts w:ascii="Times New Roman" w:hAnsi="Times New Roman"/>
          <w:sz w:val="24"/>
          <w:szCs w:val="24"/>
        </w:rPr>
        <w:t>195</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8"/>
          <w:attr w:name="Month" w:val="6"/>
          <w:attr w:name="Year" w:val="2015"/>
        </w:smartTagPr>
        <w:r w:rsidR="00034B55" w:rsidRPr="00355902">
          <w:rPr>
            <w:rFonts w:ascii="Times New Roman" w:hAnsi="Times New Roman"/>
            <w:sz w:val="24"/>
            <w:szCs w:val="24"/>
          </w:rPr>
          <w:t>2015</w:t>
        </w:r>
        <w:r w:rsidR="00034B55" w:rsidRPr="00355902">
          <w:rPr>
            <w:rFonts w:ascii="Times New Roman" w:hAnsi="Times New Roman"/>
            <w:sz w:val="24"/>
            <w:szCs w:val="24"/>
          </w:rPr>
          <w:t>年</w:t>
        </w:r>
        <w:r w:rsidR="00034B55" w:rsidRPr="00355902">
          <w:rPr>
            <w:rFonts w:ascii="Times New Roman" w:hAnsi="Times New Roman"/>
            <w:sz w:val="24"/>
            <w:szCs w:val="24"/>
          </w:rPr>
          <w:t>6</w:t>
        </w:r>
        <w:r w:rsidR="00034B55" w:rsidRPr="00355902">
          <w:rPr>
            <w:rFonts w:ascii="Times New Roman" w:hAnsi="Times New Roman"/>
            <w:sz w:val="24"/>
            <w:szCs w:val="24"/>
          </w:rPr>
          <w:t>月</w:t>
        </w:r>
        <w:r w:rsidR="00034B55" w:rsidRPr="00355902">
          <w:rPr>
            <w:rFonts w:ascii="Times New Roman" w:hAnsi="Times New Roman"/>
            <w:sz w:val="24"/>
            <w:szCs w:val="24"/>
          </w:rPr>
          <w:t>8</w:t>
        </w:r>
        <w:r w:rsidR="00034B55" w:rsidRPr="00355902">
          <w:rPr>
            <w:rFonts w:ascii="Times New Roman" w:hAnsi="Times New Roman"/>
            <w:sz w:val="24"/>
            <w:szCs w:val="24"/>
          </w:rPr>
          <w:t>日</w:t>
        </w:r>
      </w:smartTag>
      <w:r w:rsidR="00034B55" w:rsidRPr="00355902">
        <w:rPr>
          <w:rFonts w:ascii="Times New Roman" w:hAnsi="Times New Roman"/>
          <w:sz w:val="24"/>
          <w:szCs w:val="24"/>
        </w:rPr>
        <w:t>印发）；</w:t>
      </w:r>
    </w:p>
    <w:p w:rsidR="00FA0393" w:rsidRPr="00355902" w:rsidRDefault="00FA0393" w:rsidP="003022DD">
      <w:pPr>
        <w:spacing w:line="440" w:lineRule="exact"/>
        <w:ind w:firstLineChars="200" w:firstLine="480"/>
        <w:rPr>
          <w:rFonts w:ascii="Times New Roman" w:hAnsi="Times New Roman"/>
          <w:sz w:val="24"/>
          <w:szCs w:val="24"/>
        </w:rPr>
      </w:pPr>
      <w:r w:rsidRPr="00355902">
        <w:rPr>
          <w:rFonts w:ascii="Times New Roman" w:hAnsi="Times New Roman"/>
          <w:sz w:val="24"/>
          <w:szCs w:val="24"/>
        </w:rPr>
        <w:t>（</w:t>
      </w:r>
      <w:r w:rsidRPr="00355902">
        <w:rPr>
          <w:rFonts w:ascii="Times New Roman" w:hAnsi="Times New Roman"/>
          <w:sz w:val="24"/>
          <w:szCs w:val="24"/>
        </w:rPr>
        <w:t>1</w:t>
      </w:r>
      <w:r w:rsidR="00366D87">
        <w:rPr>
          <w:rFonts w:ascii="Times New Roman" w:hAnsi="Times New Roman" w:hint="eastAsia"/>
          <w:sz w:val="24"/>
          <w:szCs w:val="24"/>
        </w:rPr>
        <w:t>5</w:t>
      </w:r>
      <w:r w:rsidRPr="00355902">
        <w:rPr>
          <w:rFonts w:ascii="Times New Roman" w:hAnsi="Times New Roman"/>
          <w:sz w:val="24"/>
          <w:szCs w:val="24"/>
        </w:rPr>
        <w:t>）</w:t>
      </w:r>
      <w:r w:rsidR="00034B55" w:rsidRPr="00355902">
        <w:rPr>
          <w:rFonts w:ascii="Times New Roman" w:hAnsi="Times New Roman"/>
          <w:sz w:val="24"/>
          <w:szCs w:val="24"/>
        </w:rPr>
        <w:t>《关于转发</w:t>
      </w:r>
      <w:r w:rsidR="00034B55" w:rsidRPr="00355902">
        <w:rPr>
          <w:rFonts w:ascii="Times New Roman" w:hAnsi="Times New Roman"/>
          <w:sz w:val="24"/>
          <w:szCs w:val="24"/>
        </w:rPr>
        <w:t>&lt;</w:t>
      </w:r>
      <w:r w:rsidR="00034B55" w:rsidRPr="00355902">
        <w:rPr>
          <w:rFonts w:ascii="Times New Roman" w:hAnsi="Times New Roman"/>
          <w:sz w:val="24"/>
          <w:szCs w:val="24"/>
        </w:rPr>
        <w:t>杭州市化纤行业挥发性有机物污染整治规范（试行）</w:t>
      </w:r>
      <w:r w:rsidR="00034B55" w:rsidRPr="00355902">
        <w:rPr>
          <w:rFonts w:ascii="Times New Roman" w:hAnsi="Times New Roman"/>
          <w:sz w:val="24"/>
          <w:szCs w:val="24"/>
        </w:rPr>
        <w:t>&gt;</w:t>
      </w:r>
      <w:r w:rsidR="00034B55" w:rsidRPr="00355902">
        <w:rPr>
          <w:rFonts w:ascii="Times New Roman" w:hAnsi="Times New Roman"/>
          <w:sz w:val="24"/>
          <w:szCs w:val="24"/>
        </w:rPr>
        <w:t>等</w:t>
      </w:r>
      <w:r w:rsidR="00034B55" w:rsidRPr="00355902">
        <w:rPr>
          <w:rFonts w:ascii="Times New Roman" w:hAnsi="Times New Roman"/>
          <w:sz w:val="24"/>
          <w:szCs w:val="24"/>
        </w:rPr>
        <w:t>12</w:t>
      </w:r>
      <w:r w:rsidR="00034B55" w:rsidRPr="00355902">
        <w:rPr>
          <w:rFonts w:ascii="Times New Roman" w:hAnsi="Times New Roman"/>
          <w:sz w:val="24"/>
          <w:szCs w:val="24"/>
        </w:rPr>
        <w:t>个行业</w:t>
      </w:r>
      <w:r w:rsidR="00034B55" w:rsidRPr="00355902">
        <w:rPr>
          <w:rFonts w:ascii="Times New Roman" w:hAnsi="Times New Roman"/>
          <w:sz w:val="24"/>
          <w:szCs w:val="24"/>
        </w:rPr>
        <w:t>VOCs</w:t>
      </w:r>
      <w:r w:rsidR="00034B55" w:rsidRPr="00355902">
        <w:rPr>
          <w:rFonts w:ascii="Times New Roman" w:hAnsi="Times New Roman"/>
          <w:sz w:val="24"/>
          <w:szCs w:val="24"/>
        </w:rPr>
        <w:t>污染整治规范的通知》（浙江省环境保护厅办公室浙环办函〔</w:t>
      </w:r>
      <w:r w:rsidR="00034B55" w:rsidRPr="00355902">
        <w:rPr>
          <w:rFonts w:ascii="Times New Roman" w:hAnsi="Times New Roman"/>
          <w:sz w:val="24"/>
          <w:szCs w:val="24"/>
        </w:rPr>
        <w:t>2016</w:t>
      </w:r>
      <w:r w:rsidR="00034B55" w:rsidRPr="00355902">
        <w:rPr>
          <w:rFonts w:ascii="Times New Roman" w:hAnsi="Times New Roman"/>
          <w:sz w:val="24"/>
          <w:szCs w:val="24"/>
        </w:rPr>
        <w:t>〕</w:t>
      </w:r>
      <w:r w:rsidR="00034B55" w:rsidRPr="00355902">
        <w:rPr>
          <w:rFonts w:ascii="Times New Roman" w:hAnsi="Times New Roman"/>
          <w:sz w:val="24"/>
          <w:szCs w:val="24"/>
        </w:rPr>
        <w:t xml:space="preserve">56 </w:t>
      </w:r>
      <w:r w:rsidR="00034B55" w:rsidRPr="00355902">
        <w:rPr>
          <w:rFonts w:ascii="Times New Roman" w:hAnsi="Times New Roman"/>
          <w:sz w:val="24"/>
          <w:szCs w:val="24"/>
        </w:rPr>
        <w:t>号，</w:t>
      </w:r>
      <w:smartTag w:uri="urn:schemas-microsoft-com:office:smarttags" w:element="chsdate">
        <w:smartTagPr>
          <w:attr w:name="IsROCDate" w:val="False"/>
          <w:attr w:name="IsLunarDate" w:val="False"/>
          <w:attr w:name="Day" w:val="1"/>
          <w:attr w:name="Month" w:val="4"/>
          <w:attr w:name="Year" w:val="2016"/>
        </w:smartTagPr>
        <w:r w:rsidR="00034B55" w:rsidRPr="00355902">
          <w:rPr>
            <w:rFonts w:ascii="Times New Roman" w:hAnsi="Times New Roman"/>
            <w:sz w:val="24"/>
            <w:szCs w:val="24"/>
          </w:rPr>
          <w:t>2016</w:t>
        </w:r>
        <w:r w:rsidR="00034B55" w:rsidRPr="00355902">
          <w:rPr>
            <w:rFonts w:ascii="Times New Roman" w:hAnsi="Times New Roman"/>
            <w:sz w:val="24"/>
            <w:szCs w:val="24"/>
          </w:rPr>
          <w:t>年</w:t>
        </w:r>
        <w:r w:rsidR="00034B55" w:rsidRPr="00355902">
          <w:rPr>
            <w:rFonts w:ascii="Times New Roman" w:hAnsi="Times New Roman"/>
            <w:sz w:val="24"/>
            <w:szCs w:val="24"/>
          </w:rPr>
          <w:t>4</w:t>
        </w:r>
        <w:r w:rsidR="00034B55" w:rsidRPr="00355902">
          <w:rPr>
            <w:rFonts w:ascii="Times New Roman" w:hAnsi="Times New Roman"/>
            <w:sz w:val="24"/>
            <w:szCs w:val="24"/>
          </w:rPr>
          <w:t>月</w:t>
        </w:r>
        <w:r w:rsidR="00034B55" w:rsidRPr="00355902">
          <w:rPr>
            <w:rFonts w:ascii="Times New Roman" w:hAnsi="Times New Roman"/>
            <w:sz w:val="24"/>
            <w:szCs w:val="24"/>
          </w:rPr>
          <w:t>1</w:t>
        </w:r>
        <w:r w:rsidR="00034B55" w:rsidRPr="00355902">
          <w:rPr>
            <w:rFonts w:ascii="Times New Roman" w:hAnsi="Times New Roman"/>
            <w:sz w:val="24"/>
            <w:szCs w:val="24"/>
          </w:rPr>
          <w:t>日</w:t>
        </w:r>
      </w:smartTag>
      <w:r w:rsidR="00034B55" w:rsidRPr="00355902">
        <w:rPr>
          <w:rFonts w:ascii="Times New Roman" w:hAnsi="Times New Roman"/>
          <w:sz w:val="24"/>
          <w:szCs w:val="24"/>
        </w:rPr>
        <w:t>印发）；</w:t>
      </w:r>
    </w:p>
    <w:p w:rsidR="00FA0393" w:rsidRPr="00366D87" w:rsidRDefault="00FA0393" w:rsidP="003022DD">
      <w:pPr>
        <w:spacing w:line="440" w:lineRule="exact"/>
        <w:ind w:firstLineChars="200" w:firstLine="480"/>
        <w:rPr>
          <w:rFonts w:ascii="Times New Roman" w:hAnsi="Times New Roman"/>
          <w:sz w:val="24"/>
          <w:szCs w:val="24"/>
        </w:rPr>
      </w:pPr>
      <w:r w:rsidRPr="00366D87">
        <w:rPr>
          <w:rFonts w:ascii="Times New Roman" w:hAnsi="Times New Roman"/>
          <w:sz w:val="24"/>
          <w:szCs w:val="24"/>
        </w:rPr>
        <w:t>（</w:t>
      </w:r>
      <w:r w:rsidRPr="00366D87">
        <w:rPr>
          <w:rFonts w:ascii="Times New Roman" w:hAnsi="Times New Roman"/>
          <w:sz w:val="24"/>
          <w:szCs w:val="24"/>
        </w:rPr>
        <w:t>1</w:t>
      </w:r>
      <w:r w:rsidR="00366D87" w:rsidRPr="00366D87">
        <w:rPr>
          <w:rFonts w:ascii="Times New Roman" w:hAnsi="Times New Roman" w:hint="eastAsia"/>
          <w:sz w:val="24"/>
          <w:szCs w:val="24"/>
        </w:rPr>
        <w:t>6</w:t>
      </w:r>
      <w:r w:rsidRPr="00366D87">
        <w:rPr>
          <w:rFonts w:ascii="Times New Roman" w:hAnsi="Times New Roman"/>
          <w:sz w:val="24"/>
          <w:szCs w:val="24"/>
        </w:rPr>
        <w:t>）</w:t>
      </w:r>
      <w:r w:rsidR="00034B55" w:rsidRPr="00366D87">
        <w:rPr>
          <w:rFonts w:ascii="Times New Roman" w:hAnsi="Times New Roman"/>
          <w:sz w:val="24"/>
          <w:szCs w:val="24"/>
        </w:rPr>
        <w:t>《关于印发</w:t>
      </w:r>
      <w:r w:rsidR="00034B55" w:rsidRPr="00366D87">
        <w:rPr>
          <w:rFonts w:ascii="Times New Roman" w:hAnsi="Times New Roman"/>
          <w:sz w:val="24"/>
          <w:szCs w:val="24"/>
        </w:rPr>
        <w:t xml:space="preserve"> 2016 </w:t>
      </w:r>
      <w:r w:rsidR="00034B55" w:rsidRPr="00366D87">
        <w:rPr>
          <w:rFonts w:ascii="Times New Roman" w:hAnsi="Times New Roman"/>
          <w:sz w:val="24"/>
          <w:szCs w:val="24"/>
        </w:rPr>
        <w:t>年浙江省大气污染防治实施计划的通知》（浙江省环境保护厅，浙环函〔</w:t>
      </w:r>
      <w:r w:rsidR="00034B55" w:rsidRPr="00366D87">
        <w:rPr>
          <w:rFonts w:ascii="Times New Roman" w:hAnsi="Times New Roman"/>
          <w:sz w:val="24"/>
          <w:szCs w:val="24"/>
        </w:rPr>
        <w:t>2016</w:t>
      </w:r>
      <w:r w:rsidR="00034B55" w:rsidRPr="00366D87">
        <w:rPr>
          <w:rFonts w:ascii="Times New Roman" w:hAnsi="Times New Roman"/>
          <w:sz w:val="24"/>
          <w:szCs w:val="24"/>
        </w:rPr>
        <w:t>〕</w:t>
      </w:r>
      <w:r w:rsidR="00034B55" w:rsidRPr="00366D87">
        <w:rPr>
          <w:rFonts w:ascii="Times New Roman" w:hAnsi="Times New Roman"/>
          <w:sz w:val="24"/>
          <w:szCs w:val="24"/>
        </w:rPr>
        <w:t xml:space="preserve">145 </w:t>
      </w:r>
      <w:r w:rsidR="00034B55" w:rsidRPr="00366D87">
        <w:rPr>
          <w:rFonts w:ascii="Times New Roman" w:hAnsi="Times New Roman"/>
          <w:sz w:val="24"/>
          <w:szCs w:val="24"/>
        </w:rPr>
        <w:t>号，</w:t>
      </w:r>
      <w:smartTag w:uri="urn:schemas-microsoft-com:office:smarttags" w:element="chsdate">
        <w:smartTagPr>
          <w:attr w:name="IsROCDate" w:val="False"/>
          <w:attr w:name="IsLunarDate" w:val="False"/>
          <w:attr w:name="Day" w:val="14"/>
          <w:attr w:name="Month" w:val="4"/>
          <w:attr w:name="Year" w:val="2016"/>
        </w:smartTagPr>
        <w:r w:rsidR="00034B55" w:rsidRPr="00366D87">
          <w:rPr>
            <w:rFonts w:ascii="Times New Roman" w:hAnsi="Times New Roman"/>
            <w:sz w:val="24"/>
            <w:szCs w:val="24"/>
          </w:rPr>
          <w:t>2016</w:t>
        </w:r>
        <w:r w:rsidR="00034B55" w:rsidRPr="00366D87">
          <w:rPr>
            <w:rFonts w:ascii="Times New Roman" w:hAnsi="Times New Roman"/>
            <w:sz w:val="24"/>
            <w:szCs w:val="24"/>
          </w:rPr>
          <w:t>年</w:t>
        </w:r>
        <w:r w:rsidR="00034B55" w:rsidRPr="00366D87">
          <w:rPr>
            <w:rFonts w:ascii="Times New Roman" w:hAnsi="Times New Roman"/>
            <w:sz w:val="24"/>
            <w:szCs w:val="24"/>
          </w:rPr>
          <w:t>4</w:t>
        </w:r>
        <w:r w:rsidR="00034B55" w:rsidRPr="00366D87">
          <w:rPr>
            <w:rFonts w:ascii="Times New Roman" w:hAnsi="Times New Roman"/>
            <w:sz w:val="24"/>
            <w:szCs w:val="24"/>
          </w:rPr>
          <w:t>月</w:t>
        </w:r>
        <w:r w:rsidR="00034B55" w:rsidRPr="00366D87">
          <w:rPr>
            <w:rFonts w:ascii="Times New Roman" w:hAnsi="Times New Roman"/>
            <w:sz w:val="24"/>
            <w:szCs w:val="24"/>
          </w:rPr>
          <w:t>14</w:t>
        </w:r>
        <w:r w:rsidR="00034B55" w:rsidRPr="00366D87">
          <w:rPr>
            <w:rFonts w:ascii="Times New Roman" w:hAnsi="Times New Roman"/>
            <w:sz w:val="24"/>
            <w:szCs w:val="24"/>
          </w:rPr>
          <w:t>日</w:t>
        </w:r>
      </w:smartTag>
      <w:r w:rsidR="00034B55" w:rsidRPr="00366D87">
        <w:rPr>
          <w:rFonts w:ascii="Times New Roman" w:hAnsi="Times New Roman"/>
          <w:sz w:val="24"/>
          <w:szCs w:val="24"/>
        </w:rPr>
        <w:t>印发）；</w:t>
      </w:r>
    </w:p>
    <w:p w:rsidR="00FA0393" w:rsidRPr="00366D87" w:rsidRDefault="00FA0393" w:rsidP="003022DD">
      <w:pPr>
        <w:spacing w:line="440" w:lineRule="exact"/>
        <w:ind w:firstLineChars="200" w:firstLine="480"/>
        <w:rPr>
          <w:rFonts w:ascii="Times New Roman" w:hAnsi="Times New Roman"/>
          <w:sz w:val="24"/>
          <w:szCs w:val="24"/>
        </w:rPr>
      </w:pPr>
      <w:r w:rsidRPr="00366D87">
        <w:rPr>
          <w:rFonts w:ascii="Times New Roman" w:hAnsi="Times New Roman"/>
          <w:sz w:val="24"/>
          <w:szCs w:val="24"/>
        </w:rPr>
        <w:t>（</w:t>
      </w:r>
      <w:r w:rsidR="00745299" w:rsidRPr="00366D87">
        <w:rPr>
          <w:rFonts w:ascii="Times New Roman" w:hAnsi="Times New Roman"/>
          <w:sz w:val="24"/>
          <w:szCs w:val="24"/>
        </w:rPr>
        <w:t>1</w:t>
      </w:r>
      <w:r w:rsidR="00366D87" w:rsidRPr="00366D87">
        <w:rPr>
          <w:rFonts w:ascii="Times New Roman" w:hAnsi="Times New Roman" w:hint="eastAsia"/>
          <w:sz w:val="24"/>
          <w:szCs w:val="24"/>
        </w:rPr>
        <w:t>7</w:t>
      </w:r>
      <w:r w:rsidRPr="00366D87">
        <w:rPr>
          <w:rFonts w:ascii="Times New Roman" w:hAnsi="Times New Roman"/>
          <w:sz w:val="24"/>
          <w:szCs w:val="24"/>
        </w:rPr>
        <w:t>）</w:t>
      </w:r>
      <w:r w:rsidR="00A63F47" w:rsidRPr="00366D87">
        <w:rPr>
          <w:rFonts w:ascii="Times New Roman" w:hAnsi="Times New Roman"/>
          <w:sz w:val="24"/>
        </w:rPr>
        <w:t>《湖州市人民政府办公室关于印发湖州市主要污染物总量减排管理办法的通知》（湖政办发</w:t>
      </w:r>
      <w:r w:rsidR="00A63F47" w:rsidRPr="00366D87">
        <w:rPr>
          <w:rFonts w:ascii="Times New Roman" w:hAnsi="Times New Roman"/>
          <w:sz w:val="24"/>
        </w:rPr>
        <w:t>[2007]61</w:t>
      </w:r>
      <w:r w:rsidR="00A63F47" w:rsidRPr="00366D87">
        <w:rPr>
          <w:rFonts w:ascii="Times New Roman" w:hAnsi="Times New Roman"/>
          <w:sz w:val="24"/>
        </w:rPr>
        <w:t>号，</w:t>
      </w:r>
      <w:r w:rsidR="00A63F47" w:rsidRPr="00366D87">
        <w:rPr>
          <w:rFonts w:ascii="Times New Roman" w:hAnsi="Times New Roman"/>
          <w:sz w:val="24"/>
        </w:rPr>
        <w:t>2007</w:t>
      </w:r>
      <w:r w:rsidR="00A63F47" w:rsidRPr="00366D87">
        <w:rPr>
          <w:rFonts w:ascii="Times New Roman" w:hAnsi="Times New Roman"/>
          <w:sz w:val="24"/>
        </w:rPr>
        <w:t>年</w:t>
      </w:r>
      <w:r w:rsidR="00A63F47" w:rsidRPr="00366D87">
        <w:rPr>
          <w:rFonts w:ascii="Times New Roman" w:hAnsi="Times New Roman"/>
          <w:sz w:val="24"/>
        </w:rPr>
        <w:t>7</w:t>
      </w:r>
      <w:r w:rsidR="00A63F47" w:rsidRPr="00366D87">
        <w:rPr>
          <w:rFonts w:ascii="Times New Roman" w:hAnsi="Times New Roman"/>
          <w:sz w:val="24"/>
        </w:rPr>
        <w:t>月）</w:t>
      </w:r>
      <w:r w:rsidR="00034B55" w:rsidRPr="00366D87">
        <w:rPr>
          <w:rFonts w:ascii="Times New Roman" w:hAnsi="Times New Roman"/>
          <w:sz w:val="24"/>
          <w:szCs w:val="24"/>
        </w:rPr>
        <w:t>；</w:t>
      </w:r>
    </w:p>
    <w:p w:rsidR="00FA0393" w:rsidRPr="00366D87" w:rsidRDefault="00FA0393" w:rsidP="003022DD">
      <w:pPr>
        <w:spacing w:line="440" w:lineRule="exact"/>
        <w:ind w:firstLineChars="200" w:firstLine="480"/>
        <w:rPr>
          <w:rFonts w:ascii="Times New Roman" w:hAnsi="Times New Roman"/>
          <w:sz w:val="24"/>
          <w:szCs w:val="24"/>
        </w:rPr>
      </w:pPr>
      <w:r w:rsidRPr="00366D87">
        <w:rPr>
          <w:rFonts w:ascii="Times New Roman" w:hAnsi="Times New Roman"/>
          <w:sz w:val="24"/>
          <w:szCs w:val="24"/>
        </w:rPr>
        <w:t>（</w:t>
      </w:r>
      <w:r w:rsidR="00AA6AE4" w:rsidRPr="00366D87">
        <w:rPr>
          <w:rFonts w:ascii="Times New Roman" w:hAnsi="Times New Roman"/>
          <w:sz w:val="24"/>
          <w:szCs w:val="24"/>
        </w:rPr>
        <w:t>1</w:t>
      </w:r>
      <w:r w:rsidR="00366D87" w:rsidRPr="00366D87">
        <w:rPr>
          <w:rFonts w:ascii="Times New Roman" w:hAnsi="Times New Roman" w:hint="eastAsia"/>
          <w:sz w:val="24"/>
          <w:szCs w:val="24"/>
        </w:rPr>
        <w:t>8</w:t>
      </w:r>
      <w:r w:rsidRPr="00366D87">
        <w:rPr>
          <w:rFonts w:ascii="Times New Roman" w:hAnsi="Times New Roman"/>
          <w:sz w:val="24"/>
          <w:szCs w:val="24"/>
        </w:rPr>
        <w:t>）</w:t>
      </w:r>
      <w:r w:rsidR="00034B55" w:rsidRPr="00366D87">
        <w:rPr>
          <w:rFonts w:ascii="Times New Roman" w:hAnsi="Times New Roman"/>
          <w:sz w:val="24"/>
          <w:szCs w:val="24"/>
        </w:rPr>
        <w:t>《</w:t>
      </w:r>
      <w:r w:rsidR="00A63F47" w:rsidRPr="00366D87">
        <w:rPr>
          <w:rFonts w:ascii="Times New Roman" w:hAnsi="Times New Roman"/>
          <w:sz w:val="24"/>
        </w:rPr>
        <w:t>湖州市</w:t>
      </w:r>
      <w:r w:rsidR="00A63F47" w:rsidRPr="00366D87">
        <w:rPr>
          <w:rFonts w:ascii="Times New Roman" w:hAnsi="Times New Roman"/>
          <w:sz w:val="24"/>
        </w:rPr>
        <w:t>“</w:t>
      </w:r>
      <w:r w:rsidR="00A63F47" w:rsidRPr="00366D87">
        <w:rPr>
          <w:rFonts w:ascii="Times New Roman" w:hAnsi="Times New Roman"/>
          <w:sz w:val="24"/>
        </w:rPr>
        <w:t>十二五</w:t>
      </w:r>
      <w:r w:rsidR="00A63F47" w:rsidRPr="00366D87">
        <w:rPr>
          <w:rFonts w:ascii="Times New Roman" w:hAnsi="Times New Roman"/>
          <w:sz w:val="24"/>
        </w:rPr>
        <w:t>”</w:t>
      </w:r>
      <w:r w:rsidR="00A63F47" w:rsidRPr="00366D87">
        <w:rPr>
          <w:rFonts w:ascii="Times New Roman" w:hAnsi="Times New Roman"/>
          <w:sz w:val="24"/>
        </w:rPr>
        <w:t>主要污染物总量减排实施方案（</w:t>
      </w:r>
      <w:r w:rsidR="00A63F47" w:rsidRPr="00366D87">
        <w:rPr>
          <w:rFonts w:ascii="Times New Roman" w:hAnsi="Times New Roman"/>
          <w:sz w:val="24"/>
        </w:rPr>
        <w:t>2011-2015</w:t>
      </w:r>
      <w:r w:rsidR="00A63F47" w:rsidRPr="00366D87">
        <w:rPr>
          <w:rFonts w:ascii="Times New Roman" w:hAnsi="Times New Roman"/>
          <w:sz w:val="24"/>
        </w:rPr>
        <w:t>）》</w:t>
      </w:r>
      <w:r w:rsidR="00034B55" w:rsidRPr="00366D87">
        <w:rPr>
          <w:rFonts w:ascii="Times New Roman" w:hAnsi="Times New Roman"/>
          <w:sz w:val="24"/>
          <w:szCs w:val="24"/>
        </w:rPr>
        <w:t>；</w:t>
      </w:r>
    </w:p>
    <w:p w:rsidR="00FA0393" w:rsidRPr="00366D87" w:rsidRDefault="00FA0393" w:rsidP="003022DD">
      <w:pPr>
        <w:spacing w:line="440" w:lineRule="exact"/>
        <w:ind w:firstLineChars="200" w:firstLine="480"/>
        <w:rPr>
          <w:rFonts w:ascii="Times New Roman" w:hAnsi="Times New Roman"/>
        </w:rPr>
      </w:pPr>
      <w:r w:rsidRPr="00366D87">
        <w:rPr>
          <w:rFonts w:ascii="Times New Roman" w:hAnsi="Times New Roman"/>
          <w:sz w:val="24"/>
          <w:szCs w:val="24"/>
        </w:rPr>
        <w:t>（</w:t>
      </w:r>
      <w:r w:rsidR="00AA6AE4" w:rsidRPr="00366D87">
        <w:rPr>
          <w:rFonts w:ascii="Times New Roman" w:hAnsi="Times New Roman"/>
          <w:sz w:val="24"/>
          <w:szCs w:val="24"/>
        </w:rPr>
        <w:t>1</w:t>
      </w:r>
      <w:r w:rsidR="00366D87" w:rsidRPr="00366D87">
        <w:rPr>
          <w:rFonts w:ascii="Times New Roman" w:hAnsi="Times New Roman" w:hint="eastAsia"/>
          <w:sz w:val="24"/>
          <w:szCs w:val="24"/>
        </w:rPr>
        <w:t>9</w:t>
      </w:r>
      <w:r w:rsidRPr="00366D87">
        <w:rPr>
          <w:rFonts w:ascii="Times New Roman" w:hAnsi="Times New Roman"/>
          <w:sz w:val="24"/>
          <w:szCs w:val="24"/>
        </w:rPr>
        <w:t>）</w:t>
      </w:r>
      <w:r w:rsidR="00A63F47" w:rsidRPr="00366D87">
        <w:rPr>
          <w:rFonts w:ascii="Times New Roman" w:hAnsi="Times New Roman"/>
          <w:sz w:val="24"/>
        </w:rPr>
        <w:t>《关于印发浙江省工业污染防治</w:t>
      </w:r>
      <w:r w:rsidR="00A63F47" w:rsidRPr="00366D87">
        <w:rPr>
          <w:rFonts w:ascii="Times New Roman" w:hAnsi="Times New Roman"/>
          <w:sz w:val="24"/>
        </w:rPr>
        <w:t>2016</w:t>
      </w:r>
      <w:r w:rsidR="00A63F47" w:rsidRPr="00366D87">
        <w:rPr>
          <w:rFonts w:ascii="Times New Roman" w:hAnsi="Times New Roman"/>
          <w:sz w:val="24"/>
        </w:rPr>
        <w:t>年度实施方案的通知》（</w:t>
      </w:r>
      <w:r w:rsidR="00A63F47" w:rsidRPr="00366D87">
        <w:rPr>
          <w:rFonts w:ascii="Times New Roman" w:hAnsi="Times New Roman"/>
          <w:sz w:val="24"/>
        </w:rPr>
        <w:t> </w:t>
      </w:r>
      <w:r w:rsidR="00A63F47" w:rsidRPr="00366D87">
        <w:rPr>
          <w:rFonts w:ascii="Times New Roman" w:hAnsi="Times New Roman"/>
          <w:sz w:val="24"/>
        </w:rPr>
        <w:t>浙环函〔</w:t>
      </w:r>
      <w:r w:rsidR="00A63F47" w:rsidRPr="00366D87">
        <w:rPr>
          <w:rFonts w:ascii="Times New Roman" w:hAnsi="Times New Roman"/>
          <w:sz w:val="24"/>
        </w:rPr>
        <w:t>2016</w:t>
      </w:r>
      <w:r w:rsidR="00A63F47" w:rsidRPr="00366D87">
        <w:rPr>
          <w:rFonts w:ascii="Times New Roman" w:hAnsi="Times New Roman"/>
          <w:sz w:val="24"/>
        </w:rPr>
        <w:t>〕</w:t>
      </w:r>
      <w:r w:rsidR="00A63F47" w:rsidRPr="00366D87">
        <w:rPr>
          <w:rFonts w:ascii="Times New Roman" w:hAnsi="Times New Roman"/>
          <w:sz w:val="24"/>
        </w:rPr>
        <w:t>154</w:t>
      </w:r>
      <w:r w:rsidR="00A63F47" w:rsidRPr="00366D87">
        <w:rPr>
          <w:rFonts w:ascii="Times New Roman" w:hAnsi="Times New Roman"/>
          <w:sz w:val="24"/>
        </w:rPr>
        <w:t>号）</w:t>
      </w:r>
      <w:r w:rsidR="002B12FF" w:rsidRPr="00366D87">
        <w:rPr>
          <w:rFonts w:ascii="Times New Roman" w:hAnsi="Times New Roman"/>
        </w:rPr>
        <w:t>；</w:t>
      </w:r>
    </w:p>
    <w:p w:rsidR="00355902" w:rsidRPr="00BE3AC2" w:rsidRDefault="00355902" w:rsidP="00355902">
      <w:pPr>
        <w:ind w:firstLine="480"/>
        <w:rPr>
          <w:rFonts w:ascii="Times New Roman" w:hAnsi="Times New Roman"/>
          <w:sz w:val="24"/>
          <w:szCs w:val="24"/>
        </w:rPr>
      </w:pPr>
      <w:r w:rsidRPr="00366D87">
        <w:rPr>
          <w:rFonts w:ascii="Times New Roman" w:hAnsi="Times New Roman" w:hint="eastAsia"/>
          <w:sz w:val="24"/>
          <w:szCs w:val="24"/>
        </w:rPr>
        <w:t>（</w:t>
      </w:r>
      <w:r w:rsidR="00366D87" w:rsidRPr="00366D87">
        <w:rPr>
          <w:rFonts w:ascii="Times New Roman" w:hAnsi="Times New Roman" w:hint="eastAsia"/>
          <w:sz w:val="24"/>
          <w:szCs w:val="24"/>
        </w:rPr>
        <w:t>20</w:t>
      </w:r>
      <w:r w:rsidRPr="00366D87">
        <w:rPr>
          <w:rFonts w:ascii="Times New Roman" w:hAnsi="Times New Roman" w:hint="eastAsia"/>
          <w:sz w:val="24"/>
          <w:szCs w:val="24"/>
        </w:rPr>
        <w:t>）</w:t>
      </w:r>
      <w:r w:rsidR="00BE3AC2" w:rsidRPr="00BE3AC2">
        <w:rPr>
          <w:rFonts w:ascii="Times New Roman"/>
          <w:sz w:val="24"/>
        </w:rPr>
        <w:t>《湖州市打赢蓝天保卫战三年行动计划（</w:t>
      </w:r>
      <w:r w:rsidR="00BE3AC2" w:rsidRPr="00BE3AC2">
        <w:rPr>
          <w:rFonts w:ascii="Times New Roman" w:hAnsi="Times New Roman"/>
          <w:sz w:val="24"/>
        </w:rPr>
        <w:t>2018-2020</w:t>
      </w:r>
      <w:r w:rsidR="00BE3AC2" w:rsidRPr="00BE3AC2">
        <w:rPr>
          <w:rFonts w:ascii="Times New Roman"/>
          <w:sz w:val="24"/>
        </w:rPr>
        <w:t>年）》（湖政办发〔</w:t>
      </w:r>
      <w:r w:rsidR="00BE3AC2" w:rsidRPr="00BE3AC2">
        <w:rPr>
          <w:rFonts w:ascii="Times New Roman" w:hAnsi="Times New Roman"/>
          <w:sz w:val="24"/>
        </w:rPr>
        <w:t>2019</w:t>
      </w:r>
      <w:r w:rsidR="00BE3AC2" w:rsidRPr="00BE3AC2">
        <w:rPr>
          <w:rFonts w:ascii="Times New Roman"/>
          <w:sz w:val="24"/>
        </w:rPr>
        <w:t>〕</w:t>
      </w:r>
      <w:r w:rsidR="00BE3AC2" w:rsidRPr="00BE3AC2">
        <w:rPr>
          <w:rFonts w:ascii="Times New Roman" w:hAnsi="Times New Roman"/>
          <w:sz w:val="24"/>
        </w:rPr>
        <w:t>17</w:t>
      </w:r>
      <w:r w:rsidR="00BE3AC2" w:rsidRPr="00BE3AC2">
        <w:rPr>
          <w:rFonts w:ascii="Times New Roman"/>
          <w:sz w:val="24"/>
        </w:rPr>
        <w:t>号）</w:t>
      </w:r>
      <w:r w:rsidRPr="00BE3AC2">
        <w:rPr>
          <w:rFonts w:ascii="Times New Roman" w:hAnsi="Times New Roman"/>
          <w:sz w:val="24"/>
          <w:szCs w:val="24"/>
        </w:rPr>
        <w:t>；</w:t>
      </w:r>
    </w:p>
    <w:p w:rsidR="00355902" w:rsidRPr="001A2848" w:rsidRDefault="00355902" w:rsidP="00355902">
      <w:pPr>
        <w:spacing w:line="440" w:lineRule="exact"/>
        <w:ind w:firstLineChars="200" w:firstLine="480"/>
        <w:rPr>
          <w:rFonts w:ascii="Times New Roman" w:hAnsi="Times New Roman"/>
          <w:sz w:val="24"/>
          <w:szCs w:val="24"/>
        </w:rPr>
      </w:pPr>
      <w:r w:rsidRPr="00366D87">
        <w:rPr>
          <w:rFonts w:ascii="Times New Roman" w:hAnsi="Times New Roman" w:hint="eastAsia"/>
          <w:sz w:val="24"/>
          <w:szCs w:val="24"/>
        </w:rPr>
        <w:t>（</w:t>
      </w:r>
      <w:r w:rsidR="00366D87" w:rsidRPr="00366D87">
        <w:rPr>
          <w:rFonts w:ascii="Times New Roman" w:hAnsi="Times New Roman" w:hint="eastAsia"/>
          <w:sz w:val="24"/>
          <w:szCs w:val="24"/>
        </w:rPr>
        <w:t>21</w:t>
      </w:r>
      <w:r w:rsidRPr="00366D87">
        <w:rPr>
          <w:rFonts w:ascii="Times New Roman" w:hAnsi="Times New Roman" w:hint="eastAsia"/>
          <w:sz w:val="24"/>
          <w:szCs w:val="24"/>
        </w:rPr>
        <w:t>）</w:t>
      </w:r>
      <w:r w:rsidR="001A2848" w:rsidRPr="001A2848">
        <w:rPr>
          <w:rFonts w:ascii="Times New Roman"/>
          <w:sz w:val="24"/>
        </w:rPr>
        <w:t>《浙江省人民政府关于发布浙江省生态保护红线的通知》（浙政发〔</w:t>
      </w:r>
      <w:r w:rsidR="001A2848" w:rsidRPr="001A2848">
        <w:rPr>
          <w:rFonts w:ascii="Times New Roman" w:hAnsi="Times New Roman"/>
          <w:sz w:val="24"/>
        </w:rPr>
        <w:t>2018</w:t>
      </w:r>
      <w:r w:rsidR="001A2848" w:rsidRPr="001A2848">
        <w:rPr>
          <w:rFonts w:ascii="Times New Roman"/>
          <w:sz w:val="24"/>
        </w:rPr>
        <w:t>〕</w:t>
      </w:r>
      <w:r w:rsidR="001A2848" w:rsidRPr="001A2848">
        <w:rPr>
          <w:rFonts w:ascii="Times New Roman" w:hAnsi="Times New Roman"/>
          <w:sz w:val="24"/>
        </w:rPr>
        <w:t>30</w:t>
      </w:r>
      <w:r w:rsidR="001A2848" w:rsidRPr="001A2848">
        <w:rPr>
          <w:rFonts w:ascii="Times New Roman"/>
          <w:sz w:val="24"/>
        </w:rPr>
        <w:t>号）</w:t>
      </w:r>
      <w:r w:rsidRPr="001A2848">
        <w:rPr>
          <w:rFonts w:ascii="Times New Roman" w:hAnsi="Times New Roman"/>
          <w:sz w:val="24"/>
          <w:szCs w:val="24"/>
        </w:rPr>
        <w:t>。</w:t>
      </w:r>
    </w:p>
    <w:p w:rsidR="00FA0393" w:rsidRPr="00C42C28" w:rsidRDefault="00FA0393" w:rsidP="00D97576">
      <w:pPr>
        <w:pStyle w:val="3"/>
        <w:spacing w:before="190"/>
        <w:rPr>
          <w:sz w:val="24"/>
        </w:rPr>
      </w:pPr>
      <w:smartTag w:uri="urn:schemas-microsoft-com:office:smarttags" w:element="chsdate">
        <w:smartTagPr>
          <w:attr w:name="IsROCDate" w:val="False"/>
          <w:attr w:name="IsLunarDate" w:val="False"/>
          <w:attr w:name="Day" w:val="30"/>
          <w:attr w:name="Month" w:val="12"/>
          <w:attr w:name="Year" w:val="1899"/>
        </w:smartTagPr>
        <w:r w:rsidRPr="00C42C28">
          <w:t>2.1.3</w:t>
        </w:r>
      </w:smartTag>
      <w:r w:rsidRPr="00C42C28">
        <w:t>相关产业政策</w:t>
      </w:r>
    </w:p>
    <w:p w:rsidR="00FA0393" w:rsidRPr="00E618DE" w:rsidRDefault="00FA0393" w:rsidP="00FA0393">
      <w:pPr>
        <w:spacing w:line="440" w:lineRule="exact"/>
        <w:ind w:firstLineChars="200" w:firstLine="480"/>
        <w:rPr>
          <w:rFonts w:ascii="Times New Roman" w:hAnsi="Times New Roman"/>
          <w:sz w:val="24"/>
          <w:szCs w:val="24"/>
        </w:rPr>
      </w:pPr>
      <w:r w:rsidRPr="00E618DE">
        <w:rPr>
          <w:rFonts w:ascii="Times New Roman" w:hAnsi="Times New Roman"/>
          <w:sz w:val="24"/>
          <w:szCs w:val="24"/>
        </w:rPr>
        <w:t>（</w:t>
      </w:r>
      <w:r w:rsidRPr="00E618DE">
        <w:rPr>
          <w:rFonts w:ascii="Times New Roman" w:hAnsi="Times New Roman"/>
          <w:sz w:val="24"/>
          <w:szCs w:val="24"/>
        </w:rPr>
        <w:t>1</w:t>
      </w:r>
      <w:r w:rsidRPr="00E618DE">
        <w:rPr>
          <w:rFonts w:ascii="Times New Roman" w:hAnsi="Times New Roman"/>
          <w:sz w:val="24"/>
          <w:szCs w:val="24"/>
        </w:rPr>
        <w:t>）《国土资源部、国家发展和改革委员会关于发布实施</w:t>
      </w:r>
      <w:r w:rsidRPr="00E618DE">
        <w:rPr>
          <w:rFonts w:ascii="Times New Roman" w:hAnsi="Times New Roman"/>
          <w:sz w:val="24"/>
          <w:szCs w:val="24"/>
        </w:rPr>
        <w:t>&lt;</w:t>
      </w:r>
      <w:r w:rsidRPr="00E618DE">
        <w:rPr>
          <w:rFonts w:ascii="Times New Roman" w:hAnsi="Times New Roman"/>
          <w:sz w:val="24"/>
          <w:szCs w:val="24"/>
        </w:rPr>
        <w:t>限制用地项目目录（</w:t>
      </w:r>
      <w:r w:rsidRPr="00E618DE">
        <w:rPr>
          <w:rFonts w:ascii="Times New Roman" w:hAnsi="Times New Roman"/>
          <w:sz w:val="24"/>
          <w:szCs w:val="24"/>
        </w:rPr>
        <w:t>2012</w:t>
      </w:r>
      <w:r w:rsidRPr="00E618DE">
        <w:rPr>
          <w:rFonts w:ascii="Times New Roman" w:hAnsi="Times New Roman"/>
          <w:sz w:val="24"/>
          <w:szCs w:val="24"/>
        </w:rPr>
        <w:t>年本）</w:t>
      </w:r>
      <w:r w:rsidRPr="00E618DE">
        <w:rPr>
          <w:rFonts w:ascii="Times New Roman" w:hAnsi="Times New Roman"/>
          <w:sz w:val="24"/>
          <w:szCs w:val="24"/>
        </w:rPr>
        <w:t>&gt;</w:t>
      </w:r>
      <w:r w:rsidRPr="00E618DE">
        <w:rPr>
          <w:rFonts w:ascii="Times New Roman" w:hAnsi="Times New Roman"/>
          <w:sz w:val="24"/>
          <w:szCs w:val="24"/>
        </w:rPr>
        <w:t>和</w:t>
      </w:r>
      <w:r w:rsidRPr="00E618DE">
        <w:rPr>
          <w:rFonts w:ascii="Times New Roman" w:hAnsi="Times New Roman"/>
          <w:sz w:val="24"/>
          <w:szCs w:val="24"/>
        </w:rPr>
        <w:t>&lt;</w:t>
      </w:r>
      <w:r w:rsidRPr="00E618DE">
        <w:rPr>
          <w:rFonts w:ascii="Times New Roman" w:hAnsi="Times New Roman"/>
          <w:sz w:val="24"/>
          <w:szCs w:val="24"/>
        </w:rPr>
        <w:t>禁止用地项目目录（</w:t>
      </w:r>
      <w:r w:rsidRPr="00E618DE">
        <w:rPr>
          <w:rFonts w:ascii="Times New Roman" w:hAnsi="Times New Roman"/>
          <w:sz w:val="24"/>
          <w:szCs w:val="24"/>
        </w:rPr>
        <w:t>2012</w:t>
      </w:r>
      <w:r w:rsidRPr="00E618DE">
        <w:rPr>
          <w:rFonts w:ascii="Times New Roman" w:hAnsi="Times New Roman"/>
          <w:sz w:val="24"/>
          <w:szCs w:val="24"/>
        </w:rPr>
        <w:t>年本）</w:t>
      </w:r>
      <w:r w:rsidRPr="00E618DE">
        <w:rPr>
          <w:rFonts w:ascii="Times New Roman" w:hAnsi="Times New Roman"/>
          <w:sz w:val="24"/>
          <w:szCs w:val="24"/>
        </w:rPr>
        <w:t>&gt;</w:t>
      </w:r>
      <w:r w:rsidRPr="00E618DE">
        <w:rPr>
          <w:rFonts w:ascii="Times New Roman" w:hAnsi="Times New Roman"/>
          <w:sz w:val="24"/>
          <w:szCs w:val="24"/>
        </w:rPr>
        <w:t>的通知》（</w:t>
      </w:r>
      <w:smartTag w:uri="urn:schemas-microsoft-com:office:smarttags" w:element="chsdate">
        <w:smartTagPr>
          <w:attr w:name="IsROCDate" w:val="False"/>
          <w:attr w:name="IsLunarDate" w:val="False"/>
          <w:attr w:name="Day" w:val="23"/>
          <w:attr w:name="Month" w:val="5"/>
          <w:attr w:name="Year" w:val="2012"/>
        </w:smartTagPr>
        <w:r w:rsidRPr="00E618DE">
          <w:rPr>
            <w:rFonts w:ascii="Times New Roman" w:hAnsi="Times New Roman"/>
            <w:sz w:val="24"/>
            <w:szCs w:val="24"/>
          </w:rPr>
          <w:t>2012</w:t>
        </w:r>
        <w:r w:rsidRPr="00E618DE">
          <w:rPr>
            <w:rFonts w:ascii="Times New Roman" w:hAnsi="Times New Roman"/>
            <w:sz w:val="24"/>
            <w:szCs w:val="24"/>
          </w:rPr>
          <w:t>年</w:t>
        </w:r>
        <w:r w:rsidRPr="00E618DE">
          <w:rPr>
            <w:rFonts w:ascii="Times New Roman" w:hAnsi="Times New Roman"/>
            <w:sz w:val="24"/>
            <w:szCs w:val="24"/>
          </w:rPr>
          <w:t>5</w:t>
        </w:r>
        <w:r w:rsidRPr="00E618DE">
          <w:rPr>
            <w:rFonts w:ascii="Times New Roman" w:hAnsi="Times New Roman"/>
            <w:sz w:val="24"/>
            <w:szCs w:val="24"/>
          </w:rPr>
          <w:t>月</w:t>
        </w:r>
        <w:r w:rsidRPr="00E618DE">
          <w:rPr>
            <w:rFonts w:ascii="Times New Roman" w:hAnsi="Times New Roman"/>
            <w:sz w:val="24"/>
            <w:szCs w:val="24"/>
          </w:rPr>
          <w:t>23</w:t>
        </w:r>
        <w:r w:rsidRPr="00E618DE">
          <w:rPr>
            <w:rFonts w:ascii="Times New Roman" w:hAnsi="Times New Roman"/>
            <w:sz w:val="24"/>
            <w:szCs w:val="24"/>
          </w:rPr>
          <w:t>日起</w:t>
        </w:r>
      </w:smartTag>
      <w:r w:rsidRPr="00E618DE">
        <w:rPr>
          <w:rFonts w:ascii="Times New Roman" w:hAnsi="Times New Roman"/>
          <w:sz w:val="24"/>
          <w:szCs w:val="24"/>
        </w:rPr>
        <w:t>施行）；</w:t>
      </w:r>
    </w:p>
    <w:p w:rsidR="00FA0393" w:rsidRPr="00E618DE" w:rsidRDefault="00FA0393" w:rsidP="00FA0393">
      <w:pPr>
        <w:spacing w:line="440" w:lineRule="exact"/>
        <w:ind w:firstLineChars="200" w:firstLine="480"/>
        <w:rPr>
          <w:rFonts w:ascii="Times New Roman" w:hAnsi="Times New Roman"/>
          <w:sz w:val="24"/>
          <w:szCs w:val="24"/>
        </w:rPr>
      </w:pPr>
      <w:r w:rsidRPr="00E618DE">
        <w:rPr>
          <w:rFonts w:ascii="Times New Roman" w:hAnsi="Times New Roman"/>
          <w:sz w:val="24"/>
          <w:szCs w:val="24"/>
        </w:rPr>
        <w:t>（</w:t>
      </w:r>
      <w:r w:rsidR="00745299" w:rsidRPr="00E618DE">
        <w:rPr>
          <w:rFonts w:ascii="Times New Roman" w:hAnsi="Times New Roman"/>
          <w:sz w:val="24"/>
          <w:szCs w:val="24"/>
        </w:rPr>
        <w:t>2</w:t>
      </w:r>
      <w:r w:rsidRPr="00E618DE">
        <w:rPr>
          <w:rFonts w:ascii="Times New Roman" w:hAnsi="Times New Roman"/>
          <w:sz w:val="24"/>
          <w:szCs w:val="24"/>
        </w:rPr>
        <w:t>）《浙江省淘汰落后生产能力指导目录（</w:t>
      </w:r>
      <w:r w:rsidRPr="00E618DE">
        <w:rPr>
          <w:rFonts w:ascii="Times New Roman" w:hAnsi="Times New Roman"/>
          <w:sz w:val="24"/>
          <w:szCs w:val="24"/>
        </w:rPr>
        <w:t>2012</w:t>
      </w:r>
      <w:r w:rsidRPr="00E618DE">
        <w:rPr>
          <w:rFonts w:ascii="Times New Roman" w:hAnsi="Times New Roman"/>
          <w:sz w:val="24"/>
          <w:szCs w:val="24"/>
        </w:rPr>
        <w:t>年本）》（浙江省淘汰办、省经信委、省质量技监局、省环保厅浙淘汰办〔</w:t>
      </w:r>
      <w:r w:rsidRPr="00E618DE">
        <w:rPr>
          <w:rFonts w:ascii="Times New Roman" w:hAnsi="Times New Roman"/>
          <w:sz w:val="24"/>
          <w:szCs w:val="24"/>
        </w:rPr>
        <w:t>2012</w:t>
      </w:r>
      <w:r w:rsidRPr="00E618DE">
        <w:rPr>
          <w:rFonts w:ascii="Times New Roman" w:hAnsi="Times New Roman"/>
          <w:sz w:val="24"/>
          <w:szCs w:val="24"/>
        </w:rPr>
        <w:t>〕</w:t>
      </w:r>
      <w:r w:rsidRPr="00E618DE">
        <w:rPr>
          <w:rFonts w:ascii="Times New Roman" w:hAnsi="Times New Roman"/>
          <w:sz w:val="24"/>
          <w:szCs w:val="24"/>
        </w:rPr>
        <w:t>20</w:t>
      </w:r>
      <w:r w:rsidRPr="00E618DE">
        <w:rPr>
          <w:rFonts w:ascii="Times New Roman" w:hAnsi="Times New Roman"/>
          <w:sz w:val="24"/>
          <w:szCs w:val="24"/>
        </w:rPr>
        <w:t>号，</w:t>
      </w:r>
      <w:smartTag w:uri="urn:schemas-microsoft-com:office:smarttags" w:element="chsdate">
        <w:smartTagPr>
          <w:attr w:name="IsROCDate" w:val="False"/>
          <w:attr w:name="IsLunarDate" w:val="False"/>
          <w:attr w:name="Day" w:val="28"/>
          <w:attr w:name="Month" w:val="12"/>
          <w:attr w:name="Year" w:val="2012"/>
        </w:smartTagPr>
        <w:r w:rsidRPr="00E618DE">
          <w:rPr>
            <w:rFonts w:ascii="Times New Roman" w:hAnsi="Times New Roman"/>
            <w:sz w:val="24"/>
            <w:szCs w:val="24"/>
          </w:rPr>
          <w:t>2012</w:t>
        </w:r>
        <w:r w:rsidRPr="00E618DE">
          <w:rPr>
            <w:rFonts w:ascii="Times New Roman" w:hAnsi="Times New Roman"/>
            <w:sz w:val="24"/>
            <w:szCs w:val="24"/>
          </w:rPr>
          <w:t>年</w:t>
        </w:r>
        <w:r w:rsidRPr="00E618DE">
          <w:rPr>
            <w:rFonts w:ascii="Times New Roman" w:hAnsi="Times New Roman"/>
            <w:sz w:val="24"/>
            <w:szCs w:val="24"/>
          </w:rPr>
          <w:t>12</w:t>
        </w:r>
        <w:r w:rsidRPr="00E618DE">
          <w:rPr>
            <w:rFonts w:ascii="Times New Roman" w:hAnsi="Times New Roman"/>
            <w:sz w:val="24"/>
            <w:szCs w:val="24"/>
          </w:rPr>
          <w:t>月</w:t>
        </w:r>
        <w:r w:rsidRPr="00E618DE">
          <w:rPr>
            <w:rFonts w:ascii="Times New Roman" w:hAnsi="Times New Roman"/>
            <w:sz w:val="24"/>
            <w:szCs w:val="24"/>
          </w:rPr>
          <w:t>28</w:t>
        </w:r>
        <w:r w:rsidRPr="00E618DE">
          <w:rPr>
            <w:rFonts w:ascii="Times New Roman" w:hAnsi="Times New Roman"/>
            <w:sz w:val="24"/>
            <w:szCs w:val="24"/>
          </w:rPr>
          <w:t>日</w:t>
        </w:r>
      </w:smartTag>
      <w:r w:rsidRPr="00E618DE">
        <w:rPr>
          <w:rFonts w:ascii="Times New Roman" w:hAnsi="Times New Roman"/>
          <w:sz w:val="24"/>
          <w:szCs w:val="24"/>
        </w:rPr>
        <w:t>印发）；</w:t>
      </w:r>
    </w:p>
    <w:p w:rsidR="00FA0393" w:rsidRPr="00E618DE" w:rsidRDefault="00FA0393" w:rsidP="00FA0393">
      <w:pPr>
        <w:spacing w:line="440" w:lineRule="exact"/>
        <w:ind w:firstLineChars="200" w:firstLine="480"/>
        <w:rPr>
          <w:rFonts w:ascii="Times New Roman" w:hAnsi="Times New Roman"/>
          <w:sz w:val="24"/>
          <w:szCs w:val="24"/>
        </w:rPr>
      </w:pPr>
      <w:r w:rsidRPr="00E618DE">
        <w:rPr>
          <w:rFonts w:ascii="Times New Roman" w:hAnsi="Times New Roman"/>
          <w:sz w:val="24"/>
          <w:szCs w:val="24"/>
        </w:rPr>
        <w:t>（</w:t>
      </w:r>
      <w:r w:rsidR="00745299" w:rsidRPr="00E618DE">
        <w:rPr>
          <w:rFonts w:ascii="Times New Roman" w:hAnsi="Times New Roman"/>
          <w:sz w:val="24"/>
          <w:szCs w:val="24"/>
        </w:rPr>
        <w:t>3</w:t>
      </w:r>
      <w:r w:rsidR="00745299" w:rsidRPr="00E618DE">
        <w:rPr>
          <w:rFonts w:ascii="Times New Roman" w:hAnsi="Times New Roman"/>
          <w:sz w:val="24"/>
          <w:szCs w:val="24"/>
        </w:rPr>
        <w:t>）</w:t>
      </w:r>
      <w:r w:rsidRPr="00E618DE">
        <w:rPr>
          <w:rFonts w:ascii="Times New Roman" w:hAnsi="Times New Roman"/>
          <w:sz w:val="24"/>
          <w:szCs w:val="24"/>
        </w:rPr>
        <w:t>《关于印发</w:t>
      </w:r>
      <w:r w:rsidRPr="00E618DE">
        <w:rPr>
          <w:rFonts w:ascii="Times New Roman" w:hAnsi="Times New Roman"/>
          <w:sz w:val="24"/>
          <w:szCs w:val="24"/>
        </w:rPr>
        <w:t>&lt;</w:t>
      </w:r>
      <w:r w:rsidRPr="00E618DE">
        <w:rPr>
          <w:rFonts w:ascii="Times New Roman" w:hAnsi="Times New Roman"/>
          <w:sz w:val="24"/>
          <w:szCs w:val="24"/>
        </w:rPr>
        <w:t>浙江省淘汰落后产能规划（</w:t>
      </w:r>
      <w:r w:rsidRPr="00E618DE">
        <w:rPr>
          <w:rFonts w:ascii="Times New Roman" w:hAnsi="Times New Roman"/>
          <w:sz w:val="24"/>
          <w:szCs w:val="24"/>
        </w:rPr>
        <w:t>2013-2017</w:t>
      </w:r>
      <w:r w:rsidRPr="00E618DE">
        <w:rPr>
          <w:rFonts w:ascii="Times New Roman" w:hAnsi="Times New Roman"/>
          <w:sz w:val="24"/>
          <w:szCs w:val="24"/>
        </w:rPr>
        <w:t>年）</w:t>
      </w:r>
      <w:r w:rsidRPr="00E618DE">
        <w:rPr>
          <w:rFonts w:ascii="Times New Roman" w:hAnsi="Times New Roman"/>
          <w:sz w:val="24"/>
          <w:szCs w:val="24"/>
        </w:rPr>
        <w:t>&gt;</w:t>
      </w:r>
      <w:r w:rsidRPr="00E618DE">
        <w:rPr>
          <w:rFonts w:ascii="Times New Roman" w:hAnsi="Times New Roman"/>
          <w:sz w:val="24"/>
          <w:szCs w:val="24"/>
        </w:rPr>
        <w:t>的通知》（浙江省淘汰办，浙淘汰办〔</w:t>
      </w:r>
      <w:r w:rsidRPr="00E618DE">
        <w:rPr>
          <w:rFonts w:ascii="Times New Roman" w:hAnsi="Times New Roman"/>
          <w:sz w:val="24"/>
          <w:szCs w:val="24"/>
        </w:rPr>
        <w:t>2013</w:t>
      </w:r>
      <w:r w:rsidRPr="00E618DE">
        <w:rPr>
          <w:rFonts w:ascii="Times New Roman" w:hAnsi="Times New Roman"/>
          <w:sz w:val="24"/>
          <w:szCs w:val="24"/>
        </w:rPr>
        <w:t>〕</w:t>
      </w:r>
      <w:r w:rsidRPr="00E618DE">
        <w:rPr>
          <w:rFonts w:ascii="Times New Roman" w:hAnsi="Times New Roman"/>
          <w:sz w:val="24"/>
          <w:szCs w:val="24"/>
        </w:rPr>
        <w:t>7</w:t>
      </w:r>
      <w:r w:rsidRPr="00E618DE">
        <w:rPr>
          <w:rFonts w:ascii="Times New Roman" w:hAnsi="Times New Roman"/>
          <w:sz w:val="24"/>
          <w:szCs w:val="24"/>
        </w:rPr>
        <w:t>号，</w:t>
      </w:r>
      <w:smartTag w:uri="urn:schemas-microsoft-com:office:smarttags" w:element="chsdate">
        <w:smartTagPr>
          <w:attr w:name="IsROCDate" w:val="False"/>
          <w:attr w:name="IsLunarDate" w:val="False"/>
          <w:attr w:name="Day" w:val="16"/>
          <w:attr w:name="Month" w:val="4"/>
          <w:attr w:name="Year" w:val="2013"/>
        </w:smartTagPr>
        <w:smartTag w:uri="urn:schemas-microsoft-com:office:smarttags" w:element="chsdate">
          <w:smartTagPr>
            <w:attr w:name="IsROCDate" w:val="False"/>
            <w:attr w:name="IsLunarDate" w:val="False"/>
            <w:attr w:name="Day" w:val="16"/>
            <w:attr w:name="Month" w:val="4"/>
            <w:attr w:name="Year" w:val="2013"/>
          </w:smartTagPr>
          <w:r w:rsidRPr="00E618DE">
            <w:rPr>
              <w:rFonts w:ascii="Times New Roman" w:hAnsi="Times New Roman"/>
              <w:sz w:val="24"/>
              <w:szCs w:val="24"/>
            </w:rPr>
            <w:t>2013</w:t>
          </w:r>
          <w:r w:rsidRPr="00E618DE">
            <w:rPr>
              <w:rFonts w:ascii="Times New Roman" w:hAnsi="Times New Roman"/>
              <w:sz w:val="24"/>
              <w:szCs w:val="24"/>
            </w:rPr>
            <w:t>年</w:t>
          </w:r>
          <w:r w:rsidRPr="00E618DE">
            <w:rPr>
              <w:rFonts w:ascii="Times New Roman" w:hAnsi="Times New Roman"/>
              <w:sz w:val="24"/>
              <w:szCs w:val="24"/>
            </w:rPr>
            <w:t>4</w:t>
          </w:r>
          <w:r w:rsidRPr="00E618DE">
            <w:rPr>
              <w:rFonts w:ascii="Times New Roman" w:hAnsi="Times New Roman"/>
              <w:sz w:val="24"/>
              <w:szCs w:val="24"/>
            </w:rPr>
            <w:t>月</w:t>
          </w:r>
          <w:r w:rsidRPr="00E618DE">
            <w:rPr>
              <w:rFonts w:ascii="Times New Roman" w:hAnsi="Times New Roman"/>
              <w:sz w:val="24"/>
              <w:szCs w:val="24"/>
            </w:rPr>
            <w:t>16</w:t>
          </w:r>
          <w:r w:rsidRPr="00E618DE">
            <w:rPr>
              <w:rFonts w:ascii="Times New Roman" w:hAnsi="Times New Roman"/>
              <w:sz w:val="24"/>
              <w:szCs w:val="24"/>
            </w:rPr>
            <w:t>日</w:t>
          </w:r>
        </w:smartTag>
        <w:r w:rsidRPr="00E618DE">
          <w:rPr>
            <w:rFonts w:ascii="Times New Roman" w:hAnsi="Times New Roman"/>
            <w:sz w:val="24"/>
            <w:szCs w:val="24"/>
          </w:rPr>
          <w:t>印发</w:t>
        </w:r>
      </w:smartTag>
      <w:r w:rsidRPr="00E618DE">
        <w:rPr>
          <w:rFonts w:ascii="Times New Roman" w:hAnsi="Times New Roman"/>
          <w:sz w:val="24"/>
          <w:szCs w:val="24"/>
        </w:rPr>
        <w:t>）；</w:t>
      </w:r>
    </w:p>
    <w:p w:rsidR="00FA0393" w:rsidRPr="00E618DE" w:rsidRDefault="00FA0393" w:rsidP="00FA0393">
      <w:pPr>
        <w:spacing w:line="440" w:lineRule="exact"/>
        <w:ind w:firstLineChars="200" w:firstLine="480"/>
        <w:rPr>
          <w:rFonts w:ascii="Times New Roman" w:hAnsi="Times New Roman"/>
          <w:sz w:val="24"/>
          <w:szCs w:val="24"/>
        </w:rPr>
      </w:pPr>
      <w:r w:rsidRPr="00E618DE">
        <w:rPr>
          <w:rFonts w:ascii="Times New Roman" w:hAnsi="Times New Roman"/>
          <w:sz w:val="24"/>
          <w:szCs w:val="24"/>
        </w:rPr>
        <w:t>（</w:t>
      </w:r>
      <w:r w:rsidR="00745299" w:rsidRPr="00E618DE">
        <w:rPr>
          <w:rFonts w:ascii="Times New Roman" w:hAnsi="Times New Roman"/>
          <w:sz w:val="24"/>
          <w:szCs w:val="24"/>
        </w:rPr>
        <w:t>4</w:t>
      </w:r>
      <w:r w:rsidRPr="00E618DE">
        <w:rPr>
          <w:rFonts w:ascii="Times New Roman" w:hAnsi="Times New Roman"/>
          <w:sz w:val="24"/>
          <w:szCs w:val="24"/>
        </w:rPr>
        <w:t>）《浙江省限制用地项目目录（</w:t>
      </w:r>
      <w:r w:rsidRPr="00E618DE">
        <w:rPr>
          <w:rFonts w:ascii="Times New Roman" w:hAnsi="Times New Roman"/>
          <w:sz w:val="24"/>
          <w:szCs w:val="24"/>
        </w:rPr>
        <w:t>2014</w:t>
      </w:r>
      <w:r w:rsidRPr="00E618DE">
        <w:rPr>
          <w:rFonts w:ascii="Times New Roman" w:hAnsi="Times New Roman"/>
          <w:sz w:val="24"/>
          <w:szCs w:val="24"/>
        </w:rPr>
        <w:t>年本）》和《浙江省禁止用地项目目录（</w:t>
      </w:r>
      <w:r w:rsidRPr="00E618DE">
        <w:rPr>
          <w:rFonts w:ascii="Times New Roman" w:hAnsi="Times New Roman"/>
          <w:sz w:val="24"/>
          <w:szCs w:val="24"/>
        </w:rPr>
        <w:t>2014</w:t>
      </w:r>
      <w:r w:rsidRPr="00E618DE">
        <w:rPr>
          <w:rFonts w:ascii="Times New Roman" w:hAnsi="Times New Roman"/>
          <w:sz w:val="24"/>
          <w:szCs w:val="24"/>
        </w:rPr>
        <w:t>年本）》（浙江省国土资源厅、浙江省发展和改革委员会</w:t>
      </w:r>
      <w:r w:rsidRPr="00E618DE">
        <w:rPr>
          <w:rFonts w:ascii="Times New Roman" w:hAnsi="Times New Roman"/>
          <w:sz w:val="24"/>
          <w:szCs w:val="24"/>
        </w:rPr>
        <w:t xml:space="preserve"> </w:t>
      </w:r>
      <w:r w:rsidRPr="00E618DE">
        <w:rPr>
          <w:rFonts w:ascii="Times New Roman" w:hAnsi="Times New Roman"/>
          <w:sz w:val="24"/>
          <w:szCs w:val="24"/>
        </w:rPr>
        <w:t>浙江省经济和信息化委员会浙土资发〔</w:t>
      </w:r>
      <w:r w:rsidRPr="00E618DE">
        <w:rPr>
          <w:rFonts w:ascii="Times New Roman" w:hAnsi="Times New Roman"/>
          <w:sz w:val="24"/>
          <w:szCs w:val="24"/>
        </w:rPr>
        <w:t>2014</w:t>
      </w:r>
      <w:r w:rsidRPr="00E618DE">
        <w:rPr>
          <w:rFonts w:ascii="Times New Roman" w:hAnsi="Times New Roman"/>
          <w:sz w:val="24"/>
          <w:szCs w:val="24"/>
        </w:rPr>
        <w:t>〕</w:t>
      </w:r>
      <w:r w:rsidRPr="00E618DE">
        <w:rPr>
          <w:rFonts w:ascii="Times New Roman" w:hAnsi="Times New Roman"/>
          <w:sz w:val="24"/>
          <w:szCs w:val="24"/>
        </w:rPr>
        <w:t>16</w:t>
      </w:r>
      <w:r w:rsidRPr="00E618DE">
        <w:rPr>
          <w:rFonts w:ascii="Times New Roman" w:hAnsi="Times New Roman"/>
          <w:sz w:val="24"/>
          <w:szCs w:val="24"/>
        </w:rPr>
        <w:t>号，</w:t>
      </w:r>
      <w:smartTag w:uri="urn:schemas-microsoft-com:office:smarttags" w:element="chsdate">
        <w:smartTagPr>
          <w:attr w:name="IsROCDate" w:val="False"/>
          <w:attr w:name="IsLunarDate" w:val="False"/>
          <w:attr w:name="Day" w:val="28"/>
          <w:attr w:name="Month" w:val="4"/>
          <w:attr w:name="Year" w:val="2014"/>
        </w:smartTagPr>
        <w:r w:rsidRPr="00E618DE">
          <w:rPr>
            <w:rFonts w:ascii="Times New Roman" w:hAnsi="Times New Roman"/>
            <w:sz w:val="24"/>
            <w:szCs w:val="24"/>
          </w:rPr>
          <w:t>2014</w:t>
        </w:r>
        <w:r w:rsidRPr="00E618DE">
          <w:rPr>
            <w:rFonts w:ascii="Times New Roman" w:hAnsi="Times New Roman"/>
            <w:sz w:val="24"/>
            <w:szCs w:val="24"/>
          </w:rPr>
          <w:t>年</w:t>
        </w:r>
        <w:r w:rsidRPr="00E618DE">
          <w:rPr>
            <w:rFonts w:ascii="Times New Roman" w:hAnsi="Times New Roman"/>
            <w:sz w:val="24"/>
            <w:szCs w:val="24"/>
          </w:rPr>
          <w:t>4</w:t>
        </w:r>
        <w:r w:rsidRPr="00E618DE">
          <w:rPr>
            <w:rFonts w:ascii="Times New Roman" w:hAnsi="Times New Roman"/>
            <w:sz w:val="24"/>
            <w:szCs w:val="24"/>
          </w:rPr>
          <w:t>月</w:t>
        </w:r>
        <w:r w:rsidRPr="00E618DE">
          <w:rPr>
            <w:rFonts w:ascii="Times New Roman" w:hAnsi="Times New Roman"/>
            <w:sz w:val="24"/>
            <w:szCs w:val="24"/>
          </w:rPr>
          <w:t>28</w:t>
        </w:r>
        <w:r w:rsidRPr="00E618DE">
          <w:rPr>
            <w:rFonts w:ascii="Times New Roman" w:hAnsi="Times New Roman"/>
            <w:sz w:val="24"/>
            <w:szCs w:val="24"/>
          </w:rPr>
          <w:t>日</w:t>
        </w:r>
      </w:smartTag>
      <w:r w:rsidRPr="00E618DE">
        <w:rPr>
          <w:rFonts w:ascii="Times New Roman" w:hAnsi="Times New Roman"/>
          <w:sz w:val="24"/>
          <w:szCs w:val="24"/>
        </w:rPr>
        <w:t>印发）</w:t>
      </w:r>
      <w:r w:rsidR="00BF45FB" w:rsidRPr="00E618DE">
        <w:rPr>
          <w:rFonts w:ascii="Times New Roman" w:hAnsi="Times New Roman"/>
          <w:sz w:val="24"/>
          <w:szCs w:val="24"/>
        </w:rPr>
        <w:t>。</w:t>
      </w:r>
    </w:p>
    <w:p w:rsidR="00FA0393" w:rsidRPr="00C42C28" w:rsidRDefault="00FA0393" w:rsidP="00D97576">
      <w:pPr>
        <w:pStyle w:val="3"/>
        <w:spacing w:before="190"/>
        <w:rPr>
          <w:sz w:val="24"/>
        </w:rPr>
      </w:pPr>
      <w:smartTag w:uri="urn:schemas-microsoft-com:office:smarttags" w:element="chsdate">
        <w:smartTagPr>
          <w:attr w:name="IsROCDate" w:val="False"/>
          <w:attr w:name="IsLunarDate" w:val="False"/>
          <w:attr w:name="Day" w:val="30"/>
          <w:attr w:name="Month" w:val="12"/>
          <w:attr w:name="Year" w:val="1899"/>
        </w:smartTagPr>
        <w:r w:rsidRPr="00C42C28">
          <w:lastRenderedPageBreak/>
          <w:t>2.1.4</w:t>
        </w:r>
      </w:smartTag>
      <w:r w:rsidRPr="00C42C28">
        <w:t>相关区域规划材料</w:t>
      </w:r>
    </w:p>
    <w:p w:rsidR="00FA0393" w:rsidRPr="00E618DE" w:rsidRDefault="00FA0393" w:rsidP="00FA0393">
      <w:pPr>
        <w:pStyle w:val="a1"/>
        <w:spacing w:line="440" w:lineRule="exact"/>
        <w:ind w:firstLineChars="200" w:firstLine="480"/>
        <w:rPr>
          <w:sz w:val="24"/>
          <w:szCs w:val="24"/>
        </w:rPr>
      </w:pPr>
      <w:r w:rsidRPr="00E618DE">
        <w:rPr>
          <w:sz w:val="24"/>
          <w:szCs w:val="24"/>
        </w:rPr>
        <w:t>（</w:t>
      </w:r>
      <w:r w:rsidRPr="00E618DE">
        <w:rPr>
          <w:sz w:val="24"/>
          <w:szCs w:val="24"/>
        </w:rPr>
        <w:t>1</w:t>
      </w:r>
      <w:r w:rsidRPr="00E618DE">
        <w:rPr>
          <w:sz w:val="24"/>
          <w:szCs w:val="24"/>
        </w:rPr>
        <w:t>）《浙江省人民政府关于浙江省水功能区水环境功能区划分方案（</w:t>
      </w:r>
      <w:r w:rsidRPr="00E618DE">
        <w:rPr>
          <w:sz w:val="24"/>
          <w:szCs w:val="24"/>
        </w:rPr>
        <w:t>2015</w:t>
      </w:r>
      <w:r w:rsidRPr="00E618DE">
        <w:rPr>
          <w:sz w:val="24"/>
          <w:szCs w:val="24"/>
        </w:rPr>
        <w:t>）的批复》（浙江省人民政府浙政函〔</w:t>
      </w:r>
      <w:r w:rsidRPr="00E618DE">
        <w:rPr>
          <w:sz w:val="24"/>
          <w:szCs w:val="24"/>
        </w:rPr>
        <w:t>2015</w:t>
      </w:r>
      <w:r w:rsidRPr="00E618DE">
        <w:rPr>
          <w:sz w:val="24"/>
          <w:szCs w:val="24"/>
        </w:rPr>
        <w:t>〕</w:t>
      </w:r>
      <w:r w:rsidRPr="00E618DE">
        <w:rPr>
          <w:sz w:val="24"/>
          <w:szCs w:val="24"/>
        </w:rPr>
        <w:t>71</w:t>
      </w:r>
      <w:r w:rsidRPr="00E618DE">
        <w:rPr>
          <w:sz w:val="24"/>
          <w:szCs w:val="24"/>
        </w:rPr>
        <w:t>号，</w:t>
      </w:r>
      <w:smartTag w:uri="urn:schemas-microsoft-com:office:smarttags" w:element="chsdate">
        <w:smartTagPr>
          <w:attr w:name="IsROCDate" w:val="False"/>
          <w:attr w:name="IsLunarDate" w:val="False"/>
          <w:attr w:name="Day" w:val="30"/>
          <w:attr w:name="Month" w:val="6"/>
          <w:attr w:name="Year" w:val="2015"/>
        </w:smartTagPr>
        <w:r w:rsidRPr="00E618DE">
          <w:rPr>
            <w:sz w:val="24"/>
            <w:szCs w:val="24"/>
          </w:rPr>
          <w:t>2015</w:t>
        </w:r>
        <w:r w:rsidRPr="00E618DE">
          <w:rPr>
            <w:sz w:val="24"/>
            <w:szCs w:val="24"/>
          </w:rPr>
          <w:t>年</w:t>
        </w:r>
        <w:r w:rsidRPr="00E618DE">
          <w:rPr>
            <w:sz w:val="24"/>
            <w:szCs w:val="24"/>
          </w:rPr>
          <w:t>6</w:t>
        </w:r>
        <w:r w:rsidRPr="00E618DE">
          <w:rPr>
            <w:sz w:val="24"/>
            <w:szCs w:val="24"/>
          </w:rPr>
          <w:t>月</w:t>
        </w:r>
        <w:r w:rsidRPr="00E618DE">
          <w:rPr>
            <w:sz w:val="24"/>
            <w:szCs w:val="24"/>
          </w:rPr>
          <w:t>30</w:t>
        </w:r>
        <w:r w:rsidRPr="00E618DE">
          <w:rPr>
            <w:sz w:val="24"/>
            <w:szCs w:val="24"/>
          </w:rPr>
          <w:t>日</w:t>
        </w:r>
      </w:smartTag>
      <w:r w:rsidRPr="00E618DE">
        <w:rPr>
          <w:sz w:val="24"/>
          <w:szCs w:val="24"/>
        </w:rPr>
        <w:t>印发）；</w:t>
      </w:r>
      <w:r w:rsidRPr="00E618DE">
        <w:rPr>
          <w:sz w:val="24"/>
          <w:szCs w:val="24"/>
        </w:rPr>
        <w:t xml:space="preserve"> </w:t>
      </w:r>
    </w:p>
    <w:p w:rsidR="00FA0393" w:rsidRPr="00E618DE" w:rsidRDefault="00FA0393" w:rsidP="00FA0393">
      <w:pPr>
        <w:pStyle w:val="a1"/>
        <w:spacing w:line="440" w:lineRule="exact"/>
        <w:ind w:firstLineChars="200" w:firstLine="480"/>
        <w:rPr>
          <w:sz w:val="24"/>
          <w:szCs w:val="24"/>
        </w:rPr>
      </w:pPr>
      <w:r w:rsidRPr="00E618DE">
        <w:rPr>
          <w:sz w:val="24"/>
          <w:szCs w:val="24"/>
        </w:rPr>
        <w:t>（</w:t>
      </w:r>
      <w:r w:rsidRPr="00E618DE">
        <w:rPr>
          <w:sz w:val="24"/>
          <w:szCs w:val="24"/>
        </w:rPr>
        <w:t>2</w:t>
      </w:r>
      <w:r w:rsidRPr="00E618DE">
        <w:rPr>
          <w:sz w:val="24"/>
          <w:szCs w:val="24"/>
        </w:rPr>
        <w:t>）《关于浙江省环境功能区划的批复》（浙江省人民政府浙政函</w:t>
      </w:r>
      <w:r w:rsidRPr="00E618DE">
        <w:rPr>
          <w:sz w:val="24"/>
          <w:szCs w:val="24"/>
        </w:rPr>
        <w:t>[2016]111</w:t>
      </w:r>
      <w:r w:rsidRPr="00E618DE">
        <w:rPr>
          <w:sz w:val="24"/>
          <w:szCs w:val="24"/>
        </w:rPr>
        <w:t>号，</w:t>
      </w:r>
      <w:smartTag w:uri="urn:schemas-microsoft-com:office:smarttags" w:element="chsdate">
        <w:smartTagPr>
          <w:attr w:name="IsROCDate" w:val="False"/>
          <w:attr w:name="IsLunarDate" w:val="False"/>
          <w:attr w:name="Day" w:val="8"/>
          <w:attr w:name="Month" w:val="7"/>
          <w:attr w:name="Year" w:val="2016"/>
        </w:smartTagPr>
        <w:r w:rsidRPr="00E618DE">
          <w:rPr>
            <w:sz w:val="24"/>
            <w:szCs w:val="24"/>
          </w:rPr>
          <w:t>2016</w:t>
        </w:r>
        <w:r w:rsidRPr="00E618DE">
          <w:rPr>
            <w:sz w:val="24"/>
            <w:szCs w:val="24"/>
          </w:rPr>
          <w:t>年</w:t>
        </w:r>
        <w:r w:rsidRPr="00E618DE">
          <w:rPr>
            <w:sz w:val="24"/>
            <w:szCs w:val="24"/>
          </w:rPr>
          <w:t>7</w:t>
        </w:r>
        <w:r w:rsidRPr="00E618DE">
          <w:rPr>
            <w:sz w:val="24"/>
            <w:szCs w:val="24"/>
          </w:rPr>
          <w:t>月</w:t>
        </w:r>
        <w:r w:rsidRPr="00E618DE">
          <w:rPr>
            <w:sz w:val="24"/>
            <w:szCs w:val="24"/>
          </w:rPr>
          <w:t>8</w:t>
        </w:r>
        <w:r w:rsidRPr="00E618DE">
          <w:rPr>
            <w:sz w:val="24"/>
            <w:szCs w:val="24"/>
          </w:rPr>
          <w:t>日</w:t>
        </w:r>
      </w:smartTag>
      <w:r w:rsidRPr="00E618DE">
        <w:rPr>
          <w:sz w:val="24"/>
          <w:szCs w:val="24"/>
        </w:rPr>
        <w:t>印发）；</w:t>
      </w:r>
    </w:p>
    <w:p w:rsidR="00FA0393" w:rsidRPr="00E618DE" w:rsidRDefault="00FA0393" w:rsidP="00FA0393">
      <w:pPr>
        <w:pStyle w:val="a1"/>
        <w:spacing w:line="440" w:lineRule="exact"/>
        <w:ind w:firstLineChars="200" w:firstLine="480"/>
        <w:rPr>
          <w:sz w:val="24"/>
          <w:szCs w:val="24"/>
        </w:rPr>
      </w:pPr>
      <w:r w:rsidRPr="00E618DE">
        <w:rPr>
          <w:sz w:val="24"/>
          <w:szCs w:val="24"/>
        </w:rPr>
        <w:t>（</w:t>
      </w:r>
      <w:r w:rsidRPr="00E618DE">
        <w:rPr>
          <w:sz w:val="24"/>
          <w:szCs w:val="24"/>
        </w:rPr>
        <w:t>3</w:t>
      </w:r>
      <w:r w:rsidRPr="00E618DE">
        <w:rPr>
          <w:sz w:val="24"/>
          <w:szCs w:val="24"/>
        </w:rPr>
        <w:t>）《浙江省空气环境保护功能区划分图集》（原浙江省环境保护局、浙江省环境监测中心站）。</w:t>
      </w:r>
    </w:p>
    <w:p w:rsidR="00FA0393" w:rsidRPr="00C42C28" w:rsidRDefault="00FA0393" w:rsidP="00D97576">
      <w:pPr>
        <w:pStyle w:val="3"/>
        <w:spacing w:before="190"/>
      </w:pPr>
      <w:smartTag w:uri="urn:schemas-microsoft-com:office:smarttags" w:element="chsdate">
        <w:smartTagPr>
          <w:attr w:name="IsROCDate" w:val="False"/>
          <w:attr w:name="IsLunarDate" w:val="False"/>
          <w:attr w:name="Day" w:val="30"/>
          <w:attr w:name="Month" w:val="12"/>
          <w:attr w:name="Year" w:val="1899"/>
        </w:smartTagPr>
        <w:r w:rsidRPr="00C42C28">
          <w:t>2.1.5</w:t>
        </w:r>
      </w:smartTag>
      <w:r w:rsidRPr="00C42C28">
        <w:t>相关技术规范</w:t>
      </w:r>
    </w:p>
    <w:p w:rsidR="00FA0393" w:rsidRPr="00E618DE" w:rsidRDefault="00FA0393" w:rsidP="00FA0393">
      <w:pPr>
        <w:pStyle w:val="a1"/>
        <w:spacing w:line="440" w:lineRule="exact"/>
        <w:ind w:firstLineChars="200" w:firstLine="480"/>
        <w:rPr>
          <w:sz w:val="24"/>
          <w:szCs w:val="24"/>
        </w:rPr>
      </w:pPr>
      <w:r w:rsidRPr="00E618DE">
        <w:rPr>
          <w:sz w:val="24"/>
          <w:szCs w:val="24"/>
        </w:rPr>
        <w:t>（</w:t>
      </w:r>
      <w:r w:rsidRPr="00E618DE">
        <w:rPr>
          <w:sz w:val="24"/>
          <w:szCs w:val="24"/>
        </w:rPr>
        <w:t>1</w:t>
      </w:r>
      <w:r w:rsidRPr="00E618DE">
        <w:rPr>
          <w:sz w:val="24"/>
          <w:szCs w:val="24"/>
        </w:rPr>
        <w:t>）《</w:t>
      </w:r>
      <w:r w:rsidR="00704FAB" w:rsidRPr="00E618DE">
        <w:rPr>
          <w:sz w:val="24"/>
          <w:szCs w:val="24"/>
        </w:rPr>
        <w:t>建设项目</w:t>
      </w:r>
      <w:r w:rsidRPr="00E618DE">
        <w:rPr>
          <w:sz w:val="24"/>
          <w:szCs w:val="24"/>
        </w:rPr>
        <w:t>环境影响评价技术导则</w:t>
      </w:r>
      <w:r w:rsidR="00704FAB" w:rsidRPr="00E618DE">
        <w:rPr>
          <w:sz w:val="24"/>
          <w:szCs w:val="24"/>
        </w:rPr>
        <w:t xml:space="preserve"> </w:t>
      </w:r>
      <w:r w:rsidRPr="00E618DE">
        <w:rPr>
          <w:sz w:val="24"/>
          <w:szCs w:val="24"/>
        </w:rPr>
        <w:t>总纲》（</w:t>
      </w:r>
      <w:r w:rsidRPr="00E618DE">
        <w:rPr>
          <w:sz w:val="24"/>
          <w:szCs w:val="24"/>
        </w:rPr>
        <w:t>HJ 2.1-201</w:t>
      </w:r>
      <w:r w:rsidR="00686BB5" w:rsidRPr="00E618DE">
        <w:rPr>
          <w:sz w:val="24"/>
          <w:szCs w:val="24"/>
        </w:rPr>
        <w:t>6</w:t>
      </w:r>
      <w:r w:rsidRPr="00E618DE">
        <w:rPr>
          <w:sz w:val="24"/>
          <w:szCs w:val="24"/>
        </w:rPr>
        <w:t>）；</w:t>
      </w:r>
    </w:p>
    <w:p w:rsidR="00FA0393" w:rsidRPr="00E618DE" w:rsidRDefault="00FA0393" w:rsidP="00FA0393">
      <w:pPr>
        <w:pStyle w:val="a1"/>
        <w:spacing w:line="440" w:lineRule="exact"/>
        <w:ind w:firstLineChars="200" w:firstLine="480"/>
        <w:rPr>
          <w:sz w:val="24"/>
          <w:szCs w:val="24"/>
        </w:rPr>
      </w:pPr>
      <w:r w:rsidRPr="00E618DE">
        <w:rPr>
          <w:sz w:val="24"/>
          <w:szCs w:val="24"/>
        </w:rPr>
        <w:t>（</w:t>
      </w:r>
      <w:r w:rsidR="00E618DE" w:rsidRPr="00E618DE">
        <w:rPr>
          <w:rFonts w:hint="eastAsia"/>
          <w:sz w:val="24"/>
          <w:szCs w:val="24"/>
        </w:rPr>
        <w:t>2</w:t>
      </w:r>
      <w:r w:rsidRPr="00E618DE">
        <w:rPr>
          <w:sz w:val="24"/>
          <w:szCs w:val="24"/>
        </w:rPr>
        <w:t>）《环境影响评价技术导则－大气环境》（</w:t>
      </w:r>
      <w:r w:rsidRPr="00E618DE">
        <w:rPr>
          <w:sz w:val="24"/>
          <w:szCs w:val="24"/>
        </w:rPr>
        <w:t>HJ2.2-20</w:t>
      </w:r>
      <w:r w:rsidR="00E618DE" w:rsidRPr="00E618DE">
        <w:rPr>
          <w:rFonts w:hint="eastAsia"/>
          <w:sz w:val="24"/>
          <w:szCs w:val="24"/>
        </w:rPr>
        <w:t>1</w:t>
      </w:r>
      <w:r w:rsidRPr="00E618DE">
        <w:rPr>
          <w:sz w:val="24"/>
          <w:szCs w:val="24"/>
        </w:rPr>
        <w:t>8</w:t>
      </w:r>
      <w:r w:rsidRPr="00E618DE">
        <w:rPr>
          <w:sz w:val="24"/>
          <w:szCs w:val="24"/>
        </w:rPr>
        <w:t>）；</w:t>
      </w:r>
    </w:p>
    <w:p w:rsidR="00FA0393" w:rsidRPr="00E618DE" w:rsidRDefault="00FA0393" w:rsidP="00FA0393">
      <w:pPr>
        <w:pStyle w:val="a1"/>
        <w:spacing w:line="440" w:lineRule="exact"/>
        <w:ind w:firstLineChars="200" w:firstLine="480"/>
        <w:rPr>
          <w:sz w:val="24"/>
          <w:szCs w:val="24"/>
        </w:rPr>
      </w:pPr>
      <w:r w:rsidRPr="00E618DE">
        <w:rPr>
          <w:sz w:val="24"/>
          <w:szCs w:val="24"/>
        </w:rPr>
        <w:t>（</w:t>
      </w:r>
      <w:r w:rsidR="00E618DE" w:rsidRPr="00E618DE">
        <w:rPr>
          <w:rFonts w:hint="eastAsia"/>
          <w:sz w:val="24"/>
          <w:szCs w:val="24"/>
        </w:rPr>
        <w:t>3</w:t>
      </w:r>
      <w:r w:rsidRPr="00E618DE">
        <w:rPr>
          <w:sz w:val="24"/>
          <w:szCs w:val="24"/>
        </w:rPr>
        <w:t>）《环境影响评价技术导则－地</w:t>
      </w:r>
      <w:r w:rsidR="00E618DE" w:rsidRPr="00E618DE">
        <w:rPr>
          <w:rFonts w:hint="eastAsia"/>
          <w:sz w:val="24"/>
          <w:szCs w:val="24"/>
        </w:rPr>
        <w:t>表</w:t>
      </w:r>
      <w:r w:rsidRPr="00E618DE">
        <w:rPr>
          <w:sz w:val="24"/>
          <w:szCs w:val="24"/>
        </w:rPr>
        <w:t>水环境》（</w:t>
      </w:r>
      <w:r w:rsidR="00E618DE" w:rsidRPr="00E618DE">
        <w:rPr>
          <w:sz w:val="24"/>
          <w:szCs w:val="24"/>
        </w:rPr>
        <w:t>HJ</w:t>
      </w:r>
      <w:r w:rsidRPr="00E618DE">
        <w:rPr>
          <w:sz w:val="24"/>
          <w:szCs w:val="24"/>
        </w:rPr>
        <w:t>2.3-</w:t>
      </w:r>
      <w:r w:rsidR="00E618DE" w:rsidRPr="00E618DE">
        <w:rPr>
          <w:rFonts w:hint="eastAsia"/>
          <w:sz w:val="24"/>
          <w:szCs w:val="24"/>
        </w:rPr>
        <w:t>2018</w:t>
      </w:r>
      <w:r w:rsidRPr="00E618DE">
        <w:rPr>
          <w:sz w:val="24"/>
          <w:szCs w:val="24"/>
        </w:rPr>
        <w:t>）；</w:t>
      </w:r>
    </w:p>
    <w:p w:rsidR="00FA0393" w:rsidRDefault="00FA0393" w:rsidP="00FA0393">
      <w:pPr>
        <w:pStyle w:val="a1"/>
        <w:spacing w:line="440" w:lineRule="exact"/>
        <w:ind w:firstLineChars="200" w:firstLine="480"/>
        <w:rPr>
          <w:sz w:val="24"/>
          <w:szCs w:val="24"/>
        </w:rPr>
      </w:pPr>
      <w:r w:rsidRPr="00E618DE">
        <w:rPr>
          <w:sz w:val="24"/>
          <w:szCs w:val="24"/>
        </w:rPr>
        <w:t>（</w:t>
      </w:r>
      <w:r w:rsidR="00E618DE" w:rsidRPr="00E618DE">
        <w:rPr>
          <w:rFonts w:hint="eastAsia"/>
          <w:sz w:val="24"/>
          <w:szCs w:val="24"/>
        </w:rPr>
        <w:t>4</w:t>
      </w:r>
      <w:r w:rsidRPr="00E618DE">
        <w:rPr>
          <w:sz w:val="24"/>
          <w:szCs w:val="24"/>
        </w:rPr>
        <w:t>）《环境影响评价技术导则－地下水环境》（</w:t>
      </w:r>
      <w:r w:rsidRPr="00E618DE">
        <w:rPr>
          <w:sz w:val="24"/>
          <w:szCs w:val="24"/>
        </w:rPr>
        <w:t>HJ 610-2016</w:t>
      </w:r>
      <w:r w:rsidRPr="00E618DE">
        <w:rPr>
          <w:sz w:val="24"/>
          <w:szCs w:val="24"/>
        </w:rPr>
        <w:t>）；</w:t>
      </w:r>
    </w:p>
    <w:p w:rsidR="001A2848" w:rsidRPr="001A2848" w:rsidRDefault="001A2848" w:rsidP="00FA0393">
      <w:pPr>
        <w:pStyle w:val="a1"/>
        <w:spacing w:line="440" w:lineRule="exact"/>
        <w:ind w:firstLineChars="200" w:firstLine="480"/>
        <w:rPr>
          <w:sz w:val="24"/>
          <w:szCs w:val="24"/>
        </w:rPr>
      </w:pPr>
      <w:r w:rsidRPr="00E618DE">
        <w:rPr>
          <w:sz w:val="24"/>
          <w:szCs w:val="24"/>
        </w:rPr>
        <w:t>（</w:t>
      </w:r>
      <w:r>
        <w:rPr>
          <w:rFonts w:hint="eastAsia"/>
          <w:sz w:val="24"/>
          <w:szCs w:val="24"/>
        </w:rPr>
        <w:t>5</w:t>
      </w:r>
      <w:r w:rsidRPr="00E618DE">
        <w:rPr>
          <w:sz w:val="24"/>
          <w:szCs w:val="24"/>
        </w:rPr>
        <w:t>）</w:t>
      </w:r>
      <w:r w:rsidRPr="001A2848">
        <w:rPr>
          <w:sz w:val="24"/>
          <w:szCs w:val="24"/>
        </w:rPr>
        <w:t>《环境影响评价技术导则</w:t>
      </w:r>
      <w:r w:rsidRPr="001A2848">
        <w:rPr>
          <w:sz w:val="24"/>
          <w:szCs w:val="24"/>
        </w:rPr>
        <w:t> </w:t>
      </w:r>
      <w:r w:rsidRPr="001A2848">
        <w:rPr>
          <w:sz w:val="24"/>
          <w:szCs w:val="24"/>
        </w:rPr>
        <w:t>土壤环境</w:t>
      </w:r>
      <w:r w:rsidRPr="001A2848">
        <w:rPr>
          <w:sz w:val="24"/>
          <w:szCs w:val="24"/>
        </w:rPr>
        <w:t>(</w:t>
      </w:r>
      <w:r w:rsidRPr="001A2848">
        <w:rPr>
          <w:sz w:val="24"/>
          <w:szCs w:val="24"/>
        </w:rPr>
        <w:t>试行</w:t>
      </w:r>
      <w:r w:rsidRPr="001A2848">
        <w:rPr>
          <w:sz w:val="24"/>
          <w:szCs w:val="24"/>
        </w:rPr>
        <w:t>)</w:t>
      </w:r>
      <w:r w:rsidRPr="001A2848">
        <w:rPr>
          <w:sz w:val="24"/>
          <w:szCs w:val="24"/>
        </w:rPr>
        <w:t>》（</w:t>
      </w:r>
      <w:r w:rsidRPr="001A2848">
        <w:rPr>
          <w:sz w:val="24"/>
          <w:szCs w:val="24"/>
        </w:rPr>
        <w:t>HJ964—2018</w:t>
      </w:r>
      <w:r w:rsidRPr="001A2848">
        <w:rPr>
          <w:sz w:val="24"/>
          <w:szCs w:val="24"/>
        </w:rPr>
        <w:t>）</w:t>
      </w:r>
    </w:p>
    <w:p w:rsidR="00FA0393" w:rsidRPr="00E618DE" w:rsidRDefault="001A2848" w:rsidP="00FA0393">
      <w:pPr>
        <w:pStyle w:val="a1"/>
        <w:spacing w:line="440" w:lineRule="exact"/>
        <w:ind w:firstLineChars="200" w:firstLine="480"/>
        <w:rPr>
          <w:sz w:val="24"/>
          <w:szCs w:val="24"/>
        </w:rPr>
      </w:pPr>
      <w:r w:rsidRPr="00E618DE">
        <w:rPr>
          <w:sz w:val="24"/>
          <w:szCs w:val="24"/>
        </w:rPr>
        <w:t>（</w:t>
      </w:r>
      <w:r>
        <w:rPr>
          <w:rFonts w:hint="eastAsia"/>
          <w:sz w:val="24"/>
          <w:szCs w:val="24"/>
        </w:rPr>
        <w:t>6</w:t>
      </w:r>
      <w:r w:rsidRPr="00E618DE">
        <w:rPr>
          <w:sz w:val="24"/>
          <w:szCs w:val="24"/>
        </w:rPr>
        <w:t>）</w:t>
      </w:r>
      <w:r w:rsidR="00FA0393" w:rsidRPr="00E618DE">
        <w:rPr>
          <w:sz w:val="24"/>
          <w:szCs w:val="24"/>
        </w:rPr>
        <w:t>《环境影响评价技术导则－声环境》（</w:t>
      </w:r>
      <w:r w:rsidR="00FA0393" w:rsidRPr="00E618DE">
        <w:rPr>
          <w:sz w:val="24"/>
          <w:szCs w:val="24"/>
        </w:rPr>
        <w:t>HJ2.4-2009</w:t>
      </w:r>
      <w:r w:rsidR="00FA0393" w:rsidRPr="00E618DE">
        <w:rPr>
          <w:sz w:val="24"/>
          <w:szCs w:val="24"/>
        </w:rPr>
        <w:t>）；</w:t>
      </w:r>
    </w:p>
    <w:p w:rsidR="00FA0393" w:rsidRPr="00E618DE" w:rsidRDefault="00FA0393" w:rsidP="00FA0393">
      <w:pPr>
        <w:pStyle w:val="a1"/>
        <w:spacing w:line="440" w:lineRule="exact"/>
        <w:ind w:firstLineChars="200" w:firstLine="480"/>
        <w:rPr>
          <w:sz w:val="24"/>
          <w:szCs w:val="24"/>
        </w:rPr>
      </w:pPr>
      <w:r w:rsidRPr="00E618DE">
        <w:rPr>
          <w:sz w:val="24"/>
          <w:szCs w:val="24"/>
        </w:rPr>
        <w:t>（</w:t>
      </w:r>
      <w:r w:rsidR="001A2848">
        <w:rPr>
          <w:rFonts w:hint="eastAsia"/>
          <w:sz w:val="24"/>
          <w:szCs w:val="24"/>
        </w:rPr>
        <w:t>7</w:t>
      </w:r>
      <w:r w:rsidRPr="00E618DE">
        <w:rPr>
          <w:sz w:val="24"/>
          <w:szCs w:val="24"/>
        </w:rPr>
        <w:t>）《环境影响评价技术导则－生态影响》（</w:t>
      </w:r>
      <w:r w:rsidRPr="00E618DE">
        <w:rPr>
          <w:sz w:val="24"/>
          <w:szCs w:val="24"/>
        </w:rPr>
        <w:t>HJ19-2011</w:t>
      </w:r>
      <w:r w:rsidRPr="00E618DE">
        <w:rPr>
          <w:sz w:val="24"/>
          <w:szCs w:val="24"/>
        </w:rPr>
        <w:t>）；</w:t>
      </w:r>
    </w:p>
    <w:p w:rsidR="00FA0393" w:rsidRDefault="00FA0393" w:rsidP="00FA0393">
      <w:pPr>
        <w:pStyle w:val="a1"/>
        <w:spacing w:line="440" w:lineRule="exact"/>
        <w:ind w:firstLineChars="200" w:firstLine="480"/>
        <w:rPr>
          <w:sz w:val="24"/>
          <w:szCs w:val="24"/>
        </w:rPr>
      </w:pPr>
      <w:r w:rsidRPr="00E618DE">
        <w:rPr>
          <w:sz w:val="24"/>
          <w:szCs w:val="24"/>
        </w:rPr>
        <w:t>（</w:t>
      </w:r>
      <w:r w:rsidR="001A2848">
        <w:rPr>
          <w:rFonts w:hint="eastAsia"/>
          <w:sz w:val="24"/>
          <w:szCs w:val="24"/>
        </w:rPr>
        <w:t>8</w:t>
      </w:r>
      <w:r w:rsidRPr="00E618DE">
        <w:rPr>
          <w:sz w:val="24"/>
          <w:szCs w:val="24"/>
        </w:rPr>
        <w:t>）《建设项目环境风险评价技术导则》（</w:t>
      </w:r>
      <w:r w:rsidR="00E618DE" w:rsidRPr="00E618DE">
        <w:rPr>
          <w:sz w:val="24"/>
          <w:szCs w:val="24"/>
        </w:rPr>
        <w:t>HJ169-20</w:t>
      </w:r>
      <w:r w:rsidR="00E618DE" w:rsidRPr="00E618DE">
        <w:rPr>
          <w:rFonts w:hint="eastAsia"/>
          <w:sz w:val="24"/>
          <w:szCs w:val="24"/>
        </w:rPr>
        <w:t>18</w:t>
      </w:r>
      <w:r w:rsidRPr="00E618DE">
        <w:rPr>
          <w:sz w:val="24"/>
          <w:szCs w:val="24"/>
        </w:rPr>
        <w:t>）；</w:t>
      </w:r>
    </w:p>
    <w:p w:rsidR="00FA0393" w:rsidRPr="00E618DE" w:rsidRDefault="00FA0393" w:rsidP="00FA0393">
      <w:pPr>
        <w:pStyle w:val="a1"/>
        <w:spacing w:line="440" w:lineRule="exact"/>
        <w:ind w:firstLineChars="200" w:firstLine="480"/>
        <w:rPr>
          <w:sz w:val="24"/>
          <w:szCs w:val="24"/>
        </w:rPr>
      </w:pPr>
      <w:r w:rsidRPr="00E618DE">
        <w:rPr>
          <w:sz w:val="24"/>
          <w:szCs w:val="24"/>
        </w:rPr>
        <w:t>（</w:t>
      </w:r>
      <w:r w:rsidR="001A2848">
        <w:rPr>
          <w:rFonts w:hint="eastAsia"/>
          <w:sz w:val="24"/>
          <w:szCs w:val="24"/>
        </w:rPr>
        <w:t>9</w:t>
      </w:r>
      <w:r w:rsidRPr="00E618DE">
        <w:rPr>
          <w:sz w:val="24"/>
          <w:szCs w:val="24"/>
        </w:rPr>
        <w:t>）《制定地方大气污染物排放标准的技术方法》（</w:t>
      </w:r>
      <w:r w:rsidRPr="00E618DE">
        <w:rPr>
          <w:sz w:val="24"/>
          <w:szCs w:val="24"/>
        </w:rPr>
        <w:t>GB/T</w:t>
      </w:r>
      <w:r w:rsidR="00CA6BE5" w:rsidRPr="00E618DE">
        <w:rPr>
          <w:sz w:val="24"/>
          <w:szCs w:val="24"/>
        </w:rPr>
        <w:t>3840</w:t>
      </w:r>
      <w:r w:rsidRPr="00E618DE">
        <w:rPr>
          <w:sz w:val="24"/>
          <w:szCs w:val="24"/>
        </w:rPr>
        <w:t>-91</w:t>
      </w:r>
      <w:r w:rsidRPr="00E618DE">
        <w:rPr>
          <w:sz w:val="24"/>
          <w:szCs w:val="24"/>
        </w:rPr>
        <w:t>）；</w:t>
      </w:r>
    </w:p>
    <w:p w:rsidR="00FA0393" w:rsidRPr="00E618DE" w:rsidRDefault="00FA0393" w:rsidP="00FA0393">
      <w:pPr>
        <w:pStyle w:val="a1"/>
        <w:spacing w:line="440" w:lineRule="exact"/>
        <w:ind w:firstLineChars="200" w:firstLine="480"/>
        <w:rPr>
          <w:sz w:val="24"/>
          <w:szCs w:val="24"/>
        </w:rPr>
      </w:pPr>
      <w:r w:rsidRPr="00E618DE">
        <w:rPr>
          <w:sz w:val="24"/>
          <w:szCs w:val="24"/>
        </w:rPr>
        <w:t>（</w:t>
      </w:r>
      <w:r w:rsidR="001A2848">
        <w:rPr>
          <w:rFonts w:hint="eastAsia"/>
          <w:sz w:val="24"/>
          <w:szCs w:val="24"/>
        </w:rPr>
        <w:t>10</w:t>
      </w:r>
      <w:r w:rsidRPr="00E618DE">
        <w:rPr>
          <w:sz w:val="24"/>
          <w:szCs w:val="24"/>
        </w:rPr>
        <w:t>）《环境空气质量评价技术规范（试行）》（</w:t>
      </w:r>
      <w:r w:rsidRPr="00E618DE">
        <w:rPr>
          <w:sz w:val="24"/>
          <w:szCs w:val="24"/>
        </w:rPr>
        <w:t>HJ663-2013</w:t>
      </w:r>
      <w:r w:rsidRPr="00E618DE">
        <w:rPr>
          <w:sz w:val="24"/>
          <w:szCs w:val="24"/>
        </w:rPr>
        <w:t>）；</w:t>
      </w:r>
    </w:p>
    <w:p w:rsidR="00FA0393" w:rsidRPr="00E618DE" w:rsidRDefault="00FA0393" w:rsidP="00FA0393">
      <w:pPr>
        <w:pStyle w:val="a1"/>
        <w:spacing w:line="440" w:lineRule="exact"/>
        <w:ind w:firstLineChars="200" w:firstLine="480"/>
        <w:rPr>
          <w:sz w:val="24"/>
          <w:szCs w:val="24"/>
        </w:rPr>
      </w:pPr>
      <w:r w:rsidRPr="00E618DE">
        <w:rPr>
          <w:sz w:val="24"/>
          <w:szCs w:val="24"/>
        </w:rPr>
        <w:t>（</w:t>
      </w:r>
      <w:r w:rsidRPr="00E618DE">
        <w:rPr>
          <w:sz w:val="24"/>
          <w:szCs w:val="24"/>
        </w:rPr>
        <w:t>1</w:t>
      </w:r>
      <w:r w:rsidR="001A2848">
        <w:rPr>
          <w:rFonts w:hint="eastAsia"/>
          <w:sz w:val="24"/>
          <w:szCs w:val="24"/>
        </w:rPr>
        <w:t>1</w:t>
      </w:r>
      <w:r w:rsidRPr="00E618DE">
        <w:rPr>
          <w:sz w:val="24"/>
          <w:szCs w:val="24"/>
        </w:rPr>
        <w:t>《声环境功能区划分技术规范》（</w:t>
      </w:r>
      <w:r w:rsidRPr="00E618DE">
        <w:rPr>
          <w:sz w:val="24"/>
          <w:szCs w:val="24"/>
        </w:rPr>
        <w:t>GB/T 15190–2014</w:t>
      </w:r>
      <w:r w:rsidRPr="00E618DE">
        <w:rPr>
          <w:sz w:val="24"/>
          <w:szCs w:val="24"/>
        </w:rPr>
        <w:t>）。</w:t>
      </w:r>
    </w:p>
    <w:p w:rsidR="00864611" w:rsidRPr="00E618DE" w:rsidRDefault="00864611" w:rsidP="00FA0393">
      <w:pPr>
        <w:pStyle w:val="a1"/>
        <w:spacing w:line="440" w:lineRule="exact"/>
        <w:ind w:firstLineChars="200" w:firstLine="480"/>
      </w:pPr>
      <w:r w:rsidRPr="00E618DE">
        <w:rPr>
          <w:sz w:val="24"/>
          <w:szCs w:val="24"/>
        </w:rPr>
        <w:t>（</w:t>
      </w:r>
      <w:r w:rsidRPr="00E618DE">
        <w:rPr>
          <w:sz w:val="24"/>
          <w:szCs w:val="24"/>
        </w:rPr>
        <w:t>1</w:t>
      </w:r>
      <w:r w:rsidR="001A2848">
        <w:rPr>
          <w:rFonts w:hint="eastAsia"/>
          <w:sz w:val="24"/>
          <w:szCs w:val="24"/>
        </w:rPr>
        <w:t>2</w:t>
      </w:r>
      <w:r w:rsidRPr="00E618DE">
        <w:rPr>
          <w:sz w:val="24"/>
          <w:szCs w:val="24"/>
        </w:rPr>
        <w:t>）</w:t>
      </w:r>
      <w:r w:rsidRPr="00E618DE">
        <w:t>《</w:t>
      </w:r>
      <w:r w:rsidRPr="00E618DE">
        <w:rPr>
          <w:sz w:val="24"/>
          <w:szCs w:val="24"/>
        </w:rPr>
        <w:t>建设项目危险废物环境影响评价指南</w:t>
      </w:r>
      <w:r w:rsidRPr="00E618DE">
        <w:t>》</w:t>
      </w:r>
      <w:r w:rsidR="002A1634" w:rsidRPr="00E618DE">
        <w:rPr>
          <w:sz w:val="24"/>
          <w:szCs w:val="24"/>
        </w:rPr>
        <w:t>（中华人民共和国环境保护部公告</w:t>
      </w:r>
      <w:r w:rsidR="002A1634" w:rsidRPr="00E618DE">
        <w:rPr>
          <w:sz w:val="24"/>
          <w:szCs w:val="24"/>
        </w:rPr>
        <w:t>2017</w:t>
      </w:r>
      <w:r w:rsidR="002A1634" w:rsidRPr="00E618DE">
        <w:rPr>
          <w:sz w:val="24"/>
          <w:szCs w:val="24"/>
        </w:rPr>
        <w:t>年第</w:t>
      </w:r>
      <w:r w:rsidR="002A1634" w:rsidRPr="00E618DE">
        <w:rPr>
          <w:sz w:val="24"/>
          <w:szCs w:val="24"/>
        </w:rPr>
        <w:t>43</w:t>
      </w:r>
      <w:r w:rsidR="002A1634" w:rsidRPr="00E618DE">
        <w:rPr>
          <w:sz w:val="24"/>
          <w:szCs w:val="24"/>
        </w:rPr>
        <w:t>号，</w:t>
      </w:r>
      <w:r w:rsidR="002A1634" w:rsidRPr="00E618DE">
        <w:rPr>
          <w:sz w:val="24"/>
          <w:szCs w:val="24"/>
        </w:rPr>
        <w:t>2017</w:t>
      </w:r>
      <w:r w:rsidR="002A1634" w:rsidRPr="00E618DE">
        <w:rPr>
          <w:sz w:val="24"/>
          <w:szCs w:val="24"/>
        </w:rPr>
        <w:t>年</w:t>
      </w:r>
      <w:r w:rsidR="002A1634" w:rsidRPr="00E618DE">
        <w:rPr>
          <w:sz w:val="24"/>
          <w:szCs w:val="24"/>
        </w:rPr>
        <w:t>10</w:t>
      </w:r>
      <w:r w:rsidR="002A1634" w:rsidRPr="00E618DE">
        <w:rPr>
          <w:sz w:val="24"/>
          <w:szCs w:val="24"/>
        </w:rPr>
        <w:t>月</w:t>
      </w:r>
      <w:r w:rsidR="002A1634" w:rsidRPr="00E618DE">
        <w:rPr>
          <w:sz w:val="24"/>
          <w:szCs w:val="24"/>
        </w:rPr>
        <w:t>1</w:t>
      </w:r>
      <w:r w:rsidR="002A1634" w:rsidRPr="00E618DE">
        <w:rPr>
          <w:sz w:val="24"/>
          <w:szCs w:val="24"/>
        </w:rPr>
        <w:t>日起施行）</w:t>
      </w:r>
    </w:p>
    <w:p w:rsidR="00864611" w:rsidRPr="00E618DE" w:rsidRDefault="00864611" w:rsidP="00864611">
      <w:pPr>
        <w:pStyle w:val="a1"/>
        <w:spacing w:line="440" w:lineRule="exact"/>
        <w:ind w:firstLineChars="200" w:firstLine="480"/>
        <w:rPr>
          <w:sz w:val="24"/>
          <w:szCs w:val="24"/>
        </w:rPr>
      </w:pPr>
      <w:r w:rsidRPr="00E618DE">
        <w:rPr>
          <w:sz w:val="24"/>
          <w:szCs w:val="24"/>
        </w:rPr>
        <w:t>（</w:t>
      </w:r>
      <w:r w:rsidRPr="00E618DE">
        <w:rPr>
          <w:sz w:val="24"/>
          <w:szCs w:val="24"/>
        </w:rPr>
        <w:t>1</w:t>
      </w:r>
      <w:r w:rsidR="001A2848">
        <w:rPr>
          <w:rFonts w:hint="eastAsia"/>
          <w:sz w:val="24"/>
          <w:szCs w:val="24"/>
        </w:rPr>
        <w:t>3</w:t>
      </w:r>
      <w:r w:rsidRPr="00E618DE">
        <w:rPr>
          <w:sz w:val="24"/>
          <w:szCs w:val="24"/>
        </w:rPr>
        <w:t>）</w:t>
      </w:r>
      <w:r w:rsidR="002A1634" w:rsidRPr="00E618DE">
        <w:rPr>
          <w:sz w:val="24"/>
          <w:szCs w:val="24"/>
        </w:rPr>
        <w:t>《关于发布计算污染物排放量的排污系数和物料衡算方法的公告》</w:t>
      </w:r>
      <w:r w:rsidR="007704B7" w:rsidRPr="00E618DE">
        <w:rPr>
          <w:sz w:val="24"/>
          <w:szCs w:val="24"/>
        </w:rPr>
        <w:t>（中华人民共和国环境保护部公告</w:t>
      </w:r>
      <w:r w:rsidR="007704B7" w:rsidRPr="00E618DE">
        <w:rPr>
          <w:sz w:val="24"/>
          <w:szCs w:val="24"/>
        </w:rPr>
        <w:t>2017</w:t>
      </w:r>
      <w:r w:rsidR="007704B7" w:rsidRPr="00E618DE">
        <w:rPr>
          <w:sz w:val="24"/>
          <w:szCs w:val="24"/>
        </w:rPr>
        <w:t>年第</w:t>
      </w:r>
      <w:r w:rsidR="007704B7" w:rsidRPr="00E618DE">
        <w:rPr>
          <w:sz w:val="24"/>
          <w:szCs w:val="24"/>
        </w:rPr>
        <w:t>81</w:t>
      </w:r>
      <w:r w:rsidR="007704B7" w:rsidRPr="00E618DE">
        <w:rPr>
          <w:sz w:val="24"/>
          <w:szCs w:val="24"/>
        </w:rPr>
        <w:t>号，</w:t>
      </w:r>
      <w:r w:rsidR="007704B7" w:rsidRPr="00E618DE">
        <w:rPr>
          <w:sz w:val="24"/>
          <w:szCs w:val="24"/>
        </w:rPr>
        <w:t>2017</w:t>
      </w:r>
      <w:r w:rsidR="007704B7" w:rsidRPr="00E618DE">
        <w:rPr>
          <w:sz w:val="24"/>
          <w:szCs w:val="24"/>
        </w:rPr>
        <w:t>年</w:t>
      </w:r>
      <w:r w:rsidR="007704B7" w:rsidRPr="00E618DE">
        <w:rPr>
          <w:sz w:val="24"/>
          <w:szCs w:val="24"/>
        </w:rPr>
        <w:t>12</w:t>
      </w:r>
      <w:r w:rsidR="007704B7" w:rsidRPr="00E618DE">
        <w:rPr>
          <w:sz w:val="24"/>
          <w:szCs w:val="24"/>
        </w:rPr>
        <w:t>月</w:t>
      </w:r>
      <w:r w:rsidR="007704B7" w:rsidRPr="00E618DE">
        <w:rPr>
          <w:sz w:val="24"/>
          <w:szCs w:val="24"/>
        </w:rPr>
        <w:t>28</w:t>
      </w:r>
      <w:r w:rsidR="007704B7" w:rsidRPr="00E618DE">
        <w:rPr>
          <w:sz w:val="24"/>
          <w:szCs w:val="24"/>
        </w:rPr>
        <w:t>日印发）</w:t>
      </w:r>
    </w:p>
    <w:p w:rsidR="007704B7" w:rsidRPr="00E618DE" w:rsidRDefault="007704B7" w:rsidP="00864611">
      <w:pPr>
        <w:pStyle w:val="a1"/>
        <w:spacing w:line="440" w:lineRule="exact"/>
        <w:ind w:firstLineChars="200" w:firstLine="480"/>
        <w:rPr>
          <w:sz w:val="24"/>
          <w:szCs w:val="24"/>
        </w:rPr>
      </w:pPr>
      <w:r w:rsidRPr="00E618DE">
        <w:rPr>
          <w:sz w:val="24"/>
          <w:szCs w:val="24"/>
        </w:rPr>
        <w:t>（</w:t>
      </w:r>
      <w:r w:rsidRPr="00E618DE">
        <w:rPr>
          <w:sz w:val="24"/>
          <w:szCs w:val="24"/>
        </w:rPr>
        <w:t>1</w:t>
      </w:r>
      <w:r w:rsidR="001A2848">
        <w:rPr>
          <w:rFonts w:hint="eastAsia"/>
          <w:sz w:val="24"/>
          <w:szCs w:val="24"/>
        </w:rPr>
        <w:t>4</w:t>
      </w:r>
      <w:r w:rsidRPr="00E618DE">
        <w:rPr>
          <w:sz w:val="24"/>
          <w:szCs w:val="24"/>
        </w:rPr>
        <w:t>）</w:t>
      </w:r>
      <w:r w:rsidRPr="00E618DE">
        <w:t>《</w:t>
      </w:r>
      <w:r w:rsidRPr="00E618DE">
        <w:rPr>
          <w:sz w:val="24"/>
          <w:szCs w:val="24"/>
        </w:rPr>
        <w:t>污染源源强核算技术指南</w:t>
      </w:r>
      <w:r w:rsidRPr="00E618DE">
        <w:rPr>
          <w:sz w:val="24"/>
          <w:szCs w:val="24"/>
        </w:rPr>
        <w:t xml:space="preserve"> </w:t>
      </w:r>
      <w:r w:rsidRPr="00E618DE">
        <w:rPr>
          <w:sz w:val="24"/>
          <w:szCs w:val="24"/>
        </w:rPr>
        <w:t>准则》（</w:t>
      </w:r>
      <w:r w:rsidRPr="00E618DE">
        <w:rPr>
          <w:sz w:val="24"/>
          <w:szCs w:val="24"/>
        </w:rPr>
        <w:t>HJ884—2018</w:t>
      </w:r>
      <w:r w:rsidRPr="00E618DE">
        <w:rPr>
          <w:sz w:val="24"/>
          <w:szCs w:val="24"/>
        </w:rPr>
        <w:t>）</w:t>
      </w:r>
    </w:p>
    <w:p w:rsidR="00E618DE" w:rsidRPr="00E618DE" w:rsidRDefault="00E618DE" w:rsidP="00E618DE">
      <w:pPr>
        <w:ind w:firstLine="480"/>
        <w:rPr>
          <w:rFonts w:ascii="Times New Roman" w:hAnsi="Times New Roman"/>
          <w:kern w:val="2"/>
          <w:sz w:val="24"/>
          <w:szCs w:val="24"/>
        </w:rPr>
      </w:pPr>
      <w:r w:rsidRPr="00E618DE">
        <w:rPr>
          <w:rFonts w:ascii="Times New Roman" w:hAnsi="Times New Roman" w:hint="eastAsia"/>
          <w:kern w:val="2"/>
          <w:sz w:val="24"/>
          <w:szCs w:val="24"/>
        </w:rPr>
        <w:t>（</w:t>
      </w:r>
      <w:r w:rsidRPr="00E618DE">
        <w:rPr>
          <w:rFonts w:ascii="Times New Roman" w:hAnsi="Times New Roman" w:hint="eastAsia"/>
          <w:kern w:val="2"/>
          <w:sz w:val="24"/>
          <w:szCs w:val="24"/>
        </w:rPr>
        <w:t>1</w:t>
      </w:r>
      <w:r w:rsidR="001A2848">
        <w:rPr>
          <w:rFonts w:ascii="Times New Roman" w:hAnsi="Times New Roman" w:hint="eastAsia"/>
          <w:kern w:val="2"/>
          <w:sz w:val="24"/>
          <w:szCs w:val="24"/>
        </w:rPr>
        <w:t>5</w:t>
      </w:r>
      <w:r w:rsidRPr="00E618DE">
        <w:rPr>
          <w:rFonts w:ascii="Times New Roman" w:hAnsi="Times New Roman" w:hint="eastAsia"/>
          <w:kern w:val="2"/>
          <w:sz w:val="24"/>
          <w:szCs w:val="24"/>
        </w:rPr>
        <w:t>）</w:t>
      </w:r>
      <w:r w:rsidRPr="00E618DE">
        <w:rPr>
          <w:rFonts w:ascii="Times New Roman" w:hAnsi="Times New Roman"/>
          <w:kern w:val="2"/>
          <w:sz w:val="24"/>
          <w:szCs w:val="24"/>
        </w:rPr>
        <w:t>《浙江省建设项目环境影响评价技术要点（修订版）》（</w:t>
      </w:r>
      <w:r w:rsidRPr="00E618DE">
        <w:rPr>
          <w:rFonts w:ascii="Times New Roman" w:hAnsi="Times New Roman"/>
          <w:kern w:val="2"/>
          <w:sz w:val="24"/>
          <w:szCs w:val="24"/>
        </w:rPr>
        <w:t>2005.4</w:t>
      </w:r>
      <w:r w:rsidRPr="00E618DE">
        <w:rPr>
          <w:rFonts w:ascii="Times New Roman" w:hAnsi="Times New Roman"/>
          <w:kern w:val="2"/>
          <w:sz w:val="24"/>
          <w:szCs w:val="24"/>
        </w:rPr>
        <w:t>）。</w:t>
      </w:r>
    </w:p>
    <w:p w:rsidR="00E618DE" w:rsidRPr="00E618DE" w:rsidRDefault="00E618DE" w:rsidP="00E618DE">
      <w:pPr>
        <w:pStyle w:val="a1"/>
        <w:spacing w:line="440" w:lineRule="exact"/>
        <w:ind w:firstLineChars="200" w:firstLine="480"/>
        <w:rPr>
          <w:sz w:val="24"/>
          <w:szCs w:val="24"/>
        </w:rPr>
      </w:pPr>
      <w:r w:rsidRPr="00E618DE">
        <w:rPr>
          <w:rFonts w:hint="eastAsia"/>
          <w:sz w:val="24"/>
          <w:szCs w:val="24"/>
        </w:rPr>
        <w:t>（</w:t>
      </w:r>
      <w:r w:rsidR="001A2848">
        <w:rPr>
          <w:rFonts w:hint="eastAsia"/>
          <w:sz w:val="24"/>
          <w:szCs w:val="24"/>
        </w:rPr>
        <w:t>16</w:t>
      </w:r>
      <w:r w:rsidRPr="00E618DE">
        <w:rPr>
          <w:rFonts w:hint="eastAsia"/>
          <w:sz w:val="24"/>
          <w:szCs w:val="24"/>
        </w:rPr>
        <w:t>）</w:t>
      </w:r>
      <w:r w:rsidRPr="00E618DE">
        <w:rPr>
          <w:sz w:val="24"/>
          <w:szCs w:val="24"/>
        </w:rPr>
        <w:t>关于发布《环境影响评价公众参与办法》配套文件的公告，生态环境部，</w:t>
      </w:r>
      <w:r w:rsidRPr="00E618DE">
        <w:rPr>
          <w:sz w:val="24"/>
          <w:szCs w:val="24"/>
        </w:rPr>
        <w:t>2018</w:t>
      </w:r>
      <w:r w:rsidRPr="00E618DE">
        <w:rPr>
          <w:sz w:val="24"/>
          <w:szCs w:val="24"/>
        </w:rPr>
        <w:t>年</w:t>
      </w:r>
      <w:r w:rsidRPr="00E618DE">
        <w:rPr>
          <w:sz w:val="24"/>
          <w:szCs w:val="24"/>
        </w:rPr>
        <w:t>10</w:t>
      </w:r>
      <w:r w:rsidRPr="00E618DE">
        <w:rPr>
          <w:sz w:val="24"/>
          <w:szCs w:val="24"/>
        </w:rPr>
        <w:t>月</w:t>
      </w:r>
      <w:r w:rsidRPr="00E618DE">
        <w:rPr>
          <w:sz w:val="24"/>
          <w:szCs w:val="24"/>
        </w:rPr>
        <w:t>12</w:t>
      </w:r>
      <w:r w:rsidRPr="00E618DE">
        <w:rPr>
          <w:sz w:val="24"/>
          <w:szCs w:val="24"/>
        </w:rPr>
        <w:t>日。</w:t>
      </w:r>
    </w:p>
    <w:p w:rsidR="00EF51C1" w:rsidRPr="00C42C28" w:rsidRDefault="00212F20" w:rsidP="00D97576">
      <w:pPr>
        <w:pStyle w:val="3"/>
        <w:spacing w:before="190"/>
      </w:pPr>
      <w:bookmarkStart w:id="21" w:name="_Toc22286423"/>
      <w:bookmarkStart w:id="22" w:name="_Toc25557147"/>
      <w:bookmarkStart w:id="23" w:name="_Toc32742822"/>
      <w:bookmarkStart w:id="24" w:name="_Toc35069575"/>
      <w:smartTag w:uri="urn:schemas-microsoft-com:office:smarttags" w:element="chsdate">
        <w:smartTagPr>
          <w:attr w:name="IsROCDate" w:val="False"/>
          <w:attr w:name="IsLunarDate" w:val="False"/>
          <w:attr w:name="Day" w:val="30"/>
          <w:attr w:name="Month" w:val="12"/>
          <w:attr w:name="Year" w:val="1899"/>
        </w:smartTagPr>
        <w:r w:rsidRPr="00C42C28">
          <w:t>2.1</w:t>
        </w:r>
        <w:r w:rsidR="00EF51C1" w:rsidRPr="00C42C28">
          <w:t>.</w:t>
        </w:r>
        <w:r w:rsidR="00C436B2" w:rsidRPr="00C42C28">
          <w:t>6</w:t>
        </w:r>
      </w:smartTag>
      <w:r w:rsidR="00EF51C1" w:rsidRPr="00C42C28">
        <w:t>相关工程资料文件</w:t>
      </w:r>
    </w:p>
    <w:p w:rsidR="00BE4004" w:rsidRPr="00E618DE" w:rsidRDefault="003022DD" w:rsidP="00B703EF">
      <w:pPr>
        <w:spacing w:line="440" w:lineRule="exact"/>
        <w:ind w:firstLineChars="200" w:firstLine="480"/>
        <w:rPr>
          <w:rFonts w:ascii="Times New Roman" w:hAnsi="Times New Roman"/>
          <w:kern w:val="2"/>
          <w:sz w:val="24"/>
          <w:szCs w:val="24"/>
        </w:rPr>
      </w:pPr>
      <w:r w:rsidRPr="00E618DE">
        <w:rPr>
          <w:rFonts w:ascii="Times New Roman" w:hAnsi="Times New Roman"/>
          <w:kern w:val="2"/>
          <w:sz w:val="24"/>
          <w:szCs w:val="24"/>
        </w:rPr>
        <w:t>（</w:t>
      </w:r>
      <w:r w:rsidRPr="00E618DE">
        <w:rPr>
          <w:rFonts w:ascii="Times New Roman" w:hAnsi="Times New Roman"/>
          <w:kern w:val="2"/>
          <w:sz w:val="24"/>
          <w:szCs w:val="24"/>
        </w:rPr>
        <w:t>1</w:t>
      </w:r>
      <w:r w:rsidRPr="00E618DE">
        <w:rPr>
          <w:rFonts w:ascii="Times New Roman" w:hAnsi="Times New Roman"/>
          <w:kern w:val="2"/>
          <w:sz w:val="24"/>
          <w:szCs w:val="24"/>
        </w:rPr>
        <w:t>）</w:t>
      </w:r>
      <w:r w:rsidR="00E618DE" w:rsidRPr="00E618DE">
        <w:rPr>
          <w:rFonts w:ascii="Times New Roman" w:hAnsi="Times New Roman" w:hint="eastAsia"/>
          <w:kern w:val="2"/>
          <w:sz w:val="24"/>
          <w:szCs w:val="24"/>
        </w:rPr>
        <w:t>湖州普罗塞斯检测科技</w:t>
      </w:r>
      <w:r w:rsidR="00B85E35" w:rsidRPr="00E618DE">
        <w:rPr>
          <w:rFonts w:ascii="Times New Roman" w:hAnsi="Times New Roman"/>
          <w:kern w:val="2"/>
          <w:sz w:val="24"/>
          <w:szCs w:val="24"/>
        </w:rPr>
        <w:t>有限公司</w:t>
      </w:r>
      <w:r w:rsidR="00BE4004" w:rsidRPr="00E618DE">
        <w:rPr>
          <w:rFonts w:ascii="Times New Roman" w:hAnsi="Times New Roman"/>
          <w:kern w:val="2"/>
          <w:sz w:val="24"/>
          <w:szCs w:val="24"/>
        </w:rPr>
        <w:t>提供的项目所在区域环境质量现状监测报告；</w:t>
      </w:r>
    </w:p>
    <w:p w:rsidR="004431BC" w:rsidRPr="00E618DE" w:rsidRDefault="003022DD" w:rsidP="00B703EF">
      <w:pPr>
        <w:spacing w:line="440" w:lineRule="exact"/>
        <w:ind w:firstLineChars="200" w:firstLine="480"/>
        <w:rPr>
          <w:rFonts w:ascii="Times New Roman" w:hAnsi="Times New Roman"/>
          <w:sz w:val="24"/>
          <w:szCs w:val="24"/>
        </w:rPr>
      </w:pPr>
      <w:r w:rsidRPr="00E618DE">
        <w:rPr>
          <w:rFonts w:ascii="Times New Roman" w:hAnsi="Times New Roman"/>
          <w:sz w:val="24"/>
          <w:szCs w:val="24"/>
        </w:rPr>
        <w:lastRenderedPageBreak/>
        <w:t>（</w:t>
      </w:r>
      <w:r w:rsidR="00B85E35" w:rsidRPr="00E618DE">
        <w:rPr>
          <w:rFonts w:ascii="Times New Roman" w:hAnsi="Times New Roman"/>
          <w:sz w:val="24"/>
          <w:szCs w:val="24"/>
        </w:rPr>
        <w:t>2</w:t>
      </w:r>
      <w:r w:rsidRPr="00E618DE">
        <w:rPr>
          <w:rFonts w:ascii="Times New Roman" w:hAnsi="Times New Roman"/>
          <w:sz w:val="24"/>
          <w:szCs w:val="24"/>
        </w:rPr>
        <w:t>）</w:t>
      </w:r>
      <w:r w:rsidR="00827FF1" w:rsidRPr="00E618DE">
        <w:rPr>
          <w:rFonts w:ascii="Times New Roman" w:hAnsi="Times New Roman"/>
          <w:sz w:val="24"/>
          <w:szCs w:val="24"/>
        </w:rPr>
        <w:t>浙江德瑞新材料科技股份有限公司</w:t>
      </w:r>
      <w:r w:rsidRPr="00E618DE">
        <w:rPr>
          <w:rFonts w:ascii="Times New Roman" w:hAnsi="Times New Roman"/>
          <w:sz w:val="24"/>
        </w:rPr>
        <w:t>提供的基础资料（包括</w:t>
      </w:r>
      <w:r w:rsidR="00F87F86" w:rsidRPr="00E618DE">
        <w:rPr>
          <w:rFonts w:ascii="Times New Roman" w:hAnsi="Times New Roman"/>
          <w:sz w:val="24"/>
        </w:rPr>
        <w:t>设备及原辅材料清单</w:t>
      </w:r>
      <w:r w:rsidRPr="00E618DE">
        <w:rPr>
          <w:rFonts w:ascii="Times New Roman" w:hAnsi="Times New Roman"/>
          <w:sz w:val="24"/>
        </w:rPr>
        <w:t>、平面布置图等）；</w:t>
      </w:r>
    </w:p>
    <w:p w:rsidR="00BE4004" w:rsidRPr="00E618DE" w:rsidRDefault="003022DD" w:rsidP="00B703EF">
      <w:pPr>
        <w:spacing w:line="440" w:lineRule="exact"/>
        <w:ind w:firstLineChars="200" w:firstLine="480"/>
        <w:rPr>
          <w:rFonts w:ascii="Times New Roman" w:hAnsi="Times New Roman"/>
          <w:sz w:val="24"/>
        </w:rPr>
      </w:pPr>
      <w:r w:rsidRPr="00E618DE">
        <w:rPr>
          <w:rFonts w:ascii="Times New Roman" w:hAnsi="Times New Roman"/>
          <w:sz w:val="24"/>
        </w:rPr>
        <w:t>（</w:t>
      </w:r>
      <w:r w:rsidR="00B85E35" w:rsidRPr="00E618DE">
        <w:rPr>
          <w:rFonts w:ascii="Times New Roman" w:hAnsi="Times New Roman"/>
          <w:sz w:val="24"/>
        </w:rPr>
        <w:t>3</w:t>
      </w:r>
      <w:r w:rsidRPr="00E618DE">
        <w:rPr>
          <w:rFonts w:ascii="Times New Roman" w:hAnsi="Times New Roman"/>
          <w:sz w:val="24"/>
        </w:rPr>
        <w:t>）</w:t>
      </w:r>
      <w:r w:rsidR="00827FF1" w:rsidRPr="00E618DE">
        <w:rPr>
          <w:rFonts w:ascii="Times New Roman" w:hAnsi="Times New Roman"/>
          <w:sz w:val="24"/>
          <w:szCs w:val="24"/>
        </w:rPr>
        <w:t>浙江德瑞新材料科技股份有限公司</w:t>
      </w:r>
      <w:r w:rsidRPr="00E618DE">
        <w:rPr>
          <w:rFonts w:ascii="Times New Roman" w:hAnsi="Times New Roman"/>
          <w:sz w:val="24"/>
        </w:rPr>
        <w:t>委托我公司编制环境影响报告书的技术咨询合同书。</w:t>
      </w:r>
    </w:p>
    <w:p w:rsidR="0049380F" w:rsidRPr="00C42C28" w:rsidRDefault="0049380F" w:rsidP="00B703EF">
      <w:pPr>
        <w:spacing w:line="440" w:lineRule="exact"/>
        <w:ind w:firstLineChars="200" w:firstLine="480"/>
        <w:rPr>
          <w:rFonts w:ascii="Times New Roman" w:hAnsi="Times New Roman"/>
          <w:color w:val="FF0000"/>
          <w:sz w:val="24"/>
        </w:rPr>
      </w:pPr>
    </w:p>
    <w:p w:rsidR="00EF51C1" w:rsidRPr="00C42C28" w:rsidRDefault="00212F20" w:rsidP="00E038F7">
      <w:pPr>
        <w:pStyle w:val="2"/>
        <w:spacing w:before="190"/>
      </w:pPr>
      <w:bookmarkStart w:id="25" w:name="_Toc69614563"/>
      <w:bookmarkStart w:id="26" w:name="_Toc15729381"/>
      <w:r w:rsidRPr="00C42C28">
        <w:t>2</w:t>
      </w:r>
      <w:r w:rsidR="00EF51C1" w:rsidRPr="00C42C28">
        <w:t>.</w:t>
      </w:r>
      <w:bookmarkEnd w:id="25"/>
      <w:r w:rsidRPr="00C42C28">
        <w:t>2</w:t>
      </w:r>
      <w:r w:rsidR="00341A36" w:rsidRPr="00C42C28">
        <w:t>评价因子与评价标准</w:t>
      </w:r>
      <w:bookmarkEnd w:id="26"/>
    </w:p>
    <w:p w:rsidR="00EF51C1" w:rsidRPr="00C42C28" w:rsidRDefault="00212F20" w:rsidP="00D97576">
      <w:pPr>
        <w:pStyle w:val="3"/>
        <w:spacing w:before="190"/>
      </w:pPr>
      <w:smartTag w:uri="urn:schemas-microsoft-com:office:smarttags" w:element="chsdate">
        <w:smartTagPr>
          <w:attr w:name="IsROCDate" w:val="False"/>
          <w:attr w:name="IsLunarDate" w:val="False"/>
          <w:attr w:name="Day" w:val="30"/>
          <w:attr w:name="Month" w:val="12"/>
          <w:attr w:name="Year" w:val="1899"/>
        </w:smartTagPr>
        <w:r w:rsidRPr="00C42C28">
          <w:t>2</w:t>
        </w:r>
        <w:r w:rsidR="00EF51C1" w:rsidRPr="00C42C28">
          <w:t>.</w:t>
        </w:r>
        <w:r w:rsidRPr="00C42C28">
          <w:t>2</w:t>
        </w:r>
        <w:r w:rsidR="00EF51C1" w:rsidRPr="00C42C28">
          <w:t>.1</w:t>
        </w:r>
      </w:smartTag>
      <w:r w:rsidR="00EF51C1" w:rsidRPr="00C42C28">
        <w:t>污染因子识别</w:t>
      </w:r>
    </w:p>
    <w:p w:rsidR="00BE4004" w:rsidRPr="00E618DE" w:rsidRDefault="00BE4004" w:rsidP="00366344">
      <w:pPr>
        <w:spacing w:line="440" w:lineRule="exact"/>
        <w:ind w:firstLineChars="200" w:firstLine="480"/>
        <w:rPr>
          <w:rFonts w:ascii="Times New Roman" w:hAnsi="Times New Roman"/>
          <w:sz w:val="24"/>
        </w:rPr>
      </w:pPr>
      <w:r w:rsidRPr="00E618DE">
        <w:rPr>
          <w:rFonts w:ascii="Times New Roman" w:hAnsi="Times New Roman"/>
          <w:sz w:val="24"/>
          <w:szCs w:val="24"/>
        </w:rPr>
        <w:t>根据项目运转特征，</w:t>
      </w:r>
      <w:r w:rsidRPr="00E618DE">
        <w:rPr>
          <w:rFonts w:ascii="Times New Roman" w:hAnsi="Times New Roman"/>
          <w:sz w:val="24"/>
        </w:rPr>
        <w:t>项目主要污染源及污染因子见表</w:t>
      </w:r>
      <w:r w:rsidRPr="00E618DE">
        <w:rPr>
          <w:rFonts w:ascii="Times New Roman" w:hAnsi="Times New Roman"/>
          <w:sz w:val="24"/>
        </w:rPr>
        <w:t>2-1</w:t>
      </w:r>
      <w:r w:rsidRPr="00E618DE">
        <w:rPr>
          <w:rFonts w:ascii="Times New Roman" w:hAnsi="Times New Roman"/>
          <w:sz w:val="24"/>
        </w:rPr>
        <w:t>。</w:t>
      </w:r>
    </w:p>
    <w:p w:rsidR="00AD7F23" w:rsidRPr="00E618DE" w:rsidRDefault="00AD7F23" w:rsidP="00AD7F23">
      <w:pPr>
        <w:pStyle w:val="a1"/>
        <w:spacing w:line="460" w:lineRule="exact"/>
        <w:ind w:firstLine="0"/>
        <w:jc w:val="center"/>
        <w:rPr>
          <w:b/>
          <w:sz w:val="21"/>
          <w:szCs w:val="21"/>
        </w:rPr>
      </w:pPr>
      <w:r w:rsidRPr="00E618DE">
        <w:rPr>
          <w:b/>
          <w:sz w:val="21"/>
          <w:szCs w:val="21"/>
        </w:rPr>
        <w:t>表</w:t>
      </w:r>
      <w:r w:rsidRPr="00E618DE">
        <w:rPr>
          <w:b/>
          <w:sz w:val="21"/>
          <w:szCs w:val="21"/>
        </w:rPr>
        <w:t xml:space="preserve">2-1  </w:t>
      </w:r>
      <w:r w:rsidRPr="00E618DE">
        <w:rPr>
          <w:b/>
          <w:sz w:val="21"/>
          <w:szCs w:val="21"/>
        </w:rPr>
        <w:t>建设项目主要污染工序及污染因子</w:t>
      </w:r>
    </w:p>
    <w:tbl>
      <w:tblPr>
        <w:tblW w:w="8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3"/>
        <w:gridCol w:w="793"/>
        <w:gridCol w:w="1236"/>
        <w:gridCol w:w="1892"/>
        <w:gridCol w:w="4117"/>
      </w:tblGrid>
      <w:tr w:rsidR="00AD7F23" w:rsidRPr="00C42C28">
        <w:trPr>
          <w:cantSplit/>
          <w:trHeight w:val="397"/>
          <w:tblHeader/>
          <w:jc w:val="center"/>
        </w:trPr>
        <w:tc>
          <w:tcPr>
            <w:tcW w:w="693" w:type="dxa"/>
            <w:vAlign w:val="center"/>
          </w:tcPr>
          <w:p w:rsidR="00AD7F23" w:rsidRPr="00337DDA" w:rsidRDefault="00AD7F23" w:rsidP="00D01EEB">
            <w:pPr>
              <w:adjustRightInd w:val="0"/>
              <w:snapToGrid w:val="0"/>
              <w:spacing w:line="240" w:lineRule="auto"/>
              <w:jc w:val="center"/>
              <w:rPr>
                <w:rFonts w:ascii="Times New Roman" w:hAnsi="Times New Roman"/>
                <w:sz w:val="21"/>
                <w:szCs w:val="21"/>
              </w:rPr>
            </w:pPr>
            <w:r w:rsidRPr="00337DDA">
              <w:rPr>
                <w:rFonts w:ascii="Times New Roman" w:hAnsi="Times New Roman"/>
                <w:sz w:val="21"/>
                <w:szCs w:val="21"/>
              </w:rPr>
              <w:t>时段</w:t>
            </w:r>
          </w:p>
        </w:tc>
        <w:tc>
          <w:tcPr>
            <w:tcW w:w="793" w:type="dxa"/>
            <w:vAlign w:val="center"/>
          </w:tcPr>
          <w:p w:rsidR="00AD7F23" w:rsidRPr="00337DDA" w:rsidRDefault="00AD7F23" w:rsidP="00D01EEB">
            <w:pPr>
              <w:adjustRightInd w:val="0"/>
              <w:snapToGrid w:val="0"/>
              <w:spacing w:line="240" w:lineRule="auto"/>
              <w:jc w:val="center"/>
              <w:rPr>
                <w:rFonts w:ascii="Times New Roman" w:hAnsi="Times New Roman"/>
                <w:sz w:val="21"/>
                <w:szCs w:val="21"/>
              </w:rPr>
            </w:pPr>
            <w:r w:rsidRPr="00337DDA">
              <w:rPr>
                <w:rFonts w:ascii="Times New Roman" w:hAnsi="Times New Roman"/>
                <w:sz w:val="21"/>
                <w:szCs w:val="21"/>
              </w:rPr>
              <w:t>类别</w:t>
            </w:r>
          </w:p>
        </w:tc>
        <w:tc>
          <w:tcPr>
            <w:tcW w:w="3128" w:type="dxa"/>
            <w:gridSpan w:val="2"/>
            <w:vAlign w:val="center"/>
          </w:tcPr>
          <w:p w:rsidR="00AD7F23" w:rsidRPr="00337DDA" w:rsidRDefault="00AD7F23" w:rsidP="00D01EEB">
            <w:pPr>
              <w:adjustRightInd w:val="0"/>
              <w:snapToGrid w:val="0"/>
              <w:spacing w:line="240" w:lineRule="auto"/>
              <w:jc w:val="center"/>
              <w:rPr>
                <w:rFonts w:ascii="Times New Roman" w:hAnsi="Times New Roman"/>
                <w:sz w:val="21"/>
                <w:szCs w:val="21"/>
              </w:rPr>
            </w:pPr>
            <w:r w:rsidRPr="00337DDA">
              <w:rPr>
                <w:rFonts w:ascii="Times New Roman" w:hAnsi="Times New Roman"/>
                <w:sz w:val="21"/>
                <w:szCs w:val="21"/>
              </w:rPr>
              <w:t>主要污染源</w:t>
            </w:r>
            <w:r w:rsidRPr="00337DDA">
              <w:rPr>
                <w:rFonts w:ascii="Times New Roman" w:hAnsi="Times New Roman"/>
                <w:sz w:val="21"/>
                <w:szCs w:val="21"/>
              </w:rPr>
              <w:t>/</w:t>
            </w:r>
            <w:r w:rsidRPr="00337DDA">
              <w:rPr>
                <w:rFonts w:ascii="Times New Roman" w:hAnsi="Times New Roman"/>
                <w:sz w:val="21"/>
                <w:szCs w:val="21"/>
              </w:rPr>
              <w:t>工序</w:t>
            </w:r>
          </w:p>
        </w:tc>
        <w:tc>
          <w:tcPr>
            <w:tcW w:w="4117" w:type="dxa"/>
            <w:vAlign w:val="center"/>
          </w:tcPr>
          <w:p w:rsidR="00AD7F23" w:rsidRPr="00337DDA" w:rsidRDefault="00AD7F23" w:rsidP="00D01EEB">
            <w:pPr>
              <w:adjustRightInd w:val="0"/>
              <w:snapToGrid w:val="0"/>
              <w:spacing w:line="240" w:lineRule="auto"/>
              <w:jc w:val="center"/>
              <w:rPr>
                <w:rFonts w:ascii="Times New Roman" w:hAnsi="Times New Roman"/>
                <w:sz w:val="21"/>
                <w:szCs w:val="21"/>
              </w:rPr>
            </w:pPr>
            <w:r w:rsidRPr="00337DDA">
              <w:rPr>
                <w:rFonts w:ascii="Times New Roman" w:hAnsi="Times New Roman"/>
                <w:sz w:val="21"/>
                <w:szCs w:val="21"/>
              </w:rPr>
              <w:t>主要污染因子</w:t>
            </w:r>
          </w:p>
        </w:tc>
      </w:tr>
      <w:tr w:rsidR="00337DDA" w:rsidRPr="00C42C28">
        <w:trPr>
          <w:cantSplit/>
          <w:trHeight w:val="397"/>
          <w:jc w:val="center"/>
        </w:trPr>
        <w:tc>
          <w:tcPr>
            <w:tcW w:w="693" w:type="dxa"/>
            <w:vMerge w:val="restart"/>
            <w:vAlign w:val="center"/>
          </w:tcPr>
          <w:p w:rsidR="00337DDA" w:rsidRPr="00337DDA" w:rsidRDefault="00337DDA" w:rsidP="00D01EEB">
            <w:pPr>
              <w:adjustRightInd w:val="0"/>
              <w:snapToGrid w:val="0"/>
              <w:spacing w:line="240" w:lineRule="auto"/>
              <w:jc w:val="center"/>
              <w:rPr>
                <w:rFonts w:ascii="Times New Roman" w:hAnsi="Times New Roman"/>
                <w:sz w:val="21"/>
                <w:szCs w:val="21"/>
              </w:rPr>
            </w:pPr>
            <w:r w:rsidRPr="00337DDA">
              <w:rPr>
                <w:rFonts w:ascii="Times New Roman" w:hAnsi="Times New Roman"/>
                <w:sz w:val="21"/>
                <w:szCs w:val="21"/>
              </w:rPr>
              <w:t>营</w:t>
            </w:r>
          </w:p>
          <w:p w:rsidR="00337DDA" w:rsidRPr="00337DDA" w:rsidRDefault="00337DDA" w:rsidP="00D01EEB">
            <w:pPr>
              <w:adjustRightInd w:val="0"/>
              <w:snapToGrid w:val="0"/>
              <w:spacing w:line="240" w:lineRule="auto"/>
              <w:jc w:val="center"/>
              <w:rPr>
                <w:rFonts w:ascii="Times New Roman" w:hAnsi="Times New Roman"/>
                <w:sz w:val="21"/>
                <w:szCs w:val="21"/>
              </w:rPr>
            </w:pPr>
            <w:r w:rsidRPr="00337DDA">
              <w:rPr>
                <w:rFonts w:ascii="Times New Roman" w:hAnsi="Times New Roman"/>
                <w:sz w:val="21"/>
                <w:szCs w:val="21"/>
              </w:rPr>
              <w:t>运</w:t>
            </w:r>
          </w:p>
          <w:p w:rsidR="00337DDA" w:rsidRPr="00337DDA" w:rsidRDefault="00337DDA" w:rsidP="00D01EEB">
            <w:pPr>
              <w:adjustRightInd w:val="0"/>
              <w:snapToGrid w:val="0"/>
              <w:spacing w:line="240" w:lineRule="auto"/>
              <w:jc w:val="center"/>
              <w:rPr>
                <w:rFonts w:ascii="Times New Roman" w:hAnsi="Times New Roman"/>
                <w:sz w:val="21"/>
                <w:szCs w:val="21"/>
              </w:rPr>
            </w:pPr>
            <w:r w:rsidRPr="00337DDA">
              <w:rPr>
                <w:rFonts w:ascii="Times New Roman" w:hAnsi="Times New Roman"/>
                <w:sz w:val="21"/>
                <w:szCs w:val="21"/>
              </w:rPr>
              <w:t>期</w:t>
            </w:r>
          </w:p>
        </w:tc>
        <w:tc>
          <w:tcPr>
            <w:tcW w:w="793" w:type="dxa"/>
            <w:vMerge w:val="restart"/>
            <w:vAlign w:val="center"/>
          </w:tcPr>
          <w:p w:rsidR="00337DDA" w:rsidRPr="00337DDA" w:rsidRDefault="00337DDA" w:rsidP="00D01EEB">
            <w:pPr>
              <w:adjustRightInd w:val="0"/>
              <w:snapToGrid w:val="0"/>
              <w:spacing w:line="240" w:lineRule="auto"/>
              <w:jc w:val="center"/>
              <w:rPr>
                <w:rFonts w:ascii="Times New Roman" w:hAnsi="Times New Roman"/>
                <w:sz w:val="21"/>
                <w:szCs w:val="21"/>
              </w:rPr>
            </w:pPr>
            <w:r w:rsidRPr="00337DDA">
              <w:rPr>
                <w:rFonts w:ascii="Times New Roman" w:hAnsi="Times New Roman"/>
                <w:sz w:val="21"/>
                <w:szCs w:val="21"/>
              </w:rPr>
              <w:t>废气</w:t>
            </w:r>
          </w:p>
        </w:tc>
        <w:tc>
          <w:tcPr>
            <w:tcW w:w="3128" w:type="dxa"/>
            <w:gridSpan w:val="2"/>
            <w:vAlign w:val="center"/>
          </w:tcPr>
          <w:p w:rsidR="00337DDA" w:rsidRPr="00337DDA" w:rsidRDefault="00EF7358" w:rsidP="00337DDA">
            <w:pPr>
              <w:pStyle w:val="af1"/>
              <w:spacing w:line="240" w:lineRule="auto"/>
              <w:rPr>
                <w:rFonts w:ascii="Times New Roman" w:hAnsi="Times New Roman"/>
              </w:rPr>
            </w:pPr>
            <w:r>
              <w:rPr>
                <w:rFonts w:ascii="Times New Roman" w:hAnsi="Times New Roman" w:hint="eastAsia"/>
              </w:rPr>
              <w:t>工艺</w:t>
            </w:r>
            <w:r w:rsidR="00337DDA" w:rsidRPr="00337DDA">
              <w:rPr>
                <w:rFonts w:ascii="Times New Roman" w:hAnsi="Times New Roman"/>
              </w:rPr>
              <w:t>粉尘</w:t>
            </w:r>
          </w:p>
        </w:tc>
        <w:tc>
          <w:tcPr>
            <w:tcW w:w="4117" w:type="dxa"/>
            <w:vAlign w:val="center"/>
          </w:tcPr>
          <w:p w:rsidR="00337DDA" w:rsidRPr="00337DDA" w:rsidRDefault="00337DDA" w:rsidP="00337DDA">
            <w:pPr>
              <w:pStyle w:val="af1"/>
              <w:spacing w:line="240" w:lineRule="auto"/>
              <w:rPr>
                <w:rFonts w:ascii="Times New Roman" w:hAnsi="Times New Roman"/>
              </w:rPr>
            </w:pPr>
            <w:r w:rsidRPr="00337DDA">
              <w:rPr>
                <w:rFonts w:ascii="Times New Roman" w:hAnsi="Times New Roman"/>
              </w:rPr>
              <w:t>颗粒物</w:t>
            </w:r>
          </w:p>
        </w:tc>
      </w:tr>
      <w:tr w:rsidR="00337DDA" w:rsidRPr="00C42C28">
        <w:trPr>
          <w:cantSplit/>
          <w:trHeight w:val="397"/>
          <w:jc w:val="center"/>
        </w:trPr>
        <w:tc>
          <w:tcPr>
            <w:tcW w:w="693" w:type="dxa"/>
            <w:vMerge/>
            <w:vAlign w:val="center"/>
          </w:tcPr>
          <w:p w:rsidR="00337DDA" w:rsidRPr="00337DDA" w:rsidRDefault="00337DDA" w:rsidP="00D01EEB">
            <w:pPr>
              <w:adjustRightInd w:val="0"/>
              <w:snapToGrid w:val="0"/>
              <w:spacing w:line="240" w:lineRule="auto"/>
              <w:jc w:val="center"/>
              <w:rPr>
                <w:rFonts w:ascii="Times New Roman" w:hAnsi="Times New Roman"/>
                <w:sz w:val="21"/>
                <w:szCs w:val="21"/>
              </w:rPr>
            </w:pPr>
          </w:p>
        </w:tc>
        <w:tc>
          <w:tcPr>
            <w:tcW w:w="793" w:type="dxa"/>
            <w:vMerge/>
            <w:vAlign w:val="center"/>
          </w:tcPr>
          <w:p w:rsidR="00337DDA" w:rsidRPr="00337DDA" w:rsidRDefault="00337DDA" w:rsidP="00D01EEB">
            <w:pPr>
              <w:adjustRightInd w:val="0"/>
              <w:snapToGrid w:val="0"/>
              <w:spacing w:line="240" w:lineRule="auto"/>
              <w:jc w:val="center"/>
              <w:rPr>
                <w:rFonts w:ascii="Times New Roman" w:hAnsi="Times New Roman"/>
                <w:sz w:val="21"/>
                <w:szCs w:val="21"/>
              </w:rPr>
            </w:pPr>
          </w:p>
        </w:tc>
        <w:tc>
          <w:tcPr>
            <w:tcW w:w="3128" w:type="dxa"/>
            <w:gridSpan w:val="2"/>
            <w:vAlign w:val="center"/>
          </w:tcPr>
          <w:p w:rsidR="00337DDA" w:rsidRPr="00337DDA" w:rsidRDefault="00337DDA" w:rsidP="00337DDA">
            <w:pPr>
              <w:pStyle w:val="af1"/>
              <w:spacing w:line="240" w:lineRule="auto"/>
              <w:rPr>
                <w:rFonts w:ascii="Times New Roman" w:hAnsi="Times New Roman"/>
              </w:rPr>
            </w:pPr>
            <w:r w:rsidRPr="00337DDA">
              <w:rPr>
                <w:rFonts w:ascii="Times New Roman" w:hAnsi="Times New Roman"/>
              </w:rPr>
              <w:t>乙醇废气</w:t>
            </w:r>
          </w:p>
        </w:tc>
        <w:tc>
          <w:tcPr>
            <w:tcW w:w="4117" w:type="dxa"/>
            <w:vAlign w:val="center"/>
          </w:tcPr>
          <w:p w:rsidR="00337DDA" w:rsidRPr="00337DDA" w:rsidRDefault="00337DDA" w:rsidP="00337DDA">
            <w:pPr>
              <w:pStyle w:val="af1"/>
              <w:spacing w:line="240" w:lineRule="auto"/>
              <w:rPr>
                <w:rFonts w:ascii="Times New Roman" w:hAnsi="Times New Roman"/>
              </w:rPr>
            </w:pPr>
            <w:r w:rsidRPr="00337DDA">
              <w:rPr>
                <w:rFonts w:ascii="Times New Roman" w:hAnsi="Times New Roman"/>
              </w:rPr>
              <w:t>乙醇</w:t>
            </w:r>
          </w:p>
        </w:tc>
      </w:tr>
      <w:tr w:rsidR="00337DDA" w:rsidRPr="00C42C28">
        <w:trPr>
          <w:cantSplit/>
          <w:trHeight w:val="397"/>
          <w:jc w:val="center"/>
        </w:trPr>
        <w:tc>
          <w:tcPr>
            <w:tcW w:w="693" w:type="dxa"/>
            <w:vMerge/>
            <w:vAlign w:val="center"/>
          </w:tcPr>
          <w:p w:rsidR="00337DDA" w:rsidRPr="00337DDA" w:rsidRDefault="00337DDA" w:rsidP="00D01EEB">
            <w:pPr>
              <w:adjustRightInd w:val="0"/>
              <w:snapToGrid w:val="0"/>
              <w:spacing w:line="240" w:lineRule="auto"/>
              <w:jc w:val="center"/>
              <w:rPr>
                <w:rFonts w:ascii="Times New Roman" w:hAnsi="Times New Roman"/>
                <w:sz w:val="21"/>
                <w:szCs w:val="21"/>
              </w:rPr>
            </w:pPr>
          </w:p>
        </w:tc>
        <w:tc>
          <w:tcPr>
            <w:tcW w:w="793" w:type="dxa"/>
            <w:vMerge/>
            <w:vAlign w:val="center"/>
          </w:tcPr>
          <w:p w:rsidR="00337DDA" w:rsidRPr="00337DDA" w:rsidRDefault="00337DDA" w:rsidP="00D01EEB">
            <w:pPr>
              <w:adjustRightInd w:val="0"/>
              <w:snapToGrid w:val="0"/>
              <w:spacing w:line="240" w:lineRule="auto"/>
              <w:jc w:val="center"/>
              <w:rPr>
                <w:rFonts w:ascii="Times New Roman" w:hAnsi="Times New Roman"/>
                <w:sz w:val="21"/>
                <w:szCs w:val="21"/>
              </w:rPr>
            </w:pPr>
          </w:p>
        </w:tc>
        <w:tc>
          <w:tcPr>
            <w:tcW w:w="3128" w:type="dxa"/>
            <w:gridSpan w:val="2"/>
            <w:vAlign w:val="center"/>
          </w:tcPr>
          <w:p w:rsidR="00337DDA" w:rsidRPr="00337DDA" w:rsidRDefault="00337DDA" w:rsidP="00337DDA">
            <w:pPr>
              <w:pStyle w:val="af1"/>
              <w:spacing w:line="240" w:lineRule="auto"/>
              <w:rPr>
                <w:rFonts w:ascii="Times New Roman" w:hAnsi="Times New Roman"/>
              </w:rPr>
            </w:pPr>
            <w:r w:rsidRPr="00337DDA">
              <w:rPr>
                <w:rFonts w:ascii="Times New Roman" w:hAnsi="Times New Roman"/>
              </w:rPr>
              <w:t>炼胶废气</w:t>
            </w:r>
          </w:p>
        </w:tc>
        <w:tc>
          <w:tcPr>
            <w:tcW w:w="4117" w:type="dxa"/>
            <w:vAlign w:val="center"/>
          </w:tcPr>
          <w:p w:rsidR="00337DDA" w:rsidRPr="00337DDA" w:rsidRDefault="00337DDA" w:rsidP="00337DDA">
            <w:pPr>
              <w:pStyle w:val="af1"/>
              <w:spacing w:line="240" w:lineRule="auto"/>
              <w:rPr>
                <w:rFonts w:ascii="Times New Roman" w:hAnsi="Times New Roman"/>
              </w:rPr>
            </w:pPr>
            <w:r w:rsidRPr="00337DDA">
              <w:rPr>
                <w:rFonts w:ascii="Times New Roman" w:hAnsi="Times New Roman"/>
              </w:rPr>
              <w:t>非甲烷总烃、二硫化碳</w:t>
            </w:r>
          </w:p>
        </w:tc>
      </w:tr>
      <w:tr w:rsidR="00337DDA" w:rsidRPr="00C42C28">
        <w:trPr>
          <w:cantSplit/>
          <w:trHeight w:val="397"/>
          <w:jc w:val="center"/>
        </w:trPr>
        <w:tc>
          <w:tcPr>
            <w:tcW w:w="693" w:type="dxa"/>
            <w:vMerge/>
            <w:vAlign w:val="center"/>
          </w:tcPr>
          <w:p w:rsidR="00337DDA" w:rsidRPr="00C42C28" w:rsidRDefault="00337DDA" w:rsidP="00D01EEB">
            <w:pPr>
              <w:adjustRightInd w:val="0"/>
              <w:snapToGrid w:val="0"/>
              <w:spacing w:line="240" w:lineRule="auto"/>
              <w:jc w:val="center"/>
              <w:rPr>
                <w:rFonts w:ascii="Times New Roman" w:hAnsi="Times New Roman"/>
                <w:color w:val="FF0000"/>
                <w:sz w:val="21"/>
                <w:szCs w:val="21"/>
              </w:rPr>
            </w:pPr>
          </w:p>
        </w:tc>
        <w:tc>
          <w:tcPr>
            <w:tcW w:w="793" w:type="dxa"/>
            <w:vMerge/>
            <w:vAlign w:val="center"/>
          </w:tcPr>
          <w:p w:rsidR="00337DDA" w:rsidRPr="00C42C28" w:rsidRDefault="00337DDA" w:rsidP="00D01EEB">
            <w:pPr>
              <w:adjustRightInd w:val="0"/>
              <w:snapToGrid w:val="0"/>
              <w:spacing w:line="240" w:lineRule="auto"/>
              <w:jc w:val="center"/>
              <w:rPr>
                <w:rFonts w:ascii="Times New Roman" w:hAnsi="Times New Roman"/>
                <w:color w:val="FF0000"/>
                <w:sz w:val="21"/>
                <w:szCs w:val="21"/>
              </w:rPr>
            </w:pPr>
          </w:p>
        </w:tc>
        <w:tc>
          <w:tcPr>
            <w:tcW w:w="3128" w:type="dxa"/>
            <w:gridSpan w:val="2"/>
            <w:vAlign w:val="center"/>
          </w:tcPr>
          <w:p w:rsidR="00337DDA" w:rsidRPr="00C42C28" w:rsidRDefault="00EF7358" w:rsidP="00337DDA">
            <w:pPr>
              <w:pStyle w:val="af1"/>
              <w:spacing w:line="240" w:lineRule="auto"/>
              <w:rPr>
                <w:rFonts w:ascii="Times New Roman" w:hAnsi="Times New Roman"/>
              </w:rPr>
            </w:pPr>
            <w:r>
              <w:rPr>
                <w:rFonts w:ascii="Times New Roman" w:hAnsi="Times New Roman" w:hint="eastAsia"/>
              </w:rPr>
              <w:t xml:space="preserve"> </w:t>
            </w:r>
            <w:r w:rsidR="00337DDA" w:rsidRPr="00C42C28">
              <w:rPr>
                <w:rFonts w:ascii="Times New Roman" w:hAnsi="Times New Roman"/>
              </w:rPr>
              <w:t>热压及热处理废气</w:t>
            </w:r>
          </w:p>
        </w:tc>
        <w:tc>
          <w:tcPr>
            <w:tcW w:w="4117" w:type="dxa"/>
            <w:vAlign w:val="center"/>
          </w:tcPr>
          <w:p w:rsidR="00337DDA" w:rsidRPr="00C42C28" w:rsidRDefault="00337DDA" w:rsidP="00337DDA">
            <w:pPr>
              <w:pStyle w:val="af1"/>
              <w:spacing w:line="240" w:lineRule="auto"/>
              <w:rPr>
                <w:rFonts w:ascii="Times New Roman" w:hAnsi="Times New Roman"/>
              </w:rPr>
            </w:pPr>
            <w:r w:rsidRPr="00C42C28">
              <w:rPr>
                <w:rFonts w:ascii="Times New Roman" w:hAnsi="Times New Roman"/>
              </w:rPr>
              <w:t>甲醛、苯酚</w:t>
            </w:r>
            <w:r w:rsidR="00102D94">
              <w:rPr>
                <w:rFonts w:ascii="Times New Roman" w:hAnsi="Times New Roman" w:hint="eastAsia"/>
              </w:rPr>
              <w:t>、</w:t>
            </w:r>
            <w:r w:rsidR="00102D94" w:rsidRPr="00337DDA">
              <w:rPr>
                <w:rFonts w:ascii="Times New Roman" w:hAnsi="Times New Roman"/>
              </w:rPr>
              <w:t>非甲烷总烃</w:t>
            </w:r>
          </w:p>
        </w:tc>
      </w:tr>
      <w:tr w:rsidR="00337DDA" w:rsidRPr="00C42C28">
        <w:trPr>
          <w:cantSplit/>
          <w:trHeight w:val="397"/>
          <w:jc w:val="center"/>
        </w:trPr>
        <w:tc>
          <w:tcPr>
            <w:tcW w:w="693" w:type="dxa"/>
            <w:vMerge/>
            <w:vAlign w:val="center"/>
          </w:tcPr>
          <w:p w:rsidR="00337DDA" w:rsidRPr="00C42C28" w:rsidRDefault="00337DDA" w:rsidP="00D01EEB">
            <w:pPr>
              <w:adjustRightInd w:val="0"/>
              <w:snapToGrid w:val="0"/>
              <w:spacing w:line="240" w:lineRule="auto"/>
              <w:jc w:val="center"/>
              <w:rPr>
                <w:rFonts w:ascii="Times New Roman" w:hAnsi="Times New Roman"/>
                <w:color w:val="FF0000"/>
                <w:sz w:val="21"/>
                <w:szCs w:val="21"/>
              </w:rPr>
            </w:pPr>
          </w:p>
        </w:tc>
        <w:tc>
          <w:tcPr>
            <w:tcW w:w="793" w:type="dxa"/>
            <w:vMerge/>
            <w:vAlign w:val="center"/>
          </w:tcPr>
          <w:p w:rsidR="00337DDA" w:rsidRPr="00C42C28" w:rsidRDefault="00337DDA" w:rsidP="00D01EEB">
            <w:pPr>
              <w:adjustRightInd w:val="0"/>
              <w:snapToGrid w:val="0"/>
              <w:spacing w:line="240" w:lineRule="auto"/>
              <w:jc w:val="center"/>
              <w:rPr>
                <w:rFonts w:ascii="Times New Roman" w:hAnsi="Times New Roman"/>
                <w:color w:val="FF0000"/>
                <w:sz w:val="21"/>
                <w:szCs w:val="21"/>
              </w:rPr>
            </w:pPr>
          </w:p>
        </w:tc>
        <w:tc>
          <w:tcPr>
            <w:tcW w:w="3128" w:type="dxa"/>
            <w:gridSpan w:val="2"/>
            <w:vAlign w:val="center"/>
          </w:tcPr>
          <w:p w:rsidR="00337DDA" w:rsidRPr="00C42C28" w:rsidRDefault="00337DDA" w:rsidP="00337DDA">
            <w:pPr>
              <w:pStyle w:val="af1"/>
              <w:spacing w:line="240" w:lineRule="auto"/>
              <w:rPr>
                <w:rFonts w:ascii="Times New Roman" w:hAnsi="Times New Roman"/>
              </w:rPr>
            </w:pPr>
            <w:r w:rsidRPr="00C42C28">
              <w:rPr>
                <w:rFonts w:ascii="Times New Roman" w:hAnsi="Times New Roman"/>
              </w:rPr>
              <w:t>加工粉尘</w:t>
            </w:r>
          </w:p>
        </w:tc>
        <w:tc>
          <w:tcPr>
            <w:tcW w:w="4117" w:type="dxa"/>
            <w:vAlign w:val="center"/>
          </w:tcPr>
          <w:p w:rsidR="00337DDA" w:rsidRPr="00C42C28" w:rsidRDefault="00337DDA" w:rsidP="00337DDA">
            <w:pPr>
              <w:pStyle w:val="af1"/>
              <w:spacing w:line="240" w:lineRule="auto"/>
              <w:rPr>
                <w:rFonts w:ascii="Times New Roman" w:hAnsi="Times New Roman"/>
              </w:rPr>
            </w:pPr>
            <w:r w:rsidRPr="00C42C28">
              <w:rPr>
                <w:rFonts w:ascii="Times New Roman" w:hAnsi="Times New Roman"/>
              </w:rPr>
              <w:t>颗粒物</w:t>
            </w:r>
          </w:p>
        </w:tc>
      </w:tr>
      <w:tr w:rsidR="00337DDA" w:rsidRPr="00C42C28">
        <w:trPr>
          <w:cantSplit/>
          <w:trHeight w:val="397"/>
          <w:jc w:val="center"/>
        </w:trPr>
        <w:tc>
          <w:tcPr>
            <w:tcW w:w="693" w:type="dxa"/>
            <w:vMerge/>
            <w:vAlign w:val="center"/>
          </w:tcPr>
          <w:p w:rsidR="00337DDA" w:rsidRPr="00C42C28" w:rsidRDefault="00337DDA" w:rsidP="00D01EEB">
            <w:pPr>
              <w:adjustRightInd w:val="0"/>
              <w:snapToGrid w:val="0"/>
              <w:spacing w:line="240" w:lineRule="auto"/>
              <w:jc w:val="center"/>
              <w:rPr>
                <w:rFonts w:ascii="Times New Roman" w:hAnsi="Times New Roman"/>
                <w:color w:val="FF0000"/>
                <w:sz w:val="21"/>
                <w:szCs w:val="21"/>
              </w:rPr>
            </w:pPr>
          </w:p>
        </w:tc>
        <w:tc>
          <w:tcPr>
            <w:tcW w:w="793" w:type="dxa"/>
            <w:vMerge/>
            <w:vAlign w:val="center"/>
          </w:tcPr>
          <w:p w:rsidR="00337DDA" w:rsidRPr="00C42C28" w:rsidRDefault="00337DDA" w:rsidP="00D01EEB">
            <w:pPr>
              <w:adjustRightInd w:val="0"/>
              <w:snapToGrid w:val="0"/>
              <w:spacing w:line="240" w:lineRule="auto"/>
              <w:jc w:val="center"/>
              <w:rPr>
                <w:rFonts w:ascii="Times New Roman" w:hAnsi="Times New Roman"/>
                <w:color w:val="FF0000"/>
                <w:sz w:val="21"/>
                <w:szCs w:val="21"/>
              </w:rPr>
            </w:pPr>
          </w:p>
        </w:tc>
        <w:tc>
          <w:tcPr>
            <w:tcW w:w="3128" w:type="dxa"/>
            <w:gridSpan w:val="2"/>
            <w:vAlign w:val="center"/>
          </w:tcPr>
          <w:p w:rsidR="00337DDA" w:rsidRPr="00C42C28" w:rsidRDefault="00337DDA" w:rsidP="00337DDA">
            <w:pPr>
              <w:pStyle w:val="af1"/>
              <w:spacing w:line="240" w:lineRule="auto"/>
              <w:rPr>
                <w:rFonts w:ascii="Times New Roman" w:hAnsi="Times New Roman"/>
              </w:rPr>
            </w:pPr>
            <w:r w:rsidRPr="00C42C28">
              <w:rPr>
                <w:rFonts w:ascii="Times New Roman" w:hAnsi="Times New Roman"/>
              </w:rPr>
              <w:t>喷码</w:t>
            </w:r>
            <w:r>
              <w:rPr>
                <w:rFonts w:ascii="Times New Roman" w:hAnsi="Times New Roman" w:hint="eastAsia"/>
              </w:rPr>
              <w:t>脱模</w:t>
            </w:r>
            <w:r w:rsidRPr="00C42C28">
              <w:rPr>
                <w:rFonts w:ascii="Times New Roman" w:hAnsi="Times New Roman"/>
              </w:rPr>
              <w:t>废气</w:t>
            </w:r>
          </w:p>
        </w:tc>
        <w:tc>
          <w:tcPr>
            <w:tcW w:w="4117" w:type="dxa"/>
            <w:vAlign w:val="center"/>
          </w:tcPr>
          <w:p w:rsidR="00337DDA" w:rsidRPr="00C42C28" w:rsidRDefault="00337DDA" w:rsidP="00337DDA">
            <w:pPr>
              <w:pStyle w:val="af1"/>
              <w:spacing w:line="240" w:lineRule="auto"/>
              <w:rPr>
                <w:rFonts w:ascii="Times New Roman" w:hAnsi="Times New Roman"/>
              </w:rPr>
            </w:pPr>
            <w:r w:rsidRPr="00C42C28">
              <w:rPr>
                <w:rFonts w:ascii="Times New Roman" w:hAnsi="Times New Roman"/>
              </w:rPr>
              <w:t>非甲烷总烃</w:t>
            </w:r>
          </w:p>
        </w:tc>
      </w:tr>
      <w:tr w:rsidR="00337DDA" w:rsidRPr="00C42C28">
        <w:trPr>
          <w:cantSplit/>
          <w:trHeight w:val="397"/>
          <w:jc w:val="center"/>
        </w:trPr>
        <w:tc>
          <w:tcPr>
            <w:tcW w:w="693" w:type="dxa"/>
            <w:vMerge/>
            <w:vAlign w:val="center"/>
          </w:tcPr>
          <w:p w:rsidR="00337DDA" w:rsidRPr="00C42C28" w:rsidRDefault="00337DDA" w:rsidP="00D01EEB">
            <w:pPr>
              <w:adjustRightInd w:val="0"/>
              <w:snapToGrid w:val="0"/>
              <w:spacing w:line="240" w:lineRule="auto"/>
              <w:jc w:val="center"/>
              <w:rPr>
                <w:rFonts w:ascii="Times New Roman" w:hAnsi="Times New Roman"/>
                <w:color w:val="FF0000"/>
                <w:sz w:val="21"/>
                <w:szCs w:val="21"/>
              </w:rPr>
            </w:pPr>
          </w:p>
        </w:tc>
        <w:tc>
          <w:tcPr>
            <w:tcW w:w="793" w:type="dxa"/>
            <w:vMerge/>
            <w:vAlign w:val="center"/>
          </w:tcPr>
          <w:p w:rsidR="00337DDA" w:rsidRPr="00C42C28" w:rsidRDefault="00337DDA" w:rsidP="00D01EEB">
            <w:pPr>
              <w:adjustRightInd w:val="0"/>
              <w:snapToGrid w:val="0"/>
              <w:spacing w:line="240" w:lineRule="auto"/>
              <w:jc w:val="center"/>
              <w:rPr>
                <w:rFonts w:ascii="Times New Roman" w:hAnsi="Times New Roman"/>
                <w:color w:val="FF0000"/>
                <w:sz w:val="21"/>
                <w:szCs w:val="21"/>
              </w:rPr>
            </w:pPr>
          </w:p>
        </w:tc>
        <w:tc>
          <w:tcPr>
            <w:tcW w:w="3128" w:type="dxa"/>
            <w:gridSpan w:val="2"/>
            <w:vAlign w:val="center"/>
          </w:tcPr>
          <w:p w:rsidR="00337DDA" w:rsidRPr="00C42C28" w:rsidRDefault="00337DDA" w:rsidP="00337DDA">
            <w:pPr>
              <w:pStyle w:val="af1"/>
              <w:spacing w:line="240" w:lineRule="auto"/>
              <w:rPr>
                <w:rFonts w:ascii="Times New Roman" w:hAnsi="Times New Roman"/>
              </w:rPr>
            </w:pPr>
            <w:r w:rsidRPr="00C42C28">
              <w:rPr>
                <w:rFonts w:ascii="Times New Roman" w:hAnsi="Times New Roman"/>
              </w:rPr>
              <w:t>食堂油烟废气</w:t>
            </w:r>
          </w:p>
        </w:tc>
        <w:tc>
          <w:tcPr>
            <w:tcW w:w="4117" w:type="dxa"/>
            <w:vAlign w:val="center"/>
          </w:tcPr>
          <w:p w:rsidR="00337DDA" w:rsidRPr="00C42C28" w:rsidRDefault="00337DDA" w:rsidP="00337DDA">
            <w:pPr>
              <w:pStyle w:val="af1"/>
              <w:spacing w:line="240" w:lineRule="auto"/>
              <w:rPr>
                <w:rFonts w:ascii="Times New Roman" w:hAnsi="Times New Roman"/>
              </w:rPr>
            </w:pPr>
            <w:r w:rsidRPr="00C42C28">
              <w:rPr>
                <w:rFonts w:ascii="Times New Roman" w:hAnsi="Times New Roman"/>
              </w:rPr>
              <w:t>油烟废气</w:t>
            </w:r>
          </w:p>
        </w:tc>
      </w:tr>
      <w:tr w:rsidR="00337DDA" w:rsidRPr="00C42C28">
        <w:trPr>
          <w:cantSplit/>
          <w:trHeight w:val="397"/>
          <w:jc w:val="center"/>
        </w:trPr>
        <w:tc>
          <w:tcPr>
            <w:tcW w:w="693" w:type="dxa"/>
            <w:vMerge/>
            <w:vAlign w:val="center"/>
          </w:tcPr>
          <w:p w:rsidR="00337DDA" w:rsidRPr="00C42C28" w:rsidRDefault="00337DDA" w:rsidP="00D01EEB">
            <w:pPr>
              <w:adjustRightInd w:val="0"/>
              <w:snapToGrid w:val="0"/>
              <w:spacing w:line="240" w:lineRule="auto"/>
              <w:jc w:val="center"/>
              <w:rPr>
                <w:rFonts w:ascii="Times New Roman" w:hAnsi="Times New Roman"/>
                <w:color w:val="FF0000"/>
                <w:sz w:val="21"/>
                <w:szCs w:val="21"/>
              </w:rPr>
            </w:pPr>
          </w:p>
        </w:tc>
        <w:tc>
          <w:tcPr>
            <w:tcW w:w="793" w:type="dxa"/>
            <w:vMerge w:val="restart"/>
            <w:vAlign w:val="center"/>
          </w:tcPr>
          <w:p w:rsidR="00337DDA" w:rsidRPr="006F739E" w:rsidRDefault="00337DDA" w:rsidP="006F739E">
            <w:pPr>
              <w:adjustRightInd w:val="0"/>
              <w:snapToGrid w:val="0"/>
              <w:spacing w:line="240" w:lineRule="auto"/>
              <w:jc w:val="center"/>
              <w:rPr>
                <w:rFonts w:ascii="Times New Roman" w:hAnsi="Times New Roman"/>
                <w:sz w:val="21"/>
                <w:szCs w:val="21"/>
              </w:rPr>
            </w:pPr>
            <w:r w:rsidRPr="006F739E">
              <w:rPr>
                <w:rFonts w:ascii="Times New Roman" w:hAnsi="Times New Roman"/>
                <w:sz w:val="21"/>
                <w:szCs w:val="21"/>
              </w:rPr>
              <w:t>废水</w:t>
            </w:r>
          </w:p>
        </w:tc>
        <w:tc>
          <w:tcPr>
            <w:tcW w:w="3128" w:type="dxa"/>
            <w:gridSpan w:val="2"/>
            <w:vAlign w:val="center"/>
          </w:tcPr>
          <w:p w:rsidR="00337DDA" w:rsidRPr="006F739E" w:rsidRDefault="00337DDA" w:rsidP="006F739E">
            <w:pPr>
              <w:adjustRightInd w:val="0"/>
              <w:snapToGrid w:val="0"/>
              <w:spacing w:line="240" w:lineRule="auto"/>
              <w:jc w:val="center"/>
              <w:rPr>
                <w:rFonts w:ascii="Times New Roman" w:hAnsi="Times New Roman"/>
                <w:sz w:val="21"/>
                <w:szCs w:val="21"/>
              </w:rPr>
            </w:pPr>
            <w:r w:rsidRPr="006F739E">
              <w:rPr>
                <w:rFonts w:ascii="Times New Roman" w:hAnsi="Times New Roman"/>
                <w:sz w:val="21"/>
                <w:szCs w:val="21"/>
              </w:rPr>
              <w:t>生活污水</w:t>
            </w:r>
          </w:p>
        </w:tc>
        <w:tc>
          <w:tcPr>
            <w:tcW w:w="4117" w:type="dxa"/>
            <w:vAlign w:val="center"/>
          </w:tcPr>
          <w:p w:rsidR="00337DDA" w:rsidRPr="006F739E" w:rsidRDefault="00337DDA" w:rsidP="006F739E">
            <w:pPr>
              <w:adjustRightInd w:val="0"/>
              <w:snapToGrid w:val="0"/>
              <w:spacing w:line="240" w:lineRule="auto"/>
              <w:jc w:val="center"/>
              <w:rPr>
                <w:rFonts w:ascii="Times New Roman" w:hAnsi="Times New Roman"/>
                <w:sz w:val="21"/>
                <w:szCs w:val="21"/>
              </w:rPr>
            </w:pPr>
            <w:r w:rsidRPr="006F739E">
              <w:rPr>
                <w:rFonts w:ascii="Times New Roman" w:hAnsi="Times New Roman"/>
                <w:sz w:val="21"/>
                <w:szCs w:val="21"/>
              </w:rPr>
              <w:t>COD</w:t>
            </w:r>
            <w:r w:rsidRPr="006F739E">
              <w:rPr>
                <w:rFonts w:ascii="Times New Roman" w:hAnsi="Times New Roman"/>
                <w:sz w:val="21"/>
                <w:szCs w:val="21"/>
                <w:vertAlign w:val="subscript"/>
              </w:rPr>
              <w:t>Cr</w:t>
            </w:r>
            <w:r w:rsidRPr="006F739E">
              <w:rPr>
                <w:rFonts w:ascii="Times New Roman" w:hAnsi="Times New Roman"/>
                <w:sz w:val="21"/>
                <w:szCs w:val="21"/>
              </w:rPr>
              <w:t>、</w:t>
            </w:r>
            <w:r w:rsidRPr="006F739E">
              <w:rPr>
                <w:rFonts w:ascii="Times New Roman" w:hAnsi="Times New Roman"/>
                <w:sz w:val="21"/>
                <w:szCs w:val="21"/>
              </w:rPr>
              <w:t>NH</w:t>
            </w:r>
            <w:r w:rsidRPr="006F739E">
              <w:rPr>
                <w:rFonts w:ascii="Times New Roman" w:hAnsi="Times New Roman"/>
                <w:sz w:val="21"/>
                <w:szCs w:val="21"/>
                <w:vertAlign w:val="subscript"/>
              </w:rPr>
              <w:t>3</w:t>
            </w:r>
            <w:r w:rsidRPr="006F739E">
              <w:rPr>
                <w:rFonts w:ascii="Times New Roman" w:hAnsi="Times New Roman"/>
                <w:sz w:val="21"/>
                <w:szCs w:val="21"/>
              </w:rPr>
              <w:t>-N</w:t>
            </w:r>
            <w:r w:rsidRPr="006F739E">
              <w:rPr>
                <w:rFonts w:ascii="Times New Roman" w:hAnsi="Times New Roman"/>
                <w:sz w:val="21"/>
                <w:szCs w:val="21"/>
              </w:rPr>
              <w:t>、</w:t>
            </w:r>
            <w:r w:rsidRPr="006F739E">
              <w:rPr>
                <w:rFonts w:ascii="Times New Roman" w:hAnsi="Times New Roman"/>
                <w:sz w:val="21"/>
                <w:szCs w:val="21"/>
              </w:rPr>
              <w:t>TP</w:t>
            </w:r>
          </w:p>
        </w:tc>
      </w:tr>
      <w:tr w:rsidR="00337DDA" w:rsidRPr="00C42C28">
        <w:trPr>
          <w:cantSplit/>
          <w:trHeight w:val="397"/>
          <w:jc w:val="center"/>
        </w:trPr>
        <w:tc>
          <w:tcPr>
            <w:tcW w:w="693" w:type="dxa"/>
            <w:vMerge/>
            <w:vAlign w:val="center"/>
          </w:tcPr>
          <w:p w:rsidR="00337DDA" w:rsidRPr="00C42C28" w:rsidRDefault="00337DDA" w:rsidP="00D01EEB">
            <w:pPr>
              <w:adjustRightInd w:val="0"/>
              <w:snapToGrid w:val="0"/>
              <w:spacing w:line="240" w:lineRule="auto"/>
              <w:jc w:val="center"/>
              <w:rPr>
                <w:rFonts w:ascii="Times New Roman" w:hAnsi="Times New Roman"/>
                <w:color w:val="FF0000"/>
                <w:sz w:val="21"/>
                <w:szCs w:val="21"/>
              </w:rPr>
            </w:pPr>
          </w:p>
        </w:tc>
        <w:tc>
          <w:tcPr>
            <w:tcW w:w="793" w:type="dxa"/>
            <w:vMerge/>
            <w:vAlign w:val="center"/>
          </w:tcPr>
          <w:p w:rsidR="00337DDA" w:rsidRPr="006F739E" w:rsidRDefault="00337DDA" w:rsidP="006F739E">
            <w:pPr>
              <w:adjustRightInd w:val="0"/>
              <w:snapToGrid w:val="0"/>
              <w:spacing w:line="240" w:lineRule="auto"/>
              <w:jc w:val="center"/>
              <w:rPr>
                <w:rFonts w:ascii="Times New Roman" w:hAnsi="Times New Roman"/>
                <w:sz w:val="21"/>
                <w:szCs w:val="21"/>
              </w:rPr>
            </w:pPr>
          </w:p>
        </w:tc>
        <w:tc>
          <w:tcPr>
            <w:tcW w:w="3128" w:type="dxa"/>
            <w:gridSpan w:val="2"/>
            <w:vAlign w:val="center"/>
          </w:tcPr>
          <w:p w:rsidR="00337DDA" w:rsidRPr="006F739E" w:rsidRDefault="00337DDA" w:rsidP="006F739E">
            <w:pPr>
              <w:adjustRightInd w:val="0"/>
              <w:snapToGrid w:val="0"/>
              <w:spacing w:line="240" w:lineRule="auto"/>
              <w:jc w:val="center"/>
              <w:rPr>
                <w:rFonts w:ascii="Times New Roman" w:hAnsi="Times New Roman"/>
                <w:sz w:val="21"/>
                <w:szCs w:val="21"/>
              </w:rPr>
            </w:pPr>
            <w:r w:rsidRPr="006F739E">
              <w:rPr>
                <w:rFonts w:ascii="Times New Roman" w:hAnsi="Times New Roman"/>
                <w:sz w:val="21"/>
                <w:szCs w:val="21"/>
              </w:rPr>
              <w:t>冷却废水</w:t>
            </w:r>
          </w:p>
        </w:tc>
        <w:tc>
          <w:tcPr>
            <w:tcW w:w="4117" w:type="dxa"/>
            <w:vAlign w:val="center"/>
          </w:tcPr>
          <w:p w:rsidR="00337DDA" w:rsidRPr="006F739E" w:rsidRDefault="006F739E" w:rsidP="006F739E">
            <w:pPr>
              <w:adjustRightInd w:val="0"/>
              <w:snapToGrid w:val="0"/>
              <w:spacing w:line="240" w:lineRule="auto"/>
              <w:jc w:val="center"/>
              <w:rPr>
                <w:rFonts w:ascii="Times New Roman" w:hAnsi="Times New Roman"/>
                <w:sz w:val="21"/>
                <w:szCs w:val="21"/>
              </w:rPr>
            </w:pPr>
            <w:r w:rsidRPr="006F739E">
              <w:rPr>
                <w:rFonts w:ascii="Times New Roman" w:hAnsi="Times New Roman" w:hint="eastAsia"/>
                <w:sz w:val="21"/>
                <w:szCs w:val="21"/>
              </w:rPr>
              <w:t>热</w:t>
            </w:r>
          </w:p>
        </w:tc>
      </w:tr>
      <w:tr w:rsidR="00337DDA" w:rsidRPr="00C42C28">
        <w:trPr>
          <w:cantSplit/>
          <w:trHeight w:val="397"/>
          <w:jc w:val="center"/>
        </w:trPr>
        <w:tc>
          <w:tcPr>
            <w:tcW w:w="693" w:type="dxa"/>
            <w:vMerge/>
            <w:vAlign w:val="center"/>
          </w:tcPr>
          <w:p w:rsidR="00337DDA" w:rsidRPr="00C42C28" w:rsidRDefault="00337DDA" w:rsidP="00D01EEB">
            <w:pPr>
              <w:adjustRightInd w:val="0"/>
              <w:snapToGrid w:val="0"/>
              <w:spacing w:line="240" w:lineRule="auto"/>
              <w:jc w:val="center"/>
              <w:rPr>
                <w:rFonts w:ascii="Times New Roman" w:hAnsi="Times New Roman"/>
                <w:color w:val="FF0000"/>
                <w:sz w:val="21"/>
                <w:szCs w:val="21"/>
              </w:rPr>
            </w:pPr>
          </w:p>
        </w:tc>
        <w:tc>
          <w:tcPr>
            <w:tcW w:w="793" w:type="dxa"/>
            <w:vAlign w:val="center"/>
          </w:tcPr>
          <w:p w:rsidR="00337DDA" w:rsidRPr="006F739E" w:rsidRDefault="00337DDA" w:rsidP="006F739E">
            <w:pPr>
              <w:adjustRightInd w:val="0"/>
              <w:snapToGrid w:val="0"/>
              <w:spacing w:line="240" w:lineRule="auto"/>
              <w:jc w:val="center"/>
              <w:rPr>
                <w:rFonts w:ascii="Times New Roman" w:hAnsi="Times New Roman"/>
                <w:sz w:val="21"/>
                <w:szCs w:val="21"/>
              </w:rPr>
            </w:pPr>
            <w:r w:rsidRPr="006F739E">
              <w:rPr>
                <w:rFonts w:ascii="Times New Roman" w:hAnsi="Times New Roman"/>
                <w:sz w:val="21"/>
                <w:szCs w:val="21"/>
              </w:rPr>
              <w:t>噪声</w:t>
            </w:r>
          </w:p>
        </w:tc>
        <w:tc>
          <w:tcPr>
            <w:tcW w:w="3128" w:type="dxa"/>
            <w:gridSpan w:val="2"/>
            <w:tcBorders>
              <w:bottom w:val="single" w:sz="4" w:space="0" w:color="auto"/>
            </w:tcBorders>
            <w:vAlign w:val="center"/>
          </w:tcPr>
          <w:p w:rsidR="00337DDA" w:rsidRPr="006F739E" w:rsidRDefault="00337DDA" w:rsidP="006F739E">
            <w:pPr>
              <w:adjustRightInd w:val="0"/>
              <w:snapToGrid w:val="0"/>
              <w:spacing w:line="240" w:lineRule="auto"/>
              <w:jc w:val="center"/>
              <w:rPr>
                <w:rFonts w:ascii="Times New Roman" w:hAnsi="Times New Roman"/>
                <w:sz w:val="21"/>
                <w:szCs w:val="21"/>
              </w:rPr>
            </w:pPr>
            <w:r w:rsidRPr="006F739E">
              <w:rPr>
                <w:rFonts w:ascii="Times New Roman" w:hAnsi="Times New Roman"/>
                <w:sz w:val="21"/>
                <w:szCs w:val="21"/>
              </w:rPr>
              <w:t>设备运行噪声</w:t>
            </w:r>
          </w:p>
        </w:tc>
        <w:tc>
          <w:tcPr>
            <w:tcW w:w="4117" w:type="dxa"/>
            <w:tcBorders>
              <w:bottom w:val="single" w:sz="4" w:space="0" w:color="auto"/>
            </w:tcBorders>
            <w:vAlign w:val="center"/>
          </w:tcPr>
          <w:p w:rsidR="00337DDA" w:rsidRPr="006F739E" w:rsidRDefault="00337DDA" w:rsidP="006F739E">
            <w:pPr>
              <w:tabs>
                <w:tab w:val="left" w:pos="677"/>
              </w:tabs>
              <w:spacing w:line="240" w:lineRule="auto"/>
              <w:jc w:val="center"/>
              <w:rPr>
                <w:rFonts w:ascii="Times New Roman" w:hAnsi="Times New Roman"/>
                <w:sz w:val="21"/>
                <w:szCs w:val="21"/>
              </w:rPr>
            </w:pPr>
            <w:r w:rsidRPr="006F739E">
              <w:rPr>
                <w:rFonts w:ascii="Times New Roman" w:hAnsi="Times New Roman"/>
                <w:sz w:val="21"/>
                <w:szCs w:val="21"/>
              </w:rPr>
              <w:t>等效连续</w:t>
            </w:r>
            <w:r w:rsidRPr="006F739E">
              <w:rPr>
                <w:rFonts w:ascii="Times New Roman" w:hAnsi="Times New Roman"/>
                <w:sz w:val="21"/>
                <w:szCs w:val="21"/>
              </w:rPr>
              <w:t>A</w:t>
            </w:r>
            <w:r w:rsidRPr="006F739E">
              <w:rPr>
                <w:rFonts w:ascii="Times New Roman" w:hAnsi="Times New Roman"/>
                <w:sz w:val="21"/>
                <w:szCs w:val="21"/>
              </w:rPr>
              <w:t>声级</w:t>
            </w:r>
          </w:p>
        </w:tc>
      </w:tr>
      <w:tr w:rsidR="00337DDA" w:rsidRPr="00C42C28">
        <w:trPr>
          <w:cantSplit/>
          <w:trHeight w:val="397"/>
          <w:jc w:val="center"/>
        </w:trPr>
        <w:tc>
          <w:tcPr>
            <w:tcW w:w="693" w:type="dxa"/>
            <w:vMerge/>
            <w:vAlign w:val="center"/>
          </w:tcPr>
          <w:p w:rsidR="00337DDA" w:rsidRPr="00C42C28" w:rsidRDefault="00337DDA" w:rsidP="00D01EEB">
            <w:pPr>
              <w:adjustRightInd w:val="0"/>
              <w:snapToGrid w:val="0"/>
              <w:spacing w:line="240" w:lineRule="auto"/>
              <w:jc w:val="center"/>
              <w:rPr>
                <w:rFonts w:ascii="Times New Roman" w:hAnsi="Times New Roman"/>
                <w:color w:val="FF0000"/>
                <w:sz w:val="21"/>
                <w:szCs w:val="21"/>
              </w:rPr>
            </w:pPr>
          </w:p>
        </w:tc>
        <w:tc>
          <w:tcPr>
            <w:tcW w:w="793" w:type="dxa"/>
            <w:vMerge w:val="restart"/>
            <w:vAlign w:val="center"/>
          </w:tcPr>
          <w:p w:rsidR="00337DDA" w:rsidRPr="006F739E" w:rsidRDefault="00337DDA" w:rsidP="00D01EEB">
            <w:pPr>
              <w:adjustRightInd w:val="0"/>
              <w:snapToGrid w:val="0"/>
              <w:spacing w:line="240" w:lineRule="auto"/>
              <w:jc w:val="center"/>
              <w:rPr>
                <w:rFonts w:ascii="Times New Roman" w:hAnsi="Times New Roman"/>
                <w:sz w:val="21"/>
                <w:szCs w:val="21"/>
              </w:rPr>
            </w:pPr>
            <w:r w:rsidRPr="006F739E">
              <w:rPr>
                <w:rFonts w:ascii="Times New Roman" w:hAnsi="Times New Roman"/>
                <w:sz w:val="21"/>
                <w:szCs w:val="21"/>
              </w:rPr>
              <w:t>固废</w:t>
            </w:r>
          </w:p>
        </w:tc>
        <w:tc>
          <w:tcPr>
            <w:tcW w:w="1236" w:type="dxa"/>
            <w:vAlign w:val="center"/>
          </w:tcPr>
          <w:p w:rsidR="00337DDA" w:rsidRPr="006F739E" w:rsidRDefault="00337DDA" w:rsidP="00D01EEB">
            <w:pPr>
              <w:adjustRightInd w:val="0"/>
              <w:snapToGrid w:val="0"/>
              <w:spacing w:line="240" w:lineRule="auto"/>
              <w:jc w:val="center"/>
              <w:rPr>
                <w:rFonts w:ascii="Times New Roman" w:hAnsi="Times New Roman"/>
                <w:sz w:val="21"/>
                <w:szCs w:val="21"/>
              </w:rPr>
            </w:pPr>
            <w:r w:rsidRPr="006F739E">
              <w:rPr>
                <w:rFonts w:ascii="Times New Roman" w:hAnsi="Times New Roman"/>
                <w:sz w:val="21"/>
                <w:szCs w:val="21"/>
              </w:rPr>
              <w:t>生活垃圾</w:t>
            </w:r>
          </w:p>
        </w:tc>
        <w:tc>
          <w:tcPr>
            <w:tcW w:w="1892" w:type="dxa"/>
            <w:tcBorders>
              <w:bottom w:val="single" w:sz="4" w:space="0" w:color="auto"/>
            </w:tcBorders>
            <w:vAlign w:val="center"/>
          </w:tcPr>
          <w:p w:rsidR="00337DDA" w:rsidRPr="006F739E" w:rsidRDefault="00337DDA" w:rsidP="00D01EEB">
            <w:pPr>
              <w:adjustRightInd w:val="0"/>
              <w:snapToGrid w:val="0"/>
              <w:spacing w:line="240" w:lineRule="auto"/>
              <w:jc w:val="center"/>
              <w:rPr>
                <w:rFonts w:ascii="Times New Roman" w:hAnsi="Times New Roman"/>
                <w:sz w:val="21"/>
                <w:szCs w:val="21"/>
              </w:rPr>
            </w:pPr>
            <w:r w:rsidRPr="006F739E">
              <w:rPr>
                <w:rFonts w:ascii="Times New Roman" w:hAnsi="Times New Roman"/>
                <w:sz w:val="21"/>
                <w:szCs w:val="21"/>
              </w:rPr>
              <w:t>职工生活</w:t>
            </w:r>
          </w:p>
        </w:tc>
        <w:tc>
          <w:tcPr>
            <w:tcW w:w="4117" w:type="dxa"/>
            <w:tcBorders>
              <w:bottom w:val="single" w:sz="4" w:space="0" w:color="auto"/>
            </w:tcBorders>
            <w:vAlign w:val="center"/>
          </w:tcPr>
          <w:p w:rsidR="00337DDA" w:rsidRPr="006F739E" w:rsidRDefault="00337DDA" w:rsidP="00D01EEB">
            <w:pPr>
              <w:tabs>
                <w:tab w:val="left" w:pos="677"/>
              </w:tabs>
              <w:spacing w:line="240" w:lineRule="auto"/>
              <w:jc w:val="center"/>
              <w:rPr>
                <w:rFonts w:ascii="Times New Roman" w:hAnsi="Times New Roman"/>
                <w:sz w:val="21"/>
                <w:szCs w:val="21"/>
              </w:rPr>
            </w:pPr>
            <w:r w:rsidRPr="006F739E">
              <w:rPr>
                <w:rFonts w:ascii="Times New Roman" w:hAnsi="Times New Roman"/>
                <w:sz w:val="21"/>
                <w:szCs w:val="21"/>
              </w:rPr>
              <w:t>生活垃圾</w:t>
            </w:r>
          </w:p>
        </w:tc>
      </w:tr>
      <w:tr w:rsidR="006F739E" w:rsidRPr="00C42C28">
        <w:trPr>
          <w:cantSplit/>
          <w:trHeight w:val="397"/>
          <w:jc w:val="center"/>
        </w:trPr>
        <w:tc>
          <w:tcPr>
            <w:tcW w:w="693" w:type="dxa"/>
            <w:vMerge/>
            <w:vAlign w:val="center"/>
          </w:tcPr>
          <w:p w:rsidR="006F739E" w:rsidRPr="00C42C28" w:rsidRDefault="006F739E" w:rsidP="00D01EEB">
            <w:pPr>
              <w:adjustRightInd w:val="0"/>
              <w:snapToGrid w:val="0"/>
              <w:spacing w:line="240" w:lineRule="auto"/>
              <w:jc w:val="center"/>
              <w:rPr>
                <w:rFonts w:ascii="Times New Roman" w:hAnsi="Times New Roman"/>
                <w:color w:val="FF0000"/>
                <w:sz w:val="21"/>
                <w:szCs w:val="21"/>
              </w:rPr>
            </w:pPr>
          </w:p>
        </w:tc>
        <w:tc>
          <w:tcPr>
            <w:tcW w:w="793" w:type="dxa"/>
            <w:vMerge/>
            <w:vAlign w:val="center"/>
          </w:tcPr>
          <w:p w:rsidR="006F739E" w:rsidRPr="00C42C28" w:rsidRDefault="006F739E" w:rsidP="00D01EEB">
            <w:pPr>
              <w:adjustRightInd w:val="0"/>
              <w:snapToGrid w:val="0"/>
              <w:spacing w:line="240" w:lineRule="auto"/>
              <w:jc w:val="center"/>
              <w:rPr>
                <w:rFonts w:ascii="Times New Roman" w:hAnsi="Times New Roman"/>
                <w:color w:val="FF0000"/>
                <w:sz w:val="21"/>
                <w:szCs w:val="21"/>
              </w:rPr>
            </w:pPr>
          </w:p>
        </w:tc>
        <w:tc>
          <w:tcPr>
            <w:tcW w:w="1236" w:type="dxa"/>
            <w:vMerge w:val="restart"/>
            <w:vAlign w:val="center"/>
          </w:tcPr>
          <w:p w:rsidR="006F739E" w:rsidRPr="006F739E" w:rsidRDefault="006F739E" w:rsidP="00D01EEB">
            <w:pPr>
              <w:adjustRightInd w:val="0"/>
              <w:snapToGrid w:val="0"/>
              <w:spacing w:line="240" w:lineRule="auto"/>
              <w:jc w:val="center"/>
              <w:rPr>
                <w:rFonts w:ascii="Times New Roman" w:hAnsi="Times New Roman"/>
                <w:sz w:val="21"/>
                <w:szCs w:val="21"/>
              </w:rPr>
            </w:pPr>
            <w:r w:rsidRPr="006F739E">
              <w:rPr>
                <w:rFonts w:ascii="Times New Roman" w:hAnsi="Times New Roman"/>
                <w:sz w:val="21"/>
                <w:szCs w:val="21"/>
              </w:rPr>
              <w:t>一般固废</w:t>
            </w:r>
          </w:p>
        </w:tc>
        <w:tc>
          <w:tcPr>
            <w:tcW w:w="1892" w:type="dxa"/>
            <w:tcBorders>
              <w:bottom w:val="single" w:sz="4" w:space="0" w:color="auto"/>
            </w:tcBorders>
            <w:vAlign w:val="center"/>
          </w:tcPr>
          <w:p w:rsidR="006F739E" w:rsidRPr="00C42C28" w:rsidRDefault="006F739E" w:rsidP="00175C84">
            <w:pPr>
              <w:pStyle w:val="af1"/>
              <w:spacing w:line="240" w:lineRule="auto"/>
              <w:rPr>
                <w:rFonts w:ascii="Times New Roman" w:hAnsi="Times New Roman"/>
                <w:bCs/>
              </w:rPr>
            </w:pPr>
            <w:r w:rsidRPr="00C42C28">
              <w:rPr>
                <w:rFonts w:ascii="Times New Roman" w:hAnsi="Times New Roman"/>
                <w:bCs/>
              </w:rPr>
              <w:t>粉尘处理</w:t>
            </w:r>
          </w:p>
        </w:tc>
        <w:tc>
          <w:tcPr>
            <w:tcW w:w="4117" w:type="dxa"/>
            <w:tcBorders>
              <w:bottom w:val="single" w:sz="4" w:space="0" w:color="auto"/>
            </w:tcBorders>
            <w:vAlign w:val="center"/>
          </w:tcPr>
          <w:p w:rsidR="006F739E" w:rsidRPr="00C42C28" w:rsidRDefault="006F739E" w:rsidP="00175C84">
            <w:pPr>
              <w:pStyle w:val="af1"/>
              <w:spacing w:line="240" w:lineRule="auto"/>
              <w:rPr>
                <w:rFonts w:ascii="Times New Roman" w:hAnsi="Times New Roman"/>
                <w:szCs w:val="21"/>
              </w:rPr>
            </w:pPr>
            <w:r w:rsidRPr="00C42C28">
              <w:rPr>
                <w:rFonts w:ascii="Times New Roman" w:hAnsi="Times New Roman"/>
                <w:bCs/>
              </w:rPr>
              <w:t>集尘灰</w:t>
            </w:r>
          </w:p>
        </w:tc>
      </w:tr>
      <w:tr w:rsidR="006F739E" w:rsidRPr="00C42C28">
        <w:trPr>
          <w:cantSplit/>
          <w:trHeight w:val="397"/>
          <w:jc w:val="center"/>
        </w:trPr>
        <w:tc>
          <w:tcPr>
            <w:tcW w:w="693" w:type="dxa"/>
            <w:vMerge/>
            <w:vAlign w:val="center"/>
          </w:tcPr>
          <w:p w:rsidR="006F739E" w:rsidRPr="00C42C28" w:rsidRDefault="006F739E" w:rsidP="00D01EEB">
            <w:pPr>
              <w:adjustRightInd w:val="0"/>
              <w:snapToGrid w:val="0"/>
              <w:spacing w:line="240" w:lineRule="auto"/>
              <w:jc w:val="center"/>
              <w:rPr>
                <w:rFonts w:ascii="Times New Roman" w:hAnsi="Times New Roman"/>
                <w:color w:val="FF0000"/>
                <w:sz w:val="21"/>
                <w:szCs w:val="21"/>
              </w:rPr>
            </w:pPr>
          </w:p>
        </w:tc>
        <w:tc>
          <w:tcPr>
            <w:tcW w:w="793" w:type="dxa"/>
            <w:vMerge/>
            <w:vAlign w:val="center"/>
          </w:tcPr>
          <w:p w:rsidR="006F739E" w:rsidRPr="00C42C28" w:rsidRDefault="006F739E" w:rsidP="00D01EEB">
            <w:pPr>
              <w:adjustRightInd w:val="0"/>
              <w:snapToGrid w:val="0"/>
              <w:spacing w:line="240" w:lineRule="auto"/>
              <w:jc w:val="center"/>
              <w:rPr>
                <w:rFonts w:ascii="Times New Roman" w:hAnsi="Times New Roman"/>
                <w:color w:val="FF0000"/>
                <w:sz w:val="21"/>
                <w:szCs w:val="21"/>
              </w:rPr>
            </w:pPr>
          </w:p>
        </w:tc>
        <w:tc>
          <w:tcPr>
            <w:tcW w:w="1236" w:type="dxa"/>
            <w:vMerge/>
            <w:vAlign w:val="center"/>
          </w:tcPr>
          <w:p w:rsidR="006F739E" w:rsidRPr="006F739E" w:rsidRDefault="006F739E" w:rsidP="00D01EEB">
            <w:pPr>
              <w:adjustRightInd w:val="0"/>
              <w:snapToGrid w:val="0"/>
              <w:spacing w:line="240" w:lineRule="auto"/>
              <w:jc w:val="center"/>
              <w:rPr>
                <w:rFonts w:ascii="Times New Roman" w:hAnsi="Times New Roman"/>
                <w:sz w:val="21"/>
                <w:szCs w:val="21"/>
              </w:rPr>
            </w:pPr>
          </w:p>
        </w:tc>
        <w:tc>
          <w:tcPr>
            <w:tcW w:w="1892" w:type="dxa"/>
            <w:tcBorders>
              <w:bottom w:val="single" w:sz="4" w:space="0" w:color="auto"/>
            </w:tcBorders>
            <w:vAlign w:val="center"/>
          </w:tcPr>
          <w:p w:rsidR="006F739E" w:rsidRPr="00C42C28" w:rsidRDefault="006F739E" w:rsidP="00175C84">
            <w:pPr>
              <w:tabs>
                <w:tab w:val="left" w:pos="677"/>
              </w:tabs>
              <w:spacing w:line="240" w:lineRule="auto"/>
              <w:jc w:val="center"/>
              <w:rPr>
                <w:rFonts w:ascii="Times New Roman" w:hAnsi="Times New Roman"/>
                <w:sz w:val="21"/>
                <w:szCs w:val="21"/>
              </w:rPr>
            </w:pPr>
            <w:r w:rsidRPr="00C42C28">
              <w:rPr>
                <w:rFonts w:ascii="Times New Roman" w:hAnsi="Times New Roman"/>
                <w:sz w:val="21"/>
                <w:szCs w:val="21"/>
              </w:rPr>
              <w:t>原料包装</w:t>
            </w:r>
          </w:p>
        </w:tc>
        <w:tc>
          <w:tcPr>
            <w:tcW w:w="4117" w:type="dxa"/>
            <w:tcBorders>
              <w:bottom w:val="single" w:sz="4" w:space="0" w:color="auto"/>
            </w:tcBorders>
            <w:vAlign w:val="center"/>
          </w:tcPr>
          <w:p w:rsidR="006F739E" w:rsidRPr="00C42C28" w:rsidRDefault="006F739E" w:rsidP="00175C84">
            <w:pPr>
              <w:tabs>
                <w:tab w:val="left" w:pos="677"/>
              </w:tabs>
              <w:spacing w:line="240" w:lineRule="auto"/>
              <w:jc w:val="center"/>
              <w:rPr>
                <w:rFonts w:ascii="Times New Roman" w:hAnsi="Times New Roman"/>
                <w:sz w:val="21"/>
                <w:szCs w:val="21"/>
              </w:rPr>
            </w:pPr>
            <w:r w:rsidRPr="00C42C28">
              <w:rPr>
                <w:rFonts w:ascii="Times New Roman" w:hAnsi="Times New Roman"/>
                <w:sz w:val="21"/>
                <w:szCs w:val="21"/>
              </w:rPr>
              <w:t>一般废弃原料包装材料</w:t>
            </w:r>
          </w:p>
        </w:tc>
      </w:tr>
      <w:tr w:rsidR="006F739E" w:rsidRPr="00C42C28">
        <w:trPr>
          <w:cantSplit/>
          <w:trHeight w:val="397"/>
          <w:jc w:val="center"/>
        </w:trPr>
        <w:tc>
          <w:tcPr>
            <w:tcW w:w="693" w:type="dxa"/>
            <w:vMerge/>
            <w:vAlign w:val="center"/>
          </w:tcPr>
          <w:p w:rsidR="006F739E" w:rsidRPr="00C42C28" w:rsidRDefault="006F739E" w:rsidP="00D01EEB">
            <w:pPr>
              <w:adjustRightInd w:val="0"/>
              <w:snapToGrid w:val="0"/>
              <w:spacing w:line="240" w:lineRule="auto"/>
              <w:jc w:val="center"/>
              <w:rPr>
                <w:rFonts w:ascii="Times New Roman" w:hAnsi="Times New Roman"/>
                <w:color w:val="FF0000"/>
                <w:sz w:val="21"/>
                <w:szCs w:val="21"/>
              </w:rPr>
            </w:pPr>
          </w:p>
        </w:tc>
        <w:tc>
          <w:tcPr>
            <w:tcW w:w="793" w:type="dxa"/>
            <w:vMerge/>
            <w:vAlign w:val="center"/>
          </w:tcPr>
          <w:p w:rsidR="006F739E" w:rsidRPr="00C42C28" w:rsidRDefault="006F739E" w:rsidP="00D01EEB">
            <w:pPr>
              <w:adjustRightInd w:val="0"/>
              <w:snapToGrid w:val="0"/>
              <w:spacing w:line="240" w:lineRule="auto"/>
              <w:jc w:val="center"/>
              <w:rPr>
                <w:rFonts w:ascii="Times New Roman" w:hAnsi="Times New Roman"/>
                <w:color w:val="FF0000"/>
                <w:sz w:val="21"/>
                <w:szCs w:val="21"/>
              </w:rPr>
            </w:pPr>
          </w:p>
        </w:tc>
        <w:tc>
          <w:tcPr>
            <w:tcW w:w="1236" w:type="dxa"/>
            <w:vMerge/>
            <w:vAlign w:val="center"/>
          </w:tcPr>
          <w:p w:rsidR="006F739E" w:rsidRPr="006F739E" w:rsidRDefault="006F739E" w:rsidP="00D01EEB">
            <w:pPr>
              <w:adjustRightInd w:val="0"/>
              <w:snapToGrid w:val="0"/>
              <w:spacing w:line="240" w:lineRule="auto"/>
              <w:rPr>
                <w:rFonts w:ascii="Times New Roman" w:hAnsi="Times New Roman"/>
                <w:sz w:val="21"/>
                <w:szCs w:val="21"/>
              </w:rPr>
            </w:pPr>
          </w:p>
        </w:tc>
        <w:tc>
          <w:tcPr>
            <w:tcW w:w="1892" w:type="dxa"/>
            <w:tcBorders>
              <w:bottom w:val="single" w:sz="4" w:space="0" w:color="auto"/>
            </w:tcBorders>
            <w:vAlign w:val="center"/>
          </w:tcPr>
          <w:p w:rsidR="006F739E" w:rsidRPr="00C42C28" w:rsidRDefault="006F739E" w:rsidP="00175C84">
            <w:pPr>
              <w:tabs>
                <w:tab w:val="left" w:pos="677"/>
              </w:tabs>
              <w:spacing w:line="240" w:lineRule="auto"/>
              <w:jc w:val="center"/>
              <w:rPr>
                <w:rFonts w:ascii="Times New Roman" w:hAnsi="Times New Roman"/>
                <w:sz w:val="21"/>
                <w:szCs w:val="21"/>
              </w:rPr>
            </w:pPr>
            <w:r w:rsidRPr="00C42C28">
              <w:rPr>
                <w:rFonts w:ascii="Times New Roman" w:hAnsi="Times New Roman"/>
                <w:sz w:val="21"/>
                <w:szCs w:val="21"/>
              </w:rPr>
              <w:t>原料包装</w:t>
            </w:r>
          </w:p>
        </w:tc>
        <w:tc>
          <w:tcPr>
            <w:tcW w:w="4117" w:type="dxa"/>
            <w:tcBorders>
              <w:bottom w:val="single" w:sz="4" w:space="0" w:color="auto"/>
            </w:tcBorders>
            <w:vAlign w:val="center"/>
          </w:tcPr>
          <w:p w:rsidR="006F739E" w:rsidRPr="00C42C28" w:rsidRDefault="006F739E" w:rsidP="00175C84">
            <w:pPr>
              <w:tabs>
                <w:tab w:val="left" w:pos="677"/>
              </w:tabs>
              <w:spacing w:line="240" w:lineRule="auto"/>
              <w:jc w:val="center"/>
              <w:rPr>
                <w:rFonts w:ascii="Times New Roman" w:hAnsi="Times New Roman"/>
                <w:sz w:val="21"/>
                <w:szCs w:val="21"/>
              </w:rPr>
            </w:pPr>
            <w:r w:rsidRPr="00C42C28">
              <w:rPr>
                <w:rFonts w:ascii="Times New Roman" w:hAnsi="Times New Roman"/>
                <w:sz w:val="21"/>
                <w:szCs w:val="21"/>
              </w:rPr>
              <w:t>酒精、</w:t>
            </w:r>
            <w:r>
              <w:rPr>
                <w:rFonts w:ascii="Times New Roman" w:hAnsi="Times New Roman" w:hint="eastAsia"/>
                <w:sz w:val="21"/>
                <w:szCs w:val="21"/>
              </w:rPr>
              <w:t>水性</w:t>
            </w:r>
            <w:r w:rsidRPr="00C42C28">
              <w:rPr>
                <w:rFonts w:ascii="Times New Roman" w:hAnsi="Times New Roman"/>
                <w:sz w:val="21"/>
                <w:szCs w:val="21"/>
              </w:rPr>
              <w:t>脱模剂、水性油墨等包装桶</w:t>
            </w:r>
          </w:p>
        </w:tc>
      </w:tr>
      <w:tr w:rsidR="006F739E" w:rsidRPr="00C42C28">
        <w:trPr>
          <w:cantSplit/>
          <w:trHeight w:val="397"/>
          <w:jc w:val="center"/>
        </w:trPr>
        <w:tc>
          <w:tcPr>
            <w:tcW w:w="693" w:type="dxa"/>
            <w:vMerge/>
            <w:vAlign w:val="center"/>
          </w:tcPr>
          <w:p w:rsidR="006F739E" w:rsidRPr="00C42C28" w:rsidRDefault="006F739E" w:rsidP="00D01EEB">
            <w:pPr>
              <w:adjustRightInd w:val="0"/>
              <w:snapToGrid w:val="0"/>
              <w:spacing w:line="240" w:lineRule="auto"/>
              <w:jc w:val="center"/>
              <w:rPr>
                <w:rFonts w:ascii="Times New Roman" w:hAnsi="Times New Roman"/>
                <w:color w:val="FF0000"/>
                <w:sz w:val="21"/>
                <w:szCs w:val="21"/>
              </w:rPr>
            </w:pPr>
          </w:p>
        </w:tc>
        <w:tc>
          <w:tcPr>
            <w:tcW w:w="793" w:type="dxa"/>
            <w:vMerge/>
            <w:vAlign w:val="center"/>
          </w:tcPr>
          <w:p w:rsidR="006F739E" w:rsidRPr="00C42C28" w:rsidRDefault="006F739E" w:rsidP="00D01EEB">
            <w:pPr>
              <w:adjustRightInd w:val="0"/>
              <w:snapToGrid w:val="0"/>
              <w:spacing w:line="240" w:lineRule="auto"/>
              <w:jc w:val="center"/>
              <w:rPr>
                <w:rFonts w:ascii="Times New Roman" w:hAnsi="Times New Roman"/>
                <w:color w:val="FF0000"/>
                <w:sz w:val="21"/>
                <w:szCs w:val="21"/>
              </w:rPr>
            </w:pPr>
          </w:p>
        </w:tc>
        <w:tc>
          <w:tcPr>
            <w:tcW w:w="1236" w:type="dxa"/>
            <w:vMerge/>
            <w:vAlign w:val="center"/>
          </w:tcPr>
          <w:p w:rsidR="006F739E" w:rsidRPr="006F739E" w:rsidRDefault="006F739E" w:rsidP="00D01EEB">
            <w:pPr>
              <w:adjustRightInd w:val="0"/>
              <w:snapToGrid w:val="0"/>
              <w:spacing w:line="240" w:lineRule="auto"/>
              <w:rPr>
                <w:rFonts w:ascii="Times New Roman" w:hAnsi="Times New Roman"/>
                <w:sz w:val="21"/>
                <w:szCs w:val="21"/>
              </w:rPr>
            </w:pPr>
          </w:p>
        </w:tc>
        <w:tc>
          <w:tcPr>
            <w:tcW w:w="1892" w:type="dxa"/>
            <w:tcBorders>
              <w:bottom w:val="single" w:sz="4" w:space="0" w:color="auto"/>
            </w:tcBorders>
            <w:vAlign w:val="center"/>
          </w:tcPr>
          <w:p w:rsidR="006F739E" w:rsidRPr="00C42C28" w:rsidRDefault="006F739E" w:rsidP="00175C84">
            <w:pPr>
              <w:tabs>
                <w:tab w:val="left" w:pos="677"/>
              </w:tabs>
              <w:spacing w:line="240" w:lineRule="auto"/>
              <w:jc w:val="center"/>
              <w:rPr>
                <w:rFonts w:ascii="Times New Roman" w:hAnsi="Times New Roman"/>
                <w:sz w:val="21"/>
                <w:szCs w:val="21"/>
              </w:rPr>
            </w:pPr>
            <w:r w:rsidRPr="00C42C28">
              <w:rPr>
                <w:rFonts w:ascii="Times New Roman" w:hAnsi="Times New Roman"/>
                <w:sz w:val="21"/>
                <w:szCs w:val="21"/>
              </w:rPr>
              <w:t>表面加工</w:t>
            </w:r>
          </w:p>
        </w:tc>
        <w:tc>
          <w:tcPr>
            <w:tcW w:w="4117" w:type="dxa"/>
            <w:tcBorders>
              <w:bottom w:val="single" w:sz="4" w:space="0" w:color="auto"/>
            </w:tcBorders>
            <w:vAlign w:val="center"/>
          </w:tcPr>
          <w:p w:rsidR="006F739E" w:rsidRPr="00C42C28" w:rsidRDefault="006F739E" w:rsidP="00175C84">
            <w:pPr>
              <w:tabs>
                <w:tab w:val="left" w:pos="677"/>
              </w:tabs>
              <w:spacing w:line="240" w:lineRule="auto"/>
              <w:jc w:val="center"/>
              <w:rPr>
                <w:rFonts w:ascii="Times New Roman" w:hAnsi="Times New Roman"/>
                <w:sz w:val="21"/>
                <w:szCs w:val="21"/>
              </w:rPr>
            </w:pPr>
            <w:r w:rsidRPr="00C42C28">
              <w:rPr>
                <w:rFonts w:ascii="Times New Roman" w:hAnsi="Times New Roman"/>
                <w:sz w:val="21"/>
                <w:szCs w:val="21"/>
              </w:rPr>
              <w:t>边角料</w:t>
            </w:r>
          </w:p>
        </w:tc>
      </w:tr>
      <w:tr w:rsidR="006F739E" w:rsidRPr="00C42C28">
        <w:trPr>
          <w:cantSplit/>
          <w:trHeight w:val="397"/>
          <w:jc w:val="center"/>
        </w:trPr>
        <w:tc>
          <w:tcPr>
            <w:tcW w:w="693" w:type="dxa"/>
            <w:vMerge/>
            <w:vAlign w:val="center"/>
          </w:tcPr>
          <w:p w:rsidR="006F739E" w:rsidRPr="00C42C28" w:rsidRDefault="006F739E" w:rsidP="00D01EEB">
            <w:pPr>
              <w:adjustRightInd w:val="0"/>
              <w:snapToGrid w:val="0"/>
              <w:spacing w:line="240" w:lineRule="auto"/>
              <w:jc w:val="center"/>
              <w:rPr>
                <w:rFonts w:ascii="Times New Roman" w:hAnsi="Times New Roman"/>
                <w:color w:val="FF0000"/>
                <w:sz w:val="21"/>
                <w:szCs w:val="21"/>
              </w:rPr>
            </w:pPr>
          </w:p>
        </w:tc>
        <w:tc>
          <w:tcPr>
            <w:tcW w:w="793" w:type="dxa"/>
            <w:vMerge/>
            <w:vAlign w:val="center"/>
          </w:tcPr>
          <w:p w:rsidR="006F739E" w:rsidRPr="00C42C28" w:rsidRDefault="006F739E" w:rsidP="00D01EEB">
            <w:pPr>
              <w:adjustRightInd w:val="0"/>
              <w:snapToGrid w:val="0"/>
              <w:spacing w:line="240" w:lineRule="auto"/>
              <w:jc w:val="center"/>
              <w:rPr>
                <w:rFonts w:ascii="Times New Roman" w:hAnsi="Times New Roman"/>
                <w:color w:val="FF0000"/>
                <w:sz w:val="21"/>
                <w:szCs w:val="21"/>
              </w:rPr>
            </w:pPr>
          </w:p>
        </w:tc>
        <w:tc>
          <w:tcPr>
            <w:tcW w:w="1236" w:type="dxa"/>
            <w:vMerge w:val="restart"/>
            <w:vAlign w:val="center"/>
          </w:tcPr>
          <w:p w:rsidR="006F739E" w:rsidRPr="006F739E" w:rsidRDefault="006F739E" w:rsidP="00D01EEB">
            <w:pPr>
              <w:adjustRightInd w:val="0"/>
              <w:snapToGrid w:val="0"/>
              <w:spacing w:line="240" w:lineRule="auto"/>
              <w:jc w:val="center"/>
              <w:rPr>
                <w:rFonts w:ascii="Times New Roman" w:hAnsi="Times New Roman"/>
                <w:sz w:val="21"/>
                <w:szCs w:val="21"/>
              </w:rPr>
            </w:pPr>
            <w:r w:rsidRPr="006F739E">
              <w:rPr>
                <w:rFonts w:ascii="Times New Roman" w:hAnsi="Times New Roman"/>
                <w:sz w:val="21"/>
                <w:szCs w:val="21"/>
              </w:rPr>
              <w:t>危险固废</w:t>
            </w:r>
          </w:p>
        </w:tc>
        <w:tc>
          <w:tcPr>
            <w:tcW w:w="1892" w:type="dxa"/>
            <w:vAlign w:val="center"/>
          </w:tcPr>
          <w:p w:rsidR="006F739E" w:rsidRPr="00C42C28" w:rsidRDefault="006F739E" w:rsidP="00175C84">
            <w:pPr>
              <w:pStyle w:val="af1"/>
              <w:spacing w:line="240" w:lineRule="auto"/>
              <w:rPr>
                <w:rFonts w:ascii="Times New Roman" w:hAnsi="Times New Roman"/>
                <w:bCs/>
              </w:rPr>
            </w:pPr>
            <w:r w:rsidRPr="00C42C28">
              <w:rPr>
                <w:rFonts w:ascii="Times New Roman" w:hAnsi="Times New Roman"/>
                <w:bCs/>
              </w:rPr>
              <w:t>废气处理</w:t>
            </w:r>
          </w:p>
        </w:tc>
        <w:tc>
          <w:tcPr>
            <w:tcW w:w="4117" w:type="dxa"/>
            <w:tcBorders>
              <w:bottom w:val="single" w:sz="4" w:space="0" w:color="auto"/>
            </w:tcBorders>
            <w:vAlign w:val="center"/>
          </w:tcPr>
          <w:p w:rsidR="006F739E" w:rsidRPr="00C42C28" w:rsidRDefault="006F739E" w:rsidP="00175C84">
            <w:pPr>
              <w:pStyle w:val="af1"/>
              <w:spacing w:line="240" w:lineRule="auto"/>
              <w:rPr>
                <w:rFonts w:ascii="Times New Roman" w:hAnsi="Times New Roman"/>
                <w:bCs/>
                <w:szCs w:val="21"/>
              </w:rPr>
            </w:pPr>
            <w:r w:rsidRPr="00C42C28">
              <w:rPr>
                <w:rFonts w:ascii="Times New Roman" w:hAnsi="Times New Roman"/>
                <w:bCs/>
                <w:szCs w:val="21"/>
              </w:rPr>
              <w:t>废活性炭（</w:t>
            </w:r>
            <w:r w:rsidRPr="00C42C28">
              <w:rPr>
                <w:rFonts w:ascii="Times New Roman" w:hAnsi="Times New Roman"/>
                <w:bCs/>
                <w:szCs w:val="21"/>
              </w:rPr>
              <w:t>900-041-49</w:t>
            </w:r>
            <w:r w:rsidRPr="00C42C28">
              <w:rPr>
                <w:rFonts w:ascii="Times New Roman" w:hAnsi="Times New Roman"/>
                <w:bCs/>
                <w:szCs w:val="21"/>
              </w:rPr>
              <w:t>）</w:t>
            </w:r>
          </w:p>
        </w:tc>
      </w:tr>
      <w:tr w:rsidR="006F739E" w:rsidRPr="00C42C28">
        <w:trPr>
          <w:cantSplit/>
          <w:trHeight w:val="397"/>
          <w:jc w:val="center"/>
        </w:trPr>
        <w:tc>
          <w:tcPr>
            <w:tcW w:w="693" w:type="dxa"/>
            <w:vMerge/>
            <w:vAlign w:val="center"/>
          </w:tcPr>
          <w:p w:rsidR="006F739E" w:rsidRPr="00C42C28" w:rsidRDefault="006F739E" w:rsidP="00D01EEB">
            <w:pPr>
              <w:adjustRightInd w:val="0"/>
              <w:snapToGrid w:val="0"/>
              <w:spacing w:line="240" w:lineRule="auto"/>
              <w:jc w:val="center"/>
              <w:rPr>
                <w:rFonts w:ascii="Times New Roman" w:hAnsi="Times New Roman"/>
                <w:color w:val="FF0000"/>
                <w:sz w:val="21"/>
                <w:szCs w:val="21"/>
              </w:rPr>
            </w:pPr>
          </w:p>
        </w:tc>
        <w:tc>
          <w:tcPr>
            <w:tcW w:w="793" w:type="dxa"/>
            <w:vMerge/>
            <w:vAlign w:val="center"/>
          </w:tcPr>
          <w:p w:rsidR="006F739E" w:rsidRPr="00C42C28" w:rsidRDefault="006F739E" w:rsidP="00D01EEB">
            <w:pPr>
              <w:adjustRightInd w:val="0"/>
              <w:snapToGrid w:val="0"/>
              <w:spacing w:line="240" w:lineRule="auto"/>
              <w:jc w:val="center"/>
              <w:rPr>
                <w:rFonts w:ascii="Times New Roman" w:hAnsi="Times New Roman"/>
                <w:color w:val="FF0000"/>
                <w:sz w:val="21"/>
                <w:szCs w:val="21"/>
              </w:rPr>
            </w:pPr>
          </w:p>
        </w:tc>
        <w:tc>
          <w:tcPr>
            <w:tcW w:w="1236" w:type="dxa"/>
            <w:vMerge/>
            <w:vAlign w:val="center"/>
          </w:tcPr>
          <w:p w:rsidR="006F739E" w:rsidRPr="00C42C28" w:rsidRDefault="006F739E" w:rsidP="00D01EEB">
            <w:pPr>
              <w:adjustRightInd w:val="0"/>
              <w:snapToGrid w:val="0"/>
              <w:spacing w:line="240" w:lineRule="auto"/>
              <w:jc w:val="center"/>
              <w:rPr>
                <w:rFonts w:ascii="Times New Roman" w:hAnsi="Times New Roman"/>
                <w:color w:val="FF0000"/>
                <w:sz w:val="21"/>
                <w:szCs w:val="21"/>
              </w:rPr>
            </w:pPr>
          </w:p>
        </w:tc>
        <w:tc>
          <w:tcPr>
            <w:tcW w:w="1892" w:type="dxa"/>
            <w:vAlign w:val="center"/>
          </w:tcPr>
          <w:p w:rsidR="006F739E" w:rsidRPr="00C42C28" w:rsidRDefault="006F739E" w:rsidP="00175C84">
            <w:pPr>
              <w:pStyle w:val="af1"/>
              <w:spacing w:line="240" w:lineRule="auto"/>
              <w:rPr>
                <w:rFonts w:ascii="Times New Roman" w:hAnsi="Times New Roman"/>
                <w:bCs/>
              </w:rPr>
            </w:pPr>
            <w:r w:rsidRPr="00C42C28">
              <w:rPr>
                <w:rFonts w:ascii="Times New Roman" w:hAnsi="Times New Roman"/>
                <w:bCs/>
              </w:rPr>
              <w:t>设备使用</w:t>
            </w:r>
          </w:p>
        </w:tc>
        <w:tc>
          <w:tcPr>
            <w:tcW w:w="4117" w:type="dxa"/>
            <w:tcBorders>
              <w:bottom w:val="single" w:sz="4" w:space="0" w:color="auto"/>
            </w:tcBorders>
            <w:vAlign w:val="center"/>
          </w:tcPr>
          <w:p w:rsidR="006F739E" w:rsidRPr="00C42C28" w:rsidRDefault="006F739E" w:rsidP="00175C84">
            <w:pPr>
              <w:pStyle w:val="af1"/>
              <w:spacing w:line="240" w:lineRule="auto"/>
              <w:rPr>
                <w:rFonts w:ascii="Times New Roman" w:hAnsi="Times New Roman"/>
                <w:bCs/>
                <w:szCs w:val="21"/>
              </w:rPr>
            </w:pPr>
            <w:r w:rsidRPr="00C42C28">
              <w:rPr>
                <w:rFonts w:ascii="Times New Roman" w:hAnsi="Times New Roman"/>
                <w:bCs/>
                <w:szCs w:val="21"/>
              </w:rPr>
              <w:t>废</w:t>
            </w:r>
            <w:r>
              <w:rPr>
                <w:rFonts w:ascii="Times New Roman" w:hAnsi="Times New Roman" w:hint="eastAsia"/>
                <w:bCs/>
                <w:szCs w:val="21"/>
              </w:rPr>
              <w:t>机</w:t>
            </w:r>
            <w:r w:rsidRPr="00C42C28">
              <w:rPr>
                <w:rFonts w:ascii="Times New Roman" w:hAnsi="Times New Roman"/>
                <w:bCs/>
                <w:szCs w:val="21"/>
              </w:rPr>
              <w:t>油（</w:t>
            </w:r>
            <w:r w:rsidRPr="00C42C28">
              <w:rPr>
                <w:rFonts w:ascii="Times New Roman" w:hAnsi="Times New Roman"/>
                <w:szCs w:val="21"/>
              </w:rPr>
              <w:t>900-249-08</w:t>
            </w:r>
            <w:r w:rsidRPr="00C42C28">
              <w:rPr>
                <w:rFonts w:ascii="Times New Roman" w:hAnsi="Times New Roman"/>
                <w:bCs/>
                <w:szCs w:val="21"/>
              </w:rPr>
              <w:t>）</w:t>
            </w:r>
          </w:p>
        </w:tc>
      </w:tr>
      <w:tr w:rsidR="00337DDA" w:rsidRPr="00C42C28">
        <w:trPr>
          <w:cantSplit/>
          <w:trHeight w:val="397"/>
          <w:jc w:val="center"/>
        </w:trPr>
        <w:tc>
          <w:tcPr>
            <w:tcW w:w="1486" w:type="dxa"/>
            <w:gridSpan w:val="2"/>
            <w:tcBorders>
              <w:top w:val="single" w:sz="4" w:space="0" w:color="auto"/>
              <w:bottom w:val="single" w:sz="4" w:space="0" w:color="auto"/>
            </w:tcBorders>
            <w:vAlign w:val="center"/>
          </w:tcPr>
          <w:p w:rsidR="00337DDA" w:rsidRPr="006F739E" w:rsidRDefault="00337DDA" w:rsidP="00D01EEB">
            <w:pPr>
              <w:adjustRightInd w:val="0"/>
              <w:snapToGrid w:val="0"/>
              <w:spacing w:line="240" w:lineRule="auto"/>
              <w:jc w:val="center"/>
              <w:rPr>
                <w:rFonts w:ascii="Times New Roman" w:hAnsi="Times New Roman"/>
                <w:sz w:val="21"/>
                <w:szCs w:val="21"/>
              </w:rPr>
            </w:pPr>
            <w:r w:rsidRPr="006F739E">
              <w:rPr>
                <w:rFonts w:ascii="Times New Roman" w:hAnsi="Times New Roman"/>
                <w:sz w:val="21"/>
                <w:szCs w:val="21"/>
              </w:rPr>
              <w:t>生态</w:t>
            </w:r>
          </w:p>
        </w:tc>
        <w:tc>
          <w:tcPr>
            <w:tcW w:w="7245" w:type="dxa"/>
            <w:gridSpan w:val="3"/>
            <w:tcBorders>
              <w:top w:val="single" w:sz="4" w:space="0" w:color="auto"/>
              <w:bottom w:val="single" w:sz="4" w:space="0" w:color="auto"/>
            </w:tcBorders>
            <w:vAlign w:val="center"/>
          </w:tcPr>
          <w:p w:rsidR="00337DDA" w:rsidRPr="006F739E" w:rsidRDefault="00337DDA" w:rsidP="00D01EEB">
            <w:pPr>
              <w:adjustRightInd w:val="0"/>
              <w:snapToGrid w:val="0"/>
              <w:spacing w:line="240" w:lineRule="auto"/>
              <w:jc w:val="center"/>
              <w:rPr>
                <w:rFonts w:ascii="Times New Roman" w:hAnsi="Times New Roman"/>
                <w:sz w:val="21"/>
                <w:szCs w:val="21"/>
              </w:rPr>
            </w:pPr>
            <w:r w:rsidRPr="006F739E">
              <w:rPr>
                <w:rFonts w:ascii="Times New Roman" w:hAnsi="Times New Roman"/>
                <w:sz w:val="21"/>
                <w:szCs w:val="21"/>
              </w:rPr>
              <w:t>不对当地生态环境造成明显影响</w:t>
            </w:r>
          </w:p>
        </w:tc>
      </w:tr>
    </w:tbl>
    <w:p w:rsidR="00EF51C1" w:rsidRPr="00C42C28" w:rsidRDefault="007B130E" w:rsidP="00D97576">
      <w:pPr>
        <w:pStyle w:val="3"/>
        <w:spacing w:before="190"/>
      </w:pPr>
      <w:r w:rsidRPr="00C42C28">
        <w:t>2</w:t>
      </w:r>
      <w:r w:rsidR="00EF51C1" w:rsidRPr="00C42C28">
        <w:t>.</w:t>
      </w:r>
      <w:r w:rsidR="00F53E2F" w:rsidRPr="00C42C28">
        <w:t>2</w:t>
      </w:r>
      <w:r w:rsidR="00EF51C1" w:rsidRPr="00C42C28">
        <w:t>.2</w:t>
      </w:r>
      <w:r w:rsidR="00EF51C1" w:rsidRPr="00C42C28">
        <w:t>评价因子确定</w:t>
      </w:r>
    </w:p>
    <w:p w:rsidR="00FF348C" w:rsidRPr="006F739E" w:rsidRDefault="00FF348C" w:rsidP="001255D5">
      <w:pPr>
        <w:spacing w:line="440" w:lineRule="exact"/>
        <w:ind w:firstLineChars="200" w:firstLine="480"/>
        <w:rPr>
          <w:rFonts w:ascii="Times New Roman" w:hAnsi="Times New Roman"/>
          <w:sz w:val="24"/>
        </w:rPr>
      </w:pPr>
      <w:r w:rsidRPr="006F739E">
        <w:rPr>
          <w:rFonts w:ascii="Times New Roman" w:hAnsi="Times New Roman"/>
          <w:sz w:val="24"/>
        </w:rPr>
        <w:t>根据对建设项目的污染因子的识别，筛选出本项目的评价因子。</w:t>
      </w:r>
    </w:p>
    <w:p w:rsidR="00FF348C" w:rsidRPr="006F739E" w:rsidRDefault="00AF06E5" w:rsidP="00FA5179">
      <w:pPr>
        <w:spacing w:line="440" w:lineRule="exact"/>
        <w:ind w:firstLineChars="200" w:firstLine="482"/>
        <w:rPr>
          <w:rFonts w:ascii="Times New Roman" w:hAnsi="Times New Roman"/>
          <w:b/>
          <w:sz w:val="24"/>
        </w:rPr>
      </w:pPr>
      <w:r w:rsidRPr="006F739E">
        <w:rPr>
          <w:rFonts w:ascii="Times New Roman" w:hAnsi="Times New Roman"/>
          <w:b/>
          <w:sz w:val="24"/>
        </w:rPr>
        <w:t>1.</w:t>
      </w:r>
      <w:r w:rsidR="00FF348C" w:rsidRPr="006F739E">
        <w:rPr>
          <w:rFonts w:ascii="Times New Roman" w:hAnsi="Times New Roman"/>
          <w:b/>
          <w:sz w:val="24"/>
        </w:rPr>
        <w:t>大气环境</w:t>
      </w:r>
    </w:p>
    <w:p w:rsidR="00FF348C" w:rsidRPr="00365E47" w:rsidRDefault="00FF348C" w:rsidP="001F21B1">
      <w:pPr>
        <w:spacing w:line="480" w:lineRule="exact"/>
        <w:ind w:firstLineChars="200" w:firstLine="480"/>
        <w:rPr>
          <w:rFonts w:ascii="Times New Roman" w:hAnsi="Times New Roman"/>
          <w:sz w:val="24"/>
          <w:szCs w:val="24"/>
        </w:rPr>
      </w:pPr>
      <w:r w:rsidRPr="00365E47">
        <w:rPr>
          <w:rFonts w:ascii="Times New Roman" w:hAnsi="Times New Roman"/>
          <w:sz w:val="24"/>
          <w:szCs w:val="24"/>
        </w:rPr>
        <w:lastRenderedPageBreak/>
        <w:t>现状：</w:t>
      </w:r>
      <w:r w:rsidRPr="00365E47">
        <w:rPr>
          <w:rFonts w:ascii="Times New Roman" w:hAnsi="Times New Roman"/>
          <w:sz w:val="24"/>
          <w:szCs w:val="24"/>
        </w:rPr>
        <w:t>PM</w:t>
      </w:r>
      <w:r w:rsidRPr="00365E47">
        <w:rPr>
          <w:rFonts w:ascii="Times New Roman" w:hAnsi="Times New Roman"/>
          <w:sz w:val="24"/>
          <w:szCs w:val="24"/>
          <w:vertAlign w:val="subscript"/>
        </w:rPr>
        <w:t>10</w:t>
      </w:r>
      <w:r w:rsidRPr="00365E47">
        <w:rPr>
          <w:rFonts w:ascii="Times New Roman" w:hAnsi="Times New Roman"/>
          <w:sz w:val="24"/>
          <w:szCs w:val="24"/>
        </w:rPr>
        <w:t>、</w:t>
      </w:r>
      <w:r w:rsidRPr="00365E47">
        <w:rPr>
          <w:rFonts w:ascii="Times New Roman" w:hAnsi="Times New Roman"/>
          <w:sz w:val="24"/>
          <w:szCs w:val="24"/>
        </w:rPr>
        <w:t>SO</w:t>
      </w:r>
      <w:r w:rsidRPr="00365E47">
        <w:rPr>
          <w:rFonts w:ascii="Times New Roman" w:hAnsi="Times New Roman"/>
          <w:sz w:val="24"/>
          <w:szCs w:val="24"/>
          <w:vertAlign w:val="subscript"/>
        </w:rPr>
        <w:t>2</w:t>
      </w:r>
      <w:r w:rsidRPr="00365E47">
        <w:rPr>
          <w:rFonts w:ascii="Times New Roman" w:hAnsi="Times New Roman"/>
          <w:sz w:val="24"/>
          <w:szCs w:val="24"/>
        </w:rPr>
        <w:t>、</w:t>
      </w:r>
      <w:r w:rsidRPr="00365E47">
        <w:rPr>
          <w:rFonts w:ascii="Times New Roman" w:hAnsi="Times New Roman"/>
          <w:sz w:val="24"/>
          <w:szCs w:val="24"/>
        </w:rPr>
        <w:t>NO</w:t>
      </w:r>
      <w:r w:rsidRPr="00365E47">
        <w:rPr>
          <w:rFonts w:ascii="Times New Roman" w:hAnsi="Times New Roman"/>
          <w:sz w:val="24"/>
          <w:szCs w:val="24"/>
          <w:vertAlign w:val="subscript"/>
        </w:rPr>
        <w:t>2</w:t>
      </w:r>
      <w:r w:rsidRPr="00365E47">
        <w:rPr>
          <w:rFonts w:ascii="Times New Roman" w:hAnsi="Times New Roman"/>
          <w:sz w:val="24"/>
          <w:szCs w:val="24"/>
        </w:rPr>
        <w:t>、</w:t>
      </w:r>
      <w:r w:rsidR="006F739E" w:rsidRPr="00365E47">
        <w:rPr>
          <w:rFonts w:ascii="Times New Roman" w:hAnsi="Times New Roman" w:hint="eastAsia"/>
          <w:bCs/>
          <w:sz w:val="24"/>
          <w:szCs w:val="24"/>
        </w:rPr>
        <w:t>甲醛、苯酚、二硫化碳、非甲烷总烃</w:t>
      </w:r>
      <w:r w:rsidRPr="00365E47">
        <w:rPr>
          <w:rFonts w:ascii="Times New Roman" w:hAnsi="Times New Roman"/>
          <w:sz w:val="24"/>
          <w:szCs w:val="24"/>
        </w:rPr>
        <w:t>；</w:t>
      </w:r>
    </w:p>
    <w:p w:rsidR="00FF348C" w:rsidRPr="00365E47" w:rsidRDefault="00FF348C" w:rsidP="001F21B1">
      <w:pPr>
        <w:spacing w:line="480" w:lineRule="exact"/>
        <w:ind w:firstLineChars="200" w:firstLine="480"/>
        <w:rPr>
          <w:rFonts w:ascii="Times New Roman" w:hAnsi="Times New Roman"/>
          <w:sz w:val="24"/>
          <w:szCs w:val="24"/>
        </w:rPr>
      </w:pPr>
      <w:r w:rsidRPr="00365E47">
        <w:rPr>
          <w:rFonts w:ascii="Times New Roman" w:hAnsi="Times New Roman"/>
          <w:sz w:val="24"/>
          <w:szCs w:val="24"/>
        </w:rPr>
        <w:t>预测：</w:t>
      </w:r>
      <w:r w:rsidR="0049380F" w:rsidRPr="00365E47">
        <w:rPr>
          <w:rFonts w:ascii="Times New Roman" w:hAnsi="Times New Roman"/>
          <w:sz w:val="24"/>
          <w:szCs w:val="24"/>
        </w:rPr>
        <w:t>颗粒物、</w:t>
      </w:r>
      <w:r w:rsidR="00365E47" w:rsidRPr="00365E47">
        <w:rPr>
          <w:rFonts w:ascii="Times New Roman" w:hAnsi="Times New Roman" w:hint="eastAsia"/>
          <w:bCs/>
          <w:sz w:val="24"/>
          <w:szCs w:val="24"/>
        </w:rPr>
        <w:t>甲醛、苯酚、二硫化碳、非甲烷总烃</w:t>
      </w:r>
      <w:r w:rsidRPr="00365E47">
        <w:rPr>
          <w:rFonts w:ascii="Times New Roman" w:hAnsi="Times New Roman"/>
          <w:sz w:val="24"/>
          <w:szCs w:val="24"/>
        </w:rPr>
        <w:t>；</w:t>
      </w:r>
    </w:p>
    <w:p w:rsidR="00FF348C" w:rsidRPr="00365E47" w:rsidRDefault="00AF06E5" w:rsidP="001F21B1">
      <w:pPr>
        <w:spacing w:line="480" w:lineRule="exact"/>
        <w:ind w:firstLineChars="200" w:firstLine="482"/>
        <w:rPr>
          <w:rFonts w:ascii="Times New Roman" w:hAnsi="Times New Roman"/>
          <w:b/>
          <w:sz w:val="24"/>
        </w:rPr>
      </w:pPr>
      <w:r w:rsidRPr="00365E47">
        <w:rPr>
          <w:rFonts w:ascii="Times New Roman" w:hAnsi="Times New Roman"/>
          <w:b/>
          <w:sz w:val="24"/>
        </w:rPr>
        <w:t>2.</w:t>
      </w:r>
      <w:r w:rsidR="00FF348C" w:rsidRPr="00365E47">
        <w:rPr>
          <w:rFonts w:ascii="Times New Roman" w:hAnsi="Times New Roman"/>
          <w:b/>
          <w:sz w:val="24"/>
        </w:rPr>
        <w:t>水环境</w:t>
      </w:r>
    </w:p>
    <w:p w:rsidR="00367C62" w:rsidRPr="00365E47" w:rsidRDefault="00367C62" w:rsidP="001F21B1">
      <w:pPr>
        <w:spacing w:line="480" w:lineRule="exact"/>
        <w:ind w:firstLineChars="200" w:firstLine="480"/>
        <w:rPr>
          <w:rFonts w:ascii="Times New Roman" w:hAnsi="Times New Roman"/>
          <w:b/>
          <w:sz w:val="24"/>
        </w:rPr>
      </w:pPr>
      <w:r w:rsidRPr="00365E47">
        <w:rPr>
          <w:rFonts w:ascii="Times New Roman" w:hAnsi="Times New Roman"/>
          <w:sz w:val="24"/>
        </w:rPr>
        <w:t>地表水现状：</w:t>
      </w:r>
      <w:r w:rsidRPr="00365E47">
        <w:rPr>
          <w:rFonts w:ascii="Times New Roman" w:hAnsi="Times New Roman"/>
          <w:sz w:val="24"/>
        </w:rPr>
        <w:t>pH</w:t>
      </w:r>
      <w:r w:rsidRPr="00365E47">
        <w:rPr>
          <w:rFonts w:ascii="Times New Roman" w:hAnsi="Times New Roman"/>
          <w:sz w:val="24"/>
        </w:rPr>
        <w:t>、</w:t>
      </w:r>
      <w:r w:rsidRPr="00365E47">
        <w:rPr>
          <w:rFonts w:ascii="Times New Roman" w:hAnsi="Times New Roman"/>
          <w:sz w:val="24"/>
        </w:rPr>
        <w:t>DO</w:t>
      </w:r>
      <w:r w:rsidRPr="00365E47">
        <w:rPr>
          <w:rFonts w:ascii="Times New Roman" w:hAnsi="Times New Roman"/>
          <w:sz w:val="24"/>
        </w:rPr>
        <w:t>、</w:t>
      </w:r>
      <w:r w:rsidRPr="00365E47">
        <w:rPr>
          <w:rFonts w:ascii="Times New Roman" w:hAnsi="Times New Roman"/>
          <w:sz w:val="24"/>
        </w:rPr>
        <w:t>COD</w:t>
      </w:r>
      <w:r w:rsidRPr="00365E47">
        <w:rPr>
          <w:rFonts w:ascii="Times New Roman" w:hAnsi="Times New Roman"/>
          <w:sz w:val="24"/>
          <w:vertAlign w:val="subscript"/>
        </w:rPr>
        <w:t>Mn</w:t>
      </w:r>
      <w:r w:rsidRPr="00365E47">
        <w:rPr>
          <w:rFonts w:ascii="Times New Roman" w:hAnsi="Times New Roman"/>
          <w:sz w:val="24"/>
        </w:rPr>
        <w:t>、</w:t>
      </w:r>
      <w:r w:rsidRPr="00365E47">
        <w:rPr>
          <w:rFonts w:ascii="Times New Roman" w:hAnsi="Times New Roman"/>
          <w:sz w:val="24"/>
        </w:rPr>
        <w:t>NH</w:t>
      </w:r>
      <w:r w:rsidRPr="00365E47">
        <w:rPr>
          <w:rFonts w:ascii="Times New Roman" w:hAnsi="Times New Roman"/>
          <w:sz w:val="24"/>
          <w:vertAlign w:val="subscript"/>
        </w:rPr>
        <w:t>3</w:t>
      </w:r>
      <w:r w:rsidRPr="00365E47">
        <w:rPr>
          <w:rFonts w:ascii="Times New Roman" w:hAnsi="Times New Roman"/>
          <w:sz w:val="24"/>
        </w:rPr>
        <w:t>-N</w:t>
      </w:r>
      <w:r w:rsidRPr="00365E47">
        <w:rPr>
          <w:rFonts w:ascii="Times New Roman" w:hAnsi="Times New Roman"/>
          <w:sz w:val="24"/>
        </w:rPr>
        <w:t>、</w:t>
      </w:r>
      <w:r w:rsidRPr="00365E47">
        <w:rPr>
          <w:rFonts w:ascii="Times New Roman" w:hAnsi="Times New Roman"/>
          <w:sz w:val="24"/>
        </w:rPr>
        <w:t>TP</w:t>
      </w:r>
      <w:r w:rsidRPr="00365E47">
        <w:rPr>
          <w:rFonts w:ascii="Times New Roman" w:hAnsi="Times New Roman"/>
          <w:sz w:val="24"/>
        </w:rPr>
        <w:t>。</w:t>
      </w:r>
    </w:p>
    <w:p w:rsidR="00367C62" w:rsidRPr="00365E47" w:rsidRDefault="00367C62" w:rsidP="001F21B1">
      <w:pPr>
        <w:spacing w:line="480" w:lineRule="exact"/>
        <w:ind w:firstLineChars="200" w:firstLine="480"/>
        <w:rPr>
          <w:rFonts w:ascii="Times New Roman" w:hAnsi="Times New Roman"/>
          <w:sz w:val="24"/>
          <w:szCs w:val="24"/>
        </w:rPr>
      </w:pPr>
      <w:r w:rsidRPr="00365E47">
        <w:rPr>
          <w:rFonts w:ascii="Times New Roman" w:hAnsi="Times New Roman"/>
          <w:sz w:val="24"/>
          <w:szCs w:val="24"/>
        </w:rPr>
        <w:t>地下水现状：</w:t>
      </w:r>
      <w:r w:rsidR="003F4A10" w:rsidRPr="00365E47">
        <w:rPr>
          <w:rFonts w:ascii="Times New Roman" w:hAnsi="Times New Roman"/>
          <w:sz w:val="24"/>
        </w:rPr>
        <w:t>根据《环境影响评价技术导则</w:t>
      </w:r>
      <w:r w:rsidR="003F4A10" w:rsidRPr="00365E47">
        <w:rPr>
          <w:rFonts w:ascii="Times New Roman" w:hAnsi="Times New Roman"/>
          <w:sz w:val="24"/>
        </w:rPr>
        <w:t>-</w:t>
      </w:r>
      <w:r w:rsidR="003F4A10" w:rsidRPr="00365E47">
        <w:rPr>
          <w:rFonts w:ascii="Times New Roman" w:hAnsi="Times New Roman"/>
          <w:sz w:val="24"/>
        </w:rPr>
        <w:t>地下水环境》（</w:t>
      </w:r>
      <w:r w:rsidR="003F4A10" w:rsidRPr="00365E47">
        <w:rPr>
          <w:rFonts w:ascii="Times New Roman" w:hAnsi="Times New Roman"/>
          <w:sz w:val="24"/>
        </w:rPr>
        <w:t>HJ610-2016</w:t>
      </w:r>
      <w:r w:rsidR="003F4A10" w:rsidRPr="00365E47">
        <w:rPr>
          <w:rFonts w:ascii="Times New Roman" w:hAnsi="Times New Roman"/>
          <w:sz w:val="24"/>
        </w:rPr>
        <w:t>）要求，基本水质因子和特征因子可根据区域地下水类型、污染源状况适当调整，因此，本项目根据实际情况，选取地下水水位、</w:t>
      </w:r>
      <w:r w:rsidR="003F4A10" w:rsidRPr="00365E47">
        <w:rPr>
          <w:rFonts w:ascii="Times New Roman" w:hAnsi="Times New Roman"/>
          <w:sz w:val="24"/>
        </w:rPr>
        <w:t>pH</w:t>
      </w:r>
      <w:r w:rsidR="003F4A10" w:rsidRPr="00365E47">
        <w:rPr>
          <w:rFonts w:ascii="Times New Roman" w:hAnsi="Times New Roman"/>
          <w:sz w:val="24"/>
        </w:rPr>
        <w:t>、</w:t>
      </w:r>
      <w:r w:rsidR="003F4A10" w:rsidRPr="00365E47">
        <w:rPr>
          <w:rFonts w:ascii="Times New Roman" w:hAnsi="Times New Roman"/>
          <w:sz w:val="24"/>
        </w:rPr>
        <w:t>K</w:t>
      </w:r>
      <w:r w:rsidR="003F4A10" w:rsidRPr="00365E47">
        <w:rPr>
          <w:rFonts w:ascii="Times New Roman" w:hAnsi="Times New Roman"/>
          <w:sz w:val="24"/>
          <w:vertAlign w:val="superscript"/>
        </w:rPr>
        <w:t>+</w:t>
      </w:r>
      <w:r w:rsidR="003F4A10" w:rsidRPr="00365E47">
        <w:rPr>
          <w:rFonts w:ascii="Times New Roman" w:hAnsi="Times New Roman"/>
          <w:sz w:val="24"/>
        </w:rPr>
        <w:t>、</w:t>
      </w:r>
      <w:r w:rsidR="003F4A10" w:rsidRPr="00365E47">
        <w:rPr>
          <w:rFonts w:ascii="Times New Roman" w:hAnsi="Times New Roman"/>
          <w:sz w:val="24"/>
        </w:rPr>
        <w:t>Na</w:t>
      </w:r>
      <w:r w:rsidR="003F4A10" w:rsidRPr="00365E47">
        <w:rPr>
          <w:rFonts w:ascii="Times New Roman" w:hAnsi="Times New Roman"/>
          <w:sz w:val="24"/>
          <w:vertAlign w:val="superscript"/>
        </w:rPr>
        <w:t>+</w:t>
      </w:r>
      <w:r w:rsidR="003F4A10" w:rsidRPr="00365E47">
        <w:rPr>
          <w:rFonts w:ascii="Times New Roman" w:hAnsi="Times New Roman"/>
          <w:sz w:val="24"/>
        </w:rPr>
        <w:t>、</w:t>
      </w:r>
      <w:r w:rsidR="003F4A10" w:rsidRPr="00365E47">
        <w:rPr>
          <w:rFonts w:ascii="Times New Roman" w:hAnsi="Times New Roman"/>
          <w:sz w:val="24"/>
        </w:rPr>
        <w:t>Ca</w:t>
      </w:r>
      <w:r w:rsidR="003F4A10" w:rsidRPr="00365E47">
        <w:rPr>
          <w:rFonts w:ascii="Times New Roman" w:hAnsi="Times New Roman"/>
          <w:sz w:val="24"/>
          <w:vertAlign w:val="superscript"/>
        </w:rPr>
        <w:t>+</w:t>
      </w:r>
      <w:r w:rsidR="003F4A10" w:rsidRPr="00365E47">
        <w:rPr>
          <w:rFonts w:ascii="Times New Roman" w:hAnsi="Times New Roman"/>
          <w:sz w:val="24"/>
        </w:rPr>
        <w:t>、</w:t>
      </w:r>
      <w:r w:rsidR="003F4A10" w:rsidRPr="00365E47">
        <w:rPr>
          <w:rFonts w:ascii="Times New Roman" w:hAnsi="Times New Roman"/>
          <w:sz w:val="24"/>
        </w:rPr>
        <w:t>Mg</w:t>
      </w:r>
      <w:r w:rsidR="003F4A10" w:rsidRPr="00365E47">
        <w:rPr>
          <w:rFonts w:ascii="Times New Roman" w:hAnsi="Times New Roman"/>
          <w:sz w:val="24"/>
          <w:vertAlign w:val="superscript"/>
        </w:rPr>
        <w:t>+</w:t>
      </w:r>
      <w:r w:rsidR="003F4A10" w:rsidRPr="00365E47">
        <w:rPr>
          <w:rFonts w:ascii="Times New Roman" w:hAnsi="Times New Roman"/>
          <w:sz w:val="24"/>
        </w:rPr>
        <w:t>、</w:t>
      </w:r>
      <w:r w:rsidR="003F4A10" w:rsidRPr="00365E47">
        <w:rPr>
          <w:rFonts w:ascii="Times New Roman" w:hAnsi="Times New Roman"/>
          <w:sz w:val="24"/>
        </w:rPr>
        <w:t>CO</w:t>
      </w:r>
      <w:r w:rsidR="003F4A10" w:rsidRPr="00365E47">
        <w:rPr>
          <w:rFonts w:ascii="Times New Roman" w:hAnsi="Times New Roman"/>
          <w:sz w:val="24"/>
          <w:vertAlign w:val="subscript"/>
        </w:rPr>
        <w:t>3</w:t>
      </w:r>
      <w:r w:rsidR="003F4A10" w:rsidRPr="00365E47">
        <w:rPr>
          <w:rFonts w:ascii="Times New Roman" w:hAnsi="Times New Roman"/>
          <w:sz w:val="24"/>
          <w:vertAlign w:val="superscript"/>
        </w:rPr>
        <w:t>2-</w:t>
      </w:r>
      <w:r w:rsidR="003F4A10" w:rsidRPr="00365E47">
        <w:rPr>
          <w:rFonts w:ascii="Times New Roman" w:hAnsi="Times New Roman"/>
          <w:sz w:val="24"/>
        </w:rPr>
        <w:t>、</w:t>
      </w:r>
      <w:r w:rsidR="003F4A10" w:rsidRPr="00365E47">
        <w:rPr>
          <w:rFonts w:ascii="Times New Roman" w:hAnsi="Times New Roman"/>
          <w:sz w:val="24"/>
        </w:rPr>
        <w:t>HCO</w:t>
      </w:r>
      <w:r w:rsidR="003F4A10" w:rsidRPr="00365E47">
        <w:rPr>
          <w:rFonts w:ascii="Times New Roman" w:hAnsi="Times New Roman"/>
          <w:sz w:val="24"/>
          <w:vertAlign w:val="subscript"/>
        </w:rPr>
        <w:t>3</w:t>
      </w:r>
      <w:r w:rsidR="003F4A10" w:rsidRPr="00365E47">
        <w:rPr>
          <w:rFonts w:ascii="Times New Roman" w:hAnsi="Times New Roman"/>
          <w:sz w:val="24"/>
          <w:vertAlign w:val="superscript"/>
        </w:rPr>
        <w:t>-</w:t>
      </w:r>
      <w:r w:rsidR="003F4A10" w:rsidRPr="00365E47">
        <w:rPr>
          <w:rFonts w:ascii="Times New Roman" w:hAnsi="Times New Roman"/>
          <w:sz w:val="24"/>
        </w:rPr>
        <w:t>、</w:t>
      </w:r>
      <w:r w:rsidR="003F4A10" w:rsidRPr="00365E47">
        <w:rPr>
          <w:rFonts w:ascii="Times New Roman" w:hAnsi="Times New Roman"/>
          <w:sz w:val="24"/>
        </w:rPr>
        <w:t>Cl</w:t>
      </w:r>
      <w:r w:rsidR="003F4A10" w:rsidRPr="00365E47">
        <w:rPr>
          <w:rFonts w:ascii="Times New Roman" w:hAnsi="Times New Roman"/>
          <w:sz w:val="24"/>
          <w:vertAlign w:val="superscript"/>
        </w:rPr>
        <w:t>-</w:t>
      </w:r>
      <w:r w:rsidR="003F4A10" w:rsidRPr="00365E47">
        <w:rPr>
          <w:rFonts w:ascii="Times New Roman" w:hAnsi="Times New Roman"/>
          <w:sz w:val="24"/>
        </w:rPr>
        <w:t>、</w:t>
      </w:r>
      <w:r w:rsidR="003F4A10" w:rsidRPr="00365E47">
        <w:rPr>
          <w:rFonts w:ascii="Times New Roman" w:hAnsi="Times New Roman"/>
          <w:sz w:val="24"/>
        </w:rPr>
        <w:t>SO</w:t>
      </w:r>
      <w:r w:rsidR="003F4A10" w:rsidRPr="00365E47">
        <w:rPr>
          <w:rFonts w:ascii="Times New Roman" w:hAnsi="Times New Roman"/>
          <w:sz w:val="24"/>
          <w:vertAlign w:val="subscript"/>
        </w:rPr>
        <w:t>4</w:t>
      </w:r>
      <w:r w:rsidR="003F4A10" w:rsidRPr="00365E47">
        <w:rPr>
          <w:rFonts w:ascii="Times New Roman" w:hAnsi="Times New Roman"/>
          <w:sz w:val="24"/>
          <w:vertAlign w:val="superscript"/>
        </w:rPr>
        <w:t>2-</w:t>
      </w:r>
      <w:r w:rsidR="003F4A10" w:rsidRPr="00365E47">
        <w:rPr>
          <w:rFonts w:ascii="Times New Roman" w:hAnsi="Times New Roman"/>
          <w:sz w:val="24"/>
        </w:rPr>
        <w:t>、石油类、氨氮、硝酸盐、亚硝酸盐、高锰酸盐指数、悬浮物、大肠菌群等为现状评价因子。</w:t>
      </w:r>
    </w:p>
    <w:p w:rsidR="00FF348C" w:rsidRPr="00365E47" w:rsidRDefault="00367C62" w:rsidP="001F21B1">
      <w:pPr>
        <w:spacing w:line="480" w:lineRule="exact"/>
        <w:ind w:firstLineChars="200" w:firstLine="480"/>
        <w:rPr>
          <w:rFonts w:ascii="Times New Roman" w:hAnsi="Times New Roman"/>
          <w:sz w:val="24"/>
        </w:rPr>
      </w:pPr>
      <w:r w:rsidRPr="00365E47">
        <w:rPr>
          <w:rFonts w:ascii="Times New Roman" w:hAnsi="Times New Roman"/>
          <w:sz w:val="24"/>
        </w:rPr>
        <w:t>预测：对地表水不进行影响预测，只进行废水纳管可行性分析；地下水环境采用</w:t>
      </w:r>
      <w:r w:rsidR="004813C1" w:rsidRPr="00365E47">
        <w:rPr>
          <w:rFonts w:ascii="Times New Roman" w:hAnsi="Times New Roman"/>
          <w:sz w:val="24"/>
        </w:rPr>
        <w:t>解析解</w:t>
      </w:r>
      <w:r w:rsidRPr="00365E47">
        <w:rPr>
          <w:rFonts w:ascii="Times New Roman" w:hAnsi="Times New Roman"/>
          <w:sz w:val="24"/>
        </w:rPr>
        <w:t>法进行简单预测。</w:t>
      </w:r>
    </w:p>
    <w:p w:rsidR="00FF348C" w:rsidRPr="00365E47" w:rsidRDefault="00AF06E5" w:rsidP="001F21B1">
      <w:pPr>
        <w:spacing w:line="480" w:lineRule="exact"/>
        <w:ind w:firstLineChars="200" w:firstLine="482"/>
        <w:rPr>
          <w:rFonts w:ascii="Times New Roman" w:hAnsi="Times New Roman"/>
          <w:b/>
          <w:sz w:val="24"/>
        </w:rPr>
      </w:pPr>
      <w:r w:rsidRPr="00365E47">
        <w:rPr>
          <w:rFonts w:ascii="Times New Roman" w:hAnsi="Times New Roman"/>
          <w:b/>
          <w:sz w:val="24"/>
        </w:rPr>
        <w:t>3.</w:t>
      </w:r>
      <w:r w:rsidR="00FF348C" w:rsidRPr="00365E47">
        <w:rPr>
          <w:rFonts w:ascii="Times New Roman" w:hAnsi="Times New Roman"/>
          <w:b/>
          <w:sz w:val="24"/>
        </w:rPr>
        <w:t>噪声</w:t>
      </w:r>
    </w:p>
    <w:p w:rsidR="00FF348C" w:rsidRPr="00365E47" w:rsidRDefault="00FF348C" w:rsidP="001F21B1">
      <w:pPr>
        <w:spacing w:line="480" w:lineRule="exact"/>
        <w:ind w:firstLineChars="200" w:firstLine="480"/>
        <w:rPr>
          <w:rFonts w:ascii="Times New Roman" w:hAnsi="Times New Roman"/>
          <w:sz w:val="24"/>
        </w:rPr>
      </w:pPr>
      <w:r w:rsidRPr="00365E47">
        <w:rPr>
          <w:rFonts w:ascii="Times New Roman" w:hAnsi="Times New Roman"/>
          <w:sz w:val="24"/>
        </w:rPr>
        <w:t>评价选用等效连续声级</w:t>
      </w:r>
      <w:r w:rsidRPr="00365E47">
        <w:rPr>
          <w:rFonts w:ascii="Times New Roman" w:hAnsi="Times New Roman"/>
          <w:sz w:val="24"/>
        </w:rPr>
        <w:t>Leq</w:t>
      </w:r>
      <w:r w:rsidRPr="00365E47">
        <w:rPr>
          <w:rFonts w:ascii="Times New Roman" w:hAnsi="Times New Roman"/>
          <w:sz w:val="24"/>
        </w:rPr>
        <w:t>。</w:t>
      </w:r>
    </w:p>
    <w:p w:rsidR="00FF348C" w:rsidRPr="00365E47" w:rsidRDefault="00AF06E5" w:rsidP="001F21B1">
      <w:pPr>
        <w:spacing w:line="480" w:lineRule="exact"/>
        <w:ind w:firstLineChars="200" w:firstLine="482"/>
        <w:rPr>
          <w:rFonts w:ascii="Times New Roman" w:hAnsi="Times New Roman"/>
          <w:b/>
          <w:sz w:val="24"/>
        </w:rPr>
      </w:pPr>
      <w:r w:rsidRPr="00365E47">
        <w:rPr>
          <w:rFonts w:ascii="Times New Roman" w:hAnsi="Times New Roman"/>
          <w:b/>
          <w:sz w:val="24"/>
        </w:rPr>
        <w:t>4.</w:t>
      </w:r>
      <w:r w:rsidR="00FF348C" w:rsidRPr="00365E47">
        <w:rPr>
          <w:rFonts w:ascii="Times New Roman" w:hAnsi="Times New Roman"/>
          <w:b/>
          <w:sz w:val="24"/>
        </w:rPr>
        <w:t>固体废物</w:t>
      </w:r>
    </w:p>
    <w:p w:rsidR="00FF348C" w:rsidRPr="00365E47" w:rsidRDefault="00FF348C" w:rsidP="001F21B1">
      <w:pPr>
        <w:spacing w:line="480" w:lineRule="exact"/>
        <w:ind w:firstLineChars="200" w:firstLine="480"/>
        <w:rPr>
          <w:rFonts w:ascii="Times New Roman" w:hAnsi="Times New Roman"/>
          <w:sz w:val="24"/>
        </w:rPr>
      </w:pPr>
      <w:r w:rsidRPr="00365E47">
        <w:rPr>
          <w:rFonts w:ascii="Times New Roman" w:hAnsi="Times New Roman"/>
          <w:sz w:val="24"/>
        </w:rPr>
        <w:t>项目固体废物：</w:t>
      </w:r>
      <w:r w:rsidR="00666EE6" w:rsidRPr="00365E47">
        <w:rPr>
          <w:rFonts w:ascii="Times New Roman" w:hAnsi="Times New Roman"/>
          <w:sz w:val="24"/>
        </w:rPr>
        <w:t>一般废弃原料包装材料、</w:t>
      </w:r>
      <w:r w:rsidR="0049380F" w:rsidRPr="00365E47">
        <w:rPr>
          <w:rFonts w:ascii="Times New Roman" w:hAnsi="Times New Roman"/>
          <w:sz w:val="24"/>
        </w:rPr>
        <w:t>集尘灰</w:t>
      </w:r>
      <w:r w:rsidR="003F4A10" w:rsidRPr="00365E47">
        <w:rPr>
          <w:rFonts w:ascii="Times New Roman" w:hAnsi="Times New Roman"/>
          <w:sz w:val="24"/>
        </w:rPr>
        <w:t>、</w:t>
      </w:r>
      <w:r w:rsidR="00365E47" w:rsidRPr="00365E47">
        <w:rPr>
          <w:rFonts w:ascii="Times New Roman" w:hAnsi="Times New Roman"/>
          <w:sz w:val="24"/>
        </w:rPr>
        <w:t>酒精、</w:t>
      </w:r>
      <w:r w:rsidR="00365E47" w:rsidRPr="00365E47">
        <w:rPr>
          <w:rFonts w:ascii="Times New Roman" w:hAnsi="Times New Roman" w:hint="eastAsia"/>
          <w:sz w:val="24"/>
        </w:rPr>
        <w:t>水性</w:t>
      </w:r>
      <w:r w:rsidR="00365E47" w:rsidRPr="00365E47">
        <w:rPr>
          <w:rFonts w:ascii="Times New Roman" w:hAnsi="Times New Roman"/>
          <w:sz w:val="24"/>
        </w:rPr>
        <w:t>脱模剂、水性油墨等包装桶</w:t>
      </w:r>
      <w:r w:rsidR="0049380F" w:rsidRPr="00365E47">
        <w:rPr>
          <w:rFonts w:ascii="Times New Roman" w:hAnsi="Times New Roman"/>
          <w:sz w:val="24"/>
        </w:rPr>
        <w:t>、</w:t>
      </w:r>
      <w:r w:rsidR="00365E47" w:rsidRPr="00365E47">
        <w:rPr>
          <w:rFonts w:ascii="Times New Roman" w:hAnsi="Times New Roman"/>
          <w:sz w:val="24"/>
        </w:rPr>
        <w:t>边角料</w:t>
      </w:r>
      <w:r w:rsidR="00365E47" w:rsidRPr="00365E47">
        <w:rPr>
          <w:rFonts w:ascii="Times New Roman" w:hAnsi="Times New Roman" w:hint="eastAsia"/>
          <w:sz w:val="24"/>
        </w:rPr>
        <w:t>、</w:t>
      </w:r>
      <w:r w:rsidR="0049380F" w:rsidRPr="00365E47">
        <w:rPr>
          <w:rFonts w:ascii="Times New Roman" w:hAnsi="Times New Roman"/>
          <w:sz w:val="24"/>
        </w:rPr>
        <w:t>废活性炭</w:t>
      </w:r>
      <w:r w:rsidR="00365E47" w:rsidRPr="00365E47">
        <w:rPr>
          <w:rFonts w:ascii="Times New Roman" w:hAnsi="Times New Roman" w:hint="eastAsia"/>
          <w:sz w:val="24"/>
        </w:rPr>
        <w:t>、</w:t>
      </w:r>
      <w:r w:rsidR="00365E47" w:rsidRPr="00365E47">
        <w:rPr>
          <w:rFonts w:ascii="Times New Roman" w:hAnsi="Times New Roman"/>
          <w:sz w:val="24"/>
        </w:rPr>
        <w:t>废</w:t>
      </w:r>
      <w:r w:rsidR="00365E47" w:rsidRPr="00365E47">
        <w:rPr>
          <w:rFonts w:ascii="Times New Roman" w:hAnsi="Times New Roman" w:hint="eastAsia"/>
          <w:sz w:val="24"/>
        </w:rPr>
        <w:t>机</w:t>
      </w:r>
      <w:r w:rsidR="00365E47" w:rsidRPr="00365E47">
        <w:rPr>
          <w:rFonts w:ascii="Times New Roman" w:hAnsi="Times New Roman"/>
          <w:sz w:val="24"/>
        </w:rPr>
        <w:t>油</w:t>
      </w:r>
      <w:r w:rsidR="00175BE5" w:rsidRPr="00365E47">
        <w:rPr>
          <w:rFonts w:ascii="Times New Roman" w:hAnsi="Times New Roman"/>
          <w:sz w:val="24"/>
        </w:rPr>
        <w:t>和日常生活垃圾等。</w:t>
      </w:r>
    </w:p>
    <w:p w:rsidR="00FF348C" w:rsidRPr="00365E47" w:rsidRDefault="00AF06E5" w:rsidP="001F21B1">
      <w:pPr>
        <w:spacing w:line="480" w:lineRule="exact"/>
        <w:ind w:firstLineChars="200" w:firstLine="482"/>
        <w:rPr>
          <w:rFonts w:ascii="Times New Roman" w:hAnsi="Times New Roman"/>
          <w:b/>
          <w:sz w:val="24"/>
        </w:rPr>
      </w:pPr>
      <w:r w:rsidRPr="00365E47">
        <w:rPr>
          <w:rFonts w:ascii="Times New Roman" w:hAnsi="Times New Roman"/>
          <w:b/>
          <w:sz w:val="24"/>
        </w:rPr>
        <w:t>5.</w:t>
      </w:r>
      <w:r w:rsidR="00FF348C" w:rsidRPr="00365E47">
        <w:rPr>
          <w:rFonts w:ascii="Times New Roman" w:hAnsi="Times New Roman"/>
          <w:b/>
          <w:sz w:val="24"/>
        </w:rPr>
        <w:t>项目污染物排放总量控制因子</w:t>
      </w:r>
    </w:p>
    <w:p w:rsidR="00FF348C" w:rsidRPr="00804A73" w:rsidRDefault="00804A73" w:rsidP="001F21B1">
      <w:pPr>
        <w:spacing w:line="480" w:lineRule="exact"/>
        <w:ind w:firstLineChars="200" w:firstLine="480"/>
        <w:rPr>
          <w:rFonts w:ascii="Times New Roman" w:hAnsi="Times New Roman"/>
          <w:b/>
          <w:sz w:val="24"/>
          <w:szCs w:val="24"/>
        </w:rPr>
      </w:pPr>
      <w:r w:rsidRPr="00804A73">
        <w:rPr>
          <w:rFonts w:ascii="Times New Roman"/>
          <w:sz w:val="24"/>
          <w:szCs w:val="24"/>
        </w:rPr>
        <w:t>区域污染物排放总量控制是对区域环境污染控制的一种有效手段，其目的在于使区域环境质量满足社会和经济发展对环境功能的要求。</w:t>
      </w:r>
      <w:r w:rsidRPr="00804A73">
        <w:rPr>
          <w:rFonts w:ascii="Times New Roman" w:hAnsi="Times New Roman"/>
          <w:sz w:val="24"/>
          <w:szCs w:val="24"/>
        </w:rPr>
        <w:t>“</w:t>
      </w:r>
      <w:r w:rsidRPr="00804A73">
        <w:rPr>
          <w:rFonts w:ascii="Times New Roman"/>
          <w:sz w:val="24"/>
          <w:szCs w:val="24"/>
        </w:rPr>
        <w:t>十二五</w:t>
      </w:r>
      <w:r w:rsidRPr="00804A73">
        <w:rPr>
          <w:rFonts w:ascii="Times New Roman" w:hAnsi="Times New Roman"/>
          <w:sz w:val="24"/>
          <w:szCs w:val="24"/>
        </w:rPr>
        <w:t>”</w:t>
      </w:r>
      <w:r w:rsidRPr="00804A73">
        <w:rPr>
          <w:rFonts w:ascii="Times New Roman"/>
          <w:sz w:val="24"/>
          <w:szCs w:val="24"/>
        </w:rPr>
        <w:t>期间我国主要污染物排放总量控制种类扩大到四项，即实行</w:t>
      </w:r>
      <w:r w:rsidRPr="00804A73">
        <w:rPr>
          <w:rFonts w:ascii="Times New Roman" w:hAnsi="Times New Roman"/>
          <w:sz w:val="24"/>
          <w:szCs w:val="24"/>
        </w:rPr>
        <w:t>COD</w:t>
      </w:r>
      <w:r w:rsidRPr="00804A73">
        <w:rPr>
          <w:rFonts w:ascii="Times New Roman" w:hAnsi="Times New Roman"/>
          <w:sz w:val="24"/>
          <w:szCs w:val="24"/>
          <w:vertAlign w:val="subscript"/>
        </w:rPr>
        <w:t>Cr</w:t>
      </w:r>
      <w:r w:rsidRPr="00804A73">
        <w:rPr>
          <w:rFonts w:ascii="Times New Roman"/>
          <w:sz w:val="24"/>
          <w:szCs w:val="24"/>
        </w:rPr>
        <w:t>、</w:t>
      </w:r>
      <w:r w:rsidRPr="00804A73">
        <w:rPr>
          <w:rFonts w:ascii="Times New Roman" w:hAnsi="Times New Roman"/>
          <w:sz w:val="24"/>
          <w:szCs w:val="24"/>
        </w:rPr>
        <w:t>NH</w:t>
      </w:r>
      <w:r w:rsidRPr="00804A73">
        <w:rPr>
          <w:rFonts w:ascii="Times New Roman" w:hAnsi="Times New Roman"/>
          <w:sz w:val="24"/>
          <w:szCs w:val="24"/>
          <w:vertAlign w:val="subscript"/>
        </w:rPr>
        <w:t>3</w:t>
      </w:r>
      <w:r w:rsidRPr="00804A73">
        <w:rPr>
          <w:rFonts w:ascii="Times New Roman" w:hAnsi="Times New Roman"/>
          <w:sz w:val="24"/>
          <w:szCs w:val="24"/>
        </w:rPr>
        <w:t>-N</w:t>
      </w:r>
      <w:r w:rsidRPr="00804A73">
        <w:rPr>
          <w:rFonts w:ascii="Times New Roman"/>
          <w:sz w:val="24"/>
          <w:szCs w:val="24"/>
        </w:rPr>
        <w:t>、</w:t>
      </w:r>
      <w:r w:rsidRPr="00804A73">
        <w:rPr>
          <w:rFonts w:ascii="Times New Roman" w:hAnsi="Times New Roman"/>
          <w:sz w:val="24"/>
          <w:szCs w:val="24"/>
        </w:rPr>
        <w:t>SO</w:t>
      </w:r>
      <w:r w:rsidRPr="00804A73">
        <w:rPr>
          <w:rFonts w:ascii="Times New Roman" w:hAnsi="Times New Roman"/>
          <w:sz w:val="24"/>
          <w:szCs w:val="24"/>
          <w:vertAlign w:val="subscript"/>
        </w:rPr>
        <w:t>2</w:t>
      </w:r>
      <w:r w:rsidRPr="00804A73">
        <w:rPr>
          <w:rFonts w:ascii="Times New Roman"/>
          <w:sz w:val="24"/>
          <w:szCs w:val="24"/>
        </w:rPr>
        <w:t>、</w:t>
      </w:r>
      <w:r w:rsidRPr="00804A73">
        <w:rPr>
          <w:rFonts w:ascii="Times New Roman" w:hAnsi="Times New Roman"/>
          <w:sz w:val="24"/>
          <w:szCs w:val="24"/>
        </w:rPr>
        <w:t>NO</w:t>
      </w:r>
      <w:r w:rsidRPr="00804A73">
        <w:rPr>
          <w:rFonts w:ascii="Times New Roman" w:hAnsi="Times New Roman"/>
          <w:sz w:val="24"/>
          <w:szCs w:val="24"/>
          <w:vertAlign w:val="subscript"/>
        </w:rPr>
        <w:t>x</w:t>
      </w:r>
      <w:r w:rsidRPr="00804A73">
        <w:rPr>
          <w:rFonts w:ascii="Times New Roman"/>
          <w:sz w:val="24"/>
          <w:szCs w:val="24"/>
        </w:rPr>
        <w:t>总量控制。根据中华人民共和国环境保护部、国家发展和改革委员会及中华人民共和国财政部联合发布的《重点区域大气污染防治</w:t>
      </w:r>
      <w:r w:rsidRPr="00804A73">
        <w:rPr>
          <w:rFonts w:ascii="Times New Roman" w:hAnsi="Times New Roman"/>
          <w:sz w:val="24"/>
          <w:szCs w:val="24"/>
        </w:rPr>
        <w:t>“</w:t>
      </w:r>
      <w:r w:rsidRPr="00804A73">
        <w:rPr>
          <w:rFonts w:ascii="Times New Roman"/>
          <w:sz w:val="24"/>
          <w:szCs w:val="24"/>
        </w:rPr>
        <w:t>十二五</w:t>
      </w:r>
      <w:r w:rsidRPr="00804A73">
        <w:rPr>
          <w:rFonts w:ascii="Times New Roman" w:hAnsi="Times New Roman"/>
          <w:sz w:val="24"/>
          <w:szCs w:val="24"/>
        </w:rPr>
        <w:t>”</w:t>
      </w:r>
      <w:r w:rsidRPr="00804A73">
        <w:rPr>
          <w:rFonts w:ascii="Times New Roman"/>
          <w:sz w:val="24"/>
          <w:szCs w:val="24"/>
        </w:rPr>
        <w:t>规划》，新建排放二氧化硫、氮氧化物、工业烟粉尘、挥发性有机物的项目，实行污染物排放减量替代，实现增产减污。</w:t>
      </w:r>
      <w:r w:rsidRPr="00804A73">
        <w:rPr>
          <w:rFonts w:ascii="Times New Roman"/>
          <w:sz w:val="24"/>
        </w:rPr>
        <w:t>根据国家</w:t>
      </w:r>
      <w:r w:rsidRPr="00804A73">
        <w:rPr>
          <w:rFonts w:ascii="Times New Roman" w:hAnsi="Times New Roman"/>
          <w:sz w:val="24"/>
        </w:rPr>
        <w:t>“</w:t>
      </w:r>
      <w:r w:rsidRPr="00804A73">
        <w:rPr>
          <w:rFonts w:ascii="Times New Roman"/>
          <w:sz w:val="24"/>
        </w:rPr>
        <w:t>十三五</w:t>
      </w:r>
      <w:r w:rsidRPr="00804A73">
        <w:rPr>
          <w:rFonts w:ascii="Times New Roman" w:hAnsi="Times New Roman"/>
          <w:sz w:val="24"/>
        </w:rPr>
        <w:t>”</w:t>
      </w:r>
      <w:r w:rsidRPr="00804A73">
        <w:rPr>
          <w:rFonts w:ascii="Times New Roman"/>
          <w:sz w:val="24"/>
        </w:rPr>
        <w:t>规划纲要，在</w:t>
      </w:r>
      <w:r w:rsidRPr="00804A73">
        <w:rPr>
          <w:rFonts w:ascii="Times New Roman" w:hAnsi="Times New Roman"/>
          <w:sz w:val="24"/>
        </w:rPr>
        <w:t>“</w:t>
      </w:r>
      <w:r w:rsidRPr="00804A73">
        <w:rPr>
          <w:rFonts w:ascii="Times New Roman"/>
          <w:sz w:val="24"/>
        </w:rPr>
        <w:t>十二五</w:t>
      </w:r>
      <w:r w:rsidRPr="00804A73">
        <w:rPr>
          <w:rFonts w:ascii="Times New Roman" w:hAnsi="Times New Roman"/>
          <w:sz w:val="24"/>
        </w:rPr>
        <w:t>”</w:t>
      </w:r>
      <w:r w:rsidRPr="00804A73">
        <w:rPr>
          <w:rFonts w:ascii="Times New Roman"/>
          <w:sz w:val="24"/>
        </w:rPr>
        <w:t>四项主要污染物的基础上，</w:t>
      </w:r>
      <w:r w:rsidRPr="00804A73">
        <w:rPr>
          <w:rFonts w:ascii="Times New Roman" w:hAnsi="Times New Roman"/>
          <w:sz w:val="24"/>
        </w:rPr>
        <w:t>“</w:t>
      </w:r>
      <w:r w:rsidRPr="00804A73">
        <w:rPr>
          <w:rFonts w:ascii="Times New Roman"/>
          <w:sz w:val="24"/>
        </w:rPr>
        <w:t>十三五</w:t>
      </w:r>
      <w:r w:rsidRPr="00804A73">
        <w:rPr>
          <w:rFonts w:ascii="Times New Roman" w:hAnsi="Times New Roman"/>
          <w:sz w:val="24"/>
        </w:rPr>
        <w:t>”</w:t>
      </w:r>
      <w:r w:rsidRPr="00804A73">
        <w:rPr>
          <w:rFonts w:ascii="Times New Roman"/>
          <w:sz w:val="24"/>
        </w:rPr>
        <w:t>期间国家将</w:t>
      </w:r>
      <w:r w:rsidRPr="00365E47">
        <w:rPr>
          <w:rFonts w:ascii="Times New Roman" w:hAnsi="Times New Roman"/>
          <w:sz w:val="24"/>
          <w:szCs w:val="24"/>
        </w:rPr>
        <w:t>VOC</w:t>
      </w:r>
      <w:r w:rsidRPr="00365E47">
        <w:rPr>
          <w:rFonts w:ascii="Times New Roman" w:hAnsi="Times New Roman"/>
          <w:sz w:val="24"/>
          <w:szCs w:val="24"/>
          <w:vertAlign w:val="subscript"/>
        </w:rPr>
        <w:t>S</w:t>
      </w:r>
      <w:r w:rsidRPr="00804A73">
        <w:rPr>
          <w:rFonts w:ascii="Times New Roman"/>
          <w:sz w:val="24"/>
        </w:rPr>
        <w:t>纳入总量控制指标体系。</w:t>
      </w:r>
    </w:p>
    <w:p w:rsidR="00EF51C1" w:rsidRPr="00365E47" w:rsidRDefault="00FF348C" w:rsidP="001F21B1">
      <w:pPr>
        <w:spacing w:line="480" w:lineRule="exact"/>
        <w:ind w:firstLineChars="200" w:firstLine="480"/>
        <w:rPr>
          <w:rFonts w:ascii="Times New Roman" w:hAnsi="Times New Roman"/>
          <w:sz w:val="24"/>
          <w:szCs w:val="24"/>
        </w:rPr>
      </w:pPr>
      <w:r w:rsidRPr="00365E47">
        <w:rPr>
          <w:rFonts w:ascii="Times New Roman" w:hAnsi="Times New Roman"/>
          <w:sz w:val="24"/>
        </w:rPr>
        <w:t>根据上述总量控制要求及工程分析，项目总量控制指标为</w:t>
      </w:r>
      <w:r w:rsidRPr="00365E47">
        <w:rPr>
          <w:rFonts w:ascii="Times New Roman" w:hAnsi="Times New Roman"/>
          <w:sz w:val="24"/>
        </w:rPr>
        <w:t>COD</w:t>
      </w:r>
      <w:r w:rsidRPr="00365E47">
        <w:rPr>
          <w:rFonts w:ascii="Times New Roman" w:hAnsi="Times New Roman"/>
          <w:sz w:val="24"/>
          <w:szCs w:val="24"/>
          <w:vertAlign w:val="subscript"/>
        </w:rPr>
        <w:t>Cr</w:t>
      </w:r>
      <w:r w:rsidRPr="00365E47">
        <w:rPr>
          <w:rFonts w:ascii="Times New Roman" w:hAnsi="Times New Roman"/>
          <w:sz w:val="24"/>
          <w:szCs w:val="24"/>
        </w:rPr>
        <w:t>、</w:t>
      </w:r>
      <w:r w:rsidRPr="00365E47">
        <w:rPr>
          <w:rFonts w:ascii="Times New Roman" w:hAnsi="Times New Roman"/>
          <w:sz w:val="24"/>
          <w:szCs w:val="24"/>
        </w:rPr>
        <w:t>NH</w:t>
      </w:r>
      <w:r w:rsidRPr="00365E47">
        <w:rPr>
          <w:rFonts w:ascii="Times New Roman" w:hAnsi="Times New Roman"/>
          <w:sz w:val="24"/>
          <w:szCs w:val="24"/>
          <w:vertAlign w:val="subscript"/>
        </w:rPr>
        <w:t>3</w:t>
      </w:r>
      <w:r w:rsidRPr="00365E47">
        <w:rPr>
          <w:rFonts w:ascii="Times New Roman" w:hAnsi="Times New Roman"/>
          <w:sz w:val="24"/>
          <w:szCs w:val="24"/>
        </w:rPr>
        <w:t>-N</w:t>
      </w:r>
      <w:r w:rsidR="00745299" w:rsidRPr="00365E47">
        <w:rPr>
          <w:rFonts w:ascii="Times New Roman" w:hAnsi="Times New Roman"/>
          <w:sz w:val="24"/>
          <w:szCs w:val="24"/>
        </w:rPr>
        <w:t>、</w:t>
      </w:r>
      <w:r w:rsidR="00877E0E" w:rsidRPr="00365E47">
        <w:rPr>
          <w:rFonts w:ascii="Times New Roman" w:hAnsi="Times New Roman"/>
          <w:sz w:val="24"/>
          <w:szCs w:val="24"/>
        </w:rPr>
        <w:t>TP</w:t>
      </w:r>
      <w:r w:rsidR="00BF45FB" w:rsidRPr="00365E47">
        <w:rPr>
          <w:rFonts w:ascii="Times New Roman" w:hAnsi="Times New Roman"/>
          <w:sz w:val="24"/>
          <w:szCs w:val="24"/>
        </w:rPr>
        <w:t>、烟粉尘</w:t>
      </w:r>
      <w:r w:rsidR="00745299" w:rsidRPr="00365E47">
        <w:rPr>
          <w:rFonts w:ascii="Times New Roman" w:hAnsi="Times New Roman"/>
          <w:sz w:val="24"/>
          <w:szCs w:val="24"/>
        </w:rPr>
        <w:t>和</w:t>
      </w:r>
      <w:r w:rsidR="008C71A4" w:rsidRPr="00365E47">
        <w:rPr>
          <w:rFonts w:ascii="Times New Roman" w:hAnsi="Times New Roman"/>
          <w:sz w:val="24"/>
          <w:szCs w:val="24"/>
        </w:rPr>
        <w:t>VOC</w:t>
      </w:r>
      <w:r w:rsidR="008C71A4" w:rsidRPr="00365E47">
        <w:rPr>
          <w:rFonts w:ascii="Times New Roman" w:hAnsi="Times New Roman"/>
          <w:sz w:val="24"/>
          <w:szCs w:val="24"/>
          <w:vertAlign w:val="subscript"/>
        </w:rPr>
        <w:t>S</w:t>
      </w:r>
      <w:r w:rsidRPr="00365E47">
        <w:rPr>
          <w:rFonts w:ascii="Times New Roman" w:hAnsi="Times New Roman"/>
          <w:sz w:val="24"/>
          <w:szCs w:val="24"/>
        </w:rPr>
        <w:t>。</w:t>
      </w:r>
    </w:p>
    <w:p w:rsidR="001E24A8" w:rsidRPr="00C42C28" w:rsidRDefault="001E24A8" w:rsidP="001F21B1">
      <w:pPr>
        <w:pStyle w:val="3"/>
        <w:spacing w:before="190" w:line="480" w:lineRule="exact"/>
      </w:pPr>
      <w:smartTag w:uri="urn:schemas-microsoft-com:office:smarttags" w:element="chsdate">
        <w:smartTagPr>
          <w:attr w:name="IsROCDate" w:val="False"/>
          <w:attr w:name="IsLunarDate" w:val="False"/>
          <w:attr w:name="Day" w:val="30"/>
          <w:attr w:name="Month" w:val="12"/>
          <w:attr w:name="Year" w:val="1899"/>
        </w:smartTagPr>
        <w:r w:rsidRPr="00C42C28">
          <w:lastRenderedPageBreak/>
          <w:t>2.2.</w:t>
        </w:r>
        <w:r w:rsidR="007347CF" w:rsidRPr="00C42C28">
          <w:t>3</w:t>
        </w:r>
      </w:smartTag>
      <w:r w:rsidRPr="00C42C28">
        <w:t>环境质量标准</w:t>
      </w:r>
    </w:p>
    <w:p w:rsidR="001E24A8" w:rsidRPr="00365E47" w:rsidRDefault="00AF06E5" w:rsidP="001F21B1">
      <w:pPr>
        <w:spacing w:line="480" w:lineRule="exact"/>
        <w:ind w:firstLineChars="200" w:firstLine="482"/>
        <w:rPr>
          <w:rFonts w:ascii="Times New Roman" w:hAnsi="Times New Roman"/>
          <w:b/>
          <w:sz w:val="24"/>
        </w:rPr>
      </w:pPr>
      <w:r w:rsidRPr="00365E47">
        <w:rPr>
          <w:rFonts w:ascii="Times New Roman" w:hAnsi="Times New Roman"/>
          <w:b/>
          <w:sz w:val="24"/>
        </w:rPr>
        <w:t>1.</w:t>
      </w:r>
      <w:r w:rsidR="001E24A8" w:rsidRPr="00365E47">
        <w:rPr>
          <w:rFonts w:ascii="Times New Roman" w:hAnsi="Times New Roman"/>
          <w:b/>
          <w:sz w:val="24"/>
        </w:rPr>
        <w:t>大气环境质量标准</w:t>
      </w:r>
    </w:p>
    <w:p w:rsidR="001E24A8" w:rsidRPr="00365E47" w:rsidRDefault="001E24A8" w:rsidP="001F21B1">
      <w:pPr>
        <w:spacing w:line="480" w:lineRule="exact"/>
        <w:ind w:firstLineChars="200" w:firstLine="480"/>
        <w:rPr>
          <w:rFonts w:ascii="Times New Roman" w:hAnsi="Times New Roman"/>
          <w:sz w:val="24"/>
        </w:rPr>
      </w:pPr>
      <w:r w:rsidRPr="00365E47">
        <w:rPr>
          <w:rFonts w:ascii="Times New Roman" w:hAnsi="Times New Roman"/>
          <w:sz w:val="24"/>
          <w:szCs w:val="24"/>
        </w:rPr>
        <w:t>环境空气执行《环境空气质量标准》</w:t>
      </w:r>
      <w:r w:rsidRPr="00365E47">
        <w:rPr>
          <w:rFonts w:ascii="Times New Roman" w:hAnsi="Times New Roman"/>
          <w:sz w:val="24"/>
          <w:szCs w:val="24"/>
        </w:rPr>
        <w:t>(GB3095-2012)</w:t>
      </w:r>
      <w:r w:rsidRPr="00365E47">
        <w:rPr>
          <w:rFonts w:ascii="Times New Roman" w:hAnsi="Times New Roman"/>
          <w:sz w:val="24"/>
          <w:szCs w:val="24"/>
        </w:rPr>
        <w:t>的二级标准；</w:t>
      </w:r>
      <w:r w:rsidRPr="00365E47">
        <w:rPr>
          <w:rFonts w:ascii="Times New Roman" w:hAnsi="Times New Roman"/>
          <w:sz w:val="24"/>
        </w:rPr>
        <w:t>非甲烷总烃根据《大气污染物综合排放标准详解》</w:t>
      </w:r>
      <w:r w:rsidRPr="00365E47">
        <w:rPr>
          <w:rFonts w:ascii="Times New Roman" w:hAnsi="Times New Roman"/>
          <w:sz w:val="24"/>
        </w:rPr>
        <w:t>(</w:t>
      </w:r>
      <w:r w:rsidRPr="00365E47">
        <w:rPr>
          <w:rFonts w:ascii="Times New Roman" w:hAnsi="Times New Roman"/>
          <w:sz w:val="24"/>
        </w:rPr>
        <w:t>国家环境保护局科技标准司</w:t>
      </w:r>
      <w:r w:rsidRPr="00365E47">
        <w:rPr>
          <w:rFonts w:ascii="Times New Roman" w:hAnsi="Times New Roman"/>
          <w:sz w:val="24"/>
        </w:rPr>
        <w:t>)</w:t>
      </w:r>
      <w:r w:rsidRPr="00365E47">
        <w:rPr>
          <w:rFonts w:ascii="Times New Roman" w:hAnsi="Times New Roman"/>
          <w:sz w:val="24"/>
        </w:rPr>
        <w:t>中的相关规定，选用</w:t>
      </w:r>
      <w:r w:rsidRPr="00365E47">
        <w:rPr>
          <w:rFonts w:ascii="Times New Roman" w:hAnsi="Times New Roman"/>
          <w:sz w:val="24"/>
        </w:rPr>
        <w:t>2.0mg/m</w:t>
      </w:r>
      <w:r w:rsidRPr="00365E47">
        <w:rPr>
          <w:rFonts w:ascii="Times New Roman" w:hAnsi="Times New Roman"/>
          <w:sz w:val="24"/>
          <w:vertAlign w:val="superscript"/>
        </w:rPr>
        <w:t>3</w:t>
      </w:r>
      <w:r w:rsidR="0049380F" w:rsidRPr="00365E47">
        <w:rPr>
          <w:rFonts w:ascii="Times New Roman" w:hAnsi="Times New Roman"/>
          <w:sz w:val="24"/>
        </w:rPr>
        <w:t>作为其一次值标准浓度限值</w:t>
      </w:r>
      <w:r w:rsidRPr="00365E47">
        <w:rPr>
          <w:rFonts w:ascii="Times New Roman" w:hAnsi="Times New Roman"/>
          <w:sz w:val="24"/>
          <w:szCs w:val="24"/>
        </w:rPr>
        <w:t>。</w:t>
      </w:r>
      <w:r w:rsidRPr="00365E47">
        <w:rPr>
          <w:rFonts w:ascii="Times New Roman" w:hAnsi="Times New Roman"/>
          <w:sz w:val="24"/>
        </w:rPr>
        <w:t>具体见</w:t>
      </w:r>
      <w:r w:rsidRPr="00365E47">
        <w:rPr>
          <w:rFonts w:ascii="Times New Roman" w:hAnsi="Times New Roman"/>
          <w:sz w:val="24"/>
          <w:szCs w:val="24"/>
        </w:rPr>
        <w:t>表</w:t>
      </w:r>
      <w:r w:rsidRPr="00365E47">
        <w:rPr>
          <w:rFonts w:ascii="Times New Roman" w:hAnsi="Times New Roman"/>
          <w:sz w:val="24"/>
          <w:szCs w:val="24"/>
        </w:rPr>
        <w:t>2-</w:t>
      </w:r>
      <w:r w:rsidR="007347CF" w:rsidRPr="00365E47">
        <w:rPr>
          <w:rFonts w:ascii="Times New Roman" w:hAnsi="Times New Roman"/>
          <w:sz w:val="24"/>
          <w:szCs w:val="24"/>
        </w:rPr>
        <w:t>2</w:t>
      </w:r>
      <w:r w:rsidRPr="00365E47">
        <w:rPr>
          <w:rFonts w:ascii="Times New Roman" w:hAnsi="Times New Roman"/>
          <w:sz w:val="24"/>
          <w:szCs w:val="24"/>
        </w:rPr>
        <w:t>。</w:t>
      </w:r>
    </w:p>
    <w:p w:rsidR="00365E47" w:rsidRPr="00365E47" w:rsidRDefault="001F21B1" w:rsidP="001F21B1">
      <w:pPr>
        <w:spacing w:line="480" w:lineRule="exact"/>
        <w:ind w:firstLine="200"/>
        <w:rPr>
          <w:rFonts w:ascii="Times New Roman" w:hAnsi="Times New Roman"/>
          <w:sz w:val="24"/>
          <w:szCs w:val="24"/>
        </w:rPr>
      </w:pPr>
      <w:r>
        <w:rPr>
          <w:rFonts w:ascii="Times New Roman" w:hAnsi="Times New Roman" w:hint="eastAsia"/>
          <w:sz w:val="24"/>
          <w:szCs w:val="24"/>
        </w:rPr>
        <w:t xml:space="preserve">  </w:t>
      </w:r>
      <w:r w:rsidR="00365E47" w:rsidRPr="00365E47">
        <w:rPr>
          <w:rFonts w:ascii="Times New Roman" w:hAnsi="Times New Roman"/>
          <w:sz w:val="24"/>
          <w:szCs w:val="24"/>
        </w:rPr>
        <w:t>按环境空气质量功能区分类，项目所在地属二类区，故评价范围内的环境空气执行《环境空气质量标准》（</w:t>
      </w:r>
      <w:r w:rsidR="00365E47" w:rsidRPr="00365E47">
        <w:rPr>
          <w:rFonts w:ascii="Times New Roman" w:hAnsi="Times New Roman"/>
          <w:sz w:val="24"/>
          <w:szCs w:val="24"/>
        </w:rPr>
        <w:t>GB3095-2012</w:t>
      </w:r>
      <w:r w:rsidR="00365E47" w:rsidRPr="00365E47">
        <w:rPr>
          <w:rFonts w:ascii="Times New Roman" w:hAnsi="Times New Roman"/>
          <w:sz w:val="24"/>
          <w:szCs w:val="24"/>
        </w:rPr>
        <w:t>）二级标准，特征污染因子</w:t>
      </w:r>
      <w:r w:rsidR="00D31CE1">
        <w:rPr>
          <w:rFonts w:ascii="Times New Roman" w:hAnsi="Times New Roman" w:hint="eastAsia"/>
          <w:sz w:val="24"/>
          <w:szCs w:val="24"/>
        </w:rPr>
        <w:t>甲醛</w:t>
      </w:r>
      <w:r w:rsidR="00365E47" w:rsidRPr="00365E47">
        <w:rPr>
          <w:rFonts w:ascii="Times New Roman" w:hAnsi="Times New Roman"/>
          <w:sz w:val="24"/>
          <w:szCs w:val="24"/>
        </w:rPr>
        <w:t>、</w:t>
      </w:r>
      <w:r w:rsidR="00D31CE1">
        <w:rPr>
          <w:rFonts w:ascii="Times New Roman" w:hAnsi="Times New Roman" w:hint="eastAsia"/>
          <w:sz w:val="24"/>
          <w:szCs w:val="24"/>
        </w:rPr>
        <w:t>二硫化碳</w:t>
      </w:r>
      <w:r w:rsidR="00365E47" w:rsidRPr="00365E47">
        <w:rPr>
          <w:rFonts w:ascii="Times New Roman" w:hAnsi="Times New Roman"/>
          <w:sz w:val="24"/>
          <w:szCs w:val="24"/>
        </w:rPr>
        <w:t>执行《环境影响评价技术导则大气环境》</w:t>
      </w:r>
      <w:r w:rsidR="00365E47" w:rsidRPr="00365E47">
        <w:rPr>
          <w:rFonts w:ascii="Times New Roman" w:hAnsi="Times New Roman"/>
          <w:sz w:val="24"/>
          <w:szCs w:val="24"/>
        </w:rPr>
        <w:t>(HJ2.2 -2018)</w:t>
      </w:r>
      <w:r w:rsidR="00365E47" w:rsidRPr="00365E47">
        <w:rPr>
          <w:rFonts w:ascii="Times New Roman" w:hAnsi="Times New Roman"/>
          <w:sz w:val="24"/>
          <w:szCs w:val="24"/>
        </w:rPr>
        <w:t>附录</w:t>
      </w:r>
      <w:r w:rsidR="00365E47" w:rsidRPr="00365E47">
        <w:rPr>
          <w:rFonts w:ascii="Times New Roman" w:hAnsi="Times New Roman"/>
          <w:sz w:val="24"/>
          <w:szCs w:val="24"/>
        </w:rPr>
        <w:t xml:space="preserve"> D</w:t>
      </w:r>
      <w:r w:rsidR="004E612B">
        <w:rPr>
          <w:rFonts w:ascii="Times New Roman" w:hAnsi="Times New Roman" w:hint="eastAsia"/>
          <w:sz w:val="24"/>
          <w:szCs w:val="24"/>
        </w:rPr>
        <w:t>标准，</w:t>
      </w:r>
      <w:r w:rsidR="00D31CE1" w:rsidRPr="00D31CE1">
        <w:rPr>
          <w:rFonts w:ascii="Times New Roman" w:hAnsi="Times New Roman"/>
          <w:sz w:val="24"/>
          <w:szCs w:val="24"/>
        </w:rPr>
        <w:t>酚</w:t>
      </w:r>
      <w:r w:rsidR="00D31CE1" w:rsidRPr="00D31CE1">
        <w:rPr>
          <w:rFonts w:ascii="Times New Roman" w:hAnsi="Times New Roman" w:hint="eastAsia"/>
          <w:sz w:val="24"/>
          <w:szCs w:val="24"/>
        </w:rPr>
        <w:t>和</w:t>
      </w:r>
      <w:r w:rsidR="00365E47" w:rsidRPr="00365E47">
        <w:rPr>
          <w:rFonts w:ascii="Times New Roman" w:hAnsi="Times New Roman"/>
          <w:sz w:val="24"/>
          <w:szCs w:val="24"/>
        </w:rPr>
        <w:t>非甲烷总烃执行《大气污染物综合排放标准详解》中的建议值，</w:t>
      </w:r>
      <w:r w:rsidR="00BA3514">
        <w:rPr>
          <w:rFonts w:ascii="Times New Roman" w:hAnsi="Times New Roman" w:hint="eastAsia"/>
          <w:sz w:val="24"/>
          <w:szCs w:val="24"/>
        </w:rPr>
        <w:t>乙醇</w:t>
      </w:r>
      <w:r w:rsidR="00BA3514" w:rsidRPr="00BA3514">
        <w:rPr>
          <w:rFonts w:ascii="Times New Roman" w:hAnsi="Times New Roman"/>
          <w:sz w:val="24"/>
          <w:szCs w:val="24"/>
        </w:rPr>
        <w:t>《前苏联居民区大气中有害物质的最大允许浓度》（</w:t>
      </w:r>
      <w:r w:rsidR="00BA3514" w:rsidRPr="00BA3514">
        <w:rPr>
          <w:rFonts w:ascii="Times New Roman" w:hAnsi="Times New Roman"/>
          <w:sz w:val="24"/>
          <w:szCs w:val="24"/>
        </w:rPr>
        <w:t>CH245-71</w:t>
      </w:r>
      <w:r w:rsidR="00BA3514" w:rsidRPr="00BA3514">
        <w:rPr>
          <w:rFonts w:ascii="Times New Roman" w:hAnsi="Times New Roman"/>
          <w:sz w:val="24"/>
          <w:szCs w:val="24"/>
        </w:rPr>
        <w:t>）</w:t>
      </w:r>
      <w:r w:rsidR="00BA3514">
        <w:rPr>
          <w:rFonts w:ascii="Times New Roman" w:hAnsi="Times New Roman" w:hint="eastAsia"/>
          <w:sz w:val="24"/>
          <w:szCs w:val="24"/>
        </w:rPr>
        <w:t>，</w:t>
      </w:r>
      <w:r w:rsidR="00365E47" w:rsidRPr="00365E47">
        <w:rPr>
          <w:rFonts w:ascii="Times New Roman" w:hAnsi="Times New Roman"/>
          <w:sz w:val="24"/>
          <w:szCs w:val="24"/>
        </w:rPr>
        <w:t>相关标准值见表</w:t>
      </w:r>
      <w:r w:rsidR="00365E47">
        <w:rPr>
          <w:rFonts w:ascii="Times New Roman" w:hAnsi="Times New Roman"/>
          <w:sz w:val="24"/>
          <w:szCs w:val="24"/>
        </w:rPr>
        <w:t>2</w:t>
      </w:r>
      <w:r w:rsidR="00365E47" w:rsidRPr="00365E47">
        <w:rPr>
          <w:rFonts w:ascii="Times New Roman" w:hAnsi="Times New Roman"/>
          <w:sz w:val="24"/>
          <w:szCs w:val="24"/>
        </w:rPr>
        <w:t>-</w:t>
      </w:r>
      <w:r w:rsidR="00365E47">
        <w:rPr>
          <w:rFonts w:ascii="Times New Roman" w:hAnsi="Times New Roman" w:hint="eastAsia"/>
          <w:sz w:val="24"/>
          <w:szCs w:val="24"/>
        </w:rPr>
        <w:t>2</w:t>
      </w:r>
      <w:r w:rsidR="00365E47" w:rsidRPr="00365E47">
        <w:rPr>
          <w:rFonts w:ascii="Times New Roman" w:hAnsi="Times New Roman"/>
          <w:sz w:val="24"/>
          <w:szCs w:val="24"/>
        </w:rPr>
        <w:t>。</w:t>
      </w:r>
    </w:p>
    <w:p w:rsidR="00AC0FF4" w:rsidRPr="00AC0FF4" w:rsidRDefault="00AC0FF4" w:rsidP="00AC0FF4">
      <w:pPr>
        <w:spacing w:line="480" w:lineRule="exact"/>
        <w:jc w:val="center"/>
        <w:rPr>
          <w:rFonts w:ascii="Times New Roman" w:hAnsi="Times New Roman"/>
          <w:b/>
          <w:sz w:val="21"/>
          <w:szCs w:val="21"/>
        </w:rPr>
      </w:pPr>
      <w:r w:rsidRPr="00AC0FF4">
        <w:rPr>
          <w:rFonts w:ascii="Times New Roman"/>
          <w:b/>
          <w:sz w:val="21"/>
          <w:szCs w:val="21"/>
        </w:rPr>
        <w:t>表</w:t>
      </w:r>
      <w:r w:rsidRPr="00AC0FF4">
        <w:rPr>
          <w:rFonts w:ascii="Times New Roman" w:hAnsi="Times New Roman"/>
          <w:b/>
          <w:sz w:val="21"/>
          <w:szCs w:val="21"/>
        </w:rPr>
        <w:t xml:space="preserve">2-2  </w:t>
      </w:r>
      <w:r w:rsidRPr="00AC0FF4">
        <w:rPr>
          <w:rFonts w:ascii="Times New Roman"/>
          <w:b/>
          <w:sz w:val="21"/>
          <w:szCs w:val="21"/>
        </w:rPr>
        <w:t>环境空气质量评价标准（单位：</w:t>
      </w:r>
      <w:r w:rsidRPr="00AC0FF4">
        <w:rPr>
          <w:rFonts w:ascii="Times New Roman" w:hAnsi="Times New Roman"/>
          <w:b/>
          <w:sz w:val="21"/>
          <w:szCs w:val="21"/>
        </w:rPr>
        <w:t>μg/m</w:t>
      </w:r>
      <w:r w:rsidRPr="00AC0FF4">
        <w:rPr>
          <w:rFonts w:ascii="Times New Roman" w:hAnsi="Times New Roman"/>
          <w:b/>
          <w:sz w:val="21"/>
          <w:szCs w:val="21"/>
          <w:vertAlign w:val="superscript"/>
        </w:rPr>
        <w:t>3</w:t>
      </w:r>
      <w:r w:rsidRPr="00AC0FF4">
        <w:rPr>
          <w:rFonts w:ascii="Times New Roman"/>
          <w:b/>
          <w:sz w:val="21"/>
          <w:szCs w:val="21"/>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6"/>
        <w:gridCol w:w="1783"/>
        <w:gridCol w:w="1135"/>
        <w:gridCol w:w="996"/>
        <w:gridCol w:w="2698"/>
      </w:tblGrid>
      <w:tr w:rsidR="00AC0FF4" w:rsidRPr="00C97E57" w:rsidTr="00AC0FF4">
        <w:trPr>
          <w:cantSplit/>
          <w:trHeight w:val="397"/>
          <w:jc w:val="center"/>
        </w:trPr>
        <w:tc>
          <w:tcPr>
            <w:tcW w:w="1326"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sz w:val="21"/>
                <w:szCs w:val="21"/>
              </w:rPr>
              <w:t>污染物名称</w:t>
            </w: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sz w:val="21"/>
                <w:szCs w:val="21"/>
              </w:rPr>
              <w:t>取值时间</w:t>
            </w:r>
          </w:p>
        </w:tc>
        <w:tc>
          <w:tcPr>
            <w:tcW w:w="2131" w:type="dxa"/>
            <w:gridSpan w:val="2"/>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sz w:val="21"/>
                <w:szCs w:val="21"/>
              </w:rPr>
              <w:t>浓度限值</w:t>
            </w:r>
          </w:p>
        </w:tc>
        <w:tc>
          <w:tcPr>
            <w:tcW w:w="2698"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sz w:val="21"/>
                <w:szCs w:val="21"/>
              </w:rPr>
              <w:t>标准来源</w:t>
            </w:r>
          </w:p>
        </w:tc>
      </w:tr>
      <w:tr w:rsidR="00AC0FF4" w:rsidRPr="00C97E57" w:rsidTr="00AC0FF4">
        <w:trPr>
          <w:cantSplit/>
          <w:trHeight w:val="397"/>
          <w:jc w:val="center"/>
        </w:trPr>
        <w:tc>
          <w:tcPr>
            <w:tcW w:w="1326" w:type="dxa"/>
            <w:vMerge w:val="restart"/>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TSP</w:t>
            </w: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sz w:val="21"/>
                <w:szCs w:val="21"/>
              </w:rPr>
              <w:t>年平均</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200</w:t>
            </w:r>
          </w:p>
        </w:tc>
        <w:tc>
          <w:tcPr>
            <w:tcW w:w="996" w:type="dxa"/>
            <w:vMerge w:val="restart"/>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μg/m</w:t>
            </w:r>
            <w:r w:rsidRPr="00AC0FF4">
              <w:rPr>
                <w:rFonts w:ascii="Times New Roman" w:hAnsi="Times New Roman"/>
                <w:sz w:val="21"/>
                <w:szCs w:val="21"/>
                <w:vertAlign w:val="superscript"/>
              </w:rPr>
              <w:t>3</w:t>
            </w:r>
          </w:p>
        </w:tc>
        <w:tc>
          <w:tcPr>
            <w:tcW w:w="2698" w:type="dxa"/>
            <w:vMerge w:val="restart"/>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GB3095-2012</w:t>
            </w:r>
            <w:r w:rsidRPr="00AC0FF4">
              <w:rPr>
                <w:rFonts w:ascii="Times New Roman"/>
                <w:sz w:val="21"/>
                <w:szCs w:val="21"/>
              </w:rPr>
              <w:t>《环境空气质量标准》（二级标准）</w:t>
            </w:r>
          </w:p>
        </w:tc>
      </w:tr>
      <w:tr w:rsidR="00AC0FF4" w:rsidRPr="00C97E57" w:rsidTr="00AC0FF4">
        <w:trPr>
          <w:cantSplit/>
          <w:trHeight w:val="397"/>
          <w:jc w:val="center"/>
        </w:trPr>
        <w:tc>
          <w:tcPr>
            <w:tcW w:w="1326" w:type="dxa"/>
            <w:vMerge/>
            <w:noWrap/>
            <w:vAlign w:val="center"/>
          </w:tcPr>
          <w:p w:rsidR="00AC0FF4" w:rsidRPr="00AC0FF4" w:rsidRDefault="00AC0FF4" w:rsidP="00AC0FF4">
            <w:pPr>
              <w:spacing w:line="240" w:lineRule="auto"/>
              <w:jc w:val="right"/>
              <w:rPr>
                <w:rFonts w:ascii="Times New Roman" w:hAnsi="Times New Roman"/>
                <w:sz w:val="21"/>
                <w:szCs w:val="21"/>
              </w:rPr>
            </w:pP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24</w:t>
            </w:r>
            <w:r w:rsidRPr="00AC0FF4">
              <w:rPr>
                <w:rFonts w:ascii="Times New Roman"/>
                <w:sz w:val="21"/>
                <w:szCs w:val="21"/>
              </w:rPr>
              <w:t>小时评价</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300</w:t>
            </w:r>
          </w:p>
        </w:tc>
        <w:tc>
          <w:tcPr>
            <w:tcW w:w="996" w:type="dxa"/>
            <w:vMerge/>
            <w:noWrap/>
            <w:vAlign w:val="center"/>
          </w:tcPr>
          <w:p w:rsidR="00AC0FF4" w:rsidRPr="00AC0FF4" w:rsidRDefault="00AC0FF4" w:rsidP="00AC0FF4">
            <w:pPr>
              <w:spacing w:line="240" w:lineRule="auto"/>
              <w:jc w:val="right"/>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right"/>
              <w:rPr>
                <w:rFonts w:ascii="Times New Roman" w:hAnsi="Times New Roman"/>
                <w:sz w:val="21"/>
                <w:szCs w:val="21"/>
              </w:rPr>
            </w:pPr>
          </w:p>
        </w:tc>
      </w:tr>
      <w:tr w:rsidR="00AC0FF4" w:rsidRPr="00C97E57" w:rsidTr="00AC0FF4">
        <w:trPr>
          <w:cantSplit/>
          <w:trHeight w:val="397"/>
          <w:jc w:val="center"/>
        </w:trPr>
        <w:tc>
          <w:tcPr>
            <w:tcW w:w="1326" w:type="dxa"/>
            <w:vMerge w:val="restart"/>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SO</w:t>
            </w:r>
            <w:r w:rsidRPr="00AC0FF4">
              <w:rPr>
                <w:rFonts w:ascii="Times New Roman" w:hAnsi="Times New Roman"/>
                <w:sz w:val="21"/>
                <w:szCs w:val="21"/>
                <w:vertAlign w:val="subscript"/>
              </w:rPr>
              <w:t>2</w:t>
            </w: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sz w:val="21"/>
                <w:szCs w:val="21"/>
              </w:rPr>
              <w:t>年平均</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60</w:t>
            </w:r>
          </w:p>
        </w:tc>
        <w:tc>
          <w:tcPr>
            <w:tcW w:w="996" w:type="dxa"/>
            <w:vMerge/>
            <w:noWrap/>
            <w:vAlign w:val="center"/>
          </w:tcPr>
          <w:p w:rsidR="00AC0FF4" w:rsidRPr="00AC0FF4" w:rsidRDefault="00AC0FF4" w:rsidP="00AC0FF4">
            <w:pPr>
              <w:spacing w:line="240" w:lineRule="auto"/>
              <w:jc w:val="right"/>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right"/>
              <w:rPr>
                <w:rFonts w:ascii="Times New Roman" w:hAnsi="Times New Roman"/>
                <w:sz w:val="21"/>
                <w:szCs w:val="21"/>
              </w:rPr>
            </w:pPr>
          </w:p>
        </w:tc>
      </w:tr>
      <w:tr w:rsidR="00AC0FF4" w:rsidRPr="00C97E57" w:rsidTr="00AC0FF4">
        <w:trPr>
          <w:cantSplit/>
          <w:trHeight w:val="397"/>
          <w:jc w:val="center"/>
        </w:trPr>
        <w:tc>
          <w:tcPr>
            <w:tcW w:w="1326" w:type="dxa"/>
            <w:vMerge/>
            <w:noWrap/>
            <w:vAlign w:val="center"/>
          </w:tcPr>
          <w:p w:rsidR="00AC0FF4" w:rsidRPr="00AC0FF4" w:rsidRDefault="00AC0FF4" w:rsidP="00AC0FF4">
            <w:pPr>
              <w:spacing w:line="240" w:lineRule="auto"/>
              <w:jc w:val="right"/>
              <w:rPr>
                <w:rFonts w:ascii="Times New Roman" w:hAnsi="Times New Roman"/>
                <w:sz w:val="21"/>
                <w:szCs w:val="21"/>
              </w:rPr>
            </w:pP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24</w:t>
            </w:r>
            <w:r w:rsidRPr="00AC0FF4">
              <w:rPr>
                <w:rFonts w:ascii="Times New Roman"/>
                <w:sz w:val="21"/>
                <w:szCs w:val="21"/>
              </w:rPr>
              <w:t>小时评价</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150</w:t>
            </w:r>
          </w:p>
        </w:tc>
        <w:tc>
          <w:tcPr>
            <w:tcW w:w="996" w:type="dxa"/>
            <w:vMerge/>
            <w:noWrap/>
            <w:vAlign w:val="center"/>
          </w:tcPr>
          <w:p w:rsidR="00AC0FF4" w:rsidRPr="00AC0FF4" w:rsidRDefault="00AC0FF4" w:rsidP="00AC0FF4">
            <w:pPr>
              <w:spacing w:line="240" w:lineRule="auto"/>
              <w:jc w:val="right"/>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right"/>
              <w:rPr>
                <w:rFonts w:ascii="Times New Roman" w:hAnsi="Times New Roman"/>
                <w:sz w:val="21"/>
                <w:szCs w:val="21"/>
              </w:rPr>
            </w:pPr>
          </w:p>
        </w:tc>
      </w:tr>
      <w:tr w:rsidR="00AC0FF4" w:rsidRPr="00C97E57" w:rsidTr="00AC0FF4">
        <w:trPr>
          <w:cantSplit/>
          <w:trHeight w:val="397"/>
          <w:jc w:val="center"/>
        </w:trPr>
        <w:tc>
          <w:tcPr>
            <w:tcW w:w="1326" w:type="dxa"/>
            <w:vMerge/>
            <w:noWrap/>
            <w:vAlign w:val="center"/>
          </w:tcPr>
          <w:p w:rsidR="00AC0FF4" w:rsidRPr="00AC0FF4" w:rsidRDefault="00AC0FF4" w:rsidP="00AC0FF4">
            <w:pPr>
              <w:spacing w:line="240" w:lineRule="auto"/>
              <w:jc w:val="right"/>
              <w:rPr>
                <w:rFonts w:ascii="Times New Roman" w:hAnsi="Times New Roman"/>
                <w:sz w:val="21"/>
                <w:szCs w:val="21"/>
              </w:rPr>
            </w:pP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1</w:t>
            </w:r>
            <w:r w:rsidRPr="00AC0FF4">
              <w:rPr>
                <w:rFonts w:ascii="Times New Roman"/>
                <w:sz w:val="21"/>
                <w:szCs w:val="21"/>
              </w:rPr>
              <w:t>小时平均</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500</w:t>
            </w:r>
          </w:p>
        </w:tc>
        <w:tc>
          <w:tcPr>
            <w:tcW w:w="996" w:type="dxa"/>
            <w:vMerge/>
            <w:noWrap/>
            <w:vAlign w:val="center"/>
          </w:tcPr>
          <w:p w:rsidR="00AC0FF4" w:rsidRPr="00AC0FF4" w:rsidRDefault="00AC0FF4" w:rsidP="00AC0FF4">
            <w:pPr>
              <w:spacing w:line="240" w:lineRule="auto"/>
              <w:jc w:val="right"/>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right"/>
              <w:rPr>
                <w:rFonts w:ascii="Times New Roman" w:hAnsi="Times New Roman"/>
                <w:sz w:val="21"/>
                <w:szCs w:val="21"/>
              </w:rPr>
            </w:pPr>
          </w:p>
        </w:tc>
      </w:tr>
      <w:tr w:rsidR="00AC0FF4" w:rsidRPr="00C97E57" w:rsidTr="00AC0FF4">
        <w:trPr>
          <w:cantSplit/>
          <w:trHeight w:val="397"/>
          <w:jc w:val="center"/>
        </w:trPr>
        <w:tc>
          <w:tcPr>
            <w:tcW w:w="1326" w:type="dxa"/>
            <w:vMerge w:val="restart"/>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NO</w:t>
            </w:r>
            <w:r w:rsidRPr="00AC0FF4">
              <w:rPr>
                <w:rFonts w:ascii="Times New Roman" w:hAnsi="Times New Roman"/>
                <w:sz w:val="21"/>
                <w:szCs w:val="21"/>
                <w:vertAlign w:val="subscript"/>
              </w:rPr>
              <w:t>2</w:t>
            </w: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sz w:val="21"/>
                <w:szCs w:val="21"/>
              </w:rPr>
              <w:t>年平均</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40</w:t>
            </w:r>
          </w:p>
        </w:tc>
        <w:tc>
          <w:tcPr>
            <w:tcW w:w="996" w:type="dxa"/>
            <w:vMerge/>
            <w:noWrap/>
            <w:vAlign w:val="center"/>
          </w:tcPr>
          <w:p w:rsidR="00AC0FF4" w:rsidRPr="00AC0FF4" w:rsidRDefault="00AC0FF4" w:rsidP="00AC0FF4">
            <w:pPr>
              <w:spacing w:line="240" w:lineRule="auto"/>
              <w:jc w:val="right"/>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right"/>
              <w:rPr>
                <w:rFonts w:ascii="Times New Roman" w:hAnsi="Times New Roman"/>
                <w:sz w:val="21"/>
                <w:szCs w:val="21"/>
              </w:rPr>
            </w:pPr>
          </w:p>
        </w:tc>
      </w:tr>
      <w:tr w:rsidR="00AC0FF4" w:rsidRPr="00C97E57" w:rsidTr="00AC0FF4">
        <w:trPr>
          <w:cantSplit/>
          <w:trHeight w:val="397"/>
          <w:jc w:val="center"/>
        </w:trPr>
        <w:tc>
          <w:tcPr>
            <w:tcW w:w="1326" w:type="dxa"/>
            <w:vMerge/>
            <w:noWrap/>
            <w:vAlign w:val="center"/>
          </w:tcPr>
          <w:p w:rsidR="00AC0FF4" w:rsidRPr="00AC0FF4" w:rsidRDefault="00AC0FF4" w:rsidP="00AC0FF4">
            <w:pPr>
              <w:spacing w:line="240" w:lineRule="auto"/>
              <w:jc w:val="right"/>
              <w:rPr>
                <w:rFonts w:ascii="Times New Roman" w:hAnsi="Times New Roman"/>
                <w:sz w:val="21"/>
                <w:szCs w:val="21"/>
              </w:rPr>
            </w:pP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24</w:t>
            </w:r>
            <w:r w:rsidRPr="00AC0FF4">
              <w:rPr>
                <w:rFonts w:ascii="Times New Roman"/>
                <w:sz w:val="21"/>
                <w:szCs w:val="21"/>
              </w:rPr>
              <w:t>小时评价</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80</w:t>
            </w:r>
          </w:p>
        </w:tc>
        <w:tc>
          <w:tcPr>
            <w:tcW w:w="996" w:type="dxa"/>
            <w:vMerge/>
            <w:noWrap/>
            <w:vAlign w:val="center"/>
          </w:tcPr>
          <w:p w:rsidR="00AC0FF4" w:rsidRPr="00AC0FF4" w:rsidRDefault="00AC0FF4" w:rsidP="00AC0FF4">
            <w:pPr>
              <w:spacing w:line="240" w:lineRule="auto"/>
              <w:jc w:val="right"/>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right"/>
              <w:rPr>
                <w:rFonts w:ascii="Times New Roman" w:hAnsi="Times New Roman"/>
                <w:sz w:val="21"/>
                <w:szCs w:val="21"/>
              </w:rPr>
            </w:pPr>
          </w:p>
        </w:tc>
      </w:tr>
      <w:tr w:rsidR="00AC0FF4" w:rsidRPr="00C97E57" w:rsidTr="00AC0FF4">
        <w:trPr>
          <w:cantSplit/>
          <w:trHeight w:val="397"/>
          <w:jc w:val="center"/>
        </w:trPr>
        <w:tc>
          <w:tcPr>
            <w:tcW w:w="1326" w:type="dxa"/>
            <w:vMerge/>
            <w:noWrap/>
            <w:vAlign w:val="center"/>
          </w:tcPr>
          <w:p w:rsidR="00AC0FF4" w:rsidRPr="00AC0FF4" w:rsidRDefault="00AC0FF4" w:rsidP="00AC0FF4">
            <w:pPr>
              <w:spacing w:line="240" w:lineRule="auto"/>
              <w:jc w:val="right"/>
              <w:rPr>
                <w:rFonts w:ascii="Times New Roman" w:hAnsi="Times New Roman"/>
                <w:sz w:val="21"/>
                <w:szCs w:val="21"/>
              </w:rPr>
            </w:pP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1</w:t>
            </w:r>
            <w:r w:rsidRPr="00AC0FF4">
              <w:rPr>
                <w:rFonts w:ascii="Times New Roman"/>
                <w:sz w:val="21"/>
                <w:szCs w:val="21"/>
              </w:rPr>
              <w:t>小时平均</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200</w:t>
            </w:r>
          </w:p>
        </w:tc>
        <w:tc>
          <w:tcPr>
            <w:tcW w:w="996" w:type="dxa"/>
            <w:vMerge/>
            <w:noWrap/>
            <w:vAlign w:val="center"/>
          </w:tcPr>
          <w:p w:rsidR="00AC0FF4" w:rsidRPr="00AC0FF4" w:rsidRDefault="00AC0FF4" w:rsidP="00AC0FF4">
            <w:pPr>
              <w:spacing w:line="240" w:lineRule="auto"/>
              <w:jc w:val="right"/>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right"/>
              <w:rPr>
                <w:rFonts w:ascii="Times New Roman" w:hAnsi="Times New Roman"/>
                <w:sz w:val="21"/>
                <w:szCs w:val="21"/>
              </w:rPr>
            </w:pPr>
          </w:p>
        </w:tc>
      </w:tr>
      <w:tr w:rsidR="00AC0FF4" w:rsidRPr="00C97E57" w:rsidTr="00AC0FF4">
        <w:trPr>
          <w:cantSplit/>
          <w:trHeight w:val="397"/>
          <w:jc w:val="center"/>
        </w:trPr>
        <w:tc>
          <w:tcPr>
            <w:tcW w:w="1326" w:type="dxa"/>
            <w:vMerge w:val="restart"/>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PM</w:t>
            </w:r>
            <w:r w:rsidRPr="00AC0FF4">
              <w:rPr>
                <w:rFonts w:ascii="Times New Roman" w:hAnsi="Times New Roman"/>
                <w:sz w:val="21"/>
                <w:szCs w:val="21"/>
                <w:vertAlign w:val="subscript"/>
              </w:rPr>
              <w:t>10</w:t>
            </w: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sz w:val="21"/>
                <w:szCs w:val="21"/>
              </w:rPr>
              <w:t>年平均</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70</w:t>
            </w:r>
          </w:p>
        </w:tc>
        <w:tc>
          <w:tcPr>
            <w:tcW w:w="996" w:type="dxa"/>
            <w:vMerge/>
            <w:noWrap/>
            <w:vAlign w:val="center"/>
          </w:tcPr>
          <w:p w:rsidR="00AC0FF4" w:rsidRPr="00AC0FF4" w:rsidRDefault="00AC0FF4" w:rsidP="00AC0FF4">
            <w:pPr>
              <w:spacing w:line="240" w:lineRule="auto"/>
              <w:jc w:val="center"/>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center"/>
              <w:rPr>
                <w:rFonts w:ascii="Times New Roman" w:hAnsi="Times New Roman"/>
                <w:sz w:val="21"/>
                <w:szCs w:val="21"/>
              </w:rPr>
            </w:pPr>
          </w:p>
        </w:tc>
      </w:tr>
      <w:tr w:rsidR="00AC0FF4" w:rsidRPr="00C97E57" w:rsidTr="00AC0FF4">
        <w:trPr>
          <w:cantSplit/>
          <w:trHeight w:val="397"/>
          <w:jc w:val="center"/>
        </w:trPr>
        <w:tc>
          <w:tcPr>
            <w:tcW w:w="1326" w:type="dxa"/>
            <w:vMerge/>
            <w:noWrap/>
            <w:vAlign w:val="center"/>
          </w:tcPr>
          <w:p w:rsidR="00AC0FF4" w:rsidRPr="00AC0FF4" w:rsidRDefault="00AC0FF4" w:rsidP="00AC0FF4">
            <w:pPr>
              <w:spacing w:line="240" w:lineRule="auto"/>
              <w:jc w:val="center"/>
              <w:rPr>
                <w:rFonts w:ascii="Times New Roman" w:hAnsi="Times New Roman"/>
                <w:sz w:val="21"/>
                <w:szCs w:val="21"/>
              </w:rPr>
            </w:pP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24</w:t>
            </w:r>
            <w:r w:rsidRPr="00AC0FF4">
              <w:rPr>
                <w:rFonts w:ascii="Times New Roman"/>
                <w:sz w:val="21"/>
                <w:szCs w:val="21"/>
              </w:rPr>
              <w:t>小时评价</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150</w:t>
            </w:r>
          </w:p>
        </w:tc>
        <w:tc>
          <w:tcPr>
            <w:tcW w:w="996" w:type="dxa"/>
            <w:vMerge/>
            <w:noWrap/>
            <w:vAlign w:val="center"/>
          </w:tcPr>
          <w:p w:rsidR="00AC0FF4" w:rsidRPr="00AC0FF4" w:rsidRDefault="00AC0FF4" w:rsidP="00AC0FF4">
            <w:pPr>
              <w:spacing w:line="240" w:lineRule="auto"/>
              <w:jc w:val="center"/>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center"/>
              <w:rPr>
                <w:rFonts w:ascii="Times New Roman" w:hAnsi="Times New Roman"/>
                <w:sz w:val="21"/>
                <w:szCs w:val="21"/>
              </w:rPr>
            </w:pPr>
          </w:p>
        </w:tc>
      </w:tr>
      <w:tr w:rsidR="00AC0FF4" w:rsidRPr="00C97E57" w:rsidTr="00AC0FF4">
        <w:trPr>
          <w:cantSplit/>
          <w:trHeight w:val="397"/>
          <w:jc w:val="center"/>
        </w:trPr>
        <w:tc>
          <w:tcPr>
            <w:tcW w:w="1326" w:type="dxa"/>
            <w:vMerge w:val="restart"/>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NO</w:t>
            </w:r>
            <w:r w:rsidRPr="00AC0FF4">
              <w:rPr>
                <w:rFonts w:ascii="Times New Roman" w:hAnsi="Times New Roman"/>
                <w:sz w:val="21"/>
                <w:szCs w:val="21"/>
                <w:vertAlign w:val="subscript"/>
              </w:rPr>
              <w:t>X</w:t>
            </w: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sz w:val="21"/>
                <w:szCs w:val="21"/>
              </w:rPr>
              <w:t>年平均</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50</w:t>
            </w:r>
          </w:p>
        </w:tc>
        <w:tc>
          <w:tcPr>
            <w:tcW w:w="996" w:type="dxa"/>
            <w:vMerge/>
            <w:noWrap/>
            <w:vAlign w:val="center"/>
          </w:tcPr>
          <w:p w:rsidR="00AC0FF4" w:rsidRPr="00AC0FF4" w:rsidRDefault="00AC0FF4" w:rsidP="00AC0FF4">
            <w:pPr>
              <w:spacing w:line="240" w:lineRule="auto"/>
              <w:jc w:val="center"/>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center"/>
              <w:rPr>
                <w:rFonts w:ascii="Times New Roman" w:hAnsi="Times New Roman"/>
                <w:sz w:val="21"/>
                <w:szCs w:val="21"/>
              </w:rPr>
            </w:pPr>
          </w:p>
        </w:tc>
      </w:tr>
      <w:tr w:rsidR="00AC0FF4" w:rsidRPr="00C97E57" w:rsidTr="00AC0FF4">
        <w:trPr>
          <w:cantSplit/>
          <w:trHeight w:val="397"/>
          <w:jc w:val="center"/>
        </w:trPr>
        <w:tc>
          <w:tcPr>
            <w:tcW w:w="1326" w:type="dxa"/>
            <w:vMerge/>
            <w:noWrap/>
            <w:vAlign w:val="center"/>
          </w:tcPr>
          <w:p w:rsidR="00AC0FF4" w:rsidRPr="00AC0FF4" w:rsidRDefault="00AC0FF4" w:rsidP="00AC0FF4">
            <w:pPr>
              <w:spacing w:line="240" w:lineRule="auto"/>
              <w:jc w:val="center"/>
              <w:rPr>
                <w:rFonts w:ascii="Times New Roman" w:hAnsi="Times New Roman"/>
                <w:sz w:val="21"/>
                <w:szCs w:val="21"/>
              </w:rPr>
            </w:pP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24</w:t>
            </w:r>
            <w:r w:rsidRPr="00AC0FF4">
              <w:rPr>
                <w:rFonts w:ascii="Times New Roman"/>
                <w:sz w:val="21"/>
                <w:szCs w:val="21"/>
              </w:rPr>
              <w:t>小时评价</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100</w:t>
            </w:r>
          </w:p>
        </w:tc>
        <w:tc>
          <w:tcPr>
            <w:tcW w:w="996" w:type="dxa"/>
            <w:vMerge/>
            <w:noWrap/>
            <w:vAlign w:val="center"/>
          </w:tcPr>
          <w:p w:rsidR="00AC0FF4" w:rsidRPr="00AC0FF4" w:rsidRDefault="00AC0FF4" w:rsidP="00AC0FF4">
            <w:pPr>
              <w:spacing w:line="240" w:lineRule="auto"/>
              <w:jc w:val="center"/>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center"/>
              <w:rPr>
                <w:rFonts w:ascii="Times New Roman" w:hAnsi="Times New Roman"/>
                <w:sz w:val="21"/>
                <w:szCs w:val="21"/>
              </w:rPr>
            </w:pPr>
          </w:p>
        </w:tc>
      </w:tr>
      <w:tr w:rsidR="00AC0FF4" w:rsidRPr="00C97E57" w:rsidTr="00AC0FF4">
        <w:trPr>
          <w:cantSplit/>
          <w:trHeight w:val="397"/>
          <w:jc w:val="center"/>
        </w:trPr>
        <w:tc>
          <w:tcPr>
            <w:tcW w:w="1326" w:type="dxa"/>
            <w:vMerge/>
            <w:noWrap/>
            <w:vAlign w:val="center"/>
          </w:tcPr>
          <w:p w:rsidR="00AC0FF4" w:rsidRPr="00AC0FF4" w:rsidRDefault="00AC0FF4" w:rsidP="00AC0FF4">
            <w:pPr>
              <w:spacing w:line="240" w:lineRule="auto"/>
              <w:jc w:val="center"/>
              <w:rPr>
                <w:rFonts w:ascii="Times New Roman" w:hAnsi="Times New Roman"/>
                <w:sz w:val="21"/>
                <w:szCs w:val="21"/>
              </w:rPr>
            </w:pP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1</w:t>
            </w:r>
            <w:r w:rsidRPr="00AC0FF4">
              <w:rPr>
                <w:rFonts w:ascii="Times New Roman"/>
                <w:sz w:val="21"/>
                <w:szCs w:val="21"/>
              </w:rPr>
              <w:t>小时平均</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250</w:t>
            </w:r>
          </w:p>
        </w:tc>
        <w:tc>
          <w:tcPr>
            <w:tcW w:w="996" w:type="dxa"/>
            <w:vMerge/>
            <w:noWrap/>
            <w:vAlign w:val="center"/>
          </w:tcPr>
          <w:p w:rsidR="00AC0FF4" w:rsidRPr="00AC0FF4" w:rsidRDefault="00AC0FF4" w:rsidP="00AC0FF4">
            <w:pPr>
              <w:spacing w:line="240" w:lineRule="auto"/>
              <w:jc w:val="center"/>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center"/>
              <w:rPr>
                <w:rFonts w:ascii="Times New Roman" w:hAnsi="Times New Roman"/>
                <w:sz w:val="21"/>
                <w:szCs w:val="21"/>
              </w:rPr>
            </w:pPr>
          </w:p>
        </w:tc>
      </w:tr>
      <w:tr w:rsidR="00AC0FF4" w:rsidRPr="00C97E57" w:rsidTr="00AC0FF4">
        <w:trPr>
          <w:cantSplit/>
          <w:trHeight w:val="397"/>
          <w:jc w:val="center"/>
        </w:trPr>
        <w:tc>
          <w:tcPr>
            <w:tcW w:w="1326" w:type="dxa"/>
            <w:vMerge w:val="restart"/>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PM</w:t>
            </w:r>
            <w:r w:rsidRPr="00AC0FF4">
              <w:rPr>
                <w:rFonts w:ascii="Times New Roman" w:hAnsi="Times New Roman"/>
                <w:sz w:val="21"/>
                <w:szCs w:val="21"/>
                <w:vertAlign w:val="subscript"/>
              </w:rPr>
              <w:t>2.5</w:t>
            </w: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sz w:val="21"/>
                <w:szCs w:val="21"/>
              </w:rPr>
              <w:t>年平均</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35</w:t>
            </w:r>
          </w:p>
        </w:tc>
        <w:tc>
          <w:tcPr>
            <w:tcW w:w="996" w:type="dxa"/>
            <w:vMerge/>
            <w:noWrap/>
            <w:vAlign w:val="center"/>
          </w:tcPr>
          <w:p w:rsidR="00AC0FF4" w:rsidRPr="00AC0FF4" w:rsidRDefault="00AC0FF4" w:rsidP="00AC0FF4">
            <w:pPr>
              <w:spacing w:line="240" w:lineRule="auto"/>
              <w:jc w:val="center"/>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center"/>
              <w:rPr>
                <w:rFonts w:ascii="Times New Roman" w:hAnsi="Times New Roman"/>
                <w:sz w:val="21"/>
                <w:szCs w:val="21"/>
              </w:rPr>
            </w:pPr>
          </w:p>
        </w:tc>
      </w:tr>
      <w:tr w:rsidR="00AC0FF4" w:rsidRPr="00C97E57" w:rsidTr="00AC0FF4">
        <w:trPr>
          <w:cantSplit/>
          <w:trHeight w:val="397"/>
          <w:jc w:val="center"/>
        </w:trPr>
        <w:tc>
          <w:tcPr>
            <w:tcW w:w="1326" w:type="dxa"/>
            <w:vMerge/>
            <w:noWrap/>
            <w:vAlign w:val="center"/>
          </w:tcPr>
          <w:p w:rsidR="00AC0FF4" w:rsidRPr="00AC0FF4" w:rsidRDefault="00AC0FF4" w:rsidP="00AC0FF4">
            <w:pPr>
              <w:spacing w:line="240" w:lineRule="auto"/>
              <w:jc w:val="center"/>
              <w:rPr>
                <w:rFonts w:ascii="Times New Roman" w:hAnsi="Times New Roman"/>
                <w:sz w:val="21"/>
                <w:szCs w:val="21"/>
              </w:rPr>
            </w:pP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24</w:t>
            </w:r>
            <w:r w:rsidRPr="00AC0FF4">
              <w:rPr>
                <w:rFonts w:ascii="Times New Roman"/>
                <w:sz w:val="21"/>
                <w:szCs w:val="21"/>
              </w:rPr>
              <w:t>小时评价</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75</w:t>
            </w:r>
          </w:p>
        </w:tc>
        <w:tc>
          <w:tcPr>
            <w:tcW w:w="996" w:type="dxa"/>
            <w:vMerge/>
            <w:noWrap/>
            <w:vAlign w:val="center"/>
          </w:tcPr>
          <w:p w:rsidR="00AC0FF4" w:rsidRPr="00AC0FF4" w:rsidRDefault="00AC0FF4" w:rsidP="00AC0FF4">
            <w:pPr>
              <w:spacing w:line="240" w:lineRule="auto"/>
              <w:jc w:val="center"/>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center"/>
              <w:rPr>
                <w:rFonts w:ascii="Times New Roman" w:hAnsi="Times New Roman"/>
                <w:sz w:val="21"/>
                <w:szCs w:val="21"/>
              </w:rPr>
            </w:pPr>
          </w:p>
        </w:tc>
      </w:tr>
      <w:tr w:rsidR="00AC0FF4" w:rsidRPr="00C97E57" w:rsidTr="00AC0FF4">
        <w:trPr>
          <w:cantSplit/>
          <w:trHeight w:val="397"/>
          <w:jc w:val="center"/>
        </w:trPr>
        <w:tc>
          <w:tcPr>
            <w:tcW w:w="1326" w:type="dxa"/>
            <w:vMerge w:val="restart"/>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O</w:t>
            </w:r>
            <w:r w:rsidRPr="00AC0FF4">
              <w:rPr>
                <w:rFonts w:ascii="Times New Roman" w:hAnsi="Times New Roman"/>
                <w:sz w:val="21"/>
                <w:szCs w:val="21"/>
                <w:vertAlign w:val="subscript"/>
              </w:rPr>
              <w:t>3</w:t>
            </w: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sz w:val="21"/>
                <w:szCs w:val="21"/>
              </w:rPr>
              <w:t>日最大</w:t>
            </w:r>
            <w:r w:rsidRPr="00AC0FF4">
              <w:rPr>
                <w:rFonts w:ascii="Times New Roman" w:hAnsi="Times New Roman"/>
                <w:sz w:val="21"/>
                <w:szCs w:val="21"/>
              </w:rPr>
              <w:t>8</w:t>
            </w:r>
            <w:r w:rsidRPr="00AC0FF4">
              <w:rPr>
                <w:rFonts w:ascii="Times New Roman"/>
                <w:sz w:val="21"/>
                <w:szCs w:val="21"/>
              </w:rPr>
              <w:t>小时平均</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160</w:t>
            </w:r>
          </w:p>
        </w:tc>
        <w:tc>
          <w:tcPr>
            <w:tcW w:w="996" w:type="dxa"/>
            <w:vMerge/>
            <w:noWrap/>
            <w:vAlign w:val="center"/>
          </w:tcPr>
          <w:p w:rsidR="00AC0FF4" w:rsidRPr="00AC0FF4" w:rsidRDefault="00AC0FF4" w:rsidP="00AC0FF4">
            <w:pPr>
              <w:spacing w:line="240" w:lineRule="auto"/>
              <w:jc w:val="center"/>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center"/>
              <w:rPr>
                <w:rFonts w:ascii="Times New Roman" w:hAnsi="Times New Roman"/>
                <w:sz w:val="21"/>
                <w:szCs w:val="21"/>
              </w:rPr>
            </w:pPr>
          </w:p>
        </w:tc>
      </w:tr>
      <w:tr w:rsidR="00AC0FF4" w:rsidRPr="00C97E57" w:rsidTr="00AC0FF4">
        <w:trPr>
          <w:cantSplit/>
          <w:trHeight w:val="397"/>
          <w:jc w:val="center"/>
        </w:trPr>
        <w:tc>
          <w:tcPr>
            <w:tcW w:w="1326" w:type="dxa"/>
            <w:vMerge/>
            <w:noWrap/>
            <w:vAlign w:val="center"/>
          </w:tcPr>
          <w:p w:rsidR="00AC0FF4" w:rsidRPr="00AC0FF4" w:rsidRDefault="00AC0FF4" w:rsidP="00AC0FF4">
            <w:pPr>
              <w:spacing w:line="240" w:lineRule="auto"/>
              <w:jc w:val="center"/>
              <w:rPr>
                <w:rFonts w:ascii="Times New Roman" w:hAnsi="Times New Roman"/>
                <w:sz w:val="21"/>
                <w:szCs w:val="21"/>
              </w:rPr>
            </w:pP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1</w:t>
            </w:r>
            <w:r w:rsidRPr="00AC0FF4">
              <w:rPr>
                <w:rFonts w:ascii="Times New Roman"/>
                <w:sz w:val="21"/>
                <w:szCs w:val="21"/>
              </w:rPr>
              <w:t>小时平均</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200</w:t>
            </w:r>
          </w:p>
        </w:tc>
        <w:tc>
          <w:tcPr>
            <w:tcW w:w="996" w:type="dxa"/>
            <w:vMerge/>
            <w:noWrap/>
            <w:vAlign w:val="center"/>
          </w:tcPr>
          <w:p w:rsidR="00AC0FF4" w:rsidRPr="00AC0FF4" w:rsidRDefault="00AC0FF4" w:rsidP="00AC0FF4">
            <w:pPr>
              <w:spacing w:line="240" w:lineRule="auto"/>
              <w:jc w:val="center"/>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center"/>
              <w:rPr>
                <w:rFonts w:ascii="Times New Roman" w:hAnsi="Times New Roman"/>
                <w:sz w:val="21"/>
                <w:szCs w:val="21"/>
              </w:rPr>
            </w:pPr>
          </w:p>
        </w:tc>
      </w:tr>
      <w:tr w:rsidR="00AC0FF4" w:rsidRPr="00C97E57" w:rsidTr="00AC0FF4">
        <w:trPr>
          <w:cantSplit/>
          <w:trHeight w:val="397"/>
          <w:jc w:val="center"/>
        </w:trPr>
        <w:tc>
          <w:tcPr>
            <w:tcW w:w="1326" w:type="dxa"/>
            <w:vMerge w:val="restart"/>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CO</w:t>
            </w: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24</w:t>
            </w:r>
            <w:r w:rsidRPr="00AC0FF4">
              <w:rPr>
                <w:rFonts w:ascii="Times New Roman"/>
                <w:sz w:val="21"/>
                <w:szCs w:val="21"/>
              </w:rPr>
              <w:t>小时评价</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4</w:t>
            </w:r>
          </w:p>
        </w:tc>
        <w:tc>
          <w:tcPr>
            <w:tcW w:w="996" w:type="dxa"/>
            <w:vMerge w:val="restart"/>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mg/m</w:t>
            </w:r>
            <w:r w:rsidRPr="00AC0FF4">
              <w:rPr>
                <w:rFonts w:ascii="Times New Roman" w:hAnsi="Times New Roman"/>
                <w:sz w:val="21"/>
                <w:szCs w:val="21"/>
                <w:vertAlign w:val="superscript"/>
              </w:rPr>
              <w:t>3</w:t>
            </w:r>
          </w:p>
        </w:tc>
        <w:tc>
          <w:tcPr>
            <w:tcW w:w="2698" w:type="dxa"/>
            <w:vMerge/>
            <w:noWrap/>
            <w:vAlign w:val="center"/>
          </w:tcPr>
          <w:p w:rsidR="00AC0FF4" w:rsidRPr="00AC0FF4" w:rsidRDefault="00AC0FF4" w:rsidP="00AC0FF4">
            <w:pPr>
              <w:spacing w:line="240" w:lineRule="auto"/>
              <w:jc w:val="center"/>
              <w:rPr>
                <w:rFonts w:ascii="Times New Roman" w:hAnsi="Times New Roman"/>
                <w:sz w:val="21"/>
                <w:szCs w:val="21"/>
              </w:rPr>
            </w:pPr>
          </w:p>
        </w:tc>
      </w:tr>
      <w:tr w:rsidR="00AC0FF4" w:rsidRPr="00C97E57" w:rsidTr="00AC0FF4">
        <w:trPr>
          <w:cantSplit/>
          <w:trHeight w:val="397"/>
          <w:jc w:val="center"/>
        </w:trPr>
        <w:tc>
          <w:tcPr>
            <w:tcW w:w="1326" w:type="dxa"/>
            <w:vMerge/>
            <w:noWrap/>
            <w:vAlign w:val="center"/>
          </w:tcPr>
          <w:p w:rsidR="00AC0FF4" w:rsidRPr="00AC0FF4" w:rsidRDefault="00AC0FF4" w:rsidP="00AC0FF4">
            <w:pPr>
              <w:spacing w:line="240" w:lineRule="auto"/>
              <w:jc w:val="center"/>
              <w:rPr>
                <w:rFonts w:ascii="Times New Roman" w:hAnsi="Times New Roman"/>
                <w:sz w:val="21"/>
                <w:szCs w:val="21"/>
              </w:rPr>
            </w:pPr>
          </w:p>
        </w:tc>
        <w:tc>
          <w:tcPr>
            <w:tcW w:w="1783"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1</w:t>
            </w:r>
            <w:r w:rsidRPr="00AC0FF4">
              <w:rPr>
                <w:rFonts w:ascii="Times New Roman"/>
                <w:sz w:val="21"/>
                <w:szCs w:val="21"/>
              </w:rPr>
              <w:t>小时平均</w:t>
            </w:r>
          </w:p>
        </w:tc>
        <w:tc>
          <w:tcPr>
            <w:tcW w:w="1135" w:type="dxa"/>
            <w:noWrap/>
            <w:vAlign w:val="center"/>
          </w:tcPr>
          <w:p w:rsidR="00AC0FF4" w:rsidRPr="00AC0FF4" w:rsidRDefault="00AC0FF4" w:rsidP="00AC0FF4">
            <w:pPr>
              <w:spacing w:line="240" w:lineRule="auto"/>
              <w:jc w:val="center"/>
              <w:rPr>
                <w:rFonts w:ascii="Times New Roman" w:hAnsi="Times New Roman"/>
                <w:sz w:val="21"/>
                <w:szCs w:val="21"/>
              </w:rPr>
            </w:pPr>
            <w:r w:rsidRPr="00AC0FF4">
              <w:rPr>
                <w:rFonts w:ascii="Times New Roman" w:hAnsi="Times New Roman"/>
                <w:sz w:val="21"/>
                <w:szCs w:val="21"/>
              </w:rPr>
              <w:t>10</w:t>
            </w:r>
          </w:p>
        </w:tc>
        <w:tc>
          <w:tcPr>
            <w:tcW w:w="996" w:type="dxa"/>
            <w:vMerge/>
            <w:noWrap/>
            <w:vAlign w:val="center"/>
          </w:tcPr>
          <w:p w:rsidR="00AC0FF4" w:rsidRPr="00AC0FF4" w:rsidRDefault="00AC0FF4" w:rsidP="00AC0FF4">
            <w:pPr>
              <w:spacing w:line="240" w:lineRule="auto"/>
              <w:jc w:val="center"/>
              <w:rPr>
                <w:rFonts w:ascii="Times New Roman" w:hAnsi="Times New Roman"/>
                <w:sz w:val="21"/>
                <w:szCs w:val="21"/>
              </w:rPr>
            </w:pPr>
          </w:p>
        </w:tc>
        <w:tc>
          <w:tcPr>
            <w:tcW w:w="2698" w:type="dxa"/>
            <w:vMerge/>
            <w:noWrap/>
            <w:vAlign w:val="center"/>
          </w:tcPr>
          <w:p w:rsidR="00AC0FF4" w:rsidRPr="00AC0FF4" w:rsidRDefault="00AC0FF4" w:rsidP="00AC0FF4">
            <w:pPr>
              <w:spacing w:line="240" w:lineRule="auto"/>
              <w:jc w:val="center"/>
              <w:rPr>
                <w:rFonts w:ascii="Times New Roman" w:hAnsi="Times New Roman"/>
                <w:sz w:val="21"/>
                <w:szCs w:val="21"/>
              </w:rPr>
            </w:pPr>
          </w:p>
        </w:tc>
      </w:tr>
      <w:tr w:rsidR="00B47B03" w:rsidRPr="00C97E57" w:rsidTr="00AC0FF4">
        <w:trPr>
          <w:cantSplit/>
          <w:trHeight w:val="397"/>
          <w:jc w:val="center"/>
        </w:trPr>
        <w:tc>
          <w:tcPr>
            <w:tcW w:w="1326" w:type="dxa"/>
            <w:noWrap/>
            <w:vAlign w:val="center"/>
          </w:tcPr>
          <w:p w:rsidR="00B47B03" w:rsidRPr="00D31CE1" w:rsidRDefault="00B47B03" w:rsidP="00E272E8">
            <w:pPr>
              <w:kinsoku w:val="0"/>
              <w:overflowPunct w:val="0"/>
              <w:autoSpaceDE w:val="0"/>
              <w:autoSpaceDN w:val="0"/>
              <w:adjustRightInd w:val="0"/>
              <w:snapToGrid w:val="0"/>
              <w:spacing w:line="240" w:lineRule="auto"/>
              <w:jc w:val="center"/>
              <w:rPr>
                <w:rFonts w:ascii="Times New Roman" w:hAnsi="Times New Roman"/>
                <w:sz w:val="21"/>
                <w:szCs w:val="21"/>
              </w:rPr>
            </w:pPr>
            <w:r>
              <w:rPr>
                <w:rFonts w:ascii="Times New Roman" w:hAnsi="Times New Roman" w:hint="eastAsia"/>
                <w:spacing w:val="1"/>
                <w:sz w:val="21"/>
                <w:szCs w:val="21"/>
              </w:rPr>
              <w:lastRenderedPageBreak/>
              <w:t>甲醛</w:t>
            </w:r>
          </w:p>
        </w:tc>
        <w:tc>
          <w:tcPr>
            <w:tcW w:w="1783" w:type="dxa"/>
            <w:noWrap/>
            <w:vAlign w:val="center"/>
          </w:tcPr>
          <w:p w:rsidR="00B47B03" w:rsidRPr="00AC0FF4" w:rsidRDefault="00B47B03" w:rsidP="00AC0FF4">
            <w:pPr>
              <w:spacing w:line="240" w:lineRule="auto"/>
              <w:jc w:val="center"/>
              <w:rPr>
                <w:rFonts w:ascii="Times New Roman" w:hAnsi="Times New Roman"/>
                <w:sz w:val="21"/>
                <w:szCs w:val="21"/>
              </w:rPr>
            </w:pPr>
            <w:r w:rsidRPr="00AC0FF4">
              <w:rPr>
                <w:rFonts w:ascii="Times New Roman" w:hAnsi="Times New Roman"/>
                <w:sz w:val="21"/>
                <w:szCs w:val="21"/>
              </w:rPr>
              <w:t>1</w:t>
            </w:r>
            <w:r w:rsidRPr="00AC0FF4">
              <w:rPr>
                <w:rFonts w:ascii="Times New Roman"/>
                <w:sz w:val="21"/>
                <w:szCs w:val="21"/>
              </w:rPr>
              <w:t>小时平均</w:t>
            </w:r>
          </w:p>
        </w:tc>
        <w:tc>
          <w:tcPr>
            <w:tcW w:w="1135" w:type="dxa"/>
            <w:noWrap/>
            <w:vAlign w:val="center"/>
          </w:tcPr>
          <w:p w:rsidR="00B47B03" w:rsidRPr="00AC0FF4" w:rsidRDefault="00B47B03" w:rsidP="00AC0FF4">
            <w:pPr>
              <w:spacing w:line="240" w:lineRule="auto"/>
              <w:jc w:val="center"/>
              <w:rPr>
                <w:rFonts w:ascii="Times New Roman" w:hAnsi="Times New Roman"/>
                <w:sz w:val="21"/>
                <w:szCs w:val="21"/>
              </w:rPr>
            </w:pPr>
            <w:r>
              <w:rPr>
                <w:rFonts w:ascii="Times New Roman" w:hAnsi="Times New Roman" w:hint="eastAsia"/>
                <w:sz w:val="21"/>
                <w:szCs w:val="21"/>
              </w:rPr>
              <w:t>50</w:t>
            </w:r>
          </w:p>
        </w:tc>
        <w:tc>
          <w:tcPr>
            <w:tcW w:w="996" w:type="dxa"/>
            <w:vMerge w:val="restart"/>
            <w:noWrap/>
            <w:vAlign w:val="center"/>
          </w:tcPr>
          <w:p w:rsidR="00B47B03" w:rsidRPr="00AC0FF4" w:rsidRDefault="00B47B03" w:rsidP="00AC0FF4">
            <w:pPr>
              <w:spacing w:line="240" w:lineRule="auto"/>
              <w:jc w:val="center"/>
              <w:rPr>
                <w:rFonts w:ascii="Times New Roman" w:hAnsi="Times New Roman"/>
                <w:sz w:val="21"/>
                <w:szCs w:val="21"/>
              </w:rPr>
            </w:pPr>
          </w:p>
        </w:tc>
        <w:tc>
          <w:tcPr>
            <w:tcW w:w="2698" w:type="dxa"/>
            <w:vMerge w:val="restart"/>
            <w:noWrap/>
            <w:vAlign w:val="center"/>
          </w:tcPr>
          <w:p w:rsidR="00B47B03" w:rsidRPr="00AC0FF4" w:rsidRDefault="00B47B03" w:rsidP="00AC0FF4">
            <w:pPr>
              <w:spacing w:line="240" w:lineRule="auto"/>
              <w:jc w:val="center"/>
              <w:rPr>
                <w:rFonts w:ascii="Times New Roman" w:hAnsi="Times New Roman"/>
                <w:sz w:val="21"/>
                <w:szCs w:val="21"/>
              </w:rPr>
            </w:pPr>
            <w:r w:rsidRPr="00D31CE1">
              <w:rPr>
                <w:rFonts w:ascii="Times New Roman" w:hAnsi="Times New Roman"/>
                <w:sz w:val="21"/>
                <w:szCs w:val="21"/>
              </w:rPr>
              <w:t xml:space="preserve"> HJ2.2 -2018</w:t>
            </w:r>
            <w:r w:rsidRPr="00D31CE1">
              <w:rPr>
                <w:rFonts w:ascii="Times New Roman" w:hAnsi="Times New Roman"/>
                <w:sz w:val="21"/>
                <w:szCs w:val="21"/>
              </w:rPr>
              <w:t>中附录</w:t>
            </w:r>
            <w:r w:rsidRPr="00D31CE1">
              <w:rPr>
                <w:rFonts w:ascii="Times New Roman" w:hAnsi="Times New Roman"/>
                <w:sz w:val="21"/>
                <w:szCs w:val="21"/>
              </w:rPr>
              <w:t xml:space="preserve">D </w:t>
            </w:r>
            <w:r w:rsidRPr="00D31CE1">
              <w:rPr>
                <w:rFonts w:ascii="Times New Roman" w:hAnsi="Times New Roman"/>
                <w:sz w:val="21"/>
                <w:szCs w:val="21"/>
              </w:rPr>
              <w:t>其他污染物空气质量浓度参考限值标准</w:t>
            </w:r>
          </w:p>
        </w:tc>
      </w:tr>
      <w:tr w:rsidR="00B47B03" w:rsidRPr="00C97E57" w:rsidTr="00AC0FF4">
        <w:trPr>
          <w:cantSplit/>
          <w:trHeight w:val="397"/>
          <w:jc w:val="center"/>
        </w:trPr>
        <w:tc>
          <w:tcPr>
            <w:tcW w:w="1326" w:type="dxa"/>
            <w:noWrap/>
            <w:vAlign w:val="center"/>
          </w:tcPr>
          <w:p w:rsidR="00B47B03" w:rsidRPr="00D31CE1" w:rsidRDefault="00B47B03" w:rsidP="00E272E8">
            <w:pPr>
              <w:kinsoku w:val="0"/>
              <w:overflowPunct w:val="0"/>
              <w:autoSpaceDE w:val="0"/>
              <w:autoSpaceDN w:val="0"/>
              <w:adjustRightInd w:val="0"/>
              <w:snapToGrid w:val="0"/>
              <w:spacing w:line="240" w:lineRule="auto"/>
              <w:jc w:val="center"/>
              <w:rPr>
                <w:rFonts w:ascii="Times New Roman" w:hAnsi="Times New Roman"/>
                <w:spacing w:val="1"/>
                <w:sz w:val="21"/>
                <w:szCs w:val="21"/>
              </w:rPr>
            </w:pPr>
            <w:r>
              <w:rPr>
                <w:rFonts w:ascii="Times New Roman" w:hAnsi="Times New Roman" w:hint="eastAsia"/>
                <w:spacing w:val="1"/>
                <w:sz w:val="21"/>
                <w:szCs w:val="21"/>
              </w:rPr>
              <w:t>二硫化碳</w:t>
            </w:r>
          </w:p>
        </w:tc>
        <w:tc>
          <w:tcPr>
            <w:tcW w:w="1783" w:type="dxa"/>
            <w:noWrap/>
            <w:vAlign w:val="center"/>
          </w:tcPr>
          <w:p w:rsidR="00B47B03" w:rsidRPr="00AC0FF4" w:rsidRDefault="00B47B03" w:rsidP="00AC0FF4">
            <w:pPr>
              <w:spacing w:line="240" w:lineRule="auto"/>
              <w:jc w:val="center"/>
              <w:rPr>
                <w:rFonts w:ascii="Times New Roman" w:hAnsi="Times New Roman"/>
                <w:sz w:val="21"/>
                <w:szCs w:val="21"/>
              </w:rPr>
            </w:pPr>
            <w:r w:rsidRPr="00AC0FF4">
              <w:rPr>
                <w:rFonts w:ascii="Times New Roman" w:hAnsi="Times New Roman"/>
                <w:sz w:val="21"/>
                <w:szCs w:val="21"/>
              </w:rPr>
              <w:t>1</w:t>
            </w:r>
            <w:r w:rsidRPr="00AC0FF4">
              <w:rPr>
                <w:rFonts w:ascii="Times New Roman"/>
                <w:sz w:val="21"/>
                <w:szCs w:val="21"/>
              </w:rPr>
              <w:t>小时平均</w:t>
            </w:r>
          </w:p>
        </w:tc>
        <w:tc>
          <w:tcPr>
            <w:tcW w:w="1135" w:type="dxa"/>
            <w:noWrap/>
            <w:vAlign w:val="center"/>
          </w:tcPr>
          <w:p w:rsidR="00B47B03" w:rsidRPr="00AC0FF4" w:rsidRDefault="00B47B03" w:rsidP="00AC0FF4">
            <w:pPr>
              <w:spacing w:line="240" w:lineRule="auto"/>
              <w:jc w:val="center"/>
              <w:rPr>
                <w:rFonts w:ascii="Times New Roman" w:hAnsi="Times New Roman"/>
                <w:sz w:val="21"/>
                <w:szCs w:val="21"/>
              </w:rPr>
            </w:pPr>
            <w:r>
              <w:rPr>
                <w:rFonts w:ascii="Times New Roman" w:hAnsi="Times New Roman" w:hint="eastAsia"/>
                <w:sz w:val="21"/>
                <w:szCs w:val="21"/>
              </w:rPr>
              <w:t>40</w:t>
            </w:r>
          </w:p>
        </w:tc>
        <w:tc>
          <w:tcPr>
            <w:tcW w:w="996" w:type="dxa"/>
            <w:vMerge/>
            <w:noWrap/>
            <w:vAlign w:val="center"/>
          </w:tcPr>
          <w:p w:rsidR="00B47B03" w:rsidRPr="00AC0FF4" w:rsidRDefault="00B47B03" w:rsidP="00AC0FF4">
            <w:pPr>
              <w:spacing w:line="240" w:lineRule="auto"/>
              <w:jc w:val="center"/>
              <w:rPr>
                <w:rFonts w:ascii="Times New Roman" w:hAnsi="Times New Roman"/>
                <w:sz w:val="21"/>
                <w:szCs w:val="21"/>
              </w:rPr>
            </w:pPr>
          </w:p>
        </w:tc>
        <w:tc>
          <w:tcPr>
            <w:tcW w:w="2698" w:type="dxa"/>
            <w:vMerge/>
            <w:noWrap/>
            <w:vAlign w:val="center"/>
          </w:tcPr>
          <w:p w:rsidR="00B47B03" w:rsidRPr="00AC0FF4" w:rsidRDefault="00B47B03" w:rsidP="00AC0FF4">
            <w:pPr>
              <w:spacing w:line="240" w:lineRule="auto"/>
              <w:jc w:val="center"/>
              <w:rPr>
                <w:rFonts w:ascii="Times New Roman" w:hAnsi="Times New Roman"/>
                <w:sz w:val="21"/>
                <w:szCs w:val="21"/>
              </w:rPr>
            </w:pPr>
          </w:p>
        </w:tc>
      </w:tr>
      <w:tr w:rsidR="00B47B03" w:rsidRPr="00C97E57" w:rsidTr="00AC0FF4">
        <w:trPr>
          <w:cantSplit/>
          <w:trHeight w:val="397"/>
          <w:jc w:val="center"/>
        </w:trPr>
        <w:tc>
          <w:tcPr>
            <w:tcW w:w="1326" w:type="dxa"/>
            <w:noWrap/>
            <w:vAlign w:val="center"/>
          </w:tcPr>
          <w:p w:rsidR="00B47B03" w:rsidRPr="00AC0FF4" w:rsidRDefault="00B47B03" w:rsidP="00AC0FF4">
            <w:pPr>
              <w:spacing w:line="240" w:lineRule="auto"/>
              <w:jc w:val="center"/>
              <w:rPr>
                <w:rFonts w:ascii="Times New Roman" w:hAnsi="Times New Roman"/>
                <w:sz w:val="21"/>
                <w:szCs w:val="21"/>
              </w:rPr>
            </w:pPr>
            <w:r w:rsidRPr="00AC0FF4">
              <w:rPr>
                <w:rFonts w:ascii="Times New Roman"/>
                <w:sz w:val="21"/>
                <w:szCs w:val="21"/>
              </w:rPr>
              <w:t>非甲烷总烃</w:t>
            </w:r>
          </w:p>
        </w:tc>
        <w:tc>
          <w:tcPr>
            <w:tcW w:w="1783" w:type="dxa"/>
            <w:noWrap/>
            <w:vAlign w:val="center"/>
          </w:tcPr>
          <w:p w:rsidR="00B47B03" w:rsidRPr="00AC0FF4" w:rsidRDefault="00B47B03" w:rsidP="00AC0FF4">
            <w:pPr>
              <w:spacing w:line="240" w:lineRule="auto"/>
              <w:jc w:val="center"/>
              <w:rPr>
                <w:rFonts w:ascii="Times New Roman" w:hAnsi="Times New Roman"/>
                <w:sz w:val="21"/>
                <w:szCs w:val="21"/>
              </w:rPr>
            </w:pPr>
            <w:r w:rsidRPr="00AC0FF4">
              <w:rPr>
                <w:rFonts w:ascii="Times New Roman"/>
                <w:sz w:val="21"/>
                <w:szCs w:val="21"/>
              </w:rPr>
              <w:t>小时值</w:t>
            </w:r>
          </w:p>
        </w:tc>
        <w:tc>
          <w:tcPr>
            <w:tcW w:w="1135" w:type="dxa"/>
            <w:noWrap/>
            <w:vAlign w:val="center"/>
          </w:tcPr>
          <w:p w:rsidR="00B47B03" w:rsidRPr="00AC0FF4" w:rsidRDefault="00B47B03" w:rsidP="00AC0FF4">
            <w:pPr>
              <w:spacing w:line="240" w:lineRule="auto"/>
              <w:jc w:val="center"/>
              <w:rPr>
                <w:rFonts w:ascii="Times New Roman" w:hAnsi="Times New Roman"/>
                <w:sz w:val="21"/>
                <w:szCs w:val="21"/>
              </w:rPr>
            </w:pPr>
            <w:r w:rsidRPr="00AC0FF4">
              <w:rPr>
                <w:rFonts w:ascii="Times New Roman" w:hAnsi="Times New Roman"/>
                <w:sz w:val="21"/>
                <w:szCs w:val="21"/>
              </w:rPr>
              <w:t>2.0</w:t>
            </w:r>
          </w:p>
        </w:tc>
        <w:tc>
          <w:tcPr>
            <w:tcW w:w="996" w:type="dxa"/>
            <w:vMerge w:val="restart"/>
            <w:noWrap/>
            <w:vAlign w:val="center"/>
          </w:tcPr>
          <w:p w:rsidR="00B47B03" w:rsidRPr="00AC0FF4" w:rsidRDefault="00B47B03" w:rsidP="00AC0FF4">
            <w:pPr>
              <w:spacing w:line="240" w:lineRule="auto"/>
              <w:jc w:val="center"/>
              <w:rPr>
                <w:rFonts w:ascii="Times New Roman" w:hAnsi="Times New Roman"/>
                <w:sz w:val="21"/>
                <w:szCs w:val="21"/>
              </w:rPr>
            </w:pPr>
            <w:r w:rsidRPr="00AC0FF4">
              <w:rPr>
                <w:rFonts w:ascii="Times New Roman" w:hAnsi="Times New Roman"/>
                <w:sz w:val="21"/>
                <w:szCs w:val="21"/>
              </w:rPr>
              <w:t>mg/m</w:t>
            </w:r>
            <w:r w:rsidRPr="00AC0FF4">
              <w:rPr>
                <w:rFonts w:ascii="Times New Roman" w:hAnsi="Times New Roman"/>
                <w:sz w:val="21"/>
                <w:szCs w:val="21"/>
                <w:vertAlign w:val="superscript"/>
              </w:rPr>
              <w:t>3</w:t>
            </w:r>
          </w:p>
        </w:tc>
        <w:tc>
          <w:tcPr>
            <w:tcW w:w="2698" w:type="dxa"/>
            <w:vMerge w:val="restart"/>
            <w:noWrap/>
            <w:vAlign w:val="center"/>
          </w:tcPr>
          <w:p w:rsidR="00B47B03" w:rsidRPr="00AC0FF4" w:rsidRDefault="00B47B03" w:rsidP="00AC0FF4">
            <w:pPr>
              <w:spacing w:line="240" w:lineRule="auto"/>
              <w:jc w:val="center"/>
              <w:rPr>
                <w:rFonts w:ascii="Times New Roman" w:hAnsi="Times New Roman"/>
                <w:sz w:val="21"/>
                <w:szCs w:val="21"/>
              </w:rPr>
            </w:pPr>
            <w:r w:rsidRPr="00AC0FF4">
              <w:rPr>
                <w:rFonts w:ascii="Times New Roman" w:hAnsi="Times New Roman"/>
                <w:sz w:val="21"/>
                <w:szCs w:val="21"/>
              </w:rPr>
              <w:t>《大气污染物综合排放标准详解》</w:t>
            </w:r>
          </w:p>
        </w:tc>
      </w:tr>
      <w:tr w:rsidR="00B47B03" w:rsidRPr="00C97E57" w:rsidTr="00AC0FF4">
        <w:trPr>
          <w:cantSplit/>
          <w:trHeight w:val="397"/>
          <w:jc w:val="center"/>
        </w:trPr>
        <w:tc>
          <w:tcPr>
            <w:tcW w:w="1326" w:type="dxa"/>
            <w:noWrap/>
            <w:vAlign w:val="center"/>
          </w:tcPr>
          <w:p w:rsidR="00B47B03" w:rsidRPr="00AC0FF4" w:rsidRDefault="00B47B03" w:rsidP="00AC0FF4">
            <w:pPr>
              <w:spacing w:line="240" w:lineRule="auto"/>
              <w:jc w:val="center"/>
              <w:rPr>
                <w:rFonts w:ascii="Times New Roman"/>
                <w:sz w:val="21"/>
                <w:szCs w:val="21"/>
              </w:rPr>
            </w:pPr>
            <w:r>
              <w:rPr>
                <w:rFonts w:ascii="Times New Roman" w:hint="eastAsia"/>
                <w:sz w:val="21"/>
                <w:szCs w:val="21"/>
              </w:rPr>
              <w:t>酚</w:t>
            </w:r>
          </w:p>
        </w:tc>
        <w:tc>
          <w:tcPr>
            <w:tcW w:w="1783" w:type="dxa"/>
            <w:noWrap/>
            <w:vAlign w:val="center"/>
          </w:tcPr>
          <w:p w:rsidR="00B47B03" w:rsidRPr="00AC0FF4" w:rsidRDefault="00B47B03" w:rsidP="00AC0FF4">
            <w:pPr>
              <w:spacing w:line="240" w:lineRule="auto"/>
              <w:jc w:val="center"/>
              <w:rPr>
                <w:rFonts w:ascii="Times New Roman"/>
                <w:sz w:val="21"/>
                <w:szCs w:val="21"/>
              </w:rPr>
            </w:pPr>
            <w:r w:rsidRPr="00AC0FF4">
              <w:rPr>
                <w:rFonts w:ascii="Times New Roman"/>
                <w:sz w:val="21"/>
                <w:szCs w:val="21"/>
              </w:rPr>
              <w:t>小时值</w:t>
            </w:r>
          </w:p>
        </w:tc>
        <w:tc>
          <w:tcPr>
            <w:tcW w:w="1135" w:type="dxa"/>
            <w:noWrap/>
            <w:vAlign w:val="center"/>
          </w:tcPr>
          <w:p w:rsidR="00B47B03" w:rsidRPr="00AC0FF4" w:rsidRDefault="00B47B03" w:rsidP="00AC0FF4">
            <w:pPr>
              <w:spacing w:line="240" w:lineRule="auto"/>
              <w:jc w:val="center"/>
              <w:rPr>
                <w:rFonts w:ascii="Times New Roman" w:hAnsi="Times New Roman"/>
                <w:sz w:val="21"/>
                <w:szCs w:val="21"/>
              </w:rPr>
            </w:pPr>
            <w:r>
              <w:rPr>
                <w:rFonts w:ascii="Times New Roman" w:hAnsi="Times New Roman" w:hint="eastAsia"/>
                <w:sz w:val="21"/>
                <w:szCs w:val="21"/>
              </w:rPr>
              <w:t>0.2</w:t>
            </w:r>
          </w:p>
        </w:tc>
        <w:tc>
          <w:tcPr>
            <w:tcW w:w="996" w:type="dxa"/>
            <w:vMerge/>
            <w:noWrap/>
            <w:vAlign w:val="center"/>
          </w:tcPr>
          <w:p w:rsidR="00B47B03" w:rsidRPr="00AC0FF4" w:rsidRDefault="00B47B03" w:rsidP="00AC0FF4">
            <w:pPr>
              <w:spacing w:line="240" w:lineRule="auto"/>
              <w:jc w:val="center"/>
              <w:rPr>
                <w:rFonts w:ascii="Times New Roman" w:hAnsi="Times New Roman"/>
                <w:sz w:val="21"/>
                <w:szCs w:val="21"/>
              </w:rPr>
            </w:pPr>
          </w:p>
        </w:tc>
        <w:tc>
          <w:tcPr>
            <w:tcW w:w="2698" w:type="dxa"/>
            <w:vMerge/>
            <w:noWrap/>
            <w:vAlign w:val="center"/>
          </w:tcPr>
          <w:p w:rsidR="00B47B03" w:rsidRPr="00AC0FF4" w:rsidRDefault="00B47B03" w:rsidP="00AC0FF4">
            <w:pPr>
              <w:spacing w:line="240" w:lineRule="auto"/>
              <w:jc w:val="center"/>
              <w:rPr>
                <w:rFonts w:ascii="Times New Roman" w:hAnsi="Times New Roman"/>
                <w:sz w:val="21"/>
                <w:szCs w:val="21"/>
              </w:rPr>
            </w:pPr>
          </w:p>
        </w:tc>
      </w:tr>
      <w:tr w:rsidR="00B47B03" w:rsidRPr="00C97E57" w:rsidTr="00AC0FF4">
        <w:trPr>
          <w:cantSplit/>
          <w:trHeight w:val="397"/>
          <w:jc w:val="center"/>
        </w:trPr>
        <w:tc>
          <w:tcPr>
            <w:tcW w:w="1326" w:type="dxa"/>
            <w:noWrap/>
            <w:vAlign w:val="center"/>
          </w:tcPr>
          <w:p w:rsidR="00B47B03" w:rsidRDefault="00B47B03" w:rsidP="00AC0FF4">
            <w:pPr>
              <w:spacing w:line="240" w:lineRule="auto"/>
              <w:jc w:val="center"/>
              <w:rPr>
                <w:rFonts w:ascii="Times New Roman"/>
                <w:sz w:val="21"/>
                <w:szCs w:val="21"/>
              </w:rPr>
            </w:pPr>
            <w:r>
              <w:rPr>
                <w:rFonts w:ascii="Times New Roman" w:hint="eastAsia"/>
                <w:sz w:val="21"/>
                <w:szCs w:val="21"/>
              </w:rPr>
              <w:t>乙醇</w:t>
            </w:r>
          </w:p>
        </w:tc>
        <w:tc>
          <w:tcPr>
            <w:tcW w:w="1783" w:type="dxa"/>
            <w:noWrap/>
            <w:vAlign w:val="center"/>
          </w:tcPr>
          <w:p w:rsidR="00B47B03" w:rsidRPr="00AC0FF4" w:rsidRDefault="00B47B03" w:rsidP="00AC0FF4">
            <w:pPr>
              <w:spacing w:line="240" w:lineRule="auto"/>
              <w:jc w:val="center"/>
              <w:rPr>
                <w:rFonts w:ascii="Times New Roman"/>
                <w:sz w:val="21"/>
                <w:szCs w:val="21"/>
              </w:rPr>
            </w:pPr>
            <w:r>
              <w:rPr>
                <w:rFonts w:ascii="Times New Roman" w:hint="eastAsia"/>
                <w:sz w:val="21"/>
                <w:szCs w:val="21"/>
              </w:rPr>
              <w:t>一次值</w:t>
            </w:r>
          </w:p>
        </w:tc>
        <w:tc>
          <w:tcPr>
            <w:tcW w:w="1135" w:type="dxa"/>
            <w:noWrap/>
            <w:vAlign w:val="center"/>
          </w:tcPr>
          <w:p w:rsidR="00B47B03" w:rsidRDefault="00B47B03" w:rsidP="00AC0FF4">
            <w:pPr>
              <w:spacing w:line="240" w:lineRule="auto"/>
              <w:jc w:val="center"/>
              <w:rPr>
                <w:rFonts w:ascii="Times New Roman" w:hAnsi="Times New Roman"/>
                <w:sz w:val="21"/>
                <w:szCs w:val="21"/>
              </w:rPr>
            </w:pPr>
            <w:r>
              <w:rPr>
                <w:rFonts w:ascii="Times New Roman" w:hAnsi="Times New Roman" w:hint="eastAsia"/>
                <w:sz w:val="21"/>
                <w:szCs w:val="21"/>
              </w:rPr>
              <w:t>5</w:t>
            </w:r>
          </w:p>
        </w:tc>
        <w:tc>
          <w:tcPr>
            <w:tcW w:w="996" w:type="dxa"/>
            <w:noWrap/>
            <w:vAlign w:val="center"/>
          </w:tcPr>
          <w:p w:rsidR="00B47B03" w:rsidRPr="00AC0FF4" w:rsidRDefault="00B47B03" w:rsidP="00AC0FF4">
            <w:pPr>
              <w:spacing w:line="240" w:lineRule="auto"/>
              <w:jc w:val="center"/>
              <w:rPr>
                <w:rFonts w:ascii="Times New Roman" w:hAnsi="Times New Roman"/>
                <w:sz w:val="21"/>
                <w:szCs w:val="21"/>
              </w:rPr>
            </w:pPr>
            <w:r w:rsidRPr="00AC0FF4">
              <w:rPr>
                <w:rFonts w:ascii="Times New Roman" w:hAnsi="Times New Roman"/>
                <w:sz w:val="21"/>
                <w:szCs w:val="21"/>
              </w:rPr>
              <w:t>mg/m</w:t>
            </w:r>
            <w:r w:rsidRPr="00AC0FF4">
              <w:rPr>
                <w:rFonts w:ascii="Times New Roman" w:hAnsi="Times New Roman"/>
                <w:sz w:val="21"/>
                <w:szCs w:val="21"/>
                <w:vertAlign w:val="superscript"/>
              </w:rPr>
              <w:t>3</w:t>
            </w:r>
          </w:p>
        </w:tc>
        <w:tc>
          <w:tcPr>
            <w:tcW w:w="2698" w:type="dxa"/>
            <w:noWrap/>
            <w:vAlign w:val="center"/>
          </w:tcPr>
          <w:p w:rsidR="00B47B03" w:rsidRPr="00AC0FF4" w:rsidRDefault="00B47B03" w:rsidP="00AC0FF4">
            <w:pPr>
              <w:spacing w:line="240" w:lineRule="auto"/>
              <w:jc w:val="center"/>
              <w:rPr>
                <w:rFonts w:ascii="Times New Roman" w:hAnsi="Times New Roman"/>
                <w:sz w:val="21"/>
                <w:szCs w:val="21"/>
              </w:rPr>
            </w:pPr>
            <w:r w:rsidRPr="00BA3514">
              <w:rPr>
                <w:rFonts w:ascii="Times New Roman" w:hAnsi="Times New Roman"/>
                <w:spacing w:val="-3"/>
                <w:sz w:val="21"/>
                <w:szCs w:val="21"/>
              </w:rPr>
              <w:t>CH245-71</w:t>
            </w:r>
          </w:p>
        </w:tc>
      </w:tr>
    </w:tbl>
    <w:p w:rsidR="001E24A8" w:rsidRPr="005B0A55" w:rsidRDefault="00AF06E5" w:rsidP="001F21B1">
      <w:pPr>
        <w:spacing w:line="480" w:lineRule="exact"/>
        <w:ind w:firstLineChars="200" w:firstLine="482"/>
        <w:rPr>
          <w:rFonts w:ascii="Times New Roman" w:hAnsi="Times New Roman"/>
          <w:b/>
          <w:sz w:val="24"/>
        </w:rPr>
      </w:pPr>
      <w:r w:rsidRPr="005B0A55">
        <w:rPr>
          <w:rFonts w:ascii="Times New Roman" w:hAnsi="Times New Roman"/>
          <w:b/>
          <w:sz w:val="24"/>
        </w:rPr>
        <w:t>2.</w:t>
      </w:r>
      <w:r w:rsidR="001E24A8" w:rsidRPr="005B0A55">
        <w:rPr>
          <w:rFonts w:ascii="Times New Roman" w:hAnsi="Times New Roman"/>
          <w:b/>
          <w:sz w:val="24"/>
        </w:rPr>
        <w:t>地表水水质标准</w:t>
      </w:r>
    </w:p>
    <w:p w:rsidR="00377A48" w:rsidRPr="005B0A55" w:rsidRDefault="00377A48" w:rsidP="001F21B1">
      <w:pPr>
        <w:spacing w:line="480" w:lineRule="exact"/>
        <w:ind w:firstLineChars="200" w:firstLine="480"/>
        <w:rPr>
          <w:rFonts w:ascii="Times New Roman" w:hAnsi="Times New Roman"/>
          <w:sz w:val="24"/>
        </w:rPr>
      </w:pPr>
      <w:r w:rsidRPr="005B0A55">
        <w:rPr>
          <w:rFonts w:ascii="Times New Roman" w:hAnsi="Times New Roman"/>
          <w:sz w:val="24"/>
        </w:rPr>
        <w:t>项目评价范围内</w:t>
      </w:r>
      <w:r w:rsidR="006D33E5" w:rsidRPr="005B0A55">
        <w:rPr>
          <w:rFonts w:ascii="Times New Roman" w:hAnsi="Times New Roman" w:hint="eastAsia"/>
          <w:sz w:val="24"/>
        </w:rPr>
        <w:t>附近</w:t>
      </w:r>
      <w:r w:rsidRPr="005B0A55">
        <w:rPr>
          <w:rFonts w:ascii="Times New Roman" w:hAnsi="Times New Roman"/>
          <w:sz w:val="24"/>
        </w:rPr>
        <w:t>水体－</w:t>
      </w:r>
      <w:r w:rsidR="006D33E5" w:rsidRPr="005B0A55">
        <w:rPr>
          <w:rFonts w:ascii="Times New Roman" w:hAnsi="Times New Roman" w:hint="eastAsia"/>
          <w:sz w:val="24"/>
        </w:rPr>
        <w:t>大钱港和最终纳污水体</w:t>
      </w:r>
      <w:r w:rsidR="006D33E5" w:rsidRPr="005B0A55">
        <w:rPr>
          <w:rFonts w:ascii="Times New Roman" w:hAnsi="Times New Roman"/>
          <w:sz w:val="24"/>
        </w:rPr>
        <w:t>－</w:t>
      </w:r>
      <w:r w:rsidR="006D33E5" w:rsidRPr="005B0A55">
        <w:rPr>
          <w:rFonts w:ascii="Times New Roman" w:hAnsi="Times New Roman" w:hint="eastAsia"/>
          <w:sz w:val="24"/>
        </w:rPr>
        <w:t>頔塘均</w:t>
      </w:r>
      <w:r w:rsidRPr="005B0A55">
        <w:rPr>
          <w:rFonts w:ascii="Times New Roman" w:hAnsi="Times New Roman"/>
          <w:sz w:val="24"/>
        </w:rPr>
        <w:t>执行《地表水环境质量标准》（</w:t>
      </w:r>
      <w:r w:rsidRPr="005B0A55">
        <w:rPr>
          <w:rFonts w:ascii="Times New Roman" w:hAnsi="Times New Roman"/>
          <w:sz w:val="24"/>
        </w:rPr>
        <w:t>GB3838-2002</w:t>
      </w:r>
      <w:r w:rsidRPr="005B0A55">
        <w:rPr>
          <w:rFonts w:ascii="Times New Roman" w:hAnsi="Times New Roman"/>
          <w:sz w:val="24"/>
        </w:rPr>
        <w:t>）中的</w:t>
      </w:r>
      <w:r w:rsidRPr="005B0A55">
        <w:rPr>
          <w:rFonts w:ascii="宋体" w:hAnsi="宋体" w:cs="宋体" w:hint="eastAsia"/>
          <w:sz w:val="24"/>
        </w:rPr>
        <w:t>Ⅲ</w:t>
      </w:r>
      <w:r w:rsidRPr="005B0A55">
        <w:rPr>
          <w:rFonts w:ascii="Times New Roman" w:hAnsi="Times New Roman"/>
          <w:sz w:val="24"/>
        </w:rPr>
        <w:t>类标准，见表</w:t>
      </w:r>
      <w:r w:rsidRPr="005B0A55">
        <w:rPr>
          <w:rFonts w:ascii="Times New Roman" w:hAnsi="Times New Roman"/>
          <w:sz w:val="24"/>
        </w:rPr>
        <w:t>2-</w:t>
      </w:r>
      <w:r w:rsidR="002D3F26" w:rsidRPr="005B0A55">
        <w:rPr>
          <w:rFonts w:ascii="Times New Roman" w:hAnsi="Times New Roman"/>
          <w:sz w:val="24"/>
        </w:rPr>
        <w:t>3</w:t>
      </w:r>
      <w:r w:rsidRPr="005B0A55">
        <w:rPr>
          <w:rFonts w:ascii="Times New Roman" w:hAnsi="Times New Roman"/>
          <w:sz w:val="24"/>
        </w:rPr>
        <w:t>。</w:t>
      </w:r>
    </w:p>
    <w:p w:rsidR="00377A48" w:rsidRPr="005B0A55" w:rsidRDefault="00377A48" w:rsidP="00377A48">
      <w:pPr>
        <w:pStyle w:val="a1"/>
        <w:spacing w:line="460" w:lineRule="exact"/>
        <w:ind w:firstLine="0"/>
        <w:jc w:val="center"/>
        <w:rPr>
          <w:b/>
          <w:bCs/>
          <w:kern w:val="0"/>
          <w:sz w:val="21"/>
        </w:rPr>
      </w:pPr>
      <w:r w:rsidRPr="005B0A55">
        <w:rPr>
          <w:b/>
          <w:bCs/>
          <w:kern w:val="0"/>
          <w:sz w:val="21"/>
        </w:rPr>
        <w:t>表</w:t>
      </w:r>
      <w:r w:rsidRPr="005B0A55">
        <w:rPr>
          <w:b/>
          <w:bCs/>
          <w:kern w:val="0"/>
          <w:sz w:val="21"/>
        </w:rPr>
        <w:t>2-</w:t>
      </w:r>
      <w:r w:rsidR="002D3F26" w:rsidRPr="005B0A55">
        <w:rPr>
          <w:b/>
          <w:bCs/>
          <w:kern w:val="0"/>
          <w:sz w:val="21"/>
        </w:rPr>
        <w:t>3</w:t>
      </w:r>
      <w:r w:rsidRPr="005B0A55">
        <w:rPr>
          <w:b/>
          <w:bCs/>
          <w:kern w:val="0"/>
          <w:sz w:val="21"/>
        </w:rPr>
        <w:t xml:space="preserve">  </w:t>
      </w:r>
      <w:r w:rsidRPr="005B0A55">
        <w:rPr>
          <w:b/>
          <w:bCs/>
          <w:kern w:val="0"/>
          <w:sz w:val="21"/>
        </w:rPr>
        <w:t>《地表水环境质量标准》（</w:t>
      </w:r>
      <w:r w:rsidRPr="005B0A55">
        <w:rPr>
          <w:b/>
          <w:bCs/>
          <w:kern w:val="0"/>
          <w:sz w:val="21"/>
        </w:rPr>
        <w:t>GB3838-2002</w:t>
      </w:r>
      <w:r w:rsidRPr="005B0A55">
        <w:rPr>
          <w:b/>
          <w:bCs/>
          <w:kern w:val="0"/>
          <w:sz w:val="21"/>
        </w:rPr>
        <w:t>，</w:t>
      </w:r>
      <w:r w:rsidRPr="005B0A55">
        <w:rPr>
          <w:rFonts w:ascii="宋体" w:hAnsi="宋体" w:cs="宋体" w:hint="eastAsia"/>
          <w:b/>
          <w:bCs/>
          <w:kern w:val="0"/>
          <w:sz w:val="21"/>
        </w:rPr>
        <w:t>Ⅲ</w:t>
      </w:r>
      <w:r w:rsidRPr="005B0A55">
        <w:rPr>
          <w:b/>
          <w:bCs/>
          <w:kern w:val="0"/>
          <w:sz w:val="21"/>
        </w:rPr>
        <w:t>类标准）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73"/>
        <w:gridCol w:w="1392"/>
        <w:gridCol w:w="1396"/>
        <w:gridCol w:w="1697"/>
        <w:gridCol w:w="1547"/>
      </w:tblGrid>
      <w:tr w:rsidR="00377A48" w:rsidRPr="005B0A55">
        <w:trPr>
          <w:trHeight w:val="397"/>
          <w:jc w:val="center"/>
        </w:trPr>
        <w:tc>
          <w:tcPr>
            <w:tcW w:w="2473" w:type="dxa"/>
            <w:shd w:val="clear" w:color="auto" w:fill="auto"/>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项目</w:t>
            </w:r>
          </w:p>
        </w:tc>
        <w:tc>
          <w:tcPr>
            <w:tcW w:w="1392" w:type="dxa"/>
            <w:shd w:val="clear" w:color="auto" w:fill="auto"/>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宋体" w:hAnsi="宋体" w:cs="宋体" w:hint="eastAsia"/>
                <w:sz w:val="21"/>
                <w:szCs w:val="21"/>
              </w:rPr>
              <w:t>Ⅱ</w:t>
            </w:r>
            <w:r w:rsidRPr="005B0A55">
              <w:rPr>
                <w:rFonts w:ascii="Times New Roman" w:hAnsi="Times New Roman"/>
                <w:sz w:val="21"/>
                <w:szCs w:val="21"/>
              </w:rPr>
              <w:t>类</w:t>
            </w:r>
          </w:p>
        </w:tc>
        <w:tc>
          <w:tcPr>
            <w:tcW w:w="1396" w:type="dxa"/>
            <w:shd w:val="clear" w:color="auto" w:fill="CCCCCC"/>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宋体" w:hAnsi="宋体" w:cs="宋体" w:hint="eastAsia"/>
                <w:sz w:val="21"/>
                <w:szCs w:val="21"/>
              </w:rPr>
              <w:t>Ⅲ</w:t>
            </w:r>
            <w:r w:rsidRPr="005B0A55">
              <w:rPr>
                <w:rFonts w:ascii="Times New Roman" w:hAnsi="Times New Roman"/>
                <w:sz w:val="21"/>
                <w:szCs w:val="21"/>
              </w:rPr>
              <w:t>类</w:t>
            </w:r>
          </w:p>
        </w:tc>
        <w:tc>
          <w:tcPr>
            <w:tcW w:w="1697" w:type="dxa"/>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宋体" w:hAnsi="宋体" w:cs="宋体" w:hint="eastAsia"/>
                <w:sz w:val="21"/>
                <w:szCs w:val="21"/>
              </w:rPr>
              <w:t>Ⅳ</w:t>
            </w:r>
            <w:r w:rsidRPr="005B0A55">
              <w:rPr>
                <w:rFonts w:ascii="Times New Roman" w:hAnsi="Times New Roman"/>
                <w:sz w:val="21"/>
                <w:szCs w:val="21"/>
              </w:rPr>
              <w:t>类</w:t>
            </w:r>
          </w:p>
        </w:tc>
        <w:tc>
          <w:tcPr>
            <w:tcW w:w="1547" w:type="dxa"/>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宋体" w:hAnsi="宋体" w:cs="宋体" w:hint="eastAsia"/>
                <w:sz w:val="21"/>
                <w:szCs w:val="21"/>
              </w:rPr>
              <w:t>Ⅴ</w:t>
            </w:r>
            <w:r w:rsidRPr="005B0A55">
              <w:rPr>
                <w:rFonts w:ascii="Times New Roman" w:hAnsi="Times New Roman"/>
                <w:sz w:val="21"/>
                <w:szCs w:val="21"/>
              </w:rPr>
              <w:t>类</w:t>
            </w:r>
          </w:p>
        </w:tc>
      </w:tr>
      <w:tr w:rsidR="00377A48" w:rsidRPr="005B0A55">
        <w:trPr>
          <w:trHeight w:val="397"/>
          <w:jc w:val="center"/>
        </w:trPr>
        <w:tc>
          <w:tcPr>
            <w:tcW w:w="2473" w:type="dxa"/>
            <w:shd w:val="clear" w:color="auto" w:fill="auto"/>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pH</w:t>
            </w:r>
          </w:p>
        </w:tc>
        <w:tc>
          <w:tcPr>
            <w:tcW w:w="6032" w:type="dxa"/>
            <w:gridSpan w:val="4"/>
            <w:shd w:val="clear" w:color="auto" w:fill="CCCCCC"/>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6</w:t>
            </w:r>
            <w:r w:rsidRPr="005B0A55">
              <w:rPr>
                <w:rFonts w:ascii="Times New Roman" w:hAnsi="Times New Roman"/>
                <w:sz w:val="21"/>
                <w:szCs w:val="21"/>
              </w:rPr>
              <w:t>～</w:t>
            </w:r>
            <w:r w:rsidRPr="005B0A55">
              <w:rPr>
                <w:rFonts w:ascii="Times New Roman" w:hAnsi="Times New Roman"/>
                <w:sz w:val="21"/>
                <w:szCs w:val="21"/>
              </w:rPr>
              <w:t>9</w:t>
            </w:r>
          </w:p>
        </w:tc>
      </w:tr>
      <w:tr w:rsidR="00377A48" w:rsidRPr="005B0A55">
        <w:trPr>
          <w:trHeight w:val="397"/>
          <w:jc w:val="center"/>
        </w:trPr>
        <w:tc>
          <w:tcPr>
            <w:tcW w:w="2473" w:type="dxa"/>
            <w:shd w:val="clear" w:color="auto" w:fill="auto"/>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COD</w:t>
            </w:r>
            <w:r w:rsidRPr="005B0A55">
              <w:rPr>
                <w:rFonts w:ascii="Times New Roman" w:hAnsi="Times New Roman"/>
                <w:sz w:val="21"/>
                <w:szCs w:val="21"/>
                <w:vertAlign w:val="subscript"/>
              </w:rPr>
              <w:t>Cr</w:t>
            </w:r>
            <w:r w:rsidRPr="005B0A55">
              <w:rPr>
                <w:rFonts w:ascii="Times New Roman" w:hAnsi="Times New Roman"/>
                <w:sz w:val="21"/>
                <w:szCs w:val="21"/>
              </w:rPr>
              <w:t>≤(mg/L)</w:t>
            </w:r>
          </w:p>
        </w:tc>
        <w:tc>
          <w:tcPr>
            <w:tcW w:w="1392" w:type="dxa"/>
            <w:shd w:val="clear" w:color="auto" w:fill="auto"/>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15</w:t>
            </w:r>
          </w:p>
        </w:tc>
        <w:tc>
          <w:tcPr>
            <w:tcW w:w="1396" w:type="dxa"/>
            <w:shd w:val="clear" w:color="auto" w:fill="CCCCCC"/>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20</w:t>
            </w:r>
          </w:p>
        </w:tc>
        <w:tc>
          <w:tcPr>
            <w:tcW w:w="1697" w:type="dxa"/>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30</w:t>
            </w:r>
          </w:p>
        </w:tc>
        <w:tc>
          <w:tcPr>
            <w:tcW w:w="1547" w:type="dxa"/>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40</w:t>
            </w:r>
          </w:p>
        </w:tc>
      </w:tr>
      <w:tr w:rsidR="00377A48" w:rsidRPr="005B0A55">
        <w:trPr>
          <w:trHeight w:val="397"/>
          <w:jc w:val="center"/>
        </w:trPr>
        <w:tc>
          <w:tcPr>
            <w:tcW w:w="2473" w:type="dxa"/>
            <w:shd w:val="clear" w:color="auto" w:fill="auto"/>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COD</w:t>
            </w:r>
            <w:r w:rsidRPr="005B0A55">
              <w:rPr>
                <w:rFonts w:ascii="Times New Roman" w:hAnsi="Times New Roman"/>
                <w:sz w:val="21"/>
                <w:szCs w:val="21"/>
                <w:vertAlign w:val="subscript"/>
              </w:rPr>
              <w:t>Mn</w:t>
            </w:r>
            <w:r w:rsidRPr="005B0A55">
              <w:rPr>
                <w:rFonts w:ascii="Times New Roman" w:hAnsi="Times New Roman"/>
                <w:sz w:val="21"/>
                <w:szCs w:val="21"/>
              </w:rPr>
              <w:t>≤(mg/L)</w:t>
            </w:r>
          </w:p>
        </w:tc>
        <w:tc>
          <w:tcPr>
            <w:tcW w:w="1392" w:type="dxa"/>
            <w:shd w:val="clear" w:color="auto" w:fill="auto"/>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4</w:t>
            </w:r>
          </w:p>
        </w:tc>
        <w:tc>
          <w:tcPr>
            <w:tcW w:w="1396" w:type="dxa"/>
            <w:shd w:val="clear" w:color="auto" w:fill="CCCCCC"/>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6</w:t>
            </w:r>
          </w:p>
        </w:tc>
        <w:tc>
          <w:tcPr>
            <w:tcW w:w="1697" w:type="dxa"/>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10</w:t>
            </w:r>
          </w:p>
        </w:tc>
        <w:tc>
          <w:tcPr>
            <w:tcW w:w="1547" w:type="dxa"/>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15</w:t>
            </w:r>
          </w:p>
        </w:tc>
      </w:tr>
      <w:tr w:rsidR="00377A48" w:rsidRPr="005B0A55">
        <w:trPr>
          <w:trHeight w:val="397"/>
          <w:jc w:val="center"/>
        </w:trPr>
        <w:tc>
          <w:tcPr>
            <w:tcW w:w="2473" w:type="dxa"/>
            <w:shd w:val="clear" w:color="auto" w:fill="auto"/>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DO≥(mg/L)</w:t>
            </w:r>
          </w:p>
        </w:tc>
        <w:tc>
          <w:tcPr>
            <w:tcW w:w="1392" w:type="dxa"/>
            <w:shd w:val="clear" w:color="auto" w:fill="auto"/>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6</w:t>
            </w:r>
          </w:p>
        </w:tc>
        <w:tc>
          <w:tcPr>
            <w:tcW w:w="1396" w:type="dxa"/>
            <w:shd w:val="clear" w:color="auto" w:fill="CCCCCC"/>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5</w:t>
            </w:r>
          </w:p>
        </w:tc>
        <w:tc>
          <w:tcPr>
            <w:tcW w:w="1697" w:type="dxa"/>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3</w:t>
            </w:r>
          </w:p>
        </w:tc>
        <w:tc>
          <w:tcPr>
            <w:tcW w:w="1547" w:type="dxa"/>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2</w:t>
            </w:r>
          </w:p>
        </w:tc>
      </w:tr>
      <w:tr w:rsidR="00377A48" w:rsidRPr="005B0A55">
        <w:trPr>
          <w:trHeight w:val="397"/>
          <w:jc w:val="center"/>
        </w:trPr>
        <w:tc>
          <w:tcPr>
            <w:tcW w:w="2473" w:type="dxa"/>
            <w:shd w:val="clear" w:color="auto" w:fill="auto"/>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BOD</w:t>
            </w:r>
            <w:r w:rsidRPr="005B0A55">
              <w:rPr>
                <w:rFonts w:ascii="Times New Roman" w:hAnsi="Times New Roman"/>
                <w:sz w:val="21"/>
                <w:szCs w:val="21"/>
                <w:vertAlign w:val="subscript"/>
              </w:rPr>
              <w:t>5</w:t>
            </w:r>
            <w:r w:rsidRPr="005B0A55">
              <w:rPr>
                <w:rFonts w:ascii="Times New Roman" w:hAnsi="Times New Roman"/>
                <w:sz w:val="21"/>
                <w:szCs w:val="21"/>
              </w:rPr>
              <w:t>≤(mg/L)</w:t>
            </w:r>
          </w:p>
        </w:tc>
        <w:tc>
          <w:tcPr>
            <w:tcW w:w="1392" w:type="dxa"/>
            <w:shd w:val="clear" w:color="auto" w:fill="auto"/>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3</w:t>
            </w:r>
          </w:p>
        </w:tc>
        <w:tc>
          <w:tcPr>
            <w:tcW w:w="1396" w:type="dxa"/>
            <w:shd w:val="clear" w:color="auto" w:fill="CCCCCC"/>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4</w:t>
            </w:r>
          </w:p>
        </w:tc>
        <w:tc>
          <w:tcPr>
            <w:tcW w:w="1697" w:type="dxa"/>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6</w:t>
            </w:r>
          </w:p>
        </w:tc>
        <w:tc>
          <w:tcPr>
            <w:tcW w:w="1547" w:type="dxa"/>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10</w:t>
            </w:r>
          </w:p>
        </w:tc>
      </w:tr>
      <w:tr w:rsidR="00377A48" w:rsidRPr="005B0A55">
        <w:trPr>
          <w:trHeight w:val="397"/>
          <w:jc w:val="center"/>
        </w:trPr>
        <w:tc>
          <w:tcPr>
            <w:tcW w:w="2473" w:type="dxa"/>
            <w:shd w:val="clear" w:color="auto" w:fill="auto"/>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氨氮</w:t>
            </w:r>
            <w:r w:rsidRPr="005B0A55">
              <w:rPr>
                <w:rFonts w:ascii="Times New Roman" w:hAnsi="Times New Roman"/>
                <w:sz w:val="21"/>
                <w:szCs w:val="21"/>
              </w:rPr>
              <w:t>≤(mg/L)</w:t>
            </w:r>
          </w:p>
        </w:tc>
        <w:tc>
          <w:tcPr>
            <w:tcW w:w="1392" w:type="dxa"/>
            <w:shd w:val="clear" w:color="auto" w:fill="auto"/>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0.5</w:t>
            </w:r>
          </w:p>
        </w:tc>
        <w:tc>
          <w:tcPr>
            <w:tcW w:w="1396" w:type="dxa"/>
            <w:shd w:val="clear" w:color="auto" w:fill="CCCCCC"/>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1.0</w:t>
            </w:r>
          </w:p>
        </w:tc>
        <w:tc>
          <w:tcPr>
            <w:tcW w:w="1697" w:type="dxa"/>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1.5</w:t>
            </w:r>
          </w:p>
        </w:tc>
        <w:tc>
          <w:tcPr>
            <w:tcW w:w="1547" w:type="dxa"/>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2.0</w:t>
            </w:r>
          </w:p>
        </w:tc>
      </w:tr>
      <w:tr w:rsidR="00377A48" w:rsidRPr="005B0A55">
        <w:trPr>
          <w:trHeight w:val="397"/>
          <w:jc w:val="center"/>
        </w:trPr>
        <w:tc>
          <w:tcPr>
            <w:tcW w:w="2473" w:type="dxa"/>
            <w:shd w:val="clear" w:color="auto" w:fill="auto"/>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总磷</w:t>
            </w:r>
            <w:r w:rsidRPr="005B0A55">
              <w:rPr>
                <w:rFonts w:ascii="Times New Roman" w:hAnsi="Times New Roman"/>
                <w:sz w:val="21"/>
                <w:szCs w:val="21"/>
              </w:rPr>
              <w:t>(</w:t>
            </w:r>
            <w:r w:rsidRPr="005B0A55">
              <w:rPr>
                <w:rFonts w:ascii="Times New Roman" w:hAnsi="Times New Roman"/>
                <w:sz w:val="21"/>
                <w:szCs w:val="21"/>
              </w:rPr>
              <w:t>以</w:t>
            </w:r>
            <w:r w:rsidRPr="005B0A55">
              <w:rPr>
                <w:rFonts w:ascii="Times New Roman" w:hAnsi="Times New Roman"/>
                <w:sz w:val="21"/>
                <w:szCs w:val="21"/>
              </w:rPr>
              <w:t xml:space="preserve"> P </w:t>
            </w:r>
            <w:r w:rsidRPr="005B0A55">
              <w:rPr>
                <w:rFonts w:ascii="Times New Roman" w:hAnsi="Times New Roman"/>
                <w:sz w:val="21"/>
                <w:szCs w:val="21"/>
              </w:rPr>
              <w:t>计</w:t>
            </w:r>
            <w:r w:rsidRPr="005B0A55">
              <w:rPr>
                <w:rFonts w:ascii="Times New Roman" w:hAnsi="Times New Roman"/>
                <w:sz w:val="21"/>
                <w:szCs w:val="21"/>
              </w:rPr>
              <w:t>)≤(mg/L)</w:t>
            </w:r>
          </w:p>
        </w:tc>
        <w:tc>
          <w:tcPr>
            <w:tcW w:w="1392" w:type="dxa"/>
            <w:shd w:val="clear" w:color="auto" w:fill="auto"/>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0.1</w:t>
            </w:r>
          </w:p>
        </w:tc>
        <w:tc>
          <w:tcPr>
            <w:tcW w:w="1396" w:type="dxa"/>
            <w:shd w:val="clear" w:color="auto" w:fill="CCCCCC"/>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0.2</w:t>
            </w:r>
          </w:p>
        </w:tc>
        <w:tc>
          <w:tcPr>
            <w:tcW w:w="1697" w:type="dxa"/>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0.3</w:t>
            </w:r>
          </w:p>
        </w:tc>
        <w:tc>
          <w:tcPr>
            <w:tcW w:w="1547" w:type="dxa"/>
            <w:vAlign w:val="center"/>
          </w:tcPr>
          <w:p w:rsidR="00377A48" w:rsidRPr="005B0A55" w:rsidRDefault="00377A48" w:rsidP="00377A48">
            <w:pPr>
              <w:spacing w:line="240" w:lineRule="auto"/>
              <w:jc w:val="center"/>
              <w:rPr>
                <w:rFonts w:ascii="Times New Roman" w:hAnsi="Times New Roman"/>
                <w:sz w:val="21"/>
                <w:szCs w:val="21"/>
              </w:rPr>
            </w:pPr>
            <w:r w:rsidRPr="005B0A55">
              <w:rPr>
                <w:rFonts w:ascii="Times New Roman" w:hAnsi="Times New Roman"/>
                <w:sz w:val="21"/>
                <w:szCs w:val="21"/>
              </w:rPr>
              <w:t>0.4</w:t>
            </w:r>
          </w:p>
        </w:tc>
      </w:tr>
      <w:tr w:rsidR="005B0A55" w:rsidRPr="005B0A55">
        <w:trPr>
          <w:trHeight w:val="397"/>
          <w:jc w:val="center"/>
        </w:trPr>
        <w:tc>
          <w:tcPr>
            <w:tcW w:w="2473" w:type="dxa"/>
            <w:shd w:val="clear" w:color="auto" w:fill="auto"/>
            <w:vAlign w:val="center"/>
          </w:tcPr>
          <w:p w:rsidR="005B0A55" w:rsidRPr="005B0A55" w:rsidRDefault="005B0A55" w:rsidP="00377A48">
            <w:pPr>
              <w:spacing w:line="240" w:lineRule="auto"/>
              <w:jc w:val="center"/>
              <w:rPr>
                <w:rFonts w:ascii="Times New Roman" w:hAnsi="Times New Roman"/>
                <w:sz w:val="21"/>
                <w:szCs w:val="21"/>
              </w:rPr>
            </w:pPr>
            <w:r w:rsidRPr="005B0A55">
              <w:rPr>
                <w:rFonts w:ascii="Times New Roman" w:hAnsi="Times New Roman" w:hint="eastAsia"/>
                <w:sz w:val="21"/>
                <w:szCs w:val="21"/>
              </w:rPr>
              <w:t>挥发酚</w:t>
            </w:r>
            <w:r w:rsidRPr="005B0A55">
              <w:rPr>
                <w:rFonts w:ascii="Times New Roman" w:hAnsi="Times New Roman"/>
                <w:sz w:val="21"/>
                <w:szCs w:val="21"/>
              </w:rPr>
              <w:t>≤(mg/L)</w:t>
            </w:r>
          </w:p>
        </w:tc>
        <w:tc>
          <w:tcPr>
            <w:tcW w:w="1392" w:type="dxa"/>
            <w:shd w:val="clear" w:color="auto" w:fill="auto"/>
            <w:vAlign w:val="center"/>
          </w:tcPr>
          <w:p w:rsidR="005B0A55" w:rsidRPr="005B0A55" w:rsidRDefault="005B0A55" w:rsidP="00377A48">
            <w:pPr>
              <w:spacing w:line="240" w:lineRule="auto"/>
              <w:jc w:val="center"/>
              <w:rPr>
                <w:rFonts w:ascii="Times New Roman" w:hAnsi="Times New Roman"/>
                <w:sz w:val="21"/>
                <w:szCs w:val="21"/>
              </w:rPr>
            </w:pPr>
            <w:r w:rsidRPr="005B0A55">
              <w:rPr>
                <w:rFonts w:ascii="Times New Roman" w:hAnsi="Times New Roman" w:hint="eastAsia"/>
                <w:sz w:val="21"/>
                <w:szCs w:val="21"/>
              </w:rPr>
              <w:t>0.002</w:t>
            </w:r>
          </w:p>
        </w:tc>
        <w:tc>
          <w:tcPr>
            <w:tcW w:w="1396" w:type="dxa"/>
            <w:shd w:val="clear" w:color="auto" w:fill="CCCCCC"/>
            <w:vAlign w:val="center"/>
          </w:tcPr>
          <w:p w:rsidR="005B0A55" w:rsidRPr="005B0A55" w:rsidRDefault="005B0A55" w:rsidP="005B0A55">
            <w:pPr>
              <w:spacing w:line="240" w:lineRule="auto"/>
              <w:jc w:val="center"/>
              <w:rPr>
                <w:rFonts w:ascii="Times New Roman" w:hAnsi="Times New Roman"/>
                <w:sz w:val="21"/>
                <w:szCs w:val="21"/>
              </w:rPr>
            </w:pPr>
            <w:r w:rsidRPr="005B0A55">
              <w:rPr>
                <w:rFonts w:ascii="Times New Roman" w:hAnsi="Times New Roman" w:hint="eastAsia"/>
                <w:sz w:val="21"/>
                <w:szCs w:val="21"/>
              </w:rPr>
              <w:t>0.005</w:t>
            </w:r>
          </w:p>
        </w:tc>
        <w:tc>
          <w:tcPr>
            <w:tcW w:w="1697" w:type="dxa"/>
            <w:vAlign w:val="center"/>
          </w:tcPr>
          <w:p w:rsidR="005B0A55" w:rsidRPr="005B0A55" w:rsidRDefault="005B0A55" w:rsidP="00377A48">
            <w:pPr>
              <w:spacing w:line="240" w:lineRule="auto"/>
              <w:jc w:val="center"/>
              <w:rPr>
                <w:rFonts w:ascii="Times New Roman" w:hAnsi="Times New Roman"/>
                <w:sz w:val="21"/>
                <w:szCs w:val="21"/>
              </w:rPr>
            </w:pPr>
            <w:r w:rsidRPr="005B0A55">
              <w:rPr>
                <w:rFonts w:ascii="Times New Roman" w:hAnsi="Times New Roman" w:hint="eastAsia"/>
                <w:sz w:val="21"/>
                <w:szCs w:val="21"/>
              </w:rPr>
              <w:t>0.01</w:t>
            </w:r>
          </w:p>
        </w:tc>
        <w:tc>
          <w:tcPr>
            <w:tcW w:w="1547" w:type="dxa"/>
            <w:vAlign w:val="center"/>
          </w:tcPr>
          <w:p w:rsidR="005B0A55" w:rsidRPr="005B0A55" w:rsidRDefault="005B0A55" w:rsidP="00377A48">
            <w:pPr>
              <w:spacing w:line="240" w:lineRule="auto"/>
              <w:jc w:val="center"/>
              <w:rPr>
                <w:rFonts w:ascii="Times New Roman" w:hAnsi="Times New Roman"/>
                <w:sz w:val="21"/>
                <w:szCs w:val="21"/>
              </w:rPr>
            </w:pPr>
            <w:r w:rsidRPr="005B0A55">
              <w:rPr>
                <w:rFonts w:ascii="Times New Roman" w:hAnsi="Times New Roman" w:hint="eastAsia"/>
                <w:sz w:val="21"/>
                <w:szCs w:val="21"/>
              </w:rPr>
              <w:t>0.1</w:t>
            </w:r>
          </w:p>
        </w:tc>
      </w:tr>
      <w:tr w:rsidR="005B0A55" w:rsidRPr="005B0A55">
        <w:trPr>
          <w:trHeight w:val="397"/>
          <w:jc w:val="center"/>
        </w:trPr>
        <w:tc>
          <w:tcPr>
            <w:tcW w:w="2473" w:type="dxa"/>
            <w:shd w:val="clear" w:color="auto" w:fill="auto"/>
            <w:vAlign w:val="center"/>
          </w:tcPr>
          <w:p w:rsidR="005B0A55" w:rsidRPr="005B0A55" w:rsidRDefault="005B0A55" w:rsidP="00377A48">
            <w:pPr>
              <w:spacing w:line="240" w:lineRule="auto"/>
              <w:jc w:val="center"/>
              <w:rPr>
                <w:rFonts w:ascii="Times New Roman" w:hAnsi="Times New Roman"/>
                <w:sz w:val="21"/>
                <w:szCs w:val="21"/>
              </w:rPr>
            </w:pPr>
            <w:r w:rsidRPr="005B0A55">
              <w:rPr>
                <w:rFonts w:ascii="Times New Roman" w:hAnsi="Times New Roman" w:hint="eastAsia"/>
                <w:sz w:val="21"/>
                <w:szCs w:val="21"/>
              </w:rPr>
              <w:t>石油类</w:t>
            </w:r>
            <w:r w:rsidRPr="005B0A55">
              <w:rPr>
                <w:rFonts w:ascii="Times New Roman" w:hAnsi="Times New Roman"/>
                <w:sz w:val="21"/>
                <w:szCs w:val="21"/>
              </w:rPr>
              <w:t>≤(mg/L)</w:t>
            </w:r>
          </w:p>
        </w:tc>
        <w:tc>
          <w:tcPr>
            <w:tcW w:w="1392" w:type="dxa"/>
            <w:shd w:val="clear" w:color="auto" w:fill="auto"/>
            <w:vAlign w:val="center"/>
          </w:tcPr>
          <w:p w:rsidR="005B0A55" w:rsidRPr="005B0A55" w:rsidRDefault="005B0A55" w:rsidP="00377A48">
            <w:pPr>
              <w:spacing w:line="240" w:lineRule="auto"/>
              <w:jc w:val="center"/>
              <w:rPr>
                <w:rFonts w:ascii="Times New Roman" w:hAnsi="Times New Roman"/>
                <w:sz w:val="21"/>
                <w:szCs w:val="21"/>
              </w:rPr>
            </w:pPr>
            <w:r w:rsidRPr="005B0A55">
              <w:rPr>
                <w:rFonts w:ascii="Times New Roman" w:hAnsi="Times New Roman" w:hint="eastAsia"/>
                <w:sz w:val="21"/>
                <w:szCs w:val="21"/>
              </w:rPr>
              <w:t>0.05</w:t>
            </w:r>
          </w:p>
        </w:tc>
        <w:tc>
          <w:tcPr>
            <w:tcW w:w="1396" w:type="dxa"/>
            <w:shd w:val="clear" w:color="auto" w:fill="CCCCCC"/>
            <w:vAlign w:val="center"/>
          </w:tcPr>
          <w:p w:rsidR="005B0A55" w:rsidRPr="005B0A55" w:rsidRDefault="005B0A55" w:rsidP="005B0A55">
            <w:pPr>
              <w:spacing w:line="240" w:lineRule="auto"/>
              <w:jc w:val="center"/>
              <w:rPr>
                <w:rFonts w:ascii="Times New Roman" w:hAnsi="Times New Roman"/>
                <w:sz w:val="21"/>
                <w:szCs w:val="21"/>
              </w:rPr>
            </w:pPr>
            <w:r w:rsidRPr="005B0A55">
              <w:rPr>
                <w:rFonts w:ascii="Times New Roman" w:hAnsi="Times New Roman" w:hint="eastAsia"/>
                <w:sz w:val="21"/>
                <w:szCs w:val="21"/>
              </w:rPr>
              <w:t>0.05</w:t>
            </w:r>
          </w:p>
        </w:tc>
        <w:tc>
          <w:tcPr>
            <w:tcW w:w="1697" w:type="dxa"/>
            <w:vAlign w:val="center"/>
          </w:tcPr>
          <w:p w:rsidR="005B0A55" w:rsidRPr="005B0A55" w:rsidRDefault="005B0A55" w:rsidP="00377A48">
            <w:pPr>
              <w:spacing w:line="240" w:lineRule="auto"/>
              <w:jc w:val="center"/>
              <w:rPr>
                <w:rFonts w:ascii="Times New Roman" w:hAnsi="Times New Roman"/>
                <w:sz w:val="21"/>
                <w:szCs w:val="21"/>
              </w:rPr>
            </w:pPr>
            <w:r w:rsidRPr="005B0A55">
              <w:rPr>
                <w:rFonts w:ascii="Times New Roman" w:hAnsi="Times New Roman" w:hint="eastAsia"/>
                <w:sz w:val="21"/>
                <w:szCs w:val="21"/>
              </w:rPr>
              <w:t>0.5</w:t>
            </w:r>
          </w:p>
        </w:tc>
        <w:tc>
          <w:tcPr>
            <w:tcW w:w="1547" w:type="dxa"/>
            <w:vAlign w:val="center"/>
          </w:tcPr>
          <w:p w:rsidR="005B0A55" w:rsidRPr="005B0A55" w:rsidRDefault="005B0A55" w:rsidP="00377A48">
            <w:pPr>
              <w:spacing w:line="240" w:lineRule="auto"/>
              <w:jc w:val="center"/>
              <w:rPr>
                <w:rFonts w:ascii="Times New Roman" w:hAnsi="Times New Roman"/>
                <w:sz w:val="21"/>
                <w:szCs w:val="21"/>
              </w:rPr>
            </w:pPr>
            <w:r w:rsidRPr="005B0A55">
              <w:rPr>
                <w:rFonts w:ascii="Times New Roman" w:hAnsi="Times New Roman" w:hint="eastAsia"/>
                <w:sz w:val="21"/>
                <w:szCs w:val="21"/>
              </w:rPr>
              <w:t>1.0</w:t>
            </w:r>
          </w:p>
        </w:tc>
      </w:tr>
      <w:tr w:rsidR="005B0A55" w:rsidRPr="005B0A55">
        <w:trPr>
          <w:trHeight w:val="397"/>
          <w:jc w:val="center"/>
        </w:trPr>
        <w:tc>
          <w:tcPr>
            <w:tcW w:w="2473" w:type="dxa"/>
            <w:shd w:val="clear" w:color="auto" w:fill="auto"/>
            <w:vAlign w:val="center"/>
          </w:tcPr>
          <w:p w:rsidR="005B0A55" w:rsidRPr="005B0A55" w:rsidRDefault="005B0A55" w:rsidP="00377A48">
            <w:pPr>
              <w:spacing w:line="240" w:lineRule="auto"/>
              <w:jc w:val="center"/>
              <w:rPr>
                <w:rFonts w:ascii="Times New Roman" w:hAnsi="Times New Roman"/>
                <w:sz w:val="21"/>
                <w:szCs w:val="21"/>
              </w:rPr>
            </w:pPr>
            <w:r w:rsidRPr="005B0A55">
              <w:rPr>
                <w:rFonts w:ascii="Times New Roman" w:hAnsi="Times New Roman" w:hint="eastAsia"/>
                <w:sz w:val="21"/>
                <w:szCs w:val="21"/>
              </w:rPr>
              <w:t>阴离子表面活性剂</w:t>
            </w:r>
            <w:r w:rsidRPr="005B0A55">
              <w:rPr>
                <w:rFonts w:ascii="Times New Roman" w:hAnsi="Times New Roman"/>
                <w:sz w:val="21"/>
                <w:szCs w:val="21"/>
              </w:rPr>
              <w:t>≤(mg/L)</w:t>
            </w:r>
          </w:p>
        </w:tc>
        <w:tc>
          <w:tcPr>
            <w:tcW w:w="1392" w:type="dxa"/>
            <w:shd w:val="clear" w:color="auto" w:fill="auto"/>
            <w:vAlign w:val="center"/>
          </w:tcPr>
          <w:p w:rsidR="005B0A55" w:rsidRPr="005B0A55" w:rsidRDefault="005B0A55" w:rsidP="00377A48">
            <w:pPr>
              <w:spacing w:line="240" w:lineRule="auto"/>
              <w:jc w:val="center"/>
              <w:rPr>
                <w:rFonts w:ascii="Times New Roman" w:hAnsi="Times New Roman"/>
                <w:sz w:val="21"/>
                <w:szCs w:val="21"/>
              </w:rPr>
            </w:pPr>
            <w:r w:rsidRPr="005B0A55">
              <w:rPr>
                <w:rFonts w:ascii="Times New Roman" w:hAnsi="Times New Roman" w:hint="eastAsia"/>
                <w:sz w:val="21"/>
                <w:szCs w:val="21"/>
              </w:rPr>
              <w:t>0.2</w:t>
            </w:r>
          </w:p>
        </w:tc>
        <w:tc>
          <w:tcPr>
            <w:tcW w:w="1396" w:type="dxa"/>
            <w:shd w:val="clear" w:color="auto" w:fill="CCCCCC"/>
            <w:vAlign w:val="center"/>
          </w:tcPr>
          <w:p w:rsidR="005B0A55" w:rsidRPr="005B0A55" w:rsidRDefault="005B0A55" w:rsidP="005B0A55">
            <w:pPr>
              <w:spacing w:line="240" w:lineRule="auto"/>
              <w:jc w:val="center"/>
              <w:rPr>
                <w:rFonts w:ascii="Times New Roman" w:hAnsi="Times New Roman"/>
                <w:sz w:val="21"/>
                <w:szCs w:val="21"/>
              </w:rPr>
            </w:pPr>
            <w:r w:rsidRPr="005B0A55">
              <w:rPr>
                <w:rFonts w:ascii="Times New Roman" w:hAnsi="Times New Roman" w:hint="eastAsia"/>
                <w:sz w:val="21"/>
                <w:szCs w:val="21"/>
              </w:rPr>
              <w:t>0.2</w:t>
            </w:r>
          </w:p>
        </w:tc>
        <w:tc>
          <w:tcPr>
            <w:tcW w:w="1697" w:type="dxa"/>
            <w:vAlign w:val="center"/>
          </w:tcPr>
          <w:p w:rsidR="005B0A55" w:rsidRPr="005B0A55" w:rsidRDefault="005B0A55" w:rsidP="005B0A55">
            <w:pPr>
              <w:spacing w:line="240" w:lineRule="auto"/>
              <w:jc w:val="center"/>
              <w:rPr>
                <w:rFonts w:ascii="Times New Roman" w:hAnsi="Times New Roman"/>
                <w:sz w:val="21"/>
                <w:szCs w:val="21"/>
              </w:rPr>
            </w:pPr>
            <w:r w:rsidRPr="005B0A55">
              <w:rPr>
                <w:rFonts w:ascii="Times New Roman" w:hAnsi="Times New Roman" w:hint="eastAsia"/>
                <w:sz w:val="21"/>
                <w:szCs w:val="21"/>
              </w:rPr>
              <w:t>0.3</w:t>
            </w:r>
          </w:p>
        </w:tc>
        <w:tc>
          <w:tcPr>
            <w:tcW w:w="1547" w:type="dxa"/>
            <w:vAlign w:val="center"/>
          </w:tcPr>
          <w:p w:rsidR="005B0A55" w:rsidRPr="005B0A55" w:rsidRDefault="005B0A55" w:rsidP="00377A48">
            <w:pPr>
              <w:spacing w:line="240" w:lineRule="auto"/>
              <w:jc w:val="center"/>
              <w:rPr>
                <w:rFonts w:ascii="Times New Roman" w:hAnsi="Times New Roman"/>
                <w:sz w:val="21"/>
                <w:szCs w:val="21"/>
              </w:rPr>
            </w:pPr>
            <w:r w:rsidRPr="005B0A55">
              <w:rPr>
                <w:rFonts w:ascii="Times New Roman" w:hAnsi="Times New Roman" w:hint="eastAsia"/>
                <w:sz w:val="21"/>
                <w:szCs w:val="21"/>
              </w:rPr>
              <w:t>0.3</w:t>
            </w:r>
          </w:p>
        </w:tc>
      </w:tr>
    </w:tbl>
    <w:p w:rsidR="001E24A8" w:rsidRPr="00CC5609" w:rsidRDefault="00AF06E5" w:rsidP="001F21B1">
      <w:pPr>
        <w:spacing w:line="480" w:lineRule="exact"/>
        <w:ind w:firstLineChars="200" w:firstLine="482"/>
        <w:rPr>
          <w:rFonts w:ascii="Times New Roman" w:hAnsi="Times New Roman"/>
          <w:b/>
          <w:sz w:val="24"/>
        </w:rPr>
      </w:pPr>
      <w:r w:rsidRPr="00CC5609">
        <w:rPr>
          <w:rFonts w:ascii="Times New Roman" w:hAnsi="Times New Roman"/>
          <w:b/>
          <w:sz w:val="24"/>
        </w:rPr>
        <w:t>3.</w:t>
      </w:r>
      <w:r w:rsidR="001E24A8" w:rsidRPr="00CC5609">
        <w:rPr>
          <w:rFonts w:ascii="Times New Roman" w:hAnsi="Times New Roman"/>
          <w:b/>
          <w:sz w:val="24"/>
        </w:rPr>
        <w:t>地下水环境质量标准</w:t>
      </w:r>
    </w:p>
    <w:p w:rsidR="001E24A8" w:rsidRPr="00CA5528" w:rsidRDefault="00A437E9" w:rsidP="001F21B1">
      <w:pPr>
        <w:spacing w:line="480" w:lineRule="exact"/>
        <w:rPr>
          <w:rFonts w:ascii="Times New Roman" w:hAnsi="Times New Roman"/>
          <w:sz w:val="24"/>
          <w:szCs w:val="24"/>
        </w:rPr>
      </w:pPr>
      <w:r>
        <w:rPr>
          <w:rFonts w:ascii="Times New Roman" w:hAnsi="Times New Roman" w:hint="eastAsia"/>
          <w:sz w:val="24"/>
          <w:szCs w:val="24"/>
        </w:rPr>
        <w:t xml:space="preserve">    </w:t>
      </w:r>
      <w:r w:rsidR="001E24A8" w:rsidRPr="00CA5528">
        <w:rPr>
          <w:rFonts w:ascii="Times New Roman" w:hAnsi="Times New Roman"/>
          <w:sz w:val="24"/>
          <w:szCs w:val="24"/>
        </w:rPr>
        <w:t>项目地下水环境执行《地下水质量标准》（</w:t>
      </w:r>
      <w:r w:rsidR="00CD589F" w:rsidRPr="00CA5528">
        <w:rPr>
          <w:rFonts w:ascii="Times New Roman" w:hAnsi="Times New Roman"/>
          <w:sz w:val="24"/>
          <w:szCs w:val="24"/>
        </w:rPr>
        <w:t>GB/T 14848-2017</w:t>
      </w:r>
      <w:r w:rsidR="001E24A8" w:rsidRPr="00CA5528">
        <w:rPr>
          <w:rFonts w:ascii="Times New Roman" w:hAnsi="Times New Roman"/>
          <w:sz w:val="24"/>
          <w:szCs w:val="24"/>
        </w:rPr>
        <w:t>）中的</w:t>
      </w:r>
      <w:r w:rsidR="001E24A8" w:rsidRPr="00CA5528">
        <w:rPr>
          <w:rFonts w:ascii="Times New Roman" w:hAnsi="宋体"/>
          <w:sz w:val="24"/>
          <w:szCs w:val="24"/>
        </w:rPr>
        <w:t>Ⅲ</w:t>
      </w:r>
      <w:r w:rsidR="001E24A8" w:rsidRPr="00CA5528">
        <w:rPr>
          <w:rFonts w:ascii="Times New Roman" w:hAnsi="Times New Roman"/>
          <w:sz w:val="24"/>
          <w:szCs w:val="24"/>
        </w:rPr>
        <w:t>类标准，具体见表</w:t>
      </w:r>
      <w:r w:rsidR="001E24A8" w:rsidRPr="00CA5528">
        <w:rPr>
          <w:rFonts w:ascii="Times New Roman" w:hAnsi="Times New Roman"/>
          <w:sz w:val="24"/>
          <w:szCs w:val="24"/>
        </w:rPr>
        <w:t>2-</w:t>
      </w:r>
      <w:r w:rsidR="007347CF" w:rsidRPr="00CA5528">
        <w:rPr>
          <w:rFonts w:ascii="Times New Roman" w:hAnsi="Times New Roman"/>
          <w:sz w:val="24"/>
          <w:szCs w:val="24"/>
        </w:rPr>
        <w:t>4</w:t>
      </w:r>
      <w:r w:rsidR="001E24A8" w:rsidRPr="00CA5528">
        <w:rPr>
          <w:rFonts w:ascii="Times New Roman" w:hAnsi="Times New Roman"/>
          <w:sz w:val="24"/>
          <w:szCs w:val="24"/>
        </w:rPr>
        <w:t>。</w:t>
      </w:r>
    </w:p>
    <w:p w:rsidR="00CC5609" w:rsidRPr="00CA5528" w:rsidRDefault="00CC5609" w:rsidP="00A437E9">
      <w:pPr>
        <w:adjustRightInd w:val="0"/>
        <w:snapToGrid w:val="0"/>
        <w:spacing w:line="440" w:lineRule="exact"/>
        <w:jc w:val="center"/>
        <w:rPr>
          <w:rFonts w:ascii="Times New Roman" w:eastAsiaTheme="minorEastAsia" w:hAnsi="Times New Roman"/>
          <w:b/>
          <w:bCs/>
          <w:sz w:val="7"/>
          <w:szCs w:val="7"/>
        </w:rPr>
      </w:pPr>
      <w:r w:rsidRPr="00CA5528">
        <w:rPr>
          <w:rFonts w:ascii="Times New Roman" w:hAnsi="Times New Roman"/>
          <w:b/>
          <w:bCs/>
          <w:sz w:val="21"/>
        </w:rPr>
        <w:t>表</w:t>
      </w:r>
      <w:r w:rsidRPr="00CA5528">
        <w:rPr>
          <w:rFonts w:ascii="Times New Roman" w:hAnsi="Times New Roman"/>
          <w:b/>
          <w:bCs/>
          <w:sz w:val="21"/>
        </w:rPr>
        <w:t xml:space="preserve"> 2-4</w:t>
      </w:r>
      <w:r w:rsidRPr="00CA5528">
        <w:rPr>
          <w:rFonts w:ascii="Times New Roman" w:hAnsi="Times New Roman"/>
          <w:b/>
          <w:bCs/>
          <w:sz w:val="21"/>
        </w:rPr>
        <w:t>地下水质量标准</w:t>
      </w:r>
    </w:p>
    <w:tbl>
      <w:tblPr>
        <w:tblStyle w:val="aff0"/>
        <w:tblW w:w="8505" w:type="dxa"/>
        <w:tblLayout w:type="fixed"/>
        <w:tblLook w:val="0000"/>
      </w:tblPr>
      <w:tblGrid>
        <w:gridCol w:w="744"/>
        <w:gridCol w:w="2664"/>
        <w:gridCol w:w="952"/>
        <w:gridCol w:w="952"/>
        <w:gridCol w:w="954"/>
        <w:gridCol w:w="1359"/>
        <w:gridCol w:w="880"/>
      </w:tblGrid>
      <w:tr w:rsidR="00CC5609" w:rsidRPr="00CA5528" w:rsidTr="00253DE3">
        <w:trPr>
          <w:trHeight w:hRule="exact" w:val="369"/>
          <w:tblHeader/>
        </w:trPr>
        <w:tc>
          <w:tcPr>
            <w:tcW w:w="797" w:type="dxa"/>
            <w:vAlign w:val="center"/>
          </w:tcPr>
          <w:p w:rsidR="00CC5609" w:rsidRPr="00253DE3"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253DE3">
              <w:rPr>
                <w:rFonts w:ascii="Times New Roman" w:eastAsiaTheme="minorEastAsia" w:hAnsi="Times New Roman"/>
                <w:sz w:val="21"/>
                <w:szCs w:val="21"/>
              </w:rPr>
              <w:t>序号</w:t>
            </w:r>
          </w:p>
        </w:tc>
        <w:tc>
          <w:tcPr>
            <w:tcW w:w="2912" w:type="dxa"/>
            <w:vAlign w:val="center"/>
          </w:tcPr>
          <w:p w:rsidR="00CC5609" w:rsidRPr="00253DE3"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253DE3">
              <w:rPr>
                <w:rFonts w:ascii="Times New Roman" w:eastAsiaTheme="minorEastAsia" w:hAnsi="Times New Roman"/>
                <w:sz w:val="21"/>
                <w:szCs w:val="21"/>
              </w:rPr>
              <w:t>项目</w:t>
            </w:r>
          </w:p>
        </w:tc>
        <w:tc>
          <w:tcPr>
            <w:tcW w:w="1025" w:type="dxa"/>
            <w:vAlign w:val="center"/>
          </w:tcPr>
          <w:p w:rsidR="00CC5609" w:rsidRPr="00253DE3"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253DE3">
              <w:rPr>
                <w:rFonts w:ascii="Times New Roman" w:hAnsi="宋体"/>
                <w:sz w:val="21"/>
                <w:szCs w:val="21"/>
              </w:rPr>
              <w:t>Ⅰ</w:t>
            </w:r>
            <w:r w:rsidRPr="00253DE3">
              <w:rPr>
                <w:rFonts w:ascii="Times New Roman" w:eastAsiaTheme="minorEastAsia" w:hAnsi="Times New Roman"/>
                <w:sz w:val="21"/>
                <w:szCs w:val="21"/>
              </w:rPr>
              <w:t>类</w:t>
            </w:r>
          </w:p>
        </w:tc>
        <w:tc>
          <w:tcPr>
            <w:tcW w:w="1025" w:type="dxa"/>
            <w:vAlign w:val="center"/>
          </w:tcPr>
          <w:p w:rsidR="00CC5609" w:rsidRPr="00253DE3"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253DE3">
              <w:rPr>
                <w:rFonts w:ascii="Times New Roman" w:hAnsi="宋体"/>
                <w:sz w:val="21"/>
                <w:szCs w:val="21"/>
              </w:rPr>
              <w:t>Ⅱ</w:t>
            </w:r>
            <w:r w:rsidRPr="00253DE3">
              <w:rPr>
                <w:rFonts w:ascii="Times New Roman" w:eastAsiaTheme="minorEastAsia" w:hAnsi="Times New Roman"/>
                <w:sz w:val="21"/>
                <w:szCs w:val="21"/>
              </w:rPr>
              <w:t>类</w:t>
            </w:r>
          </w:p>
        </w:tc>
        <w:tc>
          <w:tcPr>
            <w:tcW w:w="1027" w:type="dxa"/>
            <w:vAlign w:val="center"/>
          </w:tcPr>
          <w:p w:rsidR="00CC5609" w:rsidRPr="00253DE3"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b/>
                <w:szCs w:val="24"/>
              </w:rPr>
            </w:pPr>
            <w:r w:rsidRPr="00253DE3">
              <w:rPr>
                <w:rFonts w:ascii="Times New Roman" w:hAnsi="宋体"/>
                <w:b/>
                <w:bCs/>
                <w:sz w:val="21"/>
                <w:szCs w:val="21"/>
              </w:rPr>
              <w:t>Ⅲ</w:t>
            </w:r>
            <w:r w:rsidRPr="00253DE3">
              <w:rPr>
                <w:rFonts w:ascii="Times New Roman" w:eastAsiaTheme="minorEastAsia" w:hAnsi="Times New Roman"/>
                <w:b/>
                <w:bCs/>
                <w:sz w:val="21"/>
                <w:szCs w:val="21"/>
              </w:rPr>
              <w:t>类</w:t>
            </w:r>
          </w:p>
        </w:tc>
        <w:tc>
          <w:tcPr>
            <w:tcW w:w="1474" w:type="dxa"/>
            <w:vAlign w:val="center"/>
          </w:tcPr>
          <w:p w:rsidR="00CC5609" w:rsidRPr="00253DE3"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253DE3">
              <w:rPr>
                <w:rFonts w:ascii="Times New Roman" w:hAnsi="宋体"/>
                <w:sz w:val="21"/>
                <w:szCs w:val="21"/>
              </w:rPr>
              <w:t>Ⅳ</w:t>
            </w:r>
            <w:r w:rsidRPr="00253DE3">
              <w:rPr>
                <w:rFonts w:ascii="Times New Roman" w:eastAsiaTheme="minorEastAsia" w:hAnsi="Times New Roman"/>
                <w:sz w:val="21"/>
                <w:szCs w:val="21"/>
              </w:rPr>
              <w:t>类</w:t>
            </w:r>
          </w:p>
        </w:tc>
        <w:tc>
          <w:tcPr>
            <w:tcW w:w="946" w:type="dxa"/>
            <w:vAlign w:val="center"/>
          </w:tcPr>
          <w:p w:rsidR="00CC5609" w:rsidRPr="00253DE3"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253DE3">
              <w:rPr>
                <w:rFonts w:ascii="Times New Roman" w:hAnsi="宋体"/>
                <w:sz w:val="21"/>
                <w:szCs w:val="21"/>
              </w:rPr>
              <w:t>Ⅴ</w:t>
            </w:r>
            <w:r w:rsidRPr="00253DE3">
              <w:rPr>
                <w:rFonts w:ascii="Times New Roman" w:eastAsiaTheme="minorEastAsia" w:hAnsi="Times New Roman"/>
                <w:sz w:val="21"/>
                <w:szCs w:val="21"/>
              </w:rPr>
              <w:t>类</w:t>
            </w:r>
          </w:p>
        </w:tc>
      </w:tr>
      <w:tr w:rsidR="00CC5609" w:rsidRPr="00CA5528" w:rsidTr="00253DE3">
        <w:trPr>
          <w:trHeight w:hRule="exact" w:val="369"/>
        </w:trPr>
        <w:tc>
          <w:tcPr>
            <w:tcW w:w="9206" w:type="dxa"/>
            <w:gridSpan w:val="7"/>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b/>
                <w:bCs/>
                <w:sz w:val="21"/>
                <w:szCs w:val="21"/>
              </w:rPr>
              <w:t>感官性状及一般化学指标</w:t>
            </w:r>
          </w:p>
        </w:tc>
      </w:tr>
      <w:tr w:rsidR="00CC5609" w:rsidRPr="00CA5528" w:rsidTr="00253DE3">
        <w:trPr>
          <w:trHeight w:hRule="exact" w:val="65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pH</w:t>
            </w:r>
          </w:p>
        </w:tc>
        <w:tc>
          <w:tcPr>
            <w:tcW w:w="3077" w:type="dxa"/>
            <w:gridSpan w:val="3"/>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6.5≤pH≤8.5</w:t>
            </w:r>
          </w:p>
        </w:tc>
        <w:tc>
          <w:tcPr>
            <w:tcW w:w="1474" w:type="dxa"/>
            <w:vAlign w:val="center"/>
          </w:tcPr>
          <w:p w:rsidR="00CC5609" w:rsidRPr="00CA5528" w:rsidRDefault="00CC5609" w:rsidP="002C1AC7">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position w:val="1"/>
                <w:sz w:val="21"/>
                <w:szCs w:val="21"/>
              </w:rPr>
              <w:t>5.5≤pH&lt;6.5</w:t>
            </w:r>
            <w:r w:rsidRPr="00CA5528">
              <w:rPr>
                <w:rFonts w:ascii="Times New Roman" w:eastAsiaTheme="minorEastAsia"/>
                <w:sz w:val="21"/>
                <w:szCs w:val="21"/>
              </w:rPr>
              <w:t>，</w:t>
            </w:r>
            <w:r w:rsidRPr="00CA5528">
              <w:rPr>
                <w:rFonts w:ascii="Times New Roman" w:eastAsiaTheme="minorEastAsia" w:hAnsi="Times New Roman"/>
                <w:sz w:val="21"/>
                <w:szCs w:val="21"/>
              </w:rPr>
              <w:t>8.5&lt;pH≤9</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r w:rsidRPr="00CA5528">
              <w:rPr>
                <w:rFonts w:ascii="Times New Roman" w:eastAsiaTheme="minorEastAsia" w:hAnsi="Times New Roman"/>
                <w:sz w:val="21"/>
                <w:szCs w:val="21"/>
              </w:rPr>
              <w:t>pH&lt;5.5</w:t>
            </w:r>
          </w:p>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或</w:t>
            </w:r>
            <w:r w:rsidRPr="00CA5528">
              <w:rPr>
                <w:rFonts w:ascii="Times New Roman" w:eastAsiaTheme="minorEastAsia" w:hAnsi="Times New Roman"/>
                <w:position w:val="1"/>
                <w:sz w:val="21"/>
                <w:szCs w:val="21"/>
              </w:rPr>
              <w:t>pH &gt;9</w:t>
            </w:r>
          </w:p>
        </w:tc>
      </w:tr>
      <w:tr w:rsidR="00CC5609" w:rsidRPr="00CA5528" w:rsidTr="00253DE3">
        <w:trPr>
          <w:trHeight w:hRule="exact" w:val="695"/>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2</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r w:rsidRPr="00CA5528">
              <w:rPr>
                <w:rFonts w:ascii="Times New Roman" w:eastAsiaTheme="minorEastAsia"/>
                <w:position w:val="1"/>
                <w:sz w:val="21"/>
                <w:szCs w:val="21"/>
              </w:rPr>
              <w:t>总硬度（以</w:t>
            </w:r>
            <w:r w:rsidRPr="00CA5528">
              <w:rPr>
                <w:rFonts w:ascii="Times New Roman" w:eastAsiaTheme="minorEastAsia" w:hAnsi="Times New Roman"/>
                <w:position w:val="2"/>
                <w:sz w:val="21"/>
                <w:szCs w:val="21"/>
              </w:rPr>
              <w:t>CaCO</w:t>
            </w:r>
            <w:r w:rsidRPr="00CA5528">
              <w:rPr>
                <w:rFonts w:ascii="Times New Roman" w:eastAsiaTheme="minorEastAsia" w:hAnsi="Times New Roman"/>
                <w:sz w:val="14"/>
                <w:szCs w:val="14"/>
              </w:rPr>
              <w:t>3</w:t>
            </w:r>
            <w:r w:rsidRPr="00CA5528">
              <w:rPr>
                <w:rFonts w:ascii="Times New Roman" w:eastAsiaTheme="minorEastAsia"/>
                <w:position w:val="1"/>
                <w:sz w:val="21"/>
                <w:szCs w:val="21"/>
              </w:rPr>
              <w:t>计）</w:t>
            </w:r>
          </w:p>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w:t>
            </w:r>
            <w:r w:rsidRPr="00CA5528">
              <w:rPr>
                <w:rFonts w:ascii="Times New Roman" w:eastAsiaTheme="minorEastAsia" w:hAnsi="Times New Roman"/>
                <w:position w:val="1"/>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≤150</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≤300</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≤450</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≤650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&gt;650</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3</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溶解性总固体（</w:t>
            </w:r>
            <w:r w:rsidRPr="00CA5528">
              <w:rPr>
                <w:rFonts w:ascii="Times New Roman" w:eastAsiaTheme="minorEastAsia" w:hAnsi="Times New Roman"/>
                <w:position w:val="1"/>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≤300</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≤500</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≤1000</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≤2000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&gt;2000</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4</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硫酸盐（</w:t>
            </w:r>
            <w:r w:rsidRPr="00CA5528">
              <w:rPr>
                <w:rFonts w:ascii="Times New Roman" w:eastAsiaTheme="minorEastAsia" w:hAnsi="Times New Roman"/>
                <w:position w:val="1"/>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≤50</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≤150</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≤250</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≤350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&gt;350</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5</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氯化物（</w:t>
            </w:r>
            <w:r w:rsidRPr="00CA5528">
              <w:rPr>
                <w:rFonts w:ascii="Times New Roman" w:eastAsiaTheme="minorEastAsia" w:hAnsi="Times New Roman"/>
                <w:position w:val="1"/>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≤50</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≤150</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≤250</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≤350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&gt;350</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lastRenderedPageBreak/>
              <w:t>6</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铁（</w:t>
            </w:r>
            <w:r w:rsidRPr="00CA5528">
              <w:rPr>
                <w:rFonts w:ascii="Times New Roman" w:eastAsiaTheme="minorEastAsia" w:hAnsi="Times New Roman"/>
                <w:position w:val="1"/>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≤0.1</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≤0.2</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≤0.3</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≤2.0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&gt;2.0</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7</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锰（</w:t>
            </w:r>
            <w:r w:rsidRPr="00CA5528">
              <w:rPr>
                <w:rFonts w:ascii="Times New Roman" w:eastAsiaTheme="minorEastAsia" w:hAnsi="Times New Roman"/>
                <w:position w:val="1"/>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≤0.05</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≤0.05</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≤0.1</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≤1.5</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&gt;1.5</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8</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铜（</w:t>
            </w:r>
            <w:r w:rsidRPr="00CA5528">
              <w:rPr>
                <w:rFonts w:ascii="Times New Roman" w:eastAsiaTheme="minorEastAsia" w:hAnsi="Times New Roman"/>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≤0.01</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≤0.05</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≤1.0</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≤5.0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&gt;5.0</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9</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锌（</w:t>
            </w:r>
            <w:r w:rsidRPr="00CA5528">
              <w:rPr>
                <w:rFonts w:ascii="Times New Roman" w:eastAsiaTheme="minorEastAsia" w:hAnsi="Times New Roman"/>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≤0.05</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≤0.5</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≤1.0</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≤5.0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&gt;5.0</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10</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铝（</w:t>
            </w:r>
            <w:r w:rsidRPr="00CA5528">
              <w:rPr>
                <w:rFonts w:ascii="Times New Roman" w:eastAsiaTheme="minorEastAsia" w:hAnsi="Times New Roman"/>
                <w:position w:val="1"/>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≤0.01</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≤0.05</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≤0.20</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≤0.50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&gt;0.50</w:t>
            </w:r>
          </w:p>
        </w:tc>
      </w:tr>
      <w:tr w:rsidR="00CC5609" w:rsidRPr="00CA5528" w:rsidTr="00253DE3">
        <w:trPr>
          <w:trHeight w:hRule="exact" w:val="63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pacing w:val="-8"/>
                <w:sz w:val="21"/>
                <w:szCs w:val="21"/>
              </w:rPr>
              <w:t>11</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r w:rsidRPr="00CA5528">
              <w:rPr>
                <w:rFonts w:ascii="Times New Roman" w:eastAsiaTheme="minorEastAsia"/>
                <w:sz w:val="21"/>
                <w:szCs w:val="21"/>
              </w:rPr>
              <w:t>挥发性酚类（以苯酚计）</w:t>
            </w:r>
          </w:p>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w:t>
            </w:r>
            <w:r w:rsidRPr="00CA5528">
              <w:rPr>
                <w:rFonts w:ascii="Times New Roman" w:eastAsiaTheme="minorEastAsia" w:hAnsi="Times New Roman"/>
                <w:position w:val="1"/>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≤0.001</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≤0.001</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≤0.002</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≤0.01</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&gt;0.01</w:t>
            </w:r>
          </w:p>
        </w:tc>
      </w:tr>
      <w:tr w:rsidR="00CC5609" w:rsidRPr="00CA5528" w:rsidTr="00253DE3">
        <w:trPr>
          <w:trHeight w:hRule="exact" w:val="724"/>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12</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 w:val="14"/>
                <w:szCs w:val="14"/>
              </w:rPr>
            </w:pPr>
            <w:r w:rsidRPr="00CA5528">
              <w:rPr>
                <w:rFonts w:ascii="Times New Roman" w:eastAsiaTheme="minorEastAsia"/>
                <w:position w:val="1"/>
                <w:sz w:val="21"/>
                <w:szCs w:val="21"/>
              </w:rPr>
              <w:t>耗氧量（</w:t>
            </w:r>
            <w:r w:rsidRPr="00CA5528">
              <w:rPr>
                <w:rFonts w:ascii="Times New Roman" w:eastAsiaTheme="minorEastAsia" w:hAnsi="Times New Roman"/>
                <w:position w:val="2"/>
                <w:sz w:val="21"/>
                <w:szCs w:val="21"/>
              </w:rPr>
              <w:t>COD</w:t>
            </w:r>
            <w:r w:rsidRPr="00CA5528">
              <w:rPr>
                <w:rFonts w:ascii="Times New Roman" w:eastAsiaTheme="minorEastAsia" w:hAnsi="Times New Roman"/>
                <w:sz w:val="14"/>
                <w:szCs w:val="14"/>
              </w:rPr>
              <w:t xml:space="preserve">Mn </w:t>
            </w:r>
            <w:r w:rsidRPr="00CA5528">
              <w:rPr>
                <w:rFonts w:ascii="Times New Roman" w:eastAsiaTheme="minorEastAsia"/>
                <w:position w:val="1"/>
                <w:sz w:val="21"/>
                <w:szCs w:val="21"/>
              </w:rPr>
              <w:t>法，以</w:t>
            </w:r>
            <w:r w:rsidRPr="00CA5528">
              <w:rPr>
                <w:rFonts w:ascii="Times New Roman" w:eastAsiaTheme="minorEastAsia" w:hAnsi="Times New Roman"/>
                <w:position w:val="2"/>
                <w:sz w:val="21"/>
                <w:szCs w:val="21"/>
              </w:rPr>
              <w:t>O</w:t>
            </w:r>
            <w:r w:rsidRPr="00CA5528">
              <w:rPr>
                <w:rFonts w:ascii="Times New Roman" w:eastAsiaTheme="minorEastAsia" w:hAnsi="Times New Roman"/>
                <w:sz w:val="14"/>
                <w:szCs w:val="14"/>
              </w:rPr>
              <w:t>2</w:t>
            </w:r>
          </w:p>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pacing w:val="-15"/>
                <w:sz w:val="21"/>
                <w:szCs w:val="21"/>
              </w:rPr>
              <w:t>计）（</w:t>
            </w:r>
            <w:r w:rsidRPr="00CA5528">
              <w:rPr>
                <w:rFonts w:ascii="Times New Roman" w:eastAsiaTheme="minorEastAsia" w:hAnsi="Times New Roman"/>
                <w:spacing w:val="-15"/>
                <w:position w:val="1"/>
                <w:sz w:val="21"/>
                <w:szCs w:val="21"/>
              </w:rPr>
              <w:t>mg/L</w:t>
            </w:r>
            <w:r w:rsidRPr="00CA5528">
              <w:rPr>
                <w:rFonts w:ascii="Times New Roman" w:eastAsiaTheme="minorEastAsia"/>
                <w:spacing w:val="-15"/>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≤1.0</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≤2.0</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≤3.0</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≤10.0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&gt;10.0</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13</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pacing w:val="-9"/>
                <w:position w:val="1"/>
                <w:sz w:val="21"/>
                <w:szCs w:val="21"/>
              </w:rPr>
              <w:t>氨氮（</w:t>
            </w:r>
            <w:r w:rsidRPr="00CA5528">
              <w:rPr>
                <w:rFonts w:ascii="Times New Roman" w:eastAsiaTheme="minorEastAsia" w:hAnsi="Times New Roman"/>
                <w:spacing w:val="-9"/>
                <w:position w:val="2"/>
                <w:sz w:val="21"/>
                <w:szCs w:val="21"/>
              </w:rPr>
              <w:t>NH</w:t>
            </w:r>
            <w:r w:rsidRPr="00CA5528">
              <w:rPr>
                <w:rFonts w:ascii="Times New Roman" w:eastAsiaTheme="minorEastAsia" w:hAnsi="Times New Roman"/>
                <w:spacing w:val="-9"/>
                <w:sz w:val="14"/>
                <w:szCs w:val="14"/>
              </w:rPr>
              <w:t>3</w:t>
            </w:r>
            <w:r w:rsidRPr="00CA5528">
              <w:rPr>
                <w:rFonts w:ascii="Times New Roman" w:eastAsiaTheme="minorEastAsia" w:hAnsi="Times New Roman"/>
                <w:spacing w:val="-9"/>
                <w:position w:val="2"/>
                <w:sz w:val="21"/>
                <w:szCs w:val="21"/>
              </w:rPr>
              <w:t>-N</w:t>
            </w:r>
            <w:r w:rsidRPr="00CA5528">
              <w:rPr>
                <w:rFonts w:ascii="Times New Roman" w:eastAsiaTheme="minorEastAsia"/>
                <w:spacing w:val="-9"/>
                <w:position w:val="1"/>
                <w:sz w:val="21"/>
                <w:szCs w:val="21"/>
              </w:rPr>
              <w:t>）（</w:t>
            </w:r>
            <w:r w:rsidRPr="00CA5528">
              <w:rPr>
                <w:rFonts w:ascii="Times New Roman" w:eastAsiaTheme="minorEastAsia" w:hAnsi="Times New Roman"/>
                <w:spacing w:val="-9"/>
                <w:position w:val="2"/>
                <w:sz w:val="21"/>
                <w:szCs w:val="21"/>
              </w:rPr>
              <w:t>mg/L</w:t>
            </w:r>
            <w:r w:rsidRPr="00CA5528">
              <w:rPr>
                <w:rFonts w:ascii="Times New Roman" w:eastAsiaTheme="minorEastAsia"/>
                <w:spacing w:val="-9"/>
                <w:position w:val="1"/>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≤0.02</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≤0.02</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≤0.5</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≤1.50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&gt;1.50</w:t>
            </w:r>
          </w:p>
        </w:tc>
      </w:tr>
      <w:tr w:rsidR="00CC5609" w:rsidRPr="00CA5528" w:rsidTr="00253DE3">
        <w:trPr>
          <w:trHeight w:hRule="exact" w:val="369"/>
        </w:trPr>
        <w:tc>
          <w:tcPr>
            <w:tcW w:w="9206" w:type="dxa"/>
            <w:gridSpan w:val="7"/>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b/>
                <w:bCs/>
                <w:sz w:val="21"/>
                <w:szCs w:val="21"/>
              </w:rPr>
              <w:t>微生物指标</w:t>
            </w:r>
          </w:p>
        </w:tc>
      </w:tr>
      <w:tr w:rsidR="00CC5609" w:rsidRPr="00CA5528" w:rsidTr="002C1AC7">
        <w:trPr>
          <w:trHeight w:hRule="exact" w:val="794"/>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14</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r w:rsidRPr="00CA5528">
              <w:rPr>
                <w:rFonts w:ascii="Times New Roman" w:eastAsiaTheme="minorEastAsia"/>
                <w:sz w:val="21"/>
                <w:szCs w:val="21"/>
              </w:rPr>
              <w:t>总大肠菌群</w:t>
            </w:r>
            <w:r w:rsidRPr="00CA5528">
              <w:rPr>
                <w:rFonts w:ascii="Times New Roman" w:eastAsiaTheme="minorEastAsia" w:hAnsi="Times New Roman"/>
                <w:sz w:val="21"/>
                <w:szCs w:val="21"/>
              </w:rPr>
              <w:t>(MPN</w:t>
            </w:r>
            <w:r w:rsidRPr="00CA5528">
              <w:rPr>
                <w:rFonts w:ascii="Times New Roman" w:eastAsiaTheme="minorEastAsia" w:hAnsi="Times New Roman"/>
                <w:position w:val="7"/>
                <w:sz w:val="14"/>
                <w:szCs w:val="14"/>
              </w:rPr>
              <w:t>b</w:t>
            </w:r>
            <w:r w:rsidRPr="00CA5528">
              <w:rPr>
                <w:rFonts w:ascii="Times New Roman" w:eastAsiaTheme="minorEastAsia" w:hAnsi="Times New Roman"/>
                <w:sz w:val="21"/>
                <w:szCs w:val="21"/>
              </w:rPr>
              <w:t>/100mL</w:t>
            </w:r>
            <w:r w:rsidRPr="00CA5528">
              <w:rPr>
                <w:rFonts w:ascii="Times New Roman" w:eastAsiaTheme="minorEastAsia"/>
                <w:sz w:val="21"/>
                <w:szCs w:val="21"/>
              </w:rPr>
              <w:t>或</w:t>
            </w:r>
          </w:p>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CFU</w:t>
            </w:r>
            <w:r w:rsidRPr="00CA5528">
              <w:rPr>
                <w:rFonts w:ascii="Times New Roman" w:eastAsiaTheme="minorEastAsia" w:hAnsi="Times New Roman"/>
                <w:position w:val="7"/>
                <w:sz w:val="14"/>
                <w:szCs w:val="14"/>
              </w:rPr>
              <w:t>c</w:t>
            </w:r>
            <w:r w:rsidRPr="00CA5528">
              <w:rPr>
                <w:rFonts w:ascii="Times New Roman" w:eastAsiaTheme="minorEastAsia" w:hAnsi="Times New Roman"/>
                <w:sz w:val="21"/>
                <w:szCs w:val="21"/>
              </w:rPr>
              <w:t>/100mL)</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≤3.0</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≤3.0</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≤3.0</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≤100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&gt;100</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15</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菌落总数</w:t>
            </w:r>
            <w:r w:rsidRPr="00CA5528">
              <w:rPr>
                <w:rFonts w:ascii="Times New Roman" w:eastAsiaTheme="minorEastAsia" w:hAnsi="Times New Roman"/>
                <w:sz w:val="21"/>
                <w:szCs w:val="21"/>
              </w:rPr>
              <w:t>(CFU/mL)</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≤100</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≤100</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≤100</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≤1000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&gt;1000</w:t>
            </w:r>
          </w:p>
        </w:tc>
      </w:tr>
      <w:tr w:rsidR="00CC5609" w:rsidRPr="00CA5528" w:rsidTr="00253DE3">
        <w:trPr>
          <w:trHeight w:hRule="exact" w:val="369"/>
        </w:trPr>
        <w:tc>
          <w:tcPr>
            <w:tcW w:w="9206" w:type="dxa"/>
            <w:gridSpan w:val="7"/>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b/>
                <w:bCs/>
                <w:sz w:val="21"/>
                <w:szCs w:val="21"/>
              </w:rPr>
              <w:t>毒理学指标</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16</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亚硝酸盐（以</w:t>
            </w:r>
            <w:r w:rsidRPr="00CA5528">
              <w:rPr>
                <w:rFonts w:ascii="Times New Roman" w:eastAsiaTheme="minorEastAsia" w:hAnsi="Times New Roman"/>
                <w:position w:val="1"/>
                <w:sz w:val="21"/>
                <w:szCs w:val="21"/>
              </w:rPr>
              <w:t>N</w:t>
            </w:r>
            <w:r w:rsidRPr="00CA5528">
              <w:rPr>
                <w:rFonts w:ascii="Times New Roman" w:eastAsiaTheme="minorEastAsia"/>
                <w:spacing w:val="-15"/>
                <w:sz w:val="21"/>
                <w:szCs w:val="21"/>
              </w:rPr>
              <w:t>计）（</w:t>
            </w:r>
            <w:r w:rsidRPr="00CA5528">
              <w:rPr>
                <w:rFonts w:ascii="Times New Roman" w:eastAsiaTheme="minorEastAsia" w:hAnsi="Times New Roman"/>
                <w:spacing w:val="-15"/>
                <w:position w:val="1"/>
                <w:sz w:val="21"/>
                <w:szCs w:val="21"/>
              </w:rPr>
              <w:t>mg/L</w:t>
            </w:r>
            <w:r w:rsidRPr="00CA5528">
              <w:rPr>
                <w:rFonts w:ascii="Times New Roman" w:eastAsiaTheme="minorEastAsia"/>
                <w:spacing w:val="-15"/>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≤0.01</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≤0.10</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≤1.00</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≤4.80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&gt;4.80</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17</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硝酸盐（以</w:t>
            </w:r>
            <w:r w:rsidRPr="00CA5528">
              <w:rPr>
                <w:rFonts w:ascii="Times New Roman" w:eastAsiaTheme="minorEastAsia" w:hAnsi="Times New Roman"/>
                <w:position w:val="1"/>
                <w:sz w:val="21"/>
                <w:szCs w:val="21"/>
              </w:rPr>
              <w:t>N</w:t>
            </w:r>
            <w:r w:rsidRPr="00CA5528">
              <w:rPr>
                <w:rFonts w:ascii="Times New Roman" w:eastAsiaTheme="minorEastAsia"/>
                <w:spacing w:val="-15"/>
                <w:sz w:val="21"/>
                <w:szCs w:val="21"/>
              </w:rPr>
              <w:t>计）（</w:t>
            </w:r>
            <w:r w:rsidRPr="00CA5528">
              <w:rPr>
                <w:rFonts w:ascii="Times New Roman" w:eastAsiaTheme="minorEastAsia" w:hAnsi="Times New Roman"/>
                <w:spacing w:val="-15"/>
                <w:position w:val="1"/>
                <w:sz w:val="21"/>
                <w:szCs w:val="21"/>
              </w:rPr>
              <w:t>mg/L</w:t>
            </w:r>
            <w:r w:rsidRPr="00CA5528">
              <w:rPr>
                <w:rFonts w:ascii="Times New Roman" w:eastAsiaTheme="minorEastAsia"/>
                <w:spacing w:val="-15"/>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≤2.0</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≤5.0</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≤20.0</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≤30.0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&gt;30.0</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18</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氰化物（</w:t>
            </w:r>
            <w:r w:rsidRPr="00CA5528">
              <w:rPr>
                <w:rFonts w:ascii="Times New Roman" w:eastAsiaTheme="minorEastAsia" w:hAnsi="Times New Roman"/>
                <w:position w:val="1"/>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≤0.001</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≤0.01</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≤0.05</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≤0.10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&gt;0.10</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19</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氟化物（</w:t>
            </w:r>
            <w:r w:rsidRPr="00CA5528">
              <w:rPr>
                <w:rFonts w:ascii="Times New Roman" w:eastAsiaTheme="minorEastAsia" w:hAnsi="Times New Roman"/>
                <w:position w:val="1"/>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≤1.0</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≤1.0</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≤1.0</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≤2.0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&gt;2.0</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20</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汞（</w:t>
            </w:r>
            <w:r w:rsidRPr="00CA5528">
              <w:rPr>
                <w:rFonts w:ascii="Times New Roman" w:eastAsiaTheme="minorEastAsia" w:hAnsi="Times New Roman"/>
                <w:position w:val="1"/>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≤0.0001</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≤0.0001</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≤0.001</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≤0.002</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&gt;0.002</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21</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砷（</w:t>
            </w:r>
            <w:r w:rsidRPr="00CA5528">
              <w:rPr>
                <w:rFonts w:ascii="Times New Roman" w:eastAsiaTheme="minorEastAsia" w:hAnsi="Times New Roman"/>
                <w:position w:val="1"/>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≤0.001</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≤0.001</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≤0.01</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≤0.05</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&gt;0.05</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22</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镉（</w:t>
            </w:r>
            <w:r w:rsidRPr="00CA5528">
              <w:rPr>
                <w:rFonts w:ascii="Times New Roman" w:eastAsiaTheme="minorEastAsia" w:hAnsi="Times New Roman"/>
                <w:position w:val="1"/>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≤0.0001</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≤0.001</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≤0.005</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≤0.01</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&gt;0.01</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23</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pacing w:val="-11"/>
                <w:sz w:val="21"/>
                <w:szCs w:val="21"/>
              </w:rPr>
              <w:t>铬（六价）（</w:t>
            </w:r>
            <w:r w:rsidRPr="00CA5528">
              <w:rPr>
                <w:rFonts w:ascii="Times New Roman" w:eastAsiaTheme="minorEastAsia" w:hAnsi="Times New Roman"/>
                <w:spacing w:val="-11"/>
                <w:position w:val="1"/>
                <w:sz w:val="21"/>
                <w:szCs w:val="21"/>
              </w:rPr>
              <w:t>mg/L</w:t>
            </w:r>
            <w:r w:rsidRPr="00CA5528">
              <w:rPr>
                <w:rFonts w:ascii="Times New Roman" w:eastAsiaTheme="minorEastAsia"/>
                <w:spacing w:val="-11"/>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≤0.005</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≤0.01</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≤0.05</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≤0.10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&gt;0.10</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24</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铅（</w:t>
            </w:r>
            <w:r w:rsidRPr="00CA5528">
              <w:rPr>
                <w:rFonts w:ascii="Times New Roman" w:eastAsiaTheme="minorEastAsia" w:hAnsi="Times New Roman"/>
                <w:position w:val="1"/>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≤0.005</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≤0.005</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≤0.01</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≤0.10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&gt;0.10</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25</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sz w:val="21"/>
                <w:szCs w:val="21"/>
              </w:rPr>
              <w:t>镍（</w:t>
            </w:r>
            <w:r w:rsidRPr="00CA5528">
              <w:rPr>
                <w:rFonts w:ascii="Times New Roman" w:eastAsiaTheme="minorEastAsia" w:hAnsi="Times New Roman"/>
                <w:position w:val="1"/>
                <w:sz w:val="21"/>
                <w:szCs w:val="21"/>
              </w:rPr>
              <w:t>mg/L</w:t>
            </w:r>
            <w:r w:rsidRPr="00CA5528">
              <w:rPr>
                <w:rFonts w:ascii="Times New Roman" w:eastAsiaTheme="minorEastAsia"/>
                <w:sz w:val="21"/>
                <w:szCs w:val="21"/>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≤0.002</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≤0.002</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b/>
                <w:bCs/>
                <w:sz w:val="21"/>
                <w:szCs w:val="21"/>
              </w:rPr>
              <w:t>≤0.02</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≤0.10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Cs w:val="24"/>
              </w:rPr>
            </w:pPr>
            <w:r w:rsidRPr="00CA5528">
              <w:rPr>
                <w:rFonts w:ascii="Times New Roman" w:eastAsiaTheme="minorEastAsia" w:hAnsi="Times New Roman"/>
                <w:sz w:val="21"/>
                <w:szCs w:val="21"/>
              </w:rPr>
              <w:t>&gt;0.10</w:t>
            </w:r>
          </w:p>
        </w:tc>
      </w:tr>
      <w:tr w:rsidR="00CC5609" w:rsidRPr="00CA5528" w:rsidTr="00253DE3">
        <w:trPr>
          <w:trHeight w:hRule="exact" w:val="369"/>
        </w:trPr>
        <w:tc>
          <w:tcPr>
            <w:tcW w:w="9206" w:type="dxa"/>
            <w:gridSpan w:val="7"/>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b/>
                <w:sz w:val="21"/>
                <w:szCs w:val="21"/>
              </w:rPr>
            </w:pPr>
            <w:r w:rsidRPr="00CA5528">
              <w:rPr>
                <w:rFonts w:ascii="Times New Roman" w:eastAsiaTheme="minorEastAsia"/>
                <w:b/>
                <w:sz w:val="21"/>
                <w:szCs w:val="21"/>
              </w:rPr>
              <w:t>地下水质量非常规指标及限值</w:t>
            </w:r>
          </w:p>
        </w:tc>
      </w:tr>
      <w:tr w:rsidR="00CC5609" w:rsidRPr="00CA5528" w:rsidTr="00253DE3">
        <w:trPr>
          <w:trHeight w:hRule="exact" w:val="369"/>
        </w:trPr>
        <w:tc>
          <w:tcPr>
            <w:tcW w:w="79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r w:rsidRPr="00CA5528">
              <w:rPr>
                <w:rFonts w:ascii="Times New Roman" w:eastAsiaTheme="minorEastAsia" w:hAnsi="Times New Roman"/>
                <w:sz w:val="21"/>
                <w:szCs w:val="21"/>
              </w:rPr>
              <w:t>26</w:t>
            </w:r>
          </w:p>
        </w:tc>
        <w:tc>
          <w:tcPr>
            <w:tcW w:w="2912"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r w:rsidRPr="00CA5528">
              <w:rPr>
                <w:rFonts w:ascii="Times New Roman"/>
                <w:sz w:val="21"/>
                <w:szCs w:val="21"/>
                <w:lang w:bidi="he-IL"/>
              </w:rPr>
              <w:t>钴（</w:t>
            </w:r>
            <w:r w:rsidRPr="00CA5528">
              <w:rPr>
                <w:rFonts w:ascii="Times New Roman" w:hAnsi="Times New Roman"/>
                <w:sz w:val="21"/>
                <w:szCs w:val="21"/>
                <w:lang w:bidi="he-IL"/>
              </w:rPr>
              <w:t>mg/L</w:t>
            </w:r>
            <w:r w:rsidRPr="00CA5528">
              <w:rPr>
                <w:rFonts w:ascii="Times New Roman"/>
                <w:sz w:val="21"/>
                <w:szCs w:val="21"/>
                <w:lang w:bidi="he-IL"/>
              </w:rPr>
              <w:t>）</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r w:rsidRPr="00CA5528">
              <w:rPr>
                <w:rFonts w:ascii="Times New Roman" w:eastAsiaTheme="minorEastAsia" w:hAnsi="Times New Roman"/>
                <w:bCs/>
                <w:sz w:val="21"/>
                <w:szCs w:val="21"/>
              </w:rPr>
              <w:t>≤0.005</w:t>
            </w:r>
          </w:p>
        </w:tc>
        <w:tc>
          <w:tcPr>
            <w:tcW w:w="1025"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r w:rsidRPr="00CA5528">
              <w:rPr>
                <w:rFonts w:ascii="Times New Roman" w:eastAsiaTheme="minorEastAsia" w:hAnsi="Times New Roman"/>
                <w:bCs/>
                <w:sz w:val="21"/>
                <w:szCs w:val="21"/>
              </w:rPr>
              <w:t>≤0.005</w:t>
            </w:r>
          </w:p>
        </w:tc>
        <w:tc>
          <w:tcPr>
            <w:tcW w:w="1027"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b/>
                <w:bCs/>
                <w:sz w:val="21"/>
                <w:szCs w:val="21"/>
              </w:rPr>
            </w:pPr>
            <w:r w:rsidRPr="00CA5528">
              <w:rPr>
                <w:rFonts w:ascii="Times New Roman" w:eastAsiaTheme="minorEastAsia" w:hAnsi="Times New Roman"/>
                <w:b/>
                <w:bCs/>
                <w:sz w:val="21"/>
                <w:szCs w:val="21"/>
              </w:rPr>
              <w:t>≤0.05</w:t>
            </w:r>
          </w:p>
        </w:tc>
        <w:tc>
          <w:tcPr>
            <w:tcW w:w="1474"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r w:rsidRPr="00CA5528">
              <w:rPr>
                <w:rFonts w:ascii="Times New Roman" w:eastAsiaTheme="minorEastAsia" w:hAnsi="Times New Roman"/>
                <w:bCs/>
                <w:sz w:val="21"/>
                <w:szCs w:val="21"/>
              </w:rPr>
              <w:t>≤0.10</w:t>
            </w:r>
          </w:p>
        </w:tc>
        <w:tc>
          <w:tcPr>
            <w:tcW w:w="946" w:type="dxa"/>
            <w:vAlign w:val="center"/>
          </w:tcPr>
          <w:p w:rsidR="00CC5609" w:rsidRPr="00CA5528" w:rsidRDefault="00CC5609" w:rsidP="00A437E9">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r w:rsidRPr="00CA5528">
              <w:rPr>
                <w:rFonts w:ascii="Times New Roman" w:eastAsiaTheme="minorEastAsia" w:hAnsi="Times New Roman"/>
                <w:sz w:val="21"/>
                <w:szCs w:val="21"/>
              </w:rPr>
              <w:t>&gt;0.10</w:t>
            </w:r>
          </w:p>
        </w:tc>
      </w:tr>
    </w:tbl>
    <w:p w:rsidR="00380F61" w:rsidRPr="006B150B" w:rsidRDefault="00380F61" w:rsidP="001F21B1">
      <w:pPr>
        <w:spacing w:line="480" w:lineRule="exact"/>
        <w:ind w:firstLineChars="200" w:firstLine="482"/>
        <w:rPr>
          <w:rFonts w:ascii="Times New Roman" w:hAnsi="Times New Roman"/>
          <w:b/>
          <w:sz w:val="24"/>
        </w:rPr>
      </w:pPr>
      <w:r w:rsidRPr="006B150B">
        <w:rPr>
          <w:rFonts w:ascii="Times New Roman" w:hAnsi="Times New Roman"/>
          <w:b/>
          <w:sz w:val="24"/>
        </w:rPr>
        <w:t>4.</w:t>
      </w:r>
      <w:r w:rsidRPr="006B150B">
        <w:rPr>
          <w:rFonts w:ascii="Times New Roman" w:hAnsi="Times New Roman"/>
          <w:b/>
          <w:sz w:val="24"/>
        </w:rPr>
        <w:t>土壤环境质量标准</w:t>
      </w:r>
    </w:p>
    <w:p w:rsidR="00027ECC" w:rsidRPr="006B150B" w:rsidRDefault="00380F61" w:rsidP="001F21B1">
      <w:pPr>
        <w:spacing w:line="480" w:lineRule="exact"/>
        <w:ind w:firstLineChars="200" w:firstLine="480"/>
        <w:rPr>
          <w:rFonts w:ascii="Times New Roman" w:hAnsi="Times New Roman"/>
          <w:sz w:val="24"/>
          <w:szCs w:val="24"/>
        </w:rPr>
      </w:pPr>
      <w:r w:rsidRPr="006B150B">
        <w:rPr>
          <w:rFonts w:ascii="Times New Roman" w:hAnsi="Times New Roman"/>
          <w:sz w:val="24"/>
          <w:szCs w:val="24"/>
        </w:rPr>
        <w:t>项目实施地址位于</w:t>
      </w:r>
      <w:r w:rsidR="00827FF1" w:rsidRPr="006B150B">
        <w:rPr>
          <w:rFonts w:ascii="Times New Roman" w:hAnsi="Times New Roman"/>
          <w:sz w:val="24"/>
          <w:szCs w:val="24"/>
        </w:rPr>
        <w:t>湖州南太湖高新技术产业园区</w:t>
      </w:r>
      <w:r w:rsidR="00827FF1" w:rsidRPr="006B150B">
        <w:rPr>
          <w:rFonts w:ascii="Times New Roman" w:hAnsi="Times New Roman"/>
          <w:sz w:val="24"/>
          <w:szCs w:val="24"/>
        </w:rPr>
        <w:t>HD-05-01-03E</w:t>
      </w:r>
      <w:r w:rsidR="00827FF1" w:rsidRPr="006B150B">
        <w:rPr>
          <w:rFonts w:ascii="Times New Roman" w:hAnsi="Times New Roman"/>
          <w:sz w:val="24"/>
          <w:szCs w:val="24"/>
        </w:rPr>
        <w:t>号地块</w:t>
      </w:r>
      <w:r w:rsidRPr="006B150B">
        <w:rPr>
          <w:rFonts w:ascii="Times New Roman" w:hAnsi="Times New Roman"/>
          <w:sz w:val="24"/>
          <w:szCs w:val="24"/>
        </w:rPr>
        <w:t>内，</w:t>
      </w:r>
      <w:r w:rsidR="00027ECC" w:rsidRPr="006B150B">
        <w:rPr>
          <w:rFonts w:ascii="Times New Roman" w:hAnsi="Times New Roman"/>
          <w:sz w:val="24"/>
          <w:szCs w:val="24"/>
        </w:rPr>
        <w:t>土壤环境质量执行《土壤环境质量建设用地土壤污染风险管控标准</w:t>
      </w:r>
      <w:r w:rsidR="00027ECC" w:rsidRPr="006B150B">
        <w:rPr>
          <w:rFonts w:ascii="Times New Roman" w:hAnsi="Times New Roman"/>
          <w:sz w:val="24"/>
          <w:szCs w:val="24"/>
        </w:rPr>
        <w:t>(</w:t>
      </w:r>
      <w:r w:rsidR="00027ECC" w:rsidRPr="006B150B">
        <w:rPr>
          <w:rFonts w:ascii="Times New Roman" w:hAnsi="Times New Roman"/>
          <w:sz w:val="24"/>
          <w:szCs w:val="24"/>
        </w:rPr>
        <w:t>试行</w:t>
      </w:r>
      <w:r w:rsidR="00027ECC" w:rsidRPr="006B150B">
        <w:rPr>
          <w:rFonts w:ascii="Times New Roman" w:hAnsi="Times New Roman"/>
          <w:sz w:val="24"/>
          <w:szCs w:val="24"/>
        </w:rPr>
        <w:t>)(GB36600-2018)</w:t>
      </w:r>
      <w:r w:rsidR="00027ECC" w:rsidRPr="006B150B">
        <w:rPr>
          <w:rFonts w:ascii="Times New Roman" w:hAnsi="Times New Roman"/>
          <w:sz w:val="24"/>
          <w:szCs w:val="24"/>
        </w:rPr>
        <w:t>》中的第</w:t>
      </w:r>
      <w:r w:rsidR="00027ECC" w:rsidRPr="006B150B">
        <w:rPr>
          <w:rFonts w:ascii="Times New Roman" w:hAnsi="Times New Roman" w:hint="eastAsia"/>
          <w:sz w:val="24"/>
          <w:szCs w:val="24"/>
        </w:rPr>
        <w:t>二</w:t>
      </w:r>
      <w:r w:rsidR="00027ECC" w:rsidRPr="006B150B">
        <w:rPr>
          <w:rFonts w:ascii="Times New Roman" w:hAnsi="Times New Roman"/>
          <w:sz w:val="24"/>
          <w:szCs w:val="24"/>
        </w:rPr>
        <w:t>类用地标准</w:t>
      </w:r>
      <w:r w:rsidR="00D669B7" w:rsidRPr="006B150B">
        <w:rPr>
          <w:rFonts w:ascii="Times New Roman" w:hAnsi="Times New Roman"/>
          <w:sz w:val="24"/>
          <w:szCs w:val="24"/>
        </w:rPr>
        <w:t>，</w:t>
      </w:r>
      <w:r w:rsidRPr="006B150B">
        <w:rPr>
          <w:rFonts w:ascii="Times New Roman" w:hAnsi="Times New Roman"/>
          <w:sz w:val="24"/>
          <w:szCs w:val="24"/>
        </w:rPr>
        <w:t>具体见表</w:t>
      </w:r>
      <w:r w:rsidRPr="006B150B">
        <w:rPr>
          <w:rFonts w:ascii="Times New Roman" w:hAnsi="Times New Roman"/>
          <w:sz w:val="24"/>
          <w:szCs w:val="24"/>
        </w:rPr>
        <w:t>2-5</w:t>
      </w:r>
      <w:r w:rsidRPr="006B150B">
        <w:rPr>
          <w:rFonts w:ascii="Times New Roman" w:hAnsi="Times New Roman"/>
          <w:sz w:val="24"/>
          <w:szCs w:val="24"/>
        </w:rPr>
        <w:t>。</w:t>
      </w:r>
    </w:p>
    <w:p w:rsidR="00027ECC" w:rsidRPr="006B150B" w:rsidRDefault="006B150B" w:rsidP="006B150B">
      <w:pPr>
        <w:spacing w:line="440" w:lineRule="exact"/>
        <w:ind w:firstLineChars="200" w:firstLine="422"/>
        <w:rPr>
          <w:rFonts w:ascii="Times New Roman" w:hAnsi="Times New Roman"/>
          <w:b/>
          <w:bCs/>
          <w:sz w:val="21"/>
        </w:rPr>
      </w:pPr>
      <w:r w:rsidRPr="006B150B">
        <w:rPr>
          <w:rFonts w:ascii="Times New Roman" w:hAnsi="Times New Roman"/>
          <w:b/>
          <w:bCs/>
          <w:sz w:val="21"/>
        </w:rPr>
        <w:t>表</w:t>
      </w:r>
      <w:r w:rsidRPr="006B150B">
        <w:rPr>
          <w:rFonts w:ascii="Times New Roman" w:hAnsi="Times New Roman"/>
          <w:b/>
          <w:bCs/>
          <w:sz w:val="21"/>
        </w:rPr>
        <w:t>2-</w:t>
      </w:r>
      <w:r w:rsidRPr="006B150B">
        <w:rPr>
          <w:rFonts w:ascii="Times New Roman" w:hAnsi="Times New Roman" w:hint="eastAsia"/>
          <w:b/>
          <w:bCs/>
          <w:sz w:val="21"/>
        </w:rPr>
        <w:t>5</w:t>
      </w:r>
      <w:r w:rsidRPr="006B150B">
        <w:rPr>
          <w:rFonts w:ascii="Times New Roman" w:hAnsi="Times New Roman"/>
          <w:b/>
          <w:bCs/>
          <w:sz w:val="21"/>
        </w:rPr>
        <w:t xml:space="preserve">     </w:t>
      </w:r>
      <w:r w:rsidRPr="006B150B">
        <w:rPr>
          <w:rFonts w:ascii="Times New Roman" w:hAnsi="Times New Roman" w:hint="eastAsia"/>
          <w:b/>
          <w:bCs/>
          <w:sz w:val="21"/>
        </w:rPr>
        <w:t>土壤环境质量建设用地土壤污染风险管控标准（单位：</w:t>
      </w:r>
      <w:r w:rsidRPr="006B150B">
        <w:rPr>
          <w:rFonts w:ascii="Times New Roman" w:hAnsi="Times New Roman" w:hint="eastAsia"/>
          <w:b/>
          <w:bCs/>
          <w:sz w:val="21"/>
        </w:rPr>
        <w:t>mg</w:t>
      </w:r>
      <w:r w:rsidRPr="006B150B">
        <w:rPr>
          <w:rFonts w:ascii="Times New Roman" w:hAnsi="Times New Roman"/>
          <w:b/>
          <w:bCs/>
          <w:sz w:val="21"/>
        </w:rPr>
        <w:t>/</w:t>
      </w:r>
      <w:r w:rsidRPr="006B150B">
        <w:rPr>
          <w:rFonts w:ascii="Times New Roman" w:hAnsi="Times New Roman" w:hint="eastAsia"/>
          <w:b/>
          <w:bCs/>
          <w:sz w:val="21"/>
        </w:rPr>
        <w:t>kg</w:t>
      </w:r>
      <w:r w:rsidRPr="006B150B">
        <w:rPr>
          <w:rFonts w:ascii="Times New Roman" w:hAnsi="Times New Roman" w:hint="eastAsia"/>
          <w:b/>
          <w:bCs/>
          <w:sz w:val="21"/>
        </w:rPr>
        <w:t>）</w:t>
      </w:r>
    </w:p>
    <w:tbl>
      <w:tblPr>
        <w:tblStyle w:val="aff0"/>
        <w:tblW w:w="8505" w:type="dxa"/>
        <w:jc w:val="center"/>
        <w:tblLook w:val="04A0"/>
      </w:tblPr>
      <w:tblGrid>
        <w:gridCol w:w="1011"/>
        <w:gridCol w:w="1822"/>
        <w:gridCol w:w="1418"/>
        <w:gridCol w:w="1418"/>
        <w:gridCol w:w="1556"/>
        <w:gridCol w:w="1280"/>
      </w:tblGrid>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sz w:val="21"/>
                <w:szCs w:val="21"/>
              </w:rPr>
              <w:t>序号</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sz w:val="21"/>
                <w:szCs w:val="21"/>
              </w:rPr>
              <w:t>污染物项目</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sz w:val="21"/>
                <w:szCs w:val="21"/>
              </w:rPr>
              <w:t>CAS</w:t>
            </w:r>
            <w:r w:rsidRPr="00027ECC">
              <w:rPr>
                <w:rFonts w:ascii="Times New Roman" w:eastAsiaTheme="minorEastAsia"/>
                <w:sz w:val="21"/>
                <w:szCs w:val="21"/>
              </w:rPr>
              <w:t>编号</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sz w:val="21"/>
                <w:szCs w:val="21"/>
              </w:rPr>
              <w:t>筛选值</w:t>
            </w:r>
            <w:r w:rsidRPr="00027ECC">
              <w:rPr>
                <w:rFonts w:ascii="Times New Roman" w:eastAsiaTheme="minorEastAsia" w:hint="eastAsia"/>
                <w:sz w:val="21"/>
                <w:szCs w:val="21"/>
              </w:rPr>
              <w:t>*</w:t>
            </w:r>
          </w:p>
          <w:p w:rsidR="00027ECC" w:rsidRPr="00027ECC" w:rsidRDefault="00027ECC" w:rsidP="006B150B">
            <w:pPr>
              <w:spacing w:line="240" w:lineRule="auto"/>
              <w:jc w:val="center"/>
              <w:rPr>
                <w:rFonts w:ascii="Times New Roman" w:eastAsiaTheme="minorEastAsia"/>
                <w:sz w:val="21"/>
                <w:szCs w:val="21"/>
              </w:rPr>
            </w:pPr>
            <w:r w:rsidRPr="00027ECC">
              <w:rPr>
                <w:rFonts w:ascii="Times New Roman" w:eastAsiaTheme="minorEastAsia"/>
                <w:sz w:val="21"/>
                <w:szCs w:val="21"/>
              </w:rPr>
              <w:t>第</w:t>
            </w:r>
            <w:r w:rsidR="006B150B">
              <w:rPr>
                <w:rFonts w:ascii="Times New Roman" w:eastAsiaTheme="minorEastAsia" w:hint="eastAsia"/>
                <w:sz w:val="21"/>
                <w:szCs w:val="21"/>
              </w:rPr>
              <w:t>二</w:t>
            </w:r>
            <w:r w:rsidRPr="00027ECC">
              <w:rPr>
                <w:rFonts w:ascii="Times New Roman" w:eastAsiaTheme="minorEastAsia"/>
                <w:sz w:val="21"/>
                <w:szCs w:val="21"/>
              </w:rPr>
              <w:t>类用地</w:t>
            </w:r>
          </w:p>
        </w:tc>
        <w:tc>
          <w:tcPr>
            <w:tcW w:w="1556"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sz w:val="21"/>
                <w:szCs w:val="21"/>
              </w:rPr>
              <w:t>管制值</w:t>
            </w:r>
            <w:r w:rsidRPr="00027ECC">
              <w:rPr>
                <w:rFonts w:ascii="Times New Roman" w:eastAsiaTheme="minorEastAsia" w:hint="eastAsia"/>
                <w:sz w:val="21"/>
                <w:szCs w:val="21"/>
              </w:rPr>
              <w:t>**</w:t>
            </w:r>
          </w:p>
          <w:p w:rsidR="00027ECC" w:rsidRPr="00027ECC" w:rsidRDefault="00027ECC" w:rsidP="006B150B">
            <w:pPr>
              <w:spacing w:line="240" w:lineRule="auto"/>
              <w:jc w:val="center"/>
              <w:rPr>
                <w:rFonts w:ascii="Times New Roman" w:eastAsiaTheme="minorEastAsia"/>
                <w:sz w:val="21"/>
                <w:szCs w:val="21"/>
              </w:rPr>
            </w:pPr>
            <w:r w:rsidRPr="00027ECC">
              <w:rPr>
                <w:rFonts w:ascii="Times New Roman" w:eastAsiaTheme="minorEastAsia"/>
                <w:sz w:val="21"/>
                <w:szCs w:val="21"/>
              </w:rPr>
              <w:t>第</w:t>
            </w:r>
            <w:r w:rsidR="006B150B">
              <w:rPr>
                <w:rFonts w:ascii="Times New Roman" w:eastAsiaTheme="minorEastAsia" w:hint="eastAsia"/>
                <w:sz w:val="21"/>
                <w:szCs w:val="21"/>
              </w:rPr>
              <w:t>二</w:t>
            </w:r>
            <w:r w:rsidRPr="00027ECC">
              <w:rPr>
                <w:rFonts w:ascii="Times New Roman" w:eastAsiaTheme="minorEastAsia"/>
                <w:sz w:val="21"/>
                <w:szCs w:val="21"/>
              </w:rPr>
              <w:t>类用地</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sz w:val="21"/>
                <w:szCs w:val="21"/>
              </w:rPr>
              <w:t>备注</w:t>
            </w:r>
          </w:p>
        </w:tc>
      </w:tr>
      <w:tr w:rsidR="00027ECC" w:rsidRPr="00C04A7F" w:rsidTr="00027ECC">
        <w:trPr>
          <w:trHeight w:val="340"/>
          <w:jc w:val="center"/>
        </w:trPr>
        <w:tc>
          <w:tcPr>
            <w:tcW w:w="8505" w:type="dxa"/>
            <w:gridSpan w:val="6"/>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重金属和无机物</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砷</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7440-38-2</w:t>
            </w:r>
          </w:p>
        </w:tc>
        <w:tc>
          <w:tcPr>
            <w:tcW w:w="1418" w:type="dxa"/>
            <w:vAlign w:val="center"/>
          </w:tcPr>
          <w:p w:rsidR="00027ECC" w:rsidRPr="00027ECC" w:rsidRDefault="00E242A0" w:rsidP="00027ECC">
            <w:pPr>
              <w:spacing w:line="240" w:lineRule="auto"/>
              <w:jc w:val="center"/>
              <w:rPr>
                <w:rFonts w:ascii="Times New Roman" w:eastAsiaTheme="minorEastAsia"/>
                <w:sz w:val="21"/>
                <w:szCs w:val="21"/>
              </w:rPr>
            </w:pPr>
            <w:r>
              <w:rPr>
                <w:rFonts w:ascii="Times New Roman" w:eastAsiaTheme="minorEastAsia" w:hint="eastAsia"/>
                <w:sz w:val="21"/>
                <w:szCs w:val="21"/>
              </w:rPr>
              <w:t>6</w:t>
            </w:r>
            <w:r w:rsidR="00027ECC" w:rsidRPr="00027ECC">
              <w:rPr>
                <w:rFonts w:ascii="Times New Roman" w:eastAsiaTheme="minorEastAsia" w:hint="eastAsia"/>
                <w:sz w:val="21"/>
                <w:szCs w:val="21"/>
              </w:rPr>
              <w:t>0</w:t>
            </w:r>
            <w:r w:rsidR="00027ECC" w:rsidRPr="00027ECC">
              <w:rPr>
                <w:rFonts w:ascii="Times New Roman" w:eastAsiaTheme="minorEastAsia" w:hint="eastAsia"/>
                <w:sz w:val="21"/>
                <w:szCs w:val="21"/>
              </w:rPr>
              <w:t>①</w:t>
            </w:r>
          </w:p>
        </w:tc>
        <w:tc>
          <w:tcPr>
            <w:tcW w:w="1556" w:type="dxa"/>
            <w:vAlign w:val="center"/>
          </w:tcPr>
          <w:p w:rsidR="00027ECC" w:rsidRPr="00027ECC" w:rsidRDefault="00E242A0" w:rsidP="00027ECC">
            <w:pPr>
              <w:spacing w:line="240" w:lineRule="auto"/>
              <w:jc w:val="center"/>
              <w:rPr>
                <w:rFonts w:ascii="Times New Roman" w:eastAsiaTheme="minorEastAsia"/>
                <w:sz w:val="21"/>
                <w:szCs w:val="21"/>
              </w:rPr>
            </w:pPr>
            <w:r>
              <w:rPr>
                <w:rFonts w:ascii="Times New Roman" w:eastAsiaTheme="minorEastAsia" w:hint="eastAsia"/>
                <w:sz w:val="21"/>
                <w:szCs w:val="21"/>
              </w:rPr>
              <w:t>140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lastRenderedPageBreak/>
              <w:t>2</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镉</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7440-43-9</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65</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172</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3</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钴（六价）</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18540-29-9</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5.7</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78</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4</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铜</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744050-8</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18000</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36000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5</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铅</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7439-92-1</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800</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2500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6</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汞</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7439-97-6</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3</w:t>
            </w:r>
            <w:r w:rsidR="00027ECC" w:rsidRPr="00027ECC">
              <w:rPr>
                <w:rFonts w:ascii="Times New Roman" w:eastAsiaTheme="minorEastAsia" w:hint="eastAsia"/>
                <w:sz w:val="21"/>
                <w:szCs w:val="21"/>
              </w:rPr>
              <w:t>8</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82</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镍</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7440-02-0</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900</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2000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8505" w:type="dxa"/>
            <w:gridSpan w:val="6"/>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挥发性有机物</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8</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四氯化碳</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56-23-5</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2.8</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36</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9</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氯仿</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67-66-3</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0.9</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10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10</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氯甲烷</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74-87-3</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37</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120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11</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1,1-</w:t>
            </w:r>
            <w:r w:rsidRPr="00027ECC">
              <w:rPr>
                <w:rFonts w:ascii="Times New Roman" w:eastAsiaTheme="minorEastAsia" w:hint="eastAsia"/>
                <w:sz w:val="21"/>
                <w:szCs w:val="21"/>
              </w:rPr>
              <w:t>二氯乙烷</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75-34-3</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9</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100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12</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1,2-</w:t>
            </w:r>
            <w:r w:rsidRPr="00027ECC">
              <w:rPr>
                <w:rFonts w:ascii="Times New Roman" w:eastAsiaTheme="minorEastAsia" w:hint="eastAsia"/>
                <w:sz w:val="21"/>
                <w:szCs w:val="21"/>
              </w:rPr>
              <w:t>二氯乙烷</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107-06-2</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5</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21</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13</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1,1-</w:t>
            </w:r>
            <w:r w:rsidRPr="00027ECC">
              <w:rPr>
                <w:rFonts w:ascii="Times New Roman" w:eastAsiaTheme="minorEastAsia" w:hint="eastAsia"/>
                <w:sz w:val="21"/>
                <w:szCs w:val="21"/>
              </w:rPr>
              <w:t>二氯乙烯</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75-35-4</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66</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200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14</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顺</w:t>
            </w:r>
            <w:r w:rsidRPr="00027ECC">
              <w:rPr>
                <w:rFonts w:ascii="Times New Roman" w:eastAsiaTheme="minorEastAsia" w:hint="eastAsia"/>
                <w:sz w:val="21"/>
                <w:szCs w:val="21"/>
              </w:rPr>
              <w:t>-1,</w:t>
            </w:r>
            <w:r w:rsidRPr="00027ECC">
              <w:rPr>
                <w:rFonts w:ascii="Times New Roman" w:eastAsiaTheme="minorEastAsia"/>
                <w:sz w:val="21"/>
                <w:szCs w:val="21"/>
              </w:rPr>
              <w:t>2</w:t>
            </w:r>
            <w:r w:rsidRPr="00027ECC">
              <w:rPr>
                <w:rFonts w:ascii="Times New Roman" w:eastAsiaTheme="minorEastAsia" w:hint="eastAsia"/>
                <w:sz w:val="21"/>
                <w:szCs w:val="21"/>
              </w:rPr>
              <w:t>-</w:t>
            </w:r>
            <w:r w:rsidRPr="00027ECC">
              <w:rPr>
                <w:rFonts w:ascii="Times New Roman" w:eastAsiaTheme="minorEastAsia" w:hint="eastAsia"/>
                <w:sz w:val="21"/>
                <w:szCs w:val="21"/>
              </w:rPr>
              <w:t>二氯乙烯</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156-59-2</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596</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2000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15</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反</w:t>
            </w:r>
            <w:r w:rsidRPr="00027ECC">
              <w:rPr>
                <w:rFonts w:ascii="Times New Roman" w:eastAsiaTheme="minorEastAsia" w:hint="eastAsia"/>
                <w:sz w:val="21"/>
                <w:szCs w:val="21"/>
              </w:rPr>
              <w:t>-1,</w:t>
            </w:r>
            <w:r w:rsidRPr="00027ECC">
              <w:rPr>
                <w:rFonts w:ascii="Times New Roman" w:eastAsiaTheme="minorEastAsia"/>
                <w:sz w:val="21"/>
                <w:szCs w:val="21"/>
              </w:rPr>
              <w:t>2</w:t>
            </w:r>
            <w:r w:rsidRPr="00027ECC">
              <w:rPr>
                <w:rFonts w:ascii="Times New Roman" w:eastAsiaTheme="minorEastAsia" w:hint="eastAsia"/>
                <w:sz w:val="21"/>
                <w:szCs w:val="21"/>
              </w:rPr>
              <w:t>-</w:t>
            </w:r>
            <w:r w:rsidRPr="00027ECC">
              <w:rPr>
                <w:rFonts w:ascii="Times New Roman" w:eastAsiaTheme="minorEastAsia" w:hint="eastAsia"/>
                <w:sz w:val="21"/>
                <w:szCs w:val="21"/>
              </w:rPr>
              <w:t>二氯乙烯</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156-60-5</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54</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163</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16</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二氯甲烷</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75-09-2</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616</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2000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17</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1,2-</w:t>
            </w:r>
            <w:r w:rsidRPr="00027ECC">
              <w:rPr>
                <w:rFonts w:ascii="Times New Roman" w:eastAsiaTheme="minorEastAsia" w:hint="eastAsia"/>
                <w:sz w:val="21"/>
                <w:szCs w:val="21"/>
              </w:rPr>
              <w:t>二氯丙烷</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78-87-5</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5</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47</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18</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1,1,1,2-</w:t>
            </w:r>
            <w:r w:rsidRPr="00027ECC">
              <w:rPr>
                <w:rFonts w:ascii="Times New Roman" w:eastAsiaTheme="minorEastAsia" w:hint="eastAsia"/>
                <w:sz w:val="21"/>
                <w:szCs w:val="21"/>
              </w:rPr>
              <w:t>四氯乙烷</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630-20-6</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10</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100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19</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1,1,</w:t>
            </w:r>
            <w:r w:rsidRPr="00027ECC">
              <w:rPr>
                <w:rFonts w:ascii="Times New Roman" w:eastAsiaTheme="minorEastAsia"/>
                <w:sz w:val="21"/>
                <w:szCs w:val="21"/>
              </w:rPr>
              <w:t>2</w:t>
            </w:r>
            <w:r w:rsidRPr="00027ECC">
              <w:rPr>
                <w:rFonts w:ascii="Times New Roman" w:eastAsiaTheme="minorEastAsia" w:hint="eastAsia"/>
                <w:sz w:val="21"/>
                <w:szCs w:val="21"/>
              </w:rPr>
              <w:t>,2-</w:t>
            </w:r>
            <w:r w:rsidRPr="00027ECC">
              <w:rPr>
                <w:rFonts w:ascii="Times New Roman" w:eastAsiaTheme="minorEastAsia" w:hint="eastAsia"/>
                <w:sz w:val="21"/>
                <w:szCs w:val="21"/>
              </w:rPr>
              <w:t>四氯乙烷</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79-34-5</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6.8</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50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20</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四氯乙烯</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127-18-4</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53</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183</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21</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1,1,1-</w:t>
            </w:r>
            <w:r w:rsidRPr="00027ECC">
              <w:rPr>
                <w:rFonts w:ascii="Times New Roman" w:eastAsiaTheme="minorEastAsia" w:hint="eastAsia"/>
                <w:sz w:val="21"/>
                <w:szCs w:val="21"/>
              </w:rPr>
              <w:t>三氯乙烷</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71-55-6</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840</w:t>
            </w:r>
          </w:p>
        </w:tc>
        <w:tc>
          <w:tcPr>
            <w:tcW w:w="1556"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840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22</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1,1,2-</w:t>
            </w:r>
            <w:r w:rsidRPr="00027ECC">
              <w:rPr>
                <w:rFonts w:ascii="Times New Roman" w:eastAsiaTheme="minorEastAsia" w:hint="eastAsia"/>
                <w:sz w:val="21"/>
                <w:szCs w:val="21"/>
              </w:rPr>
              <w:t>三氯乙烷</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79-00-5</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2.8</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15</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23</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三氯乙烯</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79-01-6</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2.8</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20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24</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1,2,3-</w:t>
            </w:r>
            <w:r w:rsidRPr="00027ECC">
              <w:rPr>
                <w:rFonts w:ascii="Times New Roman" w:eastAsiaTheme="minorEastAsia" w:hint="eastAsia"/>
                <w:sz w:val="21"/>
                <w:szCs w:val="21"/>
              </w:rPr>
              <w:t>三氯丙烷</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96-18-4</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0.</w:t>
            </w:r>
            <w:r w:rsidR="00027ECC" w:rsidRPr="00027ECC">
              <w:rPr>
                <w:rFonts w:ascii="Times New Roman" w:eastAsiaTheme="minorEastAsia" w:hint="eastAsia"/>
                <w:sz w:val="21"/>
                <w:szCs w:val="21"/>
              </w:rPr>
              <w:t>5</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5</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25</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氯乙烯</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75-01-4</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0.43</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4.3</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26</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苯</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71-43-2</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4</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40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27</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氯苯</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108-90-7</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270</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1000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28</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1,2-</w:t>
            </w:r>
            <w:r w:rsidRPr="00027ECC">
              <w:rPr>
                <w:rFonts w:ascii="Times New Roman" w:eastAsiaTheme="minorEastAsia" w:hint="eastAsia"/>
                <w:sz w:val="21"/>
                <w:szCs w:val="21"/>
              </w:rPr>
              <w:t>二氯苯</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95-50-1</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560</w:t>
            </w:r>
          </w:p>
        </w:tc>
        <w:tc>
          <w:tcPr>
            <w:tcW w:w="1556"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560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29</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1,4-</w:t>
            </w:r>
            <w:r w:rsidRPr="00027ECC">
              <w:rPr>
                <w:rFonts w:ascii="Times New Roman" w:eastAsiaTheme="minorEastAsia" w:hint="eastAsia"/>
                <w:sz w:val="21"/>
                <w:szCs w:val="21"/>
              </w:rPr>
              <w:t>二氯苯</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106-46-7</w:t>
            </w:r>
          </w:p>
        </w:tc>
        <w:tc>
          <w:tcPr>
            <w:tcW w:w="1418"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20</w:t>
            </w:r>
          </w:p>
        </w:tc>
        <w:tc>
          <w:tcPr>
            <w:tcW w:w="1556" w:type="dxa"/>
            <w:vAlign w:val="center"/>
          </w:tcPr>
          <w:p w:rsidR="00027ECC" w:rsidRPr="00027ECC" w:rsidRDefault="002C1AC7" w:rsidP="00027ECC">
            <w:pPr>
              <w:spacing w:line="240" w:lineRule="auto"/>
              <w:jc w:val="center"/>
              <w:rPr>
                <w:rFonts w:ascii="Times New Roman" w:eastAsiaTheme="minorEastAsia"/>
                <w:sz w:val="21"/>
                <w:szCs w:val="21"/>
              </w:rPr>
            </w:pPr>
            <w:r>
              <w:rPr>
                <w:rFonts w:ascii="Times New Roman" w:eastAsiaTheme="minorEastAsia" w:hint="eastAsia"/>
                <w:sz w:val="21"/>
                <w:szCs w:val="21"/>
              </w:rPr>
              <w:t>200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30</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乙苯</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100-41-4</w:t>
            </w:r>
          </w:p>
        </w:tc>
        <w:tc>
          <w:tcPr>
            <w:tcW w:w="1418"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28</w:t>
            </w:r>
          </w:p>
        </w:tc>
        <w:tc>
          <w:tcPr>
            <w:tcW w:w="1556"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280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31</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苯乙烯</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100-42-5</w:t>
            </w:r>
          </w:p>
        </w:tc>
        <w:tc>
          <w:tcPr>
            <w:tcW w:w="1418"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1290</w:t>
            </w:r>
          </w:p>
        </w:tc>
        <w:tc>
          <w:tcPr>
            <w:tcW w:w="1556"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1290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32</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甲苯</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108-88-3</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12</w:t>
            </w:r>
            <w:r w:rsidRPr="00027ECC">
              <w:rPr>
                <w:rFonts w:ascii="Times New Roman" w:eastAsiaTheme="minorEastAsia"/>
                <w:sz w:val="21"/>
                <w:szCs w:val="21"/>
              </w:rPr>
              <w:t>00</w:t>
            </w:r>
          </w:p>
        </w:tc>
        <w:tc>
          <w:tcPr>
            <w:tcW w:w="1556"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1200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33</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间二甲苯</w:t>
            </w:r>
            <w:r w:rsidRPr="00027ECC">
              <w:rPr>
                <w:rFonts w:ascii="Times New Roman" w:eastAsiaTheme="minorEastAsia" w:hint="eastAsia"/>
                <w:sz w:val="21"/>
                <w:szCs w:val="21"/>
              </w:rPr>
              <w:t>+</w:t>
            </w:r>
            <w:r w:rsidRPr="00027ECC">
              <w:rPr>
                <w:rFonts w:ascii="Times New Roman" w:eastAsiaTheme="minorEastAsia" w:hint="eastAsia"/>
                <w:sz w:val="21"/>
                <w:szCs w:val="21"/>
              </w:rPr>
              <w:t>对二甲苯</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130-38-3</w:t>
            </w:r>
            <w:r w:rsidRPr="00027ECC">
              <w:rPr>
                <w:rFonts w:ascii="Times New Roman" w:eastAsiaTheme="minorEastAsia" w:hint="eastAsia"/>
                <w:sz w:val="21"/>
                <w:szCs w:val="21"/>
              </w:rPr>
              <w:t>，</w:t>
            </w:r>
            <w:r w:rsidRPr="00027ECC">
              <w:rPr>
                <w:rFonts w:ascii="Times New Roman" w:eastAsiaTheme="minorEastAsia" w:hint="eastAsia"/>
                <w:sz w:val="21"/>
                <w:szCs w:val="21"/>
              </w:rPr>
              <w:t>106-42-3</w:t>
            </w:r>
          </w:p>
        </w:tc>
        <w:tc>
          <w:tcPr>
            <w:tcW w:w="1418"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570</w:t>
            </w:r>
          </w:p>
        </w:tc>
        <w:tc>
          <w:tcPr>
            <w:tcW w:w="1556"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570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34</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邻二甲苯</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95-47-6</w:t>
            </w:r>
          </w:p>
        </w:tc>
        <w:tc>
          <w:tcPr>
            <w:tcW w:w="1418"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640</w:t>
            </w:r>
          </w:p>
        </w:tc>
        <w:tc>
          <w:tcPr>
            <w:tcW w:w="1556"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640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8505" w:type="dxa"/>
            <w:gridSpan w:val="6"/>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半挥发性有机物</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35</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硝基苯</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98-95-3</w:t>
            </w:r>
          </w:p>
        </w:tc>
        <w:tc>
          <w:tcPr>
            <w:tcW w:w="1418"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76</w:t>
            </w:r>
          </w:p>
        </w:tc>
        <w:tc>
          <w:tcPr>
            <w:tcW w:w="1556"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760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36</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苯胺</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62-53-3</w:t>
            </w:r>
          </w:p>
        </w:tc>
        <w:tc>
          <w:tcPr>
            <w:tcW w:w="1418"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260</w:t>
            </w:r>
          </w:p>
        </w:tc>
        <w:tc>
          <w:tcPr>
            <w:tcW w:w="1556"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663</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37</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2-</w:t>
            </w:r>
            <w:r w:rsidRPr="00027ECC">
              <w:rPr>
                <w:rFonts w:ascii="Times New Roman" w:eastAsiaTheme="minorEastAsia" w:hint="eastAsia"/>
                <w:sz w:val="21"/>
                <w:szCs w:val="21"/>
              </w:rPr>
              <w:t>氯酚</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95-57-8</w:t>
            </w:r>
          </w:p>
        </w:tc>
        <w:tc>
          <w:tcPr>
            <w:tcW w:w="1418"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2256</w:t>
            </w:r>
          </w:p>
        </w:tc>
        <w:tc>
          <w:tcPr>
            <w:tcW w:w="1556"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4</w:t>
            </w:r>
            <w:r w:rsidR="00027ECC" w:rsidRPr="00027ECC">
              <w:rPr>
                <w:rFonts w:ascii="Times New Roman" w:eastAsiaTheme="minorEastAsia" w:hint="eastAsia"/>
                <w:sz w:val="21"/>
                <w:szCs w:val="21"/>
              </w:rPr>
              <w:t>500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38</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苯并</w:t>
            </w:r>
            <w:r w:rsidRPr="00027ECC">
              <w:rPr>
                <w:rFonts w:ascii="Times New Roman" w:eastAsiaTheme="minorEastAsia" w:hint="eastAsia"/>
                <w:sz w:val="21"/>
                <w:szCs w:val="21"/>
              </w:rPr>
              <w:t>[a]</w:t>
            </w:r>
            <w:r w:rsidRPr="00027ECC">
              <w:rPr>
                <w:rFonts w:ascii="Times New Roman" w:eastAsiaTheme="minorEastAsia" w:hint="eastAsia"/>
                <w:sz w:val="21"/>
                <w:szCs w:val="21"/>
              </w:rPr>
              <w:t>蒽</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56-55-3</w:t>
            </w:r>
          </w:p>
        </w:tc>
        <w:tc>
          <w:tcPr>
            <w:tcW w:w="1418"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15</w:t>
            </w:r>
          </w:p>
        </w:tc>
        <w:tc>
          <w:tcPr>
            <w:tcW w:w="1556"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151</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lastRenderedPageBreak/>
              <w:t>39</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苯并</w:t>
            </w:r>
            <w:r w:rsidRPr="00027ECC">
              <w:rPr>
                <w:rFonts w:ascii="Times New Roman" w:eastAsiaTheme="minorEastAsia" w:hint="eastAsia"/>
                <w:sz w:val="21"/>
                <w:szCs w:val="21"/>
              </w:rPr>
              <w:t>[a]</w:t>
            </w:r>
            <w:r w:rsidRPr="00027ECC">
              <w:rPr>
                <w:rFonts w:ascii="Times New Roman" w:eastAsiaTheme="minorEastAsia"/>
                <w:sz w:val="21"/>
                <w:szCs w:val="21"/>
              </w:rPr>
              <w:t>芘</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50-32-8</w:t>
            </w:r>
          </w:p>
        </w:tc>
        <w:tc>
          <w:tcPr>
            <w:tcW w:w="1418"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1.5</w:t>
            </w:r>
          </w:p>
        </w:tc>
        <w:tc>
          <w:tcPr>
            <w:tcW w:w="1556"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15</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40</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苯并</w:t>
            </w:r>
            <w:r w:rsidRPr="00027ECC">
              <w:rPr>
                <w:rFonts w:ascii="Times New Roman" w:eastAsiaTheme="minorEastAsia" w:hint="eastAsia"/>
                <w:sz w:val="21"/>
                <w:szCs w:val="21"/>
              </w:rPr>
              <w:t>[b]</w:t>
            </w:r>
            <w:r w:rsidRPr="00027ECC">
              <w:rPr>
                <w:rFonts w:ascii="Times New Roman" w:eastAsiaTheme="minorEastAsia" w:hint="eastAsia"/>
                <w:sz w:val="21"/>
                <w:szCs w:val="21"/>
              </w:rPr>
              <w:t>荧蒽</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205-99-2</w:t>
            </w:r>
          </w:p>
        </w:tc>
        <w:tc>
          <w:tcPr>
            <w:tcW w:w="1418"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15</w:t>
            </w:r>
          </w:p>
        </w:tc>
        <w:tc>
          <w:tcPr>
            <w:tcW w:w="1556"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151</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41</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苯并</w:t>
            </w:r>
            <w:r w:rsidRPr="00027ECC">
              <w:rPr>
                <w:rFonts w:ascii="Times New Roman" w:eastAsiaTheme="minorEastAsia" w:hint="eastAsia"/>
                <w:sz w:val="21"/>
                <w:szCs w:val="21"/>
              </w:rPr>
              <w:t>[k]</w:t>
            </w:r>
            <w:r w:rsidRPr="00027ECC">
              <w:rPr>
                <w:rFonts w:ascii="Times New Roman" w:eastAsiaTheme="minorEastAsia" w:hint="eastAsia"/>
                <w:sz w:val="21"/>
                <w:szCs w:val="21"/>
              </w:rPr>
              <w:t>荧蒽</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207-08-9</w:t>
            </w:r>
          </w:p>
        </w:tc>
        <w:tc>
          <w:tcPr>
            <w:tcW w:w="1418"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151</w:t>
            </w:r>
          </w:p>
        </w:tc>
        <w:tc>
          <w:tcPr>
            <w:tcW w:w="1556"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1500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42</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䓛</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218-01-9</w:t>
            </w:r>
          </w:p>
        </w:tc>
        <w:tc>
          <w:tcPr>
            <w:tcW w:w="1418"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1293</w:t>
            </w:r>
          </w:p>
        </w:tc>
        <w:tc>
          <w:tcPr>
            <w:tcW w:w="1556"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12900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43</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二苯并</w:t>
            </w:r>
            <w:r w:rsidRPr="00027ECC">
              <w:rPr>
                <w:rFonts w:ascii="Times New Roman" w:eastAsiaTheme="minorEastAsia" w:hint="eastAsia"/>
                <w:sz w:val="21"/>
                <w:szCs w:val="21"/>
              </w:rPr>
              <w:t>[a</w:t>
            </w:r>
            <w:r w:rsidRPr="00027ECC">
              <w:rPr>
                <w:rFonts w:ascii="Times New Roman" w:eastAsiaTheme="minorEastAsia" w:hint="eastAsia"/>
                <w:sz w:val="21"/>
                <w:szCs w:val="21"/>
              </w:rPr>
              <w:t>，</w:t>
            </w:r>
            <w:r w:rsidRPr="00027ECC">
              <w:rPr>
                <w:rFonts w:ascii="Times New Roman" w:eastAsiaTheme="minorEastAsia" w:hint="eastAsia"/>
                <w:sz w:val="21"/>
                <w:szCs w:val="21"/>
              </w:rPr>
              <w:t>h]</w:t>
            </w:r>
            <w:r w:rsidRPr="00027ECC">
              <w:rPr>
                <w:rFonts w:ascii="Times New Roman" w:eastAsiaTheme="minorEastAsia" w:hint="eastAsia"/>
                <w:sz w:val="21"/>
                <w:szCs w:val="21"/>
              </w:rPr>
              <w:t>蒽</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53-70-3</w:t>
            </w:r>
          </w:p>
        </w:tc>
        <w:tc>
          <w:tcPr>
            <w:tcW w:w="1418"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1.5</w:t>
            </w:r>
          </w:p>
        </w:tc>
        <w:tc>
          <w:tcPr>
            <w:tcW w:w="1556"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15</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44</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sz w:val="21"/>
                <w:szCs w:val="21"/>
              </w:rPr>
              <w:t>茚</w:t>
            </w:r>
            <w:r w:rsidRPr="00027ECC">
              <w:rPr>
                <w:rFonts w:ascii="Times New Roman" w:eastAsiaTheme="minorEastAsia" w:hint="eastAsia"/>
                <w:sz w:val="21"/>
                <w:szCs w:val="21"/>
              </w:rPr>
              <w:t>并</w:t>
            </w:r>
            <w:r w:rsidRPr="00027ECC">
              <w:rPr>
                <w:rFonts w:ascii="Times New Roman" w:eastAsiaTheme="minorEastAsia" w:hint="eastAsia"/>
                <w:sz w:val="21"/>
                <w:szCs w:val="21"/>
              </w:rPr>
              <w:t>[1,2,3-cd]</w:t>
            </w:r>
            <w:r w:rsidRPr="00027ECC">
              <w:rPr>
                <w:rFonts w:ascii="Times New Roman" w:eastAsiaTheme="minorEastAsia"/>
                <w:sz w:val="21"/>
                <w:szCs w:val="21"/>
              </w:rPr>
              <w:t>芘</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193-39-5</w:t>
            </w:r>
          </w:p>
        </w:tc>
        <w:tc>
          <w:tcPr>
            <w:tcW w:w="1418"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15</w:t>
            </w:r>
          </w:p>
        </w:tc>
        <w:tc>
          <w:tcPr>
            <w:tcW w:w="1556"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151</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r w:rsidR="00027ECC" w:rsidRPr="00C04A7F" w:rsidTr="00027ECC">
        <w:trPr>
          <w:trHeight w:val="340"/>
          <w:jc w:val="center"/>
        </w:trPr>
        <w:tc>
          <w:tcPr>
            <w:tcW w:w="1011"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45</w:t>
            </w:r>
          </w:p>
        </w:tc>
        <w:tc>
          <w:tcPr>
            <w:tcW w:w="1822"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萘</w:t>
            </w:r>
          </w:p>
        </w:tc>
        <w:tc>
          <w:tcPr>
            <w:tcW w:w="1418"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91-20-3</w:t>
            </w:r>
          </w:p>
        </w:tc>
        <w:tc>
          <w:tcPr>
            <w:tcW w:w="1418"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70</w:t>
            </w:r>
          </w:p>
        </w:tc>
        <w:tc>
          <w:tcPr>
            <w:tcW w:w="1556" w:type="dxa"/>
            <w:vAlign w:val="center"/>
          </w:tcPr>
          <w:p w:rsidR="00027ECC" w:rsidRPr="00027ECC" w:rsidRDefault="00923FD0" w:rsidP="00027ECC">
            <w:pPr>
              <w:spacing w:line="240" w:lineRule="auto"/>
              <w:jc w:val="center"/>
              <w:rPr>
                <w:rFonts w:ascii="Times New Roman" w:eastAsiaTheme="minorEastAsia"/>
                <w:sz w:val="21"/>
                <w:szCs w:val="21"/>
              </w:rPr>
            </w:pPr>
            <w:r>
              <w:rPr>
                <w:rFonts w:ascii="Times New Roman" w:eastAsiaTheme="minorEastAsia" w:hint="eastAsia"/>
                <w:sz w:val="21"/>
                <w:szCs w:val="21"/>
              </w:rPr>
              <w:t>700</w:t>
            </w:r>
          </w:p>
        </w:tc>
        <w:tc>
          <w:tcPr>
            <w:tcW w:w="1280" w:type="dxa"/>
            <w:vAlign w:val="center"/>
          </w:tcPr>
          <w:p w:rsidR="00027ECC" w:rsidRPr="00027ECC" w:rsidRDefault="00027ECC" w:rsidP="00027ECC">
            <w:pPr>
              <w:spacing w:line="240" w:lineRule="auto"/>
              <w:jc w:val="center"/>
              <w:rPr>
                <w:rFonts w:ascii="Times New Roman" w:eastAsiaTheme="minorEastAsia"/>
                <w:sz w:val="21"/>
                <w:szCs w:val="21"/>
              </w:rPr>
            </w:pPr>
            <w:r w:rsidRPr="00027ECC">
              <w:rPr>
                <w:rFonts w:ascii="Times New Roman" w:eastAsiaTheme="minorEastAsia" w:hint="eastAsia"/>
                <w:sz w:val="21"/>
                <w:szCs w:val="21"/>
              </w:rPr>
              <w:t>基本项目</w:t>
            </w:r>
          </w:p>
        </w:tc>
      </w:tr>
    </w:tbl>
    <w:p w:rsidR="00027ECC" w:rsidRPr="00027ECC" w:rsidRDefault="00027ECC" w:rsidP="00027ECC">
      <w:pPr>
        <w:spacing w:line="240" w:lineRule="auto"/>
        <w:ind w:firstLineChars="200" w:firstLine="420"/>
        <w:rPr>
          <w:rFonts w:ascii="Times New Roman" w:hAnsi="Times New Roman"/>
          <w:sz w:val="21"/>
          <w:szCs w:val="21"/>
        </w:rPr>
      </w:pPr>
      <w:r w:rsidRPr="00027ECC">
        <w:rPr>
          <w:rFonts w:ascii="Times New Roman" w:hAnsi="Times New Roman"/>
          <w:sz w:val="21"/>
          <w:szCs w:val="21"/>
        </w:rPr>
        <w:t>注：</w:t>
      </w:r>
      <w:r w:rsidRPr="00027ECC">
        <w:rPr>
          <w:rFonts w:ascii="Times New Roman" w:hAnsi="Times New Roman"/>
          <w:sz w:val="21"/>
          <w:szCs w:val="21"/>
        </w:rPr>
        <w:t>*</w:t>
      </w:r>
      <w:r w:rsidRPr="00027ECC">
        <w:rPr>
          <w:rFonts w:ascii="Times New Roman" w:hAnsi="Times New Roman"/>
          <w:sz w:val="21"/>
          <w:szCs w:val="21"/>
        </w:rPr>
        <w:t>筛选值：指在特定土地利用方式下，建设用地土壤中污染物含量等于或者低于该值的，对人体健康的风险可以忽略；超过该值的，对人体健康可能存在风险，应当开展进一步的详细调查和风险评估，确定具体污染范围和风险水平。</w:t>
      </w:r>
    </w:p>
    <w:p w:rsidR="00027ECC" w:rsidRPr="00027ECC" w:rsidRDefault="00027ECC" w:rsidP="00027ECC">
      <w:pPr>
        <w:spacing w:line="240" w:lineRule="auto"/>
        <w:ind w:firstLineChars="200" w:firstLine="420"/>
        <w:rPr>
          <w:rFonts w:ascii="Times New Roman" w:hAnsi="Times New Roman"/>
          <w:sz w:val="21"/>
          <w:szCs w:val="21"/>
        </w:rPr>
      </w:pPr>
      <w:r w:rsidRPr="00027ECC">
        <w:rPr>
          <w:rFonts w:ascii="Times New Roman" w:hAnsi="Times New Roman"/>
          <w:sz w:val="21"/>
          <w:szCs w:val="21"/>
        </w:rPr>
        <w:t>**</w:t>
      </w:r>
      <w:r w:rsidRPr="00027ECC">
        <w:rPr>
          <w:rFonts w:ascii="Times New Roman" w:hAnsi="Times New Roman"/>
          <w:sz w:val="21"/>
          <w:szCs w:val="21"/>
        </w:rPr>
        <w:t>管制值：指在特定土地利用方式下，建设用地土壤中污染物含量超过该值的，对人体健康通常存在不可接受风险，应当采取风险管控或修复措施。：</w:t>
      </w:r>
    </w:p>
    <w:p w:rsidR="00027ECC" w:rsidRDefault="00E242A0" w:rsidP="00027ECC">
      <w:pPr>
        <w:spacing w:line="240" w:lineRule="auto"/>
        <w:ind w:firstLineChars="200" w:firstLine="420"/>
        <w:rPr>
          <w:rFonts w:ascii="Times New Roman" w:hAnsi="Times New Roman"/>
          <w:sz w:val="21"/>
          <w:szCs w:val="21"/>
        </w:rPr>
      </w:pPr>
      <w:r w:rsidRPr="00027ECC">
        <w:rPr>
          <w:rFonts w:ascii="Times New Roman" w:eastAsiaTheme="minorEastAsia" w:hint="eastAsia"/>
          <w:sz w:val="21"/>
          <w:szCs w:val="21"/>
        </w:rPr>
        <w:t>①</w:t>
      </w:r>
      <w:r w:rsidR="00027ECC" w:rsidRPr="00027ECC">
        <w:rPr>
          <w:rFonts w:ascii="Times New Roman" w:hAnsi="Times New Roman"/>
          <w:sz w:val="21"/>
          <w:szCs w:val="21"/>
        </w:rPr>
        <w:t>具体地块土壤中污染物检测含量超过筛选值，但等于或低于土壤环境背景值水平的，不纳入污染地块管理。土壤环境背景值可参见附录</w:t>
      </w:r>
      <w:r w:rsidR="00027ECC" w:rsidRPr="00027ECC">
        <w:rPr>
          <w:rFonts w:ascii="Times New Roman" w:hAnsi="Times New Roman"/>
          <w:sz w:val="21"/>
          <w:szCs w:val="21"/>
        </w:rPr>
        <w:t xml:space="preserve"> A</w:t>
      </w:r>
      <w:r w:rsidR="00027ECC" w:rsidRPr="00027ECC">
        <w:rPr>
          <w:rFonts w:ascii="Times New Roman" w:hAnsi="Times New Roman"/>
          <w:sz w:val="21"/>
          <w:szCs w:val="21"/>
        </w:rPr>
        <w:t>。</w:t>
      </w:r>
    </w:p>
    <w:p w:rsidR="001E24A8" w:rsidRPr="00804A73" w:rsidRDefault="00380F61" w:rsidP="001F21B1">
      <w:pPr>
        <w:spacing w:line="480" w:lineRule="exact"/>
        <w:ind w:firstLineChars="200" w:firstLine="482"/>
        <w:rPr>
          <w:rFonts w:ascii="Times New Roman" w:hAnsi="Times New Roman"/>
          <w:b/>
          <w:sz w:val="24"/>
        </w:rPr>
      </w:pPr>
      <w:r w:rsidRPr="00804A73">
        <w:rPr>
          <w:rFonts w:ascii="Times New Roman" w:hAnsi="Times New Roman"/>
          <w:b/>
          <w:sz w:val="24"/>
        </w:rPr>
        <w:t>5</w:t>
      </w:r>
      <w:r w:rsidR="00AF06E5" w:rsidRPr="00804A73">
        <w:rPr>
          <w:rFonts w:ascii="Times New Roman" w:hAnsi="Times New Roman"/>
          <w:b/>
          <w:sz w:val="24"/>
        </w:rPr>
        <w:t>.</w:t>
      </w:r>
      <w:r w:rsidR="001E24A8" w:rsidRPr="00804A73">
        <w:rPr>
          <w:rFonts w:ascii="Times New Roman" w:hAnsi="Times New Roman"/>
          <w:b/>
          <w:sz w:val="24"/>
        </w:rPr>
        <w:t>声环境质量标准</w:t>
      </w:r>
    </w:p>
    <w:p w:rsidR="001E24A8" w:rsidRPr="00804A73" w:rsidRDefault="001E24A8" w:rsidP="001F21B1">
      <w:pPr>
        <w:spacing w:line="480" w:lineRule="exact"/>
        <w:ind w:firstLineChars="200" w:firstLine="480"/>
        <w:rPr>
          <w:rFonts w:ascii="Times New Roman" w:hAnsi="Times New Roman"/>
          <w:sz w:val="24"/>
        </w:rPr>
      </w:pPr>
      <w:r w:rsidRPr="00804A73">
        <w:rPr>
          <w:rFonts w:ascii="Times New Roman" w:hAnsi="Times New Roman"/>
          <w:sz w:val="24"/>
          <w:szCs w:val="24"/>
        </w:rPr>
        <w:t>项目实施地址位于</w:t>
      </w:r>
      <w:r w:rsidR="00827FF1" w:rsidRPr="00804A73">
        <w:rPr>
          <w:rFonts w:ascii="Times New Roman" w:hAnsi="Times New Roman"/>
          <w:sz w:val="24"/>
          <w:szCs w:val="24"/>
        </w:rPr>
        <w:t>湖州南太湖高新技术产业园区</w:t>
      </w:r>
      <w:r w:rsidR="00827FF1" w:rsidRPr="00804A73">
        <w:rPr>
          <w:rFonts w:ascii="Times New Roman" w:hAnsi="Times New Roman"/>
          <w:sz w:val="24"/>
          <w:szCs w:val="24"/>
        </w:rPr>
        <w:t>HD-05-01-03E</w:t>
      </w:r>
      <w:r w:rsidR="00827FF1" w:rsidRPr="00804A73">
        <w:rPr>
          <w:rFonts w:ascii="Times New Roman" w:hAnsi="Times New Roman"/>
          <w:sz w:val="24"/>
          <w:szCs w:val="24"/>
        </w:rPr>
        <w:t>号地块</w:t>
      </w:r>
      <w:r w:rsidRPr="00804A73">
        <w:rPr>
          <w:rFonts w:ascii="Times New Roman" w:hAnsi="Times New Roman"/>
          <w:sz w:val="24"/>
          <w:szCs w:val="24"/>
        </w:rPr>
        <w:t>内，声环境质量执行《声环境质量标准》</w:t>
      </w:r>
      <w:r w:rsidRPr="00804A73">
        <w:rPr>
          <w:rFonts w:ascii="Times New Roman" w:hAnsi="Times New Roman"/>
          <w:sz w:val="24"/>
          <w:szCs w:val="24"/>
        </w:rPr>
        <w:t>(</w:t>
      </w:r>
      <w:r w:rsidRPr="00804A73">
        <w:rPr>
          <w:rFonts w:ascii="Times New Roman" w:hAnsi="Times New Roman"/>
          <w:sz w:val="24"/>
        </w:rPr>
        <w:t>GB3096-2008</w:t>
      </w:r>
      <w:r w:rsidRPr="00804A73">
        <w:rPr>
          <w:rFonts w:ascii="Times New Roman" w:hAnsi="Times New Roman"/>
          <w:sz w:val="24"/>
          <w:szCs w:val="24"/>
        </w:rPr>
        <w:t>)</w:t>
      </w:r>
      <w:r w:rsidRPr="00804A73">
        <w:rPr>
          <w:rFonts w:ascii="Times New Roman" w:hAnsi="Times New Roman"/>
          <w:sz w:val="24"/>
          <w:szCs w:val="24"/>
        </w:rPr>
        <w:t>中的</w:t>
      </w:r>
      <w:r w:rsidRPr="00804A73">
        <w:rPr>
          <w:rFonts w:ascii="Times New Roman" w:hAnsi="Times New Roman"/>
          <w:sz w:val="24"/>
          <w:szCs w:val="24"/>
        </w:rPr>
        <w:t>3</w:t>
      </w:r>
      <w:r w:rsidRPr="00804A73">
        <w:rPr>
          <w:rFonts w:ascii="Times New Roman" w:hAnsi="Times New Roman"/>
          <w:sz w:val="24"/>
          <w:szCs w:val="24"/>
        </w:rPr>
        <w:t>类标准</w:t>
      </w:r>
      <w:r w:rsidR="00CA6BE5" w:rsidRPr="00804A73">
        <w:rPr>
          <w:rFonts w:ascii="Times New Roman" w:hAnsi="Times New Roman"/>
          <w:sz w:val="24"/>
          <w:szCs w:val="24"/>
        </w:rPr>
        <w:t>。具体</w:t>
      </w:r>
      <w:r w:rsidRPr="00804A73">
        <w:rPr>
          <w:rFonts w:ascii="Times New Roman" w:hAnsi="Times New Roman"/>
          <w:sz w:val="24"/>
        </w:rPr>
        <w:t>见表</w:t>
      </w:r>
      <w:r w:rsidRPr="00804A73">
        <w:rPr>
          <w:rFonts w:ascii="Times New Roman" w:hAnsi="Times New Roman"/>
          <w:sz w:val="24"/>
        </w:rPr>
        <w:t>2-</w:t>
      </w:r>
      <w:r w:rsidR="00627F4B" w:rsidRPr="00804A73">
        <w:rPr>
          <w:rFonts w:ascii="Times New Roman" w:hAnsi="Times New Roman"/>
          <w:sz w:val="24"/>
        </w:rPr>
        <w:t>6</w:t>
      </w:r>
      <w:r w:rsidRPr="00804A73">
        <w:rPr>
          <w:rFonts w:ascii="Times New Roman" w:hAnsi="Times New Roman"/>
          <w:sz w:val="24"/>
        </w:rPr>
        <w:t>。</w:t>
      </w:r>
    </w:p>
    <w:p w:rsidR="001E24A8" w:rsidRPr="00804A73" w:rsidRDefault="001E24A8" w:rsidP="001E24A8">
      <w:pPr>
        <w:spacing w:line="440" w:lineRule="exact"/>
        <w:jc w:val="center"/>
        <w:rPr>
          <w:rFonts w:ascii="Times New Roman" w:hAnsi="Times New Roman"/>
          <w:b/>
          <w:bCs/>
          <w:sz w:val="21"/>
        </w:rPr>
      </w:pPr>
      <w:r w:rsidRPr="00804A73">
        <w:rPr>
          <w:rFonts w:ascii="Times New Roman" w:hAnsi="Times New Roman"/>
          <w:b/>
          <w:bCs/>
          <w:sz w:val="21"/>
        </w:rPr>
        <w:t>表</w:t>
      </w:r>
      <w:r w:rsidRPr="00804A73">
        <w:rPr>
          <w:rFonts w:ascii="Times New Roman" w:hAnsi="Times New Roman"/>
          <w:b/>
          <w:bCs/>
          <w:sz w:val="21"/>
        </w:rPr>
        <w:t>2-</w:t>
      </w:r>
      <w:r w:rsidR="00627F4B" w:rsidRPr="00804A73">
        <w:rPr>
          <w:rFonts w:ascii="Times New Roman" w:hAnsi="Times New Roman"/>
          <w:b/>
          <w:bCs/>
          <w:sz w:val="21"/>
        </w:rPr>
        <w:t>6</w:t>
      </w:r>
      <w:r w:rsidRPr="00804A73">
        <w:rPr>
          <w:rFonts w:ascii="Times New Roman" w:hAnsi="Times New Roman"/>
          <w:b/>
          <w:bCs/>
          <w:sz w:val="21"/>
        </w:rPr>
        <w:t xml:space="preserve">     </w:t>
      </w:r>
      <w:r w:rsidRPr="00804A73">
        <w:rPr>
          <w:rFonts w:ascii="Times New Roman" w:hAnsi="Times New Roman"/>
          <w:b/>
          <w:bCs/>
          <w:sz w:val="21"/>
        </w:rPr>
        <w:t>《声环境质量标准》（</w:t>
      </w:r>
      <w:r w:rsidRPr="00804A73">
        <w:rPr>
          <w:rFonts w:ascii="Times New Roman" w:hAnsi="Times New Roman"/>
          <w:b/>
          <w:bCs/>
          <w:sz w:val="21"/>
        </w:rPr>
        <w:t>GB3096-2008</w:t>
      </w:r>
      <w:r w:rsidRPr="00804A73">
        <w:rPr>
          <w:rFonts w:ascii="Times New Roman" w:hAnsi="Times New Roman"/>
          <w:b/>
          <w:bCs/>
          <w:sz w:val="21"/>
        </w:rPr>
        <w:t>）</w:t>
      </w:r>
      <w:r w:rsidRPr="00804A73">
        <w:rPr>
          <w:rFonts w:ascii="Times New Roman" w:hAnsi="Times New Roman"/>
          <w:b/>
          <w:bCs/>
          <w:sz w:val="21"/>
        </w:rPr>
        <w:t xml:space="preserve">    </w:t>
      </w:r>
      <w:r w:rsidRPr="00804A73">
        <w:rPr>
          <w:rFonts w:ascii="Times New Roman" w:hAnsi="Times New Roman"/>
          <w:b/>
          <w:bCs/>
          <w:sz w:val="21"/>
        </w:rPr>
        <w:t>单位：</w:t>
      </w:r>
      <w:r w:rsidRPr="00804A73">
        <w:rPr>
          <w:rFonts w:ascii="Times New Roman" w:hAnsi="Times New Roman"/>
          <w:b/>
          <w:bCs/>
          <w:sz w:val="21"/>
        </w:rPr>
        <w:t>dB</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9"/>
        <w:gridCol w:w="2611"/>
        <w:gridCol w:w="2625"/>
      </w:tblGrid>
      <w:tr w:rsidR="001E24A8" w:rsidRPr="00804A73" w:rsidTr="00603E14">
        <w:trPr>
          <w:trHeight w:val="397"/>
          <w:jc w:val="center"/>
        </w:trPr>
        <w:tc>
          <w:tcPr>
            <w:tcW w:w="3102" w:type="dxa"/>
            <w:vAlign w:val="center"/>
          </w:tcPr>
          <w:p w:rsidR="001E24A8" w:rsidRPr="00804A73" w:rsidRDefault="001E24A8" w:rsidP="00ED5E75">
            <w:pPr>
              <w:spacing w:line="240" w:lineRule="auto"/>
              <w:jc w:val="center"/>
              <w:rPr>
                <w:rFonts w:ascii="Times New Roman" w:hAnsi="Times New Roman"/>
                <w:sz w:val="21"/>
              </w:rPr>
            </w:pPr>
            <w:r w:rsidRPr="00804A73">
              <w:rPr>
                <w:rFonts w:ascii="Times New Roman" w:hAnsi="Times New Roman"/>
                <w:sz w:val="21"/>
              </w:rPr>
              <w:t>标准</w:t>
            </w:r>
          </w:p>
        </w:tc>
        <w:tc>
          <w:tcPr>
            <w:tcW w:w="2477" w:type="dxa"/>
            <w:vAlign w:val="center"/>
          </w:tcPr>
          <w:p w:rsidR="001E24A8" w:rsidRPr="00804A73" w:rsidRDefault="001E24A8" w:rsidP="00ED5E75">
            <w:pPr>
              <w:spacing w:line="240" w:lineRule="auto"/>
              <w:jc w:val="center"/>
              <w:rPr>
                <w:rFonts w:ascii="Times New Roman" w:hAnsi="Times New Roman"/>
                <w:sz w:val="21"/>
              </w:rPr>
            </w:pPr>
            <w:r w:rsidRPr="00804A73">
              <w:rPr>
                <w:rFonts w:ascii="Times New Roman" w:hAnsi="Times New Roman"/>
                <w:sz w:val="21"/>
              </w:rPr>
              <w:t>昼间</w:t>
            </w:r>
          </w:p>
        </w:tc>
        <w:tc>
          <w:tcPr>
            <w:tcW w:w="2491" w:type="dxa"/>
            <w:vAlign w:val="center"/>
          </w:tcPr>
          <w:p w:rsidR="001E24A8" w:rsidRPr="00804A73" w:rsidRDefault="001E24A8" w:rsidP="00ED5E75">
            <w:pPr>
              <w:spacing w:line="240" w:lineRule="auto"/>
              <w:jc w:val="center"/>
              <w:rPr>
                <w:rFonts w:ascii="Times New Roman" w:hAnsi="Times New Roman"/>
                <w:sz w:val="21"/>
              </w:rPr>
            </w:pPr>
            <w:r w:rsidRPr="00804A73">
              <w:rPr>
                <w:rFonts w:ascii="Times New Roman" w:hAnsi="Times New Roman"/>
                <w:sz w:val="21"/>
              </w:rPr>
              <w:t>夜间</w:t>
            </w:r>
          </w:p>
        </w:tc>
      </w:tr>
      <w:tr w:rsidR="001E24A8" w:rsidRPr="00804A73" w:rsidTr="00603E14">
        <w:trPr>
          <w:trHeight w:val="397"/>
          <w:jc w:val="center"/>
        </w:trPr>
        <w:tc>
          <w:tcPr>
            <w:tcW w:w="3102" w:type="dxa"/>
            <w:vAlign w:val="center"/>
          </w:tcPr>
          <w:p w:rsidR="001E24A8" w:rsidRPr="00804A73" w:rsidRDefault="002D3F26" w:rsidP="00ED5E75">
            <w:pPr>
              <w:spacing w:line="240" w:lineRule="auto"/>
              <w:jc w:val="center"/>
              <w:rPr>
                <w:rFonts w:ascii="Times New Roman" w:hAnsi="Times New Roman"/>
                <w:sz w:val="21"/>
              </w:rPr>
            </w:pPr>
            <w:r w:rsidRPr="00804A73">
              <w:rPr>
                <w:rFonts w:ascii="Times New Roman" w:hAnsi="Times New Roman"/>
                <w:sz w:val="21"/>
              </w:rPr>
              <w:t>3</w:t>
            </w:r>
            <w:r w:rsidR="001E24A8" w:rsidRPr="00804A73">
              <w:rPr>
                <w:rFonts w:ascii="Times New Roman" w:hAnsi="Times New Roman"/>
                <w:sz w:val="21"/>
              </w:rPr>
              <w:t>类</w:t>
            </w:r>
          </w:p>
        </w:tc>
        <w:tc>
          <w:tcPr>
            <w:tcW w:w="2477" w:type="dxa"/>
            <w:vAlign w:val="center"/>
          </w:tcPr>
          <w:p w:rsidR="001E24A8" w:rsidRPr="00804A73" w:rsidRDefault="001E24A8" w:rsidP="00ED5E75">
            <w:pPr>
              <w:spacing w:line="240" w:lineRule="auto"/>
              <w:jc w:val="center"/>
              <w:rPr>
                <w:rFonts w:ascii="Times New Roman" w:hAnsi="Times New Roman"/>
                <w:sz w:val="21"/>
              </w:rPr>
            </w:pPr>
            <w:r w:rsidRPr="00804A73">
              <w:rPr>
                <w:rFonts w:ascii="Times New Roman" w:hAnsi="Times New Roman"/>
                <w:sz w:val="21"/>
              </w:rPr>
              <w:t>65</w:t>
            </w:r>
          </w:p>
        </w:tc>
        <w:tc>
          <w:tcPr>
            <w:tcW w:w="2491" w:type="dxa"/>
            <w:vAlign w:val="center"/>
          </w:tcPr>
          <w:p w:rsidR="001E24A8" w:rsidRPr="00804A73" w:rsidRDefault="001E24A8" w:rsidP="00ED5E75">
            <w:pPr>
              <w:spacing w:line="240" w:lineRule="auto"/>
              <w:jc w:val="center"/>
              <w:rPr>
                <w:rFonts w:ascii="Times New Roman" w:hAnsi="Times New Roman"/>
                <w:sz w:val="21"/>
              </w:rPr>
            </w:pPr>
            <w:r w:rsidRPr="00804A73">
              <w:rPr>
                <w:rFonts w:ascii="Times New Roman" w:hAnsi="Times New Roman"/>
                <w:sz w:val="21"/>
              </w:rPr>
              <w:t>55</w:t>
            </w:r>
          </w:p>
        </w:tc>
      </w:tr>
    </w:tbl>
    <w:p w:rsidR="001E24A8" w:rsidRPr="00C42C28" w:rsidRDefault="001E24A8" w:rsidP="00D97576">
      <w:pPr>
        <w:pStyle w:val="3"/>
        <w:spacing w:before="190"/>
      </w:pPr>
      <w:smartTag w:uri="urn:schemas-microsoft-com:office:smarttags" w:element="chsdate">
        <w:smartTagPr>
          <w:attr w:name="IsROCDate" w:val="False"/>
          <w:attr w:name="IsLunarDate" w:val="False"/>
          <w:attr w:name="Day" w:val="30"/>
          <w:attr w:name="Month" w:val="12"/>
          <w:attr w:name="Year" w:val="1899"/>
        </w:smartTagPr>
        <w:r w:rsidRPr="00C42C28">
          <w:t>2.2.</w:t>
        </w:r>
        <w:r w:rsidR="007347CF" w:rsidRPr="00C42C28">
          <w:t>4</w:t>
        </w:r>
      </w:smartTag>
      <w:r w:rsidRPr="00C42C28">
        <w:t>污染物排放标准</w:t>
      </w:r>
    </w:p>
    <w:p w:rsidR="001E24A8" w:rsidRPr="00804A73" w:rsidRDefault="00AF06E5" w:rsidP="00FA5179">
      <w:pPr>
        <w:spacing w:line="440" w:lineRule="exact"/>
        <w:ind w:firstLineChars="200" w:firstLine="482"/>
        <w:rPr>
          <w:rFonts w:ascii="Times New Roman" w:hAnsi="Times New Roman"/>
          <w:b/>
          <w:sz w:val="24"/>
          <w:lang w:val="en-GB"/>
        </w:rPr>
      </w:pPr>
      <w:r w:rsidRPr="00804A73">
        <w:rPr>
          <w:rFonts w:ascii="Times New Roman" w:hAnsi="Times New Roman"/>
          <w:b/>
          <w:sz w:val="24"/>
          <w:lang w:val="en-GB"/>
        </w:rPr>
        <w:t>1.</w:t>
      </w:r>
      <w:r w:rsidR="001E24A8" w:rsidRPr="00804A73">
        <w:rPr>
          <w:rFonts w:ascii="Times New Roman" w:hAnsi="Times New Roman"/>
          <w:b/>
          <w:sz w:val="24"/>
          <w:lang w:val="en-GB"/>
        </w:rPr>
        <w:t>废气</w:t>
      </w:r>
    </w:p>
    <w:p w:rsidR="00670C4F" w:rsidRPr="001F21B1" w:rsidRDefault="00670C4F" w:rsidP="001F21B1">
      <w:pPr>
        <w:spacing w:line="480" w:lineRule="exact"/>
        <w:ind w:firstLineChars="200" w:firstLine="480"/>
        <w:rPr>
          <w:rFonts w:ascii="Times New Roman" w:hAnsi="Times New Roman"/>
          <w:sz w:val="24"/>
          <w:szCs w:val="24"/>
        </w:rPr>
      </w:pPr>
      <w:r w:rsidRPr="001F21B1">
        <w:rPr>
          <w:rFonts w:ascii="Times New Roman" w:hAnsi="Times New Roman"/>
          <w:sz w:val="24"/>
          <w:szCs w:val="24"/>
        </w:rPr>
        <w:t>本项目生产过程产生的粉尘及有机废气排放参照执行</w:t>
      </w:r>
      <w:r w:rsidRPr="001F21B1">
        <w:rPr>
          <w:rFonts w:ascii="Times New Roman" w:hAnsi="Times New Roman"/>
          <w:sz w:val="24"/>
          <w:szCs w:val="24"/>
        </w:rPr>
        <w:t>GB16297-1996</w:t>
      </w:r>
      <w:r w:rsidRPr="001F21B1">
        <w:rPr>
          <w:rFonts w:ascii="Times New Roman" w:hAnsi="Times New Roman"/>
          <w:sz w:val="24"/>
          <w:szCs w:val="24"/>
        </w:rPr>
        <w:t>《大气污染物综合排放标准》表</w:t>
      </w:r>
      <w:r w:rsidRPr="001F21B1">
        <w:rPr>
          <w:rFonts w:ascii="Times New Roman" w:hAnsi="Times New Roman"/>
          <w:sz w:val="24"/>
          <w:szCs w:val="24"/>
        </w:rPr>
        <w:t>2</w:t>
      </w:r>
      <w:r w:rsidRPr="001F21B1">
        <w:rPr>
          <w:rFonts w:ascii="Times New Roman" w:hAnsi="Times New Roman"/>
          <w:sz w:val="24"/>
          <w:szCs w:val="24"/>
        </w:rPr>
        <w:t>中的</w:t>
      </w:r>
      <w:r w:rsidRPr="001F21B1">
        <w:rPr>
          <w:rFonts w:ascii="Times New Roman" w:hAnsi="Times New Roman"/>
          <w:sz w:val="24"/>
          <w:szCs w:val="24"/>
        </w:rPr>
        <w:t>“</w:t>
      </w:r>
      <w:r w:rsidRPr="001F21B1">
        <w:rPr>
          <w:rFonts w:ascii="Times New Roman" w:hAnsi="Times New Roman"/>
          <w:sz w:val="24"/>
          <w:szCs w:val="24"/>
        </w:rPr>
        <w:t>新污染源、二级标准</w:t>
      </w:r>
      <w:r w:rsidRPr="001F21B1">
        <w:rPr>
          <w:rFonts w:ascii="Times New Roman" w:hAnsi="Times New Roman"/>
          <w:sz w:val="24"/>
          <w:szCs w:val="24"/>
        </w:rPr>
        <w:t xml:space="preserve">” </w:t>
      </w:r>
      <w:r w:rsidRPr="001F21B1">
        <w:rPr>
          <w:rFonts w:ascii="Times New Roman" w:hAnsi="Times New Roman"/>
          <w:sz w:val="24"/>
          <w:szCs w:val="24"/>
        </w:rPr>
        <w:t>（炼胶过程产生的颗粒物及非甲烷总烃排放浓度不执行此标准），见表</w:t>
      </w:r>
      <w:r w:rsidRPr="001F21B1">
        <w:rPr>
          <w:rFonts w:ascii="Times New Roman" w:hAnsi="Times New Roman"/>
          <w:sz w:val="24"/>
          <w:szCs w:val="24"/>
        </w:rPr>
        <w:t>2-</w:t>
      </w:r>
      <w:r w:rsidR="001F21B1" w:rsidRPr="001F21B1">
        <w:rPr>
          <w:rFonts w:ascii="Times New Roman" w:hAnsi="Times New Roman" w:hint="eastAsia"/>
          <w:sz w:val="24"/>
          <w:szCs w:val="24"/>
        </w:rPr>
        <w:t>7</w:t>
      </w:r>
      <w:r w:rsidRPr="001F21B1">
        <w:rPr>
          <w:rFonts w:ascii="Times New Roman" w:hAnsi="Times New Roman"/>
          <w:sz w:val="24"/>
          <w:szCs w:val="24"/>
        </w:rPr>
        <w:t>。</w:t>
      </w:r>
    </w:p>
    <w:p w:rsidR="00670C4F" w:rsidRPr="001F21B1" w:rsidRDefault="00670C4F" w:rsidP="001F21B1">
      <w:pPr>
        <w:spacing w:line="480" w:lineRule="exact"/>
        <w:ind w:leftChars="100" w:left="280" w:firstLineChars="200" w:firstLine="422"/>
        <w:jc w:val="center"/>
        <w:rPr>
          <w:rFonts w:ascii="Times New Roman" w:hAnsi="Times New Roman"/>
          <w:b/>
          <w:bCs/>
          <w:sz w:val="21"/>
        </w:rPr>
      </w:pPr>
      <w:r w:rsidRPr="001F21B1">
        <w:rPr>
          <w:rFonts w:ascii="Times New Roman" w:hAnsi="Times New Roman"/>
          <w:b/>
          <w:bCs/>
          <w:sz w:val="21"/>
        </w:rPr>
        <w:t>表</w:t>
      </w:r>
      <w:r w:rsidRPr="001F21B1">
        <w:rPr>
          <w:rFonts w:ascii="Times New Roman" w:hAnsi="Times New Roman"/>
          <w:b/>
          <w:bCs/>
          <w:sz w:val="21"/>
        </w:rPr>
        <w:t>2-</w:t>
      </w:r>
      <w:r w:rsidR="001F21B1">
        <w:rPr>
          <w:rFonts w:ascii="Times New Roman" w:hAnsi="Times New Roman" w:hint="eastAsia"/>
          <w:b/>
          <w:bCs/>
          <w:sz w:val="21"/>
        </w:rPr>
        <w:t>7</w:t>
      </w:r>
      <w:r w:rsidRPr="001F21B1">
        <w:rPr>
          <w:rFonts w:ascii="Times New Roman" w:hAnsi="Times New Roman"/>
          <w:b/>
          <w:bCs/>
          <w:sz w:val="21"/>
        </w:rPr>
        <w:t xml:space="preserve"> </w:t>
      </w:r>
      <w:r w:rsidRPr="001F21B1">
        <w:rPr>
          <w:rFonts w:ascii="Times New Roman" w:hAnsi="Times New Roman"/>
          <w:b/>
          <w:bCs/>
          <w:sz w:val="21"/>
        </w:rPr>
        <w:t>《大气污染物综合排放标准》（</w:t>
      </w:r>
      <w:r w:rsidRPr="001F21B1">
        <w:rPr>
          <w:rFonts w:ascii="Times New Roman" w:hAnsi="Times New Roman"/>
          <w:b/>
          <w:bCs/>
          <w:sz w:val="21"/>
        </w:rPr>
        <w:t>GB16297-1996</w:t>
      </w:r>
      <w:r w:rsidRPr="001F21B1">
        <w:rPr>
          <w:rFonts w:ascii="Times New Roman" w:hAnsi="Times New Roman"/>
          <w:b/>
          <w:bCs/>
          <w:sz w:val="21"/>
        </w:rPr>
        <w:t>）二级标准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7"/>
        <w:gridCol w:w="1579"/>
        <w:gridCol w:w="1762"/>
        <w:gridCol w:w="1144"/>
        <w:gridCol w:w="2563"/>
      </w:tblGrid>
      <w:tr w:rsidR="00670C4F" w:rsidRPr="00205773" w:rsidTr="001F21B1">
        <w:trPr>
          <w:cantSplit/>
          <w:trHeight w:val="369"/>
          <w:tblHeader/>
          <w:jc w:val="center"/>
        </w:trPr>
        <w:tc>
          <w:tcPr>
            <w:tcW w:w="1457" w:type="dxa"/>
            <w:vMerge w:val="restart"/>
            <w:vAlign w:val="center"/>
          </w:tcPr>
          <w:p w:rsidR="00670C4F" w:rsidRPr="001F21B1" w:rsidRDefault="00670C4F" w:rsidP="001F21B1">
            <w:pPr>
              <w:spacing w:line="240" w:lineRule="auto"/>
              <w:jc w:val="center"/>
              <w:rPr>
                <w:rFonts w:ascii="Times New Roman" w:hAnsi="Times New Roman"/>
                <w:sz w:val="21"/>
                <w:szCs w:val="21"/>
              </w:rPr>
            </w:pPr>
            <w:r w:rsidRPr="001F21B1">
              <w:rPr>
                <w:rFonts w:ascii="Times New Roman" w:hAnsi="Times New Roman"/>
                <w:sz w:val="21"/>
                <w:szCs w:val="21"/>
              </w:rPr>
              <w:t>污染物</w:t>
            </w:r>
          </w:p>
        </w:tc>
        <w:tc>
          <w:tcPr>
            <w:tcW w:w="1579" w:type="dxa"/>
            <w:vMerge w:val="restart"/>
            <w:vAlign w:val="center"/>
          </w:tcPr>
          <w:p w:rsidR="00670C4F" w:rsidRPr="001F21B1" w:rsidRDefault="00670C4F" w:rsidP="001F21B1">
            <w:pPr>
              <w:spacing w:line="240" w:lineRule="auto"/>
              <w:jc w:val="center"/>
              <w:rPr>
                <w:rFonts w:ascii="Times New Roman" w:hAnsi="Times New Roman"/>
                <w:sz w:val="21"/>
                <w:szCs w:val="21"/>
              </w:rPr>
            </w:pPr>
            <w:r w:rsidRPr="001F21B1">
              <w:rPr>
                <w:rFonts w:ascii="Times New Roman" w:hAnsi="Times New Roman"/>
                <w:sz w:val="21"/>
                <w:szCs w:val="21"/>
              </w:rPr>
              <w:t>最高允许排放浓度（</w:t>
            </w:r>
            <w:r w:rsidRPr="001F21B1">
              <w:rPr>
                <w:rFonts w:ascii="Times New Roman" w:hAnsi="Times New Roman"/>
                <w:bCs/>
                <w:sz w:val="21"/>
                <w:szCs w:val="21"/>
              </w:rPr>
              <w:t>mg/m</w:t>
            </w:r>
            <w:r w:rsidRPr="001F21B1">
              <w:rPr>
                <w:rFonts w:ascii="Times New Roman" w:hAnsi="Times New Roman"/>
                <w:bCs/>
                <w:sz w:val="21"/>
                <w:szCs w:val="21"/>
                <w:vertAlign w:val="superscript"/>
              </w:rPr>
              <w:t>3</w:t>
            </w:r>
            <w:r w:rsidRPr="001F21B1">
              <w:rPr>
                <w:rFonts w:ascii="Times New Roman" w:hAnsi="Times New Roman"/>
                <w:sz w:val="21"/>
                <w:szCs w:val="21"/>
              </w:rPr>
              <w:t>）</w:t>
            </w:r>
          </w:p>
        </w:tc>
        <w:tc>
          <w:tcPr>
            <w:tcW w:w="2906" w:type="dxa"/>
            <w:gridSpan w:val="2"/>
            <w:vAlign w:val="center"/>
          </w:tcPr>
          <w:p w:rsidR="00670C4F" w:rsidRPr="001F21B1" w:rsidRDefault="00670C4F" w:rsidP="001F21B1">
            <w:pPr>
              <w:spacing w:line="240" w:lineRule="auto"/>
              <w:ind w:leftChars="100" w:left="280"/>
              <w:jc w:val="center"/>
              <w:rPr>
                <w:rFonts w:ascii="Times New Roman" w:hAnsi="Times New Roman"/>
                <w:sz w:val="21"/>
                <w:szCs w:val="21"/>
              </w:rPr>
            </w:pPr>
            <w:r w:rsidRPr="001F21B1">
              <w:rPr>
                <w:rFonts w:ascii="Times New Roman" w:hAnsi="Times New Roman"/>
                <w:sz w:val="21"/>
                <w:szCs w:val="21"/>
              </w:rPr>
              <w:t>最高允许排放速率</w:t>
            </w:r>
          </w:p>
          <w:p w:rsidR="00670C4F" w:rsidRPr="001F21B1" w:rsidRDefault="00670C4F" w:rsidP="001F21B1">
            <w:pPr>
              <w:spacing w:line="240" w:lineRule="auto"/>
              <w:ind w:leftChars="100" w:left="280"/>
              <w:jc w:val="center"/>
              <w:rPr>
                <w:rFonts w:ascii="Times New Roman" w:hAnsi="Times New Roman"/>
                <w:sz w:val="21"/>
                <w:szCs w:val="21"/>
              </w:rPr>
            </w:pPr>
            <w:r w:rsidRPr="001F21B1">
              <w:rPr>
                <w:rFonts w:ascii="Times New Roman" w:hAnsi="Times New Roman"/>
                <w:sz w:val="21"/>
                <w:szCs w:val="21"/>
              </w:rPr>
              <w:t>（</w:t>
            </w:r>
            <w:r w:rsidRPr="001F21B1">
              <w:rPr>
                <w:rFonts w:ascii="Times New Roman" w:hAnsi="Times New Roman"/>
                <w:sz w:val="21"/>
                <w:szCs w:val="21"/>
              </w:rPr>
              <w:t>kg/h</w:t>
            </w:r>
            <w:r w:rsidRPr="001F21B1">
              <w:rPr>
                <w:rFonts w:ascii="Times New Roman" w:hAnsi="Times New Roman"/>
                <w:sz w:val="21"/>
                <w:szCs w:val="21"/>
              </w:rPr>
              <w:t>）</w:t>
            </w:r>
          </w:p>
        </w:tc>
        <w:tc>
          <w:tcPr>
            <w:tcW w:w="2563" w:type="dxa"/>
            <w:vAlign w:val="center"/>
          </w:tcPr>
          <w:p w:rsidR="00670C4F" w:rsidRPr="001F21B1" w:rsidRDefault="00670C4F" w:rsidP="001F21B1">
            <w:pPr>
              <w:spacing w:line="240" w:lineRule="auto"/>
              <w:jc w:val="center"/>
              <w:rPr>
                <w:rFonts w:ascii="Times New Roman" w:hAnsi="Times New Roman"/>
                <w:sz w:val="21"/>
                <w:szCs w:val="21"/>
              </w:rPr>
            </w:pPr>
            <w:r w:rsidRPr="001F21B1">
              <w:rPr>
                <w:rFonts w:ascii="Times New Roman" w:hAnsi="Times New Roman"/>
                <w:sz w:val="21"/>
                <w:szCs w:val="21"/>
              </w:rPr>
              <w:t>无组织排放监控</w:t>
            </w:r>
          </w:p>
          <w:p w:rsidR="00670C4F" w:rsidRPr="001F21B1" w:rsidRDefault="00670C4F" w:rsidP="001F21B1">
            <w:pPr>
              <w:spacing w:line="240" w:lineRule="auto"/>
              <w:ind w:leftChars="100" w:left="280"/>
              <w:jc w:val="center"/>
              <w:rPr>
                <w:rFonts w:ascii="Times New Roman" w:hAnsi="Times New Roman"/>
                <w:sz w:val="21"/>
                <w:szCs w:val="21"/>
              </w:rPr>
            </w:pPr>
            <w:r w:rsidRPr="001F21B1">
              <w:rPr>
                <w:rFonts w:ascii="Times New Roman" w:hAnsi="Times New Roman"/>
                <w:sz w:val="21"/>
                <w:szCs w:val="21"/>
              </w:rPr>
              <w:t>浓度限值（</w:t>
            </w:r>
            <w:r w:rsidRPr="001F21B1">
              <w:rPr>
                <w:rFonts w:ascii="Times New Roman" w:hAnsi="Times New Roman"/>
                <w:sz w:val="21"/>
                <w:szCs w:val="21"/>
              </w:rPr>
              <w:t>mg/m</w:t>
            </w:r>
            <w:r w:rsidRPr="001F21B1">
              <w:rPr>
                <w:rFonts w:ascii="Times New Roman" w:hAnsi="Times New Roman"/>
                <w:sz w:val="21"/>
                <w:szCs w:val="21"/>
                <w:vertAlign w:val="superscript"/>
              </w:rPr>
              <w:t>3</w:t>
            </w:r>
            <w:r w:rsidRPr="001F21B1">
              <w:rPr>
                <w:rFonts w:ascii="Times New Roman" w:hAnsi="Times New Roman"/>
                <w:sz w:val="21"/>
                <w:szCs w:val="21"/>
              </w:rPr>
              <w:t>）</w:t>
            </w:r>
          </w:p>
        </w:tc>
      </w:tr>
      <w:tr w:rsidR="00670C4F" w:rsidRPr="00205773" w:rsidTr="001F21B1">
        <w:trPr>
          <w:cantSplit/>
          <w:trHeight w:val="369"/>
          <w:tblHeader/>
          <w:jc w:val="center"/>
        </w:trPr>
        <w:tc>
          <w:tcPr>
            <w:tcW w:w="1457" w:type="dxa"/>
            <w:vMerge/>
            <w:vAlign w:val="center"/>
          </w:tcPr>
          <w:p w:rsidR="00670C4F" w:rsidRPr="001F21B1" w:rsidRDefault="00670C4F" w:rsidP="001F21B1">
            <w:pPr>
              <w:spacing w:line="240" w:lineRule="auto"/>
              <w:ind w:leftChars="100" w:left="280"/>
              <w:jc w:val="center"/>
              <w:rPr>
                <w:rFonts w:ascii="Times New Roman" w:hAnsi="Times New Roman"/>
                <w:sz w:val="21"/>
                <w:szCs w:val="21"/>
              </w:rPr>
            </w:pPr>
          </w:p>
        </w:tc>
        <w:tc>
          <w:tcPr>
            <w:tcW w:w="1579" w:type="dxa"/>
            <w:vMerge/>
            <w:vAlign w:val="center"/>
          </w:tcPr>
          <w:p w:rsidR="00670C4F" w:rsidRPr="001F21B1" w:rsidRDefault="00670C4F" w:rsidP="001F21B1">
            <w:pPr>
              <w:spacing w:line="240" w:lineRule="auto"/>
              <w:ind w:leftChars="100" w:left="280"/>
              <w:jc w:val="center"/>
              <w:rPr>
                <w:rFonts w:ascii="Times New Roman" w:hAnsi="Times New Roman"/>
                <w:sz w:val="21"/>
                <w:szCs w:val="21"/>
              </w:rPr>
            </w:pPr>
          </w:p>
        </w:tc>
        <w:tc>
          <w:tcPr>
            <w:tcW w:w="1762" w:type="dxa"/>
            <w:vAlign w:val="center"/>
          </w:tcPr>
          <w:p w:rsidR="00670C4F" w:rsidRPr="001F21B1" w:rsidRDefault="00670C4F" w:rsidP="001F21B1">
            <w:pPr>
              <w:spacing w:line="240" w:lineRule="auto"/>
              <w:jc w:val="center"/>
              <w:rPr>
                <w:rFonts w:ascii="Times New Roman" w:hAnsi="Times New Roman"/>
                <w:sz w:val="21"/>
                <w:szCs w:val="21"/>
              </w:rPr>
            </w:pPr>
            <w:r w:rsidRPr="001F21B1">
              <w:rPr>
                <w:rFonts w:ascii="Times New Roman" w:hAnsi="Times New Roman"/>
                <w:sz w:val="21"/>
                <w:szCs w:val="21"/>
              </w:rPr>
              <w:t>排气筒高度（</w:t>
            </w:r>
            <w:r w:rsidRPr="001F21B1">
              <w:rPr>
                <w:rFonts w:ascii="Times New Roman" w:hAnsi="Times New Roman"/>
                <w:sz w:val="21"/>
                <w:szCs w:val="21"/>
              </w:rPr>
              <w:t>m</w:t>
            </w:r>
            <w:r w:rsidRPr="001F21B1">
              <w:rPr>
                <w:rFonts w:ascii="Times New Roman" w:hAnsi="Times New Roman"/>
                <w:sz w:val="21"/>
                <w:szCs w:val="21"/>
              </w:rPr>
              <w:t>）</w:t>
            </w:r>
          </w:p>
        </w:tc>
        <w:tc>
          <w:tcPr>
            <w:tcW w:w="1144" w:type="dxa"/>
            <w:vAlign w:val="center"/>
          </w:tcPr>
          <w:p w:rsidR="00670C4F" w:rsidRPr="001F21B1" w:rsidRDefault="00670C4F" w:rsidP="001F21B1">
            <w:pPr>
              <w:spacing w:line="240" w:lineRule="auto"/>
              <w:jc w:val="center"/>
              <w:rPr>
                <w:rFonts w:ascii="Times New Roman" w:hAnsi="Times New Roman"/>
                <w:sz w:val="21"/>
                <w:szCs w:val="21"/>
              </w:rPr>
            </w:pPr>
            <w:r w:rsidRPr="001F21B1">
              <w:rPr>
                <w:rFonts w:ascii="Times New Roman" w:hAnsi="Times New Roman"/>
                <w:sz w:val="21"/>
                <w:szCs w:val="21"/>
              </w:rPr>
              <w:t>二级</w:t>
            </w:r>
          </w:p>
        </w:tc>
        <w:tc>
          <w:tcPr>
            <w:tcW w:w="2563" w:type="dxa"/>
            <w:vAlign w:val="center"/>
          </w:tcPr>
          <w:p w:rsidR="00670C4F" w:rsidRPr="001F21B1" w:rsidRDefault="00670C4F" w:rsidP="001F21B1">
            <w:pPr>
              <w:spacing w:line="240" w:lineRule="auto"/>
              <w:jc w:val="center"/>
              <w:rPr>
                <w:rFonts w:ascii="Times New Roman" w:hAnsi="Times New Roman"/>
                <w:sz w:val="21"/>
                <w:szCs w:val="21"/>
              </w:rPr>
            </w:pPr>
            <w:r w:rsidRPr="001F21B1">
              <w:rPr>
                <w:rFonts w:ascii="Times New Roman" w:hAnsi="Times New Roman"/>
                <w:sz w:val="21"/>
                <w:szCs w:val="21"/>
              </w:rPr>
              <w:t>浓度</w:t>
            </w:r>
          </w:p>
        </w:tc>
      </w:tr>
      <w:tr w:rsidR="00670C4F" w:rsidRPr="00205773" w:rsidTr="001F21B1">
        <w:trPr>
          <w:cantSplit/>
          <w:trHeight w:val="369"/>
          <w:jc w:val="center"/>
        </w:trPr>
        <w:tc>
          <w:tcPr>
            <w:tcW w:w="1457" w:type="dxa"/>
            <w:vMerge w:val="restart"/>
            <w:vAlign w:val="center"/>
          </w:tcPr>
          <w:p w:rsidR="00670C4F" w:rsidRPr="001F21B1" w:rsidRDefault="00670C4F" w:rsidP="001F21B1">
            <w:pPr>
              <w:spacing w:line="240" w:lineRule="auto"/>
              <w:jc w:val="center"/>
              <w:rPr>
                <w:rFonts w:ascii="Times New Roman" w:hAnsi="Times New Roman"/>
                <w:sz w:val="21"/>
                <w:szCs w:val="21"/>
              </w:rPr>
            </w:pPr>
            <w:r w:rsidRPr="001F21B1">
              <w:rPr>
                <w:rFonts w:ascii="Times New Roman" w:hAnsi="Times New Roman"/>
                <w:sz w:val="21"/>
                <w:szCs w:val="21"/>
              </w:rPr>
              <w:t>酚类</w:t>
            </w:r>
          </w:p>
        </w:tc>
        <w:tc>
          <w:tcPr>
            <w:tcW w:w="1579" w:type="dxa"/>
            <w:vMerge w:val="restart"/>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100</w:t>
            </w: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15</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0.10</w:t>
            </w:r>
          </w:p>
        </w:tc>
        <w:tc>
          <w:tcPr>
            <w:tcW w:w="2563" w:type="dxa"/>
            <w:vMerge w:val="restart"/>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0.080</w:t>
            </w:r>
          </w:p>
          <w:p w:rsidR="00670C4F" w:rsidRPr="001F21B1" w:rsidRDefault="00670C4F" w:rsidP="001F21B1">
            <w:pPr>
              <w:spacing w:line="240" w:lineRule="auto"/>
              <w:ind w:leftChars="-58" w:left="170" w:hangingChars="158" w:hanging="332"/>
              <w:jc w:val="center"/>
              <w:rPr>
                <w:rFonts w:ascii="Times New Roman" w:hAnsi="Times New Roman"/>
                <w:bCs/>
                <w:sz w:val="21"/>
                <w:szCs w:val="21"/>
              </w:rPr>
            </w:pPr>
            <w:r w:rsidRPr="001F21B1">
              <w:rPr>
                <w:rFonts w:ascii="Times New Roman" w:hAnsi="Times New Roman"/>
                <w:bCs/>
                <w:sz w:val="21"/>
                <w:szCs w:val="21"/>
              </w:rPr>
              <w:t>（</w:t>
            </w:r>
            <w:r w:rsidRPr="001F21B1">
              <w:rPr>
                <w:rFonts w:ascii="Times New Roman" w:hAnsi="Times New Roman"/>
                <w:sz w:val="21"/>
                <w:szCs w:val="21"/>
              </w:rPr>
              <w:t>周界外浓度最高点</w:t>
            </w:r>
            <w:r w:rsidRPr="001F21B1">
              <w:rPr>
                <w:rFonts w:ascii="Times New Roman" w:hAnsi="Times New Roman"/>
                <w:bCs/>
                <w:sz w:val="21"/>
                <w:szCs w:val="21"/>
              </w:rPr>
              <w:t>）</w:t>
            </w:r>
          </w:p>
        </w:tc>
      </w:tr>
      <w:tr w:rsidR="00670C4F" w:rsidRPr="00205773" w:rsidTr="001F21B1">
        <w:trPr>
          <w:cantSplit/>
          <w:trHeight w:val="369"/>
          <w:jc w:val="center"/>
        </w:trPr>
        <w:tc>
          <w:tcPr>
            <w:tcW w:w="1457" w:type="dxa"/>
            <w:vMerge/>
            <w:vAlign w:val="center"/>
          </w:tcPr>
          <w:p w:rsidR="00670C4F" w:rsidRPr="001F21B1" w:rsidRDefault="00670C4F" w:rsidP="001F21B1">
            <w:pPr>
              <w:spacing w:line="240" w:lineRule="auto"/>
              <w:jc w:val="center"/>
              <w:rPr>
                <w:rFonts w:ascii="Times New Roman" w:hAnsi="Times New Roman"/>
                <w:sz w:val="21"/>
                <w:szCs w:val="21"/>
              </w:rPr>
            </w:pPr>
          </w:p>
        </w:tc>
        <w:tc>
          <w:tcPr>
            <w:tcW w:w="1579" w:type="dxa"/>
            <w:vMerge/>
            <w:vAlign w:val="center"/>
          </w:tcPr>
          <w:p w:rsidR="00670C4F" w:rsidRPr="001F21B1" w:rsidRDefault="00670C4F" w:rsidP="001F21B1">
            <w:pPr>
              <w:spacing w:line="240" w:lineRule="auto"/>
              <w:jc w:val="center"/>
              <w:rPr>
                <w:rFonts w:ascii="Times New Roman" w:hAnsi="Times New Roman"/>
                <w:bCs/>
                <w:sz w:val="21"/>
                <w:szCs w:val="21"/>
              </w:rPr>
            </w:pP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20</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0.17</w:t>
            </w:r>
          </w:p>
        </w:tc>
        <w:tc>
          <w:tcPr>
            <w:tcW w:w="2563" w:type="dxa"/>
            <w:vMerge/>
            <w:vAlign w:val="center"/>
          </w:tcPr>
          <w:p w:rsidR="00670C4F" w:rsidRPr="001F21B1" w:rsidRDefault="00670C4F" w:rsidP="001F21B1">
            <w:pPr>
              <w:spacing w:line="240" w:lineRule="auto"/>
              <w:jc w:val="center"/>
              <w:rPr>
                <w:rFonts w:ascii="Times New Roman" w:hAnsi="Times New Roman"/>
                <w:bCs/>
                <w:sz w:val="21"/>
                <w:szCs w:val="21"/>
              </w:rPr>
            </w:pPr>
          </w:p>
        </w:tc>
      </w:tr>
      <w:tr w:rsidR="00670C4F" w:rsidRPr="00205773" w:rsidTr="001F21B1">
        <w:trPr>
          <w:cantSplit/>
          <w:trHeight w:val="369"/>
          <w:jc w:val="center"/>
        </w:trPr>
        <w:tc>
          <w:tcPr>
            <w:tcW w:w="1457" w:type="dxa"/>
            <w:vMerge/>
            <w:vAlign w:val="center"/>
          </w:tcPr>
          <w:p w:rsidR="00670C4F" w:rsidRPr="001F21B1" w:rsidRDefault="00670C4F" w:rsidP="001F21B1">
            <w:pPr>
              <w:spacing w:line="240" w:lineRule="auto"/>
              <w:jc w:val="center"/>
              <w:rPr>
                <w:rFonts w:ascii="Times New Roman" w:hAnsi="Times New Roman"/>
                <w:sz w:val="21"/>
                <w:szCs w:val="21"/>
              </w:rPr>
            </w:pPr>
          </w:p>
        </w:tc>
        <w:tc>
          <w:tcPr>
            <w:tcW w:w="1579" w:type="dxa"/>
            <w:vMerge/>
            <w:vAlign w:val="center"/>
          </w:tcPr>
          <w:p w:rsidR="00670C4F" w:rsidRPr="001F21B1" w:rsidRDefault="00670C4F" w:rsidP="001F21B1">
            <w:pPr>
              <w:spacing w:line="240" w:lineRule="auto"/>
              <w:jc w:val="center"/>
              <w:rPr>
                <w:rFonts w:ascii="Times New Roman" w:hAnsi="Times New Roman"/>
                <w:bCs/>
                <w:sz w:val="21"/>
                <w:szCs w:val="21"/>
              </w:rPr>
            </w:pP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30</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0.58</w:t>
            </w:r>
          </w:p>
        </w:tc>
        <w:tc>
          <w:tcPr>
            <w:tcW w:w="2563" w:type="dxa"/>
            <w:vMerge/>
            <w:vAlign w:val="center"/>
          </w:tcPr>
          <w:p w:rsidR="00670C4F" w:rsidRPr="001F21B1" w:rsidRDefault="00670C4F" w:rsidP="001F21B1">
            <w:pPr>
              <w:spacing w:line="240" w:lineRule="auto"/>
              <w:jc w:val="center"/>
              <w:rPr>
                <w:rFonts w:ascii="Times New Roman" w:hAnsi="Times New Roman"/>
                <w:bCs/>
                <w:sz w:val="21"/>
                <w:szCs w:val="21"/>
              </w:rPr>
            </w:pPr>
          </w:p>
        </w:tc>
      </w:tr>
      <w:tr w:rsidR="00670C4F" w:rsidRPr="00205773" w:rsidTr="001F21B1">
        <w:trPr>
          <w:cantSplit/>
          <w:trHeight w:val="369"/>
          <w:jc w:val="center"/>
        </w:trPr>
        <w:tc>
          <w:tcPr>
            <w:tcW w:w="1457" w:type="dxa"/>
            <w:vMerge w:val="restart"/>
            <w:vAlign w:val="center"/>
          </w:tcPr>
          <w:p w:rsidR="00670C4F" w:rsidRPr="001F21B1" w:rsidRDefault="00670C4F" w:rsidP="001F21B1">
            <w:pPr>
              <w:spacing w:line="240" w:lineRule="auto"/>
              <w:jc w:val="center"/>
              <w:rPr>
                <w:rFonts w:ascii="Times New Roman" w:hAnsi="Times New Roman"/>
                <w:sz w:val="21"/>
                <w:szCs w:val="21"/>
              </w:rPr>
            </w:pPr>
            <w:r w:rsidRPr="001F21B1">
              <w:rPr>
                <w:rFonts w:ascii="Times New Roman" w:hAnsi="Times New Roman"/>
                <w:sz w:val="21"/>
                <w:szCs w:val="21"/>
              </w:rPr>
              <w:t>甲醛</w:t>
            </w:r>
          </w:p>
        </w:tc>
        <w:tc>
          <w:tcPr>
            <w:tcW w:w="1579" w:type="dxa"/>
            <w:vMerge w:val="restart"/>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25</w:t>
            </w: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15</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0.26</w:t>
            </w:r>
          </w:p>
        </w:tc>
        <w:tc>
          <w:tcPr>
            <w:tcW w:w="2563" w:type="dxa"/>
            <w:vMerge w:val="restart"/>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0.20</w:t>
            </w:r>
          </w:p>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w:t>
            </w:r>
            <w:r w:rsidRPr="001F21B1">
              <w:rPr>
                <w:rFonts w:ascii="Times New Roman" w:hAnsi="Times New Roman"/>
                <w:sz w:val="21"/>
                <w:szCs w:val="21"/>
              </w:rPr>
              <w:t>周界外浓度最高点</w:t>
            </w:r>
            <w:r w:rsidRPr="001F21B1">
              <w:rPr>
                <w:rFonts w:ascii="Times New Roman" w:hAnsi="Times New Roman"/>
                <w:bCs/>
                <w:sz w:val="21"/>
                <w:szCs w:val="21"/>
              </w:rPr>
              <w:t>）</w:t>
            </w:r>
          </w:p>
        </w:tc>
      </w:tr>
      <w:tr w:rsidR="00670C4F" w:rsidRPr="00205773" w:rsidTr="001F21B1">
        <w:trPr>
          <w:cantSplit/>
          <w:trHeight w:val="369"/>
          <w:jc w:val="center"/>
        </w:trPr>
        <w:tc>
          <w:tcPr>
            <w:tcW w:w="1457" w:type="dxa"/>
            <w:vMerge/>
            <w:vAlign w:val="center"/>
          </w:tcPr>
          <w:p w:rsidR="00670C4F" w:rsidRPr="001F21B1" w:rsidRDefault="00670C4F" w:rsidP="001F21B1">
            <w:pPr>
              <w:spacing w:line="240" w:lineRule="auto"/>
              <w:jc w:val="center"/>
              <w:rPr>
                <w:rFonts w:ascii="Times New Roman" w:hAnsi="Times New Roman"/>
                <w:sz w:val="21"/>
                <w:szCs w:val="21"/>
              </w:rPr>
            </w:pPr>
          </w:p>
        </w:tc>
        <w:tc>
          <w:tcPr>
            <w:tcW w:w="1579" w:type="dxa"/>
            <w:vMerge/>
            <w:vAlign w:val="center"/>
          </w:tcPr>
          <w:p w:rsidR="00670C4F" w:rsidRPr="001F21B1" w:rsidRDefault="00670C4F" w:rsidP="001F21B1">
            <w:pPr>
              <w:spacing w:line="240" w:lineRule="auto"/>
              <w:jc w:val="center"/>
              <w:rPr>
                <w:rFonts w:ascii="Times New Roman" w:hAnsi="Times New Roman"/>
                <w:bCs/>
                <w:sz w:val="21"/>
                <w:szCs w:val="21"/>
              </w:rPr>
            </w:pP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20</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0.43</w:t>
            </w:r>
          </w:p>
        </w:tc>
        <w:tc>
          <w:tcPr>
            <w:tcW w:w="2563" w:type="dxa"/>
            <w:vMerge/>
            <w:vAlign w:val="center"/>
          </w:tcPr>
          <w:p w:rsidR="00670C4F" w:rsidRPr="001F21B1" w:rsidRDefault="00670C4F" w:rsidP="001F21B1">
            <w:pPr>
              <w:spacing w:line="240" w:lineRule="auto"/>
              <w:jc w:val="center"/>
              <w:rPr>
                <w:rFonts w:ascii="Times New Roman" w:hAnsi="Times New Roman"/>
                <w:bCs/>
                <w:sz w:val="21"/>
                <w:szCs w:val="21"/>
              </w:rPr>
            </w:pPr>
          </w:p>
        </w:tc>
      </w:tr>
      <w:tr w:rsidR="00670C4F" w:rsidRPr="00205773" w:rsidTr="001F21B1">
        <w:trPr>
          <w:cantSplit/>
          <w:trHeight w:val="369"/>
          <w:jc w:val="center"/>
        </w:trPr>
        <w:tc>
          <w:tcPr>
            <w:tcW w:w="1457" w:type="dxa"/>
            <w:vMerge/>
            <w:vAlign w:val="center"/>
          </w:tcPr>
          <w:p w:rsidR="00670C4F" w:rsidRPr="001F21B1" w:rsidRDefault="00670C4F" w:rsidP="001F21B1">
            <w:pPr>
              <w:spacing w:line="240" w:lineRule="auto"/>
              <w:jc w:val="center"/>
              <w:rPr>
                <w:rFonts w:ascii="Times New Roman" w:hAnsi="Times New Roman"/>
                <w:sz w:val="21"/>
                <w:szCs w:val="21"/>
              </w:rPr>
            </w:pPr>
          </w:p>
        </w:tc>
        <w:tc>
          <w:tcPr>
            <w:tcW w:w="1579" w:type="dxa"/>
            <w:vMerge/>
            <w:vAlign w:val="center"/>
          </w:tcPr>
          <w:p w:rsidR="00670C4F" w:rsidRPr="001F21B1" w:rsidRDefault="00670C4F" w:rsidP="001F21B1">
            <w:pPr>
              <w:spacing w:line="240" w:lineRule="auto"/>
              <w:jc w:val="center"/>
              <w:rPr>
                <w:rFonts w:ascii="Times New Roman" w:hAnsi="Times New Roman"/>
                <w:bCs/>
                <w:sz w:val="21"/>
                <w:szCs w:val="21"/>
              </w:rPr>
            </w:pP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30</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1.4</w:t>
            </w:r>
          </w:p>
        </w:tc>
        <w:tc>
          <w:tcPr>
            <w:tcW w:w="2563" w:type="dxa"/>
            <w:vMerge/>
            <w:vAlign w:val="center"/>
          </w:tcPr>
          <w:p w:rsidR="00670C4F" w:rsidRPr="001F21B1" w:rsidRDefault="00670C4F" w:rsidP="001F21B1">
            <w:pPr>
              <w:spacing w:line="240" w:lineRule="auto"/>
              <w:jc w:val="center"/>
              <w:rPr>
                <w:rFonts w:ascii="Times New Roman" w:hAnsi="Times New Roman"/>
                <w:bCs/>
                <w:sz w:val="21"/>
                <w:szCs w:val="21"/>
              </w:rPr>
            </w:pPr>
          </w:p>
        </w:tc>
      </w:tr>
      <w:tr w:rsidR="00670C4F" w:rsidRPr="00205773" w:rsidTr="001F21B1">
        <w:trPr>
          <w:cantSplit/>
          <w:trHeight w:val="369"/>
          <w:jc w:val="center"/>
        </w:trPr>
        <w:tc>
          <w:tcPr>
            <w:tcW w:w="1457" w:type="dxa"/>
            <w:vMerge w:val="restart"/>
            <w:vAlign w:val="center"/>
          </w:tcPr>
          <w:p w:rsidR="00670C4F" w:rsidRPr="001F21B1" w:rsidRDefault="00670C4F" w:rsidP="001F21B1">
            <w:pPr>
              <w:spacing w:line="240" w:lineRule="auto"/>
              <w:jc w:val="center"/>
              <w:rPr>
                <w:rFonts w:ascii="Times New Roman" w:hAnsi="Times New Roman"/>
                <w:sz w:val="21"/>
                <w:szCs w:val="21"/>
              </w:rPr>
            </w:pPr>
            <w:r w:rsidRPr="001F21B1">
              <w:rPr>
                <w:rFonts w:ascii="Times New Roman" w:hAnsi="Times New Roman"/>
                <w:sz w:val="21"/>
                <w:szCs w:val="21"/>
              </w:rPr>
              <w:t>非甲烷总烃</w:t>
            </w:r>
          </w:p>
        </w:tc>
        <w:tc>
          <w:tcPr>
            <w:tcW w:w="1579" w:type="dxa"/>
            <w:vMerge w:val="restart"/>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120</w:t>
            </w: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15</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10</w:t>
            </w:r>
          </w:p>
        </w:tc>
        <w:tc>
          <w:tcPr>
            <w:tcW w:w="2563" w:type="dxa"/>
            <w:vMerge w:val="restart"/>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4.0</w:t>
            </w:r>
          </w:p>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w:t>
            </w:r>
            <w:r w:rsidRPr="001F21B1">
              <w:rPr>
                <w:rFonts w:ascii="Times New Roman" w:hAnsi="Times New Roman"/>
                <w:sz w:val="21"/>
                <w:szCs w:val="21"/>
              </w:rPr>
              <w:t>周界外浓度最高点</w:t>
            </w:r>
            <w:r w:rsidRPr="001F21B1">
              <w:rPr>
                <w:rFonts w:ascii="Times New Roman" w:hAnsi="Times New Roman"/>
                <w:bCs/>
                <w:sz w:val="21"/>
                <w:szCs w:val="21"/>
              </w:rPr>
              <w:t>）</w:t>
            </w:r>
          </w:p>
        </w:tc>
      </w:tr>
      <w:tr w:rsidR="00670C4F" w:rsidRPr="00205773" w:rsidTr="001F21B1">
        <w:trPr>
          <w:cantSplit/>
          <w:trHeight w:val="369"/>
          <w:jc w:val="center"/>
        </w:trPr>
        <w:tc>
          <w:tcPr>
            <w:tcW w:w="1457" w:type="dxa"/>
            <w:vMerge/>
            <w:vAlign w:val="center"/>
          </w:tcPr>
          <w:p w:rsidR="00670C4F" w:rsidRPr="001F21B1" w:rsidRDefault="00670C4F" w:rsidP="001F21B1">
            <w:pPr>
              <w:spacing w:line="240" w:lineRule="auto"/>
              <w:jc w:val="center"/>
              <w:rPr>
                <w:rFonts w:ascii="Times New Roman" w:hAnsi="Times New Roman"/>
                <w:sz w:val="21"/>
                <w:szCs w:val="21"/>
              </w:rPr>
            </w:pPr>
          </w:p>
        </w:tc>
        <w:tc>
          <w:tcPr>
            <w:tcW w:w="1579" w:type="dxa"/>
            <w:vMerge/>
            <w:vAlign w:val="center"/>
          </w:tcPr>
          <w:p w:rsidR="00670C4F" w:rsidRPr="001F21B1" w:rsidRDefault="00670C4F" w:rsidP="001F21B1">
            <w:pPr>
              <w:spacing w:line="240" w:lineRule="auto"/>
              <w:jc w:val="center"/>
              <w:rPr>
                <w:rFonts w:ascii="Times New Roman" w:hAnsi="Times New Roman"/>
                <w:bCs/>
                <w:sz w:val="21"/>
                <w:szCs w:val="21"/>
              </w:rPr>
            </w:pP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20</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17</w:t>
            </w:r>
          </w:p>
        </w:tc>
        <w:tc>
          <w:tcPr>
            <w:tcW w:w="2563" w:type="dxa"/>
            <w:vMerge/>
            <w:vAlign w:val="center"/>
          </w:tcPr>
          <w:p w:rsidR="00670C4F" w:rsidRPr="001F21B1" w:rsidRDefault="00670C4F" w:rsidP="001F21B1">
            <w:pPr>
              <w:spacing w:line="240" w:lineRule="auto"/>
              <w:jc w:val="center"/>
              <w:rPr>
                <w:rFonts w:ascii="Times New Roman" w:hAnsi="Times New Roman"/>
                <w:bCs/>
                <w:sz w:val="21"/>
                <w:szCs w:val="21"/>
              </w:rPr>
            </w:pPr>
          </w:p>
        </w:tc>
      </w:tr>
      <w:tr w:rsidR="00670C4F" w:rsidRPr="00205773" w:rsidTr="001F21B1">
        <w:trPr>
          <w:cantSplit/>
          <w:trHeight w:val="369"/>
          <w:jc w:val="center"/>
        </w:trPr>
        <w:tc>
          <w:tcPr>
            <w:tcW w:w="1457" w:type="dxa"/>
            <w:vMerge/>
            <w:vAlign w:val="center"/>
          </w:tcPr>
          <w:p w:rsidR="00670C4F" w:rsidRPr="001F21B1" w:rsidRDefault="00670C4F" w:rsidP="001F21B1">
            <w:pPr>
              <w:spacing w:line="240" w:lineRule="auto"/>
              <w:jc w:val="center"/>
              <w:rPr>
                <w:rFonts w:ascii="Times New Roman" w:hAnsi="Times New Roman"/>
                <w:sz w:val="21"/>
                <w:szCs w:val="21"/>
              </w:rPr>
            </w:pPr>
          </w:p>
        </w:tc>
        <w:tc>
          <w:tcPr>
            <w:tcW w:w="1579" w:type="dxa"/>
            <w:vMerge/>
            <w:vAlign w:val="center"/>
          </w:tcPr>
          <w:p w:rsidR="00670C4F" w:rsidRPr="001F21B1" w:rsidRDefault="00670C4F" w:rsidP="001F21B1">
            <w:pPr>
              <w:spacing w:line="240" w:lineRule="auto"/>
              <w:jc w:val="center"/>
              <w:rPr>
                <w:rFonts w:ascii="Times New Roman" w:hAnsi="Times New Roman"/>
                <w:bCs/>
                <w:sz w:val="21"/>
                <w:szCs w:val="21"/>
              </w:rPr>
            </w:pP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30</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53</w:t>
            </w:r>
          </w:p>
        </w:tc>
        <w:tc>
          <w:tcPr>
            <w:tcW w:w="2563" w:type="dxa"/>
            <w:vMerge/>
            <w:vAlign w:val="center"/>
          </w:tcPr>
          <w:p w:rsidR="00670C4F" w:rsidRPr="001F21B1" w:rsidRDefault="00670C4F" w:rsidP="001F21B1">
            <w:pPr>
              <w:spacing w:line="240" w:lineRule="auto"/>
              <w:jc w:val="center"/>
              <w:rPr>
                <w:rFonts w:ascii="Times New Roman" w:hAnsi="Times New Roman"/>
                <w:bCs/>
                <w:sz w:val="21"/>
                <w:szCs w:val="21"/>
              </w:rPr>
            </w:pPr>
          </w:p>
        </w:tc>
      </w:tr>
      <w:tr w:rsidR="00670C4F" w:rsidRPr="00205773" w:rsidTr="001F21B1">
        <w:trPr>
          <w:cantSplit/>
          <w:trHeight w:val="369"/>
          <w:jc w:val="center"/>
        </w:trPr>
        <w:tc>
          <w:tcPr>
            <w:tcW w:w="1457" w:type="dxa"/>
            <w:vMerge w:val="restart"/>
            <w:vAlign w:val="center"/>
          </w:tcPr>
          <w:p w:rsidR="00670C4F" w:rsidRPr="001F21B1" w:rsidRDefault="00670C4F" w:rsidP="001F21B1">
            <w:pPr>
              <w:spacing w:line="240" w:lineRule="auto"/>
              <w:jc w:val="center"/>
              <w:rPr>
                <w:rFonts w:ascii="Times New Roman" w:hAnsi="Times New Roman"/>
                <w:sz w:val="21"/>
                <w:szCs w:val="21"/>
              </w:rPr>
            </w:pPr>
            <w:r w:rsidRPr="001F21B1">
              <w:rPr>
                <w:rFonts w:ascii="Times New Roman" w:hAnsi="Times New Roman"/>
                <w:bCs/>
                <w:sz w:val="21"/>
                <w:szCs w:val="21"/>
              </w:rPr>
              <w:t>颗粒物</w:t>
            </w:r>
          </w:p>
        </w:tc>
        <w:tc>
          <w:tcPr>
            <w:tcW w:w="1579" w:type="dxa"/>
            <w:vMerge w:val="restart"/>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18</w:t>
            </w:r>
            <w:r w:rsidRPr="001F21B1">
              <w:rPr>
                <w:rFonts w:ascii="Times New Roman" w:hAnsi="Times New Roman"/>
                <w:bCs/>
                <w:sz w:val="21"/>
                <w:szCs w:val="21"/>
              </w:rPr>
              <w:t>（碳黑尘）</w:t>
            </w: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15</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0.15</w:t>
            </w:r>
          </w:p>
        </w:tc>
        <w:tc>
          <w:tcPr>
            <w:tcW w:w="2563" w:type="dxa"/>
            <w:vMerge w:val="restart"/>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肉眼不可见</w:t>
            </w:r>
          </w:p>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w:t>
            </w:r>
            <w:r w:rsidRPr="001F21B1">
              <w:rPr>
                <w:rFonts w:ascii="Times New Roman" w:hAnsi="Times New Roman"/>
                <w:sz w:val="21"/>
                <w:szCs w:val="21"/>
              </w:rPr>
              <w:t>周界外浓度最高点</w:t>
            </w:r>
            <w:r w:rsidRPr="001F21B1">
              <w:rPr>
                <w:rFonts w:ascii="Times New Roman" w:hAnsi="Times New Roman"/>
                <w:bCs/>
                <w:sz w:val="21"/>
                <w:szCs w:val="21"/>
              </w:rPr>
              <w:t>）</w:t>
            </w:r>
          </w:p>
        </w:tc>
      </w:tr>
      <w:tr w:rsidR="00670C4F" w:rsidRPr="00205773" w:rsidTr="001F21B1">
        <w:trPr>
          <w:cantSplit/>
          <w:trHeight w:val="369"/>
          <w:jc w:val="center"/>
        </w:trPr>
        <w:tc>
          <w:tcPr>
            <w:tcW w:w="1457" w:type="dxa"/>
            <w:vMerge/>
            <w:vAlign w:val="center"/>
          </w:tcPr>
          <w:p w:rsidR="00670C4F" w:rsidRPr="001F21B1" w:rsidRDefault="00670C4F" w:rsidP="001F21B1">
            <w:pPr>
              <w:spacing w:line="240" w:lineRule="auto"/>
              <w:jc w:val="center"/>
              <w:rPr>
                <w:rFonts w:ascii="Times New Roman" w:hAnsi="Times New Roman"/>
                <w:sz w:val="21"/>
                <w:szCs w:val="21"/>
              </w:rPr>
            </w:pPr>
          </w:p>
        </w:tc>
        <w:tc>
          <w:tcPr>
            <w:tcW w:w="1579" w:type="dxa"/>
            <w:vMerge/>
            <w:vAlign w:val="center"/>
          </w:tcPr>
          <w:p w:rsidR="00670C4F" w:rsidRPr="001F21B1" w:rsidRDefault="00670C4F" w:rsidP="001F21B1">
            <w:pPr>
              <w:spacing w:line="240" w:lineRule="auto"/>
              <w:jc w:val="center"/>
              <w:rPr>
                <w:rFonts w:ascii="Times New Roman" w:hAnsi="Times New Roman"/>
                <w:bCs/>
                <w:sz w:val="21"/>
                <w:szCs w:val="21"/>
              </w:rPr>
            </w:pP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20</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0.85</w:t>
            </w:r>
          </w:p>
        </w:tc>
        <w:tc>
          <w:tcPr>
            <w:tcW w:w="2563" w:type="dxa"/>
            <w:vMerge/>
            <w:vAlign w:val="center"/>
          </w:tcPr>
          <w:p w:rsidR="00670C4F" w:rsidRPr="001F21B1" w:rsidRDefault="00670C4F" w:rsidP="001F21B1">
            <w:pPr>
              <w:spacing w:line="240" w:lineRule="auto"/>
              <w:jc w:val="center"/>
              <w:rPr>
                <w:rFonts w:ascii="Times New Roman" w:hAnsi="Times New Roman"/>
                <w:bCs/>
                <w:sz w:val="21"/>
                <w:szCs w:val="21"/>
              </w:rPr>
            </w:pPr>
          </w:p>
        </w:tc>
      </w:tr>
      <w:tr w:rsidR="00670C4F" w:rsidRPr="00205773" w:rsidTr="001F21B1">
        <w:trPr>
          <w:cantSplit/>
          <w:trHeight w:val="369"/>
          <w:jc w:val="center"/>
        </w:trPr>
        <w:tc>
          <w:tcPr>
            <w:tcW w:w="1457" w:type="dxa"/>
            <w:vMerge/>
            <w:vAlign w:val="center"/>
          </w:tcPr>
          <w:p w:rsidR="00670C4F" w:rsidRPr="001F21B1" w:rsidRDefault="00670C4F" w:rsidP="001F21B1">
            <w:pPr>
              <w:spacing w:line="240" w:lineRule="auto"/>
              <w:jc w:val="center"/>
              <w:rPr>
                <w:rFonts w:ascii="Times New Roman" w:hAnsi="Times New Roman"/>
                <w:sz w:val="21"/>
                <w:szCs w:val="21"/>
              </w:rPr>
            </w:pPr>
          </w:p>
        </w:tc>
        <w:tc>
          <w:tcPr>
            <w:tcW w:w="1579" w:type="dxa"/>
            <w:vMerge/>
            <w:vAlign w:val="center"/>
          </w:tcPr>
          <w:p w:rsidR="00670C4F" w:rsidRPr="001F21B1" w:rsidRDefault="00670C4F" w:rsidP="001F21B1">
            <w:pPr>
              <w:spacing w:line="240" w:lineRule="auto"/>
              <w:jc w:val="center"/>
              <w:rPr>
                <w:rFonts w:ascii="Times New Roman" w:hAnsi="Times New Roman"/>
                <w:bCs/>
                <w:sz w:val="21"/>
                <w:szCs w:val="21"/>
              </w:rPr>
            </w:pP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30</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3.4</w:t>
            </w:r>
          </w:p>
        </w:tc>
        <w:tc>
          <w:tcPr>
            <w:tcW w:w="2563" w:type="dxa"/>
            <w:vMerge/>
            <w:vAlign w:val="center"/>
          </w:tcPr>
          <w:p w:rsidR="00670C4F" w:rsidRPr="001F21B1" w:rsidRDefault="00670C4F" w:rsidP="001F21B1">
            <w:pPr>
              <w:spacing w:line="240" w:lineRule="auto"/>
              <w:jc w:val="center"/>
              <w:rPr>
                <w:rFonts w:ascii="Times New Roman" w:hAnsi="Times New Roman"/>
                <w:bCs/>
                <w:sz w:val="21"/>
                <w:szCs w:val="21"/>
              </w:rPr>
            </w:pPr>
          </w:p>
        </w:tc>
      </w:tr>
      <w:tr w:rsidR="00670C4F" w:rsidRPr="00205773" w:rsidTr="001F21B1">
        <w:trPr>
          <w:cantSplit/>
          <w:trHeight w:val="369"/>
          <w:jc w:val="center"/>
        </w:trPr>
        <w:tc>
          <w:tcPr>
            <w:tcW w:w="1457" w:type="dxa"/>
            <w:vMerge/>
            <w:vAlign w:val="center"/>
          </w:tcPr>
          <w:p w:rsidR="00670C4F" w:rsidRPr="001F21B1" w:rsidRDefault="00670C4F" w:rsidP="001F21B1">
            <w:pPr>
              <w:spacing w:line="240" w:lineRule="auto"/>
              <w:jc w:val="center"/>
              <w:rPr>
                <w:rFonts w:ascii="Times New Roman" w:hAnsi="Times New Roman"/>
                <w:sz w:val="21"/>
                <w:szCs w:val="21"/>
              </w:rPr>
            </w:pPr>
          </w:p>
        </w:tc>
        <w:tc>
          <w:tcPr>
            <w:tcW w:w="1579" w:type="dxa"/>
            <w:vMerge w:val="restart"/>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60</w:t>
            </w:r>
            <w:r w:rsidRPr="001F21B1">
              <w:rPr>
                <w:rFonts w:ascii="Times New Roman" w:hAnsi="Times New Roman"/>
                <w:bCs/>
                <w:sz w:val="21"/>
                <w:szCs w:val="21"/>
              </w:rPr>
              <w:t>（石英粉尘）</w:t>
            </w: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15</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1.9</w:t>
            </w:r>
          </w:p>
        </w:tc>
        <w:tc>
          <w:tcPr>
            <w:tcW w:w="2563" w:type="dxa"/>
            <w:vMerge w:val="restart"/>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1.0</w:t>
            </w:r>
          </w:p>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w:t>
            </w:r>
            <w:r w:rsidRPr="001F21B1">
              <w:rPr>
                <w:rFonts w:ascii="Times New Roman" w:hAnsi="Times New Roman"/>
                <w:sz w:val="21"/>
                <w:szCs w:val="21"/>
              </w:rPr>
              <w:t>周界外浓度最高点</w:t>
            </w:r>
            <w:r w:rsidRPr="001F21B1">
              <w:rPr>
                <w:rFonts w:ascii="Times New Roman" w:hAnsi="Times New Roman"/>
                <w:bCs/>
                <w:sz w:val="21"/>
                <w:szCs w:val="21"/>
              </w:rPr>
              <w:t>）</w:t>
            </w:r>
          </w:p>
        </w:tc>
      </w:tr>
      <w:tr w:rsidR="00670C4F" w:rsidRPr="00205773" w:rsidTr="001F21B1">
        <w:trPr>
          <w:cantSplit/>
          <w:trHeight w:val="369"/>
          <w:jc w:val="center"/>
        </w:trPr>
        <w:tc>
          <w:tcPr>
            <w:tcW w:w="1457" w:type="dxa"/>
            <w:vMerge/>
            <w:vAlign w:val="center"/>
          </w:tcPr>
          <w:p w:rsidR="00670C4F" w:rsidRPr="001F21B1" w:rsidRDefault="00670C4F" w:rsidP="001F21B1">
            <w:pPr>
              <w:spacing w:line="240" w:lineRule="auto"/>
              <w:jc w:val="center"/>
              <w:rPr>
                <w:rFonts w:ascii="Times New Roman" w:hAnsi="Times New Roman"/>
                <w:sz w:val="21"/>
                <w:szCs w:val="21"/>
              </w:rPr>
            </w:pPr>
          </w:p>
        </w:tc>
        <w:tc>
          <w:tcPr>
            <w:tcW w:w="1579" w:type="dxa"/>
            <w:vMerge/>
            <w:vAlign w:val="center"/>
          </w:tcPr>
          <w:p w:rsidR="00670C4F" w:rsidRPr="001F21B1" w:rsidRDefault="00670C4F" w:rsidP="001F21B1">
            <w:pPr>
              <w:spacing w:line="240" w:lineRule="auto"/>
              <w:jc w:val="center"/>
              <w:rPr>
                <w:rFonts w:ascii="Times New Roman" w:hAnsi="Times New Roman"/>
                <w:bCs/>
                <w:sz w:val="21"/>
                <w:szCs w:val="21"/>
              </w:rPr>
            </w:pP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20</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3.1</w:t>
            </w:r>
          </w:p>
        </w:tc>
        <w:tc>
          <w:tcPr>
            <w:tcW w:w="2563" w:type="dxa"/>
            <w:vMerge/>
            <w:vAlign w:val="center"/>
          </w:tcPr>
          <w:p w:rsidR="00670C4F" w:rsidRPr="001F21B1" w:rsidRDefault="00670C4F" w:rsidP="001F21B1">
            <w:pPr>
              <w:spacing w:line="240" w:lineRule="auto"/>
              <w:jc w:val="center"/>
              <w:rPr>
                <w:rFonts w:ascii="Times New Roman" w:hAnsi="Times New Roman"/>
                <w:bCs/>
                <w:sz w:val="21"/>
                <w:szCs w:val="21"/>
              </w:rPr>
            </w:pPr>
          </w:p>
        </w:tc>
      </w:tr>
      <w:tr w:rsidR="00670C4F" w:rsidRPr="00205773" w:rsidTr="001F21B1">
        <w:trPr>
          <w:cantSplit/>
          <w:trHeight w:val="369"/>
          <w:jc w:val="center"/>
        </w:trPr>
        <w:tc>
          <w:tcPr>
            <w:tcW w:w="1457" w:type="dxa"/>
            <w:vMerge/>
            <w:vAlign w:val="center"/>
          </w:tcPr>
          <w:p w:rsidR="00670C4F" w:rsidRPr="001F21B1" w:rsidRDefault="00670C4F" w:rsidP="001F21B1">
            <w:pPr>
              <w:spacing w:line="240" w:lineRule="auto"/>
              <w:jc w:val="center"/>
              <w:rPr>
                <w:rFonts w:ascii="Times New Roman" w:hAnsi="Times New Roman"/>
                <w:sz w:val="21"/>
                <w:szCs w:val="21"/>
              </w:rPr>
            </w:pPr>
          </w:p>
        </w:tc>
        <w:tc>
          <w:tcPr>
            <w:tcW w:w="1579" w:type="dxa"/>
            <w:vMerge/>
            <w:vAlign w:val="center"/>
          </w:tcPr>
          <w:p w:rsidR="00670C4F" w:rsidRPr="001F21B1" w:rsidRDefault="00670C4F" w:rsidP="001F21B1">
            <w:pPr>
              <w:spacing w:line="240" w:lineRule="auto"/>
              <w:jc w:val="center"/>
              <w:rPr>
                <w:rFonts w:ascii="Times New Roman" w:hAnsi="Times New Roman"/>
                <w:bCs/>
                <w:sz w:val="21"/>
                <w:szCs w:val="21"/>
              </w:rPr>
            </w:pP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30</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12</w:t>
            </w:r>
          </w:p>
        </w:tc>
        <w:tc>
          <w:tcPr>
            <w:tcW w:w="2563" w:type="dxa"/>
            <w:vMerge/>
            <w:vAlign w:val="center"/>
          </w:tcPr>
          <w:p w:rsidR="00670C4F" w:rsidRPr="001F21B1" w:rsidRDefault="00670C4F" w:rsidP="001F21B1">
            <w:pPr>
              <w:spacing w:line="240" w:lineRule="auto"/>
              <w:jc w:val="center"/>
              <w:rPr>
                <w:rFonts w:ascii="Times New Roman" w:hAnsi="Times New Roman"/>
                <w:bCs/>
                <w:sz w:val="21"/>
                <w:szCs w:val="21"/>
              </w:rPr>
            </w:pPr>
          </w:p>
        </w:tc>
      </w:tr>
      <w:tr w:rsidR="00670C4F" w:rsidRPr="00205773" w:rsidTr="001F21B1">
        <w:trPr>
          <w:cantSplit/>
          <w:trHeight w:val="369"/>
          <w:jc w:val="center"/>
        </w:trPr>
        <w:tc>
          <w:tcPr>
            <w:tcW w:w="1457" w:type="dxa"/>
            <w:vMerge/>
            <w:vAlign w:val="center"/>
          </w:tcPr>
          <w:p w:rsidR="00670C4F" w:rsidRPr="001F21B1" w:rsidRDefault="00670C4F" w:rsidP="001F21B1">
            <w:pPr>
              <w:spacing w:line="240" w:lineRule="auto"/>
              <w:jc w:val="center"/>
              <w:rPr>
                <w:rFonts w:ascii="Times New Roman" w:hAnsi="Times New Roman"/>
                <w:bCs/>
                <w:sz w:val="21"/>
                <w:szCs w:val="21"/>
              </w:rPr>
            </w:pPr>
          </w:p>
        </w:tc>
        <w:tc>
          <w:tcPr>
            <w:tcW w:w="1579" w:type="dxa"/>
            <w:vMerge w:val="restart"/>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120</w:t>
            </w:r>
            <w:r w:rsidRPr="001F21B1">
              <w:rPr>
                <w:rFonts w:ascii="Times New Roman" w:hAnsi="Times New Roman"/>
                <w:bCs/>
                <w:sz w:val="21"/>
                <w:szCs w:val="21"/>
              </w:rPr>
              <w:t>（其它）</w:t>
            </w: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15</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3.5</w:t>
            </w:r>
          </w:p>
        </w:tc>
        <w:tc>
          <w:tcPr>
            <w:tcW w:w="2563" w:type="dxa"/>
            <w:vMerge w:val="restart"/>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1.0</w:t>
            </w:r>
          </w:p>
          <w:p w:rsidR="00670C4F" w:rsidRPr="001F21B1" w:rsidRDefault="00670C4F" w:rsidP="001F21B1">
            <w:pPr>
              <w:spacing w:line="240" w:lineRule="auto"/>
              <w:ind w:leftChars="-58" w:left="170" w:hangingChars="158" w:hanging="332"/>
              <w:jc w:val="center"/>
              <w:rPr>
                <w:rFonts w:ascii="Times New Roman" w:hAnsi="Times New Roman"/>
                <w:bCs/>
                <w:sz w:val="21"/>
                <w:szCs w:val="21"/>
              </w:rPr>
            </w:pPr>
            <w:r w:rsidRPr="001F21B1">
              <w:rPr>
                <w:rFonts w:ascii="Times New Roman" w:hAnsi="Times New Roman"/>
                <w:bCs/>
                <w:sz w:val="21"/>
                <w:szCs w:val="21"/>
              </w:rPr>
              <w:t>（</w:t>
            </w:r>
            <w:r w:rsidRPr="001F21B1">
              <w:rPr>
                <w:rFonts w:ascii="Times New Roman" w:hAnsi="Times New Roman"/>
                <w:sz w:val="21"/>
                <w:szCs w:val="21"/>
              </w:rPr>
              <w:t>周界外浓度最高点</w:t>
            </w:r>
            <w:r w:rsidRPr="001F21B1">
              <w:rPr>
                <w:rFonts w:ascii="Times New Roman" w:hAnsi="Times New Roman"/>
                <w:bCs/>
                <w:sz w:val="21"/>
                <w:szCs w:val="21"/>
              </w:rPr>
              <w:t>）</w:t>
            </w:r>
          </w:p>
        </w:tc>
      </w:tr>
      <w:tr w:rsidR="00670C4F" w:rsidRPr="00205773" w:rsidTr="001F21B1">
        <w:trPr>
          <w:cantSplit/>
          <w:trHeight w:val="369"/>
          <w:jc w:val="center"/>
        </w:trPr>
        <w:tc>
          <w:tcPr>
            <w:tcW w:w="1457" w:type="dxa"/>
            <w:vMerge/>
            <w:vAlign w:val="center"/>
          </w:tcPr>
          <w:p w:rsidR="00670C4F" w:rsidRPr="001F21B1" w:rsidRDefault="00670C4F" w:rsidP="001F21B1">
            <w:pPr>
              <w:spacing w:line="240" w:lineRule="auto"/>
              <w:jc w:val="center"/>
              <w:rPr>
                <w:rFonts w:ascii="Times New Roman" w:hAnsi="Times New Roman"/>
                <w:bCs/>
                <w:sz w:val="21"/>
                <w:szCs w:val="21"/>
              </w:rPr>
            </w:pPr>
          </w:p>
        </w:tc>
        <w:tc>
          <w:tcPr>
            <w:tcW w:w="1579" w:type="dxa"/>
            <w:vMerge/>
            <w:vAlign w:val="center"/>
          </w:tcPr>
          <w:p w:rsidR="00670C4F" w:rsidRPr="001F21B1" w:rsidRDefault="00670C4F" w:rsidP="001F21B1">
            <w:pPr>
              <w:spacing w:line="240" w:lineRule="auto"/>
              <w:jc w:val="center"/>
              <w:rPr>
                <w:rFonts w:ascii="Times New Roman" w:hAnsi="Times New Roman"/>
                <w:bCs/>
                <w:sz w:val="21"/>
                <w:szCs w:val="21"/>
              </w:rPr>
            </w:pP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20</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5.9</w:t>
            </w:r>
          </w:p>
        </w:tc>
        <w:tc>
          <w:tcPr>
            <w:tcW w:w="2563" w:type="dxa"/>
            <w:vMerge/>
            <w:vAlign w:val="center"/>
          </w:tcPr>
          <w:p w:rsidR="00670C4F" w:rsidRPr="00205773" w:rsidRDefault="00670C4F" w:rsidP="00BA70D6">
            <w:pPr>
              <w:jc w:val="center"/>
              <w:rPr>
                <w:bCs/>
              </w:rPr>
            </w:pPr>
          </w:p>
        </w:tc>
      </w:tr>
      <w:tr w:rsidR="00670C4F" w:rsidRPr="00205773" w:rsidTr="001F21B1">
        <w:trPr>
          <w:cantSplit/>
          <w:trHeight w:val="369"/>
          <w:jc w:val="center"/>
        </w:trPr>
        <w:tc>
          <w:tcPr>
            <w:tcW w:w="1457" w:type="dxa"/>
            <w:vMerge/>
            <w:vAlign w:val="center"/>
          </w:tcPr>
          <w:p w:rsidR="00670C4F" w:rsidRPr="001F21B1" w:rsidRDefault="00670C4F" w:rsidP="001F21B1">
            <w:pPr>
              <w:spacing w:line="240" w:lineRule="auto"/>
              <w:jc w:val="center"/>
              <w:rPr>
                <w:rFonts w:ascii="Times New Roman" w:hAnsi="Times New Roman"/>
                <w:bCs/>
                <w:sz w:val="21"/>
                <w:szCs w:val="21"/>
              </w:rPr>
            </w:pPr>
          </w:p>
        </w:tc>
        <w:tc>
          <w:tcPr>
            <w:tcW w:w="1579" w:type="dxa"/>
            <w:vMerge/>
            <w:vAlign w:val="center"/>
          </w:tcPr>
          <w:p w:rsidR="00670C4F" w:rsidRPr="001F21B1" w:rsidRDefault="00670C4F" w:rsidP="001F21B1">
            <w:pPr>
              <w:spacing w:line="240" w:lineRule="auto"/>
              <w:jc w:val="center"/>
              <w:rPr>
                <w:rFonts w:ascii="Times New Roman" w:hAnsi="Times New Roman"/>
                <w:bCs/>
                <w:sz w:val="21"/>
                <w:szCs w:val="21"/>
              </w:rPr>
            </w:pPr>
          </w:p>
        </w:tc>
        <w:tc>
          <w:tcPr>
            <w:tcW w:w="1762"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30</w:t>
            </w:r>
          </w:p>
        </w:tc>
        <w:tc>
          <w:tcPr>
            <w:tcW w:w="1144" w:type="dxa"/>
            <w:vAlign w:val="center"/>
          </w:tcPr>
          <w:p w:rsidR="00670C4F" w:rsidRPr="001F21B1" w:rsidRDefault="00670C4F" w:rsidP="001F21B1">
            <w:pPr>
              <w:spacing w:line="240" w:lineRule="auto"/>
              <w:jc w:val="center"/>
              <w:rPr>
                <w:rFonts w:ascii="Times New Roman" w:hAnsi="Times New Roman"/>
                <w:bCs/>
                <w:sz w:val="21"/>
                <w:szCs w:val="21"/>
              </w:rPr>
            </w:pPr>
            <w:r w:rsidRPr="001F21B1">
              <w:rPr>
                <w:rFonts w:ascii="Times New Roman" w:hAnsi="Times New Roman"/>
                <w:bCs/>
                <w:sz w:val="21"/>
                <w:szCs w:val="21"/>
              </w:rPr>
              <w:t>23</w:t>
            </w:r>
          </w:p>
        </w:tc>
        <w:tc>
          <w:tcPr>
            <w:tcW w:w="2563" w:type="dxa"/>
            <w:vMerge/>
            <w:vAlign w:val="center"/>
          </w:tcPr>
          <w:p w:rsidR="00670C4F" w:rsidRPr="00205773" w:rsidRDefault="00670C4F" w:rsidP="00BA70D6">
            <w:pPr>
              <w:jc w:val="center"/>
              <w:rPr>
                <w:bCs/>
              </w:rPr>
            </w:pPr>
          </w:p>
        </w:tc>
      </w:tr>
    </w:tbl>
    <w:p w:rsidR="001F21B1" w:rsidRPr="001F21B1" w:rsidRDefault="001F21B1" w:rsidP="001F21B1">
      <w:pPr>
        <w:spacing w:line="480" w:lineRule="exact"/>
        <w:ind w:firstLineChars="200" w:firstLine="480"/>
        <w:rPr>
          <w:rFonts w:ascii="Times New Roman" w:hAnsi="Times New Roman"/>
          <w:sz w:val="24"/>
          <w:szCs w:val="24"/>
        </w:rPr>
      </w:pPr>
      <w:r w:rsidRPr="001F21B1">
        <w:rPr>
          <w:rFonts w:ascii="Times New Roman" w:hAnsi="Times New Roman"/>
          <w:sz w:val="24"/>
          <w:szCs w:val="24"/>
        </w:rPr>
        <w:t>本项目炼胶过程产生粉尘及非甲烷总烃类废气排放浓度参照执行</w:t>
      </w:r>
      <w:r w:rsidRPr="001F21B1">
        <w:rPr>
          <w:rFonts w:ascii="Times New Roman" w:hAnsi="Times New Roman"/>
          <w:sz w:val="24"/>
          <w:szCs w:val="24"/>
        </w:rPr>
        <w:t>GB27632-2011</w:t>
      </w:r>
      <w:r w:rsidRPr="001F21B1">
        <w:rPr>
          <w:rFonts w:ascii="Times New Roman" w:hAnsi="Times New Roman"/>
          <w:sz w:val="24"/>
          <w:szCs w:val="24"/>
        </w:rPr>
        <w:t>《橡胶制品工业污染物排放标准》表</w:t>
      </w:r>
      <w:r w:rsidRPr="001F21B1">
        <w:rPr>
          <w:rFonts w:ascii="Times New Roman" w:hAnsi="Times New Roman"/>
          <w:sz w:val="24"/>
          <w:szCs w:val="24"/>
        </w:rPr>
        <w:t>5</w:t>
      </w:r>
      <w:r w:rsidRPr="001F21B1">
        <w:rPr>
          <w:rFonts w:ascii="Times New Roman" w:hAnsi="Times New Roman"/>
          <w:sz w:val="24"/>
          <w:szCs w:val="24"/>
        </w:rPr>
        <w:t>中的要求，见表</w:t>
      </w:r>
      <w:r w:rsidRPr="001F21B1">
        <w:rPr>
          <w:rFonts w:ascii="Times New Roman" w:hAnsi="Times New Roman"/>
          <w:sz w:val="24"/>
          <w:szCs w:val="24"/>
        </w:rPr>
        <w:t>2-</w:t>
      </w:r>
      <w:r>
        <w:rPr>
          <w:rFonts w:ascii="Times New Roman" w:hAnsi="Times New Roman" w:hint="eastAsia"/>
          <w:sz w:val="24"/>
          <w:szCs w:val="24"/>
        </w:rPr>
        <w:t>8</w:t>
      </w:r>
      <w:r w:rsidRPr="001F21B1">
        <w:rPr>
          <w:rFonts w:ascii="Times New Roman" w:hAnsi="Times New Roman"/>
          <w:sz w:val="24"/>
          <w:szCs w:val="24"/>
        </w:rPr>
        <w:t>。</w:t>
      </w:r>
    </w:p>
    <w:p w:rsidR="001F21B1" w:rsidRPr="001F21B1" w:rsidRDefault="001F21B1" w:rsidP="001F21B1">
      <w:pPr>
        <w:spacing w:line="480" w:lineRule="exact"/>
        <w:ind w:leftChars="100" w:left="280" w:firstLineChars="200" w:firstLine="422"/>
        <w:jc w:val="center"/>
        <w:rPr>
          <w:rFonts w:ascii="Times New Roman" w:hAnsi="Times New Roman"/>
          <w:b/>
          <w:bCs/>
          <w:sz w:val="21"/>
          <w:szCs w:val="21"/>
        </w:rPr>
      </w:pPr>
      <w:r w:rsidRPr="001F21B1">
        <w:rPr>
          <w:rFonts w:ascii="Times New Roman" w:hAnsi="Times New Roman"/>
          <w:b/>
          <w:bCs/>
          <w:sz w:val="21"/>
          <w:szCs w:val="21"/>
        </w:rPr>
        <w:t>表</w:t>
      </w:r>
      <w:r w:rsidRPr="001F21B1">
        <w:rPr>
          <w:rFonts w:ascii="Times New Roman" w:hAnsi="Times New Roman"/>
          <w:b/>
          <w:bCs/>
          <w:sz w:val="21"/>
          <w:szCs w:val="21"/>
        </w:rPr>
        <w:t>2-</w:t>
      </w:r>
      <w:r w:rsidRPr="001F21B1">
        <w:rPr>
          <w:rFonts w:ascii="Times New Roman" w:hAnsi="Times New Roman" w:hint="eastAsia"/>
          <w:b/>
          <w:bCs/>
          <w:sz w:val="21"/>
          <w:szCs w:val="21"/>
        </w:rPr>
        <w:t>8</w:t>
      </w:r>
      <w:r w:rsidRPr="001F21B1">
        <w:rPr>
          <w:rFonts w:ascii="Times New Roman" w:hAnsi="Times New Roman"/>
          <w:b/>
          <w:bCs/>
          <w:sz w:val="21"/>
          <w:szCs w:val="21"/>
        </w:rPr>
        <w:t xml:space="preserve">  GB27632-2011</w:t>
      </w:r>
      <w:r w:rsidRPr="001F21B1">
        <w:rPr>
          <w:rFonts w:ascii="Times New Roman" w:hAnsi="Times New Roman"/>
          <w:b/>
          <w:bCs/>
          <w:sz w:val="21"/>
          <w:szCs w:val="21"/>
        </w:rPr>
        <w:t>《橡胶制品工业污染物排放标准》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4"/>
        <w:gridCol w:w="4187"/>
        <w:gridCol w:w="1391"/>
        <w:gridCol w:w="1463"/>
      </w:tblGrid>
      <w:tr w:rsidR="001F21B1" w:rsidRPr="00205773" w:rsidTr="001F21B1">
        <w:trPr>
          <w:cantSplit/>
          <w:trHeight w:val="397"/>
          <w:jc w:val="center"/>
        </w:trPr>
        <w:tc>
          <w:tcPr>
            <w:tcW w:w="1464" w:type="dxa"/>
            <w:vAlign w:val="center"/>
          </w:tcPr>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污染物</w:t>
            </w:r>
          </w:p>
        </w:tc>
        <w:tc>
          <w:tcPr>
            <w:tcW w:w="4187" w:type="dxa"/>
            <w:vAlign w:val="center"/>
          </w:tcPr>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生产工艺或设施</w:t>
            </w:r>
          </w:p>
        </w:tc>
        <w:tc>
          <w:tcPr>
            <w:tcW w:w="1391" w:type="dxa"/>
            <w:vAlign w:val="center"/>
          </w:tcPr>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排放浓度</w:t>
            </w:r>
          </w:p>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w:t>
            </w:r>
            <w:r w:rsidRPr="001F21B1">
              <w:rPr>
                <w:rFonts w:ascii="Times New Roman" w:hAnsi="Times New Roman"/>
                <w:bCs/>
                <w:sz w:val="21"/>
                <w:szCs w:val="21"/>
              </w:rPr>
              <w:t>mg/m</w:t>
            </w:r>
            <w:r w:rsidRPr="001F21B1">
              <w:rPr>
                <w:rFonts w:ascii="Times New Roman" w:hAnsi="Times New Roman"/>
                <w:bCs/>
                <w:sz w:val="21"/>
                <w:szCs w:val="21"/>
                <w:vertAlign w:val="superscript"/>
              </w:rPr>
              <w:t>3</w:t>
            </w:r>
            <w:r w:rsidRPr="001F21B1">
              <w:rPr>
                <w:rFonts w:ascii="Times New Roman" w:hAnsi="Times New Roman"/>
                <w:bCs/>
                <w:sz w:val="21"/>
                <w:szCs w:val="21"/>
              </w:rPr>
              <w:t>）</w:t>
            </w:r>
          </w:p>
        </w:tc>
        <w:tc>
          <w:tcPr>
            <w:tcW w:w="1463" w:type="dxa"/>
            <w:vAlign w:val="center"/>
          </w:tcPr>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基准排气量</w:t>
            </w:r>
          </w:p>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w:t>
            </w:r>
            <w:r w:rsidRPr="001F21B1">
              <w:rPr>
                <w:rFonts w:ascii="Times New Roman" w:hAnsi="Times New Roman"/>
                <w:bCs/>
                <w:sz w:val="21"/>
                <w:szCs w:val="21"/>
              </w:rPr>
              <w:t>m</w:t>
            </w:r>
            <w:r w:rsidRPr="001F21B1">
              <w:rPr>
                <w:rFonts w:ascii="Times New Roman" w:hAnsi="Times New Roman"/>
                <w:bCs/>
                <w:sz w:val="21"/>
                <w:szCs w:val="21"/>
                <w:vertAlign w:val="superscript"/>
              </w:rPr>
              <w:t>3</w:t>
            </w:r>
            <w:r w:rsidRPr="001F21B1">
              <w:rPr>
                <w:rFonts w:ascii="Times New Roman" w:hAnsi="Times New Roman"/>
                <w:bCs/>
                <w:sz w:val="21"/>
                <w:szCs w:val="21"/>
              </w:rPr>
              <w:t>/t</w:t>
            </w:r>
            <w:r w:rsidRPr="001F21B1">
              <w:rPr>
                <w:rFonts w:ascii="Times New Roman" w:hAnsi="Times New Roman"/>
                <w:bCs/>
                <w:sz w:val="21"/>
                <w:szCs w:val="21"/>
              </w:rPr>
              <w:t>胶）</w:t>
            </w:r>
          </w:p>
        </w:tc>
      </w:tr>
      <w:tr w:rsidR="001F21B1" w:rsidRPr="00205773" w:rsidTr="001F21B1">
        <w:trPr>
          <w:cantSplit/>
          <w:trHeight w:val="397"/>
          <w:jc w:val="center"/>
        </w:trPr>
        <w:tc>
          <w:tcPr>
            <w:tcW w:w="1464" w:type="dxa"/>
            <w:vAlign w:val="center"/>
          </w:tcPr>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颗粒物</w:t>
            </w:r>
          </w:p>
        </w:tc>
        <w:tc>
          <w:tcPr>
            <w:tcW w:w="4187" w:type="dxa"/>
            <w:vAlign w:val="center"/>
          </w:tcPr>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轮胎企业及其他制品企业炼胶装置</w:t>
            </w:r>
          </w:p>
        </w:tc>
        <w:tc>
          <w:tcPr>
            <w:tcW w:w="1391" w:type="dxa"/>
            <w:vAlign w:val="center"/>
          </w:tcPr>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12</w:t>
            </w:r>
          </w:p>
        </w:tc>
        <w:tc>
          <w:tcPr>
            <w:tcW w:w="1463" w:type="dxa"/>
            <w:vAlign w:val="center"/>
          </w:tcPr>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2000</w:t>
            </w:r>
          </w:p>
        </w:tc>
      </w:tr>
      <w:tr w:rsidR="001F21B1" w:rsidRPr="00205773" w:rsidTr="001F21B1">
        <w:trPr>
          <w:cantSplit/>
          <w:trHeight w:val="397"/>
          <w:jc w:val="center"/>
        </w:trPr>
        <w:tc>
          <w:tcPr>
            <w:tcW w:w="1464" w:type="dxa"/>
            <w:vAlign w:val="center"/>
          </w:tcPr>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非甲烷总烃</w:t>
            </w:r>
          </w:p>
        </w:tc>
        <w:tc>
          <w:tcPr>
            <w:tcW w:w="4187" w:type="dxa"/>
            <w:vAlign w:val="center"/>
          </w:tcPr>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轮胎企业及其他制品企业炼胶、硫化装置</w:t>
            </w:r>
          </w:p>
        </w:tc>
        <w:tc>
          <w:tcPr>
            <w:tcW w:w="1391" w:type="dxa"/>
            <w:vAlign w:val="center"/>
          </w:tcPr>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10</w:t>
            </w:r>
          </w:p>
        </w:tc>
        <w:tc>
          <w:tcPr>
            <w:tcW w:w="1463" w:type="dxa"/>
            <w:vAlign w:val="center"/>
          </w:tcPr>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2000</w:t>
            </w:r>
          </w:p>
        </w:tc>
      </w:tr>
    </w:tbl>
    <w:p w:rsidR="008F08E5" w:rsidRPr="00804A73" w:rsidRDefault="001F21B1" w:rsidP="001F21B1">
      <w:pPr>
        <w:spacing w:line="480" w:lineRule="exact"/>
        <w:ind w:firstLineChars="200" w:firstLine="480"/>
        <w:rPr>
          <w:rFonts w:ascii="Times New Roman" w:hAnsi="Times New Roman"/>
          <w:bCs/>
          <w:sz w:val="24"/>
        </w:rPr>
      </w:pPr>
      <w:r w:rsidRPr="00205773">
        <w:rPr>
          <w:rFonts w:hAnsi="宋体"/>
          <w:sz w:val="24"/>
        </w:rPr>
        <w:t>本项目炼胶过程产生的</w:t>
      </w:r>
      <w:r w:rsidR="00E62226">
        <w:rPr>
          <w:rFonts w:hAnsi="宋体" w:hint="eastAsia"/>
          <w:sz w:val="24"/>
        </w:rPr>
        <w:t>恶臭</w:t>
      </w:r>
      <w:r>
        <w:rPr>
          <w:rFonts w:ascii="Times New Roman" w:hAnsi="Times New Roman" w:hint="eastAsia"/>
          <w:bCs/>
          <w:sz w:val="24"/>
        </w:rPr>
        <w:t>污染物</w:t>
      </w:r>
      <w:r w:rsidR="008F08E5" w:rsidRPr="00804A73">
        <w:rPr>
          <w:rFonts w:ascii="Times New Roman" w:hAnsi="Times New Roman"/>
          <w:bCs/>
          <w:sz w:val="24"/>
        </w:rPr>
        <w:t>浓度执行</w:t>
      </w:r>
      <w:r w:rsidR="008F08E5" w:rsidRPr="00804A73">
        <w:rPr>
          <w:rFonts w:ascii="Times New Roman" w:hAnsi="Times New Roman"/>
          <w:bCs/>
          <w:sz w:val="24"/>
        </w:rPr>
        <w:t>GB14554-93</w:t>
      </w:r>
      <w:r w:rsidR="008F08E5" w:rsidRPr="00804A73">
        <w:rPr>
          <w:rFonts w:ascii="Times New Roman" w:hAnsi="Times New Roman"/>
          <w:bCs/>
          <w:sz w:val="24"/>
        </w:rPr>
        <w:t>《恶臭污染物排放标准》中表</w:t>
      </w:r>
      <w:r w:rsidR="008F08E5" w:rsidRPr="00804A73">
        <w:rPr>
          <w:rFonts w:ascii="Times New Roman" w:hAnsi="Times New Roman"/>
          <w:bCs/>
          <w:sz w:val="24"/>
        </w:rPr>
        <w:t>2“</w:t>
      </w:r>
      <w:r w:rsidR="008F08E5" w:rsidRPr="00804A73">
        <w:rPr>
          <w:rFonts w:ascii="Times New Roman" w:hAnsi="Times New Roman"/>
          <w:bCs/>
          <w:sz w:val="24"/>
        </w:rPr>
        <w:t>恶臭污染物排放标准值</w:t>
      </w:r>
      <w:r w:rsidR="008F08E5" w:rsidRPr="00804A73">
        <w:rPr>
          <w:rFonts w:ascii="Times New Roman" w:hAnsi="Times New Roman"/>
          <w:bCs/>
          <w:sz w:val="24"/>
        </w:rPr>
        <w:t xml:space="preserve">” </w:t>
      </w:r>
      <w:r w:rsidR="008F08E5" w:rsidRPr="00804A73">
        <w:rPr>
          <w:rFonts w:ascii="Times New Roman" w:hAnsi="Times New Roman"/>
          <w:bCs/>
          <w:sz w:val="24"/>
        </w:rPr>
        <w:t>的</w:t>
      </w:r>
      <w:r w:rsidR="008F08E5" w:rsidRPr="00804A73">
        <w:rPr>
          <w:rFonts w:ascii="Times New Roman" w:hAnsi="Times New Roman"/>
          <w:bCs/>
          <w:sz w:val="24"/>
        </w:rPr>
        <w:t>“</w:t>
      </w:r>
      <w:r w:rsidR="008F08E5" w:rsidRPr="00804A73">
        <w:rPr>
          <w:rFonts w:ascii="Times New Roman" w:hAnsi="Times New Roman"/>
          <w:bCs/>
          <w:sz w:val="24"/>
        </w:rPr>
        <w:t>二级、新扩改建</w:t>
      </w:r>
      <w:r w:rsidR="008F08E5" w:rsidRPr="00804A73">
        <w:rPr>
          <w:rFonts w:ascii="Times New Roman" w:hAnsi="Times New Roman"/>
          <w:bCs/>
          <w:sz w:val="24"/>
        </w:rPr>
        <w:t>”</w:t>
      </w:r>
      <w:r w:rsidR="008F08E5" w:rsidRPr="00804A73">
        <w:rPr>
          <w:rFonts w:ascii="Times New Roman" w:hAnsi="Times New Roman"/>
          <w:bCs/>
          <w:sz w:val="24"/>
        </w:rPr>
        <w:t>标准，具体见下表</w:t>
      </w:r>
      <w:r w:rsidR="00D335E1" w:rsidRPr="00804A73">
        <w:rPr>
          <w:rFonts w:ascii="Times New Roman" w:hAnsi="Times New Roman"/>
          <w:bCs/>
          <w:sz w:val="24"/>
        </w:rPr>
        <w:t>2</w:t>
      </w:r>
      <w:r w:rsidR="008F08E5" w:rsidRPr="00804A73">
        <w:rPr>
          <w:rFonts w:ascii="Times New Roman" w:hAnsi="Times New Roman"/>
          <w:bCs/>
          <w:sz w:val="24"/>
        </w:rPr>
        <w:t>-</w:t>
      </w:r>
      <w:r>
        <w:rPr>
          <w:rFonts w:ascii="Times New Roman" w:hAnsi="Times New Roman" w:hint="eastAsia"/>
          <w:bCs/>
          <w:sz w:val="24"/>
        </w:rPr>
        <w:t>9</w:t>
      </w:r>
      <w:r w:rsidR="008F08E5" w:rsidRPr="00804A73">
        <w:rPr>
          <w:rFonts w:ascii="Times New Roman" w:hAnsi="Times New Roman"/>
          <w:bCs/>
          <w:sz w:val="24"/>
        </w:rPr>
        <w:t>。</w:t>
      </w:r>
    </w:p>
    <w:p w:rsidR="008F08E5" w:rsidRPr="00804A73" w:rsidRDefault="008F08E5" w:rsidP="008F08E5">
      <w:pPr>
        <w:spacing w:line="440" w:lineRule="exact"/>
        <w:jc w:val="center"/>
        <w:rPr>
          <w:rFonts w:ascii="Times New Roman" w:hAnsi="Times New Roman"/>
          <w:b/>
          <w:bCs/>
          <w:sz w:val="21"/>
        </w:rPr>
      </w:pPr>
      <w:r w:rsidRPr="00804A73">
        <w:rPr>
          <w:rFonts w:ascii="Times New Roman" w:hAnsi="Times New Roman"/>
          <w:b/>
          <w:bCs/>
          <w:sz w:val="21"/>
        </w:rPr>
        <w:t>表</w:t>
      </w:r>
      <w:r w:rsidR="00D335E1" w:rsidRPr="00804A73">
        <w:rPr>
          <w:rFonts w:ascii="Times New Roman" w:hAnsi="Times New Roman"/>
          <w:b/>
          <w:bCs/>
          <w:sz w:val="21"/>
        </w:rPr>
        <w:t>2</w:t>
      </w:r>
      <w:r w:rsidRPr="00804A73">
        <w:rPr>
          <w:rFonts w:ascii="Times New Roman" w:hAnsi="Times New Roman"/>
          <w:b/>
          <w:bCs/>
          <w:sz w:val="21"/>
        </w:rPr>
        <w:t>-</w:t>
      </w:r>
      <w:r w:rsidR="001F21B1">
        <w:rPr>
          <w:rFonts w:ascii="Times New Roman" w:hAnsi="Times New Roman" w:hint="eastAsia"/>
          <w:b/>
          <w:bCs/>
          <w:sz w:val="21"/>
        </w:rPr>
        <w:t>9</w:t>
      </w:r>
      <w:r w:rsidRPr="00804A73">
        <w:rPr>
          <w:rFonts w:ascii="Times New Roman" w:hAnsi="Times New Roman"/>
          <w:b/>
          <w:bCs/>
          <w:sz w:val="21"/>
        </w:rPr>
        <w:t xml:space="preserve">  GB14554-93</w:t>
      </w:r>
      <w:r w:rsidRPr="00804A73">
        <w:rPr>
          <w:rFonts w:ascii="Times New Roman" w:hAnsi="Times New Roman"/>
          <w:b/>
          <w:bCs/>
          <w:sz w:val="21"/>
        </w:rPr>
        <w:t>《恶臭类污染物排放标准》二级标准</w:t>
      </w:r>
    </w:p>
    <w:tbl>
      <w:tblPr>
        <w:tblW w:w="8505" w:type="dxa"/>
        <w:jc w:val="center"/>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Look w:val="0000"/>
      </w:tblPr>
      <w:tblGrid>
        <w:gridCol w:w="1571"/>
        <w:gridCol w:w="1571"/>
        <w:gridCol w:w="2450"/>
        <w:gridCol w:w="2913"/>
      </w:tblGrid>
      <w:tr w:rsidR="008F08E5" w:rsidRPr="00804A73" w:rsidTr="001F21B1">
        <w:trPr>
          <w:trHeight w:val="397"/>
          <w:jc w:val="center"/>
        </w:trPr>
        <w:tc>
          <w:tcPr>
            <w:tcW w:w="1571" w:type="dxa"/>
            <w:vMerge w:val="restart"/>
            <w:vAlign w:val="center"/>
          </w:tcPr>
          <w:p w:rsidR="008F08E5" w:rsidRPr="00804A73" w:rsidRDefault="008F08E5" w:rsidP="00D335E1">
            <w:pPr>
              <w:spacing w:line="240" w:lineRule="auto"/>
              <w:jc w:val="center"/>
              <w:rPr>
                <w:rFonts w:ascii="Times New Roman" w:hAnsi="Times New Roman"/>
                <w:sz w:val="21"/>
              </w:rPr>
            </w:pPr>
            <w:r w:rsidRPr="00804A73">
              <w:rPr>
                <w:rFonts w:ascii="Times New Roman" w:hAnsi="Times New Roman"/>
                <w:sz w:val="21"/>
              </w:rPr>
              <w:t>污染物</w:t>
            </w:r>
          </w:p>
        </w:tc>
        <w:tc>
          <w:tcPr>
            <w:tcW w:w="1571" w:type="dxa"/>
            <w:vMerge w:val="restart"/>
            <w:vAlign w:val="center"/>
          </w:tcPr>
          <w:p w:rsidR="008F08E5" w:rsidRPr="00804A73" w:rsidRDefault="008F08E5" w:rsidP="00D335E1">
            <w:pPr>
              <w:spacing w:line="240" w:lineRule="auto"/>
              <w:jc w:val="center"/>
              <w:rPr>
                <w:rFonts w:ascii="Times New Roman" w:hAnsi="Times New Roman"/>
                <w:sz w:val="21"/>
              </w:rPr>
            </w:pPr>
            <w:r w:rsidRPr="00804A73">
              <w:rPr>
                <w:rFonts w:ascii="Times New Roman" w:hAnsi="Times New Roman"/>
                <w:sz w:val="21"/>
              </w:rPr>
              <w:t>厂界标准（</w:t>
            </w:r>
            <w:r w:rsidRPr="00804A73">
              <w:rPr>
                <w:rFonts w:ascii="Times New Roman" w:hAnsi="Times New Roman"/>
                <w:sz w:val="21"/>
              </w:rPr>
              <w:t>mg/m</w:t>
            </w:r>
            <w:r w:rsidRPr="00804A73">
              <w:rPr>
                <w:rFonts w:ascii="Times New Roman" w:hAnsi="Times New Roman"/>
                <w:sz w:val="21"/>
                <w:vertAlign w:val="superscript"/>
              </w:rPr>
              <w:t>3</w:t>
            </w:r>
            <w:r w:rsidRPr="00804A73">
              <w:rPr>
                <w:rFonts w:ascii="Times New Roman" w:hAnsi="Times New Roman"/>
                <w:sz w:val="21"/>
              </w:rPr>
              <w:t>）</w:t>
            </w:r>
          </w:p>
        </w:tc>
        <w:tc>
          <w:tcPr>
            <w:tcW w:w="5363" w:type="dxa"/>
            <w:gridSpan w:val="2"/>
            <w:vAlign w:val="center"/>
          </w:tcPr>
          <w:p w:rsidR="008F08E5" w:rsidRPr="00804A73" w:rsidRDefault="008F08E5" w:rsidP="00D335E1">
            <w:pPr>
              <w:spacing w:line="240" w:lineRule="auto"/>
              <w:jc w:val="center"/>
              <w:rPr>
                <w:rFonts w:ascii="Times New Roman" w:hAnsi="Times New Roman"/>
                <w:sz w:val="21"/>
              </w:rPr>
            </w:pPr>
            <w:r w:rsidRPr="00804A73">
              <w:rPr>
                <w:rFonts w:ascii="Times New Roman" w:hAnsi="Times New Roman"/>
                <w:sz w:val="21"/>
              </w:rPr>
              <w:t>排放标准（</w:t>
            </w:r>
            <w:r w:rsidRPr="00804A73">
              <w:rPr>
                <w:rFonts w:ascii="Times New Roman" w:hAnsi="Times New Roman"/>
                <w:sz w:val="21"/>
              </w:rPr>
              <w:t>kg/h</w:t>
            </w:r>
            <w:r w:rsidRPr="00804A73">
              <w:rPr>
                <w:rFonts w:ascii="Times New Roman" w:hAnsi="Times New Roman"/>
                <w:sz w:val="21"/>
              </w:rPr>
              <w:t>）</w:t>
            </w:r>
          </w:p>
        </w:tc>
      </w:tr>
      <w:tr w:rsidR="008F08E5" w:rsidRPr="00804A73" w:rsidTr="001F21B1">
        <w:trPr>
          <w:trHeight w:val="397"/>
          <w:jc w:val="center"/>
        </w:trPr>
        <w:tc>
          <w:tcPr>
            <w:tcW w:w="1571" w:type="dxa"/>
            <w:vMerge/>
            <w:vAlign w:val="center"/>
          </w:tcPr>
          <w:p w:rsidR="008F08E5" w:rsidRPr="00804A73" w:rsidRDefault="008F08E5" w:rsidP="00D335E1">
            <w:pPr>
              <w:spacing w:line="240" w:lineRule="auto"/>
              <w:jc w:val="center"/>
              <w:rPr>
                <w:rFonts w:ascii="Times New Roman" w:hAnsi="Times New Roman"/>
                <w:sz w:val="21"/>
              </w:rPr>
            </w:pPr>
          </w:p>
        </w:tc>
        <w:tc>
          <w:tcPr>
            <w:tcW w:w="1571" w:type="dxa"/>
            <w:vMerge/>
            <w:vAlign w:val="center"/>
          </w:tcPr>
          <w:p w:rsidR="008F08E5" w:rsidRPr="00804A73" w:rsidRDefault="008F08E5" w:rsidP="00D335E1">
            <w:pPr>
              <w:spacing w:line="240" w:lineRule="auto"/>
              <w:jc w:val="center"/>
              <w:rPr>
                <w:rFonts w:ascii="Times New Roman" w:hAnsi="Times New Roman"/>
                <w:sz w:val="21"/>
              </w:rPr>
            </w:pPr>
          </w:p>
        </w:tc>
        <w:tc>
          <w:tcPr>
            <w:tcW w:w="2450" w:type="dxa"/>
            <w:vAlign w:val="center"/>
          </w:tcPr>
          <w:p w:rsidR="008F08E5" w:rsidRPr="00804A73" w:rsidRDefault="008F08E5" w:rsidP="00D335E1">
            <w:pPr>
              <w:spacing w:line="240" w:lineRule="auto"/>
              <w:jc w:val="center"/>
              <w:rPr>
                <w:rFonts w:ascii="Times New Roman" w:hAnsi="Times New Roman"/>
                <w:sz w:val="21"/>
              </w:rPr>
            </w:pPr>
            <w:r w:rsidRPr="00804A73">
              <w:rPr>
                <w:rFonts w:ascii="Times New Roman" w:hAnsi="Times New Roman"/>
                <w:sz w:val="21"/>
              </w:rPr>
              <w:t>排气筒高度（</w:t>
            </w:r>
            <w:r w:rsidRPr="00804A73">
              <w:rPr>
                <w:rFonts w:ascii="Times New Roman" w:hAnsi="Times New Roman"/>
                <w:sz w:val="21"/>
              </w:rPr>
              <w:t>m</w:t>
            </w:r>
            <w:r w:rsidRPr="00804A73">
              <w:rPr>
                <w:rFonts w:ascii="Times New Roman" w:hAnsi="Times New Roman"/>
                <w:sz w:val="21"/>
              </w:rPr>
              <w:t>）</w:t>
            </w:r>
          </w:p>
        </w:tc>
        <w:tc>
          <w:tcPr>
            <w:tcW w:w="2913" w:type="dxa"/>
            <w:vAlign w:val="center"/>
          </w:tcPr>
          <w:p w:rsidR="008F08E5" w:rsidRPr="00804A73" w:rsidRDefault="008F08E5" w:rsidP="00D335E1">
            <w:pPr>
              <w:spacing w:line="240" w:lineRule="auto"/>
              <w:jc w:val="center"/>
              <w:rPr>
                <w:rFonts w:ascii="Times New Roman" w:hAnsi="Times New Roman"/>
                <w:sz w:val="21"/>
              </w:rPr>
            </w:pPr>
            <w:r w:rsidRPr="00804A73">
              <w:rPr>
                <w:rFonts w:ascii="Times New Roman" w:hAnsi="Times New Roman"/>
                <w:sz w:val="21"/>
              </w:rPr>
              <w:t>排放量（</w:t>
            </w:r>
            <w:r w:rsidRPr="00804A73">
              <w:rPr>
                <w:rFonts w:ascii="Times New Roman" w:hAnsi="Times New Roman"/>
                <w:sz w:val="21"/>
              </w:rPr>
              <w:t>kg/h</w:t>
            </w:r>
            <w:r w:rsidRPr="00804A73">
              <w:rPr>
                <w:rFonts w:ascii="Times New Roman" w:hAnsi="Times New Roman"/>
                <w:sz w:val="21"/>
              </w:rPr>
              <w:t>）</w:t>
            </w:r>
          </w:p>
        </w:tc>
      </w:tr>
      <w:tr w:rsidR="008F08E5" w:rsidRPr="00804A73" w:rsidTr="001F21B1">
        <w:trPr>
          <w:trHeight w:val="397"/>
          <w:jc w:val="center"/>
        </w:trPr>
        <w:tc>
          <w:tcPr>
            <w:tcW w:w="1571" w:type="dxa"/>
            <w:vAlign w:val="center"/>
          </w:tcPr>
          <w:p w:rsidR="008F08E5" w:rsidRPr="00804A73" w:rsidRDefault="008F08E5" w:rsidP="00D335E1">
            <w:pPr>
              <w:spacing w:line="240" w:lineRule="auto"/>
              <w:jc w:val="center"/>
              <w:rPr>
                <w:rFonts w:ascii="Times New Roman" w:hAnsi="Times New Roman"/>
                <w:sz w:val="21"/>
              </w:rPr>
            </w:pPr>
            <w:r w:rsidRPr="00804A73">
              <w:rPr>
                <w:rFonts w:ascii="Times New Roman" w:hAnsi="Times New Roman"/>
                <w:sz w:val="21"/>
              </w:rPr>
              <w:t>臭气浓度</w:t>
            </w:r>
          </w:p>
        </w:tc>
        <w:tc>
          <w:tcPr>
            <w:tcW w:w="1571" w:type="dxa"/>
            <w:vAlign w:val="center"/>
          </w:tcPr>
          <w:p w:rsidR="008F08E5" w:rsidRPr="00804A73" w:rsidRDefault="008F08E5" w:rsidP="00D335E1">
            <w:pPr>
              <w:spacing w:line="240" w:lineRule="auto"/>
              <w:jc w:val="center"/>
              <w:rPr>
                <w:rFonts w:ascii="Times New Roman" w:hAnsi="Times New Roman"/>
                <w:sz w:val="21"/>
              </w:rPr>
            </w:pPr>
            <w:r w:rsidRPr="00804A73">
              <w:rPr>
                <w:rFonts w:ascii="Times New Roman" w:hAnsi="Times New Roman"/>
                <w:sz w:val="21"/>
              </w:rPr>
              <w:t>20</w:t>
            </w:r>
            <w:r w:rsidRPr="00804A73">
              <w:rPr>
                <w:rFonts w:ascii="Times New Roman" w:hAnsi="Times New Roman"/>
                <w:sz w:val="21"/>
              </w:rPr>
              <w:t>（无量纲）</w:t>
            </w:r>
          </w:p>
        </w:tc>
        <w:tc>
          <w:tcPr>
            <w:tcW w:w="2450" w:type="dxa"/>
            <w:vAlign w:val="center"/>
          </w:tcPr>
          <w:p w:rsidR="008F08E5" w:rsidRPr="00804A73" w:rsidRDefault="008F08E5" w:rsidP="00D335E1">
            <w:pPr>
              <w:spacing w:line="240" w:lineRule="auto"/>
              <w:jc w:val="center"/>
              <w:rPr>
                <w:rFonts w:ascii="Times New Roman" w:hAnsi="Times New Roman"/>
                <w:sz w:val="21"/>
              </w:rPr>
            </w:pPr>
            <w:r w:rsidRPr="00804A73">
              <w:rPr>
                <w:rFonts w:ascii="Times New Roman" w:hAnsi="Times New Roman"/>
                <w:sz w:val="21"/>
              </w:rPr>
              <w:t>15</w:t>
            </w:r>
          </w:p>
        </w:tc>
        <w:tc>
          <w:tcPr>
            <w:tcW w:w="2913" w:type="dxa"/>
            <w:vAlign w:val="center"/>
          </w:tcPr>
          <w:p w:rsidR="008F08E5" w:rsidRPr="00804A73" w:rsidRDefault="008F08E5" w:rsidP="00D335E1">
            <w:pPr>
              <w:spacing w:line="240" w:lineRule="auto"/>
              <w:jc w:val="center"/>
              <w:rPr>
                <w:rFonts w:ascii="Times New Roman" w:hAnsi="Times New Roman"/>
                <w:sz w:val="21"/>
              </w:rPr>
            </w:pPr>
            <w:r w:rsidRPr="00804A73">
              <w:rPr>
                <w:rFonts w:ascii="Times New Roman" w:hAnsi="Times New Roman"/>
                <w:sz w:val="21"/>
              </w:rPr>
              <w:t>2000</w:t>
            </w:r>
            <w:r w:rsidRPr="00804A73">
              <w:rPr>
                <w:rFonts w:ascii="Times New Roman" w:hAnsi="Times New Roman"/>
                <w:sz w:val="21"/>
              </w:rPr>
              <w:t>（无量纲）</w:t>
            </w:r>
          </w:p>
        </w:tc>
      </w:tr>
      <w:tr w:rsidR="001F21B1" w:rsidRPr="00804A73" w:rsidTr="001F21B1">
        <w:trPr>
          <w:trHeight w:val="397"/>
          <w:jc w:val="center"/>
        </w:trPr>
        <w:tc>
          <w:tcPr>
            <w:tcW w:w="1571" w:type="dxa"/>
            <w:vAlign w:val="center"/>
          </w:tcPr>
          <w:p w:rsidR="001F21B1" w:rsidRPr="001F21B1" w:rsidRDefault="001F21B1" w:rsidP="001F21B1">
            <w:pPr>
              <w:spacing w:line="240" w:lineRule="auto"/>
              <w:jc w:val="center"/>
              <w:rPr>
                <w:rFonts w:ascii="Times New Roman" w:hAnsi="Times New Roman"/>
                <w:sz w:val="21"/>
                <w:szCs w:val="21"/>
              </w:rPr>
            </w:pPr>
            <w:r w:rsidRPr="001F21B1">
              <w:rPr>
                <w:rFonts w:ascii="Times New Roman" w:hAnsi="Times New Roman"/>
                <w:sz w:val="21"/>
                <w:szCs w:val="21"/>
              </w:rPr>
              <w:t>CS</w:t>
            </w:r>
            <w:r w:rsidRPr="001F21B1">
              <w:rPr>
                <w:rFonts w:ascii="Times New Roman" w:hAnsi="Times New Roman"/>
                <w:sz w:val="21"/>
                <w:szCs w:val="21"/>
                <w:vertAlign w:val="subscript"/>
              </w:rPr>
              <w:t>2</w:t>
            </w:r>
          </w:p>
        </w:tc>
        <w:tc>
          <w:tcPr>
            <w:tcW w:w="1571" w:type="dxa"/>
            <w:vAlign w:val="center"/>
          </w:tcPr>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3.0</w:t>
            </w:r>
          </w:p>
        </w:tc>
        <w:tc>
          <w:tcPr>
            <w:tcW w:w="2450" w:type="dxa"/>
            <w:vAlign w:val="center"/>
          </w:tcPr>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15</w:t>
            </w:r>
          </w:p>
        </w:tc>
        <w:tc>
          <w:tcPr>
            <w:tcW w:w="2913" w:type="dxa"/>
            <w:vAlign w:val="center"/>
          </w:tcPr>
          <w:p w:rsidR="001F21B1" w:rsidRPr="001F21B1" w:rsidRDefault="001F21B1" w:rsidP="001F21B1">
            <w:pPr>
              <w:spacing w:line="240" w:lineRule="auto"/>
              <w:jc w:val="center"/>
              <w:rPr>
                <w:rFonts w:ascii="Times New Roman" w:hAnsi="Times New Roman"/>
                <w:bCs/>
                <w:sz w:val="21"/>
                <w:szCs w:val="21"/>
              </w:rPr>
            </w:pPr>
            <w:r w:rsidRPr="001F21B1">
              <w:rPr>
                <w:rFonts w:ascii="Times New Roman" w:hAnsi="Times New Roman"/>
                <w:bCs/>
                <w:sz w:val="21"/>
                <w:szCs w:val="21"/>
              </w:rPr>
              <w:t>1.5</w:t>
            </w:r>
          </w:p>
        </w:tc>
      </w:tr>
    </w:tbl>
    <w:p w:rsidR="00670C4F" w:rsidRPr="00670C4F" w:rsidRDefault="00670C4F" w:rsidP="00670C4F">
      <w:pPr>
        <w:spacing w:line="480" w:lineRule="exact"/>
        <w:ind w:firstLineChars="200" w:firstLine="480"/>
        <w:jc w:val="center"/>
        <w:rPr>
          <w:rFonts w:ascii="Times New Roman" w:hAnsi="Times New Roman"/>
          <w:bCs/>
          <w:sz w:val="24"/>
        </w:rPr>
      </w:pPr>
      <w:r w:rsidRPr="00670C4F">
        <w:rPr>
          <w:rFonts w:ascii="Times New Roman" w:hAnsi="Times New Roman"/>
          <w:bCs/>
          <w:sz w:val="24"/>
        </w:rPr>
        <w:t>另外，由于目前我国尚未对乙醇制定相关的排放标准，乙醇单一排气筒排放速率根据</w:t>
      </w:r>
      <w:r w:rsidRPr="00670C4F">
        <w:rPr>
          <w:rFonts w:ascii="Times New Roman" w:hAnsi="Times New Roman"/>
          <w:bCs/>
          <w:sz w:val="24"/>
        </w:rPr>
        <w:t>GB/T3201</w:t>
      </w:r>
      <w:r w:rsidRPr="00670C4F">
        <w:rPr>
          <w:rFonts w:ascii="Times New Roman" w:hAnsi="Times New Roman"/>
          <w:bCs/>
          <w:sz w:val="24"/>
        </w:rPr>
        <w:t>－</w:t>
      </w:r>
      <w:r w:rsidRPr="00670C4F">
        <w:rPr>
          <w:rFonts w:ascii="Times New Roman" w:hAnsi="Times New Roman"/>
          <w:bCs/>
          <w:sz w:val="24"/>
        </w:rPr>
        <w:t>91</w:t>
      </w:r>
      <w:r w:rsidRPr="00670C4F">
        <w:rPr>
          <w:rFonts w:ascii="Times New Roman" w:hAnsi="Times New Roman"/>
          <w:bCs/>
          <w:sz w:val="24"/>
        </w:rPr>
        <w:t>《制定地方大气污染物排放标准的技术方法》中的</w:t>
      </w:r>
      <w:r w:rsidRPr="00670C4F">
        <w:rPr>
          <w:rFonts w:ascii="Times New Roman" w:hAnsi="Times New Roman"/>
          <w:bCs/>
          <w:sz w:val="24"/>
        </w:rPr>
        <w:t>6.2</w:t>
      </w:r>
      <w:r w:rsidRPr="00670C4F">
        <w:rPr>
          <w:rFonts w:ascii="Times New Roman" w:hAnsi="Times New Roman"/>
          <w:bCs/>
          <w:sz w:val="24"/>
        </w:rPr>
        <w:t>中规定计算：</w:t>
      </w:r>
      <w:r w:rsidRPr="00670C4F">
        <w:rPr>
          <w:rFonts w:ascii="Times New Roman" w:hAnsi="Times New Roman"/>
          <w:bCs/>
          <w:sz w:val="24"/>
        </w:rPr>
        <w:t>Q=CmRKe</w:t>
      </w:r>
    </w:p>
    <w:p w:rsidR="00670C4F" w:rsidRPr="00670C4F" w:rsidRDefault="00670C4F" w:rsidP="00670C4F">
      <w:pPr>
        <w:spacing w:line="480" w:lineRule="exact"/>
        <w:ind w:left="720"/>
        <w:rPr>
          <w:rFonts w:ascii="Times New Roman" w:hAnsi="Times New Roman"/>
          <w:bCs/>
          <w:sz w:val="24"/>
        </w:rPr>
      </w:pPr>
      <w:r w:rsidRPr="00670C4F">
        <w:rPr>
          <w:rFonts w:ascii="Times New Roman" w:hAnsi="Times New Roman"/>
          <w:bCs/>
          <w:sz w:val="24"/>
        </w:rPr>
        <w:lastRenderedPageBreak/>
        <w:t>式中：</w:t>
      </w:r>
      <w:r w:rsidRPr="00670C4F">
        <w:rPr>
          <w:rFonts w:ascii="Times New Roman" w:hAnsi="Times New Roman"/>
          <w:bCs/>
          <w:sz w:val="24"/>
        </w:rPr>
        <w:t>Q----</w:t>
      </w:r>
      <w:r w:rsidRPr="00670C4F">
        <w:rPr>
          <w:rFonts w:ascii="Times New Roman" w:hAnsi="Times New Roman"/>
          <w:bCs/>
          <w:sz w:val="24"/>
        </w:rPr>
        <w:t>排气筒允许排放率；</w:t>
      </w:r>
      <w:r w:rsidRPr="00670C4F">
        <w:rPr>
          <w:rFonts w:ascii="Times New Roman" w:hAnsi="Times New Roman"/>
          <w:bCs/>
          <w:sz w:val="24"/>
        </w:rPr>
        <w:t>Cm----</w:t>
      </w:r>
      <w:r w:rsidRPr="00670C4F">
        <w:rPr>
          <w:rFonts w:ascii="Times New Roman" w:hAnsi="Times New Roman"/>
          <w:bCs/>
          <w:sz w:val="24"/>
        </w:rPr>
        <w:t>标准浓度限值；</w:t>
      </w:r>
      <w:r w:rsidRPr="00670C4F">
        <w:rPr>
          <w:rFonts w:ascii="Times New Roman" w:hAnsi="Times New Roman"/>
          <w:bCs/>
          <w:sz w:val="24"/>
        </w:rPr>
        <w:t>R----</w:t>
      </w:r>
      <w:r w:rsidRPr="00670C4F">
        <w:rPr>
          <w:rFonts w:ascii="Times New Roman" w:hAnsi="Times New Roman"/>
          <w:bCs/>
          <w:sz w:val="24"/>
        </w:rPr>
        <w:t>排放系数，</w:t>
      </w:r>
    </w:p>
    <w:p w:rsidR="00670C4F" w:rsidRPr="00670C4F" w:rsidRDefault="00670C4F" w:rsidP="00670C4F">
      <w:pPr>
        <w:spacing w:line="480" w:lineRule="exact"/>
        <w:rPr>
          <w:rFonts w:ascii="Times New Roman" w:hAnsi="Times New Roman"/>
          <w:bCs/>
          <w:sz w:val="24"/>
        </w:rPr>
      </w:pPr>
      <w:r w:rsidRPr="00670C4F">
        <w:rPr>
          <w:rFonts w:ascii="Times New Roman" w:hAnsi="Times New Roman"/>
          <w:bCs/>
          <w:sz w:val="24"/>
        </w:rPr>
        <w:t>取值为</w:t>
      </w:r>
      <w:r w:rsidRPr="00670C4F">
        <w:rPr>
          <w:rFonts w:ascii="Times New Roman" w:hAnsi="Times New Roman"/>
          <w:bCs/>
          <w:sz w:val="24"/>
        </w:rPr>
        <w:t>6</w:t>
      </w:r>
      <w:r w:rsidRPr="00670C4F">
        <w:rPr>
          <w:rFonts w:ascii="Times New Roman" w:hAnsi="Times New Roman"/>
          <w:bCs/>
          <w:sz w:val="24"/>
        </w:rPr>
        <w:t>；</w:t>
      </w:r>
      <w:r w:rsidRPr="00670C4F">
        <w:rPr>
          <w:rFonts w:ascii="Times New Roman" w:hAnsi="Times New Roman"/>
          <w:bCs/>
          <w:sz w:val="24"/>
        </w:rPr>
        <w:t>Ke----</w:t>
      </w:r>
      <w:r w:rsidRPr="00670C4F">
        <w:rPr>
          <w:rFonts w:ascii="Times New Roman" w:hAnsi="Times New Roman"/>
          <w:bCs/>
          <w:sz w:val="24"/>
        </w:rPr>
        <w:t>地区性经济技术系数，取值为</w:t>
      </w:r>
      <w:r w:rsidRPr="00670C4F">
        <w:rPr>
          <w:rFonts w:ascii="Times New Roman" w:hAnsi="Times New Roman"/>
          <w:bCs/>
          <w:sz w:val="24"/>
        </w:rPr>
        <w:t>1.0</w:t>
      </w:r>
      <w:r w:rsidRPr="00670C4F">
        <w:rPr>
          <w:rFonts w:ascii="Times New Roman" w:hAnsi="Times New Roman"/>
          <w:bCs/>
          <w:sz w:val="24"/>
        </w:rPr>
        <w:t>。</w:t>
      </w:r>
      <w:r w:rsidRPr="00670C4F">
        <w:rPr>
          <w:rFonts w:ascii="Times New Roman" w:hAnsi="Times New Roman"/>
          <w:bCs/>
          <w:sz w:val="24"/>
        </w:rPr>
        <w:t xml:space="preserve"> </w:t>
      </w:r>
    </w:p>
    <w:p w:rsidR="00670C4F" w:rsidRPr="00670C4F" w:rsidRDefault="00670C4F" w:rsidP="00670C4F">
      <w:pPr>
        <w:spacing w:line="480" w:lineRule="exact"/>
        <w:ind w:firstLineChars="200" w:firstLine="480"/>
        <w:rPr>
          <w:rFonts w:ascii="Times New Roman" w:hAnsi="Times New Roman"/>
          <w:bCs/>
          <w:sz w:val="24"/>
        </w:rPr>
      </w:pPr>
      <w:r w:rsidRPr="00670C4F">
        <w:rPr>
          <w:rFonts w:ascii="Times New Roman" w:hAnsi="Times New Roman"/>
          <w:bCs/>
          <w:sz w:val="24"/>
        </w:rPr>
        <w:t>则可计算出乙醇单一排气筒最高允许排放速率为</w:t>
      </w:r>
      <w:r w:rsidRPr="00670C4F">
        <w:rPr>
          <w:rFonts w:ascii="Times New Roman" w:hAnsi="Times New Roman"/>
          <w:bCs/>
          <w:sz w:val="24"/>
        </w:rPr>
        <w:t>30kg/h</w:t>
      </w:r>
      <w:r w:rsidRPr="00670C4F">
        <w:rPr>
          <w:rFonts w:ascii="Times New Roman" w:hAnsi="Times New Roman"/>
          <w:bCs/>
          <w:sz w:val="24"/>
        </w:rPr>
        <w:t>，排气筒高度不得低于</w:t>
      </w:r>
      <w:r w:rsidRPr="00670C4F">
        <w:rPr>
          <w:rFonts w:ascii="Times New Roman" w:hAnsi="Times New Roman"/>
          <w:bCs/>
          <w:sz w:val="24"/>
        </w:rPr>
        <w:t>15m</w:t>
      </w:r>
      <w:r w:rsidRPr="00670C4F">
        <w:rPr>
          <w:rFonts w:ascii="Times New Roman" w:hAnsi="Times New Roman"/>
          <w:bCs/>
          <w:sz w:val="24"/>
        </w:rPr>
        <w:t>。</w:t>
      </w:r>
    </w:p>
    <w:p w:rsidR="00670C4F" w:rsidRPr="00670C4F" w:rsidRDefault="00670C4F" w:rsidP="00670C4F">
      <w:pPr>
        <w:spacing w:line="480" w:lineRule="exact"/>
        <w:ind w:firstLineChars="200" w:firstLine="480"/>
        <w:rPr>
          <w:rFonts w:ascii="Times New Roman" w:hAnsi="Times New Roman"/>
          <w:bCs/>
          <w:sz w:val="24"/>
          <w:lang w:val="en-GB"/>
        </w:rPr>
      </w:pPr>
      <w:r w:rsidRPr="00670C4F">
        <w:rPr>
          <w:rFonts w:ascii="Times New Roman" w:hAnsi="Times New Roman"/>
          <w:bCs/>
          <w:sz w:val="24"/>
          <w:lang w:val="en-GB"/>
        </w:rPr>
        <w:t>乙醇最高允许排放浓度参照美国</w:t>
      </w:r>
      <w:r w:rsidRPr="00670C4F">
        <w:rPr>
          <w:rFonts w:ascii="Times New Roman" w:hAnsi="Times New Roman"/>
          <w:bCs/>
          <w:sz w:val="24"/>
          <w:lang w:val="en-GB"/>
        </w:rPr>
        <w:t>EPA</w:t>
      </w:r>
      <w:r w:rsidRPr="00670C4F">
        <w:rPr>
          <w:rFonts w:ascii="Times New Roman" w:hAnsi="Times New Roman"/>
          <w:bCs/>
          <w:sz w:val="24"/>
          <w:lang w:val="en-GB"/>
        </w:rPr>
        <w:t>工业环境实验室推荐方法及</w:t>
      </w:r>
      <w:r w:rsidRPr="00670C4F">
        <w:rPr>
          <w:rFonts w:ascii="Times New Roman" w:hAnsi="Times New Roman"/>
          <w:bCs/>
          <w:sz w:val="24"/>
          <w:lang w:val="en-GB"/>
        </w:rPr>
        <w:t>“</w:t>
      </w:r>
      <w:r w:rsidRPr="00670C4F">
        <w:rPr>
          <w:rFonts w:ascii="Times New Roman" w:hAnsi="Times New Roman"/>
          <w:bCs/>
          <w:sz w:val="24"/>
          <w:lang w:val="en-GB"/>
        </w:rPr>
        <w:t>大气中有害物质环境标准近似估算方法</w:t>
      </w:r>
      <w:r w:rsidRPr="00670C4F">
        <w:rPr>
          <w:rFonts w:ascii="Times New Roman" w:hAnsi="Times New Roman"/>
          <w:bCs/>
          <w:sz w:val="24"/>
          <w:lang w:val="en-GB"/>
        </w:rPr>
        <w:t>”</w:t>
      </w:r>
      <w:r w:rsidRPr="00670C4F">
        <w:rPr>
          <w:rFonts w:ascii="Times New Roman" w:hAnsi="Times New Roman"/>
          <w:bCs/>
          <w:sz w:val="24"/>
          <w:lang w:val="en-GB"/>
        </w:rPr>
        <w:t>－根据</w:t>
      </w:r>
      <w:r w:rsidRPr="00670C4F">
        <w:rPr>
          <w:rFonts w:ascii="Times New Roman" w:hAnsi="Times New Roman"/>
          <w:bCs/>
          <w:sz w:val="24"/>
          <w:lang w:val="en-GB"/>
        </w:rPr>
        <w:t>LD50</w:t>
      </w:r>
      <w:r w:rsidRPr="00670C4F">
        <w:rPr>
          <w:rFonts w:ascii="Times New Roman" w:hAnsi="Times New Roman"/>
          <w:bCs/>
          <w:sz w:val="24"/>
          <w:lang w:val="en-GB"/>
        </w:rPr>
        <w:t>进行计算得出排放标准，</w:t>
      </w:r>
      <w:r w:rsidRPr="00670C4F">
        <w:rPr>
          <w:rFonts w:ascii="Times New Roman" w:hAnsi="Times New Roman"/>
          <w:bCs/>
          <w:sz w:val="24"/>
          <w:lang w:val="en-GB"/>
        </w:rPr>
        <w:t>D=45 LD50/1000</w:t>
      </w:r>
      <w:r w:rsidRPr="00670C4F">
        <w:rPr>
          <w:rFonts w:ascii="Times New Roman" w:hAnsi="Times New Roman"/>
          <w:bCs/>
          <w:sz w:val="24"/>
          <w:lang w:val="en-GB"/>
        </w:rPr>
        <w:t>。计算式中：</w:t>
      </w:r>
      <w:r w:rsidRPr="00670C4F">
        <w:rPr>
          <w:rFonts w:ascii="Times New Roman" w:hAnsi="Times New Roman"/>
          <w:bCs/>
          <w:sz w:val="24"/>
          <w:lang w:val="en-GB"/>
        </w:rPr>
        <w:t>D-</w:t>
      </w:r>
      <w:r w:rsidRPr="00670C4F">
        <w:rPr>
          <w:rFonts w:ascii="Times New Roman" w:hAnsi="Times New Roman"/>
          <w:bCs/>
          <w:sz w:val="24"/>
          <w:lang w:val="en-GB"/>
        </w:rPr>
        <w:t>最高允许排放浓度，</w:t>
      </w:r>
      <w:r w:rsidRPr="00670C4F">
        <w:rPr>
          <w:rFonts w:ascii="Times New Roman" w:hAnsi="Times New Roman"/>
          <w:bCs/>
          <w:sz w:val="24"/>
          <w:lang w:val="en-GB"/>
        </w:rPr>
        <w:t>mg/m</w:t>
      </w:r>
      <w:r w:rsidRPr="00670C4F">
        <w:rPr>
          <w:rFonts w:ascii="Times New Roman" w:hAnsi="Times New Roman"/>
          <w:bCs/>
          <w:sz w:val="24"/>
          <w:vertAlign w:val="superscript"/>
          <w:lang w:val="en-GB"/>
        </w:rPr>
        <w:t>3</w:t>
      </w:r>
      <w:r w:rsidRPr="00670C4F">
        <w:rPr>
          <w:rFonts w:ascii="Times New Roman" w:hAnsi="Times New Roman"/>
          <w:bCs/>
          <w:sz w:val="24"/>
          <w:lang w:val="en-GB"/>
        </w:rPr>
        <w:t>；乙醇</w:t>
      </w:r>
      <w:r w:rsidRPr="00670C4F">
        <w:rPr>
          <w:rFonts w:ascii="Times New Roman" w:hAnsi="Times New Roman"/>
          <w:bCs/>
          <w:sz w:val="24"/>
          <w:lang w:val="en-GB"/>
        </w:rPr>
        <w:t>LD507060mg/kg</w:t>
      </w:r>
      <w:r w:rsidRPr="00670C4F">
        <w:rPr>
          <w:rFonts w:ascii="Times New Roman" w:hAnsi="Times New Roman"/>
          <w:bCs/>
          <w:sz w:val="24"/>
          <w:lang w:val="en-GB"/>
        </w:rPr>
        <w:t>。根据计算：乙醇最高排放浓度为</w:t>
      </w:r>
      <w:r w:rsidRPr="00670C4F">
        <w:rPr>
          <w:rFonts w:ascii="Times New Roman" w:hAnsi="Times New Roman"/>
          <w:bCs/>
          <w:sz w:val="24"/>
          <w:lang w:val="en-GB"/>
        </w:rPr>
        <w:t>31</w:t>
      </w:r>
      <w:r>
        <w:rPr>
          <w:rFonts w:ascii="Times New Roman" w:hAnsi="Times New Roman" w:hint="eastAsia"/>
          <w:bCs/>
          <w:sz w:val="24"/>
          <w:lang w:val="en-GB"/>
        </w:rPr>
        <w:t>8</w:t>
      </w:r>
      <w:r w:rsidRPr="00670C4F">
        <w:rPr>
          <w:rFonts w:ascii="Times New Roman" w:hAnsi="Times New Roman"/>
          <w:bCs/>
          <w:sz w:val="24"/>
          <w:lang w:val="en-GB"/>
        </w:rPr>
        <w:t>mg/m</w:t>
      </w:r>
      <w:r w:rsidRPr="00670C4F">
        <w:rPr>
          <w:rFonts w:ascii="Times New Roman" w:hAnsi="Times New Roman"/>
          <w:bCs/>
          <w:sz w:val="24"/>
          <w:vertAlign w:val="superscript"/>
          <w:lang w:val="en-GB"/>
        </w:rPr>
        <w:t>3</w:t>
      </w:r>
      <w:r w:rsidRPr="00670C4F">
        <w:rPr>
          <w:rFonts w:ascii="Times New Roman" w:hAnsi="Times New Roman"/>
          <w:bCs/>
          <w:sz w:val="24"/>
          <w:lang w:val="en-GB"/>
        </w:rPr>
        <w:t>。</w:t>
      </w:r>
    </w:p>
    <w:p w:rsidR="00670C4F" w:rsidRPr="00670C4F" w:rsidRDefault="00670C4F" w:rsidP="00670C4F">
      <w:pPr>
        <w:spacing w:line="480" w:lineRule="exact"/>
        <w:ind w:firstLineChars="200" w:firstLine="480"/>
        <w:rPr>
          <w:rFonts w:ascii="Times New Roman" w:hAnsi="Times New Roman"/>
          <w:bCs/>
          <w:sz w:val="24"/>
          <w:lang w:val="en-GB"/>
        </w:rPr>
      </w:pPr>
      <w:r w:rsidRPr="00670C4F">
        <w:rPr>
          <w:rFonts w:ascii="Times New Roman" w:hAnsi="Times New Roman"/>
          <w:bCs/>
          <w:sz w:val="24"/>
          <w:lang w:val="en-GB"/>
        </w:rPr>
        <w:t>综上所述，乙醇排放限值如下表</w:t>
      </w:r>
      <w:r w:rsidRPr="00670C4F">
        <w:rPr>
          <w:rFonts w:ascii="Times New Roman" w:hAnsi="Times New Roman" w:hint="eastAsia"/>
          <w:bCs/>
          <w:sz w:val="24"/>
          <w:lang w:val="en-GB"/>
        </w:rPr>
        <w:t>2-</w:t>
      </w:r>
      <w:r w:rsidR="001F21B1">
        <w:rPr>
          <w:rFonts w:ascii="Times New Roman" w:hAnsi="Times New Roman" w:hint="eastAsia"/>
          <w:bCs/>
          <w:sz w:val="24"/>
          <w:lang w:val="en-GB"/>
        </w:rPr>
        <w:t>10</w:t>
      </w:r>
      <w:r w:rsidRPr="00670C4F">
        <w:rPr>
          <w:rFonts w:ascii="Times New Roman" w:hAnsi="Times New Roman"/>
          <w:bCs/>
          <w:sz w:val="24"/>
          <w:lang w:val="en-GB"/>
        </w:rPr>
        <w:t>所示</w:t>
      </w:r>
      <w:r w:rsidRPr="00670C4F">
        <w:rPr>
          <w:rFonts w:ascii="Times New Roman" w:hAnsi="Times New Roman" w:hint="eastAsia"/>
          <w:bCs/>
          <w:sz w:val="24"/>
          <w:lang w:val="en-GB"/>
        </w:rPr>
        <w:t>。</w:t>
      </w:r>
    </w:p>
    <w:p w:rsidR="00670C4F" w:rsidRPr="00670C4F" w:rsidRDefault="00670C4F" w:rsidP="00670C4F">
      <w:pPr>
        <w:spacing w:line="480" w:lineRule="exact"/>
        <w:jc w:val="center"/>
        <w:rPr>
          <w:rFonts w:ascii="Times New Roman" w:hAnsi="Times New Roman"/>
          <w:b/>
          <w:bCs/>
          <w:sz w:val="21"/>
        </w:rPr>
      </w:pPr>
      <w:r w:rsidRPr="00670C4F">
        <w:rPr>
          <w:rFonts w:ascii="Times New Roman" w:hAnsi="Times New Roman"/>
          <w:b/>
          <w:bCs/>
          <w:sz w:val="21"/>
        </w:rPr>
        <w:t>表</w:t>
      </w:r>
      <w:r w:rsidRPr="00670C4F">
        <w:rPr>
          <w:rFonts w:ascii="Times New Roman" w:hAnsi="Times New Roman"/>
          <w:b/>
          <w:bCs/>
          <w:sz w:val="21"/>
        </w:rPr>
        <w:t>2-</w:t>
      </w:r>
      <w:r w:rsidR="001F21B1">
        <w:rPr>
          <w:rFonts w:ascii="Times New Roman" w:hAnsi="Times New Roman" w:hint="eastAsia"/>
          <w:b/>
          <w:bCs/>
          <w:sz w:val="21"/>
        </w:rPr>
        <w:t>10</w:t>
      </w:r>
      <w:r w:rsidRPr="00670C4F">
        <w:rPr>
          <w:rFonts w:ascii="Times New Roman" w:hAnsi="Times New Roman"/>
          <w:b/>
          <w:bCs/>
          <w:sz w:val="21"/>
        </w:rPr>
        <w:t xml:space="preserve">  </w:t>
      </w:r>
      <w:r w:rsidRPr="00670C4F">
        <w:rPr>
          <w:rFonts w:ascii="Times New Roman" w:hAnsi="Times New Roman"/>
          <w:b/>
          <w:bCs/>
          <w:sz w:val="21"/>
        </w:rPr>
        <w:t>乙醇排放限值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6"/>
        <w:gridCol w:w="2260"/>
        <w:gridCol w:w="1330"/>
        <w:gridCol w:w="2073"/>
        <w:gridCol w:w="2080"/>
      </w:tblGrid>
      <w:tr w:rsidR="00CB68C2" w:rsidRPr="00205773" w:rsidTr="00CB68C2">
        <w:trPr>
          <w:trHeight w:val="397"/>
          <w:jc w:val="center"/>
        </w:trPr>
        <w:tc>
          <w:tcPr>
            <w:tcW w:w="0" w:type="auto"/>
            <w:vAlign w:val="center"/>
          </w:tcPr>
          <w:p w:rsidR="00CB68C2" w:rsidRPr="00670C4F" w:rsidRDefault="00CB68C2" w:rsidP="00670C4F">
            <w:pPr>
              <w:pStyle w:val="32"/>
              <w:spacing w:line="240" w:lineRule="auto"/>
              <w:ind w:firstLine="0"/>
              <w:jc w:val="center"/>
              <w:rPr>
                <w:rFonts w:ascii="Times New Roman" w:hAnsi="Times New Roman"/>
                <w:bCs/>
                <w:kern w:val="2"/>
                <w:sz w:val="21"/>
                <w:szCs w:val="21"/>
              </w:rPr>
            </w:pPr>
            <w:r w:rsidRPr="00670C4F">
              <w:rPr>
                <w:rFonts w:ascii="Times New Roman" w:hAnsi="Times New Roman"/>
                <w:bCs/>
                <w:kern w:val="2"/>
                <w:sz w:val="21"/>
                <w:szCs w:val="21"/>
              </w:rPr>
              <w:t>污染物</w:t>
            </w:r>
          </w:p>
        </w:tc>
        <w:tc>
          <w:tcPr>
            <w:tcW w:w="0" w:type="auto"/>
            <w:vAlign w:val="center"/>
          </w:tcPr>
          <w:p w:rsidR="00CB68C2" w:rsidRPr="00670C4F" w:rsidRDefault="00CB68C2" w:rsidP="00670C4F">
            <w:pPr>
              <w:pStyle w:val="32"/>
              <w:spacing w:line="240" w:lineRule="auto"/>
              <w:ind w:firstLine="0"/>
              <w:jc w:val="center"/>
              <w:rPr>
                <w:rFonts w:ascii="Times New Roman" w:hAnsi="Times New Roman"/>
                <w:bCs/>
                <w:kern w:val="2"/>
                <w:sz w:val="21"/>
                <w:szCs w:val="21"/>
              </w:rPr>
            </w:pPr>
            <w:r w:rsidRPr="00670C4F">
              <w:rPr>
                <w:rFonts w:ascii="Times New Roman" w:hAnsi="Times New Roman"/>
                <w:bCs/>
                <w:kern w:val="2"/>
                <w:sz w:val="21"/>
                <w:szCs w:val="21"/>
              </w:rPr>
              <w:t>最高允许排放浓度</w:t>
            </w:r>
            <w:r w:rsidRPr="00670C4F">
              <w:rPr>
                <w:rFonts w:ascii="Times New Roman" w:hAnsi="Times New Roman"/>
                <w:bCs/>
                <w:kern w:val="2"/>
                <w:sz w:val="21"/>
                <w:szCs w:val="21"/>
              </w:rPr>
              <w:t>mg/m</w:t>
            </w:r>
            <w:r w:rsidRPr="00670C4F">
              <w:rPr>
                <w:rFonts w:ascii="Times New Roman" w:hAnsi="Times New Roman"/>
                <w:bCs/>
                <w:kern w:val="2"/>
                <w:sz w:val="21"/>
                <w:szCs w:val="21"/>
                <w:vertAlign w:val="superscript"/>
              </w:rPr>
              <w:t>3</w:t>
            </w:r>
          </w:p>
        </w:tc>
        <w:tc>
          <w:tcPr>
            <w:tcW w:w="0" w:type="auto"/>
            <w:vAlign w:val="center"/>
          </w:tcPr>
          <w:p w:rsidR="00CB68C2" w:rsidRPr="00670C4F" w:rsidRDefault="00CB68C2" w:rsidP="00670C4F">
            <w:pPr>
              <w:pStyle w:val="32"/>
              <w:spacing w:line="240" w:lineRule="auto"/>
              <w:ind w:firstLine="0"/>
              <w:jc w:val="center"/>
              <w:rPr>
                <w:rFonts w:ascii="Times New Roman" w:hAnsi="Times New Roman"/>
                <w:bCs/>
                <w:kern w:val="2"/>
                <w:sz w:val="21"/>
                <w:szCs w:val="21"/>
              </w:rPr>
            </w:pPr>
            <w:r w:rsidRPr="00670C4F">
              <w:rPr>
                <w:rFonts w:ascii="Times New Roman" w:hAnsi="Times New Roman"/>
                <w:bCs/>
                <w:kern w:val="2"/>
                <w:sz w:val="21"/>
                <w:szCs w:val="21"/>
              </w:rPr>
              <w:t>排气筒高度</w:t>
            </w:r>
            <w:r w:rsidRPr="00670C4F">
              <w:rPr>
                <w:rFonts w:ascii="Times New Roman" w:hAnsi="Times New Roman"/>
                <w:bCs/>
                <w:kern w:val="2"/>
                <w:sz w:val="21"/>
                <w:szCs w:val="21"/>
              </w:rPr>
              <w:t>m</w:t>
            </w:r>
          </w:p>
        </w:tc>
        <w:tc>
          <w:tcPr>
            <w:tcW w:w="0" w:type="auto"/>
            <w:vAlign w:val="center"/>
          </w:tcPr>
          <w:p w:rsidR="00CB68C2" w:rsidRPr="00670C4F" w:rsidRDefault="00CB68C2" w:rsidP="00670C4F">
            <w:pPr>
              <w:pStyle w:val="32"/>
              <w:spacing w:line="240" w:lineRule="auto"/>
              <w:ind w:firstLine="0"/>
              <w:jc w:val="center"/>
              <w:rPr>
                <w:rFonts w:ascii="Times New Roman" w:hAnsi="Times New Roman"/>
                <w:bCs/>
                <w:kern w:val="2"/>
                <w:sz w:val="21"/>
                <w:szCs w:val="21"/>
              </w:rPr>
            </w:pPr>
            <w:r w:rsidRPr="00670C4F">
              <w:rPr>
                <w:rFonts w:ascii="Times New Roman" w:hAnsi="Times New Roman"/>
                <w:bCs/>
                <w:kern w:val="2"/>
                <w:sz w:val="21"/>
                <w:szCs w:val="21"/>
              </w:rPr>
              <w:t>最高允许排放速率</w:t>
            </w:r>
            <w:r w:rsidRPr="00670C4F">
              <w:rPr>
                <w:rFonts w:ascii="Times New Roman" w:hAnsi="Times New Roman"/>
                <w:bCs/>
                <w:kern w:val="2"/>
                <w:sz w:val="21"/>
                <w:szCs w:val="21"/>
              </w:rPr>
              <w:t>kg/h</w:t>
            </w:r>
          </w:p>
        </w:tc>
        <w:tc>
          <w:tcPr>
            <w:tcW w:w="0" w:type="auto"/>
            <w:vAlign w:val="center"/>
          </w:tcPr>
          <w:p w:rsidR="00CB68C2" w:rsidRPr="00670C4F" w:rsidRDefault="00CB68C2" w:rsidP="00670C4F">
            <w:pPr>
              <w:pStyle w:val="32"/>
              <w:spacing w:line="240" w:lineRule="auto"/>
              <w:ind w:firstLine="0"/>
              <w:jc w:val="center"/>
              <w:rPr>
                <w:rFonts w:ascii="Times New Roman" w:hAnsi="Times New Roman"/>
                <w:bCs/>
                <w:kern w:val="2"/>
                <w:sz w:val="21"/>
                <w:szCs w:val="21"/>
              </w:rPr>
            </w:pPr>
            <w:r>
              <w:rPr>
                <w:rFonts w:ascii="Times New Roman" w:hAnsi="Times New Roman" w:hint="eastAsia"/>
                <w:bCs/>
                <w:kern w:val="2"/>
                <w:sz w:val="21"/>
                <w:szCs w:val="21"/>
              </w:rPr>
              <w:t>无组织排放浓度</w:t>
            </w:r>
            <w:r w:rsidRPr="00670C4F">
              <w:rPr>
                <w:rFonts w:ascii="Times New Roman" w:hAnsi="Times New Roman"/>
                <w:bCs/>
                <w:kern w:val="2"/>
                <w:sz w:val="21"/>
                <w:szCs w:val="21"/>
              </w:rPr>
              <w:t>mg/m</w:t>
            </w:r>
            <w:r w:rsidRPr="00670C4F">
              <w:rPr>
                <w:rFonts w:ascii="Times New Roman" w:hAnsi="Times New Roman"/>
                <w:bCs/>
                <w:kern w:val="2"/>
                <w:sz w:val="21"/>
                <w:szCs w:val="21"/>
                <w:vertAlign w:val="superscript"/>
              </w:rPr>
              <w:t>3</w:t>
            </w:r>
          </w:p>
        </w:tc>
      </w:tr>
      <w:tr w:rsidR="00CB68C2" w:rsidRPr="00205773" w:rsidTr="00CB68C2">
        <w:trPr>
          <w:trHeight w:val="397"/>
          <w:jc w:val="center"/>
        </w:trPr>
        <w:tc>
          <w:tcPr>
            <w:tcW w:w="0" w:type="auto"/>
            <w:vAlign w:val="center"/>
          </w:tcPr>
          <w:p w:rsidR="00CB68C2" w:rsidRPr="00670C4F" w:rsidRDefault="00CB68C2" w:rsidP="00670C4F">
            <w:pPr>
              <w:pStyle w:val="32"/>
              <w:spacing w:line="240" w:lineRule="auto"/>
              <w:ind w:firstLine="0"/>
              <w:jc w:val="center"/>
              <w:rPr>
                <w:rFonts w:ascii="Times New Roman" w:hAnsi="Times New Roman"/>
                <w:bCs/>
                <w:kern w:val="2"/>
                <w:sz w:val="21"/>
                <w:szCs w:val="21"/>
              </w:rPr>
            </w:pPr>
            <w:r w:rsidRPr="00670C4F">
              <w:rPr>
                <w:rFonts w:ascii="Times New Roman" w:hAnsi="Times New Roman"/>
                <w:bCs/>
                <w:kern w:val="2"/>
                <w:sz w:val="21"/>
                <w:szCs w:val="21"/>
              </w:rPr>
              <w:t>乙醇</w:t>
            </w:r>
          </w:p>
        </w:tc>
        <w:tc>
          <w:tcPr>
            <w:tcW w:w="0" w:type="auto"/>
            <w:vAlign w:val="center"/>
          </w:tcPr>
          <w:p w:rsidR="00CB68C2" w:rsidRPr="00670C4F" w:rsidRDefault="00CB68C2" w:rsidP="00670C4F">
            <w:pPr>
              <w:pStyle w:val="32"/>
              <w:spacing w:line="240" w:lineRule="auto"/>
              <w:ind w:firstLine="0"/>
              <w:jc w:val="center"/>
              <w:rPr>
                <w:rFonts w:ascii="Times New Roman" w:hAnsi="Times New Roman"/>
                <w:bCs/>
                <w:kern w:val="2"/>
                <w:sz w:val="21"/>
                <w:szCs w:val="21"/>
              </w:rPr>
            </w:pPr>
            <w:r w:rsidRPr="00670C4F">
              <w:rPr>
                <w:rFonts w:ascii="Times New Roman" w:hAnsi="Times New Roman"/>
                <w:bCs/>
                <w:kern w:val="2"/>
                <w:sz w:val="21"/>
                <w:szCs w:val="21"/>
              </w:rPr>
              <w:t>31</w:t>
            </w:r>
            <w:r>
              <w:rPr>
                <w:rFonts w:ascii="Times New Roman" w:hAnsi="Times New Roman" w:hint="eastAsia"/>
                <w:bCs/>
                <w:kern w:val="2"/>
                <w:sz w:val="21"/>
                <w:szCs w:val="21"/>
              </w:rPr>
              <w:t>8</w:t>
            </w:r>
          </w:p>
        </w:tc>
        <w:tc>
          <w:tcPr>
            <w:tcW w:w="0" w:type="auto"/>
            <w:vAlign w:val="center"/>
          </w:tcPr>
          <w:p w:rsidR="00CB68C2" w:rsidRPr="00670C4F" w:rsidRDefault="00CB68C2" w:rsidP="00670C4F">
            <w:pPr>
              <w:pStyle w:val="32"/>
              <w:spacing w:line="240" w:lineRule="auto"/>
              <w:ind w:firstLine="0"/>
              <w:jc w:val="center"/>
              <w:rPr>
                <w:rFonts w:ascii="Times New Roman" w:hAnsi="Times New Roman"/>
                <w:bCs/>
                <w:kern w:val="2"/>
                <w:sz w:val="21"/>
                <w:szCs w:val="21"/>
              </w:rPr>
            </w:pPr>
            <w:r w:rsidRPr="00670C4F">
              <w:rPr>
                <w:rFonts w:ascii="Times New Roman" w:hAnsi="Times New Roman"/>
                <w:bCs/>
                <w:kern w:val="2"/>
                <w:sz w:val="21"/>
                <w:szCs w:val="21"/>
              </w:rPr>
              <w:t>15</w:t>
            </w:r>
          </w:p>
        </w:tc>
        <w:tc>
          <w:tcPr>
            <w:tcW w:w="0" w:type="auto"/>
            <w:vAlign w:val="center"/>
          </w:tcPr>
          <w:p w:rsidR="00CB68C2" w:rsidRPr="00670C4F" w:rsidRDefault="00CB68C2" w:rsidP="00670C4F">
            <w:pPr>
              <w:pStyle w:val="32"/>
              <w:spacing w:line="240" w:lineRule="auto"/>
              <w:ind w:firstLine="0"/>
              <w:jc w:val="center"/>
              <w:rPr>
                <w:rFonts w:ascii="Times New Roman" w:hAnsi="Times New Roman"/>
                <w:bCs/>
                <w:kern w:val="2"/>
                <w:sz w:val="21"/>
                <w:szCs w:val="21"/>
              </w:rPr>
            </w:pPr>
            <w:r w:rsidRPr="00670C4F">
              <w:rPr>
                <w:rFonts w:ascii="Times New Roman" w:hAnsi="Times New Roman"/>
                <w:bCs/>
                <w:kern w:val="2"/>
                <w:sz w:val="21"/>
                <w:szCs w:val="21"/>
              </w:rPr>
              <w:t>30</w:t>
            </w:r>
          </w:p>
        </w:tc>
        <w:tc>
          <w:tcPr>
            <w:tcW w:w="0" w:type="auto"/>
            <w:vAlign w:val="center"/>
          </w:tcPr>
          <w:p w:rsidR="00CB68C2" w:rsidRPr="00670C4F" w:rsidRDefault="00CB68C2" w:rsidP="00CB68C2">
            <w:pPr>
              <w:pStyle w:val="32"/>
              <w:spacing w:line="240" w:lineRule="auto"/>
              <w:ind w:firstLine="0"/>
              <w:jc w:val="center"/>
              <w:rPr>
                <w:rFonts w:ascii="Times New Roman" w:hAnsi="Times New Roman"/>
                <w:bCs/>
                <w:kern w:val="2"/>
                <w:sz w:val="21"/>
                <w:szCs w:val="21"/>
              </w:rPr>
            </w:pPr>
            <w:r>
              <w:rPr>
                <w:rFonts w:ascii="Times New Roman" w:hAnsi="Times New Roman" w:hint="eastAsia"/>
                <w:bCs/>
                <w:kern w:val="2"/>
                <w:sz w:val="21"/>
                <w:szCs w:val="21"/>
              </w:rPr>
              <w:t>20</w:t>
            </w:r>
          </w:p>
        </w:tc>
      </w:tr>
    </w:tbl>
    <w:p w:rsidR="001F21B1" w:rsidRPr="009E17BA" w:rsidRDefault="009E17BA" w:rsidP="009E17BA">
      <w:pPr>
        <w:spacing w:line="240" w:lineRule="auto"/>
        <w:ind w:firstLineChars="200" w:firstLine="420"/>
        <w:rPr>
          <w:rFonts w:ascii="Times New Roman" w:hAnsi="Times New Roman"/>
          <w:sz w:val="21"/>
          <w:szCs w:val="21"/>
          <w:lang w:val="en-GB"/>
        </w:rPr>
      </w:pPr>
      <w:r w:rsidRPr="009E17BA">
        <w:rPr>
          <w:rFonts w:ascii="Times New Roman" w:hAnsi="Times New Roman" w:hint="eastAsia"/>
          <w:sz w:val="21"/>
          <w:szCs w:val="21"/>
          <w:lang w:val="en-GB"/>
        </w:rPr>
        <w:t>注：无组织排放浓度取环境质量标准</w:t>
      </w:r>
      <w:r w:rsidRPr="009E17BA">
        <w:rPr>
          <w:rFonts w:ascii="Times New Roman" w:hAnsi="Times New Roman" w:hint="eastAsia"/>
          <w:sz w:val="21"/>
          <w:szCs w:val="21"/>
          <w:lang w:val="en-GB"/>
        </w:rPr>
        <w:t>5mg/m</w:t>
      </w:r>
      <w:r w:rsidRPr="009E17BA">
        <w:rPr>
          <w:rFonts w:ascii="Times New Roman" w:hAnsi="Times New Roman" w:hint="eastAsia"/>
          <w:sz w:val="21"/>
          <w:szCs w:val="21"/>
          <w:vertAlign w:val="superscript"/>
          <w:lang w:val="en-GB"/>
        </w:rPr>
        <w:t>3</w:t>
      </w:r>
      <w:r w:rsidRPr="009E17BA">
        <w:rPr>
          <w:rFonts w:ascii="Times New Roman" w:hAnsi="Times New Roman" w:hint="eastAsia"/>
          <w:sz w:val="21"/>
          <w:szCs w:val="21"/>
          <w:lang w:val="en-GB"/>
        </w:rPr>
        <w:t>的</w:t>
      </w:r>
      <w:r w:rsidRPr="009E17BA">
        <w:rPr>
          <w:rFonts w:ascii="Times New Roman" w:hAnsi="Times New Roman" w:hint="eastAsia"/>
          <w:sz w:val="21"/>
          <w:szCs w:val="21"/>
          <w:lang w:val="en-GB"/>
        </w:rPr>
        <w:t>4</w:t>
      </w:r>
      <w:r w:rsidRPr="009E17BA">
        <w:rPr>
          <w:rFonts w:ascii="Times New Roman" w:hAnsi="Times New Roman" w:hint="eastAsia"/>
          <w:sz w:val="21"/>
          <w:szCs w:val="21"/>
          <w:lang w:val="en-GB"/>
        </w:rPr>
        <w:t>倍值。</w:t>
      </w:r>
    </w:p>
    <w:p w:rsidR="00C07247" w:rsidRPr="00C07247" w:rsidRDefault="00C07247" w:rsidP="00C07247">
      <w:pPr>
        <w:spacing w:line="480" w:lineRule="exact"/>
        <w:ind w:firstLine="480"/>
        <w:rPr>
          <w:rFonts w:ascii="Times New Roman" w:hAnsi="Times New Roman"/>
          <w:bCs/>
          <w:sz w:val="24"/>
          <w:lang w:val="en-GB"/>
        </w:rPr>
      </w:pPr>
      <w:r w:rsidRPr="00C07247">
        <w:rPr>
          <w:rFonts w:ascii="Times New Roman" w:hAnsi="Times New Roman"/>
          <w:bCs/>
          <w:sz w:val="24"/>
          <w:lang w:val="en-GB"/>
        </w:rPr>
        <w:t>项目食堂排放的油烟废气参照执行《饮食业油烟排放标准》</w:t>
      </w:r>
      <w:r w:rsidRPr="00C07247">
        <w:rPr>
          <w:rFonts w:ascii="Times New Roman" w:hAnsi="Times New Roman"/>
          <w:bCs/>
          <w:sz w:val="24"/>
          <w:lang w:val="en-GB"/>
        </w:rPr>
        <w:t>(GB18483-2001)</w:t>
      </w:r>
      <w:r w:rsidRPr="00C07247">
        <w:rPr>
          <w:rFonts w:ascii="Times New Roman" w:hAnsi="Times New Roman"/>
          <w:bCs/>
          <w:sz w:val="24"/>
          <w:lang w:val="en-GB"/>
        </w:rPr>
        <w:t>中的</w:t>
      </w:r>
      <w:r w:rsidR="000B3DB6">
        <w:rPr>
          <w:rFonts w:ascii="Times New Roman" w:hAnsi="Times New Roman" w:hint="eastAsia"/>
          <w:bCs/>
          <w:sz w:val="24"/>
          <w:lang w:val="en-GB"/>
        </w:rPr>
        <w:t>小</w:t>
      </w:r>
      <w:r w:rsidRPr="00C07247">
        <w:rPr>
          <w:rFonts w:ascii="Times New Roman" w:hAnsi="Times New Roman"/>
          <w:bCs/>
          <w:sz w:val="24"/>
          <w:lang w:val="en-GB"/>
        </w:rPr>
        <w:t>型规模油烟净化设施的标准，相关标准值见表</w:t>
      </w:r>
      <w:r w:rsidRPr="00C07247">
        <w:rPr>
          <w:rFonts w:ascii="Times New Roman" w:hAnsi="Times New Roman"/>
          <w:bCs/>
          <w:sz w:val="24"/>
          <w:lang w:val="en-GB"/>
        </w:rPr>
        <w:t>2-1</w:t>
      </w:r>
      <w:r w:rsidRPr="00C07247">
        <w:rPr>
          <w:rFonts w:ascii="Times New Roman" w:hAnsi="Times New Roman" w:hint="eastAsia"/>
          <w:bCs/>
          <w:sz w:val="24"/>
          <w:lang w:val="en-GB"/>
        </w:rPr>
        <w:t>1</w:t>
      </w:r>
      <w:r w:rsidRPr="00C07247">
        <w:rPr>
          <w:rFonts w:ascii="Times New Roman" w:hAnsi="Times New Roman"/>
          <w:bCs/>
          <w:sz w:val="24"/>
          <w:lang w:val="en-GB"/>
        </w:rPr>
        <w:t>。</w:t>
      </w:r>
    </w:p>
    <w:p w:rsidR="00C07247" w:rsidRPr="00C07247" w:rsidRDefault="00C07247" w:rsidP="00C07247">
      <w:pPr>
        <w:spacing w:line="480" w:lineRule="exact"/>
        <w:jc w:val="center"/>
        <w:rPr>
          <w:rFonts w:ascii="Times New Roman" w:hAnsi="Times New Roman"/>
          <w:b/>
          <w:bCs/>
          <w:sz w:val="21"/>
        </w:rPr>
      </w:pPr>
      <w:r w:rsidRPr="00C07247">
        <w:rPr>
          <w:rFonts w:ascii="Times New Roman" w:hAnsi="Times New Roman"/>
          <w:b/>
          <w:bCs/>
          <w:sz w:val="21"/>
        </w:rPr>
        <w:t>表</w:t>
      </w:r>
      <w:r w:rsidRPr="00C07247">
        <w:rPr>
          <w:rFonts w:ascii="Times New Roman" w:hAnsi="Times New Roman"/>
          <w:b/>
          <w:bCs/>
          <w:sz w:val="21"/>
        </w:rPr>
        <w:t xml:space="preserve"> 2-</w:t>
      </w:r>
      <w:r w:rsidRPr="00C07247">
        <w:rPr>
          <w:rFonts w:ascii="Times New Roman" w:hAnsi="Times New Roman" w:hint="eastAsia"/>
          <w:b/>
          <w:bCs/>
          <w:sz w:val="21"/>
        </w:rPr>
        <w:t>11</w:t>
      </w:r>
      <w:r w:rsidRPr="00C07247">
        <w:rPr>
          <w:rFonts w:ascii="Times New Roman" w:hAnsi="Times New Roman"/>
          <w:b/>
          <w:bCs/>
          <w:sz w:val="21"/>
        </w:rPr>
        <w:tab/>
      </w:r>
      <w:r w:rsidRPr="00C07247">
        <w:rPr>
          <w:rFonts w:ascii="Times New Roman" w:hAnsi="Times New Roman"/>
          <w:b/>
          <w:bCs/>
          <w:sz w:val="21"/>
        </w:rPr>
        <w:t>油烟废气排放标准</w:t>
      </w:r>
    </w:p>
    <w:tbl>
      <w:tblPr>
        <w:tblW w:w="5000" w:type="pct"/>
        <w:tblCellMar>
          <w:left w:w="0" w:type="dxa"/>
          <w:right w:w="0" w:type="dxa"/>
        </w:tblCellMar>
        <w:tblLook w:val="0000"/>
      </w:tblPr>
      <w:tblGrid>
        <w:gridCol w:w="3392"/>
        <w:gridCol w:w="1520"/>
        <w:gridCol w:w="1705"/>
        <w:gridCol w:w="1706"/>
      </w:tblGrid>
      <w:tr w:rsidR="00C07247" w:rsidRPr="00F47B9E" w:rsidTr="00C07247">
        <w:trPr>
          <w:trHeight w:hRule="exact" w:val="369"/>
        </w:trPr>
        <w:tc>
          <w:tcPr>
            <w:tcW w:w="2038" w:type="pct"/>
            <w:tcBorders>
              <w:top w:val="single" w:sz="4" w:space="0" w:color="000000"/>
              <w:left w:val="single" w:sz="4" w:space="0" w:color="000000"/>
              <w:bottom w:val="single" w:sz="4" w:space="0" w:color="000000"/>
              <w:right w:val="single" w:sz="4" w:space="0" w:color="000000"/>
            </w:tcBorders>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sz w:val="21"/>
                <w:szCs w:val="21"/>
              </w:rPr>
              <w:t>规模</w:t>
            </w:r>
          </w:p>
        </w:tc>
        <w:tc>
          <w:tcPr>
            <w:tcW w:w="91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sz w:val="21"/>
                <w:szCs w:val="21"/>
              </w:rPr>
              <w:t>小型</w:t>
            </w:r>
          </w:p>
        </w:tc>
        <w:tc>
          <w:tcPr>
            <w:tcW w:w="102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sz w:val="21"/>
                <w:szCs w:val="21"/>
              </w:rPr>
              <w:t>中型</w:t>
            </w:r>
          </w:p>
        </w:tc>
        <w:tc>
          <w:tcPr>
            <w:tcW w:w="1024" w:type="pct"/>
            <w:tcBorders>
              <w:top w:val="single" w:sz="4" w:space="0" w:color="000000"/>
              <w:left w:val="single" w:sz="4" w:space="0" w:color="000000"/>
              <w:bottom w:val="single" w:sz="4" w:space="0" w:color="000000"/>
              <w:right w:val="single" w:sz="4" w:space="0" w:color="000000"/>
            </w:tcBorders>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sz w:val="21"/>
                <w:szCs w:val="21"/>
              </w:rPr>
              <w:t>大型</w:t>
            </w:r>
          </w:p>
        </w:tc>
      </w:tr>
      <w:tr w:rsidR="00C07247" w:rsidRPr="00F47B9E" w:rsidTr="00C07247">
        <w:trPr>
          <w:trHeight w:hRule="exact" w:val="369"/>
        </w:trPr>
        <w:tc>
          <w:tcPr>
            <w:tcW w:w="2038" w:type="pct"/>
            <w:tcBorders>
              <w:top w:val="single" w:sz="4" w:space="0" w:color="000000"/>
              <w:left w:val="single" w:sz="4" w:space="0" w:color="000000"/>
              <w:bottom w:val="single" w:sz="4" w:space="0" w:color="000000"/>
              <w:right w:val="single" w:sz="4" w:space="0" w:color="000000"/>
            </w:tcBorders>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sz w:val="21"/>
                <w:szCs w:val="21"/>
              </w:rPr>
              <w:t>基准灶头数</w:t>
            </w:r>
          </w:p>
        </w:tc>
        <w:tc>
          <w:tcPr>
            <w:tcW w:w="91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hAnsi="Times New Roman"/>
                <w:sz w:val="21"/>
                <w:szCs w:val="21"/>
              </w:rPr>
              <w:t>≥1</w:t>
            </w:r>
            <w:r w:rsidRPr="00C07247">
              <w:rPr>
                <w:rFonts w:ascii="Times New Roman"/>
                <w:sz w:val="21"/>
                <w:szCs w:val="21"/>
              </w:rPr>
              <w:t>，＜</w:t>
            </w:r>
            <w:r w:rsidRPr="00C07247">
              <w:rPr>
                <w:rFonts w:ascii="Times New Roman" w:hAnsi="Times New Roman"/>
                <w:sz w:val="21"/>
                <w:szCs w:val="21"/>
              </w:rPr>
              <w:t>3</w:t>
            </w:r>
          </w:p>
        </w:tc>
        <w:tc>
          <w:tcPr>
            <w:tcW w:w="102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hAnsi="Times New Roman"/>
                <w:sz w:val="21"/>
                <w:szCs w:val="21"/>
              </w:rPr>
              <w:t>≥3</w:t>
            </w:r>
            <w:r w:rsidRPr="00C07247">
              <w:rPr>
                <w:rFonts w:ascii="Times New Roman"/>
                <w:sz w:val="21"/>
                <w:szCs w:val="21"/>
              </w:rPr>
              <w:t>，＜</w:t>
            </w:r>
            <w:r w:rsidRPr="00C07247">
              <w:rPr>
                <w:rFonts w:ascii="Times New Roman" w:hAnsi="Times New Roman"/>
                <w:sz w:val="21"/>
                <w:szCs w:val="21"/>
              </w:rPr>
              <w:t>6</w:t>
            </w:r>
          </w:p>
        </w:tc>
        <w:tc>
          <w:tcPr>
            <w:tcW w:w="1024" w:type="pct"/>
            <w:tcBorders>
              <w:top w:val="single" w:sz="4" w:space="0" w:color="000000"/>
              <w:left w:val="single" w:sz="4" w:space="0" w:color="000000"/>
              <w:bottom w:val="single" w:sz="4" w:space="0" w:color="000000"/>
              <w:right w:val="single" w:sz="4" w:space="0" w:color="000000"/>
            </w:tcBorders>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hAnsi="Times New Roman"/>
                <w:sz w:val="21"/>
                <w:szCs w:val="21"/>
              </w:rPr>
              <w:t>≥6</w:t>
            </w:r>
          </w:p>
        </w:tc>
      </w:tr>
      <w:tr w:rsidR="00C07247" w:rsidRPr="00F47B9E" w:rsidTr="00C07247">
        <w:trPr>
          <w:trHeight w:hRule="exact" w:val="369"/>
        </w:trPr>
        <w:tc>
          <w:tcPr>
            <w:tcW w:w="2038" w:type="pct"/>
            <w:tcBorders>
              <w:top w:val="single" w:sz="4" w:space="0" w:color="000000"/>
              <w:left w:val="single" w:sz="4" w:space="0" w:color="000000"/>
              <w:bottom w:val="single" w:sz="4" w:space="0" w:color="000000"/>
              <w:right w:val="single" w:sz="4" w:space="0" w:color="000000"/>
            </w:tcBorders>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sz w:val="21"/>
                <w:szCs w:val="21"/>
              </w:rPr>
              <w:t>对应灶头总功率</w:t>
            </w:r>
            <w:r w:rsidRPr="00C07247">
              <w:rPr>
                <w:rFonts w:ascii="Times New Roman" w:hAnsi="Times New Roman"/>
                <w:sz w:val="21"/>
                <w:szCs w:val="21"/>
              </w:rPr>
              <w:t>(10</w:t>
            </w:r>
            <w:r w:rsidRPr="00C07247">
              <w:rPr>
                <w:rFonts w:ascii="Times New Roman" w:hAnsi="Times New Roman"/>
                <w:position w:val="10"/>
                <w:sz w:val="14"/>
                <w:szCs w:val="14"/>
              </w:rPr>
              <w:t>8</w:t>
            </w:r>
            <w:r w:rsidRPr="00C07247">
              <w:rPr>
                <w:rFonts w:ascii="Times New Roman" w:hAnsi="Times New Roman"/>
                <w:sz w:val="21"/>
                <w:szCs w:val="21"/>
              </w:rPr>
              <w:t>J/h)</w:t>
            </w:r>
          </w:p>
        </w:tc>
        <w:tc>
          <w:tcPr>
            <w:tcW w:w="91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sz w:val="21"/>
                <w:szCs w:val="21"/>
              </w:rPr>
              <w:t>＜</w:t>
            </w:r>
            <w:r w:rsidRPr="00C07247">
              <w:rPr>
                <w:rFonts w:ascii="Times New Roman" w:hAnsi="Times New Roman"/>
                <w:sz w:val="21"/>
                <w:szCs w:val="21"/>
              </w:rPr>
              <w:t>5.00</w:t>
            </w:r>
          </w:p>
        </w:tc>
        <w:tc>
          <w:tcPr>
            <w:tcW w:w="102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hAnsi="Times New Roman"/>
                <w:sz w:val="21"/>
                <w:szCs w:val="21"/>
              </w:rPr>
              <w:t>≥5.00</w:t>
            </w:r>
            <w:r w:rsidRPr="00C07247">
              <w:rPr>
                <w:rFonts w:ascii="Times New Roman"/>
                <w:sz w:val="21"/>
                <w:szCs w:val="21"/>
              </w:rPr>
              <w:t>，＜</w:t>
            </w:r>
            <w:r w:rsidRPr="00C07247">
              <w:rPr>
                <w:rFonts w:ascii="Times New Roman" w:hAnsi="Times New Roman"/>
                <w:sz w:val="21"/>
                <w:szCs w:val="21"/>
              </w:rPr>
              <w:t>10</w:t>
            </w:r>
          </w:p>
        </w:tc>
        <w:tc>
          <w:tcPr>
            <w:tcW w:w="1024" w:type="pct"/>
            <w:tcBorders>
              <w:top w:val="single" w:sz="4" w:space="0" w:color="000000"/>
              <w:left w:val="single" w:sz="4" w:space="0" w:color="000000"/>
              <w:bottom w:val="single" w:sz="4" w:space="0" w:color="000000"/>
              <w:right w:val="single" w:sz="4" w:space="0" w:color="000000"/>
            </w:tcBorders>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hAnsi="Times New Roman"/>
                <w:sz w:val="21"/>
                <w:szCs w:val="21"/>
              </w:rPr>
              <w:t>≥10</w:t>
            </w:r>
          </w:p>
        </w:tc>
      </w:tr>
      <w:tr w:rsidR="00C07247" w:rsidRPr="00F47B9E" w:rsidTr="00C07247">
        <w:trPr>
          <w:trHeight w:hRule="exact" w:val="369"/>
        </w:trPr>
        <w:tc>
          <w:tcPr>
            <w:tcW w:w="2038" w:type="pct"/>
            <w:tcBorders>
              <w:top w:val="single" w:sz="4" w:space="0" w:color="000000"/>
              <w:left w:val="single" w:sz="4" w:space="0" w:color="000000"/>
              <w:bottom w:val="single" w:sz="4" w:space="0" w:color="000000"/>
              <w:right w:val="single" w:sz="4" w:space="0" w:color="000000"/>
            </w:tcBorders>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sz w:val="21"/>
                <w:szCs w:val="21"/>
              </w:rPr>
              <w:t>对应排气罩灶面总投影响面积</w:t>
            </w:r>
            <w:r w:rsidRPr="00C07247">
              <w:rPr>
                <w:rFonts w:ascii="Times New Roman" w:hAnsi="Times New Roman"/>
                <w:sz w:val="21"/>
                <w:szCs w:val="21"/>
              </w:rPr>
              <w:t>(m</w:t>
            </w:r>
            <w:r w:rsidRPr="00C07247">
              <w:rPr>
                <w:rFonts w:ascii="Times New Roman" w:hAnsi="Times New Roman"/>
                <w:position w:val="10"/>
                <w:sz w:val="14"/>
                <w:szCs w:val="14"/>
              </w:rPr>
              <w:t>2</w:t>
            </w:r>
            <w:r w:rsidRPr="00C07247">
              <w:rPr>
                <w:rFonts w:ascii="Times New Roman" w:hAnsi="Times New Roman"/>
                <w:sz w:val="21"/>
                <w:szCs w:val="21"/>
              </w:rPr>
              <w:t>)</w:t>
            </w:r>
          </w:p>
        </w:tc>
        <w:tc>
          <w:tcPr>
            <w:tcW w:w="91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hAnsi="Times New Roman"/>
                <w:sz w:val="21"/>
                <w:szCs w:val="21"/>
              </w:rPr>
              <w:t>≥1.1</w:t>
            </w:r>
            <w:r w:rsidRPr="00C07247">
              <w:rPr>
                <w:rFonts w:ascii="Times New Roman"/>
                <w:sz w:val="21"/>
                <w:szCs w:val="21"/>
              </w:rPr>
              <w:t>，＜</w:t>
            </w:r>
            <w:r w:rsidRPr="00C07247">
              <w:rPr>
                <w:rFonts w:ascii="Times New Roman" w:hAnsi="Times New Roman"/>
                <w:sz w:val="21"/>
                <w:szCs w:val="21"/>
              </w:rPr>
              <w:t>3.3</w:t>
            </w:r>
          </w:p>
        </w:tc>
        <w:tc>
          <w:tcPr>
            <w:tcW w:w="102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hAnsi="Times New Roman"/>
                <w:sz w:val="21"/>
                <w:szCs w:val="21"/>
              </w:rPr>
              <w:t>≥3.3</w:t>
            </w:r>
            <w:r w:rsidRPr="00C07247">
              <w:rPr>
                <w:rFonts w:ascii="Times New Roman"/>
                <w:sz w:val="21"/>
                <w:szCs w:val="21"/>
              </w:rPr>
              <w:t>，＜</w:t>
            </w:r>
            <w:r w:rsidRPr="00C07247">
              <w:rPr>
                <w:rFonts w:ascii="Times New Roman" w:hAnsi="Times New Roman"/>
                <w:sz w:val="21"/>
                <w:szCs w:val="21"/>
              </w:rPr>
              <w:t>6.6</w:t>
            </w:r>
          </w:p>
        </w:tc>
        <w:tc>
          <w:tcPr>
            <w:tcW w:w="1024" w:type="pct"/>
            <w:tcBorders>
              <w:top w:val="single" w:sz="4" w:space="0" w:color="000000"/>
              <w:left w:val="single" w:sz="4" w:space="0" w:color="000000"/>
              <w:bottom w:val="single" w:sz="4" w:space="0" w:color="000000"/>
              <w:right w:val="single" w:sz="4" w:space="0" w:color="000000"/>
            </w:tcBorders>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hAnsi="Times New Roman"/>
                <w:sz w:val="21"/>
                <w:szCs w:val="21"/>
              </w:rPr>
              <w:t>≥6.6</w:t>
            </w:r>
          </w:p>
        </w:tc>
      </w:tr>
      <w:tr w:rsidR="00C07247" w:rsidRPr="00F47B9E" w:rsidTr="00C07247">
        <w:trPr>
          <w:trHeight w:hRule="exact" w:val="369"/>
        </w:trPr>
        <w:tc>
          <w:tcPr>
            <w:tcW w:w="2038" w:type="pct"/>
            <w:tcBorders>
              <w:top w:val="single" w:sz="4" w:space="0" w:color="000000"/>
              <w:left w:val="single" w:sz="4" w:space="0" w:color="000000"/>
              <w:bottom w:val="single" w:sz="4" w:space="0" w:color="000000"/>
              <w:right w:val="single" w:sz="4" w:space="0" w:color="000000"/>
            </w:tcBorders>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sz w:val="21"/>
                <w:szCs w:val="21"/>
              </w:rPr>
              <w:t>最高允许排放浓度</w:t>
            </w:r>
            <w:r w:rsidRPr="00C07247">
              <w:rPr>
                <w:rFonts w:ascii="Times New Roman" w:hAnsi="Times New Roman"/>
                <w:sz w:val="21"/>
                <w:szCs w:val="21"/>
              </w:rPr>
              <w:t>(mg/m</w:t>
            </w:r>
            <w:r w:rsidRPr="00C07247">
              <w:rPr>
                <w:rFonts w:ascii="Times New Roman" w:hAnsi="Times New Roman"/>
                <w:position w:val="10"/>
                <w:sz w:val="14"/>
                <w:szCs w:val="14"/>
              </w:rPr>
              <w:t>3</w:t>
            </w:r>
            <w:r w:rsidRPr="00C07247">
              <w:rPr>
                <w:rFonts w:ascii="Times New Roman" w:hAnsi="Times New Roman"/>
                <w:sz w:val="21"/>
                <w:szCs w:val="21"/>
              </w:rPr>
              <w:t>)</w:t>
            </w:r>
          </w:p>
        </w:tc>
        <w:tc>
          <w:tcPr>
            <w:tcW w:w="2962"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hAnsi="Times New Roman"/>
                <w:sz w:val="21"/>
                <w:szCs w:val="21"/>
              </w:rPr>
              <w:t>2.0</w:t>
            </w:r>
          </w:p>
        </w:tc>
      </w:tr>
      <w:tr w:rsidR="00C07247" w:rsidRPr="00F47B9E" w:rsidTr="00C07247">
        <w:trPr>
          <w:trHeight w:hRule="exact" w:val="369"/>
        </w:trPr>
        <w:tc>
          <w:tcPr>
            <w:tcW w:w="2038" w:type="pct"/>
            <w:tcBorders>
              <w:top w:val="single" w:sz="4" w:space="0" w:color="000000"/>
              <w:left w:val="single" w:sz="4" w:space="0" w:color="000000"/>
              <w:bottom w:val="single" w:sz="4" w:space="0" w:color="000000"/>
              <w:right w:val="single" w:sz="4" w:space="0" w:color="000000"/>
            </w:tcBorders>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sz w:val="21"/>
                <w:szCs w:val="21"/>
              </w:rPr>
              <w:t>净化设施最低去除效率</w:t>
            </w:r>
            <w:r w:rsidRPr="00C07247">
              <w:rPr>
                <w:rFonts w:ascii="Times New Roman" w:hAnsi="Times New Roman"/>
                <w:sz w:val="21"/>
                <w:szCs w:val="21"/>
              </w:rPr>
              <w:t>(%)</w:t>
            </w:r>
          </w:p>
        </w:tc>
        <w:tc>
          <w:tcPr>
            <w:tcW w:w="91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hAnsi="Times New Roman"/>
                <w:sz w:val="21"/>
                <w:szCs w:val="21"/>
              </w:rPr>
              <w:t>60</w:t>
            </w:r>
          </w:p>
        </w:tc>
        <w:tc>
          <w:tcPr>
            <w:tcW w:w="102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hAnsi="Times New Roman"/>
                <w:sz w:val="21"/>
                <w:szCs w:val="21"/>
              </w:rPr>
              <w:t>75</w:t>
            </w:r>
          </w:p>
        </w:tc>
        <w:tc>
          <w:tcPr>
            <w:tcW w:w="1024" w:type="pct"/>
            <w:tcBorders>
              <w:top w:val="single" w:sz="4" w:space="0" w:color="000000"/>
              <w:left w:val="single" w:sz="4" w:space="0" w:color="000000"/>
              <w:bottom w:val="single" w:sz="4" w:space="0" w:color="000000"/>
              <w:right w:val="single" w:sz="4" w:space="0" w:color="000000"/>
            </w:tcBorders>
            <w:vAlign w:val="center"/>
          </w:tcPr>
          <w:p w:rsidR="00C07247" w:rsidRPr="00C07247" w:rsidRDefault="00C07247" w:rsidP="00C07247">
            <w:pPr>
              <w:kinsoku w:val="0"/>
              <w:overflowPunct w:val="0"/>
              <w:autoSpaceDE w:val="0"/>
              <w:autoSpaceDN w:val="0"/>
              <w:adjustRightInd w:val="0"/>
              <w:spacing w:line="240" w:lineRule="auto"/>
              <w:jc w:val="center"/>
              <w:rPr>
                <w:rFonts w:ascii="Times New Roman" w:hAnsi="Times New Roman"/>
                <w:szCs w:val="24"/>
              </w:rPr>
            </w:pPr>
            <w:r w:rsidRPr="00C07247">
              <w:rPr>
                <w:rFonts w:ascii="Times New Roman" w:hAnsi="Times New Roman"/>
                <w:sz w:val="21"/>
                <w:szCs w:val="21"/>
              </w:rPr>
              <w:t>85</w:t>
            </w:r>
          </w:p>
        </w:tc>
      </w:tr>
    </w:tbl>
    <w:p w:rsidR="001E24A8" w:rsidRPr="00804A73" w:rsidRDefault="00AF06E5" w:rsidP="00FA5179">
      <w:pPr>
        <w:spacing w:line="440" w:lineRule="exact"/>
        <w:ind w:firstLineChars="200" w:firstLine="482"/>
        <w:rPr>
          <w:rFonts w:ascii="Times New Roman" w:hAnsi="Times New Roman"/>
          <w:b/>
          <w:sz w:val="24"/>
          <w:lang w:val="en-GB"/>
        </w:rPr>
      </w:pPr>
      <w:r w:rsidRPr="00804A73">
        <w:rPr>
          <w:rFonts w:ascii="Times New Roman" w:hAnsi="Times New Roman"/>
          <w:b/>
          <w:sz w:val="24"/>
          <w:lang w:val="en-GB"/>
        </w:rPr>
        <w:t>2.</w:t>
      </w:r>
      <w:r w:rsidR="001E24A8" w:rsidRPr="00804A73">
        <w:rPr>
          <w:rFonts w:ascii="Times New Roman" w:hAnsi="Times New Roman"/>
          <w:b/>
          <w:sz w:val="24"/>
          <w:lang w:val="en-GB"/>
        </w:rPr>
        <w:t>废水</w:t>
      </w:r>
    </w:p>
    <w:p w:rsidR="00A74EEF" w:rsidRPr="00B90A7E" w:rsidRDefault="00D5220D" w:rsidP="00A5317D">
      <w:pPr>
        <w:adjustRightInd w:val="0"/>
        <w:snapToGrid w:val="0"/>
        <w:spacing w:line="440" w:lineRule="exact"/>
        <w:ind w:firstLineChars="200" w:firstLine="480"/>
        <w:rPr>
          <w:rFonts w:ascii="Times New Roman" w:hAnsi="Times New Roman"/>
          <w:bCs/>
          <w:sz w:val="24"/>
        </w:rPr>
      </w:pPr>
      <w:r w:rsidRPr="00B90A7E">
        <w:rPr>
          <w:rFonts w:ascii="Times New Roman" w:hAnsi="Times New Roman"/>
          <w:bCs/>
          <w:sz w:val="24"/>
          <w:lang w:val="en-GB"/>
        </w:rPr>
        <w:t>本项目无生产废水排放，</w:t>
      </w:r>
      <w:r w:rsidR="00CA6BE5" w:rsidRPr="00B90A7E">
        <w:rPr>
          <w:rFonts w:ascii="Times New Roman" w:hAnsi="Times New Roman"/>
          <w:bCs/>
          <w:sz w:val="24"/>
          <w:lang w:val="en-GB"/>
        </w:rPr>
        <w:t>根据当地管理部门实际要求，</w:t>
      </w:r>
      <w:r w:rsidRPr="00B90A7E">
        <w:rPr>
          <w:rFonts w:ascii="Times New Roman" w:hAnsi="Times New Roman"/>
          <w:bCs/>
          <w:sz w:val="24"/>
        </w:rPr>
        <w:t>项目营运期产生的生活污水将通过污水管网排入</w:t>
      </w:r>
      <w:r w:rsidR="00476320" w:rsidRPr="00B90A7E">
        <w:rPr>
          <w:rFonts w:ascii="Times New Roman" w:hAnsi="Times New Roman"/>
          <w:bCs/>
          <w:sz w:val="24"/>
        </w:rPr>
        <w:t>湖州中环水务有限责任公司</w:t>
      </w:r>
      <w:r w:rsidRPr="00B90A7E">
        <w:rPr>
          <w:rFonts w:ascii="Times New Roman" w:hAnsi="Times New Roman"/>
          <w:bCs/>
          <w:sz w:val="24"/>
        </w:rPr>
        <w:t>集中处理。</w:t>
      </w:r>
      <w:r w:rsidRPr="00B90A7E">
        <w:rPr>
          <w:rFonts w:ascii="Times New Roman" w:hAnsi="Times New Roman"/>
          <w:sz w:val="24"/>
        </w:rPr>
        <w:t>生活污水</w:t>
      </w:r>
      <w:r w:rsidRPr="00B90A7E">
        <w:rPr>
          <w:rFonts w:ascii="Times New Roman" w:hAnsi="Times New Roman"/>
          <w:bCs/>
          <w:sz w:val="24"/>
        </w:rPr>
        <w:t>纳管水质执行</w:t>
      </w:r>
      <w:r w:rsidR="00804A73" w:rsidRPr="00B90A7E">
        <w:rPr>
          <w:rFonts w:ascii="Times New Roman"/>
          <w:sz w:val="24"/>
        </w:rPr>
        <w:t>执行</w:t>
      </w:r>
      <w:r w:rsidR="00804A73" w:rsidRPr="00B90A7E">
        <w:rPr>
          <w:rFonts w:ascii="Times New Roman" w:hAnsi="Times New Roman"/>
          <w:sz w:val="24"/>
        </w:rPr>
        <w:t>GB8978-1996</w:t>
      </w:r>
      <w:r w:rsidR="00804A73" w:rsidRPr="00B90A7E">
        <w:rPr>
          <w:rFonts w:ascii="Times New Roman"/>
          <w:sz w:val="24"/>
        </w:rPr>
        <w:t>《污水综合排放标准》中的三级标准</w:t>
      </w:r>
      <w:r w:rsidR="00804A73" w:rsidRPr="00B90A7E">
        <w:rPr>
          <w:rFonts w:ascii="Times New Roman" w:hAnsi="Times New Roman"/>
          <w:bCs/>
          <w:sz w:val="24"/>
        </w:rPr>
        <w:t>，</w:t>
      </w:r>
      <w:r w:rsidR="00804A73" w:rsidRPr="00B90A7E">
        <w:rPr>
          <w:rFonts w:ascii="Times New Roman" w:hAnsi="Times New Roman"/>
          <w:bCs/>
          <w:sz w:val="24"/>
        </w:rPr>
        <w:t>NH</w:t>
      </w:r>
      <w:r w:rsidR="00804A73" w:rsidRPr="00B90A7E">
        <w:rPr>
          <w:rFonts w:ascii="Times New Roman" w:hAnsi="Times New Roman"/>
          <w:bCs/>
          <w:sz w:val="24"/>
          <w:vertAlign w:val="subscript"/>
        </w:rPr>
        <w:t>3</w:t>
      </w:r>
      <w:r w:rsidR="00804A73" w:rsidRPr="00B90A7E">
        <w:rPr>
          <w:rFonts w:ascii="Times New Roman" w:hAnsi="Times New Roman"/>
          <w:bCs/>
          <w:sz w:val="24"/>
        </w:rPr>
        <w:t>-N</w:t>
      </w:r>
      <w:r w:rsidR="00804A73" w:rsidRPr="00B90A7E">
        <w:rPr>
          <w:rFonts w:ascii="Times New Roman" w:hAnsi="Times New Roman"/>
          <w:bCs/>
          <w:sz w:val="24"/>
        </w:rPr>
        <w:t>、</w:t>
      </w:r>
      <w:r w:rsidR="00804A73" w:rsidRPr="00B90A7E">
        <w:rPr>
          <w:rFonts w:ascii="Times New Roman" w:hAnsi="Times New Roman"/>
          <w:bCs/>
          <w:sz w:val="24"/>
        </w:rPr>
        <w:t>TP</w:t>
      </w:r>
      <w:r w:rsidR="00804A73" w:rsidRPr="00B90A7E">
        <w:rPr>
          <w:rFonts w:ascii="Times New Roman" w:hAnsi="Times New Roman"/>
          <w:bCs/>
          <w:sz w:val="24"/>
        </w:rPr>
        <w:t>纳管标准执行</w:t>
      </w:r>
      <w:r w:rsidR="00804A73" w:rsidRPr="00B90A7E">
        <w:rPr>
          <w:rFonts w:ascii="Times New Roman" w:hAnsi="Times New Roman"/>
          <w:bCs/>
          <w:sz w:val="24"/>
        </w:rPr>
        <w:t>DB33/887-2013</w:t>
      </w:r>
      <w:r w:rsidR="00804A73" w:rsidRPr="00B90A7E">
        <w:rPr>
          <w:rFonts w:ascii="Times New Roman" w:hAnsi="Times New Roman"/>
          <w:bCs/>
          <w:sz w:val="24"/>
        </w:rPr>
        <w:t>《工业企业废水氮、磷污染物间接排放限值》</w:t>
      </w:r>
      <w:r w:rsidRPr="00B90A7E">
        <w:rPr>
          <w:rFonts w:ascii="Times New Roman" w:hAnsi="Times New Roman"/>
          <w:bCs/>
          <w:sz w:val="24"/>
        </w:rPr>
        <w:t>，具体标准限值见下表</w:t>
      </w:r>
      <w:r w:rsidRPr="00B90A7E">
        <w:rPr>
          <w:rFonts w:ascii="Times New Roman" w:hAnsi="Times New Roman"/>
          <w:bCs/>
          <w:sz w:val="24"/>
        </w:rPr>
        <w:t>2-</w:t>
      </w:r>
      <w:r w:rsidR="001F21B1" w:rsidRPr="00B90A7E">
        <w:rPr>
          <w:rFonts w:ascii="Times New Roman" w:hAnsi="Times New Roman"/>
          <w:bCs/>
          <w:sz w:val="24"/>
        </w:rPr>
        <w:t>1</w:t>
      </w:r>
      <w:r w:rsidR="00C07247">
        <w:rPr>
          <w:rFonts w:ascii="Times New Roman" w:hAnsi="Times New Roman" w:hint="eastAsia"/>
          <w:bCs/>
          <w:sz w:val="24"/>
        </w:rPr>
        <w:t>2</w:t>
      </w:r>
      <w:r w:rsidRPr="00B90A7E">
        <w:rPr>
          <w:rFonts w:ascii="Times New Roman" w:hAnsi="Times New Roman"/>
          <w:bCs/>
          <w:sz w:val="24"/>
        </w:rPr>
        <w:t>。</w:t>
      </w:r>
    </w:p>
    <w:p w:rsidR="000B3DB6" w:rsidRDefault="00A74EEF" w:rsidP="00A5317D">
      <w:pPr>
        <w:pStyle w:val="32"/>
        <w:spacing w:line="440" w:lineRule="exact"/>
        <w:ind w:firstLine="0"/>
        <w:jc w:val="center"/>
        <w:rPr>
          <w:rFonts w:ascii="Times New Roman" w:hAnsi="Times New Roman" w:hint="eastAsia"/>
          <w:b/>
          <w:bCs/>
          <w:sz w:val="21"/>
        </w:rPr>
      </w:pPr>
      <w:r w:rsidRPr="00804A73">
        <w:rPr>
          <w:rFonts w:ascii="Times New Roman" w:hAnsi="Times New Roman"/>
          <w:b/>
          <w:bCs/>
          <w:sz w:val="21"/>
        </w:rPr>
        <w:t xml:space="preserve">          </w:t>
      </w:r>
    </w:p>
    <w:p w:rsidR="000B3DB6" w:rsidRDefault="000B3DB6" w:rsidP="00A5317D">
      <w:pPr>
        <w:pStyle w:val="32"/>
        <w:spacing w:line="440" w:lineRule="exact"/>
        <w:ind w:firstLine="0"/>
        <w:jc w:val="center"/>
        <w:rPr>
          <w:rFonts w:ascii="Times New Roman" w:hAnsi="Times New Roman" w:hint="eastAsia"/>
          <w:b/>
          <w:bCs/>
          <w:sz w:val="21"/>
        </w:rPr>
      </w:pPr>
    </w:p>
    <w:p w:rsidR="000B3DB6" w:rsidRDefault="000B3DB6" w:rsidP="00A5317D">
      <w:pPr>
        <w:pStyle w:val="32"/>
        <w:spacing w:line="440" w:lineRule="exact"/>
        <w:ind w:firstLine="0"/>
        <w:jc w:val="center"/>
        <w:rPr>
          <w:rFonts w:ascii="Times New Roman" w:hAnsi="Times New Roman" w:hint="eastAsia"/>
          <w:b/>
          <w:bCs/>
          <w:sz w:val="21"/>
        </w:rPr>
      </w:pPr>
    </w:p>
    <w:p w:rsidR="00670C4F" w:rsidRDefault="00A74EEF" w:rsidP="00A5317D">
      <w:pPr>
        <w:pStyle w:val="32"/>
        <w:spacing w:line="440" w:lineRule="exact"/>
        <w:ind w:firstLine="0"/>
        <w:jc w:val="center"/>
        <w:rPr>
          <w:rFonts w:ascii="Times New Roman" w:hAnsi="Times New Roman"/>
          <w:b/>
          <w:bCs/>
          <w:sz w:val="21"/>
        </w:rPr>
      </w:pPr>
      <w:r w:rsidRPr="00804A73">
        <w:rPr>
          <w:rFonts w:ascii="Times New Roman" w:hAnsi="Times New Roman"/>
          <w:b/>
          <w:bCs/>
          <w:sz w:val="21"/>
        </w:rPr>
        <w:lastRenderedPageBreak/>
        <w:t xml:space="preserve"> </w:t>
      </w:r>
      <w:r w:rsidRPr="00804A73">
        <w:rPr>
          <w:rFonts w:ascii="Times New Roman" w:hAnsi="Times New Roman"/>
          <w:b/>
          <w:bCs/>
          <w:sz w:val="21"/>
        </w:rPr>
        <w:t>表</w:t>
      </w:r>
      <w:r w:rsidRPr="00804A73">
        <w:rPr>
          <w:rFonts w:ascii="Times New Roman" w:hAnsi="Times New Roman"/>
          <w:b/>
          <w:bCs/>
          <w:sz w:val="21"/>
        </w:rPr>
        <w:t>2-</w:t>
      </w:r>
      <w:r w:rsidR="001F21B1">
        <w:rPr>
          <w:rFonts w:ascii="Times New Roman" w:hAnsi="Times New Roman" w:hint="eastAsia"/>
          <w:b/>
          <w:bCs/>
          <w:sz w:val="21"/>
        </w:rPr>
        <w:t>1</w:t>
      </w:r>
      <w:r w:rsidR="00C07247">
        <w:rPr>
          <w:rFonts w:ascii="Times New Roman" w:hAnsi="Times New Roman" w:hint="eastAsia"/>
          <w:b/>
          <w:bCs/>
          <w:sz w:val="21"/>
        </w:rPr>
        <w:t>2</w:t>
      </w:r>
      <w:r w:rsidRPr="00804A73">
        <w:rPr>
          <w:rFonts w:ascii="Times New Roman" w:hAnsi="Times New Roman"/>
          <w:b/>
          <w:bCs/>
          <w:sz w:val="21"/>
        </w:rPr>
        <w:t xml:space="preserve">  </w:t>
      </w:r>
      <w:r w:rsidR="00476320" w:rsidRPr="00804A73">
        <w:rPr>
          <w:rFonts w:ascii="Times New Roman" w:hAnsi="Times New Roman"/>
          <w:b/>
          <w:bCs/>
          <w:sz w:val="21"/>
        </w:rPr>
        <w:t>湖州中环水务有限责任公司</w:t>
      </w:r>
      <w:r w:rsidRPr="00804A73">
        <w:rPr>
          <w:rFonts w:ascii="Times New Roman" w:hAnsi="Times New Roman"/>
          <w:b/>
          <w:bCs/>
          <w:sz w:val="21"/>
        </w:rPr>
        <w:t>废水纳管标准限值</w:t>
      </w:r>
      <w:r w:rsidRPr="00804A73">
        <w:rPr>
          <w:rFonts w:ascii="Times New Roman" w:hAnsi="Times New Roman"/>
          <w:b/>
          <w:bCs/>
          <w:sz w:val="21"/>
        </w:rPr>
        <w:t xml:space="preserve">  </w:t>
      </w:r>
    </w:p>
    <w:p w:rsidR="00A74EEF" w:rsidRPr="00670C4F" w:rsidRDefault="001F21B1" w:rsidP="00670C4F">
      <w:pPr>
        <w:pStyle w:val="32"/>
        <w:spacing w:line="240" w:lineRule="auto"/>
        <w:ind w:firstLine="0"/>
        <w:jc w:val="right"/>
        <w:rPr>
          <w:rFonts w:ascii="Times New Roman" w:hAnsi="Times New Roman"/>
          <w:b/>
          <w:bCs/>
          <w:sz w:val="18"/>
          <w:szCs w:val="18"/>
        </w:rPr>
      </w:pPr>
      <w:r w:rsidRPr="001F21B1">
        <w:rPr>
          <w:rFonts w:ascii="Times New Roman" w:hAnsi="Times New Roman"/>
          <w:b/>
          <w:bCs/>
          <w:sz w:val="18"/>
          <w:szCs w:val="18"/>
        </w:rPr>
        <w:t>单位：</w:t>
      </w:r>
      <w:r w:rsidRPr="001F21B1">
        <w:rPr>
          <w:rFonts w:ascii="Times New Roman" w:hAnsi="Times New Roman"/>
          <w:b/>
          <w:bCs/>
          <w:sz w:val="18"/>
          <w:szCs w:val="18"/>
        </w:rPr>
        <w:t>mg/L(</w:t>
      </w:r>
      <w:r w:rsidRPr="001F21B1">
        <w:rPr>
          <w:rFonts w:ascii="Times New Roman" w:hAnsi="Times New Roman"/>
          <w:b/>
          <w:bCs/>
          <w:sz w:val="18"/>
          <w:szCs w:val="18"/>
        </w:rPr>
        <w:t>除</w:t>
      </w:r>
      <w:r w:rsidRPr="001F21B1">
        <w:rPr>
          <w:rFonts w:ascii="Times New Roman" w:hAnsi="Times New Roman"/>
          <w:b/>
          <w:bCs/>
          <w:sz w:val="18"/>
          <w:szCs w:val="18"/>
        </w:rPr>
        <w:t>pH</w:t>
      </w:r>
      <w:r w:rsidRPr="001F21B1">
        <w:rPr>
          <w:rFonts w:ascii="Times New Roman" w:hAnsi="Times New Roman"/>
          <w:b/>
          <w:bCs/>
          <w:sz w:val="18"/>
          <w:szCs w:val="18"/>
        </w:rPr>
        <w:t>外</w:t>
      </w:r>
      <w:r w:rsidRPr="001F21B1">
        <w:rPr>
          <w:rFonts w:ascii="Times New Roman" w:hAnsi="Times New Roman"/>
          <w:b/>
          <w:bCs/>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5"/>
        <w:gridCol w:w="1181"/>
        <w:gridCol w:w="1182"/>
        <w:gridCol w:w="1182"/>
        <w:gridCol w:w="1181"/>
        <w:gridCol w:w="1182"/>
        <w:gridCol w:w="1182"/>
      </w:tblGrid>
      <w:tr w:rsidR="00A74EEF" w:rsidRPr="00804A73" w:rsidTr="00603E14">
        <w:trPr>
          <w:trHeight w:val="397"/>
          <w:jc w:val="center"/>
        </w:trPr>
        <w:tc>
          <w:tcPr>
            <w:tcW w:w="1415" w:type="dxa"/>
            <w:tcBorders>
              <w:top w:val="single" w:sz="4" w:space="0" w:color="auto"/>
              <w:left w:val="single" w:sz="4" w:space="0" w:color="auto"/>
            </w:tcBorders>
            <w:vAlign w:val="center"/>
          </w:tcPr>
          <w:p w:rsidR="00A74EEF" w:rsidRPr="00804A73" w:rsidRDefault="00A74EEF" w:rsidP="00A74EEF">
            <w:pPr>
              <w:pStyle w:val="af0"/>
              <w:spacing w:line="240" w:lineRule="auto"/>
              <w:rPr>
                <w:rFonts w:ascii="Times New Roman"/>
                <w:bCs/>
                <w:sz w:val="21"/>
                <w:szCs w:val="21"/>
              </w:rPr>
            </w:pPr>
            <w:r w:rsidRPr="00804A73">
              <w:rPr>
                <w:rFonts w:ascii="Times New Roman"/>
                <w:bCs/>
                <w:sz w:val="21"/>
                <w:szCs w:val="21"/>
              </w:rPr>
              <w:t>水质指标</w:t>
            </w:r>
          </w:p>
        </w:tc>
        <w:tc>
          <w:tcPr>
            <w:tcW w:w="1181" w:type="dxa"/>
            <w:tcBorders>
              <w:top w:val="single" w:sz="4" w:space="0" w:color="auto"/>
            </w:tcBorders>
            <w:vAlign w:val="center"/>
          </w:tcPr>
          <w:p w:rsidR="00A74EEF" w:rsidRPr="00804A73" w:rsidRDefault="00A74EEF" w:rsidP="00A74EEF">
            <w:pPr>
              <w:pStyle w:val="af0"/>
              <w:spacing w:line="240" w:lineRule="auto"/>
              <w:rPr>
                <w:rFonts w:ascii="Times New Roman"/>
                <w:bCs/>
                <w:sz w:val="21"/>
                <w:szCs w:val="21"/>
              </w:rPr>
            </w:pPr>
            <w:r w:rsidRPr="00804A73">
              <w:rPr>
                <w:rFonts w:ascii="Times New Roman"/>
                <w:bCs/>
                <w:sz w:val="21"/>
                <w:szCs w:val="21"/>
              </w:rPr>
              <w:t>pH</w:t>
            </w:r>
          </w:p>
        </w:tc>
        <w:tc>
          <w:tcPr>
            <w:tcW w:w="1182" w:type="dxa"/>
            <w:tcBorders>
              <w:top w:val="single" w:sz="4" w:space="0" w:color="auto"/>
            </w:tcBorders>
            <w:vAlign w:val="center"/>
          </w:tcPr>
          <w:p w:rsidR="00A74EEF" w:rsidRPr="00804A73" w:rsidRDefault="00A74EEF" w:rsidP="00A74EEF">
            <w:pPr>
              <w:pStyle w:val="af0"/>
              <w:spacing w:line="240" w:lineRule="auto"/>
              <w:rPr>
                <w:rFonts w:ascii="Times New Roman"/>
                <w:bCs/>
                <w:sz w:val="21"/>
                <w:szCs w:val="21"/>
              </w:rPr>
            </w:pPr>
            <w:r w:rsidRPr="00804A73">
              <w:rPr>
                <w:rFonts w:ascii="Times New Roman"/>
                <w:bCs/>
                <w:sz w:val="21"/>
                <w:szCs w:val="21"/>
              </w:rPr>
              <w:t>COD</w:t>
            </w:r>
            <w:r w:rsidRPr="00804A73">
              <w:rPr>
                <w:rFonts w:ascii="Times New Roman"/>
                <w:bCs/>
                <w:sz w:val="21"/>
                <w:szCs w:val="21"/>
                <w:vertAlign w:val="subscript"/>
              </w:rPr>
              <w:t>Cr</w:t>
            </w:r>
          </w:p>
        </w:tc>
        <w:tc>
          <w:tcPr>
            <w:tcW w:w="1182" w:type="dxa"/>
            <w:tcBorders>
              <w:top w:val="single" w:sz="4" w:space="0" w:color="auto"/>
            </w:tcBorders>
            <w:vAlign w:val="center"/>
          </w:tcPr>
          <w:p w:rsidR="00A74EEF" w:rsidRPr="00804A73" w:rsidRDefault="00A74EEF" w:rsidP="00A74EEF">
            <w:pPr>
              <w:pStyle w:val="af0"/>
              <w:spacing w:line="240" w:lineRule="auto"/>
              <w:rPr>
                <w:rFonts w:ascii="Times New Roman"/>
                <w:bCs/>
                <w:sz w:val="21"/>
                <w:szCs w:val="21"/>
              </w:rPr>
            </w:pPr>
            <w:r w:rsidRPr="00804A73">
              <w:rPr>
                <w:rFonts w:ascii="Times New Roman"/>
                <w:bCs/>
                <w:sz w:val="21"/>
                <w:szCs w:val="21"/>
              </w:rPr>
              <w:t>BOD</w:t>
            </w:r>
            <w:r w:rsidRPr="00804A73">
              <w:rPr>
                <w:rFonts w:ascii="Times New Roman"/>
                <w:bCs/>
                <w:sz w:val="21"/>
                <w:szCs w:val="21"/>
                <w:vertAlign w:val="subscript"/>
              </w:rPr>
              <w:t>5</w:t>
            </w:r>
          </w:p>
        </w:tc>
        <w:tc>
          <w:tcPr>
            <w:tcW w:w="1181" w:type="dxa"/>
            <w:tcBorders>
              <w:top w:val="single" w:sz="4" w:space="0" w:color="auto"/>
            </w:tcBorders>
            <w:vAlign w:val="center"/>
          </w:tcPr>
          <w:p w:rsidR="00A74EEF" w:rsidRPr="00804A73" w:rsidRDefault="00A74EEF" w:rsidP="00A74EEF">
            <w:pPr>
              <w:pStyle w:val="af0"/>
              <w:spacing w:line="240" w:lineRule="auto"/>
              <w:rPr>
                <w:rFonts w:ascii="Times New Roman"/>
                <w:bCs/>
                <w:sz w:val="21"/>
                <w:szCs w:val="21"/>
              </w:rPr>
            </w:pPr>
            <w:r w:rsidRPr="00804A73">
              <w:rPr>
                <w:rFonts w:ascii="Times New Roman"/>
                <w:bCs/>
                <w:sz w:val="21"/>
                <w:szCs w:val="21"/>
              </w:rPr>
              <w:t>SS</w:t>
            </w:r>
          </w:p>
        </w:tc>
        <w:tc>
          <w:tcPr>
            <w:tcW w:w="1182" w:type="dxa"/>
            <w:tcBorders>
              <w:top w:val="single" w:sz="4" w:space="0" w:color="auto"/>
              <w:right w:val="single" w:sz="4" w:space="0" w:color="auto"/>
            </w:tcBorders>
            <w:vAlign w:val="center"/>
          </w:tcPr>
          <w:p w:rsidR="00A74EEF" w:rsidRPr="00804A73" w:rsidRDefault="00A74EEF" w:rsidP="00A74EEF">
            <w:pPr>
              <w:pStyle w:val="af0"/>
              <w:spacing w:line="240" w:lineRule="auto"/>
              <w:rPr>
                <w:rFonts w:ascii="Times New Roman"/>
                <w:bCs/>
                <w:sz w:val="21"/>
                <w:szCs w:val="21"/>
              </w:rPr>
            </w:pPr>
            <w:r w:rsidRPr="00804A73">
              <w:rPr>
                <w:rFonts w:ascii="Times New Roman"/>
                <w:bCs/>
                <w:sz w:val="21"/>
                <w:szCs w:val="21"/>
              </w:rPr>
              <w:t>NH</w:t>
            </w:r>
            <w:r w:rsidRPr="00804A73">
              <w:rPr>
                <w:rFonts w:ascii="Times New Roman"/>
                <w:bCs/>
                <w:sz w:val="21"/>
                <w:szCs w:val="21"/>
                <w:vertAlign w:val="subscript"/>
              </w:rPr>
              <w:t>3</w:t>
            </w:r>
            <w:r w:rsidRPr="00804A73">
              <w:rPr>
                <w:rFonts w:ascii="Times New Roman"/>
                <w:bCs/>
                <w:sz w:val="21"/>
                <w:szCs w:val="21"/>
              </w:rPr>
              <w:t>-N</w:t>
            </w:r>
          </w:p>
        </w:tc>
        <w:tc>
          <w:tcPr>
            <w:tcW w:w="1182" w:type="dxa"/>
            <w:tcBorders>
              <w:top w:val="single" w:sz="4" w:space="0" w:color="auto"/>
              <w:right w:val="single" w:sz="4" w:space="0" w:color="auto"/>
            </w:tcBorders>
            <w:vAlign w:val="center"/>
          </w:tcPr>
          <w:p w:rsidR="00A74EEF" w:rsidRPr="00804A73" w:rsidRDefault="007904F5" w:rsidP="00A74EEF">
            <w:pPr>
              <w:pStyle w:val="af0"/>
              <w:spacing w:line="240" w:lineRule="auto"/>
              <w:rPr>
                <w:rFonts w:ascii="Times New Roman"/>
                <w:bCs/>
                <w:sz w:val="21"/>
                <w:szCs w:val="21"/>
              </w:rPr>
            </w:pPr>
            <w:r w:rsidRPr="00804A73">
              <w:rPr>
                <w:rFonts w:ascii="Times New Roman"/>
                <w:bCs/>
                <w:sz w:val="21"/>
                <w:szCs w:val="21"/>
              </w:rPr>
              <w:t>总磷</w:t>
            </w:r>
          </w:p>
        </w:tc>
      </w:tr>
      <w:tr w:rsidR="00A74EEF" w:rsidRPr="00804A73" w:rsidTr="00603E14">
        <w:trPr>
          <w:trHeight w:val="397"/>
          <w:jc w:val="center"/>
        </w:trPr>
        <w:tc>
          <w:tcPr>
            <w:tcW w:w="1415" w:type="dxa"/>
            <w:tcBorders>
              <w:left w:val="single" w:sz="4" w:space="0" w:color="auto"/>
              <w:bottom w:val="single" w:sz="4" w:space="0" w:color="auto"/>
            </w:tcBorders>
            <w:vAlign w:val="center"/>
          </w:tcPr>
          <w:p w:rsidR="00A74EEF" w:rsidRPr="00804A73" w:rsidRDefault="00A74EEF" w:rsidP="00A74EEF">
            <w:pPr>
              <w:pStyle w:val="af0"/>
              <w:spacing w:line="240" w:lineRule="auto"/>
              <w:rPr>
                <w:rFonts w:ascii="Times New Roman"/>
                <w:bCs/>
                <w:sz w:val="21"/>
                <w:szCs w:val="21"/>
              </w:rPr>
            </w:pPr>
            <w:r w:rsidRPr="00804A73">
              <w:rPr>
                <w:rFonts w:ascii="Times New Roman"/>
                <w:bCs/>
                <w:sz w:val="21"/>
                <w:szCs w:val="21"/>
              </w:rPr>
              <w:t>纳管标准值</w:t>
            </w:r>
          </w:p>
        </w:tc>
        <w:tc>
          <w:tcPr>
            <w:tcW w:w="1181" w:type="dxa"/>
            <w:tcBorders>
              <w:bottom w:val="single" w:sz="4" w:space="0" w:color="auto"/>
            </w:tcBorders>
            <w:vAlign w:val="center"/>
          </w:tcPr>
          <w:p w:rsidR="00A74EEF" w:rsidRPr="00804A73" w:rsidRDefault="00A74EEF" w:rsidP="00A74EEF">
            <w:pPr>
              <w:pStyle w:val="af0"/>
              <w:spacing w:line="240" w:lineRule="auto"/>
              <w:rPr>
                <w:rFonts w:ascii="Times New Roman"/>
                <w:bCs/>
                <w:sz w:val="21"/>
                <w:szCs w:val="21"/>
              </w:rPr>
            </w:pPr>
            <w:r w:rsidRPr="00804A73">
              <w:rPr>
                <w:rFonts w:ascii="Times New Roman"/>
                <w:bCs/>
                <w:sz w:val="21"/>
                <w:szCs w:val="21"/>
              </w:rPr>
              <w:t>6</w:t>
            </w:r>
            <w:r w:rsidRPr="00804A73">
              <w:rPr>
                <w:rFonts w:ascii="Times New Roman"/>
                <w:bCs/>
                <w:sz w:val="21"/>
                <w:szCs w:val="21"/>
              </w:rPr>
              <w:t>～</w:t>
            </w:r>
            <w:r w:rsidRPr="00804A73">
              <w:rPr>
                <w:rFonts w:ascii="Times New Roman"/>
                <w:bCs/>
                <w:sz w:val="21"/>
                <w:szCs w:val="21"/>
              </w:rPr>
              <w:t>9</w:t>
            </w:r>
          </w:p>
        </w:tc>
        <w:tc>
          <w:tcPr>
            <w:tcW w:w="1182" w:type="dxa"/>
            <w:tcBorders>
              <w:bottom w:val="single" w:sz="4" w:space="0" w:color="auto"/>
            </w:tcBorders>
            <w:vAlign w:val="center"/>
          </w:tcPr>
          <w:p w:rsidR="00A74EEF" w:rsidRPr="00804A73" w:rsidRDefault="00A74EEF" w:rsidP="00804A73">
            <w:pPr>
              <w:pStyle w:val="af0"/>
              <w:spacing w:line="240" w:lineRule="auto"/>
              <w:rPr>
                <w:rFonts w:ascii="Times New Roman"/>
                <w:bCs/>
                <w:sz w:val="21"/>
                <w:szCs w:val="21"/>
              </w:rPr>
            </w:pPr>
            <w:r w:rsidRPr="00804A73">
              <w:rPr>
                <w:rFonts w:ascii="Times New Roman"/>
                <w:bCs/>
                <w:sz w:val="21"/>
                <w:szCs w:val="21"/>
              </w:rPr>
              <w:t>≤</w:t>
            </w:r>
            <w:r w:rsidR="00804A73">
              <w:rPr>
                <w:rFonts w:ascii="Times New Roman" w:hint="eastAsia"/>
                <w:bCs/>
                <w:sz w:val="21"/>
                <w:szCs w:val="21"/>
              </w:rPr>
              <w:t>50</w:t>
            </w:r>
            <w:r w:rsidR="007904F5" w:rsidRPr="00804A73">
              <w:rPr>
                <w:rFonts w:ascii="Times New Roman"/>
                <w:bCs/>
                <w:sz w:val="21"/>
                <w:szCs w:val="21"/>
              </w:rPr>
              <w:t>0</w:t>
            </w:r>
          </w:p>
        </w:tc>
        <w:tc>
          <w:tcPr>
            <w:tcW w:w="1182" w:type="dxa"/>
            <w:tcBorders>
              <w:bottom w:val="single" w:sz="4" w:space="0" w:color="auto"/>
            </w:tcBorders>
            <w:vAlign w:val="center"/>
          </w:tcPr>
          <w:p w:rsidR="00A74EEF" w:rsidRPr="00804A73" w:rsidRDefault="00A74EEF" w:rsidP="00804A73">
            <w:pPr>
              <w:pStyle w:val="af0"/>
              <w:spacing w:line="240" w:lineRule="auto"/>
              <w:rPr>
                <w:rFonts w:ascii="Times New Roman"/>
                <w:bCs/>
                <w:sz w:val="21"/>
                <w:szCs w:val="21"/>
              </w:rPr>
            </w:pPr>
            <w:r w:rsidRPr="00804A73">
              <w:rPr>
                <w:rFonts w:ascii="Times New Roman"/>
                <w:bCs/>
                <w:sz w:val="21"/>
                <w:szCs w:val="21"/>
              </w:rPr>
              <w:t>≤</w:t>
            </w:r>
            <w:r w:rsidR="00804A73">
              <w:rPr>
                <w:rFonts w:ascii="Times New Roman" w:hint="eastAsia"/>
                <w:bCs/>
                <w:sz w:val="21"/>
                <w:szCs w:val="21"/>
              </w:rPr>
              <w:t>30</w:t>
            </w:r>
            <w:r w:rsidR="0087437D" w:rsidRPr="00804A73">
              <w:rPr>
                <w:rFonts w:ascii="Times New Roman"/>
                <w:bCs/>
                <w:sz w:val="21"/>
                <w:szCs w:val="21"/>
              </w:rPr>
              <w:t>0</w:t>
            </w:r>
          </w:p>
        </w:tc>
        <w:tc>
          <w:tcPr>
            <w:tcW w:w="1181" w:type="dxa"/>
            <w:tcBorders>
              <w:bottom w:val="single" w:sz="4" w:space="0" w:color="auto"/>
            </w:tcBorders>
            <w:vAlign w:val="center"/>
          </w:tcPr>
          <w:p w:rsidR="00A74EEF" w:rsidRPr="00804A73" w:rsidRDefault="00A74EEF" w:rsidP="00804A73">
            <w:pPr>
              <w:pStyle w:val="af0"/>
              <w:spacing w:line="240" w:lineRule="auto"/>
              <w:rPr>
                <w:rFonts w:ascii="Times New Roman"/>
                <w:bCs/>
                <w:sz w:val="21"/>
                <w:szCs w:val="21"/>
              </w:rPr>
            </w:pPr>
            <w:r w:rsidRPr="00804A73">
              <w:rPr>
                <w:rFonts w:ascii="Times New Roman"/>
                <w:bCs/>
                <w:sz w:val="21"/>
                <w:szCs w:val="21"/>
              </w:rPr>
              <w:t>≤</w:t>
            </w:r>
            <w:r w:rsidR="00804A73">
              <w:rPr>
                <w:rFonts w:ascii="Times New Roman" w:hint="eastAsia"/>
                <w:bCs/>
                <w:sz w:val="21"/>
                <w:szCs w:val="21"/>
              </w:rPr>
              <w:t>4</w:t>
            </w:r>
            <w:r w:rsidRPr="00804A73">
              <w:rPr>
                <w:rFonts w:ascii="Times New Roman"/>
                <w:bCs/>
                <w:sz w:val="21"/>
                <w:szCs w:val="21"/>
              </w:rPr>
              <w:t>00</w:t>
            </w:r>
          </w:p>
        </w:tc>
        <w:tc>
          <w:tcPr>
            <w:tcW w:w="1182" w:type="dxa"/>
            <w:tcBorders>
              <w:bottom w:val="single" w:sz="4" w:space="0" w:color="auto"/>
              <w:right w:val="single" w:sz="4" w:space="0" w:color="auto"/>
            </w:tcBorders>
            <w:vAlign w:val="center"/>
          </w:tcPr>
          <w:p w:rsidR="00A74EEF" w:rsidRPr="00804A73" w:rsidRDefault="00A74EEF" w:rsidP="00804A73">
            <w:pPr>
              <w:pStyle w:val="af0"/>
              <w:spacing w:line="240" w:lineRule="auto"/>
              <w:rPr>
                <w:rFonts w:ascii="Times New Roman"/>
                <w:bCs/>
                <w:sz w:val="21"/>
                <w:szCs w:val="21"/>
              </w:rPr>
            </w:pPr>
            <w:r w:rsidRPr="00804A73">
              <w:rPr>
                <w:rFonts w:ascii="Times New Roman"/>
                <w:bCs/>
                <w:sz w:val="21"/>
                <w:szCs w:val="21"/>
              </w:rPr>
              <w:t>≤3</w:t>
            </w:r>
            <w:r w:rsidR="00804A73">
              <w:rPr>
                <w:rFonts w:ascii="Times New Roman" w:hint="eastAsia"/>
                <w:bCs/>
                <w:sz w:val="21"/>
                <w:szCs w:val="21"/>
              </w:rPr>
              <w:t>5</w:t>
            </w:r>
          </w:p>
        </w:tc>
        <w:tc>
          <w:tcPr>
            <w:tcW w:w="1182" w:type="dxa"/>
            <w:tcBorders>
              <w:bottom w:val="single" w:sz="4" w:space="0" w:color="auto"/>
              <w:right w:val="single" w:sz="4" w:space="0" w:color="auto"/>
            </w:tcBorders>
            <w:vAlign w:val="center"/>
          </w:tcPr>
          <w:p w:rsidR="00A74EEF" w:rsidRPr="00804A73" w:rsidRDefault="00A74EEF" w:rsidP="00804A73">
            <w:pPr>
              <w:pStyle w:val="af0"/>
              <w:spacing w:line="240" w:lineRule="auto"/>
              <w:rPr>
                <w:rFonts w:ascii="Times New Roman"/>
                <w:bCs/>
                <w:sz w:val="21"/>
                <w:szCs w:val="21"/>
              </w:rPr>
            </w:pPr>
            <w:r w:rsidRPr="00804A73">
              <w:rPr>
                <w:rFonts w:ascii="Times New Roman"/>
                <w:bCs/>
                <w:sz w:val="21"/>
                <w:szCs w:val="21"/>
              </w:rPr>
              <w:t>≤</w:t>
            </w:r>
            <w:r w:rsidR="00804A73">
              <w:rPr>
                <w:rFonts w:ascii="Times New Roman" w:hint="eastAsia"/>
                <w:bCs/>
                <w:sz w:val="21"/>
                <w:szCs w:val="21"/>
              </w:rPr>
              <w:t>8</w:t>
            </w:r>
          </w:p>
        </w:tc>
      </w:tr>
    </w:tbl>
    <w:p w:rsidR="00804A73" w:rsidRPr="00804A73" w:rsidRDefault="00804A73" w:rsidP="00804A73">
      <w:pPr>
        <w:pStyle w:val="afc"/>
        <w:spacing w:after="0" w:line="240" w:lineRule="auto"/>
        <w:ind w:firstLineChars="200"/>
        <w:rPr>
          <w:rFonts w:ascii="Times New Roman" w:hAnsi="Times New Roman"/>
          <w:bCs/>
          <w:sz w:val="21"/>
          <w:szCs w:val="21"/>
        </w:rPr>
      </w:pPr>
      <w:r w:rsidRPr="00804A73">
        <w:rPr>
          <w:rFonts w:ascii="Times New Roman" w:hAnsi="Times New Roman" w:hint="eastAsia"/>
          <w:bCs/>
          <w:sz w:val="21"/>
          <w:szCs w:val="21"/>
        </w:rPr>
        <w:t>注：氨氮、总磷执行</w:t>
      </w:r>
      <w:r w:rsidRPr="00804A73">
        <w:rPr>
          <w:rFonts w:ascii="Times New Roman" w:hAnsi="Times New Roman"/>
          <w:bCs/>
          <w:sz w:val="21"/>
          <w:szCs w:val="21"/>
        </w:rPr>
        <w:t>DB33/887-2013</w:t>
      </w:r>
      <w:r w:rsidRPr="00804A73">
        <w:rPr>
          <w:rFonts w:ascii="Times New Roman" w:hAnsi="Times New Roman"/>
          <w:bCs/>
          <w:sz w:val="21"/>
          <w:szCs w:val="21"/>
        </w:rPr>
        <w:t>《工业企业废水氮、磷污染物间接排放限值》</w:t>
      </w:r>
    </w:p>
    <w:p w:rsidR="00A74EEF" w:rsidRPr="00804A73" w:rsidRDefault="00476320" w:rsidP="00A5317D">
      <w:pPr>
        <w:pStyle w:val="afc"/>
        <w:spacing w:after="0" w:line="440" w:lineRule="exact"/>
        <w:ind w:firstLineChars="200" w:firstLine="480"/>
        <w:rPr>
          <w:rFonts w:ascii="Times New Roman" w:hAnsi="Times New Roman"/>
          <w:bCs/>
          <w:sz w:val="24"/>
        </w:rPr>
      </w:pPr>
      <w:r w:rsidRPr="00804A73">
        <w:rPr>
          <w:rFonts w:ascii="Times New Roman" w:hAnsi="Times New Roman"/>
          <w:bCs/>
          <w:sz w:val="24"/>
        </w:rPr>
        <w:t>湖州中环水务有限责任公司</w:t>
      </w:r>
      <w:r w:rsidR="00A74EEF" w:rsidRPr="00804A73">
        <w:rPr>
          <w:rFonts w:ascii="Times New Roman" w:hAnsi="Times New Roman"/>
          <w:bCs/>
          <w:sz w:val="24"/>
        </w:rPr>
        <w:t>尾水排入</w:t>
      </w:r>
      <w:r w:rsidR="00804A73">
        <w:rPr>
          <w:rFonts w:ascii="Times New Roman" w:hAnsi="Times New Roman" w:hint="eastAsia"/>
          <w:bCs/>
          <w:sz w:val="24"/>
        </w:rPr>
        <w:t>頔塘</w:t>
      </w:r>
      <w:r w:rsidR="00A74EEF" w:rsidRPr="00804A73">
        <w:rPr>
          <w:rFonts w:ascii="Times New Roman" w:hAnsi="Times New Roman"/>
          <w:bCs/>
          <w:sz w:val="24"/>
        </w:rPr>
        <w:t>，执行《城镇污水处理厂污染物排放标准》</w:t>
      </w:r>
      <w:r w:rsidR="00A74EEF" w:rsidRPr="00804A73">
        <w:rPr>
          <w:rFonts w:ascii="Times New Roman" w:hAnsi="Times New Roman"/>
          <w:bCs/>
          <w:sz w:val="24"/>
        </w:rPr>
        <w:t>GB18918-2002</w:t>
      </w:r>
      <w:r w:rsidR="00A74EEF" w:rsidRPr="00804A73">
        <w:rPr>
          <w:rFonts w:ascii="Times New Roman" w:hAnsi="Times New Roman"/>
          <w:bCs/>
          <w:sz w:val="24"/>
        </w:rPr>
        <w:t>中的一级标准中的</w:t>
      </w:r>
      <w:r w:rsidR="00A74EEF" w:rsidRPr="00804A73">
        <w:rPr>
          <w:rFonts w:ascii="Times New Roman" w:hAnsi="Times New Roman"/>
          <w:bCs/>
          <w:sz w:val="24"/>
        </w:rPr>
        <w:t>A</w:t>
      </w:r>
      <w:r w:rsidR="00A74EEF" w:rsidRPr="00804A73">
        <w:rPr>
          <w:rFonts w:ascii="Times New Roman" w:hAnsi="Times New Roman"/>
          <w:bCs/>
          <w:sz w:val="24"/>
        </w:rPr>
        <w:t>标准，具体见下表</w:t>
      </w:r>
      <w:r w:rsidR="00A74EEF" w:rsidRPr="00804A73">
        <w:rPr>
          <w:rFonts w:ascii="Times New Roman" w:hAnsi="Times New Roman"/>
          <w:bCs/>
          <w:sz w:val="24"/>
        </w:rPr>
        <w:t>2-</w:t>
      </w:r>
      <w:r w:rsidR="0087437D" w:rsidRPr="00804A73">
        <w:rPr>
          <w:rFonts w:ascii="Times New Roman" w:hAnsi="Times New Roman"/>
          <w:bCs/>
          <w:sz w:val="24"/>
        </w:rPr>
        <w:t>1</w:t>
      </w:r>
      <w:r w:rsidR="00C07247">
        <w:rPr>
          <w:rFonts w:ascii="Times New Roman" w:hAnsi="Times New Roman" w:hint="eastAsia"/>
          <w:bCs/>
          <w:sz w:val="24"/>
        </w:rPr>
        <w:t>3</w:t>
      </w:r>
      <w:r w:rsidR="00A74EEF" w:rsidRPr="00804A73">
        <w:rPr>
          <w:rFonts w:ascii="Times New Roman" w:hAnsi="Times New Roman"/>
          <w:bCs/>
          <w:sz w:val="24"/>
        </w:rPr>
        <w:t>。</w:t>
      </w:r>
    </w:p>
    <w:p w:rsidR="00A74EEF" w:rsidRPr="00804A73" w:rsidRDefault="00A74EEF" w:rsidP="00603E14">
      <w:pPr>
        <w:snapToGrid w:val="0"/>
        <w:spacing w:line="440" w:lineRule="atLeast"/>
        <w:ind w:firstLine="482"/>
        <w:jc w:val="center"/>
        <w:rPr>
          <w:rFonts w:ascii="Times New Roman" w:hAnsi="Times New Roman"/>
          <w:b/>
          <w:sz w:val="24"/>
        </w:rPr>
      </w:pPr>
      <w:r w:rsidRPr="00804A73">
        <w:rPr>
          <w:rFonts w:ascii="Times New Roman" w:hAnsi="Times New Roman"/>
          <w:b/>
          <w:bCs/>
          <w:sz w:val="21"/>
        </w:rPr>
        <w:t>表</w:t>
      </w:r>
      <w:r w:rsidRPr="00804A73">
        <w:rPr>
          <w:rFonts w:ascii="Times New Roman" w:hAnsi="Times New Roman"/>
          <w:b/>
          <w:bCs/>
          <w:sz w:val="21"/>
        </w:rPr>
        <w:t>2-</w:t>
      </w:r>
      <w:r w:rsidR="0087437D" w:rsidRPr="00804A73">
        <w:rPr>
          <w:rFonts w:ascii="Times New Roman" w:hAnsi="Times New Roman"/>
          <w:b/>
          <w:bCs/>
          <w:sz w:val="21"/>
        </w:rPr>
        <w:t>1</w:t>
      </w:r>
      <w:r w:rsidR="00C07247">
        <w:rPr>
          <w:rFonts w:ascii="Times New Roman" w:hAnsi="Times New Roman" w:hint="eastAsia"/>
          <w:b/>
          <w:bCs/>
          <w:sz w:val="21"/>
        </w:rPr>
        <w:t xml:space="preserve">3 </w:t>
      </w:r>
      <w:r w:rsidRPr="00804A73">
        <w:rPr>
          <w:rFonts w:ascii="Times New Roman" w:hAnsi="Times New Roman"/>
          <w:b/>
          <w:bCs/>
          <w:sz w:val="21"/>
        </w:rPr>
        <w:t xml:space="preserve"> GB18918-2002</w:t>
      </w:r>
      <w:r w:rsidRPr="00804A73">
        <w:rPr>
          <w:rFonts w:ascii="Times New Roman" w:hAnsi="Times New Roman"/>
          <w:b/>
          <w:bCs/>
          <w:sz w:val="21"/>
        </w:rPr>
        <w:t>《城镇污水处理厂污染物排放标准》（日均值）</w:t>
      </w:r>
    </w:p>
    <w:p w:rsidR="00A74EEF" w:rsidRPr="001F21B1" w:rsidRDefault="00A74EEF" w:rsidP="00603E14">
      <w:pPr>
        <w:snapToGrid w:val="0"/>
        <w:spacing w:line="240" w:lineRule="auto"/>
        <w:ind w:firstLine="482"/>
        <w:jc w:val="right"/>
        <w:rPr>
          <w:rFonts w:ascii="Times New Roman" w:hAnsi="Times New Roman"/>
          <w:sz w:val="18"/>
          <w:szCs w:val="18"/>
        </w:rPr>
      </w:pPr>
      <w:r w:rsidRPr="001F21B1">
        <w:rPr>
          <w:rFonts w:ascii="Times New Roman" w:hAnsi="Times New Roman"/>
          <w:b/>
          <w:bCs/>
          <w:sz w:val="18"/>
          <w:szCs w:val="18"/>
        </w:rPr>
        <w:t>单位：</w:t>
      </w:r>
      <w:r w:rsidRPr="001F21B1">
        <w:rPr>
          <w:rFonts w:ascii="Times New Roman" w:hAnsi="Times New Roman"/>
          <w:b/>
          <w:bCs/>
          <w:sz w:val="18"/>
          <w:szCs w:val="18"/>
        </w:rPr>
        <w:t>mg/L(</w:t>
      </w:r>
      <w:r w:rsidRPr="001F21B1">
        <w:rPr>
          <w:rFonts w:ascii="Times New Roman" w:hAnsi="Times New Roman"/>
          <w:b/>
          <w:bCs/>
          <w:sz w:val="18"/>
          <w:szCs w:val="18"/>
        </w:rPr>
        <w:t>除</w:t>
      </w:r>
      <w:r w:rsidRPr="001F21B1">
        <w:rPr>
          <w:rFonts w:ascii="Times New Roman" w:hAnsi="Times New Roman"/>
          <w:b/>
          <w:bCs/>
          <w:sz w:val="18"/>
          <w:szCs w:val="18"/>
        </w:rPr>
        <w:t>pH</w:t>
      </w:r>
      <w:r w:rsidRPr="001F21B1">
        <w:rPr>
          <w:rFonts w:ascii="Times New Roman" w:hAnsi="Times New Roman"/>
          <w:b/>
          <w:bCs/>
          <w:sz w:val="18"/>
          <w:szCs w:val="18"/>
        </w:rPr>
        <w:t>外</w:t>
      </w:r>
      <w:r w:rsidRPr="001F21B1">
        <w:rPr>
          <w:rFonts w:ascii="Times New Roman" w:hAnsi="Times New Roman"/>
          <w:b/>
          <w:bCs/>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4"/>
        <w:gridCol w:w="1499"/>
        <w:gridCol w:w="3229"/>
        <w:gridCol w:w="1357"/>
        <w:gridCol w:w="1236"/>
      </w:tblGrid>
      <w:tr w:rsidR="00A74EEF" w:rsidRPr="00804A73" w:rsidTr="006159B4">
        <w:trPr>
          <w:trHeight w:val="369"/>
          <w:jc w:val="center"/>
        </w:trPr>
        <w:tc>
          <w:tcPr>
            <w:tcW w:w="1184" w:type="dxa"/>
            <w:vMerge w:val="restart"/>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序号</w:t>
            </w:r>
          </w:p>
        </w:tc>
        <w:tc>
          <w:tcPr>
            <w:tcW w:w="4728" w:type="dxa"/>
            <w:gridSpan w:val="2"/>
            <w:vMerge w:val="restart"/>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基本控制项目</w:t>
            </w:r>
          </w:p>
        </w:tc>
        <w:tc>
          <w:tcPr>
            <w:tcW w:w="2593" w:type="dxa"/>
            <w:gridSpan w:val="2"/>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一级标准</w:t>
            </w:r>
          </w:p>
        </w:tc>
      </w:tr>
      <w:tr w:rsidR="00A74EEF" w:rsidRPr="00804A73" w:rsidTr="006159B4">
        <w:trPr>
          <w:trHeight w:val="369"/>
          <w:jc w:val="center"/>
        </w:trPr>
        <w:tc>
          <w:tcPr>
            <w:tcW w:w="1184" w:type="dxa"/>
            <w:vMerge/>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p>
        </w:tc>
        <w:tc>
          <w:tcPr>
            <w:tcW w:w="4728" w:type="dxa"/>
            <w:gridSpan w:val="2"/>
            <w:vMerge/>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p>
        </w:tc>
        <w:tc>
          <w:tcPr>
            <w:tcW w:w="1357" w:type="dxa"/>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A</w:t>
            </w:r>
            <w:r w:rsidRPr="00804A73">
              <w:rPr>
                <w:rFonts w:ascii="Times New Roman" w:hAnsi="Times New Roman"/>
                <w:bCs/>
                <w:kern w:val="2"/>
                <w:sz w:val="21"/>
                <w:szCs w:val="21"/>
              </w:rPr>
              <w:t>标准</w:t>
            </w:r>
          </w:p>
        </w:tc>
        <w:tc>
          <w:tcPr>
            <w:tcW w:w="1236" w:type="dxa"/>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B</w:t>
            </w:r>
            <w:r w:rsidRPr="00804A73">
              <w:rPr>
                <w:rFonts w:ascii="Times New Roman" w:hAnsi="Times New Roman"/>
                <w:bCs/>
                <w:kern w:val="2"/>
                <w:sz w:val="21"/>
                <w:szCs w:val="21"/>
              </w:rPr>
              <w:t>标准</w:t>
            </w:r>
          </w:p>
        </w:tc>
      </w:tr>
      <w:tr w:rsidR="00A74EEF" w:rsidRPr="00804A73" w:rsidTr="006159B4">
        <w:trPr>
          <w:trHeight w:val="369"/>
          <w:jc w:val="center"/>
        </w:trPr>
        <w:tc>
          <w:tcPr>
            <w:tcW w:w="1184"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1</w:t>
            </w:r>
          </w:p>
        </w:tc>
        <w:tc>
          <w:tcPr>
            <w:tcW w:w="4728" w:type="dxa"/>
            <w:gridSpan w:val="2"/>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COD</w:t>
            </w:r>
            <w:r w:rsidRPr="00804A73">
              <w:rPr>
                <w:rFonts w:ascii="Times New Roman" w:hAnsi="Times New Roman"/>
                <w:bCs/>
                <w:kern w:val="2"/>
                <w:sz w:val="21"/>
                <w:szCs w:val="21"/>
                <w:vertAlign w:val="subscript"/>
              </w:rPr>
              <w:t>Cr</w:t>
            </w:r>
          </w:p>
        </w:tc>
        <w:tc>
          <w:tcPr>
            <w:tcW w:w="1357"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50</w:t>
            </w:r>
          </w:p>
        </w:tc>
        <w:tc>
          <w:tcPr>
            <w:tcW w:w="1236" w:type="dxa"/>
            <w:vAlign w:val="center"/>
          </w:tcPr>
          <w:p w:rsidR="00A74EEF" w:rsidRPr="00804A73" w:rsidRDefault="00A74EEF" w:rsidP="00A74EEF">
            <w:pPr>
              <w:tabs>
                <w:tab w:val="left" w:pos="90"/>
                <w:tab w:val="center" w:pos="957"/>
              </w:tabs>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60</w:t>
            </w:r>
          </w:p>
        </w:tc>
      </w:tr>
      <w:tr w:rsidR="00A74EEF" w:rsidRPr="00804A73" w:rsidTr="006159B4">
        <w:trPr>
          <w:trHeight w:val="369"/>
          <w:jc w:val="center"/>
        </w:trPr>
        <w:tc>
          <w:tcPr>
            <w:tcW w:w="1184"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2</w:t>
            </w:r>
          </w:p>
        </w:tc>
        <w:tc>
          <w:tcPr>
            <w:tcW w:w="4728" w:type="dxa"/>
            <w:gridSpan w:val="2"/>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BOD</w:t>
            </w:r>
            <w:r w:rsidRPr="00804A73">
              <w:rPr>
                <w:rFonts w:ascii="Times New Roman" w:hAnsi="Times New Roman"/>
                <w:bCs/>
                <w:kern w:val="2"/>
                <w:sz w:val="21"/>
                <w:szCs w:val="21"/>
                <w:vertAlign w:val="subscript"/>
              </w:rPr>
              <w:t>5</w:t>
            </w:r>
          </w:p>
        </w:tc>
        <w:tc>
          <w:tcPr>
            <w:tcW w:w="1357"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10</w:t>
            </w:r>
          </w:p>
        </w:tc>
        <w:tc>
          <w:tcPr>
            <w:tcW w:w="1236"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20</w:t>
            </w:r>
          </w:p>
        </w:tc>
      </w:tr>
      <w:tr w:rsidR="00A74EEF" w:rsidRPr="00804A73" w:rsidTr="006159B4">
        <w:trPr>
          <w:trHeight w:val="369"/>
          <w:jc w:val="center"/>
        </w:trPr>
        <w:tc>
          <w:tcPr>
            <w:tcW w:w="1184"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3</w:t>
            </w:r>
          </w:p>
        </w:tc>
        <w:tc>
          <w:tcPr>
            <w:tcW w:w="4728" w:type="dxa"/>
            <w:gridSpan w:val="2"/>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SS</w:t>
            </w:r>
          </w:p>
        </w:tc>
        <w:tc>
          <w:tcPr>
            <w:tcW w:w="1357"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10</w:t>
            </w:r>
          </w:p>
        </w:tc>
        <w:tc>
          <w:tcPr>
            <w:tcW w:w="1236"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20</w:t>
            </w:r>
          </w:p>
        </w:tc>
      </w:tr>
      <w:tr w:rsidR="00A74EEF" w:rsidRPr="00804A73" w:rsidTr="006159B4">
        <w:trPr>
          <w:trHeight w:val="369"/>
          <w:jc w:val="center"/>
        </w:trPr>
        <w:tc>
          <w:tcPr>
            <w:tcW w:w="1184"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4</w:t>
            </w:r>
          </w:p>
        </w:tc>
        <w:tc>
          <w:tcPr>
            <w:tcW w:w="4728" w:type="dxa"/>
            <w:gridSpan w:val="2"/>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动植物油</w:t>
            </w:r>
          </w:p>
        </w:tc>
        <w:tc>
          <w:tcPr>
            <w:tcW w:w="1357"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1</w:t>
            </w:r>
          </w:p>
        </w:tc>
        <w:tc>
          <w:tcPr>
            <w:tcW w:w="1236"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3</w:t>
            </w:r>
          </w:p>
        </w:tc>
      </w:tr>
      <w:tr w:rsidR="00A74EEF" w:rsidRPr="00804A73" w:rsidTr="006159B4">
        <w:trPr>
          <w:trHeight w:val="369"/>
          <w:jc w:val="center"/>
        </w:trPr>
        <w:tc>
          <w:tcPr>
            <w:tcW w:w="1184"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5</w:t>
            </w:r>
          </w:p>
        </w:tc>
        <w:tc>
          <w:tcPr>
            <w:tcW w:w="4728" w:type="dxa"/>
            <w:gridSpan w:val="2"/>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石油类</w:t>
            </w:r>
          </w:p>
        </w:tc>
        <w:tc>
          <w:tcPr>
            <w:tcW w:w="1357"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1</w:t>
            </w:r>
          </w:p>
        </w:tc>
        <w:tc>
          <w:tcPr>
            <w:tcW w:w="1236"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3</w:t>
            </w:r>
          </w:p>
        </w:tc>
      </w:tr>
      <w:tr w:rsidR="00A74EEF" w:rsidRPr="00804A73" w:rsidTr="006159B4">
        <w:trPr>
          <w:trHeight w:val="369"/>
          <w:jc w:val="center"/>
        </w:trPr>
        <w:tc>
          <w:tcPr>
            <w:tcW w:w="1184"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6</w:t>
            </w:r>
          </w:p>
        </w:tc>
        <w:tc>
          <w:tcPr>
            <w:tcW w:w="4728" w:type="dxa"/>
            <w:gridSpan w:val="2"/>
            <w:vAlign w:val="center"/>
          </w:tcPr>
          <w:p w:rsidR="00A74EEF" w:rsidRPr="00804A73" w:rsidRDefault="00A74EEF" w:rsidP="00A74EEF">
            <w:pPr>
              <w:tabs>
                <w:tab w:val="left" w:pos="2351"/>
              </w:tabs>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阴离子表面活性剂</w:t>
            </w:r>
          </w:p>
        </w:tc>
        <w:tc>
          <w:tcPr>
            <w:tcW w:w="1357"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0.5</w:t>
            </w:r>
          </w:p>
        </w:tc>
        <w:tc>
          <w:tcPr>
            <w:tcW w:w="1236"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1</w:t>
            </w:r>
          </w:p>
        </w:tc>
      </w:tr>
      <w:tr w:rsidR="00A74EEF" w:rsidRPr="00804A73" w:rsidTr="006159B4">
        <w:trPr>
          <w:trHeight w:val="369"/>
          <w:jc w:val="center"/>
        </w:trPr>
        <w:tc>
          <w:tcPr>
            <w:tcW w:w="1184"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7</w:t>
            </w:r>
          </w:p>
        </w:tc>
        <w:tc>
          <w:tcPr>
            <w:tcW w:w="4728" w:type="dxa"/>
            <w:gridSpan w:val="2"/>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总氮（以</w:t>
            </w:r>
            <w:r w:rsidRPr="00804A73">
              <w:rPr>
                <w:rFonts w:ascii="Times New Roman" w:hAnsi="Times New Roman"/>
                <w:bCs/>
                <w:kern w:val="2"/>
                <w:sz w:val="21"/>
                <w:szCs w:val="21"/>
              </w:rPr>
              <w:t>N</w:t>
            </w:r>
            <w:r w:rsidRPr="00804A73">
              <w:rPr>
                <w:rFonts w:ascii="Times New Roman" w:hAnsi="Times New Roman"/>
                <w:bCs/>
                <w:kern w:val="2"/>
                <w:sz w:val="21"/>
                <w:szCs w:val="21"/>
              </w:rPr>
              <w:t>计）</w:t>
            </w:r>
          </w:p>
        </w:tc>
        <w:tc>
          <w:tcPr>
            <w:tcW w:w="1357"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15</w:t>
            </w:r>
          </w:p>
        </w:tc>
        <w:tc>
          <w:tcPr>
            <w:tcW w:w="1236"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20</w:t>
            </w:r>
          </w:p>
        </w:tc>
      </w:tr>
      <w:tr w:rsidR="00A74EEF" w:rsidRPr="00804A73" w:rsidTr="006159B4">
        <w:trPr>
          <w:trHeight w:val="369"/>
          <w:jc w:val="center"/>
        </w:trPr>
        <w:tc>
          <w:tcPr>
            <w:tcW w:w="1184"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8</w:t>
            </w:r>
          </w:p>
        </w:tc>
        <w:tc>
          <w:tcPr>
            <w:tcW w:w="4728" w:type="dxa"/>
            <w:gridSpan w:val="2"/>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氨氮（以</w:t>
            </w:r>
            <w:r w:rsidRPr="00804A73">
              <w:rPr>
                <w:rFonts w:ascii="Times New Roman" w:hAnsi="Times New Roman"/>
                <w:bCs/>
                <w:kern w:val="2"/>
                <w:sz w:val="21"/>
                <w:szCs w:val="21"/>
              </w:rPr>
              <w:t>N</w:t>
            </w:r>
            <w:r w:rsidRPr="00804A73">
              <w:rPr>
                <w:rFonts w:ascii="Times New Roman" w:hAnsi="Times New Roman"/>
                <w:bCs/>
                <w:kern w:val="2"/>
                <w:sz w:val="21"/>
                <w:szCs w:val="21"/>
              </w:rPr>
              <w:t>计）</w:t>
            </w:r>
          </w:p>
        </w:tc>
        <w:tc>
          <w:tcPr>
            <w:tcW w:w="1357" w:type="dxa"/>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5</w:t>
            </w:r>
            <w:r w:rsidRPr="00804A73">
              <w:rPr>
                <w:rFonts w:ascii="Times New Roman" w:hAnsi="Times New Roman"/>
                <w:bCs/>
                <w:kern w:val="2"/>
                <w:sz w:val="21"/>
                <w:szCs w:val="21"/>
              </w:rPr>
              <w:t>（</w:t>
            </w:r>
            <w:r w:rsidRPr="00804A73">
              <w:rPr>
                <w:rFonts w:ascii="Times New Roman" w:hAnsi="Times New Roman"/>
                <w:bCs/>
                <w:kern w:val="2"/>
                <w:sz w:val="21"/>
                <w:szCs w:val="21"/>
              </w:rPr>
              <w:t>8</w:t>
            </w:r>
            <w:r w:rsidRPr="00804A73">
              <w:rPr>
                <w:rFonts w:ascii="Times New Roman" w:hAnsi="Times New Roman"/>
                <w:bCs/>
                <w:kern w:val="2"/>
                <w:sz w:val="21"/>
                <w:szCs w:val="21"/>
              </w:rPr>
              <w:t>）</w:t>
            </w:r>
          </w:p>
        </w:tc>
        <w:tc>
          <w:tcPr>
            <w:tcW w:w="1236" w:type="dxa"/>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8</w:t>
            </w:r>
            <w:r w:rsidRPr="00804A73">
              <w:rPr>
                <w:rFonts w:ascii="Times New Roman" w:hAnsi="Times New Roman"/>
                <w:bCs/>
                <w:kern w:val="2"/>
                <w:sz w:val="21"/>
                <w:szCs w:val="21"/>
              </w:rPr>
              <w:t>（</w:t>
            </w:r>
            <w:r w:rsidRPr="00804A73">
              <w:rPr>
                <w:rFonts w:ascii="Times New Roman" w:hAnsi="Times New Roman"/>
                <w:bCs/>
                <w:kern w:val="2"/>
                <w:sz w:val="21"/>
                <w:szCs w:val="21"/>
              </w:rPr>
              <w:t>15</w:t>
            </w:r>
            <w:r w:rsidRPr="00804A73">
              <w:rPr>
                <w:rFonts w:ascii="Times New Roman" w:hAnsi="Times New Roman"/>
                <w:bCs/>
                <w:kern w:val="2"/>
                <w:sz w:val="21"/>
                <w:szCs w:val="21"/>
              </w:rPr>
              <w:t>）</w:t>
            </w:r>
          </w:p>
        </w:tc>
      </w:tr>
      <w:tr w:rsidR="00A74EEF" w:rsidRPr="00804A73" w:rsidTr="006159B4">
        <w:trPr>
          <w:trHeight w:val="369"/>
          <w:jc w:val="center"/>
        </w:trPr>
        <w:tc>
          <w:tcPr>
            <w:tcW w:w="1184" w:type="dxa"/>
            <w:vMerge w:val="restart"/>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9</w:t>
            </w:r>
          </w:p>
        </w:tc>
        <w:tc>
          <w:tcPr>
            <w:tcW w:w="1499" w:type="dxa"/>
            <w:vMerge w:val="restart"/>
            <w:vAlign w:val="center"/>
          </w:tcPr>
          <w:p w:rsidR="00A74EEF" w:rsidRPr="00804A73" w:rsidRDefault="00A74EEF" w:rsidP="00A74EEF">
            <w:pPr>
              <w:adjustRightInd w:val="0"/>
              <w:snapToGrid w:val="0"/>
              <w:spacing w:line="240" w:lineRule="auto"/>
              <w:rPr>
                <w:rFonts w:ascii="Times New Roman" w:hAnsi="Times New Roman"/>
                <w:bCs/>
                <w:kern w:val="2"/>
                <w:sz w:val="21"/>
                <w:szCs w:val="21"/>
              </w:rPr>
            </w:pPr>
            <w:r w:rsidRPr="00804A73">
              <w:rPr>
                <w:rFonts w:ascii="Times New Roman" w:hAnsi="Times New Roman"/>
                <w:bCs/>
                <w:kern w:val="2"/>
                <w:sz w:val="21"/>
                <w:szCs w:val="21"/>
              </w:rPr>
              <w:t>总磷（以</w:t>
            </w:r>
            <w:r w:rsidRPr="00804A73">
              <w:rPr>
                <w:rFonts w:ascii="Times New Roman" w:hAnsi="Times New Roman"/>
                <w:bCs/>
                <w:kern w:val="2"/>
                <w:sz w:val="21"/>
                <w:szCs w:val="21"/>
              </w:rPr>
              <w:t>P</w:t>
            </w:r>
            <w:r w:rsidRPr="00804A73">
              <w:rPr>
                <w:rFonts w:ascii="Times New Roman" w:hAnsi="Times New Roman"/>
                <w:bCs/>
                <w:kern w:val="2"/>
                <w:sz w:val="21"/>
                <w:szCs w:val="21"/>
              </w:rPr>
              <w:t>计）</w:t>
            </w:r>
          </w:p>
        </w:tc>
        <w:tc>
          <w:tcPr>
            <w:tcW w:w="3229" w:type="dxa"/>
            <w:vAlign w:val="center"/>
          </w:tcPr>
          <w:p w:rsidR="00A74EEF" w:rsidRPr="00804A73" w:rsidRDefault="00A74EEF" w:rsidP="00A74EEF">
            <w:pPr>
              <w:tabs>
                <w:tab w:val="left" w:pos="0"/>
              </w:tabs>
              <w:adjustRightInd w:val="0"/>
              <w:snapToGrid w:val="0"/>
              <w:spacing w:line="240" w:lineRule="auto"/>
              <w:rPr>
                <w:rFonts w:ascii="Times New Roman" w:hAnsi="Times New Roman"/>
                <w:bCs/>
                <w:kern w:val="2"/>
                <w:sz w:val="21"/>
                <w:szCs w:val="21"/>
              </w:rPr>
            </w:pPr>
            <w:smartTag w:uri="urn:schemas-microsoft-com:office:smarttags" w:element="chsdate">
              <w:smartTagPr>
                <w:attr w:name="IsROCDate" w:val="False"/>
                <w:attr w:name="IsLunarDate" w:val="False"/>
                <w:attr w:name="Day" w:val="31"/>
                <w:attr w:name="Month" w:val="12"/>
                <w:attr w:name="Year" w:val="2005"/>
              </w:smartTagPr>
              <w:r w:rsidRPr="00804A73">
                <w:rPr>
                  <w:rFonts w:ascii="Times New Roman" w:hAnsi="Times New Roman"/>
                  <w:bCs/>
                  <w:kern w:val="2"/>
                  <w:sz w:val="21"/>
                  <w:szCs w:val="21"/>
                </w:rPr>
                <w:t>2005</w:t>
              </w:r>
              <w:r w:rsidRPr="00804A73">
                <w:rPr>
                  <w:rFonts w:ascii="Times New Roman" w:hAnsi="Times New Roman"/>
                  <w:bCs/>
                  <w:kern w:val="2"/>
                  <w:sz w:val="21"/>
                  <w:szCs w:val="21"/>
                </w:rPr>
                <w:t>年</w:t>
              </w:r>
              <w:r w:rsidRPr="00804A73">
                <w:rPr>
                  <w:rFonts w:ascii="Times New Roman" w:hAnsi="Times New Roman"/>
                  <w:bCs/>
                  <w:kern w:val="2"/>
                  <w:sz w:val="21"/>
                  <w:szCs w:val="21"/>
                </w:rPr>
                <w:t>12</w:t>
              </w:r>
              <w:r w:rsidRPr="00804A73">
                <w:rPr>
                  <w:rFonts w:ascii="Times New Roman" w:hAnsi="Times New Roman"/>
                  <w:bCs/>
                  <w:kern w:val="2"/>
                  <w:sz w:val="21"/>
                  <w:szCs w:val="21"/>
                </w:rPr>
                <w:t>月</w:t>
              </w:r>
              <w:r w:rsidRPr="00804A73">
                <w:rPr>
                  <w:rFonts w:ascii="Times New Roman" w:hAnsi="Times New Roman"/>
                  <w:bCs/>
                  <w:kern w:val="2"/>
                  <w:sz w:val="21"/>
                  <w:szCs w:val="21"/>
                </w:rPr>
                <w:t>31</w:t>
              </w:r>
              <w:r w:rsidRPr="00804A73">
                <w:rPr>
                  <w:rFonts w:ascii="Times New Roman" w:hAnsi="Times New Roman"/>
                  <w:bCs/>
                  <w:kern w:val="2"/>
                  <w:sz w:val="21"/>
                  <w:szCs w:val="21"/>
                </w:rPr>
                <w:t>日</w:t>
              </w:r>
            </w:smartTag>
            <w:r w:rsidRPr="00804A73">
              <w:rPr>
                <w:rFonts w:ascii="Times New Roman" w:hAnsi="Times New Roman"/>
                <w:bCs/>
                <w:kern w:val="2"/>
                <w:sz w:val="21"/>
                <w:szCs w:val="21"/>
              </w:rPr>
              <w:t>前建设的</w:t>
            </w:r>
          </w:p>
        </w:tc>
        <w:tc>
          <w:tcPr>
            <w:tcW w:w="1357"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1</w:t>
            </w:r>
          </w:p>
        </w:tc>
        <w:tc>
          <w:tcPr>
            <w:tcW w:w="1236"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1.5</w:t>
            </w:r>
          </w:p>
        </w:tc>
      </w:tr>
      <w:tr w:rsidR="00A74EEF" w:rsidRPr="00804A73" w:rsidTr="006159B4">
        <w:trPr>
          <w:trHeight w:val="369"/>
          <w:jc w:val="center"/>
        </w:trPr>
        <w:tc>
          <w:tcPr>
            <w:tcW w:w="1184" w:type="dxa"/>
            <w:vMerge/>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p>
        </w:tc>
        <w:tc>
          <w:tcPr>
            <w:tcW w:w="1499" w:type="dxa"/>
            <w:vMerge/>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p>
        </w:tc>
        <w:tc>
          <w:tcPr>
            <w:tcW w:w="3229" w:type="dxa"/>
            <w:vAlign w:val="center"/>
          </w:tcPr>
          <w:p w:rsidR="00A74EEF" w:rsidRPr="00804A73" w:rsidRDefault="00A74EEF" w:rsidP="00A74EEF">
            <w:pPr>
              <w:adjustRightInd w:val="0"/>
              <w:snapToGrid w:val="0"/>
              <w:spacing w:line="240" w:lineRule="auto"/>
              <w:rPr>
                <w:rFonts w:ascii="Times New Roman" w:hAnsi="Times New Roman"/>
                <w:bCs/>
                <w:kern w:val="2"/>
                <w:sz w:val="21"/>
                <w:szCs w:val="21"/>
              </w:rPr>
            </w:pPr>
            <w:smartTag w:uri="urn:schemas-microsoft-com:office:smarttags" w:element="chsdate">
              <w:smartTagPr>
                <w:attr w:name="IsROCDate" w:val="False"/>
                <w:attr w:name="IsLunarDate" w:val="False"/>
                <w:attr w:name="Day" w:val="1"/>
                <w:attr w:name="Month" w:val="1"/>
                <w:attr w:name="Year" w:val="2006"/>
              </w:smartTagPr>
              <w:r w:rsidRPr="00804A73">
                <w:rPr>
                  <w:rFonts w:ascii="Times New Roman" w:hAnsi="Times New Roman"/>
                  <w:bCs/>
                  <w:kern w:val="2"/>
                  <w:sz w:val="21"/>
                  <w:szCs w:val="21"/>
                </w:rPr>
                <w:t>2006</w:t>
              </w:r>
              <w:r w:rsidRPr="00804A73">
                <w:rPr>
                  <w:rFonts w:ascii="Times New Roman" w:hAnsi="Times New Roman"/>
                  <w:bCs/>
                  <w:kern w:val="2"/>
                  <w:sz w:val="21"/>
                  <w:szCs w:val="21"/>
                </w:rPr>
                <w:t>年</w:t>
              </w:r>
              <w:r w:rsidRPr="00804A73">
                <w:rPr>
                  <w:rFonts w:ascii="Times New Roman" w:hAnsi="Times New Roman"/>
                  <w:bCs/>
                  <w:kern w:val="2"/>
                  <w:sz w:val="21"/>
                  <w:szCs w:val="21"/>
                </w:rPr>
                <w:t>1</w:t>
              </w:r>
              <w:r w:rsidRPr="00804A73">
                <w:rPr>
                  <w:rFonts w:ascii="Times New Roman" w:hAnsi="Times New Roman"/>
                  <w:bCs/>
                  <w:kern w:val="2"/>
                  <w:sz w:val="21"/>
                  <w:szCs w:val="21"/>
                </w:rPr>
                <w:t>月</w:t>
              </w:r>
              <w:r w:rsidRPr="00804A73">
                <w:rPr>
                  <w:rFonts w:ascii="Times New Roman" w:hAnsi="Times New Roman"/>
                  <w:bCs/>
                  <w:kern w:val="2"/>
                  <w:sz w:val="21"/>
                  <w:szCs w:val="21"/>
                </w:rPr>
                <w:t>1</w:t>
              </w:r>
              <w:r w:rsidRPr="00804A73">
                <w:rPr>
                  <w:rFonts w:ascii="Times New Roman" w:hAnsi="Times New Roman"/>
                  <w:bCs/>
                  <w:kern w:val="2"/>
                  <w:sz w:val="21"/>
                  <w:szCs w:val="21"/>
                </w:rPr>
                <w:t>日</w:t>
              </w:r>
            </w:smartTag>
            <w:r w:rsidRPr="00804A73">
              <w:rPr>
                <w:rFonts w:ascii="Times New Roman" w:hAnsi="Times New Roman"/>
                <w:bCs/>
                <w:kern w:val="2"/>
                <w:sz w:val="21"/>
                <w:szCs w:val="21"/>
              </w:rPr>
              <w:t>起建设的</w:t>
            </w:r>
          </w:p>
        </w:tc>
        <w:tc>
          <w:tcPr>
            <w:tcW w:w="1357"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0.5</w:t>
            </w:r>
          </w:p>
        </w:tc>
        <w:tc>
          <w:tcPr>
            <w:tcW w:w="1236"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1</w:t>
            </w:r>
          </w:p>
        </w:tc>
      </w:tr>
      <w:tr w:rsidR="00A74EEF" w:rsidRPr="00804A73" w:rsidTr="006159B4">
        <w:trPr>
          <w:trHeight w:val="369"/>
          <w:jc w:val="center"/>
        </w:trPr>
        <w:tc>
          <w:tcPr>
            <w:tcW w:w="1184" w:type="dxa"/>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10</w:t>
            </w:r>
          </w:p>
        </w:tc>
        <w:tc>
          <w:tcPr>
            <w:tcW w:w="4728" w:type="dxa"/>
            <w:gridSpan w:val="2"/>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色度（稀释倍数）</w:t>
            </w:r>
          </w:p>
        </w:tc>
        <w:tc>
          <w:tcPr>
            <w:tcW w:w="1357"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30</w:t>
            </w:r>
          </w:p>
        </w:tc>
        <w:tc>
          <w:tcPr>
            <w:tcW w:w="1236"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30</w:t>
            </w:r>
          </w:p>
        </w:tc>
      </w:tr>
      <w:tr w:rsidR="00A74EEF" w:rsidRPr="00804A73" w:rsidTr="006159B4">
        <w:trPr>
          <w:trHeight w:val="369"/>
          <w:jc w:val="center"/>
        </w:trPr>
        <w:tc>
          <w:tcPr>
            <w:tcW w:w="1184"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11</w:t>
            </w:r>
          </w:p>
        </w:tc>
        <w:tc>
          <w:tcPr>
            <w:tcW w:w="4728" w:type="dxa"/>
            <w:gridSpan w:val="2"/>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pH</w:t>
            </w:r>
          </w:p>
        </w:tc>
        <w:tc>
          <w:tcPr>
            <w:tcW w:w="2593" w:type="dxa"/>
            <w:gridSpan w:val="2"/>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6</w:t>
            </w:r>
            <w:r w:rsidRPr="00804A73">
              <w:rPr>
                <w:rFonts w:ascii="Times New Roman" w:hAnsi="Times New Roman"/>
                <w:bCs/>
                <w:kern w:val="2"/>
                <w:sz w:val="21"/>
                <w:szCs w:val="21"/>
              </w:rPr>
              <w:t>～</w:t>
            </w:r>
            <w:r w:rsidRPr="00804A73">
              <w:rPr>
                <w:rFonts w:ascii="Times New Roman" w:hAnsi="Times New Roman"/>
                <w:bCs/>
                <w:kern w:val="2"/>
                <w:sz w:val="21"/>
                <w:szCs w:val="21"/>
              </w:rPr>
              <w:t>9</w:t>
            </w:r>
          </w:p>
        </w:tc>
      </w:tr>
      <w:tr w:rsidR="00A74EEF" w:rsidRPr="00804A73" w:rsidTr="006159B4">
        <w:trPr>
          <w:trHeight w:val="369"/>
          <w:jc w:val="center"/>
        </w:trPr>
        <w:tc>
          <w:tcPr>
            <w:tcW w:w="1184"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12</w:t>
            </w:r>
          </w:p>
        </w:tc>
        <w:tc>
          <w:tcPr>
            <w:tcW w:w="4728" w:type="dxa"/>
            <w:gridSpan w:val="2"/>
            <w:vAlign w:val="center"/>
          </w:tcPr>
          <w:p w:rsidR="00A74EEF" w:rsidRPr="00804A73" w:rsidRDefault="00A74EEF" w:rsidP="00A74EEF">
            <w:pPr>
              <w:adjustRightInd w:val="0"/>
              <w:snapToGrid w:val="0"/>
              <w:spacing w:line="240" w:lineRule="auto"/>
              <w:jc w:val="center"/>
              <w:rPr>
                <w:rFonts w:ascii="Times New Roman" w:hAnsi="Times New Roman"/>
                <w:bCs/>
                <w:kern w:val="2"/>
                <w:sz w:val="21"/>
                <w:szCs w:val="21"/>
              </w:rPr>
            </w:pPr>
            <w:r w:rsidRPr="00804A73">
              <w:rPr>
                <w:rFonts w:ascii="Times New Roman" w:hAnsi="Times New Roman"/>
                <w:bCs/>
                <w:kern w:val="2"/>
                <w:sz w:val="21"/>
                <w:szCs w:val="21"/>
              </w:rPr>
              <w:t>粪大肠菌群数（个</w:t>
            </w:r>
            <w:r w:rsidRPr="00804A73">
              <w:rPr>
                <w:rFonts w:ascii="Times New Roman" w:hAnsi="Times New Roman"/>
                <w:bCs/>
                <w:kern w:val="2"/>
                <w:sz w:val="21"/>
                <w:szCs w:val="21"/>
              </w:rPr>
              <w:t>/L</w:t>
            </w:r>
            <w:r w:rsidRPr="00804A73">
              <w:rPr>
                <w:rFonts w:ascii="Times New Roman" w:hAnsi="Times New Roman"/>
                <w:bCs/>
                <w:kern w:val="2"/>
                <w:sz w:val="21"/>
                <w:szCs w:val="21"/>
              </w:rPr>
              <w:t>）</w:t>
            </w:r>
          </w:p>
        </w:tc>
        <w:tc>
          <w:tcPr>
            <w:tcW w:w="1357"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103</w:t>
            </w:r>
          </w:p>
        </w:tc>
        <w:tc>
          <w:tcPr>
            <w:tcW w:w="1236" w:type="dxa"/>
            <w:vAlign w:val="center"/>
          </w:tcPr>
          <w:p w:rsidR="00A74EEF" w:rsidRPr="00804A73" w:rsidRDefault="00A74EEF"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t>104</w:t>
            </w:r>
          </w:p>
        </w:tc>
      </w:tr>
      <w:tr w:rsidR="00A74EEF" w:rsidRPr="00804A73" w:rsidTr="006159B4">
        <w:trPr>
          <w:trHeight w:val="369"/>
          <w:jc w:val="center"/>
        </w:trPr>
        <w:tc>
          <w:tcPr>
            <w:tcW w:w="8505" w:type="dxa"/>
            <w:gridSpan w:val="5"/>
            <w:vAlign w:val="center"/>
          </w:tcPr>
          <w:p w:rsidR="00A74EEF" w:rsidRPr="00804A73" w:rsidRDefault="00A74EEF" w:rsidP="00A74EEF">
            <w:pPr>
              <w:adjustRightInd w:val="0"/>
              <w:snapToGrid w:val="0"/>
              <w:spacing w:line="240" w:lineRule="auto"/>
              <w:rPr>
                <w:rFonts w:ascii="Times New Roman" w:hAnsi="Times New Roman"/>
                <w:bCs/>
                <w:kern w:val="2"/>
                <w:sz w:val="21"/>
                <w:szCs w:val="21"/>
              </w:rPr>
            </w:pPr>
            <w:r w:rsidRPr="00804A73">
              <w:rPr>
                <w:rFonts w:ascii="Times New Roman" w:hAnsi="Times New Roman"/>
                <w:bCs/>
                <w:kern w:val="2"/>
                <w:sz w:val="21"/>
                <w:szCs w:val="21"/>
              </w:rPr>
              <w:t>注：</w:t>
            </w:r>
            <w:r w:rsidR="00DC65FC" w:rsidRPr="00804A73">
              <w:rPr>
                <w:rFonts w:ascii="Times New Roman" w:hAnsi="Times New Roman"/>
                <w:bCs/>
                <w:kern w:val="2"/>
                <w:sz w:val="21"/>
                <w:szCs w:val="21"/>
              </w:rPr>
              <w:fldChar w:fldCharType="begin"/>
            </w:r>
            <w:r w:rsidRPr="00804A73">
              <w:rPr>
                <w:rFonts w:ascii="Times New Roman" w:hAnsi="Times New Roman"/>
                <w:bCs/>
                <w:kern w:val="2"/>
                <w:sz w:val="21"/>
                <w:szCs w:val="21"/>
              </w:rPr>
              <w:instrText xml:space="preserve"> = 1 \* GB3 </w:instrText>
            </w:r>
            <w:r w:rsidR="00DC65FC" w:rsidRPr="00804A73">
              <w:rPr>
                <w:rFonts w:ascii="Times New Roman" w:hAnsi="Times New Roman"/>
                <w:bCs/>
                <w:kern w:val="2"/>
                <w:sz w:val="21"/>
                <w:szCs w:val="21"/>
              </w:rPr>
              <w:fldChar w:fldCharType="separate"/>
            </w:r>
            <w:r w:rsidRPr="00804A73">
              <w:rPr>
                <w:rFonts w:ascii="宋体" w:hAnsi="宋体" w:cs="宋体" w:hint="eastAsia"/>
                <w:bCs/>
                <w:kern w:val="2"/>
                <w:sz w:val="21"/>
                <w:szCs w:val="21"/>
              </w:rPr>
              <w:t>①</w:t>
            </w:r>
            <w:r w:rsidR="00DC65FC" w:rsidRPr="00804A73">
              <w:rPr>
                <w:rFonts w:ascii="Times New Roman" w:hAnsi="Times New Roman"/>
                <w:bCs/>
                <w:kern w:val="2"/>
                <w:sz w:val="21"/>
                <w:szCs w:val="21"/>
              </w:rPr>
              <w:fldChar w:fldCharType="end"/>
            </w:r>
            <w:r w:rsidRPr="00804A73">
              <w:rPr>
                <w:rFonts w:ascii="Times New Roman" w:hAnsi="Times New Roman"/>
                <w:bCs/>
                <w:kern w:val="2"/>
                <w:sz w:val="21"/>
                <w:szCs w:val="21"/>
              </w:rPr>
              <w:t>下列情况下按去除率指标执行：当进水</w:t>
            </w:r>
            <w:r w:rsidRPr="00804A73">
              <w:rPr>
                <w:rFonts w:ascii="Times New Roman" w:hAnsi="Times New Roman"/>
                <w:bCs/>
                <w:kern w:val="2"/>
                <w:sz w:val="21"/>
                <w:szCs w:val="21"/>
              </w:rPr>
              <w:t>COD</w:t>
            </w:r>
            <w:r w:rsidRPr="00804A73">
              <w:rPr>
                <w:rFonts w:ascii="Times New Roman" w:hAnsi="Times New Roman"/>
                <w:bCs/>
                <w:kern w:val="2"/>
                <w:sz w:val="21"/>
                <w:szCs w:val="21"/>
              </w:rPr>
              <w:t>大于</w:t>
            </w:r>
            <w:r w:rsidRPr="00804A73">
              <w:rPr>
                <w:rFonts w:ascii="Times New Roman" w:hAnsi="Times New Roman"/>
                <w:bCs/>
                <w:kern w:val="2"/>
                <w:sz w:val="21"/>
                <w:szCs w:val="21"/>
              </w:rPr>
              <w:t>350mg/L</w:t>
            </w:r>
            <w:r w:rsidRPr="00804A73">
              <w:rPr>
                <w:rFonts w:ascii="Times New Roman" w:hAnsi="Times New Roman"/>
                <w:bCs/>
                <w:kern w:val="2"/>
                <w:sz w:val="21"/>
                <w:szCs w:val="21"/>
              </w:rPr>
              <w:t>时去除率应大于</w:t>
            </w:r>
            <w:r w:rsidRPr="00804A73">
              <w:rPr>
                <w:rFonts w:ascii="Times New Roman" w:hAnsi="Times New Roman"/>
                <w:bCs/>
                <w:kern w:val="2"/>
                <w:sz w:val="21"/>
                <w:szCs w:val="21"/>
              </w:rPr>
              <w:t>60%</w:t>
            </w:r>
            <w:r w:rsidRPr="00804A73">
              <w:rPr>
                <w:rFonts w:ascii="Times New Roman" w:hAnsi="Times New Roman"/>
                <w:bCs/>
                <w:kern w:val="2"/>
                <w:sz w:val="21"/>
                <w:szCs w:val="21"/>
              </w:rPr>
              <w:t>，</w:t>
            </w:r>
            <w:r w:rsidRPr="00804A73">
              <w:rPr>
                <w:rFonts w:ascii="Times New Roman" w:hAnsi="Times New Roman"/>
                <w:bCs/>
                <w:kern w:val="2"/>
                <w:sz w:val="21"/>
                <w:szCs w:val="21"/>
              </w:rPr>
              <w:t>BOD</w:t>
            </w:r>
            <w:r w:rsidRPr="00804A73">
              <w:rPr>
                <w:rFonts w:ascii="Times New Roman" w:hAnsi="Times New Roman"/>
                <w:bCs/>
                <w:kern w:val="2"/>
                <w:sz w:val="21"/>
                <w:szCs w:val="21"/>
              </w:rPr>
              <w:t>大于</w:t>
            </w:r>
            <w:r w:rsidRPr="00804A73">
              <w:rPr>
                <w:rFonts w:ascii="Times New Roman" w:hAnsi="Times New Roman"/>
                <w:bCs/>
                <w:kern w:val="2"/>
                <w:sz w:val="21"/>
                <w:szCs w:val="21"/>
              </w:rPr>
              <w:t>160mg/L</w:t>
            </w:r>
            <w:r w:rsidRPr="00804A73">
              <w:rPr>
                <w:rFonts w:ascii="Times New Roman" w:hAnsi="Times New Roman"/>
                <w:bCs/>
                <w:kern w:val="2"/>
                <w:sz w:val="21"/>
                <w:szCs w:val="21"/>
              </w:rPr>
              <w:t>时去除率应大于</w:t>
            </w:r>
            <w:r w:rsidRPr="00804A73">
              <w:rPr>
                <w:rFonts w:ascii="Times New Roman" w:hAnsi="Times New Roman"/>
                <w:bCs/>
                <w:kern w:val="2"/>
                <w:sz w:val="21"/>
                <w:szCs w:val="21"/>
              </w:rPr>
              <w:t>50%</w:t>
            </w:r>
            <w:r w:rsidRPr="00804A73">
              <w:rPr>
                <w:rFonts w:ascii="Times New Roman" w:hAnsi="Times New Roman"/>
                <w:bCs/>
                <w:kern w:val="2"/>
                <w:sz w:val="21"/>
                <w:szCs w:val="21"/>
              </w:rPr>
              <w:t>。</w:t>
            </w:r>
          </w:p>
          <w:p w:rsidR="00A74EEF" w:rsidRPr="00804A73" w:rsidRDefault="00DC65FC" w:rsidP="00A74EEF">
            <w:pPr>
              <w:adjustRightInd w:val="0"/>
              <w:snapToGrid w:val="0"/>
              <w:spacing w:line="240" w:lineRule="auto"/>
              <w:ind w:firstLine="420"/>
              <w:rPr>
                <w:rFonts w:ascii="Times New Roman" w:hAnsi="Times New Roman"/>
                <w:bCs/>
                <w:kern w:val="2"/>
                <w:sz w:val="21"/>
                <w:szCs w:val="21"/>
              </w:rPr>
            </w:pPr>
            <w:r w:rsidRPr="00804A73">
              <w:rPr>
                <w:rFonts w:ascii="Times New Roman" w:hAnsi="Times New Roman"/>
                <w:bCs/>
                <w:kern w:val="2"/>
                <w:sz w:val="21"/>
                <w:szCs w:val="21"/>
              </w:rPr>
              <w:fldChar w:fldCharType="begin"/>
            </w:r>
            <w:r w:rsidR="00A74EEF" w:rsidRPr="00804A73">
              <w:rPr>
                <w:rFonts w:ascii="Times New Roman" w:hAnsi="Times New Roman"/>
                <w:bCs/>
                <w:kern w:val="2"/>
                <w:sz w:val="21"/>
                <w:szCs w:val="21"/>
              </w:rPr>
              <w:instrText xml:space="preserve"> = 2 \* GB3 </w:instrText>
            </w:r>
            <w:r w:rsidRPr="00804A73">
              <w:rPr>
                <w:rFonts w:ascii="Times New Roman" w:hAnsi="Times New Roman"/>
                <w:bCs/>
                <w:kern w:val="2"/>
                <w:sz w:val="21"/>
                <w:szCs w:val="21"/>
              </w:rPr>
              <w:fldChar w:fldCharType="separate"/>
            </w:r>
            <w:r w:rsidR="00A74EEF" w:rsidRPr="00804A73">
              <w:rPr>
                <w:rFonts w:ascii="宋体" w:hAnsi="宋体" w:cs="宋体" w:hint="eastAsia"/>
                <w:bCs/>
                <w:kern w:val="2"/>
                <w:sz w:val="21"/>
                <w:szCs w:val="21"/>
              </w:rPr>
              <w:t>②</w:t>
            </w:r>
            <w:r w:rsidRPr="00804A73">
              <w:rPr>
                <w:rFonts w:ascii="Times New Roman" w:hAnsi="Times New Roman"/>
                <w:bCs/>
                <w:kern w:val="2"/>
                <w:sz w:val="21"/>
                <w:szCs w:val="21"/>
              </w:rPr>
              <w:fldChar w:fldCharType="end"/>
            </w:r>
            <w:r w:rsidR="00A74EEF" w:rsidRPr="00804A73">
              <w:rPr>
                <w:rFonts w:ascii="Times New Roman" w:hAnsi="Times New Roman"/>
                <w:bCs/>
                <w:kern w:val="2"/>
                <w:sz w:val="21"/>
                <w:szCs w:val="21"/>
              </w:rPr>
              <w:t>括号外数值为水温</w:t>
            </w:r>
            <w:r w:rsidR="00A74EEF" w:rsidRPr="00804A73">
              <w:rPr>
                <w:rFonts w:ascii="Times New Roman" w:hAnsi="Times New Roman"/>
                <w:bCs/>
                <w:kern w:val="2"/>
                <w:sz w:val="21"/>
                <w:szCs w:val="21"/>
              </w:rPr>
              <w:t>&gt;</w:t>
            </w:r>
            <w:smartTag w:uri="urn:schemas-microsoft-com:office:smarttags" w:element="chmetcnv">
              <w:smartTagPr>
                <w:attr w:name="TCSC" w:val="0"/>
                <w:attr w:name="NumberType" w:val="1"/>
                <w:attr w:name="Negative" w:val="False"/>
                <w:attr w:name="HasSpace" w:val="False"/>
                <w:attr w:name="SourceValue" w:val="12"/>
                <w:attr w:name="UnitName" w:val="℃"/>
              </w:smartTagPr>
              <w:r w:rsidR="00A74EEF" w:rsidRPr="00804A73">
                <w:rPr>
                  <w:rFonts w:ascii="Times New Roman" w:hAnsi="Times New Roman"/>
                  <w:bCs/>
                  <w:kern w:val="2"/>
                  <w:sz w:val="21"/>
                  <w:szCs w:val="21"/>
                </w:rPr>
                <w:t>12</w:t>
              </w:r>
              <w:r w:rsidR="00A74EEF" w:rsidRPr="00804A73">
                <w:rPr>
                  <w:rFonts w:ascii="宋体" w:hAnsi="宋体" w:cs="宋体" w:hint="eastAsia"/>
                  <w:bCs/>
                  <w:kern w:val="2"/>
                  <w:sz w:val="21"/>
                  <w:szCs w:val="21"/>
                </w:rPr>
                <w:t>℃</w:t>
              </w:r>
            </w:smartTag>
            <w:r w:rsidR="00A74EEF" w:rsidRPr="00804A73">
              <w:rPr>
                <w:rFonts w:ascii="Times New Roman" w:hAnsi="Times New Roman"/>
                <w:bCs/>
                <w:kern w:val="2"/>
                <w:sz w:val="21"/>
                <w:szCs w:val="21"/>
              </w:rPr>
              <w:t>时控制指标，括号内数值为水温</w:t>
            </w:r>
            <w:r w:rsidR="00A74EEF" w:rsidRPr="00804A73">
              <w:rPr>
                <w:rFonts w:ascii="Times New Roman" w:hAnsi="Times New Roman"/>
                <w:bCs/>
                <w:kern w:val="2"/>
                <w:sz w:val="21"/>
                <w:szCs w:val="21"/>
              </w:rPr>
              <w:t>≤</w:t>
            </w:r>
            <w:smartTag w:uri="urn:schemas-microsoft-com:office:smarttags" w:element="chmetcnv">
              <w:smartTagPr>
                <w:attr w:name="TCSC" w:val="0"/>
                <w:attr w:name="NumberType" w:val="1"/>
                <w:attr w:name="Negative" w:val="False"/>
                <w:attr w:name="HasSpace" w:val="False"/>
                <w:attr w:name="SourceValue" w:val="12"/>
                <w:attr w:name="UnitName" w:val="℃"/>
              </w:smartTagPr>
              <w:r w:rsidR="00A74EEF" w:rsidRPr="00804A73">
                <w:rPr>
                  <w:rFonts w:ascii="Times New Roman" w:hAnsi="Times New Roman"/>
                  <w:bCs/>
                  <w:kern w:val="2"/>
                  <w:sz w:val="21"/>
                  <w:szCs w:val="21"/>
                </w:rPr>
                <w:t>12</w:t>
              </w:r>
              <w:r w:rsidR="00A74EEF" w:rsidRPr="00804A73">
                <w:rPr>
                  <w:rFonts w:ascii="宋体" w:hAnsi="宋体" w:cs="宋体" w:hint="eastAsia"/>
                  <w:bCs/>
                  <w:kern w:val="2"/>
                  <w:sz w:val="21"/>
                  <w:szCs w:val="21"/>
                </w:rPr>
                <w:t>℃</w:t>
              </w:r>
            </w:smartTag>
            <w:r w:rsidR="00A74EEF" w:rsidRPr="00804A73">
              <w:rPr>
                <w:rFonts w:ascii="Times New Roman" w:hAnsi="Times New Roman"/>
                <w:bCs/>
                <w:kern w:val="2"/>
                <w:sz w:val="21"/>
                <w:szCs w:val="21"/>
              </w:rPr>
              <w:t>时控制指标。</w:t>
            </w:r>
          </w:p>
        </w:tc>
      </w:tr>
    </w:tbl>
    <w:p w:rsidR="001F21B1" w:rsidRDefault="001F21B1" w:rsidP="00FA5179">
      <w:pPr>
        <w:spacing w:line="440" w:lineRule="exact"/>
        <w:ind w:firstLineChars="200" w:firstLine="482"/>
        <w:rPr>
          <w:rFonts w:ascii="Times New Roman" w:hAnsi="Times New Roman"/>
          <w:b/>
          <w:sz w:val="24"/>
          <w:lang w:val="en-GB"/>
        </w:rPr>
      </w:pPr>
    </w:p>
    <w:p w:rsidR="001F21B1" w:rsidRDefault="001F21B1" w:rsidP="00FA5179">
      <w:pPr>
        <w:spacing w:line="440" w:lineRule="exact"/>
        <w:ind w:firstLineChars="200" w:firstLine="482"/>
        <w:rPr>
          <w:rFonts w:ascii="Times New Roman" w:hAnsi="Times New Roman"/>
          <w:b/>
          <w:sz w:val="24"/>
          <w:lang w:val="en-GB"/>
        </w:rPr>
      </w:pPr>
    </w:p>
    <w:p w:rsidR="001E24A8" w:rsidRPr="00B6213B" w:rsidRDefault="00AF06E5" w:rsidP="00FA5179">
      <w:pPr>
        <w:spacing w:line="440" w:lineRule="exact"/>
        <w:ind w:firstLineChars="200" w:firstLine="482"/>
        <w:rPr>
          <w:rFonts w:ascii="Times New Roman" w:hAnsi="Times New Roman"/>
          <w:b/>
          <w:sz w:val="24"/>
          <w:lang w:val="en-GB"/>
        </w:rPr>
      </w:pPr>
      <w:r w:rsidRPr="00B6213B">
        <w:rPr>
          <w:rFonts w:ascii="Times New Roman" w:hAnsi="Times New Roman"/>
          <w:b/>
          <w:sz w:val="24"/>
          <w:lang w:val="en-GB"/>
        </w:rPr>
        <w:t>3.</w:t>
      </w:r>
      <w:r w:rsidR="001E24A8" w:rsidRPr="00B6213B">
        <w:rPr>
          <w:rFonts w:ascii="Times New Roman" w:hAnsi="Times New Roman"/>
          <w:b/>
          <w:sz w:val="24"/>
          <w:lang w:val="en-GB"/>
        </w:rPr>
        <w:t>噪声标准</w:t>
      </w:r>
    </w:p>
    <w:p w:rsidR="001E24A8" w:rsidRPr="00B6213B" w:rsidRDefault="001E24A8" w:rsidP="001E24A8">
      <w:pPr>
        <w:spacing w:line="480" w:lineRule="exact"/>
        <w:ind w:firstLineChars="200" w:firstLine="480"/>
        <w:rPr>
          <w:rFonts w:ascii="Times New Roman" w:hAnsi="Times New Roman"/>
          <w:sz w:val="24"/>
        </w:rPr>
      </w:pPr>
      <w:r w:rsidRPr="00B6213B">
        <w:rPr>
          <w:rFonts w:ascii="Times New Roman" w:hAnsi="Times New Roman"/>
          <w:sz w:val="24"/>
        </w:rPr>
        <w:t>营运期间各厂界噪声均执行《工业企业厂界环境噪声排放标准》</w:t>
      </w:r>
      <w:r w:rsidRPr="00B6213B">
        <w:rPr>
          <w:rFonts w:ascii="Times New Roman" w:hAnsi="Times New Roman"/>
          <w:sz w:val="24"/>
        </w:rPr>
        <w:t>(GB12348-2008)</w:t>
      </w:r>
      <w:r w:rsidRPr="00B6213B">
        <w:rPr>
          <w:rFonts w:ascii="Times New Roman" w:hAnsi="Times New Roman"/>
          <w:sz w:val="24"/>
        </w:rPr>
        <w:t>中的</w:t>
      </w:r>
      <w:r w:rsidRPr="00B6213B">
        <w:rPr>
          <w:rFonts w:ascii="Times New Roman" w:hAnsi="Times New Roman"/>
          <w:sz w:val="24"/>
        </w:rPr>
        <w:t>3</w:t>
      </w:r>
      <w:r w:rsidRPr="00B6213B">
        <w:rPr>
          <w:rFonts w:ascii="Times New Roman" w:hAnsi="Times New Roman"/>
          <w:sz w:val="24"/>
        </w:rPr>
        <w:t>类标准，具体见表</w:t>
      </w:r>
      <w:r w:rsidRPr="00B6213B">
        <w:rPr>
          <w:rFonts w:ascii="Times New Roman" w:hAnsi="Times New Roman"/>
          <w:sz w:val="24"/>
        </w:rPr>
        <w:t>2-1</w:t>
      </w:r>
      <w:r w:rsidR="001F21B1">
        <w:rPr>
          <w:rFonts w:ascii="Times New Roman" w:hAnsi="Times New Roman" w:hint="eastAsia"/>
          <w:sz w:val="24"/>
        </w:rPr>
        <w:t>3</w:t>
      </w:r>
      <w:r w:rsidRPr="00B6213B">
        <w:rPr>
          <w:rFonts w:ascii="Times New Roman" w:hAnsi="Times New Roman"/>
          <w:sz w:val="24"/>
        </w:rPr>
        <w:t>。</w:t>
      </w:r>
    </w:p>
    <w:p w:rsidR="001E24A8" w:rsidRPr="00B6213B" w:rsidRDefault="001E24A8" w:rsidP="001E24A8">
      <w:pPr>
        <w:spacing w:line="480" w:lineRule="exact"/>
        <w:jc w:val="center"/>
        <w:rPr>
          <w:rFonts w:ascii="Times New Roman" w:hAnsi="Times New Roman"/>
          <w:b/>
          <w:bCs/>
          <w:sz w:val="21"/>
        </w:rPr>
      </w:pPr>
      <w:r w:rsidRPr="00B6213B">
        <w:rPr>
          <w:rFonts w:ascii="Times New Roman" w:hAnsi="Times New Roman"/>
          <w:b/>
          <w:bCs/>
          <w:sz w:val="21"/>
        </w:rPr>
        <w:t>表</w:t>
      </w:r>
      <w:r w:rsidRPr="00B6213B">
        <w:rPr>
          <w:rFonts w:ascii="Times New Roman" w:hAnsi="Times New Roman"/>
          <w:b/>
          <w:bCs/>
          <w:sz w:val="21"/>
        </w:rPr>
        <w:t>2-1</w:t>
      </w:r>
      <w:r w:rsidR="001F21B1">
        <w:rPr>
          <w:rFonts w:ascii="Times New Roman" w:hAnsi="Times New Roman" w:hint="eastAsia"/>
          <w:b/>
          <w:bCs/>
          <w:sz w:val="21"/>
        </w:rPr>
        <w:t>3</w:t>
      </w:r>
      <w:r w:rsidRPr="00B6213B">
        <w:rPr>
          <w:rFonts w:ascii="Times New Roman" w:hAnsi="Times New Roman"/>
          <w:b/>
          <w:bCs/>
          <w:sz w:val="21"/>
        </w:rPr>
        <w:t xml:space="preserve"> </w:t>
      </w:r>
      <w:r w:rsidRPr="00B6213B">
        <w:rPr>
          <w:rFonts w:ascii="Times New Roman" w:hAnsi="Times New Roman"/>
          <w:b/>
          <w:bCs/>
          <w:sz w:val="21"/>
          <w:szCs w:val="21"/>
        </w:rPr>
        <w:t xml:space="preserve">  </w:t>
      </w:r>
      <w:r w:rsidRPr="00B6213B">
        <w:rPr>
          <w:rFonts w:ascii="Times New Roman" w:hAnsi="Times New Roman"/>
          <w:b/>
          <w:sz w:val="21"/>
          <w:szCs w:val="21"/>
        </w:rPr>
        <w:t>《工业企业厂界环境噪声排放标准》</w:t>
      </w:r>
      <w:r w:rsidRPr="00B6213B">
        <w:rPr>
          <w:rFonts w:ascii="Times New Roman" w:hAnsi="Times New Roman"/>
          <w:b/>
          <w:sz w:val="21"/>
          <w:szCs w:val="21"/>
        </w:rPr>
        <w:t>(GB12348-2008)</w:t>
      </w:r>
      <w:r w:rsidRPr="00B6213B">
        <w:rPr>
          <w:rFonts w:ascii="Times New Roman" w:hAnsi="Times New Roman"/>
          <w:b/>
          <w:bCs/>
          <w:sz w:val="21"/>
          <w:szCs w:val="21"/>
        </w:rPr>
        <w:t xml:space="preserve"> </w:t>
      </w:r>
      <w:r w:rsidRPr="00B6213B">
        <w:rPr>
          <w:rFonts w:ascii="Times New Roman" w:hAnsi="Times New Roman"/>
          <w:b/>
          <w:bCs/>
          <w:sz w:val="21"/>
        </w:rPr>
        <w:t xml:space="preserve">   </w:t>
      </w:r>
      <w:r w:rsidRPr="001F21B1">
        <w:rPr>
          <w:rFonts w:ascii="Times New Roman" w:hAnsi="Times New Roman"/>
          <w:b/>
          <w:bCs/>
          <w:sz w:val="18"/>
          <w:szCs w:val="18"/>
        </w:rPr>
        <w:t>单位：</w:t>
      </w:r>
      <w:r w:rsidRPr="001F21B1">
        <w:rPr>
          <w:rFonts w:ascii="Times New Roman" w:hAnsi="Times New Roman"/>
          <w:b/>
          <w:bCs/>
          <w:sz w:val="18"/>
          <w:szCs w:val="18"/>
        </w:rPr>
        <w:t>dB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9"/>
        <w:gridCol w:w="2516"/>
        <w:gridCol w:w="2516"/>
      </w:tblGrid>
      <w:tr w:rsidR="001E24A8" w:rsidRPr="00B6213B">
        <w:trPr>
          <w:trHeight w:val="397"/>
          <w:jc w:val="center"/>
        </w:trPr>
        <w:tc>
          <w:tcPr>
            <w:tcW w:w="3119" w:type="dxa"/>
            <w:vAlign w:val="center"/>
          </w:tcPr>
          <w:p w:rsidR="001E24A8" w:rsidRPr="00B6213B" w:rsidRDefault="001E24A8" w:rsidP="004D1ABA">
            <w:pPr>
              <w:spacing w:line="240" w:lineRule="auto"/>
              <w:jc w:val="center"/>
              <w:rPr>
                <w:rFonts w:ascii="Times New Roman" w:hAnsi="Times New Roman"/>
                <w:sz w:val="21"/>
              </w:rPr>
            </w:pPr>
            <w:r w:rsidRPr="00B6213B">
              <w:rPr>
                <w:rFonts w:ascii="Times New Roman" w:hAnsi="Times New Roman"/>
                <w:sz w:val="21"/>
              </w:rPr>
              <w:t>标准</w:t>
            </w:r>
          </w:p>
        </w:tc>
        <w:tc>
          <w:tcPr>
            <w:tcW w:w="2516" w:type="dxa"/>
            <w:vAlign w:val="center"/>
          </w:tcPr>
          <w:p w:rsidR="001E24A8" w:rsidRPr="00B6213B" w:rsidRDefault="001E24A8" w:rsidP="004D1ABA">
            <w:pPr>
              <w:spacing w:line="240" w:lineRule="auto"/>
              <w:jc w:val="center"/>
              <w:rPr>
                <w:rFonts w:ascii="Times New Roman" w:hAnsi="Times New Roman"/>
                <w:sz w:val="21"/>
              </w:rPr>
            </w:pPr>
            <w:r w:rsidRPr="00B6213B">
              <w:rPr>
                <w:rFonts w:ascii="Times New Roman" w:hAnsi="Times New Roman"/>
                <w:sz w:val="21"/>
              </w:rPr>
              <w:t>昼间</w:t>
            </w:r>
          </w:p>
        </w:tc>
        <w:tc>
          <w:tcPr>
            <w:tcW w:w="2516" w:type="dxa"/>
            <w:vAlign w:val="center"/>
          </w:tcPr>
          <w:p w:rsidR="001E24A8" w:rsidRPr="00B6213B" w:rsidRDefault="001E24A8" w:rsidP="004D1ABA">
            <w:pPr>
              <w:spacing w:line="240" w:lineRule="auto"/>
              <w:jc w:val="center"/>
              <w:rPr>
                <w:rFonts w:ascii="Times New Roman" w:hAnsi="Times New Roman"/>
                <w:sz w:val="21"/>
              </w:rPr>
            </w:pPr>
            <w:r w:rsidRPr="00B6213B">
              <w:rPr>
                <w:rFonts w:ascii="Times New Roman" w:hAnsi="Times New Roman"/>
                <w:sz w:val="21"/>
              </w:rPr>
              <w:t>夜间</w:t>
            </w:r>
          </w:p>
        </w:tc>
      </w:tr>
      <w:tr w:rsidR="001E24A8" w:rsidRPr="00B6213B">
        <w:trPr>
          <w:trHeight w:val="397"/>
          <w:jc w:val="center"/>
        </w:trPr>
        <w:tc>
          <w:tcPr>
            <w:tcW w:w="3119" w:type="dxa"/>
            <w:vAlign w:val="center"/>
          </w:tcPr>
          <w:p w:rsidR="001E24A8" w:rsidRPr="00B6213B" w:rsidRDefault="001E24A8" w:rsidP="004D1ABA">
            <w:pPr>
              <w:spacing w:line="240" w:lineRule="auto"/>
              <w:jc w:val="center"/>
              <w:rPr>
                <w:rFonts w:ascii="Times New Roman" w:hAnsi="Times New Roman"/>
                <w:sz w:val="21"/>
              </w:rPr>
            </w:pPr>
            <w:r w:rsidRPr="00B6213B">
              <w:rPr>
                <w:rFonts w:ascii="Times New Roman" w:hAnsi="Times New Roman"/>
                <w:sz w:val="21"/>
              </w:rPr>
              <w:t>3</w:t>
            </w:r>
            <w:r w:rsidRPr="00B6213B">
              <w:rPr>
                <w:rFonts w:ascii="Times New Roman" w:hAnsi="Times New Roman"/>
                <w:sz w:val="21"/>
              </w:rPr>
              <w:t>类（</w:t>
            </w:r>
            <w:r w:rsidRPr="00B6213B">
              <w:rPr>
                <w:rFonts w:ascii="Times New Roman" w:hAnsi="Times New Roman"/>
                <w:sz w:val="21"/>
                <w:szCs w:val="21"/>
              </w:rPr>
              <w:t>以工业生产为主区域</w:t>
            </w:r>
            <w:r w:rsidRPr="00B6213B">
              <w:rPr>
                <w:rFonts w:ascii="Times New Roman" w:hAnsi="Times New Roman"/>
                <w:sz w:val="21"/>
              </w:rPr>
              <w:t>）</w:t>
            </w:r>
          </w:p>
        </w:tc>
        <w:tc>
          <w:tcPr>
            <w:tcW w:w="2516" w:type="dxa"/>
            <w:vAlign w:val="center"/>
          </w:tcPr>
          <w:p w:rsidR="001E24A8" w:rsidRPr="00B6213B" w:rsidRDefault="001E24A8" w:rsidP="004D1ABA">
            <w:pPr>
              <w:spacing w:line="240" w:lineRule="auto"/>
              <w:jc w:val="center"/>
              <w:rPr>
                <w:rFonts w:ascii="Times New Roman" w:hAnsi="Times New Roman"/>
                <w:sz w:val="21"/>
              </w:rPr>
            </w:pPr>
            <w:r w:rsidRPr="00B6213B">
              <w:rPr>
                <w:rFonts w:ascii="Times New Roman" w:hAnsi="Times New Roman"/>
                <w:sz w:val="21"/>
              </w:rPr>
              <w:t>65</w:t>
            </w:r>
          </w:p>
        </w:tc>
        <w:tc>
          <w:tcPr>
            <w:tcW w:w="2516" w:type="dxa"/>
            <w:vAlign w:val="center"/>
          </w:tcPr>
          <w:p w:rsidR="001E24A8" w:rsidRPr="00B6213B" w:rsidRDefault="001E24A8" w:rsidP="004D1ABA">
            <w:pPr>
              <w:spacing w:line="240" w:lineRule="auto"/>
              <w:jc w:val="center"/>
              <w:rPr>
                <w:rFonts w:ascii="Times New Roman" w:hAnsi="Times New Roman"/>
                <w:sz w:val="21"/>
              </w:rPr>
            </w:pPr>
            <w:r w:rsidRPr="00B6213B">
              <w:rPr>
                <w:rFonts w:ascii="Times New Roman" w:hAnsi="Times New Roman"/>
                <w:sz w:val="21"/>
              </w:rPr>
              <w:t>55</w:t>
            </w:r>
          </w:p>
        </w:tc>
      </w:tr>
    </w:tbl>
    <w:p w:rsidR="001E24A8" w:rsidRPr="00B6213B" w:rsidRDefault="00AF06E5" w:rsidP="00FA5179">
      <w:pPr>
        <w:spacing w:line="440" w:lineRule="exact"/>
        <w:ind w:firstLineChars="200" w:firstLine="482"/>
        <w:rPr>
          <w:rFonts w:ascii="Times New Roman" w:hAnsi="Times New Roman"/>
          <w:b/>
          <w:sz w:val="24"/>
          <w:lang w:val="en-GB"/>
        </w:rPr>
      </w:pPr>
      <w:r w:rsidRPr="00B6213B">
        <w:rPr>
          <w:rFonts w:ascii="Times New Roman" w:hAnsi="Times New Roman"/>
          <w:b/>
          <w:sz w:val="24"/>
          <w:lang w:val="en-GB"/>
        </w:rPr>
        <w:lastRenderedPageBreak/>
        <w:t>4.</w:t>
      </w:r>
      <w:r w:rsidR="001E24A8" w:rsidRPr="00B6213B">
        <w:rPr>
          <w:rFonts w:ascii="Times New Roman" w:hAnsi="Times New Roman"/>
          <w:b/>
          <w:sz w:val="24"/>
          <w:lang w:val="en-GB"/>
        </w:rPr>
        <w:t>固体废物</w:t>
      </w:r>
    </w:p>
    <w:p w:rsidR="001E24A8" w:rsidRPr="00B6213B" w:rsidRDefault="001E24A8" w:rsidP="001E24A8">
      <w:pPr>
        <w:spacing w:line="480" w:lineRule="exact"/>
        <w:ind w:firstLineChars="200" w:firstLine="480"/>
        <w:rPr>
          <w:rFonts w:ascii="Times New Roman" w:hAnsi="Times New Roman"/>
          <w:sz w:val="24"/>
        </w:rPr>
      </w:pPr>
      <w:r w:rsidRPr="00B6213B">
        <w:rPr>
          <w:rFonts w:ascii="Times New Roman" w:hAnsi="Times New Roman"/>
          <w:sz w:val="24"/>
          <w:szCs w:val="24"/>
        </w:rPr>
        <w:t>固废执行《危险废物贮存污染控制标准》（</w:t>
      </w:r>
      <w:r w:rsidRPr="00B6213B">
        <w:rPr>
          <w:rFonts w:ascii="Times New Roman" w:hAnsi="Times New Roman"/>
          <w:sz w:val="24"/>
          <w:szCs w:val="24"/>
        </w:rPr>
        <w:t>GB18597-2001</w:t>
      </w:r>
      <w:r w:rsidRPr="00B6213B">
        <w:rPr>
          <w:rFonts w:ascii="Times New Roman" w:hAnsi="Times New Roman"/>
          <w:sz w:val="24"/>
          <w:szCs w:val="24"/>
        </w:rPr>
        <w:t>）、《一般工业固体废物贮存、处置场污染控制标准》</w:t>
      </w:r>
      <w:r w:rsidRPr="00B6213B">
        <w:rPr>
          <w:rFonts w:ascii="Times New Roman" w:hAnsi="Times New Roman"/>
          <w:sz w:val="24"/>
          <w:szCs w:val="24"/>
        </w:rPr>
        <w:t>(GB18599-2001)</w:t>
      </w:r>
      <w:r w:rsidRPr="00B6213B">
        <w:rPr>
          <w:rFonts w:ascii="Times New Roman" w:hAnsi="Times New Roman"/>
          <w:sz w:val="24"/>
          <w:szCs w:val="24"/>
        </w:rPr>
        <w:t>、《中华人民共和国固体废物污染环境防治法》和《关于发布《一般工业固体废物贮存、处置场污染控制标准》（</w:t>
      </w:r>
      <w:r w:rsidRPr="00B6213B">
        <w:rPr>
          <w:rFonts w:ascii="Times New Roman" w:hAnsi="Times New Roman"/>
          <w:sz w:val="24"/>
          <w:szCs w:val="24"/>
        </w:rPr>
        <w:t>GB18599-2001</w:t>
      </w:r>
      <w:r w:rsidRPr="00B6213B">
        <w:rPr>
          <w:rFonts w:ascii="Times New Roman" w:hAnsi="Times New Roman"/>
          <w:sz w:val="24"/>
          <w:szCs w:val="24"/>
        </w:rPr>
        <w:t>）等</w:t>
      </w:r>
      <w:r w:rsidRPr="00B6213B">
        <w:rPr>
          <w:rFonts w:ascii="Times New Roman" w:hAnsi="Times New Roman"/>
          <w:sz w:val="24"/>
          <w:szCs w:val="24"/>
        </w:rPr>
        <w:t>3</w:t>
      </w:r>
      <w:r w:rsidRPr="00B6213B">
        <w:rPr>
          <w:rFonts w:ascii="Times New Roman" w:hAnsi="Times New Roman"/>
          <w:sz w:val="24"/>
          <w:szCs w:val="24"/>
        </w:rPr>
        <w:t>项国家污染物控制标准修改单的公告》中的有关规定。</w:t>
      </w:r>
    </w:p>
    <w:p w:rsidR="001E24A8" w:rsidRPr="00C42C28" w:rsidRDefault="001E24A8" w:rsidP="00E038F7">
      <w:pPr>
        <w:pStyle w:val="2"/>
        <w:spacing w:before="190"/>
      </w:pPr>
      <w:bookmarkStart w:id="27" w:name="_Toc183516084"/>
      <w:bookmarkStart w:id="28" w:name="_Toc15729382"/>
      <w:r w:rsidRPr="00C42C28">
        <w:t>2.3</w:t>
      </w:r>
      <w:bookmarkEnd w:id="27"/>
      <w:r w:rsidRPr="00C42C28">
        <w:t>评价工作等级和评价</w:t>
      </w:r>
      <w:r w:rsidR="007347CF" w:rsidRPr="00C42C28">
        <w:t>范围</w:t>
      </w:r>
      <w:bookmarkEnd w:id="28"/>
    </w:p>
    <w:p w:rsidR="001E24A8" w:rsidRPr="00B6213B" w:rsidRDefault="001E24A8" w:rsidP="001E24A8">
      <w:pPr>
        <w:pStyle w:val="a1"/>
        <w:spacing w:line="440" w:lineRule="exact"/>
        <w:ind w:firstLineChars="200" w:firstLine="480"/>
        <w:rPr>
          <w:sz w:val="24"/>
          <w:szCs w:val="24"/>
        </w:rPr>
      </w:pPr>
      <w:r w:rsidRPr="00B6213B">
        <w:rPr>
          <w:sz w:val="24"/>
          <w:szCs w:val="24"/>
        </w:rPr>
        <w:t>根据</w:t>
      </w:r>
      <w:r w:rsidRPr="00B6213B">
        <w:rPr>
          <w:sz w:val="24"/>
          <w:szCs w:val="24"/>
        </w:rPr>
        <w:t>HJ2.1-2016</w:t>
      </w:r>
      <w:r w:rsidRPr="00B6213B">
        <w:rPr>
          <w:sz w:val="24"/>
          <w:szCs w:val="24"/>
        </w:rPr>
        <w:t>、</w:t>
      </w:r>
      <w:r w:rsidRPr="00B6213B">
        <w:rPr>
          <w:sz w:val="24"/>
          <w:szCs w:val="24"/>
        </w:rPr>
        <w:t>HJ2.2-20</w:t>
      </w:r>
      <w:r w:rsidR="00B6213B" w:rsidRPr="00B6213B">
        <w:rPr>
          <w:rFonts w:hint="eastAsia"/>
          <w:sz w:val="24"/>
          <w:szCs w:val="24"/>
        </w:rPr>
        <w:t>1</w:t>
      </w:r>
      <w:r w:rsidRPr="00B6213B">
        <w:rPr>
          <w:sz w:val="24"/>
          <w:szCs w:val="24"/>
        </w:rPr>
        <w:t>8</w:t>
      </w:r>
      <w:r w:rsidRPr="00B6213B">
        <w:rPr>
          <w:sz w:val="24"/>
          <w:szCs w:val="24"/>
        </w:rPr>
        <w:t>、</w:t>
      </w:r>
      <w:r w:rsidR="00B6213B" w:rsidRPr="00B6213B">
        <w:rPr>
          <w:sz w:val="24"/>
          <w:szCs w:val="24"/>
        </w:rPr>
        <w:t>HJ2.3-2018</w:t>
      </w:r>
      <w:r w:rsidRPr="00B6213B">
        <w:rPr>
          <w:sz w:val="24"/>
          <w:szCs w:val="24"/>
        </w:rPr>
        <w:t>、</w:t>
      </w:r>
      <w:r w:rsidRPr="00B6213B">
        <w:rPr>
          <w:sz w:val="24"/>
          <w:szCs w:val="24"/>
        </w:rPr>
        <w:t>HJ2.4-2009</w:t>
      </w:r>
      <w:r w:rsidRPr="00B6213B">
        <w:rPr>
          <w:sz w:val="24"/>
          <w:szCs w:val="24"/>
        </w:rPr>
        <w:t>，</w:t>
      </w:r>
      <w:r w:rsidRPr="00B6213B">
        <w:rPr>
          <w:sz w:val="24"/>
          <w:szCs w:val="24"/>
        </w:rPr>
        <w:t>HJ610-2016</w:t>
      </w:r>
      <w:r w:rsidR="00B6213B" w:rsidRPr="00B6213B">
        <w:rPr>
          <w:rFonts w:hint="eastAsia"/>
          <w:sz w:val="24"/>
          <w:szCs w:val="24"/>
        </w:rPr>
        <w:t>、</w:t>
      </w:r>
      <w:r w:rsidR="00B6213B" w:rsidRPr="00B6213B">
        <w:rPr>
          <w:sz w:val="24"/>
          <w:szCs w:val="24"/>
        </w:rPr>
        <w:t>HJ964-2018</w:t>
      </w:r>
      <w:r w:rsidRPr="00B6213B">
        <w:rPr>
          <w:sz w:val="24"/>
          <w:szCs w:val="24"/>
        </w:rPr>
        <w:t>和《建设项目环境风险评价技术导则》</w:t>
      </w:r>
      <w:r w:rsidRPr="00B6213B">
        <w:rPr>
          <w:sz w:val="24"/>
          <w:szCs w:val="24"/>
        </w:rPr>
        <w:t>(HJ/T169-2004)</w:t>
      </w:r>
      <w:r w:rsidRPr="00B6213B">
        <w:rPr>
          <w:sz w:val="24"/>
          <w:szCs w:val="24"/>
        </w:rPr>
        <w:t>中有关环评工作等级划分规则，确定本评价等级。并根据项目特性，确定评价重点。</w:t>
      </w:r>
    </w:p>
    <w:p w:rsidR="001E24A8" w:rsidRPr="00C42C28" w:rsidRDefault="001E24A8" w:rsidP="00D97576">
      <w:pPr>
        <w:pStyle w:val="3"/>
        <w:spacing w:before="190"/>
      </w:pPr>
      <w:smartTag w:uri="urn:schemas-microsoft-com:office:smarttags" w:element="chsdate">
        <w:smartTagPr>
          <w:attr w:name="IsROCDate" w:val="False"/>
          <w:attr w:name="IsLunarDate" w:val="False"/>
          <w:attr w:name="Day" w:val="30"/>
          <w:attr w:name="Month" w:val="12"/>
          <w:attr w:name="Year" w:val="1899"/>
        </w:smartTagPr>
        <w:r w:rsidRPr="00C42C28">
          <w:t>2.3.1</w:t>
        </w:r>
      </w:smartTag>
      <w:r w:rsidRPr="00C42C28">
        <w:t>大气评价等级</w:t>
      </w:r>
    </w:p>
    <w:p w:rsidR="001E24A8" w:rsidRPr="00B6213B" w:rsidRDefault="001E24A8" w:rsidP="001E24A8">
      <w:pPr>
        <w:pStyle w:val="aa"/>
        <w:adjustRightInd w:val="0"/>
        <w:snapToGrid w:val="0"/>
        <w:spacing w:line="440" w:lineRule="exact"/>
        <w:ind w:firstLineChars="200" w:firstLine="480"/>
        <w:rPr>
          <w:rFonts w:ascii="Times New Roman" w:hAnsi="Times New Roman"/>
          <w:sz w:val="24"/>
          <w:szCs w:val="24"/>
        </w:rPr>
      </w:pPr>
      <w:r w:rsidRPr="00B6213B">
        <w:rPr>
          <w:rFonts w:ascii="Times New Roman" w:hAnsi="Times New Roman"/>
          <w:sz w:val="24"/>
          <w:szCs w:val="24"/>
        </w:rPr>
        <w:t>根据《环境影响评价技术导则－大气环境》</w:t>
      </w:r>
      <w:r w:rsidRPr="00B6213B">
        <w:rPr>
          <w:rFonts w:ascii="Times New Roman" w:hAnsi="Times New Roman"/>
          <w:sz w:val="24"/>
          <w:szCs w:val="24"/>
        </w:rPr>
        <w:t>(HJ2.2-2008)</w:t>
      </w:r>
      <w:r w:rsidRPr="00B6213B">
        <w:rPr>
          <w:rFonts w:ascii="Times New Roman" w:hAnsi="Times New Roman"/>
          <w:sz w:val="24"/>
          <w:szCs w:val="24"/>
        </w:rPr>
        <w:t>，确定大气评价等级时，选择</w:t>
      </w:r>
      <w:r w:rsidRPr="00B6213B">
        <w:rPr>
          <w:rFonts w:ascii="Times New Roman" w:hAnsi="Times New Roman"/>
          <w:sz w:val="24"/>
          <w:szCs w:val="24"/>
        </w:rPr>
        <w:t>1~3</w:t>
      </w:r>
      <w:r w:rsidRPr="00B6213B">
        <w:rPr>
          <w:rFonts w:ascii="Times New Roman" w:hAnsi="Times New Roman"/>
          <w:sz w:val="24"/>
          <w:szCs w:val="24"/>
        </w:rPr>
        <w:t>种主要污染物，分别计算每一种污染物的最大地面浓度占标率</w:t>
      </w:r>
      <w:r w:rsidRPr="00B6213B">
        <w:rPr>
          <w:rFonts w:ascii="Times New Roman" w:hAnsi="Times New Roman"/>
          <w:sz w:val="24"/>
          <w:szCs w:val="24"/>
        </w:rPr>
        <w:t>P</w:t>
      </w:r>
      <w:r w:rsidRPr="00B6213B">
        <w:rPr>
          <w:rFonts w:ascii="Times New Roman" w:hAnsi="Times New Roman"/>
          <w:sz w:val="24"/>
          <w:szCs w:val="24"/>
          <w:vertAlign w:val="subscript"/>
        </w:rPr>
        <w:t>i</w:t>
      </w:r>
      <w:r w:rsidRPr="00B6213B">
        <w:rPr>
          <w:rFonts w:ascii="Times New Roman" w:hAnsi="Times New Roman"/>
          <w:sz w:val="24"/>
          <w:szCs w:val="24"/>
        </w:rPr>
        <w:t>（第</w:t>
      </w:r>
      <w:r w:rsidRPr="00B6213B">
        <w:rPr>
          <w:rFonts w:ascii="Times New Roman" w:hAnsi="Times New Roman"/>
          <w:sz w:val="24"/>
          <w:szCs w:val="24"/>
        </w:rPr>
        <w:t>i</w:t>
      </w:r>
      <w:r w:rsidRPr="00B6213B">
        <w:rPr>
          <w:rFonts w:ascii="Times New Roman" w:hAnsi="Times New Roman"/>
          <w:sz w:val="24"/>
          <w:szCs w:val="24"/>
        </w:rPr>
        <w:t>个污染物），及第</w:t>
      </w:r>
      <w:r w:rsidRPr="00B6213B">
        <w:rPr>
          <w:rFonts w:ascii="Times New Roman" w:hAnsi="Times New Roman"/>
          <w:sz w:val="24"/>
          <w:szCs w:val="24"/>
        </w:rPr>
        <w:t>i</w:t>
      </w:r>
      <w:r w:rsidRPr="00B6213B">
        <w:rPr>
          <w:rFonts w:ascii="Times New Roman" w:hAnsi="Times New Roman"/>
          <w:sz w:val="24"/>
          <w:szCs w:val="24"/>
        </w:rPr>
        <w:t>个污染物的地面浓度达标准限值</w:t>
      </w:r>
      <w:r w:rsidRPr="00B6213B">
        <w:rPr>
          <w:rFonts w:ascii="Times New Roman" w:hAnsi="Times New Roman"/>
          <w:sz w:val="24"/>
          <w:szCs w:val="24"/>
        </w:rPr>
        <w:t>10%</w:t>
      </w:r>
      <w:r w:rsidRPr="00B6213B">
        <w:rPr>
          <w:rFonts w:ascii="Times New Roman" w:hAnsi="Times New Roman"/>
          <w:sz w:val="24"/>
          <w:szCs w:val="24"/>
        </w:rPr>
        <w:t>时所对应的最远距离</w:t>
      </w:r>
      <w:r w:rsidRPr="00B6213B">
        <w:rPr>
          <w:rFonts w:ascii="Times New Roman" w:hAnsi="Times New Roman"/>
          <w:sz w:val="24"/>
          <w:szCs w:val="24"/>
        </w:rPr>
        <w:t>D</w:t>
      </w:r>
      <w:r w:rsidRPr="00B6213B">
        <w:rPr>
          <w:rFonts w:ascii="Times New Roman" w:hAnsi="Times New Roman"/>
          <w:sz w:val="24"/>
          <w:szCs w:val="24"/>
          <w:vertAlign w:val="subscript"/>
        </w:rPr>
        <w:t>10%</w:t>
      </w:r>
      <w:r w:rsidRPr="00B6213B">
        <w:rPr>
          <w:rFonts w:ascii="Times New Roman" w:hAnsi="Times New Roman"/>
          <w:sz w:val="24"/>
          <w:szCs w:val="24"/>
        </w:rPr>
        <w:t>。</w:t>
      </w:r>
      <w:r w:rsidRPr="00B6213B">
        <w:rPr>
          <w:rFonts w:ascii="Times New Roman" w:hAnsi="Times New Roman"/>
          <w:i/>
          <w:iCs/>
          <w:sz w:val="24"/>
          <w:szCs w:val="24"/>
        </w:rPr>
        <w:t>P</w:t>
      </w:r>
      <w:r w:rsidRPr="00B6213B">
        <w:rPr>
          <w:rFonts w:ascii="Times New Roman" w:hAnsi="Times New Roman"/>
          <w:i/>
          <w:iCs/>
          <w:sz w:val="24"/>
          <w:szCs w:val="24"/>
          <w:vertAlign w:val="subscript"/>
        </w:rPr>
        <w:t>i</w:t>
      </w:r>
      <w:r w:rsidRPr="00B6213B">
        <w:rPr>
          <w:rFonts w:ascii="Times New Roman" w:hAnsi="Times New Roman"/>
          <w:sz w:val="24"/>
          <w:szCs w:val="24"/>
        </w:rPr>
        <w:t>根据下式进行计算：</w:t>
      </w:r>
    </w:p>
    <w:p w:rsidR="001E24A8" w:rsidRPr="00B6213B" w:rsidRDefault="001E24A8" w:rsidP="001E24A8">
      <w:pPr>
        <w:pStyle w:val="aa"/>
        <w:adjustRightInd w:val="0"/>
        <w:snapToGrid w:val="0"/>
        <w:spacing w:line="460" w:lineRule="atLeast"/>
        <w:ind w:firstLine="539"/>
        <w:jc w:val="center"/>
        <w:rPr>
          <w:rFonts w:ascii="Times New Roman" w:hAnsi="Times New Roman"/>
          <w:sz w:val="24"/>
          <w:szCs w:val="24"/>
        </w:rPr>
      </w:pPr>
      <w:r w:rsidRPr="00B6213B">
        <w:rPr>
          <w:rFonts w:ascii="Times New Roman" w:hAnsi="Times New Roman"/>
          <w:position w:val="-30"/>
          <w:sz w:val="24"/>
          <w:szCs w:val="24"/>
        </w:rPr>
        <w:object w:dxaOrig="15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5pt;height:35.05pt" o:ole="">
            <v:imagedata r:id="rId12" o:title=""/>
          </v:shape>
          <o:OLEObject Type="Embed" ProgID="Equation.3" ShapeID="_x0000_i1025" DrawAspect="Content" ObjectID="_1626513984" r:id="rId13"/>
        </w:object>
      </w:r>
    </w:p>
    <w:p w:rsidR="001E24A8" w:rsidRPr="00B6213B" w:rsidRDefault="001E24A8" w:rsidP="001E24A8">
      <w:pPr>
        <w:pStyle w:val="aa"/>
        <w:adjustRightInd w:val="0"/>
        <w:snapToGrid w:val="0"/>
        <w:spacing w:line="440" w:lineRule="exact"/>
        <w:ind w:firstLine="539"/>
        <w:rPr>
          <w:rFonts w:ascii="Times New Roman" w:hAnsi="Times New Roman"/>
          <w:sz w:val="24"/>
          <w:szCs w:val="24"/>
        </w:rPr>
      </w:pPr>
      <w:r w:rsidRPr="00B6213B">
        <w:rPr>
          <w:rFonts w:ascii="Times New Roman" w:hAnsi="Times New Roman"/>
          <w:sz w:val="24"/>
          <w:szCs w:val="24"/>
        </w:rPr>
        <w:t>式中：</w:t>
      </w:r>
      <w:r w:rsidRPr="00B6213B">
        <w:rPr>
          <w:rFonts w:ascii="Times New Roman" w:hAnsi="Times New Roman"/>
          <w:i/>
          <w:iCs/>
          <w:sz w:val="24"/>
          <w:szCs w:val="24"/>
        </w:rPr>
        <w:t>P</w:t>
      </w:r>
      <w:r w:rsidRPr="00B6213B">
        <w:rPr>
          <w:rFonts w:ascii="Times New Roman" w:hAnsi="Times New Roman"/>
          <w:i/>
          <w:iCs/>
          <w:sz w:val="24"/>
          <w:szCs w:val="24"/>
          <w:vertAlign w:val="subscript"/>
        </w:rPr>
        <w:t>i</w:t>
      </w:r>
      <w:r w:rsidRPr="00B6213B">
        <w:rPr>
          <w:rFonts w:ascii="Times New Roman" w:hAnsi="Times New Roman"/>
          <w:sz w:val="24"/>
          <w:szCs w:val="24"/>
        </w:rPr>
        <w:t>——</w:t>
      </w:r>
      <w:r w:rsidRPr="00B6213B">
        <w:rPr>
          <w:rFonts w:ascii="Times New Roman" w:hAnsi="Times New Roman"/>
          <w:sz w:val="24"/>
          <w:szCs w:val="24"/>
        </w:rPr>
        <w:t>第</w:t>
      </w:r>
      <w:r w:rsidRPr="00B6213B">
        <w:rPr>
          <w:rFonts w:ascii="Times New Roman" w:hAnsi="Times New Roman"/>
          <w:sz w:val="24"/>
          <w:szCs w:val="24"/>
        </w:rPr>
        <w:t>i</w:t>
      </w:r>
      <w:r w:rsidRPr="00B6213B">
        <w:rPr>
          <w:rFonts w:ascii="Times New Roman" w:hAnsi="Times New Roman"/>
          <w:sz w:val="24"/>
          <w:szCs w:val="24"/>
        </w:rPr>
        <w:t>个污染物最大落地浓度占标率，</w:t>
      </w:r>
      <w:r w:rsidRPr="00B6213B">
        <w:rPr>
          <w:rFonts w:ascii="Times New Roman" w:hAnsi="Times New Roman"/>
          <w:sz w:val="24"/>
          <w:szCs w:val="24"/>
        </w:rPr>
        <w:t>%</w:t>
      </w:r>
      <w:r w:rsidRPr="00B6213B">
        <w:rPr>
          <w:rFonts w:ascii="Times New Roman" w:hAnsi="Times New Roman"/>
          <w:sz w:val="24"/>
          <w:szCs w:val="24"/>
        </w:rPr>
        <w:t>；</w:t>
      </w:r>
    </w:p>
    <w:p w:rsidR="001E24A8" w:rsidRPr="00B6213B" w:rsidRDefault="001E24A8" w:rsidP="001E24A8">
      <w:pPr>
        <w:pStyle w:val="aa"/>
        <w:adjustRightInd w:val="0"/>
        <w:snapToGrid w:val="0"/>
        <w:spacing w:line="440" w:lineRule="exact"/>
        <w:ind w:firstLine="539"/>
        <w:rPr>
          <w:rFonts w:ascii="Times New Roman" w:hAnsi="Times New Roman"/>
          <w:sz w:val="24"/>
          <w:szCs w:val="24"/>
        </w:rPr>
      </w:pPr>
      <w:r w:rsidRPr="00B6213B">
        <w:rPr>
          <w:rFonts w:ascii="Times New Roman" w:hAnsi="Times New Roman"/>
          <w:sz w:val="24"/>
          <w:szCs w:val="24"/>
        </w:rPr>
        <w:t xml:space="preserve">     </w:t>
      </w:r>
      <w:r w:rsidRPr="00B6213B">
        <w:rPr>
          <w:rFonts w:ascii="Times New Roman" w:hAnsi="Times New Roman"/>
          <w:i/>
          <w:iCs/>
          <w:sz w:val="24"/>
          <w:szCs w:val="24"/>
        </w:rPr>
        <w:t xml:space="preserve"> C</w:t>
      </w:r>
      <w:r w:rsidRPr="00B6213B">
        <w:rPr>
          <w:rFonts w:ascii="Times New Roman" w:hAnsi="Times New Roman"/>
          <w:i/>
          <w:iCs/>
          <w:sz w:val="24"/>
          <w:szCs w:val="24"/>
          <w:vertAlign w:val="subscript"/>
        </w:rPr>
        <w:t>i</w:t>
      </w:r>
      <w:r w:rsidRPr="00B6213B">
        <w:rPr>
          <w:rFonts w:ascii="Times New Roman" w:hAnsi="Times New Roman"/>
          <w:sz w:val="24"/>
          <w:szCs w:val="24"/>
        </w:rPr>
        <w:t>——</w:t>
      </w:r>
      <w:r w:rsidRPr="00B6213B">
        <w:rPr>
          <w:rFonts w:ascii="Times New Roman" w:hAnsi="Times New Roman"/>
          <w:sz w:val="24"/>
          <w:szCs w:val="24"/>
        </w:rPr>
        <w:t>采用估算模式计算出的第</w:t>
      </w:r>
      <w:r w:rsidRPr="00B6213B">
        <w:rPr>
          <w:rFonts w:ascii="Times New Roman" w:hAnsi="Times New Roman"/>
          <w:sz w:val="24"/>
          <w:szCs w:val="24"/>
        </w:rPr>
        <w:t>i</w:t>
      </w:r>
      <w:r w:rsidRPr="00B6213B">
        <w:rPr>
          <w:rFonts w:ascii="Times New Roman" w:hAnsi="Times New Roman"/>
          <w:sz w:val="24"/>
          <w:szCs w:val="24"/>
        </w:rPr>
        <w:t>个污染物最大落地浓度，</w:t>
      </w:r>
      <w:r w:rsidRPr="00B6213B">
        <w:rPr>
          <w:rFonts w:ascii="Times New Roman" w:hAnsi="Times New Roman"/>
          <w:sz w:val="24"/>
          <w:szCs w:val="24"/>
        </w:rPr>
        <w:t>mg/m</w:t>
      </w:r>
      <w:r w:rsidRPr="00B6213B">
        <w:rPr>
          <w:rFonts w:ascii="Times New Roman" w:hAnsi="Times New Roman"/>
          <w:sz w:val="24"/>
          <w:szCs w:val="24"/>
          <w:vertAlign w:val="superscript"/>
        </w:rPr>
        <w:t>3</w:t>
      </w:r>
      <w:r w:rsidRPr="00B6213B">
        <w:rPr>
          <w:rFonts w:ascii="Times New Roman" w:hAnsi="Times New Roman"/>
          <w:sz w:val="24"/>
          <w:szCs w:val="24"/>
        </w:rPr>
        <w:t>；</w:t>
      </w:r>
    </w:p>
    <w:p w:rsidR="001E24A8" w:rsidRPr="00B6213B" w:rsidRDefault="001E24A8" w:rsidP="001E24A8">
      <w:pPr>
        <w:pStyle w:val="aa"/>
        <w:adjustRightInd w:val="0"/>
        <w:snapToGrid w:val="0"/>
        <w:spacing w:line="440" w:lineRule="exact"/>
        <w:ind w:firstLine="539"/>
        <w:rPr>
          <w:rFonts w:ascii="Times New Roman" w:hAnsi="Times New Roman"/>
          <w:sz w:val="24"/>
          <w:szCs w:val="24"/>
        </w:rPr>
      </w:pPr>
      <w:r w:rsidRPr="00B6213B">
        <w:rPr>
          <w:rFonts w:ascii="Times New Roman" w:hAnsi="Times New Roman"/>
          <w:sz w:val="24"/>
          <w:szCs w:val="24"/>
        </w:rPr>
        <w:t xml:space="preserve">      </w:t>
      </w:r>
      <w:r w:rsidRPr="00B6213B">
        <w:rPr>
          <w:rFonts w:ascii="Times New Roman" w:hAnsi="Times New Roman"/>
          <w:i/>
          <w:iCs/>
          <w:sz w:val="24"/>
          <w:szCs w:val="24"/>
        </w:rPr>
        <w:t>C</w:t>
      </w:r>
      <w:r w:rsidRPr="00B6213B">
        <w:rPr>
          <w:rFonts w:ascii="Times New Roman" w:hAnsi="Times New Roman"/>
          <w:i/>
          <w:iCs/>
          <w:sz w:val="24"/>
          <w:szCs w:val="24"/>
          <w:vertAlign w:val="subscript"/>
        </w:rPr>
        <w:t>0i</w:t>
      </w:r>
      <w:r w:rsidRPr="00B6213B">
        <w:rPr>
          <w:rFonts w:ascii="Times New Roman" w:hAnsi="Times New Roman"/>
          <w:sz w:val="24"/>
          <w:szCs w:val="24"/>
        </w:rPr>
        <w:t>——</w:t>
      </w:r>
      <w:r w:rsidRPr="00B6213B">
        <w:rPr>
          <w:rFonts w:ascii="Times New Roman" w:hAnsi="Times New Roman"/>
          <w:sz w:val="24"/>
          <w:szCs w:val="24"/>
        </w:rPr>
        <w:t>第</w:t>
      </w:r>
      <w:r w:rsidRPr="00B6213B">
        <w:rPr>
          <w:rFonts w:ascii="Times New Roman" w:hAnsi="Times New Roman"/>
          <w:sz w:val="24"/>
          <w:szCs w:val="24"/>
        </w:rPr>
        <w:t>i</w:t>
      </w:r>
      <w:r w:rsidRPr="00B6213B">
        <w:rPr>
          <w:rFonts w:ascii="Times New Roman" w:hAnsi="Times New Roman"/>
          <w:sz w:val="24"/>
          <w:szCs w:val="24"/>
        </w:rPr>
        <w:t>个污染物空气环境质量标准，</w:t>
      </w:r>
      <w:r w:rsidRPr="00B6213B">
        <w:rPr>
          <w:rFonts w:ascii="Times New Roman" w:hAnsi="Times New Roman"/>
          <w:sz w:val="24"/>
          <w:szCs w:val="24"/>
        </w:rPr>
        <w:t>mg/Nm</w:t>
      </w:r>
      <w:r w:rsidRPr="00B6213B">
        <w:rPr>
          <w:rFonts w:ascii="Times New Roman" w:hAnsi="Times New Roman"/>
          <w:sz w:val="24"/>
          <w:szCs w:val="24"/>
          <w:vertAlign w:val="superscript"/>
        </w:rPr>
        <w:t>3</w:t>
      </w:r>
      <w:r w:rsidRPr="00B6213B">
        <w:rPr>
          <w:rFonts w:ascii="Times New Roman" w:hAnsi="Times New Roman"/>
          <w:sz w:val="24"/>
          <w:szCs w:val="24"/>
        </w:rPr>
        <w:t>；</w:t>
      </w:r>
    </w:p>
    <w:p w:rsidR="001E24A8" w:rsidRPr="00B6213B" w:rsidRDefault="001E24A8" w:rsidP="001E24A8">
      <w:pPr>
        <w:pStyle w:val="aa"/>
        <w:adjustRightInd w:val="0"/>
        <w:snapToGrid w:val="0"/>
        <w:spacing w:line="440" w:lineRule="exact"/>
        <w:rPr>
          <w:rFonts w:ascii="Times New Roman" w:hAnsi="Times New Roman"/>
          <w:sz w:val="24"/>
          <w:szCs w:val="24"/>
        </w:rPr>
      </w:pPr>
      <w:r w:rsidRPr="00B6213B">
        <w:rPr>
          <w:rFonts w:ascii="Times New Roman" w:hAnsi="Times New Roman"/>
          <w:sz w:val="24"/>
          <w:szCs w:val="24"/>
        </w:rPr>
        <w:t>大气环境影响评价工作等级的划分判据见表</w:t>
      </w:r>
      <w:r w:rsidRPr="00B6213B">
        <w:rPr>
          <w:rFonts w:ascii="Times New Roman" w:hAnsi="Times New Roman"/>
          <w:sz w:val="24"/>
          <w:szCs w:val="24"/>
        </w:rPr>
        <w:t>2-1</w:t>
      </w:r>
      <w:r w:rsidR="001F21B1">
        <w:rPr>
          <w:rFonts w:ascii="Times New Roman" w:hAnsi="Times New Roman" w:hint="eastAsia"/>
          <w:sz w:val="24"/>
          <w:szCs w:val="24"/>
        </w:rPr>
        <w:t>4</w:t>
      </w:r>
      <w:r w:rsidRPr="00B6213B">
        <w:rPr>
          <w:rFonts w:ascii="Times New Roman" w:hAnsi="Times New Roman"/>
          <w:sz w:val="24"/>
          <w:szCs w:val="24"/>
        </w:rPr>
        <w:t>。</w:t>
      </w:r>
    </w:p>
    <w:p w:rsidR="001E24A8" w:rsidRPr="00B6213B" w:rsidRDefault="001E24A8" w:rsidP="001E24A8">
      <w:pPr>
        <w:widowControl w:val="0"/>
        <w:spacing w:line="440" w:lineRule="exact"/>
        <w:jc w:val="center"/>
        <w:rPr>
          <w:rFonts w:ascii="Times New Roman" w:hAnsi="Times New Roman"/>
          <w:b/>
          <w:sz w:val="21"/>
          <w:szCs w:val="21"/>
        </w:rPr>
      </w:pPr>
      <w:r w:rsidRPr="00B6213B">
        <w:rPr>
          <w:rFonts w:ascii="Times New Roman" w:hAnsi="Times New Roman"/>
          <w:b/>
          <w:sz w:val="21"/>
          <w:szCs w:val="21"/>
        </w:rPr>
        <w:t>表</w:t>
      </w:r>
      <w:r w:rsidRPr="00B6213B">
        <w:rPr>
          <w:rFonts w:ascii="Times New Roman" w:hAnsi="Times New Roman"/>
          <w:b/>
          <w:sz w:val="21"/>
          <w:szCs w:val="21"/>
        </w:rPr>
        <w:t>2-1</w:t>
      </w:r>
      <w:r w:rsidR="001F21B1">
        <w:rPr>
          <w:rFonts w:ascii="Times New Roman" w:hAnsi="Times New Roman" w:hint="eastAsia"/>
          <w:b/>
          <w:sz w:val="21"/>
          <w:szCs w:val="21"/>
        </w:rPr>
        <w:t>4</w:t>
      </w:r>
      <w:r w:rsidRPr="00B6213B">
        <w:rPr>
          <w:rFonts w:ascii="Times New Roman" w:hAnsi="Times New Roman"/>
          <w:b/>
          <w:sz w:val="21"/>
          <w:szCs w:val="21"/>
        </w:rPr>
        <w:t xml:space="preserve">    </w:t>
      </w:r>
      <w:r w:rsidRPr="00B6213B">
        <w:rPr>
          <w:rFonts w:ascii="Times New Roman" w:hAnsi="Times New Roman"/>
          <w:b/>
          <w:sz w:val="21"/>
          <w:szCs w:val="21"/>
        </w:rPr>
        <w:t>评价工作级别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3"/>
        <w:gridCol w:w="5680"/>
      </w:tblGrid>
      <w:tr w:rsidR="001E24A8" w:rsidRPr="00B6213B">
        <w:trPr>
          <w:trHeight w:val="397"/>
          <w:jc w:val="center"/>
        </w:trPr>
        <w:tc>
          <w:tcPr>
            <w:tcW w:w="2843" w:type="dxa"/>
            <w:vAlign w:val="center"/>
          </w:tcPr>
          <w:p w:rsidR="001E24A8" w:rsidRPr="00B6213B" w:rsidRDefault="001E24A8" w:rsidP="005B39AB">
            <w:pPr>
              <w:widowControl w:val="0"/>
              <w:adjustRightInd w:val="0"/>
              <w:spacing w:line="240" w:lineRule="auto"/>
              <w:jc w:val="center"/>
              <w:textAlignment w:val="baseline"/>
              <w:rPr>
                <w:rFonts w:ascii="Times New Roman" w:hAnsi="Times New Roman"/>
                <w:kern w:val="2"/>
                <w:sz w:val="21"/>
                <w:szCs w:val="21"/>
              </w:rPr>
            </w:pPr>
            <w:r w:rsidRPr="00B6213B">
              <w:rPr>
                <w:rFonts w:ascii="Times New Roman" w:hAnsi="Times New Roman"/>
                <w:kern w:val="2"/>
                <w:sz w:val="21"/>
                <w:szCs w:val="21"/>
              </w:rPr>
              <w:t>评价工作等级</w:t>
            </w:r>
          </w:p>
        </w:tc>
        <w:tc>
          <w:tcPr>
            <w:tcW w:w="5680" w:type="dxa"/>
            <w:vAlign w:val="center"/>
          </w:tcPr>
          <w:p w:rsidR="001E24A8" w:rsidRPr="00B6213B" w:rsidRDefault="001E24A8" w:rsidP="005B39AB">
            <w:pPr>
              <w:widowControl w:val="0"/>
              <w:adjustRightInd w:val="0"/>
              <w:spacing w:line="240" w:lineRule="auto"/>
              <w:jc w:val="center"/>
              <w:textAlignment w:val="baseline"/>
              <w:rPr>
                <w:rFonts w:ascii="Times New Roman" w:hAnsi="Times New Roman"/>
                <w:kern w:val="2"/>
                <w:sz w:val="21"/>
                <w:szCs w:val="21"/>
              </w:rPr>
            </w:pPr>
            <w:r w:rsidRPr="00B6213B">
              <w:rPr>
                <w:rFonts w:ascii="Times New Roman" w:hAnsi="Times New Roman"/>
                <w:kern w:val="2"/>
                <w:sz w:val="21"/>
                <w:szCs w:val="21"/>
              </w:rPr>
              <w:t>评价工作分级依据</w:t>
            </w:r>
          </w:p>
        </w:tc>
      </w:tr>
      <w:tr w:rsidR="001E24A8" w:rsidRPr="00B6213B">
        <w:trPr>
          <w:trHeight w:val="397"/>
          <w:jc w:val="center"/>
        </w:trPr>
        <w:tc>
          <w:tcPr>
            <w:tcW w:w="2843" w:type="dxa"/>
            <w:vAlign w:val="center"/>
          </w:tcPr>
          <w:p w:rsidR="001E24A8" w:rsidRPr="00B6213B" w:rsidRDefault="001E24A8" w:rsidP="005B39AB">
            <w:pPr>
              <w:widowControl w:val="0"/>
              <w:adjustRightInd w:val="0"/>
              <w:spacing w:line="240" w:lineRule="auto"/>
              <w:jc w:val="center"/>
              <w:textAlignment w:val="baseline"/>
              <w:rPr>
                <w:rFonts w:ascii="Times New Roman" w:hAnsi="Times New Roman"/>
                <w:kern w:val="2"/>
                <w:sz w:val="21"/>
                <w:szCs w:val="21"/>
              </w:rPr>
            </w:pPr>
            <w:r w:rsidRPr="00B6213B">
              <w:rPr>
                <w:rFonts w:ascii="Times New Roman" w:hAnsi="Times New Roman"/>
                <w:kern w:val="2"/>
                <w:sz w:val="21"/>
                <w:szCs w:val="21"/>
              </w:rPr>
              <w:t>一级</w:t>
            </w:r>
          </w:p>
        </w:tc>
        <w:tc>
          <w:tcPr>
            <w:tcW w:w="5680" w:type="dxa"/>
            <w:vAlign w:val="center"/>
          </w:tcPr>
          <w:p w:rsidR="001E24A8" w:rsidRPr="00B6213B" w:rsidRDefault="001E24A8" w:rsidP="005B39AB">
            <w:pPr>
              <w:widowControl w:val="0"/>
              <w:adjustRightInd w:val="0"/>
              <w:spacing w:line="240" w:lineRule="auto"/>
              <w:jc w:val="center"/>
              <w:textAlignment w:val="baseline"/>
              <w:rPr>
                <w:rFonts w:ascii="Times New Roman" w:hAnsi="Times New Roman"/>
                <w:kern w:val="2"/>
                <w:sz w:val="21"/>
                <w:szCs w:val="21"/>
              </w:rPr>
            </w:pPr>
            <w:r w:rsidRPr="00B6213B">
              <w:rPr>
                <w:rFonts w:ascii="Times New Roman" w:hAnsi="Times New Roman"/>
                <w:kern w:val="2"/>
                <w:sz w:val="21"/>
                <w:szCs w:val="21"/>
              </w:rPr>
              <w:t>P</w:t>
            </w:r>
            <w:r w:rsidRPr="00B6213B">
              <w:rPr>
                <w:rFonts w:ascii="Times New Roman" w:hAnsi="Times New Roman"/>
                <w:kern w:val="2"/>
                <w:sz w:val="21"/>
                <w:szCs w:val="21"/>
                <w:vertAlign w:val="subscript"/>
              </w:rPr>
              <w:t>max</w:t>
            </w:r>
            <w:r w:rsidRPr="00B6213B">
              <w:rPr>
                <w:rFonts w:ascii="Times New Roman" w:hAnsi="Times New Roman"/>
                <w:kern w:val="2"/>
                <w:sz w:val="21"/>
                <w:szCs w:val="21"/>
              </w:rPr>
              <w:t>≥80%</w:t>
            </w:r>
            <w:r w:rsidRPr="00B6213B">
              <w:rPr>
                <w:rFonts w:ascii="Times New Roman" w:hAnsi="Times New Roman"/>
                <w:kern w:val="2"/>
                <w:sz w:val="21"/>
                <w:szCs w:val="21"/>
              </w:rPr>
              <w:t>，且</w:t>
            </w:r>
            <w:r w:rsidRPr="00B6213B">
              <w:rPr>
                <w:rFonts w:ascii="Times New Roman" w:hAnsi="Times New Roman"/>
                <w:kern w:val="2"/>
                <w:sz w:val="21"/>
                <w:szCs w:val="21"/>
              </w:rPr>
              <w:t>D</w:t>
            </w:r>
            <w:r w:rsidRPr="00B6213B">
              <w:rPr>
                <w:rFonts w:ascii="Times New Roman" w:hAnsi="Times New Roman"/>
                <w:kern w:val="2"/>
                <w:sz w:val="21"/>
                <w:szCs w:val="21"/>
                <w:vertAlign w:val="subscript"/>
              </w:rPr>
              <w:t>10%</w:t>
            </w:r>
            <w:r w:rsidRPr="00B6213B">
              <w:rPr>
                <w:rFonts w:ascii="Times New Roman" w:hAnsi="Times New Roman"/>
                <w:kern w:val="2"/>
                <w:sz w:val="21"/>
                <w:szCs w:val="21"/>
              </w:rPr>
              <w:t>≥</w:t>
            </w:r>
            <w:smartTag w:uri="urn:schemas-microsoft-com:office:smarttags" w:element="chmetcnv">
              <w:smartTagPr>
                <w:attr w:name="TCSC" w:val="0"/>
                <w:attr w:name="NumberType" w:val="1"/>
                <w:attr w:name="Negative" w:val="False"/>
                <w:attr w:name="HasSpace" w:val="False"/>
                <w:attr w:name="SourceValue" w:val="5"/>
                <w:attr w:name="UnitName" w:val="km"/>
              </w:smartTagPr>
              <w:r w:rsidRPr="00B6213B">
                <w:rPr>
                  <w:rFonts w:ascii="Times New Roman" w:hAnsi="Times New Roman"/>
                  <w:kern w:val="2"/>
                  <w:sz w:val="21"/>
                  <w:szCs w:val="21"/>
                </w:rPr>
                <w:t>5km</w:t>
              </w:r>
            </w:smartTag>
          </w:p>
        </w:tc>
      </w:tr>
      <w:tr w:rsidR="001E24A8" w:rsidRPr="00B6213B">
        <w:trPr>
          <w:trHeight w:val="397"/>
          <w:jc w:val="center"/>
        </w:trPr>
        <w:tc>
          <w:tcPr>
            <w:tcW w:w="2843" w:type="dxa"/>
            <w:vAlign w:val="center"/>
          </w:tcPr>
          <w:p w:rsidR="001E24A8" w:rsidRPr="00B6213B" w:rsidRDefault="001E24A8" w:rsidP="005B39AB">
            <w:pPr>
              <w:widowControl w:val="0"/>
              <w:adjustRightInd w:val="0"/>
              <w:spacing w:line="240" w:lineRule="auto"/>
              <w:jc w:val="center"/>
              <w:textAlignment w:val="baseline"/>
              <w:rPr>
                <w:rFonts w:ascii="Times New Roman" w:hAnsi="Times New Roman"/>
                <w:kern w:val="2"/>
                <w:sz w:val="21"/>
                <w:szCs w:val="21"/>
              </w:rPr>
            </w:pPr>
            <w:r w:rsidRPr="00B6213B">
              <w:rPr>
                <w:rFonts w:ascii="Times New Roman" w:hAnsi="Times New Roman"/>
                <w:kern w:val="2"/>
                <w:sz w:val="21"/>
                <w:szCs w:val="21"/>
              </w:rPr>
              <w:t>二级</w:t>
            </w:r>
          </w:p>
        </w:tc>
        <w:tc>
          <w:tcPr>
            <w:tcW w:w="5680" w:type="dxa"/>
            <w:vAlign w:val="center"/>
          </w:tcPr>
          <w:p w:rsidR="001E24A8" w:rsidRPr="00B6213B" w:rsidRDefault="001E24A8" w:rsidP="005B39AB">
            <w:pPr>
              <w:widowControl w:val="0"/>
              <w:adjustRightInd w:val="0"/>
              <w:spacing w:line="240" w:lineRule="auto"/>
              <w:jc w:val="center"/>
              <w:textAlignment w:val="baseline"/>
              <w:rPr>
                <w:rFonts w:ascii="Times New Roman" w:hAnsi="Times New Roman"/>
                <w:kern w:val="2"/>
                <w:sz w:val="21"/>
                <w:szCs w:val="21"/>
              </w:rPr>
            </w:pPr>
            <w:r w:rsidRPr="00B6213B">
              <w:rPr>
                <w:rFonts w:ascii="Times New Roman" w:hAnsi="Times New Roman"/>
                <w:kern w:val="2"/>
                <w:sz w:val="21"/>
                <w:szCs w:val="21"/>
              </w:rPr>
              <w:t>其他</w:t>
            </w:r>
          </w:p>
        </w:tc>
      </w:tr>
      <w:tr w:rsidR="001E24A8" w:rsidRPr="00B6213B">
        <w:trPr>
          <w:trHeight w:val="397"/>
          <w:jc w:val="center"/>
        </w:trPr>
        <w:tc>
          <w:tcPr>
            <w:tcW w:w="2843" w:type="dxa"/>
            <w:vAlign w:val="center"/>
          </w:tcPr>
          <w:p w:rsidR="001E24A8" w:rsidRPr="00B6213B" w:rsidRDefault="001E24A8" w:rsidP="005B39AB">
            <w:pPr>
              <w:widowControl w:val="0"/>
              <w:adjustRightInd w:val="0"/>
              <w:spacing w:line="240" w:lineRule="auto"/>
              <w:jc w:val="center"/>
              <w:textAlignment w:val="baseline"/>
              <w:rPr>
                <w:rFonts w:ascii="Times New Roman" w:hAnsi="Times New Roman"/>
                <w:kern w:val="2"/>
                <w:sz w:val="21"/>
                <w:szCs w:val="21"/>
              </w:rPr>
            </w:pPr>
            <w:r w:rsidRPr="00B6213B">
              <w:rPr>
                <w:rFonts w:ascii="Times New Roman" w:hAnsi="Times New Roman"/>
                <w:kern w:val="2"/>
                <w:sz w:val="21"/>
                <w:szCs w:val="21"/>
              </w:rPr>
              <w:t>三级</w:t>
            </w:r>
          </w:p>
        </w:tc>
        <w:tc>
          <w:tcPr>
            <w:tcW w:w="5680" w:type="dxa"/>
            <w:vAlign w:val="center"/>
          </w:tcPr>
          <w:p w:rsidR="001E24A8" w:rsidRPr="00B6213B" w:rsidRDefault="001E24A8" w:rsidP="005B39AB">
            <w:pPr>
              <w:widowControl w:val="0"/>
              <w:adjustRightInd w:val="0"/>
              <w:spacing w:line="240" w:lineRule="auto"/>
              <w:jc w:val="center"/>
              <w:textAlignment w:val="baseline"/>
              <w:rPr>
                <w:rFonts w:ascii="Times New Roman" w:hAnsi="Times New Roman"/>
                <w:kern w:val="2"/>
                <w:sz w:val="21"/>
                <w:szCs w:val="21"/>
              </w:rPr>
            </w:pPr>
            <w:r w:rsidRPr="00B6213B">
              <w:rPr>
                <w:rFonts w:ascii="Times New Roman" w:hAnsi="Times New Roman"/>
                <w:kern w:val="2"/>
                <w:sz w:val="21"/>
                <w:szCs w:val="21"/>
              </w:rPr>
              <w:t>P</w:t>
            </w:r>
            <w:r w:rsidRPr="00B6213B">
              <w:rPr>
                <w:rFonts w:ascii="Times New Roman" w:hAnsi="Times New Roman"/>
                <w:kern w:val="2"/>
                <w:sz w:val="21"/>
                <w:szCs w:val="21"/>
                <w:vertAlign w:val="subscript"/>
              </w:rPr>
              <w:t>max</w:t>
            </w:r>
            <w:r w:rsidRPr="00B6213B">
              <w:rPr>
                <w:rFonts w:ascii="Times New Roman" w:hAnsi="Times New Roman"/>
                <w:kern w:val="2"/>
                <w:sz w:val="21"/>
                <w:szCs w:val="21"/>
              </w:rPr>
              <w:t xml:space="preserve">≤10% </w:t>
            </w:r>
            <w:r w:rsidRPr="00B6213B">
              <w:rPr>
                <w:rFonts w:ascii="Times New Roman" w:hAnsi="Times New Roman"/>
                <w:kern w:val="2"/>
                <w:sz w:val="21"/>
                <w:szCs w:val="21"/>
              </w:rPr>
              <w:t>或</w:t>
            </w:r>
            <w:r w:rsidRPr="00B6213B">
              <w:rPr>
                <w:rFonts w:ascii="Times New Roman" w:hAnsi="Times New Roman"/>
                <w:kern w:val="2"/>
                <w:sz w:val="21"/>
                <w:szCs w:val="21"/>
              </w:rPr>
              <w:t xml:space="preserve"> D</w:t>
            </w:r>
            <w:r w:rsidRPr="00B6213B">
              <w:rPr>
                <w:rFonts w:ascii="Times New Roman" w:hAnsi="Times New Roman"/>
                <w:kern w:val="2"/>
                <w:sz w:val="21"/>
                <w:szCs w:val="21"/>
                <w:vertAlign w:val="subscript"/>
              </w:rPr>
              <w:t>10%</w:t>
            </w:r>
            <w:r w:rsidRPr="00B6213B">
              <w:rPr>
                <w:rFonts w:ascii="Times New Roman" w:hAnsi="Times New Roman"/>
                <w:kern w:val="2"/>
                <w:sz w:val="21"/>
                <w:szCs w:val="21"/>
              </w:rPr>
              <w:t>≤</w:t>
            </w:r>
            <w:r w:rsidRPr="00B6213B">
              <w:rPr>
                <w:rFonts w:ascii="Times New Roman" w:hAnsi="Times New Roman"/>
                <w:kern w:val="2"/>
                <w:sz w:val="21"/>
                <w:szCs w:val="21"/>
              </w:rPr>
              <w:t>污染源距厂界最近距离</w:t>
            </w:r>
          </w:p>
        </w:tc>
      </w:tr>
    </w:tbl>
    <w:p w:rsidR="001E24A8" w:rsidRPr="000B3DB6" w:rsidRDefault="001E24A8" w:rsidP="001E24A8">
      <w:pPr>
        <w:pStyle w:val="aa"/>
        <w:adjustRightInd w:val="0"/>
        <w:snapToGrid w:val="0"/>
        <w:spacing w:line="440" w:lineRule="exact"/>
        <w:ind w:firstLine="539"/>
        <w:rPr>
          <w:rFonts w:ascii="Times New Roman" w:hAnsi="Times New Roman"/>
          <w:sz w:val="24"/>
          <w:szCs w:val="24"/>
        </w:rPr>
      </w:pPr>
      <w:r w:rsidRPr="000B3DB6">
        <w:rPr>
          <w:rFonts w:ascii="Times New Roman" w:hAnsi="Times New Roman"/>
          <w:sz w:val="24"/>
          <w:szCs w:val="24"/>
        </w:rPr>
        <w:t>根据工程分析，环评选取</w:t>
      </w:r>
      <w:r w:rsidR="000B3DB6" w:rsidRPr="000B3DB6">
        <w:rPr>
          <w:rFonts w:hint="eastAsia"/>
          <w:bCs/>
          <w:sz w:val="24"/>
        </w:rPr>
        <w:t>颗粒物</w:t>
      </w:r>
      <w:r w:rsidR="000B3DB6" w:rsidRPr="000B3DB6">
        <w:rPr>
          <w:rFonts w:hint="eastAsia"/>
          <w:bCs/>
          <w:sz w:val="24"/>
          <w:vertAlign w:val="subscript"/>
        </w:rPr>
        <w:t>加工粉尘</w:t>
      </w:r>
      <w:r w:rsidR="000B3DB6" w:rsidRPr="000B3DB6">
        <w:rPr>
          <w:rFonts w:hint="eastAsia"/>
          <w:bCs/>
          <w:sz w:val="24"/>
        </w:rPr>
        <w:t>、甲醛</w:t>
      </w:r>
      <w:r w:rsidR="000B3DB6" w:rsidRPr="000B3DB6">
        <w:rPr>
          <w:bCs/>
          <w:sz w:val="24"/>
        </w:rPr>
        <w:t>、</w:t>
      </w:r>
      <w:r w:rsidR="000B3DB6" w:rsidRPr="000B3DB6">
        <w:rPr>
          <w:rFonts w:hint="eastAsia"/>
          <w:bCs/>
          <w:sz w:val="24"/>
        </w:rPr>
        <w:t>苯酚</w:t>
      </w:r>
      <w:r w:rsidRPr="000B3DB6">
        <w:rPr>
          <w:rFonts w:ascii="Times New Roman" w:hAnsi="Times New Roman"/>
          <w:sz w:val="24"/>
          <w:szCs w:val="24"/>
        </w:rPr>
        <w:t>作为主要污染因子，计算其</w:t>
      </w:r>
      <w:r w:rsidRPr="000B3DB6">
        <w:rPr>
          <w:rFonts w:ascii="Times New Roman" w:hAnsi="Times New Roman"/>
          <w:sz w:val="24"/>
          <w:szCs w:val="24"/>
        </w:rPr>
        <w:t>P</w:t>
      </w:r>
      <w:r w:rsidRPr="000B3DB6">
        <w:rPr>
          <w:rFonts w:ascii="Times New Roman" w:hAnsi="Times New Roman"/>
          <w:sz w:val="24"/>
          <w:szCs w:val="24"/>
          <w:vertAlign w:val="subscript"/>
        </w:rPr>
        <w:t>i</w:t>
      </w:r>
      <w:r w:rsidRPr="000B3DB6">
        <w:rPr>
          <w:rFonts w:ascii="Times New Roman" w:hAnsi="Times New Roman"/>
          <w:sz w:val="24"/>
          <w:szCs w:val="24"/>
        </w:rPr>
        <w:t>和</w:t>
      </w:r>
      <w:r w:rsidRPr="000B3DB6">
        <w:rPr>
          <w:rFonts w:ascii="Times New Roman" w:hAnsi="Times New Roman"/>
          <w:sz w:val="24"/>
          <w:szCs w:val="24"/>
        </w:rPr>
        <w:t>D</w:t>
      </w:r>
      <w:r w:rsidRPr="000B3DB6">
        <w:rPr>
          <w:rFonts w:ascii="Times New Roman" w:hAnsi="Times New Roman"/>
          <w:sz w:val="24"/>
          <w:szCs w:val="24"/>
          <w:vertAlign w:val="subscript"/>
        </w:rPr>
        <w:t>10%</w:t>
      </w:r>
      <w:r w:rsidRPr="000B3DB6">
        <w:rPr>
          <w:rFonts w:ascii="Times New Roman" w:hAnsi="Times New Roman"/>
          <w:sz w:val="24"/>
          <w:szCs w:val="24"/>
        </w:rPr>
        <w:t>，计算结果见表</w:t>
      </w:r>
      <w:r w:rsidRPr="000B3DB6">
        <w:rPr>
          <w:rFonts w:ascii="Times New Roman" w:hAnsi="Times New Roman"/>
          <w:sz w:val="24"/>
          <w:szCs w:val="24"/>
        </w:rPr>
        <w:t>2-1</w:t>
      </w:r>
      <w:r w:rsidR="001F21B1" w:rsidRPr="000B3DB6">
        <w:rPr>
          <w:rFonts w:ascii="Times New Roman" w:hAnsi="Times New Roman" w:hint="eastAsia"/>
          <w:sz w:val="24"/>
          <w:szCs w:val="24"/>
        </w:rPr>
        <w:t>5</w:t>
      </w:r>
      <w:r w:rsidRPr="000B3DB6">
        <w:rPr>
          <w:rFonts w:ascii="Times New Roman" w:hAnsi="Times New Roman"/>
          <w:sz w:val="24"/>
          <w:szCs w:val="24"/>
        </w:rPr>
        <w:t>。</w:t>
      </w:r>
    </w:p>
    <w:p w:rsidR="000B3DB6" w:rsidRDefault="000B3DB6" w:rsidP="00CA4C55">
      <w:pPr>
        <w:pStyle w:val="aa"/>
        <w:adjustRightInd w:val="0"/>
        <w:snapToGrid w:val="0"/>
        <w:spacing w:line="440" w:lineRule="exact"/>
        <w:ind w:firstLine="0"/>
        <w:jc w:val="center"/>
        <w:rPr>
          <w:rFonts w:ascii="Times New Roman" w:hAnsi="Times New Roman" w:hint="eastAsia"/>
          <w:b/>
          <w:color w:val="FF0000"/>
          <w:sz w:val="21"/>
          <w:szCs w:val="21"/>
        </w:rPr>
      </w:pPr>
    </w:p>
    <w:p w:rsidR="000B3DB6" w:rsidRDefault="000B3DB6" w:rsidP="00CA4C55">
      <w:pPr>
        <w:pStyle w:val="aa"/>
        <w:adjustRightInd w:val="0"/>
        <w:snapToGrid w:val="0"/>
        <w:spacing w:line="440" w:lineRule="exact"/>
        <w:ind w:firstLine="0"/>
        <w:jc w:val="center"/>
        <w:rPr>
          <w:rFonts w:ascii="Times New Roman" w:hAnsi="Times New Roman" w:hint="eastAsia"/>
          <w:b/>
          <w:color w:val="FF0000"/>
          <w:sz w:val="21"/>
          <w:szCs w:val="21"/>
        </w:rPr>
      </w:pPr>
    </w:p>
    <w:p w:rsidR="000B3DB6" w:rsidRDefault="000B3DB6" w:rsidP="00CA4C55">
      <w:pPr>
        <w:pStyle w:val="aa"/>
        <w:adjustRightInd w:val="0"/>
        <w:snapToGrid w:val="0"/>
        <w:spacing w:line="440" w:lineRule="exact"/>
        <w:ind w:firstLine="0"/>
        <w:jc w:val="center"/>
        <w:rPr>
          <w:rFonts w:ascii="Times New Roman" w:hAnsi="Times New Roman" w:hint="eastAsia"/>
          <w:b/>
          <w:color w:val="FF0000"/>
          <w:sz w:val="21"/>
          <w:szCs w:val="21"/>
        </w:rPr>
      </w:pPr>
    </w:p>
    <w:p w:rsidR="00CA4C55" w:rsidRPr="00806A61" w:rsidRDefault="00CA4C55" w:rsidP="00CA4C55">
      <w:pPr>
        <w:pStyle w:val="aa"/>
        <w:adjustRightInd w:val="0"/>
        <w:snapToGrid w:val="0"/>
        <w:spacing w:line="440" w:lineRule="exact"/>
        <w:ind w:firstLine="0"/>
        <w:jc w:val="center"/>
        <w:rPr>
          <w:rFonts w:ascii="Times New Roman" w:hAnsi="Times New Roman"/>
          <w:b/>
          <w:sz w:val="21"/>
          <w:szCs w:val="21"/>
        </w:rPr>
      </w:pPr>
      <w:r w:rsidRPr="00806A61">
        <w:rPr>
          <w:rFonts w:ascii="Times New Roman" w:hAnsi="Times New Roman"/>
          <w:b/>
          <w:sz w:val="21"/>
          <w:szCs w:val="21"/>
        </w:rPr>
        <w:lastRenderedPageBreak/>
        <w:t>表</w:t>
      </w:r>
      <w:r w:rsidRPr="00806A61">
        <w:rPr>
          <w:rFonts w:ascii="Times New Roman" w:hAnsi="Times New Roman"/>
          <w:b/>
          <w:sz w:val="21"/>
          <w:szCs w:val="21"/>
        </w:rPr>
        <w:t>2-</w:t>
      </w:r>
      <w:r w:rsidR="001F21B1" w:rsidRPr="00806A61">
        <w:rPr>
          <w:rFonts w:ascii="Times New Roman" w:hAnsi="Times New Roman" w:hint="eastAsia"/>
          <w:b/>
          <w:sz w:val="21"/>
          <w:szCs w:val="21"/>
        </w:rPr>
        <w:t>15</w:t>
      </w:r>
      <w:r w:rsidRPr="00806A61">
        <w:rPr>
          <w:rFonts w:ascii="Times New Roman" w:hAnsi="Times New Roman"/>
          <w:b/>
          <w:sz w:val="21"/>
          <w:szCs w:val="21"/>
        </w:rPr>
        <w:t xml:space="preserve">      </w:t>
      </w:r>
      <w:r w:rsidRPr="00806A61">
        <w:rPr>
          <w:rFonts w:ascii="Times New Roman" w:hAnsi="Times New Roman"/>
          <w:b/>
          <w:sz w:val="21"/>
          <w:szCs w:val="21"/>
        </w:rPr>
        <w:t>估算模式计算结果统计表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1"/>
        <w:gridCol w:w="1559"/>
        <w:gridCol w:w="1238"/>
        <w:gridCol w:w="1560"/>
        <w:gridCol w:w="992"/>
        <w:gridCol w:w="992"/>
        <w:gridCol w:w="1463"/>
      </w:tblGrid>
      <w:tr w:rsidR="00A24B00" w:rsidRPr="00806A61" w:rsidTr="00A24B00">
        <w:trPr>
          <w:trHeight w:val="397"/>
          <w:jc w:val="center"/>
        </w:trPr>
        <w:tc>
          <w:tcPr>
            <w:tcW w:w="701"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排放形式</w:t>
            </w:r>
          </w:p>
        </w:tc>
        <w:tc>
          <w:tcPr>
            <w:tcW w:w="1559"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污染源</w:t>
            </w:r>
          </w:p>
        </w:tc>
        <w:tc>
          <w:tcPr>
            <w:tcW w:w="1238"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污染因子</w:t>
            </w:r>
          </w:p>
        </w:tc>
        <w:tc>
          <w:tcPr>
            <w:tcW w:w="1560"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下风向最大浓度（</w:t>
            </w:r>
            <w:r w:rsidRPr="00806A61">
              <w:rPr>
                <w:rFonts w:ascii="Times New Roman" w:hAnsi="Times New Roman"/>
                <w:kern w:val="2"/>
                <w:sz w:val="21"/>
                <w:szCs w:val="21"/>
              </w:rPr>
              <w:t>mg/m</w:t>
            </w:r>
            <w:r w:rsidRPr="00806A61">
              <w:rPr>
                <w:rFonts w:ascii="Times New Roman" w:hAnsi="Times New Roman"/>
                <w:kern w:val="2"/>
                <w:sz w:val="21"/>
                <w:szCs w:val="21"/>
                <w:vertAlign w:val="superscript"/>
              </w:rPr>
              <w:t>3</w:t>
            </w:r>
            <w:r w:rsidRPr="00806A61">
              <w:rPr>
                <w:rFonts w:ascii="Times New Roman" w:hAnsi="Times New Roman"/>
                <w:kern w:val="2"/>
                <w:sz w:val="21"/>
                <w:szCs w:val="21"/>
              </w:rPr>
              <w:t>）</w:t>
            </w:r>
          </w:p>
        </w:tc>
        <w:tc>
          <w:tcPr>
            <w:tcW w:w="992"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Pmax</w:t>
            </w:r>
            <w:r w:rsidRPr="00806A61">
              <w:rPr>
                <w:rFonts w:ascii="Times New Roman" w:hAnsi="Times New Roman"/>
                <w:kern w:val="2"/>
                <w:sz w:val="21"/>
                <w:szCs w:val="21"/>
              </w:rPr>
              <w:t>（％）</w:t>
            </w:r>
          </w:p>
        </w:tc>
        <w:tc>
          <w:tcPr>
            <w:tcW w:w="992" w:type="dxa"/>
            <w:vAlign w:val="center"/>
          </w:tcPr>
          <w:p w:rsidR="00A24B00" w:rsidRPr="00806A61" w:rsidRDefault="00A24B00" w:rsidP="00C46515">
            <w:pPr>
              <w:widowControl w:val="0"/>
              <w:spacing w:line="240" w:lineRule="auto"/>
              <w:jc w:val="center"/>
              <w:rPr>
                <w:rFonts w:ascii="Times New Roman" w:hAnsi="Times New Roman"/>
                <w:kern w:val="2"/>
                <w:sz w:val="21"/>
                <w:szCs w:val="21"/>
                <w:vertAlign w:val="subscript"/>
              </w:rPr>
            </w:pPr>
            <w:r w:rsidRPr="00806A61">
              <w:rPr>
                <w:rFonts w:ascii="Times New Roman" w:hAnsi="Times New Roman"/>
                <w:kern w:val="2"/>
                <w:sz w:val="21"/>
                <w:szCs w:val="21"/>
              </w:rPr>
              <w:t>D</w:t>
            </w:r>
            <w:r w:rsidRPr="00806A61">
              <w:rPr>
                <w:rFonts w:ascii="Times New Roman" w:hAnsi="Times New Roman"/>
                <w:kern w:val="2"/>
                <w:sz w:val="21"/>
                <w:szCs w:val="21"/>
                <w:vertAlign w:val="subscript"/>
              </w:rPr>
              <w:t>10%</w:t>
            </w:r>
          </w:p>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w:t>
            </w:r>
            <w:r w:rsidRPr="00806A61">
              <w:rPr>
                <w:rFonts w:ascii="Times New Roman" w:hAnsi="Times New Roman"/>
                <w:kern w:val="2"/>
                <w:sz w:val="21"/>
                <w:szCs w:val="21"/>
              </w:rPr>
              <w:t>km</w:t>
            </w:r>
            <w:r w:rsidRPr="00806A61">
              <w:rPr>
                <w:rFonts w:ascii="Times New Roman" w:hAnsi="Times New Roman"/>
                <w:kern w:val="2"/>
                <w:sz w:val="21"/>
                <w:szCs w:val="21"/>
              </w:rPr>
              <w:t>）</w:t>
            </w:r>
          </w:p>
        </w:tc>
        <w:tc>
          <w:tcPr>
            <w:tcW w:w="1463"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最大落地浓度点距离（</w:t>
            </w:r>
            <w:r w:rsidRPr="00806A61">
              <w:rPr>
                <w:rFonts w:ascii="Times New Roman" w:hAnsi="Times New Roman"/>
                <w:kern w:val="2"/>
                <w:sz w:val="21"/>
                <w:szCs w:val="21"/>
              </w:rPr>
              <w:t>m</w:t>
            </w:r>
            <w:r w:rsidRPr="00806A61">
              <w:rPr>
                <w:rFonts w:ascii="Times New Roman" w:hAnsi="Times New Roman"/>
                <w:kern w:val="2"/>
                <w:sz w:val="21"/>
                <w:szCs w:val="21"/>
              </w:rPr>
              <w:t>）</w:t>
            </w:r>
          </w:p>
        </w:tc>
      </w:tr>
      <w:tr w:rsidR="00A24B00" w:rsidRPr="00806A61" w:rsidTr="00A24B00">
        <w:trPr>
          <w:trHeight w:val="397"/>
          <w:jc w:val="center"/>
        </w:trPr>
        <w:tc>
          <w:tcPr>
            <w:tcW w:w="701" w:type="dxa"/>
            <w:vMerge w:val="restart"/>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有组织</w:t>
            </w:r>
          </w:p>
        </w:tc>
        <w:tc>
          <w:tcPr>
            <w:tcW w:w="1559"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加工粉尘</w:t>
            </w:r>
          </w:p>
        </w:tc>
        <w:tc>
          <w:tcPr>
            <w:tcW w:w="1238"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颗粒物</w:t>
            </w:r>
          </w:p>
        </w:tc>
        <w:tc>
          <w:tcPr>
            <w:tcW w:w="1560" w:type="dxa"/>
            <w:vAlign w:val="center"/>
          </w:tcPr>
          <w:p w:rsidR="00A24B00" w:rsidRPr="00806A61" w:rsidRDefault="00A24B00" w:rsidP="006C2716">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0.6966</w:t>
            </w:r>
          </w:p>
        </w:tc>
        <w:tc>
          <w:tcPr>
            <w:tcW w:w="992"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0.15</w:t>
            </w:r>
          </w:p>
        </w:tc>
        <w:tc>
          <w:tcPr>
            <w:tcW w:w="992"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w:t>
            </w:r>
          </w:p>
        </w:tc>
        <w:tc>
          <w:tcPr>
            <w:tcW w:w="1463"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80</w:t>
            </w:r>
          </w:p>
        </w:tc>
      </w:tr>
      <w:tr w:rsidR="00A24B00" w:rsidRPr="00806A61" w:rsidTr="00A24B00">
        <w:trPr>
          <w:trHeight w:val="397"/>
          <w:jc w:val="center"/>
        </w:trPr>
        <w:tc>
          <w:tcPr>
            <w:tcW w:w="701" w:type="dxa"/>
            <w:vMerge/>
            <w:vAlign w:val="center"/>
          </w:tcPr>
          <w:p w:rsidR="00A24B00" w:rsidRPr="00806A61" w:rsidRDefault="00A24B00" w:rsidP="00C46515">
            <w:pPr>
              <w:widowControl w:val="0"/>
              <w:spacing w:line="240" w:lineRule="auto"/>
              <w:jc w:val="center"/>
              <w:rPr>
                <w:rFonts w:ascii="Times New Roman" w:hAnsi="Times New Roman"/>
                <w:kern w:val="2"/>
                <w:sz w:val="21"/>
                <w:szCs w:val="21"/>
              </w:rPr>
            </w:pPr>
          </w:p>
        </w:tc>
        <w:tc>
          <w:tcPr>
            <w:tcW w:w="1559" w:type="dxa"/>
            <w:vMerge w:val="restart"/>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热处理废气</w:t>
            </w:r>
          </w:p>
        </w:tc>
        <w:tc>
          <w:tcPr>
            <w:tcW w:w="1238"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甲醛</w:t>
            </w:r>
          </w:p>
        </w:tc>
        <w:tc>
          <w:tcPr>
            <w:tcW w:w="1560" w:type="dxa"/>
            <w:vAlign w:val="center"/>
          </w:tcPr>
          <w:p w:rsidR="00A24B00" w:rsidRPr="00806A61" w:rsidRDefault="00A24B00" w:rsidP="00C46515">
            <w:pPr>
              <w:spacing w:line="240" w:lineRule="auto"/>
              <w:jc w:val="center"/>
              <w:rPr>
                <w:rFonts w:ascii="Times New Roman" w:hAnsi="Times New Roman"/>
                <w:sz w:val="21"/>
                <w:szCs w:val="21"/>
              </w:rPr>
            </w:pPr>
            <w:r w:rsidRPr="00806A61">
              <w:rPr>
                <w:rFonts w:ascii="Times New Roman" w:hAnsi="Times New Roman" w:hint="eastAsia"/>
                <w:sz w:val="21"/>
                <w:szCs w:val="21"/>
              </w:rPr>
              <w:t>0.24047</w:t>
            </w:r>
          </w:p>
        </w:tc>
        <w:tc>
          <w:tcPr>
            <w:tcW w:w="992" w:type="dxa"/>
            <w:vAlign w:val="center"/>
          </w:tcPr>
          <w:p w:rsidR="00A24B00" w:rsidRPr="00806A61" w:rsidRDefault="00A24B00" w:rsidP="00A24B00">
            <w:pPr>
              <w:spacing w:line="240" w:lineRule="auto"/>
              <w:jc w:val="center"/>
              <w:rPr>
                <w:rFonts w:ascii="Times New Roman" w:hAnsi="Times New Roman"/>
                <w:sz w:val="21"/>
                <w:szCs w:val="21"/>
              </w:rPr>
            </w:pPr>
            <w:r w:rsidRPr="00806A61">
              <w:rPr>
                <w:rFonts w:ascii="Times New Roman" w:hAnsi="Times New Roman"/>
                <w:sz w:val="21"/>
                <w:szCs w:val="21"/>
              </w:rPr>
              <w:t>0.</w:t>
            </w:r>
            <w:r w:rsidRPr="00806A61">
              <w:rPr>
                <w:rFonts w:ascii="Times New Roman" w:hAnsi="Times New Roman" w:hint="eastAsia"/>
                <w:sz w:val="21"/>
                <w:szCs w:val="21"/>
              </w:rPr>
              <w:t>48</w:t>
            </w:r>
          </w:p>
        </w:tc>
        <w:tc>
          <w:tcPr>
            <w:tcW w:w="992"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w:t>
            </w:r>
          </w:p>
        </w:tc>
        <w:tc>
          <w:tcPr>
            <w:tcW w:w="1463" w:type="dxa"/>
            <w:vAlign w:val="center"/>
          </w:tcPr>
          <w:p w:rsidR="00A24B00" w:rsidRPr="00806A61" w:rsidRDefault="00A24B00" w:rsidP="00A24B00">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67</w:t>
            </w:r>
          </w:p>
        </w:tc>
      </w:tr>
      <w:tr w:rsidR="00A24B00" w:rsidRPr="00806A61" w:rsidTr="00A24B00">
        <w:trPr>
          <w:trHeight w:val="397"/>
          <w:jc w:val="center"/>
        </w:trPr>
        <w:tc>
          <w:tcPr>
            <w:tcW w:w="701" w:type="dxa"/>
            <w:vMerge/>
            <w:vAlign w:val="center"/>
          </w:tcPr>
          <w:p w:rsidR="00A24B00" w:rsidRPr="00806A61" w:rsidRDefault="00A24B00" w:rsidP="00C46515">
            <w:pPr>
              <w:widowControl w:val="0"/>
              <w:spacing w:line="240" w:lineRule="auto"/>
              <w:jc w:val="center"/>
              <w:rPr>
                <w:rFonts w:ascii="Times New Roman" w:hAnsi="Times New Roman"/>
                <w:kern w:val="2"/>
                <w:sz w:val="21"/>
                <w:szCs w:val="21"/>
              </w:rPr>
            </w:pPr>
          </w:p>
        </w:tc>
        <w:tc>
          <w:tcPr>
            <w:tcW w:w="1559" w:type="dxa"/>
            <w:vMerge/>
            <w:vAlign w:val="center"/>
          </w:tcPr>
          <w:p w:rsidR="00A24B00" w:rsidRPr="00806A61" w:rsidRDefault="00A24B00" w:rsidP="00C46515">
            <w:pPr>
              <w:widowControl w:val="0"/>
              <w:spacing w:line="240" w:lineRule="auto"/>
              <w:jc w:val="center"/>
              <w:rPr>
                <w:rFonts w:ascii="Times New Roman" w:hAnsi="Times New Roman" w:hint="eastAsia"/>
                <w:kern w:val="2"/>
                <w:sz w:val="21"/>
                <w:szCs w:val="21"/>
              </w:rPr>
            </w:pPr>
          </w:p>
        </w:tc>
        <w:tc>
          <w:tcPr>
            <w:tcW w:w="1238"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苯酚</w:t>
            </w:r>
          </w:p>
        </w:tc>
        <w:tc>
          <w:tcPr>
            <w:tcW w:w="1560" w:type="dxa"/>
            <w:vAlign w:val="center"/>
          </w:tcPr>
          <w:p w:rsidR="00A24B00" w:rsidRPr="00806A61" w:rsidRDefault="00A24B00" w:rsidP="00C46515">
            <w:pPr>
              <w:spacing w:line="240" w:lineRule="auto"/>
              <w:jc w:val="center"/>
              <w:rPr>
                <w:rFonts w:ascii="Times New Roman" w:hAnsi="Times New Roman"/>
                <w:sz w:val="21"/>
                <w:szCs w:val="21"/>
              </w:rPr>
            </w:pPr>
            <w:r w:rsidRPr="00806A61">
              <w:rPr>
                <w:rFonts w:ascii="Times New Roman" w:hAnsi="Times New Roman" w:hint="eastAsia"/>
                <w:sz w:val="21"/>
                <w:szCs w:val="21"/>
              </w:rPr>
              <w:t>0.12024</w:t>
            </w:r>
          </w:p>
        </w:tc>
        <w:tc>
          <w:tcPr>
            <w:tcW w:w="992" w:type="dxa"/>
            <w:vAlign w:val="center"/>
          </w:tcPr>
          <w:p w:rsidR="00A24B00" w:rsidRPr="00806A61" w:rsidRDefault="00A24B00" w:rsidP="00A251A0">
            <w:pPr>
              <w:spacing w:line="240" w:lineRule="auto"/>
              <w:jc w:val="center"/>
              <w:rPr>
                <w:rFonts w:ascii="Times New Roman" w:hAnsi="Times New Roman"/>
                <w:sz w:val="21"/>
                <w:szCs w:val="21"/>
              </w:rPr>
            </w:pPr>
            <w:r w:rsidRPr="00806A61">
              <w:rPr>
                <w:rFonts w:ascii="Times New Roman" w:hAnsi="Times New Roman" w:hint="eastAsia"/>
                <w:sz w:val="21"/>
                <w:szCs w:val="21"/>
              </w:rPr>
              <w:t>0.06</w:t>
            </w:r>
          </w:p>
        </w:tc>
        <w:tc>
          <w:tcPr>
            <w:tcW w:w="992" w:type="dxa"/>
            <w:vAlign w:val="center"/>
          </w:tcPr>
          <w:p w:rsidR="00A24B00" w:rsidRPr="00806A61" w:rsidRDefault="00806A61" w:rsidP="00C46515">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w:t>
            </w:r>
          </w:p>
        </w:tc>
        <w:tc>
          <w:tcPr>
            <w:tcW w:w="1463"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67</w:t>
            </w:r>
          </w:p>
        </w:tc>
      </w:tr>
      <w:tr w:rsidR="00A24B00" w:rsidRPr="00806A61" w:rsidTr="00A24B00">
        <w:trPr>
          <w:trHeight w:val="397"/>
          <w:jc w:val="center"/>
        </w:trPr>
        <w:tc>
          <w:tcPr>
            <w:tcW w:w="701" w:type="dxa"/>
            <w:vMerge w:val="restart"/>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无组织</w:t>
            </w:r>
          </w:p>
        </w:tc>
        <w:tc>
          <w:tcPr>
            <w:tcW w:w="1559" w:type="dxa"/>
            <w:vAlign w:val="center"/>
          </w:tcPr>
          <w:p w:rsidR="00A24B00" w:rsidRPr="00806A61" w:rsidRDefault="00A24B00" w:rsidP="00D50AC8">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加工粉尘</w:t>
            </w:r>
          </w:p>
        </w:tc>
        <w:tc>
          <w:tcPr>
            <w:tcW w:w="1238" w:type="dxa"/>
            <w:vAlign w:val="center"/>
          </w:tcPr>
          <w:p w:rsidR="00A24B00" w:rsidRPr="00806A61" w:rsidRDefault="00A24B00" w:rsidP="00D50AC8">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颗粒物</w:t>
            </w:r>
          </w:p>
        </w:tc>
        <w:tc>
          <w:tcPr>
            <w:tcW w:w="1560" w:type="dxa"/>
            <w:vAlign w:val="center"/>
          </w:tcPr>
          <w:p w:rsidR="00A24B00" w:rsidRPr="00806A61" w:rsidRDefault="00806A61" w:rsidP="00C46515">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73.226</w:t>
            </w:r>
          </w:p>
        </w:tc>
        <w:tc>
          <w:tcPr>
            <w:tcW w:w="992" w:type="dxa"/>
            <w:vAlign w:val="center"/>
          </w:tcPr>
          <w:p w:rsidR="00A24B00" w:rsidRPr="00806A61" w:rsidRDefault="00806A61" w:rsidP="00C46515">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8.14</w:t>
            </w:r>
          </w:p>
        </w:tc>
        <w:tc>
          <w:tcPr>
            <w:tcW w:w="992"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w:t>
            </w:r>
          </w:p>
        </w:tc>
        <w:tc>
          <w:tcPr>
            <w:tcW w:w="1463" w:type="dxa"/>
            <w:vAlign w:val="center"/>
          </w:tcPr>
          <w:p w:rsidR="00A24B00" w:rsidRPr="00806A61" w:rsidRDefault="00806A61" w:rsidP="00C46515">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77</w:t>
            </w:r>
          </w:p>
        </w:tc>
      </w:tr>
      <w:tr w:rsidR="00A24B00" w:rsidRPr="00806A61" w:rsidTr="00A24B00">
        <w:trPr>
          <w:trHeight w:val="397"/>
          <w:jc w:val="center"/>
        </w:trPr>
        <w:tc>
          <w:tcPr>
            <w:tcW w:w="701" w:type="dxa"/>
            <w:vMerge/>
            <w:vAlign w:val="center"/>
          </w:tcPr>
          <w:p w:rsidR="00A24B00" w:rsidRPr="00806A61" w:rsidRDefault="00A24B00" w:rsidP="00C46515">
            <w:pPr>
              <w:widowControl w:val="0"/>
              <w:spacing w:line="240" w:lineRule="auto"/>
              <w:jc w:val="center"/>
              <w:rPr>
                <w:rFonts w:ascii="Times New Roman" w:hAnsi="Times New Roman"/>
                <w:kern w:val="2"/>
                <w:sz w:val="21"/>
                <w:szCs w:val="21"/>
              </w:rPr>
            </w:pPr>
          </w:p>
        </w:tc>
        <w:tc>
          <w:tcPr>
            <w:tcW w:w="1559" w:type="dxa"/>
            <w:vMerge w:val="restart"/>
            <w:vAlign w:val="center"/>
          </w:tcPr>
          <w:p w:rsidR="00A24B00" w:rsidRPr="00806A61" w:rsidRDefault="00A24B00" w:rsidP="00D50AC8">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热处理废气</w:t>
            </w:r>
          </w:p>
        </w:tc>
        <w:tc>
          <w:tcPr>
            <w:tcW w:w="1238" w:type="dxa"/>
            <w:vAlign w:val="center"/>
          </w:tcPr>
          <w:p w:rsidR="00A24B00" w:rsidRPr="00806A61" w:rsidRDefault="00A24B00" w:rsidP="00D50AC8">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甲醛</w:t>
            </w:r>
          </w:p>
        </w:tc>
        <w:tc>
          <w:tcPr>
            <w:tcW w:w="1560" w:type="dxa"/>
            <w:vAlign w:val="center"/>
          </w:tcPr>
          <w:p w:rsidR="00A24B00" w:rsidRPr="00806A61" w:rsidRDefault="00806A61" w:rsidP="00806A61">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2.9194</w:t>
            </w:r>
          </w:p>
        </w:tc>
        <w:tc>
          <w:tcPr>
            <w:tcW w:w="992" w:type="dxa"/>
            <w:vAlign w:val="center"/>
          </w:tcPr>
          <w:p w:rsidR="00A24B00" w:rsidRPr="00806A61" w:rsidRDefault="00806A61" w:rsidP="00C46515">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5.84</w:t>
            </w:r>
          </w:p>
        </w:tc>
        <w:tc>
          <w:tcPr>
            <w:tcW w:w="992" w:type="dxa"/>
            <w:vAlign w:val="center"/>
          </w:tcPr>
          <w:p w:rsidR="00A24B00" w:rsidRPr="00806A61" w:rsidRDefault="00A24B00" w:rsidP="00C46515">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w:t>
            </w:r>
          </w:p>
        </w:tc>
        <w:tc>
          <w:tcPr>
            <w:tcW w:w="1463" w:type="dxa"/>
            <w:vAlign w:val="center"/>
          </w:tcPr>
          <w:p w:rsidR="00A24B00" w:rsidRPr="00806A61" w:rsidRDefault="00806A61" w:rsidP="00C46515">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53</w:t>
            </w:r>
          </w:p>
        </w:tc>
      </w:tr>
      <w:tr w:rsidR="00A24B00" w:rsidRPr="00806A61" w:rsidTr="00A24B00">
        <w:trPr>
          <w:trHeight w:val="397"/>
          <w:jc w:val="center"/>
        </w:trPr>
        <w:tc>
          <w:tcPr>
            <w:tcW w:w="701" w:type="dxa"/>
            <w:vMerge/>
            <w:vAlign w:val="center"/>
          </w:tcPr>
          <w:p w:rsidR="00A24B00" w:rsidRPr="00806A61" w:rsidRDefault="00A24B00" w:rsidP="00C46515">
            <w:pPr>
              <w:widowControl w:val="0"/>
              <w:spacing w:line="240" w:lineRule="auto"/>
              <w:jc w:val="center"/>
              <w:rPr>
                <w:rFonts w:ascii="Times New Roman" w:hAnsi="Times New Roman"/>
                <w:kern w:val="2"/>
                <w:sz w:val="21"/>
                <w:szCs w:val="21"/>
              </w:rPr>
            </w:pPr>
          </w:p>
        </w:tc>
        <w:tc>
          <w:tcPr>
            <w:tcW w:w="1559" w:type="dxa"/>
            <w:vMerge/>
            <w:vAlign w:val="center"/>
          </w:tcPr>
          <w:p w:rsidR="00A24B00" w:rsidRPr="00806A61" w:rsidRDefault="00A24B00" w:rsidP="00C46515">
            <w:pPr>
              <w:widowControl w:val="0"/>
              <w:spacing w:line="240" w:lineRule="auto"/>
              <w:jc w:val="center"/>
              <w:rPr>
                <w:rFonts w:ascii="Times New Roman" w:hAnsi="Times New Roman"/>
                <w:kern w:val="2"/>
                <w:sz w:val="21"/>
                <w:szCs w:val="21"/>
              </w:rPr>
            </w:pPr>
          </w:p>
        </w:tc>
        <w:tc>
          <w:tcPr>
            <w:tcW w:w="1238" w:type="dxa"/>
            <w:vAlign w:val="center"/>
          </w:tcPr>
          <w:p w:rsidR="00A24B00" w:rsidRPr="00806A61" w:rsidRDefault="00A24B00" w:rsidP="00D50AC8">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苯酚</w:t>
            </w:r>
          </w:p>
        </w:tc>
        <w:tc>
          <w:tcPr>
            <w:tcW w:w="1560" w:type="dxa"/>
            <w:vAlign w:val="center"/>
          </w:tcPr>
          <w:p w:rsidR="00A24B00" w:rsidRPr="00806A61" w:rsidRDefault="00806A61" w:rsidP="00806A61">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1.622</w:t>
            </w:r>
          </w:p>
        </w:tc>
        <w:tc>
          <w:tcPr>
            <w:tcW w:w="992" w:type="dxa"/>
            <w:vAlign w:val="center"/>
          </w:tcPr>
          <w:p w:rsidR="00A24B00" w:rsidRPr="00806A61" w:rsidRDefault="00806A61" w:rsidP="00C46515">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0.81</w:t>
            </w:r>
          </w:p>
        </w:tc>
        <w:tc>
          <w:tcPr>
            <w:tcW w:w="992" w:type="dxa"/>
            <w:vAlign w:val="center"/>
          </w:tcPr>
          <w:p w:rsidR="00A24B00" w:rsidRPr="00806A61" w:rsidRDefault="00806A61" w:rsidP="00C46515">
            <w:pPr>
              <w:widowControl w:val="0"/>
              <w:spacing w:line="240" w:lineRule="auto"/>
              <w:jc w:val="center"/>
              <w:rPr>
                <w:rFonts w:ascii="Times New Roman" w:hAnsi="Times New Roman"/>
                <w:kern w:val="2"/>
                <w:sz w:val="21"/>
                <w:szCs w:val="21"/>
              </w:rPr>
            </w:pPr>
            <w:r w:rsidRPr="00806A61">
              <w:rPr>
                <w:rFonts w:ascii="Times New Roman" w:hAnsi="Times New Roman"/>
                <w:kern w:val="2"/>
                <w:sz w:val="21"/>
                <w:szCs w:val="21"/>
              </w:rPr>
              <w:t>/</w:t>
            </w:r>
          </w:p>
        </w:tc>
        <w:tc>
          <w:tcPr>
            <w:tcW w:w="1463" w:type="dxa"/>
            <w:vAlign w:val="center"/>
          </w:tcPr>
          <w:p w:rsidR="00A24B00" w:rsidRPr="00806A61" w:rsidRDefault="00806A61" w:rsidP="00C46515">
            <w:pPr>
              <w:widowControl w:val="0"/>
              <w:spacing w:line="240" w:lineRule="auto"/>
              <w:jc w:val="center"/>
              <w:rPr>
                <w:rFonts w:ascii="Times New Roman" w:hAnsi="Times New Roman"/>
                <w:kern w:val="2"/>
                <w:sz w:val="21"/>
                <w:szCs w:val="21"/>
              </w:rPr>
            </w:pPr>
            <w:r w:rsidRPr="00806A61">
              <w:rPr>
                <w:rFonts w:ascii="Times New Roman" w:hAnsi="Times New Roman" w:hint="eastAsia"/>
                <w:kern w:val="2"/>
                <w:sz w:val="21"/>
                <w:szCs w:val="21"/>
              </w:rPr>
              <w:t>53</w:t>
            </w:r>
          </w:p>
        </w:tc>
      </w:tr>
    </w:tbl>
    <w:p w:rsidR="00CA4C55" w:rsidRPr="00806A61" w:rsidRDefault="00CA4C55" w:rsidP="00CA4C55">
      <w:pPr>
        <w:pStyle w:val="aa"/>
        <w:adjustRightInd w:val="0"/>
        <w:snapToGrid w:val="0"/>
        <w:spacing w:line="440" w:lineRule="exact"/>
        <w:ind w:firstLineChars="200" w:firstLine="480"/>
        <w:jc w:val="both"/>
        <w:rPr>
          <w:rFonts w:ascii="Times New Roman" w:hAnsi="Times New Roman"/>
          <w:sz w:val="24"/>
          <w:szCs w:val="24"/>
        </w:rPr>
      </w:pPr>
      <w:r w:rsidRPr="00806A61">
        <w:rPr>
          <w:rFonts w:ascii="Times New Roman" w:hAnsi="Times New Roman"/>
          <w:sz w:val="24"/>
          <w:szCs w:val="24"/>
        </w:rPr>
        <w:t>根据表</w:t>
      </w:r>
      <w:r w:rsidRPr="00806A61">
        <w:rPr>
          <w:rFonts w:ascii="Times New Roman" w:hAnsi="Times New Roman"/>
          <w:sz w:val="24"/>
          <w:szCs w:val="24"/>
        </w:rPr>
        <w:t>2-1</w:t>
      </w:r>
      <w:r w:rsidR="00B6213B" w:rsidRPr="00806A61">
        <w:rPr>
          <w:rFonts w:ascii="Times New Roman" w:hAnsi="Times New Roman" w:hint="eastAsia"/>
          <w:sz w:val="24"/>
          <w:szCs w:val="24"/>
        </w:rPr>
        <w:t>4</w:t>
      </w:r>
      <w:r w:rsidRPr="00806A61">
        <w:rPr>
          <w:rFonts w:ascii="Times New Roman" w:hAnsi="Times New Roman"/>
          <w:sz w:val="24"/>
          <w:szCs w:val="24"/>
        </w:rPr>
        <w:t>的统计结果，</w:t>
      </w:r>
      <w:r w:rsidR="00806A61" w:rsidRPr="00806A61">
        <w:rPr>
          <w:rFonts w:ascii="Times New Roman" w:hAnsi="Times New Roman" w:hint="eastAsia"/>
          <w:sz w:val="24"/>
          <w:szCs w:val="24"/>
        </w:rPr>
        <w:t xml:space="preserve"> </w:t>
      </w:r>
      <w:r w:rsidR="00806A61" w:rsidRPr="00806A61">
        <w:rPr>
          <w:rFonts w:ascii="Times New Roman" w:hAnsi="Times New Roman"/>
          <w:sz w:val="24"/>
          <w:szCs w:val="24"/>
        </w:rPr>
        <w:t>项目排放废气最大地面浓度占标率</w:t>
      </w:r>
      <w:r w:rsidR="00806A61" w:rsidRPr="00806A61">
        <w:rPr>
          <w:rFonts w:ascii="Times New Roman" w:hAnsi="Times New Roman"/>
          <w:sz w:val="24"/>
          <w:szCs w:val="24"/>
        </w:rPr>
        <w:t>Pmax =</w:t>
      </w:r>
      <w:r w:rsidR="00806A61" w:rsidRPr="00806A61">
        <w:rPr>
          <w:rFonts w:ascii="Times New Roman" w:hAnsi="Times New Roman" w:hint="eastAsia"/>
          <w:sz w:val="24"/>
          <w:szCs w:val="24"/>
        </w:rPr>
        <w:t>8.14</w:t>
      </w:r>
      <w:r w:rsidR="00806A61" w:rsidRPr="00806A61">
        <w:rPr>
          <w:rFonts w:ascii="Times New Roman" w:hAnsi="Times New Roman"/>
          <w:sz w:val="24"/>
          <w:szCs w:val="24"/>
        </w:rPr>
        <w:t>%</w:t>
      </w:r>
      <w:r w:rsidR="00806A61" w:rsidRPr="00806A61">
        <w:rPr>
          <w:rFonts w:ascii="Times New Roman" w:hAnsi="Times New Roman"/>
          <w:sz w:val="24"/>
          <w:szCs w:val="24"/>
        </w:rPr>
        <w:t>，小于</w:t>
      </w:r>
      <w:r w:rsidR="00806A61" w:rsidRPr="00806A61">
        <w:rPr>
          <w:rFonts w:ascii="Times New Roman" w:hAnsi="Times New Roman"/>
          <w:sz w:val="24"/>
          <w:szCs w:val="24"/>
        </w:rPr>
        <w:t>10%</w:t>
      </w:r>
      <w:r w:rsidR="00806A61" w:rsidRPr="00806A61">
        <w:rPr>
          <w:rFonts w:ascii="Times New Roman" w:hAnsi="Times New Roman"/>
          <w:sz w:val="24"/>
          <w:szCs w:val="24"/>
        </w:rPr>
        <w:t>，</w:t>
      </w:r>
      <w:r w:rsidRPr="00806A61">
        <w:rPr>
          <w:rFonts w:ascii="Times New Roman" w:hAnsi="Times New Roman"/>
          <w:sz w:val="24"/>
          <w:szCs w:val="24"/>
        </w:rPr>
        <w:t>项目环境空气影响评价等级为</w:t>
      </w:r>
      <w:r w:rsidR="00B6213B" w:rsidRPr="00806A61">
        <w:rPr>
          <w:rFonts w:ascii="Times New Roman" w:hAnsi="Times New Roman" w:hint="eastAsia"/>
          <w:sz w:val="24"/>
          <w:szCs w:val="24"/>
        </w:rPr>
        <w:t>二</w:t>
      </w:r>
      <w:r w:rsidRPr="00806A61">
        <w:rPr>
          <w:rFonts w:ascii="Times New Roman" w:hAnsi="Times New Roman"/>
          <w:sz w:val="24"/>
          <w:szCs w:val="24"/>
        </w:rPr>
        <w:t>级。</w:t>
      </w:r>
    </w:p>
    <w:p w:rsidR="001E24A8" w:rsidRPr="00C42C28" w:rsidRDefault="001E24A8" w:rsidP="00D97576">
      <w:pPr>
        <w:pStyle w:val="3"/>
        <w:spacing w:before="190"/>
      </w:pPr>
      <w:smartTag w:uri="urn:schemas-microsoft-com:office:smarttags" w:element="chsdate">
        <w:smartTagPr>
          <w:attr w:name="IsROCDate" w:val="False"/>
          <w:attr w:name="IsLunarDate" w:val="False"/>
          <w:attr w:name="Day" w:val="30"/>
          <w:attr w:name="Month" w:val="12"/>
          <w:attr w:name="Year" w:val="1899"/>
        </w:smartTagPr>
        <w:r w:rsidRPr="00C42C28">
          <w:t>2.3.2</w:t>
        </w:r>
      </w:smartTag>
      <w:r w:rsidRPr="00C42C28">
        <w:t>地表水评价等级</w:t>
      </w:r>
    </w:p>
    <w:p w:rsidR="001E24A8" w:rsidRPr="00B6213B" w:rsidRDefault="00B6213B" w:rsidP="00A74EEF">
      <w:pPr>
        <w:spacing w:line="440" w:lineRule="exact"/>
        <w:ind w:firstLineChars="200" w:firstLine="480"/>
        <w:rPr>
          <w:rFonts w:ascii="Times New Roman" w:hAnsi="Times New Roman"/>
          <w:color w:val="FF0000"/>
          <w:sz w:val="24"/>
        </w:rPr>
      </w:pPr>
      <w:r w:rsidRPr="00B6213B">
        <w:rPr>
          <w:rFonts w:ascii="Times New Roman" w:hAnsi="Times New Roman"/>
          <w:sz w:val="24"/>
          <w:szCs w:val="24"/>
        </w:rPr>
        <w:t>根据</w:t>
      </w:r>
      <w:r w:rsidRPr="00B6213B">
        <w:rPr>
          <w:rFonts w:ascii="Times New Roman"/>
          <w:sz w:val="24"/>
          <w:szCs w:val="24"/>
        </w:rPr>
        <w:t>《环境影响评价技术导则</w:t>
      </w:r>
      <w:r w:rsidRPr="00B6213B">
        <w:rPr>
          <w:rFonts w:ascii="Times New Roman" w:hAnsi="Times New Roman"/>
          <w:sz w:val="24"/>
          <w:szCs w:val="24"/>
        </w:rPr>
        <w:t>-</w:t>
      </w:r>
      <w:r w:rsidRPr="00B6213B">
        <w:rPr>
          <w:rFonts w:ascii="Times New Roman" w:hAnsi="Times New Roman"/>
          <w:sz w:val="24"/>
          <w:szCs w:val="24"/>
        </w:rPr>
        <w:t>地表</w:t>
      </w:r>
      <w:r w:rsidRPr="00B6213B">
        <w:rPr>
          <w:rFonts w:ascii="Times New Roman"/>
          <w:sz w:val="24"/>
          <w:szCs w:val="24"/>
        </w:rPr>
        <w:t>水环境》（</w:t>
      </w:r>
      <w:r>
        <w:rPr>
          <w:rFonts w:ascii="Times New Roman" w:hAnsi="Times New Roman"/>
          <w:sz w:val="24"/>
          <w:szCs w:val="24"/>
        </w:rPr>
        <w:t>HJ2.3-</w:t>
      </w:r>
      <w:r w:rsidRPr="00B6213B">
        <w:rPr>
          <w:rFonts w:ascii="Times New Roman" w:hAnsi="Times New Roman"/>
          <w:sz w:val="24"/>
          <w:szCs w:val="24"/>
        </w:rPr>
        <w:t>2018</w:t>
      </w:r>
      <w:r w:rsidRPr="00B6213B">
        <w:rPr>
          <w:rFonts w:ascii="Times New Roman"/>
          <w:sz w:val="24"/>
          <w:szCs w:val="24"/>
        </w:rPr>
        <w:t>）</w:t>
      </w:r>
      <w:r w:rsidRPr="00B6213B">
        <w:rPr>
          <w:rFonts w:ascii="Times New Roman" w:hAnsi="Times New Roman"/>
          <w:sz w:val="24"/>
          <w:szCs w:val="24"/>
        </w:rPr>
        <w:t>内容，项目生活污水经化粪池处理后纳入污水管网，经</w:t>
      </w:r>
      <w:r w:rsidRPr="00804A73">
        <w:rPr>
          <w:rFonts w:ascii="Times New Roman" w:hAnsi="Times New Roman"/>
          <w:bCs/>
          <w:sz w:val="24"/>
        </w:rPr>
        <w:t>湖州中环水务有限责任公司</w:t>
      </w:r>
      <w:r w:rsidRPr="00B6213B">
        <w:rPr>
          <w:rFonts w:ascii="Times New Roman"/>
          <w:sz w:val="24"/>
        </w:rPr>
        <w:t>处</w:t>
      </w:r>
      <w:r w:rsidRPr="00B6213B">
        <w:rPr>
          <w:rFonts w:ascii="Times New Roman" w:hAnsi="Times New Roman"/>
          <w:sz w:val="24"/>
          <w:szCs w:val="24"/>
        </w:rPr>
        <w:t>理达标后</w:t>
      </w:r>
      <w:r w:rsidRPr="00B6213B">
        <w:rPr>
          <w:rFonts w:ascii="Times New Roman"/>
          <w:sz w:val="24"/>
          <w:szCs w:val="24"/>
        </w:rPr>
        <w:t>排放</w:t>
      </w:r>
      <w:r w:rsidRPr="00B6213B">
        <w:rPr>
          <w:rFonts w:ascii="Times New Roman" w:hAnsi="Times New Roman"/>
          <w:sz w:val="24"/>
          <w:szCs w:val="24"/>
        </w:rPr>
        <w:t>，属于间接排放。因此，本项目地表水环境影响评价等级为三级</w:t>
      </w:r>
      <w:r w:rsidRPr="00B6213B">
        <w:rPr>
          <w:rFonts w:ascii="Times New Roman" w:hAnsi="Times New Roman"/>
          <w:sz w:val="24"/>
          <w:szCs w:val="24"/>
        </w:rPr>
        <w:t>B</w:t>
      </w:r>
      <w:r w:rsidRPr="00B6213B">
        <w:rPr>
          <w:rFonts w:ascii="Times New Roman" w:hAnsi="Times New Roman"/>
          <w:sz w:val="24"/>
          <w:szCs w:val="24"/>
        </w:rPr>
        <w:t>。</w:t>
      </w:r>
    </w:p>
    <w:p w:rsidR="001E24A8" w:rsidRPr="00C42C28" w:rsidRDefault="001E24A8" w:rsidP="00D97576">
      <w:pPr>
        <w:pStyle w:val="3"/>
        <w:spacing w:before="190"/>
      </w:pPr>
      <w:smartTag w:uri="urn:schemas-microsoft-com:office:smarttags" w:element="chsdate">
        <w:smartTagPr>
          <w:attr w:name="IsROCDate" w:val="False"/>
          <w:attr w:name="IsLunarDate" w:val="False"/>
          <w:attr w:name="Day" w:val="30"/>
          <w:attr w:name="Month" w:val="12"/>
          <w:attr w:name="Year" w:val="1899"/>
        </w:smartTagPr>
        <w:r w:rsidRPr="00C42C28">
          <w:t>2.3.3</w:t>
        </w:r>
      </w:smartTag>
      <w:r w:rsidRPr="00C42C28">
        <w:t>地下水评价等级</w:t>
      </w:r>
    </w:p>
    <w:p w:rsidR="001E24A8" w:rsidRPr="00B6213B" w:rsidRDefault="001E24A8" w:rsidP="00B6213B">
      <w:pPr>
        <w:pStyle w:val="a1"/>
        <w:rPr>
          <w:sz w:val="24"/>
          <w:szCs w:val="24"/>
        </w:rPr>
      </w:pPr>
      <w:r w:rsidRPr="00B6213B">
        <w:rPr>
          <w:sz w:val="24"/>
          <w:szCs w:val="24"/>
        </w:rPr>
        <w:t>根据《环境影响评价技术导则</w:t>
      </w:r>
      <w:r w:rsidR="00B6213B" w:rsidRPr="00B6213B">
        <w:rPr>
          <w:sz w:val="24"/>
          <w:szCs w:val="24"/>
        </w:rPr>
        <w:t>-</w:t>
      </w:r>
      <w:r w:rsidRPr="00B6213B">
        <w:rPr>
          <w:sz w:val="24"/>
          <w:szCs w:val="24"/>
        </w:rPr>
        <w:t>地下水环境》（</w:t>
      </w:r>
      <w:r w:rsidRPr="00B6213B">
        <w:rPr>
          <w:sz w:val="24"/>
          <w:szCs w:val="24"/>
        </w:rPr>
        <w:t>HJ610-2016</w:t>
      </w:r>
      <w:r w:rsidRPr="00B6213B">
        <w:rPr>
          <w:sz w:val="24"/>
          <w:szCs w:val="24"/>
        </w:rPr>
        <w:t>），该导则标准适用于</w:t>
      </w:r>
      <w:r w:rsidRPr="00B6213B">
        <w:rPr>
          <w:sz w:val="24"/>
          <w:szCs w:val="24"/>
        </w:rPr>
        <w:t>“</w:t>
      </w:r>
      <w:r w:rsidRPr="00B6213B">
        <w:rPr>
          <w:sz w:val="24"/>
          <w:szCs w:val="24"/>
        </w:rPr>
        <w:t>对地下水环境可能产生影响的建设项目</w:t>
      </w:r>
      <w:r w:rsidRPr="00B6213B">
        <w:rPr>
          <w:sz w:val="24"/>
          <w:szCs w:val="24"/>
        </w:rPr>
        <w:t>”</w:t>
      </w:r>
      <w:r w:rsidRPr="00B6213B">
        <w:rPr>
          <w:sz w:val="24"/>
          <w:szCs w:val="24"/>
        </w:rPr>
        <w:t>的环境影响评价。</w:t>
      </w:r>
    </w:p>
    <w:p w:rsidR="001E24A8" w:rsidRPr="00B6213B" w:rsidRDefault="001E24A8" w:rsidP="00B6213B">
      <w:pPr>
        <w:pStyle w:val="a1"/>
        <w:rPr>
          <w:sz w:val="24"/>
          <w:szCs w:val="24"/>
        </w:rPr>
      </w:pPr>
      <w:r w:rsidRPr="00B6213B">
        <w:rPr>
          <w:sz w:val="24"/>
          <w:szCs w:val="24"/>
        </w:rPr>
        <w:t>根据调查，对比导则中</w:t>
      </w:r>
      <w:r w:rsidRPr="00B6213B">
        <w:rPr>
          <w:sz w:val="24"/>
          <w:szCs w:val="24"/>
        </w:rPr>
        <w:t>“</w:t>
      </w:r>
      <w:r w:rsidRPr="00B6213B">
        <w:rPr>
          <w:sz w:val="24"/>
          <w:szCs w:val="24"/>
        </w:rPr>
        <w:t>地下水环境敏感程度分级表</w:t>
      </w:r>
      <w:r w:rsidRPr="00B6213B">
        <w:rPr>
          <w:sz w:val="24"/>
          <w:szCs w:val="24"/>
        </w:rPr>
        <w:t>”</w:t>
      </w:r>
      <w:r w:rsidRPr="00B6213B">
        <w:rPr>
          <w:sz w:val="24"/>
          <w:szCs w:val="24"/>
        </w:rPr>
        <w:t>项目所在地地下水敏感程度为</w:t>
      </w:r>
      <w:r w:rsidRPr="00B6213B">
        <w:rPr>
          <w:sz w:val="24"/>
          <w:szCs w:val="24"/>
        </w:rPr>
        <w:t>“</w:t>
      </w:r>
      <w:r w:rsidRPr="00B6213B">
        <w:rPr>
          <w:sz w:val="24"/>
          <w:szCs w:val="24"/>
        </w:rPr>
        <w:t>不敏感</w:t>
      </w:r>
      <w:r w:rsidRPr="00B6213B">
        <w:rPr>
          <w:sz w:val="24"/>
          <w:szCs w:val="24"/>
        </w:rPr>
        <w:t>”</w:t>
      </w:r>
      <w:r w:rsidRPr="00B6213B">
        <w:rPr>
          <w:sz w:val="24"/>
          <w:szCs w:val="24"/>
        </w:rPr>
        <w:t>地区；</w:t>
      </w:r>
      <w:r w:rsidR="00D335E1" w:rsidRPr="00B6213B">
        <w:rPr>
          <w:sz w:val="24"/>
          <w:szCs w:val="24"/>
        </w:rPr>
        <w:t>根据地下水导则内的附录</w:t>
      </w:r>
      <w:r w:rsidR="00D335E1" w:rsidRPr="00B6213B">
        <w:rPr>
          <w:sz w:val="24"/>
          <w:szCs w:val="24"/>
        </w:rPr>
        <w:t>A</w:t>
      </w:r>
      <w:r w:rsidR="00D335E1" w:rsidRPr="00B6213B">
        <w:rPr>
          <w:sz w:val="24"/>
          <w:szCs w:val="24"/>
        </w:rPr>
        <w:t>中</w:t>
      </w:r>
      <w:r w:rsidR="00D335E1" w:rsidRPr="00B6213B">
        <w:rPr>
          <w:sz w:val="24"/>
          <w:szCs w:val="24"/>
        </w:rPr>
        <w:t>“</w:t>
      </w:r>
      <w:r w:rsidR="00D335E1" w:rsidRPr="00B6213B">
        <w:rPr>
          <w:sz w:val="24"/>
          <w:szCs w:val="24"/>
        </w:rPr>
        <w:t>地下水环境影响评价行业分类表</w:t>
      </w:r>
      <w:r w:rsidR="00D335E1" w:rsidRPr="00B6213B">
        <w:rPr>
          <w:sz w:val="24"/>
          <w:szCs w:val="24"/>
        </w:rPr>
        <w:t>”</w:t>
      </w:r>
      <w:r w:rsidR="00D335E1" w:rsidRPr="00B6213B">
        <w:rPr>
          <w:sz w:val="24"/>
          <w:szCs w:val="24"/>
        </w:rPr>
        <w:t>中的分类可知，属于</w:t>
      </w:r>
      <w:r w:rsidR="00D335E1" w:rsidRPr="00B6213B">
        <w:rPr>
          <w:sz w:val="24"/>
          <w:szCs w:val="24"/>
        </w:rPr>
        <w:t>“</w:t>
      </w:r>
      <w:r w:rsidR="00B6213B" w:rsidRPr="00B6213B">
        <w:rPr>
          <w:sz w:val="24"/>
          <w:szCs w:val="24"/>
        </w:rPr>
        <w:t>115</w:t>
      </w:r>
      <w:r w:rsidR="00B6213B" w:rsidRPr="00B6213B">
        <w:rPr>
          <w:sz w:val="24"/>
          <w:szCs w:val="24"/>
        </w:rPr>
        <w:t>轮胎制造、再生橡胶制造、橡胶加工、橡胶制品</w:t>
      </w:r>
      <w:r w:rsidR="00D335E1" w:rsidRPr="00B6213B">
        <w:rPr>
          <w:sz w:val="24"/>
          <w:szCs w:val="24"/>
        </w:rPr>
        <w:t>”</w:t>
      </w:r>
      <w:r w:rsidR="00D335E1" w:rsidRPr="00B6213B">
        <w:rPr>
          <w:sz w:val="24"/>
          <w:szCs w:val="24"/>
        </w:rPr>
        <w:t>中的编制报告书项目，因此本项目属于</w:t>
      </w:r>
      <w:r w:rsidR="00DC65FC" w:rsidRPr="00B6213B">
        <w:rPr>
          <w:sz w:val="24"/>
          <w:szCs w:val="24"/>
        </w:rPr>
        <w:fldChar w:fldCharType="begin"/>
      </w:r>
      <w:r w:rsidR="00B6213B" w:rsidRPr="00B6213B">
        <w:rPr>
          <w:sz w:val="24"/>
          <w:szCs w:val="24"/>
        </w:rPr>
        <w:instrText xml:space="preserve"> = 2 \* ROMAN </w:instrText>
      </w:r>
      <w:r w:rsidR="00DC65FC" w:rsidRPr="00B6213B">
        <w:rPr>
          <w:sz w:val="24"/>
          <w:szCs w:val="24"/>
        </w:rPr>
        <w:fldChar w:fldCharType="separate"/>
      </w:r>
      <w:r w:rsidR="00B6213B" w:rsidRPr="00B6213B">
        <w:rPr>
          <w:noProof/>
          <w:sz w:val="24"/>
          <w:szCs w:val="24"/>
        </w:rPr>
        <w:t>II</w:t>
      </w:r>
      <w:r w:rsidR="00DC65FC" w:rsidRPr="00B6213B">
        <w:rPr>
          <w:sz w:val="24"/>
          <w:szCs w:val="24"/>
        </w:rPr>
        <w:fldChar w:fldCharType="end"/>
      </w:r>
      <w:r w:rsidR="00D335E1" w:rsidRPr="00B6213B">
        <w:rPr>
          <w:sz w:val="24"/>
          <w:szCs w:val="24"/>
        </w:rPr>
        <w:t>类建设项目的地下水环境影响评价。</w:t>
      </w:r>
      <w:r w:rsidRPr="00B6213B">
        <w:rPr>
          <w:sz w:val="24"/>
          <w:szCs w:val="24"/>
        </w:rPr>
        <w:t>对照评《环境影响评价技术导则</w:t>
      </w:r>
      <w:r w:rsidR="009224CF" w:rsidRPr="00B6213B">
        <w:rPr>
          <w:sz w:val="24"/>
          <w:szCs w:val="24"/>
        </w:rPr>
        <w:t>-</w:t>
      </w:r>
      <w:r w:rsidRPr="00B6213B">
        <w:rPr>
          <w:sz w:val="24"/>
          <w:szCs w:val="24"/>
        </w:rPr>
        <w:t>地下水环境》</w:t>
      </w:r>
      <w:r w:rsidRPr="00B6213B">
        <w:rPr>
          <w:sz w:val="24"/>
          <w:szCs w:val="24"/>
        </w:rPr>
        <w:t>(HJ 610-2016) “</w:t>
      </w:r>
      <w:r w:rsidRPr="00B6213B">
        <w:rPr>
          <w:sz w:val="24"/>
          <w:szCs w:val="24"/>
        </w:rPr>
        <w:t>评价工作等级分级表</w:t>
      </w:r>
      <w:r w:rsidRPr="00B6213B">
        <w:rPr>
          <w:sz w:val="24"/>
          <w:szCs w:val="24"/>
        </w:rPr>
        <w:t>”</w:t>
      </w:r>
      <w:r w:rsidRPr="00B6213B">
        <w:rPr>
          <w:sz w:val="24"/>
          <w:szCs w:val="24"/>
        </w:rPr>
        <w:t>，确定地下水环境影响评价工作等级为三级。</w:t>
      </w:r>
    </w:p>
    <w:p w:rsidR="001E24A8" w:rsidRPr="00B6213B" w:rsidRDefault="001E24A8" w:rsidP="00D97576">
      <w:pPr>
        <w:pStyle w:val="3"/>
        <w:spacing w:before="190"/>
      </w:pPr>
      <w:smartTag w:uri="urn:schemas-microsoft-com:office:smarttags" w:element="chsdate">
        <w:smartTagPr>
          <w:attr w:name="IsROCDate" w:val="False"/>
          <w:attr w:name="IsLunarDate" w:val="False"/>
          <w:attr w:name="Day" w:val="30"/>
          <w:attr w:name="Month" w:val="12"/>
          <w:attr w:name="Year" w:val="1899"/>
        </w:smartTagPr>
        <w:r w:rsidRPr="00B6213B">
          <w:t>2.3.4</w:t>
        </w:r>
      </w:smartTag>
      <w:r w:rsidRPr="00B6213B">
        <w:t>噪声评价等级</w:t>
      </w:r>
    </w:p>
    <w:p w:rsidR="001E24A8" w:rsidRDefault="00EE7C0C" w:rsidP="001E24A8">
      <w:pPr>
        <w:spacing w:line="420" w:lineRule="exact"/>
        <w:ind w:firstLineChars="200" w:firstLine="480"/>
        <w:rPr>
          <w:rFonts w:ascii="Times New Roman" w:hAnsi="Times New Roman"/>
          <w:sz w:val="24"/>
        </w:rPr>
      </w:pPr>
      <w:r w:rsidRPr="009224CF">
        <w:rPr>
          <w:rFonts w:ascii="Times New Roman" w:hAnsi="Times New Roman"/>
          <w:sz w:val="24"/>
        </w:rPr>
        <w:t>本项目评价区域属</w:t>
      </w:r>
      <w:r w:rsidRPr="009224CF">
        <w:rPr>
          <w:rFonts w:ascii="Times New Roman" w:hAnsi="Times New Roman"/>
          <w:sz w:val="24"/>
        </w:rPr>
        <w:t>3</w:t>
      </w:r>
      <w:r w:rsidRPr="009224CF">
        <w:rPr>
          <w:rFonts w:ascii="Times New Roman" w:hAnsi="Times New Roman"/>
          <w:sz w:val="24"/>
        </w:rPr>
        <w:t>类功能区，根据《环境影响评价技术导则</w:t>
      </w:r>
      <w:r w:rsidRPr="009224CF">
        <w:rPr>
          <w:rFonts w:ascii="Times New Roman" w:hAnsi="Times New Roman"/>
          <w:sz w:val="24"/>
        </w:rPr>
        <w:t xml:space="preserve"> </w:t>
      </w:r>
      <w:r w:rsidRPr="009224CF">
        <w:rPr>
          <w:rFonts w:ascii="Times New Roman" w:hAnsi="Times New Roman"/>
          <w:sz w:val="24"/>
        </w:rPr>
        <w:t>声环境》（</w:t>
      </w:r>
      <w:r w:rsidRPr="009224CF">
        <w:rPr>
          <w:rFonts w:ascii="Times New Roman" w:hAnsi="Times New Roman"/>
          <w:sz w:val="24"/>
        </w:rPr>
        <w:t>HJ2.4-2009</w:t>
      </w:r>
      <w:r w:rsidRPr="009224CF">
        <w:rPr>
          <w:rFonts w:ascii="Times New Roman" w:hAnsi="Times New Roman"/>
          <w:sz w:val="24"/>
        </w:rPr>
        <w:t>）中评价等级划分要求：</w:t>
      </w:r>
      <w:r w:rsidRPr="009224CF">
        <w:rPr>
          <w:rFonts w:ascii="Times New Roman" w:hAnsi="Times New Roman"/>
          <w:sz w:val="24"/>
        </w:rPr>
        <w:t>“</w:t>
      </w:r>
      <w:r w:rsidRPr="009224CF">
        <w:rPr>
          <w:rFonts w:ascii="Times New Roman" w:hAnsi="Times New Roman"/>
          <w:sz w:val="24"/>
        </w:rPr>
        <w:t>建设项目所处的声环境功能区为</w:t>
      </w:r>
      <w:r w:rsidRPr="009224CF">
        <w:rPr>
          <w:rFonts w:ascii="Times New Roman" w:hAnsi="Times New Roman"/>
          <w:sz w:val="24"/>
        </w:rPr>
        <w:t>GB3096</w:t>
      </w:r>
      <w:r w:rsidRPr="009224CF">
        <w:rPr>
          <w:rFonts w:ascii="Times New Roman" w:hAnsi="Times New Roman"/>
          <w:sz w:val="24"/>
        </w:rPr>
        <w:t>规定的</w:t>
      </w:r>
      <w:r w:rsidRPr="009224CF">
        <w:rPr>
          <w:rFonts w:ascii="Times New Roman" w:hAnsi="Times New Roman"/>
          <w:sz w:val="24"/>
        </w:rPr>
        <w:t>3</w:t>
      </w:r>
      <w:r w:rsidRPr="009224CF">
        <w:rPr>
          <w:rFonts w:ascii="Times New Roman" w:hAnsi="Times New Roman"/>
          <w:sz w:val="24"/>
        </w:rPr>
        <w:t>类、</w:t>
      </w:r>
      <w:r w:rsidRPr="009224CF">
        <w:rPr>
          <w:rFonts w:ascii="Times New Roman" w:hAnsi="Times New Roman"/>
          <w:sz w:val="24"/>
        </w:rPr>
        <w:t>4</w:t>
      </w:r>
      <w:r w:rsidRPr="009224CF">
        <w:rPr>
          <w:rFonts w:ascii="Times New Roman" w:hAnsi="Times New Roman"/>
          <w:sz w:val="24"/>
        </w:rPr>
        <w:t>类地区，或建设项目建设前后评价范围内敏感目标噪声级增高量在</w:t>
      </w:r>
      <w:r w:rsidRPr="009224CF">
        <w:rPr>
          <w:rFonts w:ascii="Times New Roman" w:hAnsi="Times New Roman"/>
          <w:sz w:val="24"/>
        </w:rPr>
        <w:t>3dB(A)</w:t>
      </w:r>
      <w:r w:rsidRPr="009224CF">
        <w:rPr>
          <w:rFonts w:ascii="Times New Roman" w:hAnsi="Times New Roman"/>
          <w:sz w:val="24"/>
        </w:rPr>
        <w:t>以下（不含</w:t>
      </w:r>
      <w:r w:rsidRPr="009224CF">
        <w:rPr>
          <w:rFonts w:ascii="Times New Roman" w:hAnsi="Times New Roman"/>
          <w:sz w:val="24"/>
        </w:rPr>
        <w:t>3dB(A)</w:t>
      </w:r>
      <w:r w:rsidRPr="009224CF">
        <w:rPr>
          <w:rFonts w:ascii="Times New Roman" w:hAnsi="Times New Roman"/>
          <w:sz w:val="24"/>
        </w:rPr>
        <w:t>），且受影响人口数量变化不大时，按三级评价。</w:t>
      </w:r>
      <w:r w:rsidRPr="009224CF">
        <w:rPr>
          <w:rFonts w:ascii="Times New Roman" w:hAnsi="Times New Roman"/>
          <w:sz w:val="24"/>
        </w:rPr>
        <w:t>”</w:t>
      </w:r>
      <w:r w:rsidRPr="009224CF">
        <w:rPr>
          <w:rFonts w:ascii="Times New Roman" w:hAnsi="Times New Roman"/>
          <w:sz w:val="24"/>
        </w:rPr>
        <w:t>因此本项目声环境评价工作等级为三级。</w:t>
      </w:r>
    </w:p>
    <w:p w:rsidR="009224CF" w:rsidRPr="00B6213B" w:rsidRDefault="009224CF" w:rsidP="009224CF">
      <w:pPr>
        <w:pStyle w:val="3"/>
        <w:spacing w:before="190"/>
      </w:pPr>
      <w:r w:rsidRPr="00B6213B">
        <w:lastRenderedPageBreak/>
        <w:t>2.3.</w:t>
      </w:r>
      <w:r>
        <w:rPr>
          <w:rFonts w:hint="eastAsia"/>
        </w:rPr>
        <w:t>5</w:t>
      </w:r>
      <w:r>
        <w:rPr>
          <w:rFonts w:hint="eastAsia"/>
        </w:rPr>
        <w:t>土壤</w:t>
      </w:r>
      <w:r w:rsidRPr="00B6213B">
        <w:t>评价等级</w:t>
      </w:r>
    </w:p>
    <w:p w:rsidR="009224CF" w:rsidRPr="009224CF" w:rsidRDefault="009224CF" w:rsidP="009224CF">
      <w:pPr>
        <w:adjustRightInd w:val="0"/>
        <w:snapToGrid w:val="0"/>
        <w:spacing w:line="440" w:lineRule="exact"/>
        <w:ind w:firstLineChars="200" w:firstLine="480"/>
        <w:rPr>
          <w:rFonts w:ascii="Times New Roman" w:hAnsi="Times New Roman"/>
          <w:sz w:val="24"/>
        </w:rPr>
      </w:pPr>
      <w:r w:rsidRPr="009224CF">
        <w:rPr>
          <w:rFonts w:ascii="Times New Roman"/>
          <w:sz w:val="24"/>
        </w:rPr>
        <w:t>对照《环境影响评价技术导则</w:t>
      </w:r>
      <w:r w:rsidRPr="009224CF">
        <w:rPr>
          <w:rFonts w:ascii="Times New Roman" w:hAnsi="Times New Roman"/>
          <w:sz w:val="24"/>
        </w:rPr>
        <w:t xml:space="preserve"> </w:t>
      </w:r>
      <w:r w:rsidRPr="009224CF">
        <w:rPr>
          <w:rFonts w:ascii="Times New Roman"/>
          <w:sz w:val="24"/>
        </w:rPr>
        <w:t>土壤环境（试行）》（</w:t>
      </w:r>
      <w:r w:rsidRPr="009224CF">
        <w:rPr>
          <w:rFonts w:ascii="Times New Roman" w:hAnsi="Times New Roman"/>
          <w:sz w:val="24"/>
        </w:rPr>
        <w:t>HJ 964-2018</w:t>
      </w:r>
      <w:r w:rsidRPr="009224CF">
        <w:rPr>
          <w:rFonts w:ascii="Times New Roman"/>
          <w:sz w:val="24"/>
        </w:rPr>
        <w:t>）附录</w:t>
      </w:r>
      <w:r w:rsidRPr="009224CF">
        <w:rPr>
          <w:rFonts w:ascii="Times New Roman" w:hAnsi="Times New Roman"/>
          <w:sz w:val="24"/>
        </w:rPr>
        <w:t>A</w:t>
      </w:r>
      <w:r w:rsidRPr="009224CF">
        <w:rPr>
          <w:rFonts w:ascii="Times New Roman"/>
          <w:sz w:val="24"/>
        </w:rPr>
        <w:t>中的《表</w:t>
      </w:r>
      <w:r w:rsidRPr="009224CF">
        <w:rPr>
          <w:rFonts w:ascii="Times New Roman" w:hAnsi="Times New Roman"/>
          <w:sz w:val="24"/>
        </w:rPr>
        <w:t xml:space="preserve">A.1 </w:t>
      </w:r>
      <w:r w:rsidRPr="009224CF">
        <w:rPr>
          <w:rFonts w:ascii="Times New Roman"/>
          <w:sz w:val="24"/>
        </w:rPr>
        <w:t>土壤环境影响评价项目类别》，本项目属于</w:t>
      </w:r>
      <w:r w:rsidRPr="009224CF">
        <w:rPr>
          <w:rFonts w:ascii="Times New Roman" w:hAnsi="Times New Roman"/>
          <w:sz w:val="24"/>
        </w:rPr>
        <w:t>“</w:t>
      </w:r>
      <w:r w:rsidRPr="009224CF">
        <w:rPr>
          <w:rFonts w:ascii="Times New Roman"/>
          <w:sz w:val="24"/>
        </w:rPr>
        <w:t>制造业</w:t>
      </w:r>
      <w:r w:rsidRPr="009224CF">
        <w:rPr>
          <w:rFonts w:ascii="Times New Roman" w:hAnsi="Times New Roman"/>
          <w:sz w:val="24"/>
        </w:rPr>
        <w:t>”</w:t>
      </w:r>
      <w:r w:rsidRPr="009224CF">
        <w:rPr>
          <w:rFonts w:ascii="Times New Roman"/>
          <w:sz w:val="24"/>
        </w:rPr>
        <w:t>中的</w:t>
      </w:r>
      <w:r w:rsidRPr="009224CF">
        <w:rPr>
          <w:rFonts w:ascii="Times New Roman" w:hAnsi="Times New Roman"/>
          <w:sz w:val="24"/>
        </w:rPr>
        <w:t>“</w:t>
      </w:r>
      <w:r w:rsidRPr="009224CF">
        <w:rPr>
          <w:rFonts w:ascii="Times New Roman"/>
          <w:sz w:val="24"/>
        </w:rPr>
        <w:t>设备制造、金属制品、汽车制造及其他用品制造</w:t>
      </w:r>
      <w:r w:rsidRPr="009224CF">
        <w:rPr>
          <w:rFonts w:ascii="Times New Roman" w:hAnsi="Times New Roman"/>
          <w:sz w:val="24"/>
        </w:rPr>
        <w:t>”</w:t>
      </w:r>
      <w:r w:rsidRPr="009224CF">
        <w:rPr>
          <w:rFonts w:ascii="Times New Roman"/>
          <w:sz w:val="24"/>
        </w:rPr>
        <w:t>中的</w:t>
      </w:r>
      <w:r w:rsidRPr="009224CF">
        <w:rPr>
          <w:rFonts w:ascii="Times New Roman" w:hAnsi="Times New Roman"/>
          <w:sz w:val="24"/>
        </w:rPr>
        <w:t>“</w:t>
      </w:r>
      <w:r w:rsidRPr="009224CF">
        <w:rPr>
          <w:rFonts w:ascii="Times New Roman"/>
          <w:sz w:val="24"/>
        </w:rPr>
        <w:t>其他</w:t>
      </w:r>
      <w:r w:rsidRPr="009224CF">
        <w:rPr>
          <w:rFonts w:ascii="Times New Roman" w:hAnsi="Times New Roman"/>
          <w:sz w:val="24"/>
        </w:rPr>
        <w:t>”</w:t>
      </w:r>
      <w:r w:rsidRPr="009224CF">
        <w:rPr>
          <w:rFonts w:ascii="Times New Roman"/>
          <w:sz w:val="24"/>
        </w:rPr>
        <w:t>类即项目类别为</w:t>
      </w:r>
      <w:r>
        <w:rPr>
          <w:rFonts w:ascii="Times New Roman" w:hAnsi="Times New Roman" w:hint="eastAsia"/>
          <w:sz w:val="24"/>
        </w:rPr>
        <w:t>“</w:t>
      </w:r>
      <w:r w:rsidR="00DC65FC">
        <w:rPr>
          <w:rFonts w:ascii="Times New Roman" w:hAnsi="Times New Roman"/>
          <w:sz w:val="24"/>
        </w:rPr>
        <w:fldChar w:fldCharType="begin"/>
      </w:r>
      <w:r>
        <w:rPr>
          <w:rFonts w:ascii="Times New Roman" w:hAnsi="Times New Roman"/>
          <w:sz w:val="24"/>
        </w:rPr>
        <w:instrText xml:space="preserve"> </w:instrText>
      </w:r>
      <w:r>
        <w:rPr>
          <w:rFonts w:ascii="Times New Roman" w:hAnsi="Times New Roman" w:hint="eastAsia"/>
          <w:sz w:val="24"/>
        </w:rPr>
        <w:instrText>= 3 \* ROMAN</w:instrText>
      </w:r>
      <w:r>
        <w:rPr>
          <w:rFonts w:ascii="Times New Roman" w:hAnsi="Times New Roman"/>
          <w:sz w:val="24"/>
        </w:rPr>
        <w:instrText xml:space="preserve"> </w:instrText>
      </w:r>
      <w:r w:rsidR="00DC65FC">
        <w:rPr>
          <w:rFonts w:ascii="Times New Roman" w:hAnsi="Times New Roman"/>
          <w:sz w:val="24"/>
        </w:rPr>
        <w:fldChar w:fldCharType="separate"/>
      </w:r>
      <w:r>
        <w:rPr>
          <w:rFonts w:ascii="Times New Roman" w:hAnsi="Times New Roman"/>
          <w:noProof/>
          <w:sz w:val="24"/>
        </w:rPr>
        <w:t>III</w:t>
      </w:r>
      <w:r w:rsidR="00DC65FC">
        <w:rPr>
          <w:rFonts w:ascii="Times New Roman" w:hAnsi="Times New Roman"/>
          <w:sz w:val="24"/>
        </w:rPr>
        <w:fldChar w:fldCharType="end"/>
      </w:r>
      <w:r>
        <w:rPr>
          <w:rFonts w:ascii="Times New Roman" w:hAnsi="Times New Roman" w:hint="eastAsia"/>
          <w:sz w:val="24"/>
        </w:rPr>
        <w:t>类”</w:t>
      </w:r>
      <w:r w:rsidRPr="009224CF">
        <w:rPr>
          <w:rFonts w:ascii="Times New Roman"/>
          <w:sz w:val="24"/>
        </w:rPr>
        <w:t>。</w:t>
      </w:r>
    </w:p>
    <w:p w:rsidR="009224CF" w:rsidRPr="009224CF" w:rsidRDefault="009224CF" w:rsidP="009224CF">
      <w:pPr>
        <w:spacing w:line="420" w:lineRule="exact"/>
        <w:ind w:firstLineChars="200" w:firstLine="480"/>
        <w:rPr>
          <w:rFonts w:ascii="Times New Roman" w:hAnsi="Times New Roman"/>
          <w:sz w:val="24"/>
        </w:rPr>
      </w:pPr>
      <w:r w:rsidRPr="009224CF">
        <w:rPr>
          <w:rFonts w:ascii="Times New Roman"/>
          <w:sz w:val="24"/>
        </w:rPr>
        <w:t>本项目占地面积约</w:t>
      </w:r>
      <w:r w:rsidR="00D45E26">
        <w:rPr>
          <w:rFonts w:ascii="Times New Roman" w:hAnsi="Times New Roman" w:hint="eastAsia"/>
          <w:sz w:val="24"/>
        </w:rPr>
        <w:t>5.8</w:t>
      </w:r>
      <w:r w:rsidRPr="009224CF">
        <w:rPr>
          <w:rFonts w:ascii="Times New Roman" w:hAnsi="Times New Roman"/>
          <w:sz w:val="24"/>
        </w:rPr>
        <w:t>hm</w:t>
      </w:r>
      <w:r w:rsidRPr="009224CF">
        <w:rPr>
          <w:rFonts w:ascii="Times New Roman" w:hAnsi="Times New Roman"/>
          <w:sz w:val="24"/>
          <w:vertAlign w:val="superscript"/>
        </w:rPr>
        <w:t>2</w:t>
      </w:r>
      <w:r w:rsidRPr="009224CF">
        <w:rPr>
          <w:rFonts w:ascii="Times New Roman"/>
          <w:sz w:val="24"/>
        </w:rPr>
        <w:t>，对照《环境影响评价技术导则</w:t>
      </w:r>
      <w:r w:rsidRPr="009224CF">
        <w:rPr>
          <w:rFonts w:ascii="Times New Roman" w:hAnsi="Times New Roman"/>
          <w:sz w:val="24"/>
        </w:rPr>
        <w:t xml:space="preserve"> </w:t>
      </w:r>
      <w:r w:rsidRPr="009224CF">
        <w:rPr>
          <w:rFonts w:ascii="Times New Roman"/>
          <w:sz w:val="24"/>
        </w:rPr>
        <w:t>土壤环境（试行）》（</w:t>
      </w:r>
      <w:r w:rsidRPr="009224CF">
        <w:rPr>
          <w:rFonts w:ascii="Times New Roman" w:hAnsi="Times New Roman"/>
          <w:sz w:val="24"/>
        </w:rPr>
        <w:t>HJ 964-2018</w:t>
      </w:r>
      <w:r w:rsidRPr="009224CF">
        <w:rPr>
          <w:rFonts w:ascii="Times New Roman"/>
          <w:sz w:val="24"/>
        </w:rPr>
        <w:t>）第</w:t>
      </w:r>
      <w:r w:rsidRPr="009224CF">
        <w:rPr>
          <w:rFonts w:ascii="Times New Roman" w:hAnsi="Times New Roman"/>
          <w:sz w:val="24"/>
        </w:rPr>
        <w:t>6.2.2.1</w:t>
      </w:r>
      <w:r w:rsidRPr="009224CF">
        <w:rPr>
          <w:rFonts w:ascii="Times New Roman"/>
          <w:sz w:val="24"/>
        </w:rPr>
        <w:t>条，本项目建设项目占地规模为</w:t>
      </w:r>
      <w:r w:rsidR="00D45E26">
        <w:rPr>
          <w:rFonts w:ascii="Times New Roman" w:hint="eastAsia"/>
          <w:sz w:val="24"/>
        </w:rPr>
        <w:t>中</w:t>
      </w:r>
      <w:r w:rsidRPr="009224CF">
        <w:rPr>
          <w:rFonts w:ascii="Times New Roman"/>
          <w:sz w:val="24"/>
        </w:rPr>
        <w:t>型（</w:t>
      </w:r>
      <w:r w:rsidRPr="009224CF">
        <w:rPr>
          <w:rFonts w:ascii="Times New Roman" w:hAnsi="Times New Roman"/>
          <w:sz w:val="24"/>
        </w:rPr>
        <w:t>5</w:t>
      </w:r>
      <w:r w:rsidR="00D45E26">
        <w:rPr>
          <w:rFonts w:ascii="Times New Roman" w:hAnsi="Times New Roman" w:hint="eastAsia"/>
          <w:sz w:val="24"/>
        </w:rPr>
        <w:t>～</w:t>
      </w:r>
      <w:r w:rsidR="00D45E26">
        <w:rPr>
          <w:rFonts w:ascii="Times New Roman" w:hAnsi="Times New Roman" w:hint="eastAsia"/>
          <w:sz w:val="24"/>
        </w:rPr>
        <w:t>50</w:t>
      </w:r>
      <w:r w:rsidRPr="009224CF">
        <w:rPr>
          <w:rFonts w:ascii="Times New Roman" w:hAnsi="Times New Roman"/>
          <w:sz w:val="24"/>
        </w:rPr>
        <w:t>hm</w:t>
      </w:r>
      <w:r w:rsidRPr="009224CF">
        <w:rPr>
          <w:rFonts w:ascii="Times New Roman" w:hAnsi="Times New Roman"/>
          <w:sz w:val="24"/>
          <w:vertAlign w:val="superscript"/>
        </w:rPr>
        <w:t>2</w:t>
      </w:r>
      <w:r w:rsidRPr="009224CF">
        <w:rPr>
          <w:rFonts w:ascii="Times New Roman"/>
          <w:sz w:val="24"/>
        </w:rPr>
        <w:t>）。同时根据现场勘查情况，本项目周边范围（</w:t>
      </w:r>
      <w:r w:rsidRPr="009224CF">
        <w:rPr>
          <w:rFonts w:ascii="Times New Roman" w:hAnsi="Times New Roman"/>
          <w:sz w:val="24"/>
        </w:rPr>
        <w:t>50m</w:t>
      </w:r>
      <w:r w:rsidRPr="009224CF">
        <w:rPr>
          <w:rFonts w:ascii="Times New Roman"/>
          <w:sz w:val="24"/>
        </w:rPr>
        <w:t>范围内）不存在土壤环境敏感目标。因此对照《环境影响评价技术导则</w:t>
      </w:r>
      <w:r w:rsidRPr="009224CF">
        <w:rPr>
          <w:rFonts w:ascii="Times New Roman" w:hAnsi="Times New Roman"/>
          <w:sz w:val="24"/>
        </w:rPr>
        <w:t xml:space="preserve"> </w:t>
      </w:r>
      <w:r w:rsidRPr="009224CF">
        <w:rPr>
          <w:rFonts w:ascii="Times New Roman"/>
          <w:sz w:val="24"/>
        </w:rPr>
        <w:t>土壤环境（试行）》（</w:t>
      </w:r>
      <w:r w:rsidRPr="009224CF">
        <w:rPr>
          <w:rFonts w:ascii="Times New Roman" w:hAnsi="Times New Roman"/>
          <w:sz w:val="24"/>
        </w:rPr>
        <w:t>HJ 964-2018</w:t>
      </w:r>
      <w:r w:rsidRPr="009224CF">
        <w:rPr>
          <w:rFonts w:ascii="Times New Roman"/>
          <w:sz w:val="24"/>
        </w:rPr>
        <w:t>）中的《表</w:t>
      </w:r>
      <w:r w:rsidRPr="009224CF">
        <w:rPr>
          <w:rFonts w:ascii="Times New Roman" w:hAnsi="Times New Roman"/>
          <w:sz w:val="24"/>
        </w:rPr>
        <w:t xml:space="preserve">4 </w:t>
      </w:r>
      <w:r w:rsidRPr="009224CF">
        <w:rPr>
          <w:rFonts w:ascii="Times New Roman"/>
          <w:sz w:val="24"/>
        </w:rPr>
        <w:t>污染影响型评价工作等级划分表》，本项目可不开展土壤环境影响评价工作。</w:t>
      </w:r>
    </w:p>
    <w:p w:rsidR="001E24A8" w:rsidRPr="00C42C28" w:rsidRDefault="001E24A8" w:rsidP="00D97576">
      <w:pPr>
        <w:pStyle w:val="3"/>
        <w:spacing w:before="190"/>
      </w:pPr>
      <w:smartTag w:uri="urn:schemas-microsoft-com:office:smarttags" w:element="chsdate">
        <w:smartTagPr>
          <w:attr w:name="IsROCDate" w:val="False"/>
          <w:attr w:name="IsLunarDate" w:val="False"/>
          <w:attr w:name="Day" w:val="30"/>
          <w:attr w:name="Month" w:val="12"/>
          <w:attr w:name="Year" w:val="1899"/>
        </w:smartTagPr>
        <w:r w:rsidRPr="00C42C28">
          <w:t>2.3.5</w:t>
        </w:r>
      </w:smartTag>
      <w:r w:rsidRPr="00C42C28">
        <w:t>风险评价等级</w:t>
      </w:r>
    </w:p>
    <w:p w:rsidR="001E24A8" w:rsidRPr="00ED0897" w:rsidRDefault="00D45E26" w:rsidP="001E24A8">
      <w:pPr>
        <w:pStyle w:val="aa"/>
        <w:adjustRightInd w:val="0"/>
        <w:snapToGrid w:val="0"/>
        <w:spacing w:line="440" w:lineRule="exact"/>
        <w:rPr>
          <w:rFonts w:ascii="Times New Roman" w:hAnsi="Times New Roman"/>
          <w:sz w:val="24"/>
          <w:szCs w:val="24"/>
        </w:rPr>
      </w:pPr>
      <w:r w:rsidRPr="00ED0897">
        <w:rPr>
          <w:rFonts w:ascii="Times New Roman" w:hAnsi="Times New Roman"/>
          <w:sz w:val="24"/>
          <w:szCs w:val="24"/>
        </w:rPr>
        <w:t>根据</w:t>
      </w:r>
      <w:r w:rsidRPr="00ED0897">
        <w:rPr>
          <w:rFonts w:ascii="Times New Roman" w:hAnsi="Times New Roman"/>
          <w:sz w:val="24"/>
          <w:szCs w:val="24"/>
        </w:rPr>
        <w:t>HJ169-2018</w:t>
      </w:r>
      <w:r w:rsidRPr="00ED0897">
        <w:rPr>
          <w:rFonts w:ascii="Times New Roman" w:hAnsi="Times New Roman"/>
          <w:sz w:val="24"/>
          <w:szCs w:val="24"/>
        </w:rPr>
        <w:t>《建设项目环境风险评价技术导则》，标准适用于涉及有毒有害和易燃易爆物质生产、使用、储存（包括管线输运）的建设项目可能发生的突发性事故（不包括人为破坏及自然灾害引发的事故）的环境风险评价。根据《建设项目环境风险评价技术导则》中附录内容及相关资料</w:t>
      </w:r>
      <w:r w:rsidRPr="00ED0897">
        <w:rPr>
          <w:rFonts w:ascii="Times New Roman" w:hAnsi="Times New Roman" w:hint="eastAsia"/>
          <w:sz w:val="24"/>
          <w:szCs w:val="24"/>
        </w:rPr>
        <w:t>可知，</w:t>
      </w:r>
      <w:r w:rsidRPr="00ED0897">
        <w:rPr>
          <w:rFonts w:ascii="Times New Roman" w:hAnsi="Times New Roman"/>
          <w:sz w:val="24"/>
          <w:szCs w:val="24"/>
        </w:rPr>
        <w:t>本项目</w:t>
      </w:r>
      <w:r w:rsidRPr="00ED0897">
        <w:rPr>
          <w:rFonts w:ascii="Times New Roman" w:hAnsi="Times New Roman"/>
          <w:sz w:val="24"/>
          <w:szCs w:val="24"/>
        </w:rPr>
        <w:t>Q&lt;1</w:t>
      </w:r>
      <w:r w:rsidRPr="00ED0897">
        <w:rPr>
          <w:rFonts w:ascii="Times New Roman" w:hAnsi="Times New Roman"/>
          <w:sz w:val="24"/>
          <w:szCs w:val="24"/>
        </w:rPr>
        <w:t>，因此判定项目环境风险潜势为</w:t>
      </w:r>
      <w:r w:rsidR="00DC65FC" w:rsidRPr="00ED0897">
        <w:rPr>
          <w:rFonts w:ascii="Times New Roman" w:hAnsi="Times New Roman"/>
          <w:sz w:val="24"/>
          <w:szCs w:val="24"/>
        </w:rPr>
        <w:fldChar w:fldCharType="begin"/>
      </w:r>
      <w:r w:rsidRPr="00ED0897">
        <w:rPr>
          <w:rFonts w:ascii="Times New Roman" w:hAnsi="Times New Roman"/>
          <w:sz w:val="24"/>
          <w:szCs w:val="24"/>
        </w:rPr>
        <w:instrText xml:space="preserve"> = 1 \* ROMAN </w:instrText>
      </w:r>
      <w:r w:rsidR="00DC65FC" w:rsidRPr="00ED0897">
        <w:rPr>
          <w:rFonts w:ascii="Times New Roman" w:hAnsi="Times New Roman"/>
          <w:sz w:val="24"/>
          <w:szCs w:val="24"/>
        </w:rPr>
        <w:fldChar w:fldCharType="separate"/>
      </w:r>
      <w:r w:rsidRPr="00ED0897">
        <w:rPr>
          <w:rFonts w:ascii="Times New Roman" w:hAnsi="Times New Roman"/>
          <w:sz w:val="24"/>
          <w:szCs w:val="24"/>
        </w:rPr>
        <w:t>I</w:t>
      </w:r>
      <w:r w:rsidR="00DC65FC" w:rsidRPr="00ED0897">
        <w:rPr>
          <w:rFonts w:ascii="Times New Roman" w:hAnsi="Times New Roman"/>
          <w:sz w:val="24"/>
          <w:szCs w:val="24"/>
        </w:rPr>
        <w:fldChar w:fldCharType="end"/>
      </w:r>
      <w:r w:rsidRPr="00ED0897">
        <w:rPr>
          <w:rFonts w:ascii="Times New Roman" w:hAnsi="Times New Roman"/>
          <w:sz w:val="24"/>
          <w:szCs w:val="24"/>
        </w:rPr>
        <w:t>级</w:t>
      </w:r>
      <w:r w:rsidRPr="00ED0897">
        <w:rPr>
          <w:sz w:val="24"/>
        </w:rPr>
        <w:t>，本项目评价工作等级为简单分析</w:t>
      </w:r>
      <w:r w:rsidRPr="00ED0897">
        <w:rPr>
          <w:rFonts w:ascii="Times New Roman" w:hAnsi="Times New Roman"/>
          <w:sz w:val="24"/>
          <w:szCs w:val="24"/>
        </w:rPr>
        <w:t>。</w:t>
      </w:r>
    </w:p>
    <w:p w:rsidR="000A339E" w:rsidRPr="00C42C28" w:rsidRDefault="000A339E" w:rsidP="00D97576">
      <w:pPr>
        <w:pStyle w:val="3"/>
        <w:spacing w:before="190"/>
      </w:pPr>
      <w:r w:rsidRPr="00C42C28">
        <w:t>2.3.6</w:t>
      </w:r>
      <w:r w:rsidRPr="00C42C28">
        <w:t>生态影响评价等级</w:t>
      </w:r>
    </w:p>
    <w:p w:rsidR="000A339E" w:rsidRPr="00D45E26" w:rsidRDefault="000A339E" w:rsidP="000A339E">
      <w:pPr>
        <w:pStyle w:val="aa"/>
        <w:adjustRightInd w:val="0"/>
        <w:snapToGrid w:val="0"/>
        <w:spacing w:line="440" w:lineRule="exact"/>
        <w:rPr>
          <w:rFonts w:ascii="Times New Roman" w:hAnsi="Times New Roman"/>
          <w:sz w:val="24"/>
          <w:szCs w:val="24"/>
        </w:rPr>
      </w:pPr>
      <w:r w:rsidRPr="00D45E26">
        <w:rPr>
          <w:rFonts w:ascii="Times New Roman" w:hAnsi="Times New Roman"/>
          <w:sz w:val="24"/>
          <w:szCs w:val="24"/>
        </w:rPr>
        <w:t>本次</w:t>
      </w:r>
      <w:r w:rsidR="00D669B7" w:rsidRPr="00D45E26">
        <w:rPr>
          <w:rFonts w:ascii="Times New Roman" w:hAnsi="Times New Roman"/>
          <w:sz w:val="24"/>
          <w:szCs w:val="24"/>
        </w:rPr>
        <w:t>位于</w:t>
      </w:r>
      <w:r w:rsidR="00827FF1" w:rsidRPr="00D45E26">
        <w:rPr>
          <w:rFonts w:ascii="Times New Roman" w:hAnsi="Times New Roman"/>
          <w:sz w:val="24"/>
          <w:szCs w:val="24"/>
        </w:rPr>
        <w:t>湖州南太湖高新技术产业园区</w:t>
      </w:r>
      <w:r w:rsidR="00827FF1" w:rsidRPr="00D45E26">
        <w:rPr>
          <w:rFonts w:ascii="Times New Roman" w:hAnsi="Times New Roman"/>
          <w:sz w:val="24"/>
          <w:szCs w:val="24"/>
        </w:rPr>
        <w:t>HD-05-01-03E</w:t>
      </w:r>
      <w:r w:rsidR="00827FF1" w:rsidRPr="00D45E26">
        <w:rPr>
          <w:rFonts w:ascii="Times New Roman" w:hAnsi="Times New Roman"/>
          <w:sz w:val="24"/>
          <w:szCs w:val="24"/>
        </w:rPr>
        <w:t>号地块</w:t>
      </w:r>
      <w:r w:rsidR="00D669B7" w:rsidRPr="00D45E26">
        <w:rPr>
          <w:rFonts w:ascii="Times New Roman" w:hAnsi="Times New Roman"/>
          <w:sz w:val="24"/>
          <w:szCs w:val="24"/>
        </w:rPr>
        <w:t>的</w:t>
      </w:r>
      <w:r w:rsidRPr="00D45E26">
        <w:rPr>
          <w:rFonts w:ascii="Times New Roman" w:hAnsi="Times New Roman"/>
          <w:sz w:val="24"/>
          <w:szCs w:val="24"/>
        </w:rPr>
        <w:t>闲置厂房</w:t>
      </w:r>
      <w:r w:rsidR="00D669B7" w:rsidRPr="00D45E26">
        <w:rPr>
          <w:rFonts w:ascii="Times New Roman" w:hAnsi="Times New Roman"/>
          <w:sz w:val="24"/>
          <w:szCs w:val="24"/>
        </w:rPr>
        <w:t>进行生产</w:t>
      </w:r>
      <w:r w:rsidRPr="00D45E26">
        <w:rPr>
          <w:rFonts w:ascii="Times New Roman" w:hAnsi="Times New Roman"/>
          <w:sz w:val="24"/>
          <w:szCs w:val="24"/>
        </w:rPr>
        <w:t>，</w:t>
      </w:r>
      <w:r w:rsidR="00D669B7" w:rsidRPr="00D45E26">
        <w:rPr>
          <w:rFonts w:ascii="Times New Roman" w:hAnsi="Times New Roman"/>
          <w:sz w:val="24"/>
          <w:szCs w:val="24"/>
        </w:rPr>
        <w:t>本项目所在区域</w:t>
      </w:r>
      <w:r w:rsidRPr="00D45E26">
        <w:rPr>
          <w:rFonts w:ascii="Times New Roman" w:hAnsi="Times New Roman"/>
          <w:sz w:val="24"/>
          <w:szCs w:val="24"/>
        </w:rPr>
        <w:t>不属于特殊和重要生态敏感区，按照《环境影响评价技术导则生态环境》（</w:t>
      </w:r>
      <w:r w:rsidRPr="00D45E26">
        <w:rPr>
          <w:rFonts w:ascii="Times New Roman" w:hAnsi="Times New Roman"/>
          <w:sz w:val="24"/>
          <w:szCs w:val="24"/>
        </w:rPr>
        <w:t>HJ19-2011</w:t>
      </w:r>
      <w:r w:rsidRPr="00D45E26">
        <w:rPr>
          <w:rFonts w:ascii="Times New Roman" w:hAnsi="Times New Roman"/>
          <w:sz w:val="24"/>
          <w:szCs w:val="24"/>
        </w:rPr>
        <w:t>），本项目生态环境评价等级确认为三级。</w:t>
      </w:r>
    </w:p>
    <w:p w:rsidR="001E24A8" w:rsidRPr="00D45E26" w:rsidRDefault="001E24A8" w:rsidP="00D97576">
      <w:pPr>
        <w:pStyle w:val="3"/>
        <w:spacing w:before="190"/>
      </w:pPr>
      <w:smartTag w:uri="urn:schemas-microsoft-com:office:smarttags" w:element="chsdate">
        <w:smartTagPr>
          <w:attr w:name="IsROCDate" w:val="False"/>
          <w:attr w:name="IsLunarDate" w:val="False"/>
          <w:attr w:name="Day" w:val="30"/>
          <w:attr w:name="Month" w:val="12"/>
          <w:attr w:name="Year" w:val="1899"/>
        </w:smartTagPr>
        <w:r w:rsidRPr="00D45E26">
          <w:t>2.3.6</w:t>
        </w:r>
      </w:smartTag>
      <w:r w:rsidRPr="00D45E26">
        <w:t>评价</w:t>
      </w:r>
      <w:r w:rsidR="001378AF" w:rsidRPr="00D45E26">
        <w:t>范围</w:t>
      </w:r>
    </w:p>
    <w:p w:rsidR="001378AF" w:rsidRPr="00D45E26" w:rsidRDefault="001378AF" w:rsidP="001378AF">
      <w:pPr>
        <w:pStyle w:val="aa"/>
        <w:adjustRightInd w:val="0"/>
        <w:snapToGrid w:val="0"/>
        <w:spacing w:line="400" w:lineRule="exact"/>
        <w:ind w:firstLineChars="224" w:firstLine="538"/>
        <w:rPr>
          <w:rFonts w:ascii="Times New Roman" w:hAnsi="Times New Roman"/>
          <w:sz w:val="24"/>
          <w:szCs w:val="24"/>
        </w:rPr>
      </w:pPr>
      <w:r w:rsidRPr="00D45E26">
        <w:rPr>
          <w:rFonts w:ascii="Times New Roman" w:hAnsi="Times New Roman"/>
          <w:sz w:val="24"/>
          <w:szCs w:val="24"/>
        </w:rPr>
        <w:t>项目评价范围见表</w:t>
      </w:r>
      <w:r w:rsidRPr="00D45E26">
        <w:rPr>
          <w:rFonts w:ascii="Times New Roman" w:hAnsi="Times New Roman"/>
          <w:sz w:val="24"/>
          <w:szCs w:val="24"/>
        </w:rPr>
        <w:t>2-1</w:t>
      </w:r>
      <w:r w:rsidR="001F21B1">
        <w:rPr>
          <w:rFonts w:ascii="Times New Roman" w:hAnsi="Times New Roman" w:hint="eastAsia"/>
          <w:sz w:val="24"/>
          <w:szCs w:val="24"/>
        </w:rPr>
        <w:t>6</w:t>
      </w:r>
      <w:r w:rsidRPr="00D45E26">
        <w:rPr>
          <w:rFonts w:ascii="Times New Roman" w:hAnsi="Times New Roman"/>
          <w:sz w:val="24"/>
          <w:szCs w:val="24"/>
        </w:rPr>
        <w:t>。</w:t>
      </w:r>
    </w:p>
    <w:p w:rsidR="00E574DF" w:rsidRPr="00ED0897" w:rsidRDefault="00E574DF" w:rsidP="00E574DF">
      <w:pPr>
        <w:pStyle w:val="af4"/>
        <w:spacing w:before="0" w:line="400" w:lineRule="exact"/>
        <w:rPr>
          <w:kern w:val="0"/>
          <w:szCs w:val="24"/>
        </w:rPr>
      </w:pPr>
      <w:r w:rsidRPr="00ED0897">
        <w:rPr>
          <w:b/>
          <w:sz w:val="21"/>
          <w:szCs w:val="21"/>
        </w:rPr>
        <w:t>表</w:t>
      </w:r>
      <w:r w:rsidRPr="00ED0897">
        <w:rPr>
          <w:b/>
          <w:sz w:val="21"/>
          <w:szCs w:val="21"/>
        </w:rPr>
        <w:t>2-1</w:t>
      </w:r>
      <w:r w:rsidR="001F21B1">
        <w:rPr>
          <w:rFonts w:hint="eastAsia"/>
          <w:b/>
          <w:sz w:val="21"/>
          <w:szCs w:val="21"/>
        </w:rPr>
        <w:t>6</w:t>
      </w:r>
      <w:r w:rsidRPr="00ED0897">
        <w:rPr>
          <w:b/>
          <w:sz w:val="21"/>
          <w:szCs w:val="21"/>
        </w:rPr>
        <w:t xml:space="preserve">  </w:t>
      </w:r>
      <w:r w:rsidRPr="00ED0897">
        <w:rPr>
          <w:b/>
          <w:sz w:val="21"/>
          <w:szCs w:val="21"/>
        </w:rPr>
        <w:t>评价范围一览表</w:t>
      </w:r>
    </w:p>
    <w:tbl>
      <w:tblPr>
        <w:tblW w:w="8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2"/>
        <w:gridCol w:w="3712"/>
        <w:gridCol w:w="1061"/>
        <w:gridCol w:w="2857"/>
      </w:tblGrid>
      <w:tr w:rsidR="00E574DF" w:rsidRPr="00ED0897">
        <w:trPr>
          <w:trHeight w:val="397"/>
          <w:jc w:val="center"/>
        </w:trPr>
        <w:tc>
          <w:tcPr>
            <w:tcW w:w="802" w:type="dxa"/>
            <w:vAlign w:val="center"/>
          </w:tcPr>
          <w:p w:rsidR="00E574DF" w:rsidRPr="00ED0897" w:rsidRDefault="00E574DF" w:rsidP="00EC48A3">
            <w:pPr>
              <w:pStyle w:val="32"/>
              <w:spacing w:line="240" w:lineRule="auto"/>
              <w:ind w:firstLine="0"/>
              <w:jc w:val="center"/>
              <w:rPr>
                <w:rFonts w:ascii="Times New Roman" w:hAnsi="Times New Roman"/>
                <w:b/>
                <w:sz w:val="21"/>
                <w:szCs w:val="21"/>
              </w:rPr>
            </w:pPr>
            <w:r w:rsidRPr="00ED0897">
              <w:rPr>
                <w:rFonts w:ascii="Times New Roman" w:hAnsi="Times New Roman"/>
                <w:b/>
                <w:sz w:val="21"/>
                <w:szCs w:val="21"/>
              </w:rPr>
              <w:t>要素</w:t>
            </w:r>
          </w:p>
        </w:tc>
        <w:tc>
          <w:tcPr>
            <w:tcW w:w="3712" w:type="dxa"/>
            <w:vAlign w:val="center"/>
          </w:tcPr>
          <w:p w:rsidR="00E574DF" w:rsidRPr="00ED0897" w:rsidRDefault="00E574DF" w:rsidP="00EC48A3">
            <w:pPr>
              <w:pStyle w:val="32"/>
              <w:spacing w:line="240" w:lineRule="auto"/>
              <w:ind w:firstLine="0"/>
              <w:jc w:val="center"/>
              <w:rPr>
                <w:rFonts w:ascii="Times New Roman" w:hAnsi="Times New Roman"/>
                <w:b/>
                <w:sz w:val="21"/>
                <w:szCs w:val="21"/>
              </w:rPr>
            </w:pPr>
            <w:r w:rsidRPr="00ED0897">
              <w:rPr>
                <w:rFonts w:ascii="Times New Roman" w:hAnsi="Times New Roman"/>
                <w:b/>
                <w:sz w:val="21"/>
                <w:szCs w:val="21"/>
              </w:rPr>
              <w:t>确定依据</w:t>
            </w:r>
          </w:p>
        </w:tc>
        <w:tc>
          <w:tcPr>
            <w:tcW w:w="1061" w:type="dxa"/>
            <w:vAlign w:val="center"/>
          </w:tcPr>
          <w:p w:rsidR="00E574DF" w:rsidRPr="00ED0897" w:rsidRDefault="00E574DF" w:rsidP="00EC48A3">
            <w:pPr>
              <w:pStyle w:val="32"/>
              <w:spacing w:line="240" w:lineRule="auto"/>
              <w:ind w:firstLine="0"/>
              <w:jc w:val="center"/>
              <w:rPr>
                <w:rFonts w:ascii="Times New Roman" w:hAnsi="Times New Roman"/>
                <w:b/>
                <w:sz w:val="21"/>
                <w:szCs w:val="21"/>
              </w:rPr>
            </w:pPr>
            <w:r w:rsidRPr="00ED0897">
              <w:rPr>
                <w:rFonts w:ascii="Times New Roman" w:hAnsi="Times New Roman"/>
                <w:b/>
                <w:sz w:val="21"/>
                <w:szCs w:val="21"/>
              </w:rPr>
              <w:t>评价等级</w:t>
            </w:r>
          </w:p>
        </w:tc>
        <w:tc>
          <w:tcPr>
            <w:tcW w:w="2857" w:type="dxa"/>
            <w:vAlign w:val="center"/>
          </w:tcPr>
          <w:p w:rsidR="00E574DF" w:rsidRPr="00ED0897" w:rsidRDefault="00E574DF" w:rsidP="00EC48A3">
            <w:pPr>
              <w:pStyle w:val="32"/>
              <w:spacing w:line="240" w:lineRule="auto"/>
              <w:ind w:firstLine="0"/>
              <w:jc w:val="center"/>
              <w:rPr>
                <w:rFonts w:ascii="Times New Roman" w:hAnsi="Times New Roman"/>
                <w:b/>
                <w:sz w:val="21"/>
                <w:szCs w:val="21"/>
              </w:rPr>
            </w:pPr>
            <w:r w:rsidRPr="00ED0897">
              <w:rPr>
                <w:rFonts w:ascii="Times New Roman" w:hAnsi="Times New Roman"/>
                <w:b/>
                <w:sz w:val="21"/>
                <w:szCs w:val="21"/>
              </w:rPr>
              <w:t>评价范围</w:t>
            </w:r>
          </w:p>
        </w:tc>
      </w:tr>
      <w:tr w:rsidR="00E574DF" w:rsidRPr="00ED0897">
        <w:trPr>
          <w:trHeight w:val="397"/>
          <w:jc w:val="center"/>
        </w:trPr>
        <w:tc>
          <w:tcPr>
            <w:tcW w:w="802" w:type="dxa"/>
            <w:vAlign w:val="center"/>
          </w:tcPr>
          <w:p w:rsidR="00E574DF" w:rsidRPr="00ED0897" w:rsidRDefault="00E574DF" w:rsidP="00EC48A3">
            <w:pPr>
              <w:pStyle w:val="32"/>
              <w:spacing w:line="240" w:lineRule="auto"/>
              <w:ind w:firstLine="0"/>
              <w:jc w:val="center"/>
              <w:rPr>
                <w:rFonts w:ascii="Times New Roman" w:hAnsi="Times New Roman"/>
                <w:sz w:val="21"/>
                <w:szCs w:val="21"/>
              </w:rPr>
            </w:pPr>
            <w:r w:rsidRPr="00ED0897">
              <w:rPr>
                <w:rFonts w:ascii="Times New Roman" w:hAnsi="Times New Roman"/>
                <w:sz w:val="21"/>
                <w:szCs w:val="21"/>
              </w:rPr>
              <w:t>环境空气</w:t>
            </w:r>
          </w:p>
        </w:tc>
        <w:tc>
          <w:tcPr>
            <w:tcW w:w="3712" w:type="dxa"/>
            <w:vAlign w:val="center"/>
          </w:tcPr>
          <w:p w:rsidR="00E574DF" w:rsidRPr="00ED0897" w:rsidRDefault="00E574DF" w:rsidP="00EC48A3">
            <w:pPr>
              <w:pStyle w:val="32"/>
              <w:spacing w:line="240" w:lineRule="auto"/>
              <w:ind w:firstLine="0"/>
              <w:rPr>
                <w:rFonts w:ascii="Times New Roman" w:hAnsi="Times New Roman"/>
                <w:sz w:val="21"/>
                <w:szCs w:val="21"/>
                <w:vertAlign w:val="superscript"/>
              </w:rPr>
            </w:pPr>
            <w:r w:rsidRPr="00ED0897">
              <w:rPr>
                <w:rFonts w:ascii="Times New Roman" w:hAnsi="Times New Roman"/>
                <w:sz w:val="21"/>
                <w:szCs w:val="21"/>
              </w:rPr>
              <w:t>根据评级等级分级判别表</w:t>
            </w:r>
          </w:p>
        </w:tc>
        <w:tc>
          <w:tcPr>
            <w:tcW w:w="1061" w:type="dxa"/>
            <w:vAlign w:val="center"/>
          </w:tcPr>
          <w:p w:rsidR="00E574DF" w:rsidRPr="00ED0897" w:rsidRDefault="00D45E26" w:rsidP="00EC48A3">
            <w:pPr>
              <w:pStyle w:val="32"/>
              <w:spacing w:line="240" w:lineRule="auto"/>
              <w:ind w:firstLine="0"/>
              <w:jc w:val="center"/>
              <w:rPr>
                <w:rFonts w:ascii="Times New Roman" w:hAnsi="Times New Roman"/>
                <w:sz w:val="21"/>
                <w:szCs w:val="21"/>
              </w:rPr>
            </w:pPr>
            <w:r w:rsidRPr="00ED0897">
              <w:rPr>
                <w:rFonts w:ascii="Times New Roman" w:hAnsi="Times New Roman"/>
                <w:sz w:val="21"/>
                <w:szCs w:val="21"/>
              </w:rPr>
              <w:t>二</w:t>
            </w:r>
            <w:r w:rsidR="00E574DF" w:rsidRPr="00ED0897">
              <w:rPr>
                <w:rFonts w:ascii="Times New Roman" w:hAnsi="Times New Roman"/>
                <w:sz w:val="21"/>
                <w:szCs w:val="21"/>
              </w:rPr>
              <w:t>级</w:t>
            </w:r>
          </w:p>
        </w:tc>
        <w:tc>
          <w:tcPr>
            <w:tcW w:w="2857" w:type="dxa"/>
            <w:vAlign w:val="center"/>
          </w:tcPr>
          <w:p w:rsidR="00E574DF" w:rsidRPr="00ED0897" w:rsidRDefault="00E574DF" w:rsidP="00EC48A3">
            <w:pPr>
              <w:pStyle w:val="32"/>
              <w:spacing w:line="240" w:lineRule="auto"/>
              <w:ind w:firstLine="0"/>
              <w:rPr>
                <w:rFonts w:ascii="Times New Roman" w:hAnsi="Times New Roman"/>
                <w:sz w:val="21"/>
                <w:szCs w:val="21"/>
              </w:rPr>
            </w:pPr>
            <w:r w:rsidRPr="00ED0897">
              <w:rPr>
                <w:rFonts w:ascii="Times New Roman" w:hAnsi="Times New Roman"/>
                <w:sz w:val="21"/>
              </w:rPr>
              <w:t>以生产区域为中心，边长</w:t>
            </w:r>
            <w:smartTag w:uri="urn:schemas-microsoft-com:office:smarttags" w:element="chmetcnv">
              <w:smartTagPr>
                <w:attr w:name="TCSC" w:val="0"/>
                <w:attr w:name="NumberType" w:val="1"/>
                <w:attr w:name="Negative" w:val="False"/>
                <w:attr w:name="HasSpace" w:val="False"/>
                <w:attr w:name="SourceValue" w:val="5"/>
                <w:attr w:name="UnitName" w:val="km"/>
              </w:smartTagPr>
              <w:r w:rsidRPr="00ED0897">
                <w:rPr>
                  <w:rFonts w:ascii="Times New Roman" w:hAnsi="Times New Roman"/>
                  <w:sz w:val="21"/>
                </w:rPr>
                <w:t>5km</w:t>
              </w:r>
            </w:smartTag>
            <w:r w:rsidRPr="00ED0897">
              <w:rPr>
                <w:rFonts w:ascii="Times New Roman" w:hAnsi="Times New Roman"/>
                <w:sz w:val="21"/>
              </w:rPr>
              <w:t>、面积</w:t>
            </w:r>
            <w:smartTag w:uri="urn:schemas-microsoft-com:office:smarttags" w:element="chmetcnv">
              <w:smartTagPr>
                <w:attr w:name="TCSC" w:val="0"/>
                <w:attr w:name="NumberType" w:val="1"/>
                <w:attr w:name="Negative" w:val="False"/>
                <w:attr w:name="HasSpace" w:val="False"/>
                <w:attr w:name="SourceValue" w:val="25"/>
                <w:attr w:name="UnitName" w:val="km"/>
              </w:smartTagPr>
              <w:r w:rsidRPr="00ED0897">
                <w:rPr>
                  <w:rFonts w:ascii="Times New Roman" w:hAnsi="Times New Roman"/>
                  <w:sz w:val="21"/>
                </w:rPr>
                <w:t>25km</w:t>
              </w:r>
            </w:smartTag>
            <w:r w:rsidRPr="00ED0897">
              <w:rPr>
                <w:rFonts w:ascii="Times New Roman" w:hAnsi="Times New Roman"/>
                <w:sz w:val="21"/>
                <w:vertAlign w:val="superscript"/>
              </w:rPr>
              <w:t>2</w:t>
            </w:r>
            <w:r w:rsidRPr="00ED0897">
              <w:rPr>
                <w:rFonts w:ascii="Times New Roman" w:hAnsi="Times New Roman"/>
                <w:sz w:val="21"/>
              </w:rPr>
              <w:t>矩形区域</w:t>
            </w:r>
          </w:p>
        </w:tc>
      </w:tr>
      <w:tr w:rsidR="00E574DF" w:rsidRPr="00ED0897">
        <w:trPr>
          <w:trHeight w:val="397"/>
          <w:jc w:val="center"/>
        </w:trPr>
        <w:tc>
          <w:tcPr>
            <w:tcW w:w="802" w:type="dxa"/>
            <w:vAlign w:val="center"/>
          </w:tcPr>
          <w:p w:rsidR="00E574DF" w:rsidRPr="00ED0897" w:rsidRDefault="00E574DF" w:rsidP="00EC48A3">
            <w:pPr>
              <w:pStyle w:val="32"/>
              <w:spacing w:line="240" w:lineRule="auto"/>
              <w:ind w:firstLine="0"/>
              <w:jc w:val="center"/>
              <w:rPr>
                <w:rFonts w:ascii="Times New Roman" w:hAnsi="Times New Roman"/>
                <w:sz w:val="21"/>
                <w:szCs w:val="21"/>
              </w:rPr>
            </w:pPr>
            <w:r w:rsidRPr="00ED0897">
              <w:rPr>
                <w:rFonts w:ascii="Times New Roman" w:hAnsi="Times New Roman"/>
                <w:sz w:val="21"/>
                <w:szCs w:val="21"/>
              </w:rPr>
              <w:t>地表水</w:t>
            </w:r>
          </w:p>
        </w:tc>
        <w:tc>
          <w:tcPr>
            <w:tcW w:w="3712" w:type="dxa"/>
            <w:vAlign w:val="center"/>
          </w:tcPr>
          <w:p w:rsidR="00E574DF" w:rsidRPr="00ED0897" w:rsidRDefault="00E574DF" w:rsidP="00D45E26">
            <w:pPr>
              <w:pStyle w:val="32"/>
              <w:spacing w:line="240" w:lineRule="auto"/>
              <w:ind w:firstLine="0"/>
              <w:rPr>
                <w:rFonts w:ascii="Times New Roman" w:hAnsi="Times New Roman"/>
                <w:sz w:val="21"/>
                <w:szCs w:val="21"/>
              </w:rPr>
            </w:pPr>
            <w:r w:rsidRPr="00ED0897">
              <w:rPr>
                <w:rFonts w:ascii="Times New Roman" w:hAnsi="Times New Roman"/>
                <w:sz w:val="21"/>
                <w:szCs w:val="21"/>
              </w:rPr>
              <w:t>生活污水经化粪池预处理后纳管</w:t>
            </w:r>
          </w:p>
        </w:tc>
        <w:tc>
          <w:tcPr>
            <w:tcW w:w="1061" w:type="dxa"/>
            <w:vAlign w:val="center"/>
          </w:tcPr>
          <w:p w:rsidR="00E574DF" w:rsidRPr="00ED0897" w:rsidRDefault="00E574DF" w:rsidP="00EC48A3">
            <w:pPr>
              <w:pStyle w:val="32"/>
              <w:spacing w:line="240" w:lineRule="auto"/>
              <w:ind w:firstLine="0"/>
              <w:jc w:val="center"/>
              <w:rPr>
                <w:rFonts w:ascii="Times New Roman" w:hAnsi="Times New Roman"/>
                <w:sz w:val="21"/>
                <w:szCs w:val="21"/>
              </w:rPr>
            </w:pPr>
            <w:r w:rsidRPr="00ED0897">
              <w:rPr>
                <w:rFonts w:ascii="Times New Roman" w:hAnsi="Times New Roman"/>
                <w:sz w:val="21"/>
                <w:szCs w:val="21"/>
              </w:rPr>
              <w:t>三级</w:t>
            </w:r>
            <w:r w:rsidR="00D45E26" w:rsidRPr="00ED0897">
              <w:rPr>
                <w:rFonts w:ascii="Times New Roman" w:hAnsi="Times New Roman"/>
                <w:sz w:val="21"/>
                <w:szCs w:val="21"/>
              </w:rPr>
              <w:t>B</w:t>
            </w:r>
          </w:p>
        </w:tc>
        <w:tc>
          <w:tcPr>
            <w:tcW w:w="2857" w:type="dxa"/>
            <w:vAlign w:val="center"/>
          </w:tcPr>
          <w:p w:rsidR="00E574DF" w:rsidRPr="00ED0897" w:rsidRDefault="00E574DF" w:rsidP="00EC48A3">
            <w:pPr>
              <w:pStyle w:val="32"/>
              <w:spacing w:line="240" w:lineRule="auto"/>
              <w:ind w:firstLine="0"/>
              <w:rPr>
                <w:rFonts w:ascii="Times New Roman" w:hAnsi="Times New Roman"/>
                <w:sz w:val="21"/>
                <w:szCs w:val="21"/>
              </w:rPr>
            </w:pPr>
            <w:r w:rsidRPr="00ED0897">
              <w:rPr>
                <w:rFonts w:ascii="Times New Roman" w:hAnsi="Times New Roman"/>
                <w:sz w:val="21"/>
                <w:szCs w:val="21"/>
              </w:rPr>
              <w:t>对项目所在区域地表水水质进行一般性评价，重点分析项目纳管排放可行性</w:t>
            </w:r>
          </w:p>
        </w:tc>
      </w:tr>
      <w:tr w:rsidR="00E574DF" w:rsidRPr="00ED0897">
        <w:trPr>
          <w:trHeight w:val="397"/>
          <w:jc w:val="center"/>
        </w:trPr>
        <w:tc>
          <w:tcPr>
            <w:tcW w:w="802" w:type="dxa"/>
            <w:vAlign w:val="center"/>
          </w:tcPr>
          <w:p w:rsidR="00E574DF" w:rsidRPr="00ED0897" w:rsidRDefault="00E574DF" w:rsidP="00EC48A3">
            <w:pPr>
              <w:pStyle w:val="32"/>
              <w:spacing w:line="240" w:lineRule="auto"/>
              <w:ind w:firstLine="0"/>
              <w:jc w:val="center"/>
              <w:rPr>
                <w:rFonts w:ascii="Times New Roman" w:hAnsi="Times New Roman"/>
                <w:sz w:val="21"/>
                <w:szCs w:val="21"/>
              </w:rPr>
            </w:pPr>
            <w:r w:rsidRPr="00ED0897">
              <w:rPr>
                <w:rFonts w:ascii="Times New Roman" w:hAnsi="Times New Roman"/>
                <w:sz w:val="21"/>
                <w:szCs w:val="21"/>
              </w:rPr>
              <w:t>地下水</w:t>
            </w:r>
          </w:p>
        </w:tc>
        <w:tc>
          <w:tcPr>
            <w:tcW w:w="3712" w:type="dxa"/>
            <w:vAlign w:val="center"/>
          </w:tcPr>
          <w:p w:rsidR="00E574DF" w:rsidRPr="00ED0897" w:rsidRDefault="00E574DF" w:rsidP="00D45E26">
            <w:pPr>
              <w:pStyle w:val="32"/>
              <w:spacing w:line="240" w:lineRule="auto"/>
              <w:ind w:firstLine="0"/>
              <w:rPr>
                <w:rFonts w:ascii="Times New Roman" w:hAnsi="Times New Roman"/>
                <w:sz w:val="21"/>
                <w:szCs w:val="21"/>
              </w:rPr>
            </w:pPr>
            <w:r w:rsidRPr="00ED0897">
              <w:rPr>
                <w:rFonts w:ascii="Times New Roman" w:hAnsi="Times New Roman"/>
                <w:sz w:val="21"/>
                <w:szCs w:val="21"/>
              </w:rPr>
              <w:t>本项目属于</w:t>
            </w:r>
            <w:r w:rsidR="00DC65FC" w:rsidRPr="00ED0897">
              <w:rPr>
                <w:rFonts w:ascii="Times New Roman" w:hAnsi="Times New Roman"/>
                <w:sz w:val="21"/>
                <w:szCs w:val="21"/>
              </w:rPr>
              <w:fldChar w:fldCharType="begin"/>
            </w:r>
            <w:r w:rsidR="00D45E26" w:rsidRPr="00ED0897">
              <w:rPr>
                <w:rFonts w:ascii="Times New Roman" w:hAnsi="Times New Roman"/>
                <w:sz w:val="21"/>
                <w:szCs w:val="21"/>
              </w:rPr>
              <w:instrText xml:space="preserve"> = 2 \* ROMAN </w:instrText>
            </w:r>
            <w:r w:rsidR="00DC65FC" w:rsidRPr="00ED0897">
              <w:rPr>
                <w:rFonts w:ascii="Times New Roman" w:hAnsi="Times New Roman"/>
                <w:sz w:val="21"/>
                <w:szCs w:val="21"/>
              </w:rPr>
              <w:fldChar w:fldCharType="separate"/>
            </w:r>
            <w:r w:rsidR="00D45E26" w:rsidRPr="00ED0897">
              <w:rPr>
                <w:rFonts w:ascii="Times New Roman" w:hAnsi="Times New Roman"/>
                <w:noProof/>
                <w:sz w:val="21"/>
                <w:szCs w:val="21"/>
              </w:rPr>
              <w:t>II</w:t>
            </w:r>
            <w:r w:rsidR="00DC65FC" w:rsidRPr="00ED0897">
              <w:rPr>
                <w:rFonts w:ascii="Times New Roman" w:hAnsi="Times New Roman"/>
                <w:sz w:val="21"/>
                <w:szCs w:val="21"/>
              </w:rPr>
              <w:fldChar w:fldCharType="end"/>
            </w:r>
            <w:r w:rsidRPr="00ED0897">
              <w:rPr>
                <w:rFonts w:ascii="Times New Roman" w:hAnsi="Times New Roman"/>
                <w:sz w:val="21"/>
                <w:szCs w:val="21"/>
              </w:rPr>
              <w:t>类建设项目，地下水敏感程度为不敏感</w:t>
            </w:r>
          </w:p>
        </w:tc>
        <w:tc>
          <w:tcPr>
            <w:tcW w:w="1061" w:type="dxa"/>
            <w:vAlign w:val="center"/>
          </w:tcPr>
          <w:p w:rsidR="00E574DF" w:rsidRPr="00ED0897" w:rsidRDefault="00E574DF" w:rsidP="00EC48A3">
            <w:pPr>
              <w:pStyle w:val="32"/>
              <w:spacing w:line="240" w:lineRule="auto"/>
              <w:ind w:firstLine="0"/>
              <w:jc w:val="center"/>
              <w:rPr>
                <w:rFonts w:ascii="Times New Roman" w:hAnsi="Times New Roman"/>
                <w:sz w:val="21"/>
                <w:szCs w:val="21"/>
              </w:rPr>
            </w:pPr>
            <w:r w:rsidRPr="00ED0897">
              <w:rPr>
                <w:rFonts w:ascii="Times New Roman" w:hAnsi="Times New Roman"/>
                <w:sz w:val="21"/>
                <w:szCs w:val="21"/>
              </w:rPr>
              <w:t>三级</w:t>
            </w:r>
          </w:p>
        </w:tc>
        <w:tc>
          <w:tcPr>
            <w:tcW w:w="2857" w:type="dxa"/>
            <w:vAlign w:val="center"/>
          </w:tcPr>
          <w:p w:rsidR="00E574DF" w:rsidRPr="00ED0897" w:rsidRDefault="00D47A18" w:rsidP="00D45E26">
            <w:pPr>
              <w:pStyle w:val="32"/>
              <w:spacing w:line="240" w:lineRule="auto"/>
              <w:ind w:firstLine="0"/>
              <w:rPr>
                <w:rFonts w:ascii="Times New Roman" w:hAnsi="Times New Roman"/>
                <w:sz w:val="21"/>
                <w:szCs w:val="21"/>
              </w:rPr>
            </w:pPr>
            <w:r w:rsidRPr="00ED0897">
              <w:rPr>
                <w:rFonts w:ascii="Times New Roman" w:hAnsi="Times New Roman"/>
                <w:sz w:val="21"/>
                <w:szCs w:val="21"/>
              </w:rPr>
              <w:t>以</w:t>
            </w:r>
            <w:r w:rsidR="00D45E26" w:rsidRPr="00ED0897">
              <w:rPr>
                <w:rFonts w:ascii="Times New Roman" w:hAnsi="Times New Roman" w:hint="eastAsia"/>
                <w:sz w:val="21"/>
                <w:szCs w:val="21"/>
              </w:rPr>
              <w:t>项目</w:t>
            </w:r>
            <w:r w:rsidRPr="00ED0897">
              <w:rPr>
                <w:rFonts w:ascii="Times New Roman" w:hAnsi="Times New Roman"/>
                <w:sz w:val="21"/>
                <w:szCs w:val="21"/>
              </w:rPr>
              <w:t>附近及地下水流向两侧面积为</w:t>
            </w:r>
            <w:r w:rsidRPr="00ED0897">
              <w:rPr>
                <w:rFonts w:ascii="Times New Roman" w:hAnsi="Times New Roman"/>
                <w:sz w:val="21"/>
                <w:szCs w:val="21"/>
              </w:rPr>
              <w:t>≤</w:t>
            </w:r>
            <w:smartTag w:uri="urn:schemas-microsoft-com:office:smarttags" w:element="chmetcnv">
              <w:smartTagPr>
                <w:attr w:name="TCSC" w:val="0"/>
                <w:attr w:name="NumberType" w:val="1"/>
                <w:attr w:name="Negative" w:val="False"/>
                <w:attr w:name="HasSpace" w:val="False"/>
                <w:attr w:name="SourceValue" w:val="6"/>
                <w:attr w:name="UnitName" w:val="km"/>
              </w:smartTagPr>
              <w:r w:rsidRPr="00ED0897">
                <w:rPr>
                  <w:rFonts w:ascii="Times New Roman" w:hAnsi="Times New Roman"/>
                  <w:sz w:val="21"/>
                  <w:szCs w:val="21"/>
                </w:rPr>
                <w:t>6km</w:t>
              </w:r>
            </w:smartTag>
            <w:r w:rsidRPr="00ED0897">
              <w:rPr>
                <w:rFonts w:ascii="Times New Roman" w:hAnsi="Times New Roman"/>
                <w:sz w:val="21"/>
                <w:szCs w:val="21"/>
                <w:vertAlign w:val="superscript"/>
              </w:rPr>
              <w:t>2</w:t>
            </w:r>
            <w:r w:rsidRPr="00ED0897">
              <w:rPr>
                <w:rFonts w:ascii="Times New Roman" w:hAnsi="Times New Roman"/>
                <w:sz w:val="21"/>
                <w:szCs w:val="21"/>
              </w:rPr>
              <w:t>的区域</w:t>
            </w:r>
          </w:p>
        </w:tc>
      </w:tr>
      <w:tr w:rsidR="00E574DF" w:rsidRPr="00ED0897">
        <w:trPr>
          <w:trHeight w:val="397"/>
          <w:jc w:val="center"/>
        </w:trPr>
        <w:tc>
          <w:tcPr>
            <w:tcW w:w="802" w:type="dxa"/>
            <w:vAlign w:val="center"/>
          </w:tcPr>
          <w:p w:rsidR="00E574DF" w:rsidRPr="00ED0897" w:rsidRDefault="00E574DF" w:rsidP="00EC48A3">
            <w:pPr>
              <w:pStyle w:val="32"/>
              <w:spacing w:line="240" w:lineRule="auto"/>
              <w:ind w:firstLine="0"/>
              <w:jc w:val="center"/>
              <w:rPr>
                <w:rFonts w:ascii="Times New Roman" w:hAnsi="Times New Roman"/>
                <w:sz w:val="21"/>
                <w:szCs w:val="21"/>
              </w:rPr>
            </w:pPr>
            <w:r w:rsidRPr="00ED0897">
              <w:rPr>
                <w:rFonts w:ascii="Times New Roman" w:hAnsi="Times New Roman"/>
                <w:sz w:val="21"/>
                <w:szCs w:val="21"/>
              </w:rPr>
              <w:t>声环境</w:t>
            </w:r>
          </w:p>
        </w:tc>
        <w:tc>
          <w:tcPr>
            <w:tcW w:w="3712" w:type="dxa"/>
            <w:vAlign w:val="center"/>
          </w:tcPr>
          <w:p w:rsidR="00E574DF" w:rsidRPr="00ED0897" w:rsidRDefault="00E574DF" w:rsidP="00EC48A3">
            <w:pPr>
              <w:pStyle w:val="32"/>
              <w:spacing w:line="240" w:lineRule="auto"/>
              <w:ind w:firstLine="0"/>
              <w:jc w:val="left"/>
              <w:rPr>
                <w:rFonts w:ascii="Times New Roman" w:hAnsi="Times New Roman"/>
                <w:sz w:val="21"/>
                <w:szCs w:val="21"/>
              </w:rPr>
            </w:pPr>
            <w:r w:rsidRPr="00ED0897">
              <w:rPr>
                <w:rFonts w:ascii="Times New Roman" w:hAnsi="Times New Roman"/>
                <w:sz w:val="21"/>
                <w:szCs w:val="21"/>
              </w:rPr>
              <w:t>项目所在地属于</w:t>
            </w:r>
            <w:r w:rsidRPr="00ED0897">
              <w:rPr>
                <w:rFonts w:ascii="Times New Roman" w:hAnsi="Times New Roman"/>
                <w:sz w:val="21"/>
                <w:szCs w:val="21"/>
              </w:rPr>
              <w:t>3</w:t>
            </w:r>
            <w:r w:rsidRPr="00ED0897">
              <w:rPr>
                <w:rFonts w:ascii="Times New Roman" w:hAnsi="Times New Roman"/>
                <w:sz w:val="21"/>
                <w:szCs w:val="21"/>
              </w:rPr>
              <w:t>类功能区，建设项目建设前后评价范围内敏感目标噪声级增高量在</w:t>
            </w:r>
            <w:r w:rsidRPr="00ED0897">
              <w:rPr>
                <w:rFonts w:ascii="Times New Roman" w:hAnsi="Times New Roman"/>
                <w:sz w:val="21"/>
                <w:szCs w:val="21"/>
              </w:rPr>
              <w:t>3dB(A)</w:t>
            </w:r>
            <w:r w:rsidRPr="00ED0897">
              <w:rPr>
                <w:rFonts w:ascii="Times New Roman" w:hAnsi="Times New Roman"/>
                <w:sz w:val="21"/>
                <w:szCs w:val="21"/>
              </w:rPr>
              <w:t>以下</w:t>
            </w:r>
          </w:p>
        </w:tc>
        <w:tc>
          <w:tcPr>
            <w:tcW w:w="1061" w:type="dxa"/>
            <w:vAlign w:val="center"/>
          </w:tcPr>
          <w:p w:rsidR="00E574DF" w:rsidRPr="00ED0897" w:rsidRDefault="00E574DF" w:rsidP="00EC48A3">
            <w:pPr>
              <w:pStyle w:val="32"/>
              <w:spacing w:line="240" w:lineRule="auto"/>
              <w:ind w:firstLine="0"/>
              <w:jc w:val="center"/>
              <w:rPr>
                <w:rFonts w:ascii="Times New Roman" w:hAnsi="Times New Roman"/>
                <w:sz w:val="21"/>
                <w:szCs w:val="21"/>
              </w:rPr>
            </w:pPr>
            <w:r w:rsidRPr="00ED0897">
              <w:rPr>
                <w:rFonts w:ascii="Times New Roman" w:hAnsi="Times New Roman"/>
                <w:sz w:val="21"/>
                <w:szCs w:val="21"/>
              </w:rPr>
              <w:t>三级</w:t>
            </w:r>
          </w:p>
        </w:tc>
        <w:tc>
          <w:tcPr>
            <w:tcW w:w="2857" w:type="dxa"/>
            <w:vAlign w:val="center"/>
          </w:tcPr>
          <w:p w:rsidR="00E574DF" w:rsidRPr="00ED0897" w:rsidRDefault="00E574DF" w:rsidP="00EC48A3">
            <w:pPr>
              <w:pStyle w:val="32"/>
              <w:spacing w:line="240" w:lineRule="auto"/>
              <w:ind w:firstLine="0"/>
              <w:rPr>
                <w:rFonts w:ascii="Times New Roman" w:hAnsi="Times New Roman"/>
                <w:sz w:val="21"/>
                <w:szCs w:val="21"/>
              </w:rPr>
            </w:pPr>
            <w:r w:rsidRPr="00ED0897">
              <w:rPr>
                <w:rFonts w:ascii="Times New Roman" w:hAnsi="Times New Roman"/>
                <w:sz w:val="21"/>
                <w:szCs w:val="21"/>
              </w:rPr>
              <w:t>评价范围为厂界及厂界外</w:t>
            </w:r>
            <w:smartTag w:uri="urn:schemas-microsoft-com:office:smarttags" w:element="chmetcnv">
              <w:smartTagPr>
                <w:attr w:name="TCSC" w:val="0"/>
                <w:attr w:name="NumberType" w:val="1"/>
                <w:attr w:name="Negative" w:val="False"/>
                <w:attr w:name="HasSpace" w:val="False"/>
                <w:attr w:name="SourceValue" w:val="200"/>
                <w:attr w:name="UnitName" w:val="m"/>
              </w:smartTagPr>
              <w:r w:rsidRPr="00ED0897">
                <w:rPr>
                  <w:rFonts w:ascii="Times New Roman" w:hAnsi="Times New Roman"/>
                  <w:sz w:val="21"/>
                  <w:szCs w:val="21"/>
                </w:rPr>
                <w:t>200m</w:t>
              </w:r>
            </w:smartTag>
            <w:r w:rsidRPr="00ED0897">
              <w:rPr>
                <w:rFonts w:ascii="Times New Roman" w:hAnsi="Times New Roman"/>
                <w:sz w:val="21"/>
                <w:szCs w:val="21"/>
              </w:rPr>
              <w:t>范围内</w:t>
            </w:r>
          </w:p>
        </w:tc>
      </w:tr>
      <w:tr w:rsidR="00D45E26" w:rsidRPr="00ED0897">
        <w:trPr>
          <w:trHeight w:val="397"/>
          <w:jc w:val="center"/>
        </w:trPr>
        <w:tc>
          <w:tcPr>
            <w:tcW w:w="802" w:type="dxa"/>
            <w:vAlign w:val="center"/>
          </w:tcPr>
          <w:p w:rsidR="00D45E26" w:rsidRPr="00ED0897" w:rsidRDefault="00D45E26" w:rsidP="00EC48A3">
            <w:pPr>
              <w:pStyle w:val="32"/>
              <w:spacing w:line="240" w:lineRule="auto"/>
              <w:ind w:firstLine="0"/>
              <w:jc w:val="center"/>
              <w:rPr>
                <w:rFonts w:ascii="Times New Roman" w:hAnsi="Times New Roman"/>
                <w:sz w:val="21"/>
                <w:szCs w:val="21"/>
              </w:rPr>
            </w:pPr>
            <w:r w:rsidRPr="00ED0897">
              <w:rPr>
                <w:rFonts w:ascii="Times New Roman" w:hAnsi="Times New Roman" w:hint="eastAsia"/>
                <w:sz w:val="21"/>
                <w:szCs w:val="21"/>
              </w:rPr>
              <w:lastRenderedPageBreak/>
              <w:t>土壤</w:t>
            </w:r>
          </w:p>
        </w:tc>
        <w:tc>
          <w:tcPr>
            <w:tcW w:w="3712" w:type="dxa"/>
            <w:vAlign w:val="center"/>
          </w:tcPr>
          <w:p w:rsidR="00D45E26" w:rsidRPr="00ED0897" w:rsidRDefault="00D45E26" w:rsidP="00D45E26">
            <w:pPr>
              <w:pStyle w:val="32"/>
              <w:spacing w:line="240" w:lineRule="auto"/>
              <w:ind w:firstLine="0"/>
              <w:jc w:val="left"/>
              <w:rPr>
                <w:rFonts w:ascii="Times New Roman" w:hAnsi="Times New Roman"/>
                <w:sz w:val="21"/>
                <w:szCs w:val="21"/>
              </w:rPr>
            </w:pPr>
            <w:r w:rsidRPr="00ED0897">
              <w:rPr>
                <w:rFonts w:ascii="Times New Roman" w:hAnsi="Times New Roman"/>
                <w:sz w:val="21"/>
                <w:szCs w:val="21"/>
              </w:rPr>
              <w:t>本项目属于</w:t>
            </w:r>
            <w:r w:rsidR="00DC65FC" w:rsidRPr="00ED0897">
              <w:rPr>
                <w:rFonts w:ascii="Times New Roman" w:hAnsi="Times New Roman"/>
                <w:sz w:val="21"/>
                <w:szCs w:val="21"/>
              </w:rPr>
              <w:fldChar w:fldCharType="begin"/>
            </w:r>
            <w:r w:rsidRPr="00ED0897">
              <w:rPr>
                <w:rFonts w:ascii="Times New Roman" w:hAnsi="Times New Roman"/>
                <w:sz w:val="21"/>
                <w:szCs w:val="21"/>
              </w:rPr>
              <w:instrText xml:space="preserve"> </w:instrText>
            </w:r>
            <w:r w:rsidRPr="00ED0897">
              <w:rPr>
                <w:rFonts w:ascii="Times New Roman" w:hAnsi="Times New Roman" w:hint="eastAsia"/>
                <w:sz w:val="21"/>
                <w:szCs w:val="21"/>
              </w:rPr>
              <w:instrText>= 3 \* ROMAN</w:instrText>
            </w:r>
            <w:r w:rsidRPr="00ED0897">
              <w:rPr>
                <w:rFonts w:ascii="Times New Roman" w:hAnsi="Times New Roman"/>
                <w:sz w:val="21"/>
                <w:szCs w:val="21"/>
              </w:rPr>
              <w:instrText xml:space="preserve"> </w:instrText>
            </w:r>
            <w:r w:rsidR="00DC65FC" w:rsidRPr="00ED0897">
              <w:rPr>
                <w:rFonts w:ascii="Times New Roman" w:hAnsi="Times New Roman"/>
                <w:sz w:val="21"/>
                <w:szCs w:val="21"/>
              </w:rPr>
              <w:fldChar w:fldCharType="separate"/>
            </w:r>
            <w:r w:rsidRPr="00ED0897">
              <w:rPr>
                <w:rFonts w:ascii="Times New Roman" w:hAnsi="Times New Roman"/>
                <w:noProof/>
                <w:sz w:val="21"/>
                <w:szCs w:val="21"/>
              </w:rPr>
              <w:t>III</w:t>
            </w:r>
            <w:r w:rsidR="00DC65FC" w:rsidRPr="00ED0897">
              <w:rPr>
                <w:rFonts w:ascii="Times New Roman" w:hAnsi="Times New Roman"/>
                <w:sz w:val="21"/>
                <w:szCs w:val="21"/>
              </w:rPr>
              <w:fldChar w:fldCharType="end"/>
            </w:r>
            <w:r w:rsidRPr="00ED0897">
              <w:rPr>
                <w:rFonts w:ascii="Times New Roman" w:hAnsi="Times New Roman"/>
                <w:sz w:val="21"/>
                <w:szCs w:val="21"/>
              </w:rPr>
              <w:t>类建设项目，</w:t>
            </w:r>
            <w:r w:rsidR="00ED0897" w:rsidRPr="00ED0897">
              <w:rPr>
                <w:rFonts w:ascii="Times New Roman" w:hAnsi="Times New Roman" w:hint="eastAsia"/>
                <w:sz w:val="21"/>
                <w:szCs w:val="21"/>
              </w:rPr>
              <w:t>土壤环境敏感点程度为不敏感，占地规模为中型</w:t>
            </w:r>
          </w:p>
        </w:tc>
        <w:tc>
          <w:tcPr>
            <w:tcW w:w="1061" w:type="dxa"/>
            <w:vAlign w:val="center"/>
          </w:tcPr>
          <w:p w:rsidR="00D45E26" w:rsidRPr="00ED0897" w:rsidRDefault="00D45E26" w:rsidP="00EC48A3">
            <w:pPr>
              <w:pStyle w:val="32"/>
              <w:spacing w:line="240" w:lineRule="auto"/>
              <w:ind w:firstLine="0"/>
              <w:jc w:val="center"/>
              <w:rPr>
                <w:rFonts w:ascii="Times New Roman" w:hAnsi="Times New Roman"/>
                <w:sz w:val="21"/>
                <w:szCs w:val="21"/>
              </w:rPr>
            </w:pPr>
            <w:r w:rsidRPr="00ED0897">
              <w:rPr>
                <w:rFonts w:ascii="Times New Roman" w:hAnsi="Times New Roman" w:hint="eastAsia"/>
                <w:sz w:val="21"/>
                <w:szCs w:val="21"/>
              </w:rPr>
              <w:t>/</w:t>
            </w:r>
          </w:p>
        </w:tc>
        <w:tc>
          <w:tcPr>
            <w:tcW w:w="2857" w:type="dxa"/>
            <w:vAlign w:val="center"/>
          </w:tcPr>
          <w:p w:rsidR="00D45E26" w:rsidRPr="00ED0897" w:rsidRDefault="00D45E26" w:rsidP="00EC48A3">
            <w:pPr>
              <w:pStyle w:val="32"/>
              <w:spacing w:line="240" w:lineRule="auto"/>
              <w:ind w:firstLine="0"/>
              <w:rPr>
                <w:rFonts w:ascii="Times New Roman" w:hAnsi="Times New Roman"/>
                <w:sz w:val="21"/>
                <w:szCs w:val="21"/>
              </w:rPr>
            </w:pPr>
            <w:r w:rsidRPr="00ED0897">
              <w:rPr>
                <w:rFonts w:ascii="Times New Roman" w:hAnsi="Times New Roman" w:hint="eastAsia"/>
                <w:sz w:val="21"/>
                <w:szCs w:val="21"/>
              </w:rPr>
              <w:t>不开展土壤</w:t>
            </w:r>
            <w:r w:rsidR="00ED0897" w:rsidRPr="00ED0897">
              <w:rPr>
                <w:rFonts w:ascii="Times New Roman" w:hAnsi="Times New Roman" w:hint="eastAsia"/>
                <w:sz w:val="21"/>
                <w:szCs w:val="21"/>
              </w:rPr>
              <w:t>环境影响</w:t>
            </w:r>
            <w:r w:rsidRPr="00ED0897">
              <w:rPr>
                <w:rFonts w:ascii="Times New Roman" w:hAnsi="Times New Roman" w:hint="eastAsia"/>
                <w:sz w:val="21"/>
                <w:szCs w:val="21"/>
              </w:rPr>
              <w:t>评价</w:t>
            </w:r>
            <w:r w:rsidR="00ED0897" w:rsidRPr="00ED0897">
              <w:rPr>
                <w:rFonts w:ascii="Times New Roman" w:hAnsi="Times New Roman" w:hint="eastAsia"/>
                <w:sz w:val="21"/>
                <w:szCs w:val="21"/>
              </w:rPr>
              <w:t>工作</w:t>
            </w:r>
          </w:p>
        </w:tc>
      </w:tr>
      <w:tr w:rsidR="00E574DF" w:rsidRPr="00ED0897">
        <w:trPr>
          <w:trHeight w:val="397"/>
          <w:jc w:val="center"/>
        </w:trPr>
        <w:tc>
          <w:tcPr>
            <w:tcW w:w="802" w:type="dxa"/>
            <w:vAlign w:val="center"/>
          </w:tcPr>
          <w:p w:rsidR="00E574DF" w:rsidRPr="00ED0897" w:rsidRDefault="00E574DF" w:rsidP="00EC48A3">
            <w:pPr>
              <w:pStyle w:val="32"/>
              <w:spacing w:line="240" w:lineRule="auto"/>
              <w:ind w:firstLine="0"/>
              <w:jc w:val="center"/>
              <w:rPr>
                <w:rFonts w:ascii="Times New Roman" w:hAnsi="Times New Roman"/>
                <w:sz w:val="21"/>
                <w:szCs w:val="21"/>
              </w:rPr>
            </w:pPr>
            <w:r w:rsidRPr="00ED0897">
              <w:rPr>
                <w:rFonts w:ascii="Times New Roman" w:hAnsi="Times New Roman"/>
                <w:sz w:val="21"/>
                <w:szCs w:val="21"/>
              </w:rPr>
              <w:t>环境风险</w:t>
            </w:r>
          </w:p>
        </w:tc>
        <w:tc>
          <w:tcPr>
            <w:tcW w:w="3712" w:type="dxa"/>
            <w:vAlign w:val="center"/>
          </w:tcPr>
          <w:p w:rsidR="00E574DF" w:rsidRPr="00ED0897" w:rsidRDefault="00D45E26" w:rsidP="00EC48A3">
            <w:pPr>
              <w:pStyle w:val="32"/>
              <w:spacing w:line="240" w:lineRule="auto"/>
              <w:ind w:firstLine="0"/>
              <w:jc w:val="left"/>
              <w:rPr>
                <w:rFonts w:ascii="Times New Roman" w:hAnsi="Times New Roman"/>
                <w:sz w:val="21"/>
                <w:szCs w:val="21"/>
              </w:rPr>
            </w:pPr>
            <w:r w:rsidRPr="00ED0897">
              <w:rPr>
                <w:rFonts w:ascii="Times New Roman" w:hAnsi="Times New Roman"/>
                <w:sz w:val="24"/>
                <w:szCs w:val="24"/>
              </w:rPr>
              <w:t>Q&lt;1</w:t>
            </w:r>
            <w:r w:rsidR="00E574DF" w:rsidRPr="00ED0897">
              <w:rPr>
                <w:rFonts w:ascii="Times New Roman" w:hAnsi="Times New Roman"/>
                <w:sz w:val="21"/>
                <w:szCs w:val="21"/>
              </w:rPr>
              <w:t>；不在环境敏感区内</w:t>
            </w:r>
          </w:p>
        </w:tc>
        <w:tc>
          <w:tcPr>
            <w:tcW w:w="1061" w:type="dxa"/>
            <w:vAlign w:val="center"/>
          </w:tcPr>
          <w:p w:rsidR="00E574DF" w:rsidRPr="00ED0897" w:rsidRDefault="00D45E26" w:rsidP="00EC48A3">
            <w:pPr>
              <w:pStyle w:val="32"/>
              <w:spacing w:line="240" w:lineRule="auto"/>
              <w:ind w:firstLine="0"/>
              <w:jc w:val="center"/>
              <w:rPr>
                <w:rFonts w:ascii="Times New Roman" w:hAnsi="Times New Roman"/>
                <w:sz w:val="21"/>
                <w:szCs w:val="21"/>
              </w:rPr>
            </w:pPr>
            <w:r w:rsidRPr="00ED0897">
              <w:rPr>
                <w:rFonts w:ascii="Times New Roman" w:hAnsi="Times New Roman" w:hint="eastAsia"/>
                <w:sz w:val="21"/>
                <w:szCs w:val="21"/>
              </w:rPr>
              <w:t>简单分析</w:t>
            </w:r>
          </w:p>
        </w:tc>
        <w:tc>
          <w:tcPr>
            <w:tcW w:w="2857" w:type="dxa"/>
            <w:vAlign w:val="center"/>
          </w:tcPr>
          <w:p w:rsidR="00E574DF" w:rsidRPr="00ED0897" w:rsidRDefault="00E574DF" w:rsidP="00EC48A3">
            <w:pPr>
              <w:pStyle w:val="32"/>
              <w:spacing w:line="240" w:lineRule="auto"/>
              <w:ind w:firstLine="0"/>
              <w:rPr>
                <w:rFonts w:ascii="Times New Roman" w:hAnsi="Times New Roman"/>
                <w:sz w:val="21"/>
                <w:szCs w:val="21"/>
              </w:rPr>
            </w:pPr>
            <w:r w:rsidRPr="00ED0897">
              <w:rPr>
                <w:rFonts w:ascii="Times New Roman" w:hAnsi="Times New Roman"/>
                <w:sz w:val="21"/>
                <w:szCs w:val="21"/>
              </w:rPr>
              <w:t>距离源点周围</w:t>
            </w:r>
            <w:smartTag w:uri="urn:schemas-microsoft-com:office:smarttags" w:element="chmetcnv">
              <w:smartTagPr>
                <w:attr w:name="TCSC" w:val="0"/>
                <w:attr w:name="NumberType" w:val="1"/>
                <w:attr w:name="Negative" w:val="False"/>
                <w:attr w:name="HasSpace" w:val="False"/>
                <w:attr w:name="SourceValue" w:val="3"/>
                <w:attr w:name="UnitName" w:val="km"/>
              </w:smartTagPr>
              <w:r w:rsidRPr="00ED0897">
                <w:rPr>
                  <w:rFonts w:ascii="Times New Roman" w:hAnsi="Times New Roman"/>
                  <w:sz w:val="21"/>
                  <w:szCs w:val="21"/>
                </w:rPr>
                <w:t>3km</w:t>
              </w:r>
            </w:smartTag>
            <w:r w:rsidRPr="00ED0897">
              <w:rPr>
                <w:rFonts w:ascii="Times New Roman" w:hAnsi="Times New Roman"/>
                <w:sz w:val="21"/>
                <w:szCs w:val="21"/>
              </w:rPr>
              <w:t>范围</w:t>
            </w:r>
          </w:p>
        </w:tc>
      </w:tr>
      <w:tr w:rsidR="000A339E" w:rsidRPr="00ED0897">
        <w:trPr>
          <w:trHeight w:val="397"/>
          <w:jc w:val="center"/>
        </w:trPr>
        <w:tc>
          <w:tcPr>
            <w:tcW w:w="802" w:type="dxa"/>
            <w:vAlign w:val="center"/>
          </w:tcPr>
          <w:p w:rsidR="000A339E" w:rsidRPr="00ED0897" w:rsidRDefault="000A339E" w:rsidP="00EC48A3">
            <w:pPr>
              <w:pStyle w:val="32"/>
              <w:spacing w:line="240" w:lineRule="auto"/>
              <w:ind w:firstLine="0"/>
              <w:jc w:val="center"/>
              <w:rPr>
                <w:rFonts w:ascii="Times New Roman" w:hAnsi="Times New Roman"/>
                <w:sz w:val="21"/>
                <w:szCs w:val="21"/>
              </w:rPr>
            </w:pPr>
            <w:r w:rsidRPr="00ED0897">
              <w:rPr>
                <w:rFonts w:ascii="Times New Roman" w:hAnsi="Times New Roman"/>
                <w:sz w:val="21"/>
                <w:szCs w:val="21"/>
              </w:rPr>
              <w:t>生态影响</w:t>
            </w:r>
          </w:p>
        </w:tc>
        <w:tc>
          <w:tcPr>
            <w:tcW w:w="3712" w:type="dxa"/>
            <w:vAlign w:val="center"/>
          </w:tcPr>
          <w:p w:rsidR="000A339E" w:rsidRPr="00ED0897" w:rsidRDefault="00D669B7" w:rsidP="00D669B7">
            <w:pPr>
              <w:pStyle w:val="32"/>
              <w:spacing w:line="240" w:lineRule="auto"/>
              <w:ind w:firstLine="0"/>
              <w:jc w:val="left"/>
              <w:rPr>
                <w:rFonts w:ascii="Times New Roman" w:hAnsi="Times New Roman"/>
                <w:sz w:val="21"/>
                <w:szCs w:val="21"/>
              </w:rPr>
            </w:pPr>
            <w:r w:rsidRPr="00ED0897">
              <w:rPr>
                <w:rFonts w:ascii="Times New Roman" w:hAnsi="Times New Roman"/>
                <w:sz w:val="21"/>
                <w:szCs w:val="21"/>
              </w:rPr>
              <w:t>本项目所在区域为一般区域，面积</w:t>
            </w:r>
            <w:r w:rsidRPr="00ED0897">
              <w:rPr>
                <w:rFonts w:ascii="Times New Roman" w:hAnsi="Times New Roman"/>
                <w:sz w:val="21"/>
                <w:szCs w:val="21"/>
              </w:rPr>
              <w:t>≤2km</w:t>
            </w:r>
            <w:r w:rsidRPr="00ED0897">
              <w:rPr>
                <w:rFonts w:ascii="Times New Roman" w:hAnsi="Times New Roman"/>
                <w:sz w:val="21"/>
                <w:szCs w:val="21"/>
                <w:vertAlign w:val="superscript"/>
              </w:rPr>
              <w:t>2</w:t>
            </w:r>
          </w:p>
        </w:tc>
        <w:tc>
          <w:tcPr>
            <w:tcW w:w="1061" w:type="dxa"/>
            <w:vAlign w:val="center"/>
          </w:tcPr>
          <w:p w:rsidR="000A339E" w:rsidRPr="00ED0897" w:rsidRDefault="00D669B7" w:rsidP="00EC48A3">
            <w:pPr>
              <w:pStyle w:val="32"/>
              <w:spacing w:line="240" w:lineRule="auto"/>
              <w:ind w:firstLine="0"/>
              <w:jc w:val="center"/>
              <w:rPr>
                <w:rFonts w:ascii="Times New Roman" w:hAnsi="Times New Roman"/>
                <w:sz w:val="21"/>
                <w:szCs w:val="21"/>
              </w:rPr>
            </w:pPr>
            <w:r w:rsidRPr="00ED0897">
              <w:rPr>
                <w:rFonts w:ascii="Times New Roman" w:hAnsi="Times New Roman"/>
                <w:sz w:val="21"/>
                <w:szCs w:val="21"/>
              </w:rPr>
              <w:t>三级</w:t>
            </w:r>
          </w:p>
        </w:tc>
        <w:tc>
          <w:tcPr>
            <w:tcW w:w="2857" w:type="dxa"/>
            <w:vAlign w:val="center"/>
          </w:tcPr>
          <w:p w:rsidR="000A339E" w:rsidRPr="00ED0897" w:rsidRDefault="00802551" w:rsidP="00EC48A3">
            <w:pPr>
              <w:pStyle w:val="32"/>
              <w:spacing w:line="240" w:lineRule="auto"/>
              <w:ind w:firstLine="0"/>
              <w:rPr>
                <w:rFonts w:ascii="Times New Roman" w:hAnsi="Times New Roman"/>
                <w:sz w:val="21"/>
                <w:szCs w:val="21"/>
              </w:rPr>
            </w:pPr>
            <w:r w:rsidRPr="00ED0897">
              <w:rPr>
                <w:rFonts w:ascii="Times New Roman" w:hAnsi="Times New Roman"/>
                <w:sz w:val="21"/>
                <w:szCs w:val="21"/>
              </w:rPr>
              <w:t>项目直接和间接影响区域</w:t>
            </w:r>
          </w:p>
        </w:tc>
      </w:tr>
    </w:tbl>
    <w:p w:rsidR="001E24A8" w:rsidRPr="00C42C28" w:rsidRDefault="001E24A8" w:rsidP="00E038F7">
      <w:pPr>
        <w:pStyle w:val="2"/>
        <w:spacing w:before="190"/>
      </w:pPr>
      <w:bookmarkStart w:id="29" w:name="_Toc69614561"/>
      <w:bookmarkStart w:id="30" w:name="_Toc15729383"/>
      <w:r w:rsidRPr="00C42C28">
        <w:t>2.</w:t>
      </w:r>
      <w:bookmarkEnd w:id="29"/>
      <w:r w:rsidRPr="00C42C28">
        <w:t>4</w:t>
      </w:r>
      <w:r w:rsidR="00FE47C1" w:rsidRPr="00C42C28">
        <w:t>相关规划及环境功能区划</w:t>
      </w:r>
      <w:bookmarkEnd w:id="30"/>
    </w:p>
    <w:p w:rsidR="00D60B34" w:rsidRPr="00C42C28" w:rsidRDefault="00DC03E3" w:rsidP="00D97576">
      <w:pPr>
        <w:pStyle w:val="3"/>
        <w:spacing w:before="190"/>
      </w:pPr>
      <w:r w:rsidRPr="00C42C28">
        <w:t>2.4.1</w:t>
      </w:r>
      <w:r w:rsidR="00ED0897">
        <w:t>湖州市城市总体规划简介</w:t>
      </w:r>
    </w:p>
    <w:p w:rsidR="00ED0897" w:rsidRPr="000456B1" w:rsidRDefault="00ED0897" w:rsidP="00ED0897">
      <w:pPr>
        <w:adjustRightInd w:val="0"/>
        <w:snapToGrid w:val="0"/>
        <w:ind w:firstLineChars="200" w:firstLine="480"/>
        <w:rPr>
          <w:rFonts w:ascii="Times New Roman" w:hAnsi="Times New Roman"/>
          <w:sz w:val="24"/>
          <w:szCs w:val="28"/>
        </w:rPr>
      </w:pPr>
      <w:r w:rsidRPr="000456B1">
        <w:rPr>
          <w:rFonts w:ascii="Times New Roman" w:hAnsi="Times New Roman"/>
          <w:sz w:val="24"/>
          <w:szCs w:val="28"/>
        </w:rPr>
        <w:t>城市性质：太湖南岸中心城市，历史文化城市名城，长三角工贸、生态旅游城市；</w:t>
      </w:r>
    </w:p>
    <w:p w:rsidR="00ED0897" w:rsidRPr="000456B1" w:rsidRDefault="00ED0897" w:rsidP="00ED0897">
      <w:pPr>
        <w:adjustRightInd w:val="0"/>
        <w:snapToGrid w:val="0"/>
        <w:ind w:firstLineChars="200" w:firstLine="480"/>
        <w:rPr>
          <w:rFonts w:ascii="Times New Roman" w:hAnsi="Times New Roman"/>
          <w:sz w:val="24"/>
          <w:szCs w:val="28"/>
        </w:rPr>
      </w:pPr>
      <w:r w:rsidRPr="000456B1">
        <w:rPr>
          <w:rFonts w:ascii="Times New Roman" w:hAnsi="Times New Roman"/>
          <w:sz w:val="24"/>
          <w:szCs w:val="28"/>
        </w:rPr>
        <w:t>发展目标：国民经济和社会发展主要指标达到或超过目前中等发达国家水平，市域基本实现现代化；</w:t>
      </w:r>
    </w:p>
    <w:p w:rsidR="00ED0897" w:rsidRPr="000456B1" w:rsidRDefault="00ED0897" w:rsidP="00ED0897">
      <w:pPr>
        <w:adjustRightInd w:val="0"/>
        <w:snapToGrid w:val="0"/>
        <w:ind w:firstLineChars="200" w:firstLine="480"/>
        <w:rPr>
          <w:rFonts w:ascii="Times New Roman" w:hAnsi="Times New Roman"/>
          <w:sz w:val="24"/>
          <w:szCs w:val="28"/>
        </w:rPr>
      </w:pPr>
      <w:r w:rsidRPr="000456B1">
        <w:rPr>
          <w:rFonts w:ascii="Times New Roman" w:hAnsi="Times New Roman"/>
          <w:sz w:val="24"/>
          <w:szCs w:val="28"/>
        </w:rPr>
        <w:t>城市经济区划：以城镇为经济主体进行市域经济区划，将湖州市域划分为湖州市区、德清县、长兴县和安吉县</w:t>
      </w:r>
      <w:r w:rsidRPr="000456B1">
        <w:rPr>
          <w:rFonts w:ascii="Times New Roman" w:hAnsi="Times New Roman"/>
          <w:sz w:val="24"/>
          <w:szCs w:val="28"/>
        </w:rPr>
        <w:t>4</w:t>
      </w:r>
      <w:r w:rsidRPr="000456B1">
        <w:rPr>
          <w:rFonts w:ascii="Times New Roman" w:hAnsi="Times New Roman"/>
          <w:sz w:val="24"/>
          <w:szCs w:val="28"/>
        </w:rPr>
        <w:t>个一级经济区和双林、练市、菱湖、埭溪、泗安、和平、新市、孝风、梅溪等镇为主体的</w:t>
      </w:r>
      <w:r w:rsidRPr="000456B1">
        <w:rPr>
          <w:rFonts w:ascii="Times New Roman" w:hAnsi="Times New Roman"/>
          <w:sz w:val="24"/>
          <w:szCs w:val="28"/>
        </w:rPr>
        <w:t>10</w:t>
      </w:r>
      <w:r w:rsidRPr="000456B1">
        <w:rPr>
          <w:rFonts w:ascii="Times New Roman" w:hAnsi="Times New Roman"/>
          <w:sz w:val="24"/>
          <w:szCs w:val="28"/>
        </w:rPr>
        <w:t>个二级经济区。</w:t>
      </w:r>
    </w:p>
    <w:p w:rsidR="00ED0897" w:rsidRPr="000456B1" w:rsidRDefault="00ED0897" w:rsidP="00ED0897">
      <w:pPr>
        <w:adjustRightInd w:val="0"/>
        <w:snapToGrid w:val="0"/>
        <w:ind w:firstLineChars="200" w:firstLine="480"/>
        <w:rPr>
          <w:rFonts w:ascii="Times New Roman" w:hAnsi="Times New Roman"/>
          <w:sz w:val="24"/>
          <w:szCs w:val="28"/>
        </w:rPr>
      </w:pPr>
      <w:r w:rsidRPr="000456B1">
        <w:rPr>
          <w:rFonts w:ascii="Times New Roman" w:hAnsi="Times New Roman"/>
          <w:sz w:val="24"/>
          <w:szCs w:val="28"/>
        </w:rPr>
        <w:t>规划湖州市域城镇形成</w:t>
      </w:r>
      <w:r w:rsidRPr="000456B1">
        <w:rPr>
          <w:rFonts w:ascii="Times New Roman" w:hAnsi="Times New Roman"/>
          <w:sz w:val="24"/>
          <w:szCs w:val="28"/>
        </w:rPr>
        <w:t>“</w:t>
      </w:r>
      <w:r w:rsidRPr="000456B1">
        <w:rPr>
          <w:rFonts w:ascii="Times New Roman" w:hAnsi="Times New Roman"/>
          <w:sz w:val="24"/>
          <w:szCs w:val="28"/>
        </w:rPr>
        <w:t>一带一圈层四轴线</w:t>
      </w:r>
      <w:r w:rsidRPr="000456B1">
        <w:rPr>
          <w:rFonts w:ascii="Times New Roman" w:hAnsi="Times New Roman"/>
          <w:sz w:val="24"/>
          <w:szCs w:val="28"/>
        </w:rPr>
        <w:t>”</w:t>
      </w:r>
      <w:r w:rsidRPr="000456B1">
        <w:rPr>
          <w:rFonts w:ascii="Times New Roman" w:hAnsi="Times New Roman"/>
          <w:sz w:val="24"/>
          <w:szCs w:val="28"/>
        </w:rPr>
        <w:t>的网络化空间布局结构。</w:t>
      </w:r>
    </w:p>
    <w:p w:rsidR="00ED0897" w:rsidRPr="000456B1" w:rsidRDefault="00ED0897" w:rsidP="00ED0897">
      <w:pPr>
        <w:adjustRightInd w:val="0"/>
        <w:snapToGrid w:val="0"/>
        <w:ind w:firstLineChars="200" w:firstLine="480"/>
        <w:rPr>
          <w:rFonts w:ascii="Times New Roman" w:hAnsi="Times New Roman"/>
          <w:sz w:val="24"/>
          <w:szCs w:val="28"/>
        </w:rPr>
      </w:pPr>
      <w:r w:rsidRPr="000456B1">
        <w:rPr>
          <w:rFonts w:ascii="Times New Roman" w:hAnsi="Times New Roman"/>
          <w:sz w:val="24"/>
          <w:szCs w:val="28"/>
        </w:rPr>
        <w:t>1</w:t>
      </w:r>
      <w:r w:rsidRPr="000456B1">
        <w:rPr>
          <w:rFonts w:ascii="Times New Roman" w:hAnsi="Times New Roman"/>
          <w:sz w:val="24"/>
          <w:szCs w:val="28"/>
        </w:rPr>
        <w:t>、一带就是在市域北部太湖南岸构筑包含长兴、湖州中心城区、南浔城区的</w:t>
      </w:r>
      <w:r w:rsidRPr="000456B1">
        <w:rPr>
          <w:rFonts w:ascii="Times New Roman" w:hAnsi="Times New Roman"/>
          <w:sz w:val="24"/>
          <w:szCs w:val="28"/>
        </w:rPr>
        <w:t>“</w:t>
      </w:r>
      <w:r w:rsidRPr="000456B1">
        <w:rPr>
          <w:rFonts w:ascii="Times New Roman" w:hAnsi="Times New Roman"/>
          <w:sz w:val="24"/>
          <w:szCs w:val="28"/>
        </w:rPr>
        <w:t>一心两翼</w:t>
      </w:r>
      <w:r w:rsidRPr="000456B1">
        <w:rPr>
          <w:rFonts w:ascii="Times New Roman" w:hAnsi="Times New Roman"/>
          <w:sz w:val="24"/>
          <w:szCs w:val="28"/>
        </w:rPr>
        <w:t>”</w:t>
      </w:r>
      <w:r w:rsidRPr="000456B1">
        <w:rPr>
          <w:rFonts w:ascii="Times New Roman" w:hAnsi="Times New Roman"/>
          <w:sz w:val="24"/>
          <w:szCs w:val="28"/>
        </w:rPr>
        <w:t>环太湖南岸城市带，形成湖州市域的发展核心。</w:t>
      </w:r>
    </w:p>
    <w:p w:rsidR="00ED0897" w:rsidRPr="000456B1" w:rsidRDefault="00ED0897" w:rsidP="00ED0897">
      <w:pPr>
        <w:adjustRightInd w:val="0"/>
        <w:snapToGrid w:val="0"/>
        <w:ind w:firstLineChars="200" w:firstLine="480"/>
        <w:rPr>
          <w:rFonts w:ascii="Times New Roman" w:hAnsi="Times New Roman"/>
          <w:sz w:val="24"/>
          <w:szCs w:val="28"/>
        </w:rPr>
      </w:pPr>
      <w:r w:rsidRPr="000456B1">
        <w:rPr>
          <w:rFonts w:ascii="Times New Roman" w:hAnsi="Times New Roman"/>
          <w:sz w:val="24"/>
          <w:szCs w:val="28"/>
        </w:rPr>
        <w:t>2</w:t>
      </w:r>
      <w:r w:rsidRPr="000456B1">
        <w:rPr>
          <w:rFonts w:ascii="Times New Roman" w:hAnsi="Times New Roman"/>
          <w:sz w:val="24"/>
          <w:szCs w:val="28"/>
        </w:rPr>
        <w:t>、一圈层就是依托规划的高等级环线通道构筑市域南部城镇圈层，包括德清县城、安吉县城、双林、练市、新市、泗安等城镇。</w:t>
      </w:r>
    </w:p>
    <w:p w:rsidR="00ED0897" w:rsidRPr="000456B1" w:rsidRDefault="00ED0897" w:rsidP="00ED0897">
      <w:pPr>
        <w:adjustRightInd w:val="0"/>
        <w:snapToGrid w:val="0"/>
        <w:ind w:firstLineChars="200" w:firstLine="480"/>
        <w:rPr>
          <w:rFonts w:ascii="Times New Roman" w:hAnsi="Times New Roman"/>
          <w:sz w:val="24"/>
          <w:szCs w:val="28"/>
        </w:rPr>
      </w:pPr>
      <w:r w:rsidRPr="000456B1">
        <w:rPr>
          <w:rFonts w:ascii="Times New Roman" w:hAnsi="Times New Roman"/>
          <w:sz w:val="24"/>
          <w:szCs w:val="28"/>
        </w:rPr>
        <w:t>3</w:t>
      </w:r>
      <w:r w:rsidRPr="000456B1">
        <w:rPr>
          <w:rFonts w:ascii="Times New Roman" w:hAnsi="Times New Roman"/>
          <w:sz w:val="24"/>
          <w:szCs w:val="28"/>
        </w:rPr>
        <w:t>、四轴线：以环太湖南岸城市带为核心，重点培育四条放射状城镇发展轴，即市域西部依托</w:t>
      </w:r>
      <w:r w:rsidRPr="000456B1">
        <w:rPr>
          <w:rFonts w:ascii="Times New Roman" w:hAnsi="Times New Roman"/>
          <w:sz w:val="24"/>
          <w:szCs w:val="28"/>
        </w:rPr>
        <w:t>G318</w:t>
      </w:r>
      <w:r w:rsidRPr="000456B1">
        <w:rPr>
          <w:rFonts w:ascii="Times New Roman" w:hAnsi="Times New Roman"/>
          <w:sz w:val="24"/>
          <w:szCs w:val="28"/>
        </w:rPr>
        <w:t>公路和申苏浙皖高速公路的城镇发展轴，市域西南部依托杭长高速公路、</w:t>
      </w:r>
      <w:r w:rsidRPr="000456B1">
        <w:rPr>
          <w:rFonts w:ascii="Times New Roman" w:hAnsi="Times New Roman"/>
          <w:sz w:val="24"/>
          <w:szCs w:val="28"/>
        </w:rPr>
        <w:t>S11</w:t>
      </w:r>
      <w:r w:rsidRPr="000456B1">
        <w:rPr>
          <w:rFonts w:ascii="Times New Roman" w:hAnsi="Times New Roman"/>
          <w:sz w:val="24"/>
          <w:szCs w:val="28"/>
        </w:rPr>
        <w:t>公路、</w:t>
      </w:r>
      <w:r w:rsidRPr="000456B1">
        <w:rPr>
          <w:rFonts w:ascii="Times New Roman" w:hAnsi="Times New Roman"/>
          <w:sz w:val="24"/>
          <w:szCs w:val="28"/>
        </w:rPr>
        <w:t>S04</w:t>
      </w:r>
      <w:r w:rsidRPr="000456B1">
        <w:rPr>
          <w:rFonts w:ascii="Times New Roman" w:hAnsi="Times New Roman"/>
          <w:sz w:val="24"/>
          <w:szCs w:val="28"/>
        </w:rPr>
        <w:t>公路的城镇发展轴，市域中部依托</w:t>
      </w:r>
      <w:r w:rsidRPr="000456B1">
        <w:rPr>
          <w:rFonts w:ascii="Times New Roman" w:hAnsi="Times New Roman"/>
          <w:sz w:val="24"/>
          <w:szCs w:val="28"/>
        </w:rPr>
        <w:t>G104</w:t>
      </w:r>
      <w:r w:rsidRPr="000456B1">
        <w:rPr>
          <w:rFonts w:ascii="Times New Roman" w:hAnsi="Times New Roman"/>
          <w:sz w:val="24"/>
          <w:szCs w:val="28"/>
        </w:rPr>
        <w:t>公路和杭宁高速公路的城镇发展轴，市域东部依托申苏浙皖高速公路至申嘉湖高速公路连接线与和（新）杭公路的城镇发展轴。</w:t>
      </w:r>
    </w:p>
    <w:p w:rsidR="00ED0897" w:rsidRPr="000456B1" w:rsidRDefault="00ED0897" w:rsidP="00ED0897">
      <w:pPr>
        <w:adjustRightInd w:val="0"/>
        <w:snapToGrid w:val="0"/>
        <w:ind w:firstLineChars="200" w:firstLine="480"/>
        <w:rPr>
          <w:rFonts w:ascii="Times New Roman" w:hAnsi="Times New Roman"/>
          <w:sz w:val="24"/>
          <w:szCs w:val="28"/>
        </w:rPr>
      </w:pPr>
      <w:r w:rsidRPr="000456B1">
        <w:rPr>
          <w:rFonts w:ascii="Times New Roman" w:hAnsi="Times New Roman"/>
          <w:sz w:val="24"/>
          <w:szCs w:val="28"/>
        </w:rPr>
        <w:t>工业布局确定湖州中心城市形成大区块的工业用地，分别是湖州经济开发区，吴兴工业片区和南浔经济开发区。工业用地由现状的</w:t>
      </w:r>
      <w:r w:rsidRPr="000456B1">
        <w:rPr>
          <w:rFonts w:ascii="Times New Roman" w:hAnsi="Times New Roman"/>
          <w:sz w:val="24"/>
          <w:szCs w:val="28"/>
        </w:rPr>
        <w:t>16.64km</w:t>
      </w:r>
      <w:r w:rsidRPr="0040357D">
        <w:rPr>
          <w:rFonts w:ascii="Times New Roman" w:hAnsi="Times New Roman"/>
          <w:sz w:val="24"/>
          <w:szCs w:val="28"/>
          <w:vertAlign w:val="superscript"/>
        </w:rPr>
        <w:t>2</w:t>
      </w:r>
      <w:r w:rsidRPr="000456B1">
        <w:rPr>
          <w:rFonts w:ascii="Times New Roman" w:hAnsi="Times New Roman"/>
          <w:sz w:val="24"/>
          <w:szCs w:val="28"/>
        </w:rPr>
        <w:t>增加到</w:t>
      </w:r>
      <w:r w:rsidRPr="000456B1">
        <w:rPr>
          <w:rFonts w:ascii="Times New Roman" w:hAnsi="Times New Roman"/>
          <w:sz w:val="24"/>
          <w:szCs w:val="28"/>
        </w:rPr>
        <w:t>2020</w:t>
      </w:r>
      <w:r w:rsidRPr="000456B1">
        <w:rPr>
          <w:rFonts w:ascii="Times New Roman" w:hAnsi="Times New Roman"/>
          <w:sz w:val="24"/>
          <w:szCs w:val="28"/>
        </w:rPr>
        <w:t>年的</w:t>
      </w:r>
      <w:r w:rsidRPr="000456B1">
        <w:rPr>
          <w:rFonts w:ascii="Times New Roman" w:hAnsi="Times New Roman"/>
          <w:sz w:val="24"/>
          <w:szCs w:val="28"/>
        </w:rPr>
        <w:t>31.74km</w:t>
      </w:r>
      <w:r w:rsidRPr="0040357D">
        <w:rPr>
          <w:rFonts w:ascii="Times New Roman" w:hAnsi="Times New Roman"/>
          <w:sz w:val="24"/>
          <w:szCs w:val="28"/>
          <w:vertAlign w:val="superscript"/>
        </w:rPr>
        <w:t>2</w:t>
      </w:r>
      <w:r w:rsidRPr="000456B1">
        <w:rPr>
          <w:rFonts w:ascii="Times New Roman" w:hAnsi="Times New Roman"/>
          <w:sz w:val="24"/>
          <w:szCs w:val="28"/>
        </w:rPr>
        <w:t>。</w:t>
      </w:r>
    </w:p>
    <w:p w:rsidR="00ED0897" w:rsidRPr="000456B1" w:rsidRDefault="00ED0897" w:rsidP="00ED0897">
      <w:pPr>
        <w:widowControl w:val="0"/>
        <w:numPr>
          <w:ilvl w:val="0"/>
          <w:numId w:val="43"/>
        </w:numPr>
        <w:adjustRightInd w:val="0"/>
        <w:snapToGrid w:val="0"/>
        <w:spacing w:line="460" w:lineRule="exact"/>
        <w:ind w:firstLineChars="200" w:firstLine="480"/>
        <w:jc w:val="both"/>
        <w:rPr>
          <w:rFonts w:ascii="Times New Roman" w:hAnsi="Times New Roman"/>
          <w:sz w:val="24"/>
          <w:szCs w:val="28"/>
        </w:rPr>
      </w:pPr>
      <w:r w:rsidRPr="000456B1">
        <w:rPr>
          <w:rFonts w:ascii="Times New Roman" w:hAnsi="Times New Roman"/>
          <w:sz w:val="24"/>
          <w:szCs w:val="28"/>
        </w:rPr>
        <w:t>湖州经济开发区。规划工业用地总面积</w:t>
      </w:r>
      <w:r w:rsidRPr="000456B1">
        <w:rPr>
          <w:rFonts w:ascii="Times New Roman" w:hAnsi="Times New Roman"/>
          <w:sz w:val="24"/>
          <w:szCs w:val="28"/>
        </w:rPr>
        <w:t>7.54km</w:t>
      </w:r>
      <w:r w:rsidRPr="0040357D">
        <w:rPr>
          <w:rFonts w:ascii="Times New Roman" w:hAnsi="Times New Roman"/>
          <w:sz w:val="24"/>
          <w:szCs w:val="28"/>
          <w:vertAlign w:val="superscript"/>
        </w:rPr>
        <w:t>2</w:t>
      </w:r>
      <w:r w:rsidRPr="000456B1">
        <w:rPr>
          <w:rFonts w:ascii="Times New Roman" w:hAnsi="Times New Roman"/>
          <w:sz w:val="24"/>
          <w:szCs w:val="28"/>
        </w:rPr>
        <w:t>。其中杨家埠工业片区、西寨港储片区，发展以现代物流业为主的工业项目；凤凰工贸片区和凤凰片区以引进轻型无污染的工业项目为主，大力发展新型纺织、特色机电、医药化工、新</w:t>
      </w:r>
      <w:r w:rsidRPr="000456B1">
        <w:rPr>
          <w:rFonts w:ascii="Times New Roman" w:hAnsi="Times New Roman"/>
          <w:sz w:val="24"/>
          <w:szCs w:val="28"/>
        </w:rPr>
        <w:lastRenderedPageBreak/>
        <w:t>型建材等新兴产业，并将凤凰工贸区的西区建设成为湖州的高新技术产业园区。西南工业片区以机械电子、新型材料、新型纺织、医药环保工业为主。</w:t>
      </w:r>
    </w:p>
    <w:p w:rsidR="00ED0897" w:rsidRPr="000456B1" w:rsidRDefault="00ED0897" w:rsidP="00ED0897">
      <w:pPr>
        <w:widowControl w:val="0"/>
        <w:numPr>
          <w:ilvl w:val="0"/>
          <w:numId w:val="43"/>
        </w:numPr>
        <w:adjustRightInd w:val="0"/>
        <w:snapToGrid w:val="0"/>
        <w:spacing w:line="460" w:lineRule="exact"/>
        <w:ind w:firstLineChars="200" w:firstLine="480"/>
        <w:jc w:val="both"/>
        <w:rPr>
          <w:rFonts w:ascii="Times New Roman" w:hAnsi="Times New Roman"/>
          <w:sz w:val="24"/>
          <w:szCs w:val="28"/>
        </w:rPr>
      </w:pPr>
      <w:r w:rsidRPr="000456B1">
        <w:rPr>
          <w:rFonts w:ascii="Times New Roman" w:hAnsi="Times New Roman"/>
          <w:sz w:val="24"/>
          <w:szCs w:val="28"/>
        </w:rPr>
        <w:t>吴兴工业片区。规划工业用地总面积</w:t>
      </w:r>
      <w:r w:rsidRPr="000456B1">
        <w:rPr>
          <w:rFonts w:ascii="Times New Roman" w:hAnsi="Times New Roman"/>
          <w:sz w:val="24"/>
          <w:szCs w:val="28"/>
        </w:rPr>
        <w:t>16.25km</w:t>
      </w:r>
      <w:r w:rsidRPr="0040357D">
        <w:rPr>
          <w:rFonts w:ascii="Times New Roman" w:hAnsi="Times New Roman"/>
          <w:sz w:val="24"/>
          <w:szCs w:val="28"/>
          <w:vertAlign w:val="superscript"/>
        </w:rPr>
        <w:t>2</w:t>
      </w:r>
      <w:r w:rsidRPr="000456B1">
        <w:rPr>
          <w:rFonts w:ascii="Times New Roman" w:hAnsi="Times New Roman"/>
          <w:sz w:val="24"/>
          <w:szCs w:val="28"/>
        </w:rPr>
        <w:t>。其中环渚工业片区以新型纺织、服装工业为主；八里店工业片区发展新型建材、机电仪表、丝绸织造、织物整理、服装服饰、汽车配件等产业为主；织里工业片区主要发展新型纺织、丝绸织造、机电仪表。</w:t>
      </w:r>
    </w:p>
    <w:p w:rsidR="00ED0897" w:rsidRPr="000456B1" w:rsidRDefault="00ED0897" w:rsidP="00ED0897">
      <w:pPr>
        <w:widowControl w:val="0"/>
        <w:numPr>
          <w:ilvl w:val="0"/>
          <w:numId w:val="43"/>
        </w:numPr>
        <w:adjustRightInd w:val="0"/>
        <w:snapToGrid w:val="0"/>
        <w:spacing w:line="460" w:lineRule="exact"/>
        <w:ind w:firstLineChars="200" w:firstLine="480"/>
        <w:jc w:val="both"/>
        <w:rPr>
          <w:rFonts w:ascii="Times New Roman" w:hAnsi="Times New Roman"/>
          <w:sz w:val="24"/>
          <w:szCs w:val="28"/>
        </w:rPr>
      </w:pPr>
      <w:r w:rsidRPr="000456B1">
        <w:rPr>
          <w:rFonts w:ascii="Times New Roman" w:hAnsi="Times New Roman"/>
          <w:sz w:val="24"/>
          <w:szCs w:val="28"/>
        </w:rPr>
        <w:t>南浔经济开发区。规划工业用地总面积为</w:t>
      </w:r>
      <w:r w:rsidRPr="000456B1">
        <w:rPr>
          <w:rFonts w:ascii="Times New Roman" w:hAnsi="Times New Roman"/>
          <w:sz w:val="24"/>
          <w:szCs w:val="28"/>
        </w:rPr>
        <w:t>7.95km</w:t>
      </w:r>
      <w:r w:rsidRPr="0040357D">
        <w:rPr>
          <w:rFonts w:ascii="Times New Roman" w:hAnsi="Times New Roman"/>
          <w:sz w:val="24"/>
          <w:szCs w:val="28"/>
          <w:vertAlign w:val="superscript"/>
        </w:rPr>
        <w:t>2</w:t>
      </w:r>
      <w:r w:rsidRPr="000456B1">
        <w:rPr>
          <w:rFonts w:ascii="Times New Roman" w:hAnsi="Times New Roman"/>
          <w:sz w:val="24"/>
          <w:szCs w:val="28"/>
        </w:rPr>
        <w:t>。主要是运用高心技术和先进技术改造提高传统工业，形成以微电子高新技术为主导的，以轻工机械、新型纺织、通信材料等产业为基础的现代工业区。</w:t>
      </w:r>
    </w:p>
    <w:p w:rsidR="00ED0897" w:rsidRPr="000456B1" w:rsidRDefault="00ED0897" w:rsidP="00ED0897">
      <w:pPr>
        <w:widowControl w:val="0"/>
        <w:numPr>
          <w:ilvl w:val="0"/>
          <w:numId w:val="43"/>
        </w:numPr>
        <w:adjustRightInd w:val="0"/>
        <w:snapToGrid w:val="0"/>
        <w:spacing w:line="460" w:lineRule="exact"/>
        <w:ind w:firstLineChars="200" w:firstLine="480"/>
        <w:jc w:val="both"/>
        <w:rPr>
          <w:rFonts w:ascii="Times New Roman" w:hAnsi="Times New Roman"/>
          <w:sz w:val="24"/>
          <w:szCs w:val="28"/>
        </w:rPr>
      </w:pPr>
      <w:r w:rsidRPr="000456B1">
        <w:rPr>
          <w:rFonts w:ascii="Times New Roman" w:hAnsi="Times New Roman"/>
          <w:sz w:val="24"/>
          <w:szCs w:val="28"/>
        </w:rPr>
        <w:t>给水。东、西苕溪及上游各水库，其中老虎潭水库已成为湖州供水的水源。规划视东西苕溪水质条件而定，研究论证实施长期距离引水的可能性。</w:t>
      </w:r>
    </w:p>
    <w:p w:rsidR="00ED0897" w:rsidRPr="000456B1" w:rsidRDefault="00ED0897" w:rsidP="00ED0897">
      <w:pPr>
        <w:widowControl w:val="0"/>
        <w:numPr>
          <w:ilvl w:val="0"/>
          <w:numId w:val="43"/>
        </w:numPr>
        <w:adjustRightInd w:val="0"/>
        <w:snapToGrid w:val="0"/>
        <w:spacing w:line="460" w:lineRule="exact"/>
        <w:ind w:firstLineChars="200" w:firstLine="480"/>
        <w:jc w:val="both"/>
        <w:rPr>
          <w:rFonts w:ascii="Times New Roman" w:hAnsi="Times New Roman"/>
          <w:sz w:val="24"/>
          <w:szCs w:val="28"/>
        </w:rPr>
      </w:pPr>
      <w:r w:rsidRPr="000456B1">
        <w:rPr>
          <w:rFonts w:ascii="Times New Roman" w:hAnsi="Times New Roman"/>
          <w:sz w:val="24"/>
          <w:szCs w:val="28"/>
        </w:rPr>
        <w:t>排水。市域各城镇污水必须经二级生化处理达标后方能排入水体，最终进入太湖或出境。中心城市污水排放宜相对分散，分区设污水处理厂和污水收集系统。中心城市以外的其它平原城镇，适合相对集中设污水处理厂，建立区域污水收集处理和排放系统。</w:t>
      </w:r>
    </w:p>
    <w:p w:rsidR="00ED0897" w:rsidRPr="000456B1" w:rsidRDefault="00ED0897" w:rsidP="00ED0897">
      <w:pPr>
        <w:widowControl w:val="0"/>
        <w:numPr>
          <w:ilvl w:val="0"/>
          <w:numId w:val="43"/>
        </w:numPr>
        <w:adjustRightInd w:val="0"/>
        <w:snapToGrid w:val="0"/>
        <w:spacing w:line="460" w:lineRule="exact"/>
        <w:ind w:firstLineChars="200" w:firstLine="480"/>
        <w:jc w:val="both"/>
        <w:rPr>
          <w:rFonts w:ascii="Times New Roman" w:hAnsi="Times New Roman"/>
          <w:sz w:val="24"/>
          <w:szCs w:val="28"/>
        </w:rPr>
      </w:pPr>
      <w:r w:rsidRPr="000456B1">
        <w:rPr>
          <w:rFonts w:ascii="Times New Roman" w:hAnsi="Times New Roman"/>
          <w:sz w:val="24"/>
          <w:szCs w:val="28"/>
        </w:rPr>
        <w:t>供热工程规划。在湖州城区、织里工贸区、南浔城区再各建</w:t>
      </w:r>
      <w:r w:rsidRPr="000456B1">
        <w:rPr>
          <w:rFonts w:ascii="Times New Roman" w:hAnsi="Times New Roman"/>
          <w:sz w:val="24"/>
          <w:szCs w:val="28"/>
        </w:rPr>
        <w:t>1</w:t>
      </w:r>
      <w:r w:rsidRPr="000456B1">
        <w:rPr>
          <w:rFonts w:ascii="Times New Roman" w:hAnsi="Times New Roman"/>
          <w:sz w:val="24"/>
          <w:szCs w:val="28"/>
        </w:rPr>
        <w:t>座热电厂。远期在热负荷集中区热电厂经济作用半径外建新热源，规划期内统一能源热电厂另择新址建设。</w:t>
      </w:r>
    </w:p>
    <w:p w:rsidR="00ED0897" w:rsidRPr="000456B1" w:rsidRDefault="00ED0897" w:rsidP="00ED0897">
      <w:pPr>
        <w:adjustRightInd w:val="0"/>
        <w:snapToGrid w:val="0"/>
        <w:ind w:firstLineChars="200" w:firstLine="480"/>
        <w:rPr>
          <w:rFonts w:ascii="Times New Roman" w:hAnsi="Times New Roman"/>
          <w:sz w:val="24"/>
          <w:szCs w:val="28"/>
        </w:rPr>
      </w:pPr>
      <w:r w:rsidRPr="000456B1">
        <w:rPr>
          <w:rFonts w:ascii="Times New Roman" w:hAnsi="Times New Roman"/>
          <w:sz w:val="24"/>
          <w:szCs w:val="28"/>
        </w:rPr>
        <w:t>环保规划确定湖州城市环保目前是工业污染有效控制：水环境保护得到加强，水质明显改善；生态环境优化，全市森林覆盖率达到</w:t>
      </w:r>
      <w:r w:rsidRPr="000456B1">
        <w:rPr>
          <w:rFonts w:ascii="Times New Roman" w:hAnsi="Times New Roman"/>
          <w:sz w:val="24"/>
          <w:szCs w:val="28"/>
        </w:rPr>
        <w:t>50%</w:t>
      </w:r>
      <w:r w:rsidRPr="000456B1">
        <w:rPr>
          <w:rFonts w:ascii="Times New Roman" w:hAnsi="Times New Roman"/>
          <w:sz w:val="24"/>
          <w:szCs w:val="28"/>
        </w:rPr>
        <w:t>以上，水土流失面积控制在</w:t>
      </w:r>
      <w:r w:rsidRPr="000456B1">
        <w:rPr>
          <w:rFonts w:ascii="Times New Roman" w:hAnsi="Times New Roman"/>
          <w:sz w:val="24"/>
          <w:szCs w:val="28"/>
        </w:rPr>
        <w:t>5%</w:t>
      </w:r>
      <w:r w:rsidRPr="000456B1">
        <w:rPr>
          <w:rFonts w:ascii="Times New Roman" w:hAnsi="Times New Roman"/>
          <w:sz w:val="24"/>
          <w:szCs w:val="28"/>
        </w:rPr>
        <w:t>以内；中心城市的水环境、空气质量、环境噪声、污水处理率、生活垃圾无害化处理率以及绿化覆盖率、绿地率等均显著改善，全面实施生态市建设。在谋求国民经济稳步发展的同时，把合理开发自然资源与保护区域生态平衡、尽快发展经济与创造优美的生活环境作为同级目标，在整体上追求经济效益、生态效益的最大化。</w:t>
      </w:r>
    </w:p>
    <w:p w:rsidR="00ED0897" w:rsidRPr="000456B1" w:rsidRDefault="00ED0897" w:rsidP="00ED0897">
      <w:pPr>
        <w:adjustRightInd w:val="0"/>
        <w:snapToGrid w:val="0"/>
        <w:ind w:firstLineChars="200" w:firstLine="480"/>
        <w:rPr>
          <w:rFonts w:ascii="Times New Roman" w:hAnsi="Times New Roman"/>
          <w:sz w:val="24"/>
          <w:szCs w:val="28"/>
        </w:rPr>
      </w:pPr>
      <w:r w:rsidRPr="000456B1">
        <w:rPr>
          <w:rFonts w:ascii="Times New Roman" w:hAnsi="Times New Roman"/>
          <w:sz w:val="24"/>
          <w:szCs w:val="28"/>
        </w:rPr>
        <w:t>中心城区近期主要是实施</w:t>
      </w:r>
      <w:r w:rsidRPr="000456B1">
        <w:rPr>
          <w:rFonts w:ascii="Times New Roman" w:hAnsi="Times New Roman"/>
          <w:sz w:val="24"/>
          <w:szCs w:val="28"/>
        </w:rPr>
        <w:t>“</w:t>
      </w:r>
      <w:r w:rsidRPr="000456B1">
        <w:rPr>
          <w:rFonts w:ascii="Times New Roman" w:hAnsi="Times New Roman"/>
          <w:sz w:val="24"/>
          <w:szCs w:val="28"/>
        </w:rPr>
        <w:t>东拓西扩、北进南控、中间完善</w:t>
      </w:r>
      <w:r w:rsidRPr="000456B1">
        <w:rPr>
          <w:rFonts w:ascii="Times New Roman" w:hAnsi="Times New Roman"/>
          <w:sz w:val="24"/>
          <w:szCs w:val="28"/>
        </w:rPr>
        <w:t>”</w:t>
      </w:r>
      <w:r w:rsidRPr="000456B1">
        <w:rPr>
          <w:rFonts w:ascii="Times New Roman" w:hAnsi="Times New Roman"/>
          <w:sz w:val="24"/>
          <w:szCs w:val="28"/>
        </w:rPr>
        <w:t>的发展战略；</w:t>
      </w:r>
      <w:r w:rsidRPr="000456B1">
        <w:rPr>
          <w:rFonts w:ascii="Times New Roman" w:hAnsi="Times New Roman"/>
          <w:sz w:val="24"/>
          <w:szCs w:val="28"/>
        </w:rPr>
        <w:t>“</w:t>
      </w:r>
      <w:r w:rsidRPr="000456B1">
        <w:rPr>
          <w:rFonts w:ascii="Times New Roman" w:hAnsi="Times New Roman"/>
          <w:sz w:val="24"/>
          <w:szCs w:val="28"/>
        </w:rPr>
        <w:t>北进</w:t>
      </w:r>
      <w:r w:rsidRPr="000456B1">
        <w:rPr>
          <w:rFonts w:ascii="Times New Roman" w:hAnsi="Times New Roman"/>
          <w:sz w:val="24"/>
          <w:szCs w:val="28"/>
        </w:rPr>
        <w:t>”</w:t>
      </w:r>
      <w:r w:rsidRPr="000456B1">
        <w:rPr>
          <w:rFonts w:ascii="Times New Roman" w:hAnsi="Times New Roman"/>
          <w:sz w:val="24"/>
          <w:szCs w:val="28"/>
        </w:rPr>
        <w:t>就是结合已形成规模的仁皇山新区的建设，开辟太湖新区，从</w:t>
      </w:r>
      <w:r w:rsidRPr="000456B1">
        <w:rPr>
          <w:rFonts w:ascii="Times New Roman" w:hAnsi="Times New Roman"/>
          <w:sz w:val="24"/>
          <w:szCs w:val="28"/>
        </w:rPr>
        <w:t>“</w:t>
      </w:r>
      <w:r w:rsidRPr="000456B1">
        <w:rPr>
          <w:rFonts w:ascii="Times New Roman" w:hAnsi="Times New Roman"/>
          <w:sz w:val="24"/>
          <w:szCs w:val="28"/>
        </w:rPr>
        <w:t>苕溪时代</w:t>
      </w:r>
      <w:r w:rsidRPr="000456B1">
        <w:rPr>
          <w:rFonts w:ascii="Times New Roman" w:hAnsi="Times New Roman"/>
          <w:sz w:val="24"/>
          <w:szCs w:val="28"/>
        </w:rPr>
        <w:t>”</w:t>
      </w:r>
      <w:r w:rsidRPr="000456B1">
        <w:rPr>
          <w:rFonts w:ascii="Times New Roman" w:hAnsi="Times New Roman"/>
          <w:sz w:val="24"/>
          <w:szCs w:val="28"/>
        </w:rPr>
        <w:t>迈向</w:t>
      </w:r>
      <w:r w:rsidRPr="000456B1">
        <w:rPr>
          <w:rFonts w:ascii="Times New Roman" w:hAnsi="Times New Roman"/>
          <w:sz w:val="24"/>
          <w:szCs w:val="28"/>
        </w:rPr>
        <w:t>“</w:t>
      </w:r>
      <w:r w:rsidRPr="000456B1">
        <w:rPr>
          <w:rFonts w:ascii="Times New Roman" w:hAnsi="Times New Roman"/>
          <w:sz w:val="24"/>
          <w:szCs w:val="28"/>
        </w:rPr>
        <w:t>太湖时代</w:t>
      </w:r>
      <w:r w:rsidRPr="000456B1">
        <w:rPr>
          <w:rFonts w:ascii="Times New Roman" w:hAnsi="Times New Roman"/>
          <w:sz w:val="24"/>
          <w:szCs w:val="28"/>
        </w:rPr>
        <w:t>”</w:t>
      </w:r>
      <w:r w:rsidRPr="000456B1">
        <w:rPr>
          <w:rFonts w:ascii="Times New Roman" w:hAnsi="Times New Roman"/>
          <w:sz w:val="24"/>
          <w:szCs w:val="28"/>
        </w:rPr>
        <w:t>；</w:t>
      </w:r>
      <w:r w:rsidRPr="000456B1">
        <w:rPr>
          <w:rFonts w:ascii="Times New Roman" w:hAnsi="Times New Roman"/>
          <w:sz w:val="24"/>
          <w:szCs w:val="28"/>
        </w:rPr>
        <w:t>“</w:t>
      </w:r>
      <w:r w:rsidRPr="000456B1">
        <w:rPr>
          <w:rFonts w:ascii="Times New Roman" w:hAnsi="Times New Roman"/>
          <w:sz w:val="24"/>
          <w:szCs w:val="28"/>
        </w:rPr>
        <w:t>西拓</w:t>
      </w:r>
      <w:r w:rsidRPr="000456B1">
        <w:rPr>
          <w:rFonts w:ascii="Times New Roman" w:hAnsi="Times New Roman"/>
          <w:sz w:val="24"/>
          <w:szCs w:val="28"/>
        </w:rPr>
        <w:t>”</w:t>
      </w:r>
      <w:r w:rsidRPr="000456B1">
        <w:rPr>
          <w:rFonts w:ascii="Times New Roman" w:hAnsi="Times New Roman"/>
          <w:sz w:val="24"/>
          <w:szCs w:val="28"/>
        </w:rPr>
        <w:t>就是在继续完善凤凰西区建设的基础上搞好西南工业区、商住区的配套建设；</w:t>
      </w:r>
      <w:r w:rsidRPr="000456B1">
        <w:rPr>
          <w:rFonts w:ascii="Times New Roman" w:hAnsi="Times New Roman"/>
          <w:sz w:val="24"/>
          <w:szCs w:val="28"/>
        </w:rPr>
        <w:t>“</w:t>
      </w:r>
      <w:r w:rsidRPr="000456B1">
        <w:rPr>
          <w:rFonts w:ascii="Times New Roman" w:hAnsi="Times New Roman"/>
          <w:sz w:val="24"/>
          <w:szCs w:val="28"/>
        </w:rPr>
        <w:t>南控</w:t>
      </w:r>
      <w:r w:rsidRPr="000456B1">
        <w:rPr>
          <w:rFonts w:ascii="Times New Roman" w:hAnsi="Times New Roman"/>
          <w:sz w:val="24"/>
          <w:szCs w:val="28"/>
        </w:rPr>
        <w:t>”</w:t>
      </w:r>
      <w:r w:rsidRPr="000456B1">
        <w:rPr>
          <w:rFonts w:ascii="Times New Roman" w:hAnsi="Times New Roman"/>
          <w:sz w:val="24"/>
          <w:szCs w:val="28"/>
        </w:rPr>
        <w:t>就是要保护和控制好南郊风景区的自然环境；</w:t>
      </w:r>
      <w:r w:rsidRPr="000456B1">
        <w:rPr>
          <w:rFonts w:ascii="Times New Roman" w:hAnsi="Times New Roman"/>
          <w:sz w:val="24"/>
          <w:szCs w:val="28"/>
        </w:rPr>
        <w:t>“</w:t>
      </w:r>
      <w:r w:rsidRPr="000456B1">
        <w:rPr>
          <w:rFonts w:ascii="Times New Roman" w:hAnsi="Times New Roman"/>
          <w:sz w:val="24"/>
          <w:szCs w:val="28"/>
        </w:rPr>
        <w:t>东扩</w:t>
      </w:r>
      <w:r w:rsidRPr="000456B1">
        <w:rPr>
          <w:rFonts w:ascii="Times New Roman" w:hAnsi="Times New Roman"/>
          <w:sz w:val="24"/>
          <w:szCs w:val="28"/>
        </w:rPr>
        <w:t>”</w:t>
      </w:r>
      <w:r w:rsidRPr="000456B1">
        <w:rPr>
          <w:rFonts w:ascii="Times New Roman" w:hAnsi="Times New Roman"/>
          <w:sz w:val="24"/>
          <w:szCs w:val="28"/>
        </w:rPr>
        <w:lastRenderedPageBreak/>
        <w:t>就是在搞好湖东分区配套建设的基础设施，重点建设吴兴工业片区，并进一步开发建设</w:t>
      </w:r>
      <w:r w:rsidRPr="000456B1">
        <w:rPr>
          <w:rFonts w:ascii="Times New Roman" w:hAnsi="Times New Roman"/>
          <w:sz w:val="24"/>
          <w:szCs w:val="28"/>
        </w:rPr>
        <w:t>“</w:t>
      </w:r>
      <w:r w:rsidRPr="000456B1">
        <w:rPr>
          <w:rFonts w:ascii="Times New Roman" w:hAnsi="Times New Roman"/>
          <w:sz w:val="24"/>
          <w:szCs w:val="28"/>
        </w:rPr>
        <w:t>西山漾地区</w:t>
      </w:r>
      <w:r w:rsidRPr="000456B1">
        <w:rPr>
          <w:rFonts w:ascii="Times New Roman" w:hAnsi="Times New Roman"/>
          <w:sz w:val="24"/>
          <w:szCs w:val="28"/>
        </w:rPr>
        <w:t>”</w:t>
      </w:r>
      <w:r w:rsidRPr="000456B1">
        <w:rPr>
          <w:rFonts w:ascii="Times New Roman" w:hAnsi="Times New Roman"/>
          <w:sz w:val="24"/>
          <w:szCs w:val="28"/>
        </w:rPr>
        <w:t>，把西山景区建设成为中心城区与东部新区之间的</w:t>
      </w:r>
      <w:r w:rsidRPr="000456B1">
        <w:rPr>
          <w:rFonts w:ascii="Times New Roman" w:hAnsi="Times New Roman"/>
          <w:sz w:val="24"/>
          <w:szCs w:val="28"/>
        </w:rPr>
        <w:t>“</w:t>
      </w:r>
      <w:r w:rsidRPr="000456B1">
        <w:rPr>
          <w:rFonts w:ascii="Times New Roman" w:hAnsi="Times New Roman"/>
          <w:sz w:val="24"/>
          <w:szCs w:val="28"/>
        </w:rPr>
        <w:t>绿肺</w:t>
      </w:r>
      <w:r w:rsidRPr="000456B1">
        <w:rPr>
          <w:rFonts w:ascii="Times New Roman" w:hAnsi="Times New Roman"/>
          <w:sz w:val="24"/>
          <w:szCs w:val="28"/>
        </w:rPr>
        <w:t>”</w:t>
      </w:r>
      <w:r w:rsidRPr="000456B1">
        <w:rPr>
          <w:rFonts w:ascii="Times New Roman" w:hAnsi="Times New Roman"/>
          <w:sz w:val="24"/>
          <w:szCs w:val="28"/>
        </w:rPr>
        <w:t>；</w:t>
      </w:r>
      <w:r w:rsidRPr="000456B1">
        <w:rPr>
          <w:rFonts w:ascii="Times New Roman" w:hAnsi="Times New Roman"/>
          <w:sz w:val="24"/>
          <w:szCs w:val="28"/>
        </w:rPr>
        <w:t>“</w:t>
      </w:r>
      <w:r w:rsidRPr="000456B1">
        <w:rPr>
          <w:rFonts w:ascii="Times New Roman" w:hAnsi="Times New Roman"/>
          <w:sz w:val="24"/>
          <w:szCs w:val="28"/>
        </w:rPr>
        <w:t>中间完善</w:t>
      </w:r>
      <w:r w:rsidRPr="000456B1">
        <w:rPr>
          <w:rFonts w:ascii="Times New Roman" w:hAnsi="Times New Roman"/>
          <w:sz w:val="24"/>
          <w:szCs w:val="28"/>
        </w:rPr>
        <w:t>”</w:t>
      </w:r>
      <w:r w:rsidRPr="000456B1">
        <w:rPr>
          <w:rFonts w:ascii="Times New Roman" w:hAnsi="Times New Roman"/>
          <w:sz w:val="24"/>
          <w:szCs w:val="28"/>
        </w:rPr>
        <w:t>就是完善老城区的基础建设、公用设施和环境设施配套，增强、完善城市功能。南浔城区实施</w:t>
      </w:r>
      <w:r w:rsidRPr="000456B1">
        <w:rPr>
          <w:rFonts w:ascii="Times New Roman" w:hAnsi="Times New Roman"/>
          <w:sz w:val="24"/>
          <w:szCs w:val="28"/>
        </w:rPr>
        <w:t>“</w:t>
      </w:r>
      <w:r w:rsidRPr="000456B1">
        <w:rPr>
          <w:rFonts w:ascii="Times New Roman" w:hAnsi="Times New Roman"/>
          <w:sz w:val="24"/>
          <w:szCs w:val="28"/>
        </w:rPr>
        <w:t>保护、整、充实、西括、南延</w:t>
      </w:r>
      <w:r w:rsidRPr="000456B1">
        <w:rPr>
          <w:rFonts w:ascii="Times New Roman" w:hAnsi="Times New Roman"/>
          <w:sz w:val="24"/>
          <w:szCs w:val="28"/>
        </w:rPr>
        <w:t>”</w:t>
      </w:r>
      <w:r w:rsidRPr="000456B1">
        <w:rPr>
          <w:rFonts w:ascii="Times New Roman" w:hAnsi="Times New Roman"/>
          <w:sz w:val="24"/>
          <w:szCs w:val="28"/>
        </w:rPr>
        <w:t>的发展方针，全面推动各项事业的蓬勃发展。</w:t>
      </w:r>
    </w:p>
    <w:p w:rsidR="00FE47C1" w:rsidRPr="0040357D" w:rsidRDefault="00ED0897" w:rsidP="0040357D">
      <w:pPr>
        <w:spacing w:line="460" w:lineRule="exact"/>
        <w:ind w:firstLineChars="200" w:firstLine="482"/>
        <w:rPr>
          <w:rFonts w:ascii="Times New Roman" w:hAnsi="Times New Roman"/>
          <w:b/>
          <w:color w:val="FF0000"/>
          <w:sz w:val="24"/>
          <w:szCs w:val="28"/>
        </w:rPr>
      </w:pPr>
      <w:r w:rsidRPr="0040357D">
        <w:rPr>
          <w:rFonts w:ascii="Times New Roman" w:hAnsi="Times New Roman"/>
          <w:b/>
          <w:sz w:val="24"/>
          <w:szCs w:val="28"/>
        </w:rPr>
        <w:t>符合性分析：本项目位于南太湖高新技术产业园区，属于八里店工业片区，该片区主要发展新型建材、机电仪表、丝绸织造、织物整理、服装服饰、汽车配件等产业。本项目主要生产汽车零部件，符合该规划要求，此外，本项目用地性质为工业用地，符合相关土地利用规划。因此，本项目的建设符合湖州市城市总体规划及相关土地利用规划。</w:t>
      </w:r>
    </w:p>
    <w:p w:rsidR="00600C29" w:rsidRPr="00C42C28" w:rsidRDefault="00600C29" w:rsidP="00D97576">
      <w:pPr>
        <w:pStyle w:val="3"/>
        <w:spacing w:before="190"/>
      </w:pPr>
      <w:r w:rsidRPr="00C42C28">
        <w:t>2.4.2</w:t>
      </w:r>
      <w:r w:rsidR="0040357D">
        <w:rPr>
          <w:szCs w:val="22"/>
        </w:rPr>
        <w:t>吴兴区全域发展规划简介</w:t>
      </w:r>
    </w:p>
    <w:p w:rsidR="0040357D" w:rsidRPr="000456B1" w:rsidRDefault="00D60B34" w:rsidP="0040357D">
      <w:pPr>
        <w:ind w:firstLineChars="200" w:firstLine="480"/>
        <w:rPr>
          <w:rFonts w:ascii="Times New Roman" w:hAnsi="Times New Roman"/>
          <w:sz w:val="24"/>
          <w:szCs w:val="28"/>
        </w:rPr>
      </w:pPr>
      <w:r w:rsidRPr="00C42C28">
        <w:rPr>
          <w:rFonts w:ascii="Times New Roman" w:hAnsi="Times New Roman"/>
          <w:color w:val="FF0000"/>
          <w:sz w:val="24"/>
          <w:szCs w:val="28"/>
        </w:rPr>
        <w:t xml:space="preserve">    </w:t>
      </w:r>
      <w:r w:rsidR="0040357D" w:rsidRPr="000456B1">
        <w:rPr>
          <w:rFonts w:ascii="Times New Roman" w:hAnsi="Times New Roman"/>
          <w:sz w:val="24"/>
          <w:szCs w:val="28"/>
        </w:rPr>
        <w:t>重点规划范围：吴兴区行政管辖范围，包括东部新城管委会、吴兴高新区、织里镇、八里店镇、埭溪镇、东林镇、道场乡和妙西镇八大实施主体，总用地面积为</w:t>
      </w:r>
      <w:r w:rsidR="0040357D" w:rsidRPr="000456B1">
        <w:rPr>
          <w:rFonts w:ascii="Times New Roman" w:hAnsi="Times New Roman"/>
          <w:sz w:val="24"/>
          <w:szCs w:val="28"/>
        </w:rPr>
        <w:t>645</w:t>
      </w:r>
      <w:r w:rsidR="0040357D" w:rsidRPr="000456B1">
        <w:rPr>
          <w:rFonts w:ascii="Times New Roman" w:hAnsi="Times New Roman"/>
          <w:sz w:val="24"/>
          <w:szCs w:val="28"/>
        </w:rPr>
        <w:t>平方公里。</w:t>
      </w:r>
    </w:p>
    <w:p w:rsidR="0040357D" w:rsidRPr="000456B1" w:rsidRDefault="0040357D" w:rsidP="0040357D">
      <w:pPr>
        <w:ind w:firstLineChars="200" w:firstLine="480"/>
        <w:rPr>
          <w:rFonts w:ascii="Times New Roman" w:hAnsi="Times New Roman"/>
          <w:sz w:val="24"/>
          <w:szCs w:val="28"/>
        </w:rPr>
      </w:pPr>
      <w:r w:rsidRPr="000456B1">
        <w:rPr>
          <w:rFonts w:ascii="Times New Roman" w:hAnsi="Times New Roman"/>
          <w:sz w:val="24"/>
          <w:szCs w:val="28"/>
        </w:rPr>
        <w:t>发展目标：面向区域，大力发展高新技术产业，建立效益高、用地省、污染少的新型产业体系，给全区经济增长注入强劲动力。同时依靠发展乡村现代农业和休闲农业等特色产业，促进城乡共同发展，打造一个经济发展后劲足、优势产业带动能力强、居民生活殷实的</w:t>
      </w:r>
      <w:r w:rsidRPr="000456B1">
        <w:rPr>
          <w:rFonts w:ascii="Times New Roman" w:hAnsi="Times New Roman"/>
          <w:sz w:val="24"/>
          <w:szCs w:val="28"/>
        </w:rPr>
        <w:t>“</w:t>
      </w:r>
      <w:r w:rsidRPr="000456B1">
        <w:rPr>
          <w:rFonts w:ascii="Times New Roman" w:hAnsi="Times New Roman"/>
          <w:sz w:val="24"/>
          <w:szCs w:val="28"/>
        </w:rPr>
        <w:t>活力吴兴</w:t>
      </w:r>
      <w:r w:rsidRPr="000456B1">
        <w:rPr>
          <w:rFonts w:ascii="Times New Roman" w:hAnsi="Times New Roman"/>
          <w:sz w:val="24"/>
          <w:szCs w:val="28"/>
        </w:rPr>
        <w:t>”</w:t>
      </w:r>
      <w:r w:rsidRPr="000456B1">
        <w:rPr>
          <w:rFonts w:ascii="Times New Roman" w:hAnsi="Times New Roman"/>
          <w:sz w:val="24"/>
          <w:szCs w:val="28"/>
        </w:rPr>
        <w:t>。</w:t>
      </w:r>
    </w:p>
    <w:p w:rsidR="0040357D" w:rsidRPr="000456B1" w:rsidRDefault="0040357D" w:rsidP="0040357D">
      <w:pPr>
        <w:ind w:firstLineChars="200" w:firstLine="480"/>
        <w:rPr>
          <w:rFonts w:ascii="Times New Roman" w:hAnsi="Times New Roman"/>
          <w:sz w:val="24"/>
          <w:szCs w:val="28"/>
        </w:rPr>
      </w:pPr>
      <w:r w:rsidRPr="000456B1">
        <w:rPr>
          <w:rFonts w:ascii="Times New Roman" w:hAnsi="Times New Roman"/>
          <w:sz w:val="24"/>
          <w:szCs w:val="28"/>
        </w:rPr>
        <w:t>①“</w:t>
      </w:r>
      <w:r w:rsidRPr="000456B1">
        <w:rPr>
          <w:rFonts w:ascii="Times New Roman" w:hAnsi="Times New Roman"/>
          <w:sz w:val="24"/>
          <w:szCs w:val="28"/>
        </w:rPr>
        <w:t>两线三区</w:t>
      </w:r>
      <w:r w:rsidRPr="000456B1">
        <w:rPr>
          <w:rFonts w:ascii="Times New Roman" w:hAnsi="Times New Roman"/>
          <w:sz w:val="24"/>
          <w:szCs w:val="28"/>
        </w:rPr>
        <w:t>”</w:t>
      </w:r>
      <w:r w:rsidRPr="000456B1">
        <w:rPr>
          <w:rFonts w:ascii="Times New Roman" w:hAnsi="Times New Roman"/>
          <w:sz w:val="24"/>
          <w:szCs w:val="28"/>
        </w:rPr>
        <w:t>空间导控</w:t>
      </w:r>
    </w:p>
    <w:p w:rsidR="0040357D" w:rsidRPr="000456B1" w:rsidRDefault="0040357D" w:rsidP="0040357D">
      <w:pPr>
        <w:ind w:firstLineChars="200" w:firstLine="480"/>
        <w:rPr>
          <w:rFonts w:ascii="Times New Roman" w:hAnsi="Times New Roman"/>
          <w:sz w:val="24"/>
          <w:szCs w:val="28"/>
        </w:rPr>
      </w:pPr>
      <w:r w:rsidRPr="000456B1">
        <w:rPr>
          <w:rFonts w:ascii="Times New Roman" w:hAnsi="Times New Roman"/>
          <w:sz w:val="24"/>
          <w:szCs w:val="28"/>
        </w:rPr>
        <w:t>“</w:t>
      </w:r>
      <w:r w:rsidRPr="000456B1">
        <w:rPr>
          <w:rFonts w:ascii="Times New Roman" w:hAnsi="Times New Roman"/>
          <w:sz w:val="24"/>
          <w:szCs w:val="28"/>
        </w:rPr>
        <w:t>两线</w:t>
      </w:r>
      <w:r w:rsidRPr="000456B1">
        <w:rPr>
          <w:rFonts w:ascii="Times New Roman" w:hAnsi="Times New Roman"/>
          <w:sz w:val="24"/>
          <w:szCs w:val="28"/>
        </w:rPr>
        <w:t>”</w:t>
      </w:r>
      <w:r w:rsidRPr="000456B1">
        <w:rPr>
          <w:rFonts w:ascii="Times New Roman" w:hAnsi="Times New Roman"/>
          <w:sz w:val="24"/>
          <w:szCs w:val="28"/>
        </w:rPr>
        <w:t>：生态底线、城镇增长边界线；</w:t>
      </w:r>
    </w:p>
    <w:p w:rsidR="0040357D" w:rsidRPr="000456B1" w:rsidRDefault="0040357D" w:rsidP="0040357D">
      <w:pPr>
        <w:ind w:firstLineChars="200" w:firstLine="480"/>
        <w:rPr>
          <w:rFonts w:ascii="Times New Roman" w:hAnsi="Times New Roman"/>
          <w:sz w:val="24"/>
          <w:szCs w:val="28"/>
        </w:rPr>
      </w:pPr>
      <w:r w:rsidRPr="000456B1">
        <w:rPr>
          <w:rFonts w:ascii="Times New Roman" w:hAnsi="Times New Roman"/>
          <w:sz w:val="24"/>
          <w:szCs w:val="28"/>
        </w:rPr>
        <w:t>“</w:t>
      </w:r>
      <w:r w:rsidRPr="000456B1">
        <w:rPr>
          <w:rFonts w:ascii="Times New Roman" w:hAnsi="Times New Roman"/>
          <w:sz w:val="24"/>
          <w:szCs w:val="28"/>
        </w:rPr>
        <w:t>三区</w:t>
      </w:r>
      <w:r w:rsidRPr="000456B1">
        <w:rPr>
          <w:rFonts w:ascii="Times New Roman" w:hAnsi="Times New Roman"/>
          <w:sz w:val="24"/>
          <w:szCs w:val="28"/>
        </w:rPr>
        <w:t>”</w:t>
      </w:r>
      <w:r w:rsidRPr="000456B1">
        <w:rPr>
          <w:rFonts w:ascii="Times New Roman" w:hAnsi="Times New Roman"/>
          <w:sz w:val="24"/>
          <w:szCs w:val="28"/>
        </w:rPr>
        <w:t>：生态控制区、弹性发展区、建设发展区。</w:t>
      </w:r>
    </w:p>
    <w:p w:rsidR="0040357D" w:rsidRPr="000456B1" w:rsidRDefault="0040357D" w:rsidP="0040357D">
      <w:pPr>
        <w:ind w:firstLineChars="200" w:firstLine="480"/>
        <w:rPr>
          <w:rFonts w:ascii="Times New Roman" w:hAnsi="Times New Roman"/>
          <w:sz w:val="24"/>
          <w:szCs w:val="28"/>
        </w:rPr>
      </w:pPr>
      <w:r w:rsidRPr="000456B1">
        <w:rPr>
          <w:rFonts w:ascii="Times New Roman" w:hAnsi="Times New Roman"/>
          <w:sz w:val="24"/>
          <w:szCs w:val="28"/>
        </w:rPr>
        <w:t>②</w:t>
      </w:r>
      <w:r w:rsidRPr="000456B1">
        <w:rPr>
          <w:rFonts w:ascii="Times New Roman" w:hAnsi="Times New Roman"/>
          <w:sz w:val="24"/>
          <w:szCs w:val="28"/>
        </w:rPr>
        <w:t>优化产业空间</w:t>
      </w:r>
    </w:p>
    <w:p w:rsidR="0040357D" w:rsidRPr="000456B1" w:rsidRDefault="0040357D" w:rsidP="0040357D">
      <w:pPr>
        <w:ind w:firstLineChars="200" w:firstLine="480"/>
        <w:rPr>
          <w:rFonts w:ascii="Times New Roman" w:hAnsi="Times New Roman"/>
          <w:sz w:val="24"/>
          <w:szCs w:val="28"/>
        </w:rPr>
      </w:pPr>
      <w:r w:rsidRPr="000456B1">
        <w:rPr>
          <w:rFonts w:ascii="Times New Roman" w:hAnsi="Times New Roman"/>
          <w:sz w:val="24"/>
          <w:szCs w:val="28"/>
        </w:rPr>
        <w:t>第二产业主导业选择：坚持在发展智能装备、节能环保、金属材料和现代纺织四大优势产业基础上，重点培育发展国际婴童用品、先进物流装备制造、生命健康产业、信息科技产业等朝阳产业、重点培育为未来吴兴区工业的主导产业，同时，加快推进传统建材、纺织产业的绿色循环化改造，引导传统优势产业走情节发展之路。</w:t>
      </w:r>
    </w:p>
    <w:p w:rsidR="0040357D" w:rsidRPr="000456B1" w:rsidRDefault="0040357D" w:rsidP="0040357D">
      <w:pPr>
        <w:ind w:firstLineChars="200" w:firstLine="480"/>
        <w:rPr>
          <w:rFonts w:ascii="Times New Roman" w:hAnsi="Times New Roman"/>
          <w:sz w:val="24"/>
          <w:szCs w:val="28"/>
        </w:rPr>
      </w:pPr>
      <w:r w:rsidRPr="000456B1">
        <w:rPr>
          <w:rFonts w:ascii="Times New Roman" w:hAnsi="Times New Roman"/>
          <w:sz w:val="24"/>
          <w:szCs w:val="28"/>
        </w:rPr>
        <w:t>优化整合三大先进工业发展平台：</w:t>
      </w:r>
    </w:p>
    <w:p w:rsidR="0040357D" w:rsidRPr="000456B1" w:rsidRDefault="0040357D" w:rsidP="0040357D">
      <w:pPr>
        <w:ind w:firstLineChars="200" w:firstLine="480"/>
        <w:rPr>
          <w:rFonts w:ascii="Times New Roman" w:hAnsi="Times New Roman"/>
          <w:sz w:val="24"/>
          <w:szCs w:val="28"/>
        </w:rPr>
      </w:pPr>
      <w:r w:rsidRPr="000456B1">
        <w:rPr>
          <w:rFonts w:ascii="Times New Roman" w:hAnsi="Times New Roman"/>
          <w:sz w:val="24"/>
          <w:szCs w:val="28"/>
        </w:rPr>
        <w:lastRenderedPageBreak/>
        <w:t>高新区工业发展平台：主要由常溪工业区块、戴山工业区块和戴东</w:t>
      </w:r>
      <w:r w:rsidRPr="000456B1">
        <w:rPr>
          <w:rFonts w:ascii="Times New Roman" w:hAnsi="Times New Roman"/>
          <w:sz w:val="24"/>
          <w:szCs w:val="28"/>
        </w:rPr>
        <w:t>-</w:t>
      </w:r>
      <w:r w:rsidRPr="000456B1">
        <w:rPr>
          <w:rFonts w:ascii="Times New Roman" w:hAnsi="Times New Roman"/>
          <w:sz w:val="24"/>
          <w:szCs w:val="28"/>
        </w:rPr>
        <w:t>北溇港三个工业区块组成，重点培育现代物流装备、智能装备、信息科技和国际婴童三大专业园区，形成高科技引领下的现代产业集聚高地。</w:t>
      </w:r>
    </w:p>
    <w:p w:rsidR="0040357D" w:rsidRPr="000456B1" w:rsidRDefault="0040357D" w:rsidP="0040357D">
      <w:pPr>
        <w:ind w:firstLineChars="200" w:firstLine="480"/>
        <w:rPr>
          <w:rFonts w:ascii="Times New Roman" w:hAnsi="Times New Roman"/>
          <w:sz w:val="24"/>
          <w:szCs w:val="28"/>
        </w:rPr>
      </w:pPr>
      <w:r w:rsidRPr="000456B1">
        <w:rPr>
          <w:rFonts w:ascii="Times New Roman" w:hAnsi="Times New Roman"/>
          <w:sz w:val="24"/>
          <w:szCs w:val="28"/>
        </w:rPr>
        <w:t>织里工业发展平台：包括埭溪工业区块、东林工业南区和北区，以及青山集镇北侧的调戏工业储备区块，规划以埭溪国际美妆小镇建设为契机，加快推进国际美妆专业园区建设，引导本区块工业走特色集群发展之路。</w:t>
      </w:r>
    </w:p>
    <w:p w:rsidR="0040357D" w:rsidRPr="000456B1" w:rsidRDefault="0040357D" w:rsidP="0040357D">
      <w:pPr>
        <w:ind w:firstLineChars="200" w:firstLine="480"/>
        <w:rPr>
          <w:rFonts w:ascii="Times New Roman" w:hAnsi="Times New Roman"/>
          <w:sz w:val="24"/>
          <w:szCs w:val="28"/>
        </w:rPr>
      </w:pPr>
      <w:r w:rsidRPr="000456B1">
        <w:rPr>
          <w:rFonts w:ascii="Times New Roman" w:hAnsi="Times New Roman"/>
          <w:sz w:val="24"/>
          <w:szCs w:val="28"/>
        </w:rPr>
        <w:t>七大专业园区布局：</w:t>
      </w:r>
    </w:p>
    <w:p w:rsidR="0040357D" w:rsidRDefault="0040357D" w:rsidP="0040357D">
      <w:pPr>
        <w:ind w:firstLineChars="200" w:firstLine="480"/>
        <w:rPr>
          <w:rFonts w:ascii="Times New Roman" w:hAnsi="Times New Roman"/>
          <w:sz w:val="24"/>
          <w:szCs w:val="28"/>
        </w:rPr>
      </w:pPr>
      <w:r w:rsidRPr="000456B1">
        <w:rPr>
          <w:rFonts w:ascii="Times New Roman" w:hAnsi="Times New Roman"/>
          <w:sz w:val="24"/>
          <w:szCs w:val="28"/>
        </w:rPr>
        <w:t>规划将传统产业转型升级示范与新产业园区培育提升相结合，重点培育</w:t>
      </w:r>
      <w:r w:rsidRPr="000456B1">
        <w:rPr>
          <w:rFonts w:ascii="Times New Roman" w:hAnsi="Times New Roman"/>
          <w:sz w:val="24"/>
          <w:szCs w:val="28"/>
        </w:rPr>
        <w:t>3</w:t>
      </w:r>
      <w:r w:rsidRPr="000456B1">
        <w:rPr>
          <w:rFonts w:ascii="Times New Roman" w:hAnsi="Times New Roman"/>
          <w:sz w:val="24"/>
          <w:szCs w:val="28"/>
        </w:rPr>
        <w:t>大新兴特色专业园区（信息科技园、生命健康产业园和国际美妆产业园）、</w:t>
      </w:r>
      <w:r w:rsidRPr="000456B1">
        <w:rPr>
          <w:rFonts w:ascii="Times New Roman" w:hAnsi="Times New Roman"/>
          <w:sz w:val="24"/>
          <w:szCs w:val="28"/>
        </w:rPr>
        <w:t>2</w:t>
      </w:r>
      <w:r w:rsidRPr="000456B1">
        <w:rPr>
          <w:rFonts w:ascii="Times New Roman" w:hAnsi="Times New Roman"/>
          <w:sz w:val="24"/>
          <w:szCs w:val="28"/>
        </w:rPr>
        <w:t>个传统优势产业提升示范园（物流装备制造园、国际婴童产业园）和</w:t>
      </w:r>
      <w:r w:rsidRPr="000456B1">
        <w:rPr>
          <w:rFonts w:ascii="Times New Roman" w:hAnsi="Times New Roman"/>
          <w:sz w:val="24"/>
          <w:szCs w:val="28"/>
        </w:rPr>
        <w:t>2</w:t>
      </w:r>
      <w:r w:rsidRPr="000456B1">
        <w:rPr>
          <w:rFonts w:ascii="Times New Roman" w:hAnsi="Times New Roman"/>
          <w:sz w:val="24"/>
          <w:szCs w:val="28"/>
        </w:rPr>
        <w:t>大绿色循环化改造园区（漾西铝合金绿色循环化改造园区、东林纺织绿色循环化改造园区）</w:t>
      </w:r>
    </w:p>
    <w:p w:rsidR="00600C29" w:rsidRPr="00C42C28" w:rsidRDefault="0040357D" w:rsidP="0040357D">
      <w:pPr>
        <w:shd w:val="clear" w:color="auto" w:fill="FFFFFF"/>
        <w:spacing w:line="440" w:lineRule="exact"/>
        <w:rPr>
          <w:color w:val="FF0000"/>
          <w:sz w:val="24"/>
        </w:rPr>
      </w:pPr>
      <w:r>
        <w:rPr>
          <w:rFonts w:ascii="Times New Roman" w:hAnsi="Times New Roman" w:hint="eastAsia"/>
          <w:b/>
          <w:sz w:val="24"/>
          <w:szCs w:val="28"/>
        </w:rPr>
        <w:t xml:space="preserve">    </w:t>
      </w:r>
      <w:r w:rsidRPr="000456B1">
        <w:rPr>
          <w:rFonts w:ascii="Times New Roman" w:hAnsi="Times New Roman"/>
          <w:b/>
          <w:sz w:val="24"/>
          <w:szCs w:val="28"/>
        </w:rPr>
        <w:t>符合性分析：本项目位于南太湖高新技术产业园区，作为全域规划三大先进工业发展平台整合对象之一，符合全域发展规划；本项目用地性质为工业用地，符合相关土地利用规划。因此，本项目的建设符合吴兴区全域发展规划及相关土地利用规划。</w:t>
      </w:r>
    </w:p>
    <w:p w:rsidR="00D73575" w:rsidRPr="00C42C28" w:rsidRDefault="00D73575" w:rsidP="00D97576">
      <w:pPr>
        <w:pStyle w:val="3"/>
        <w:spacing w:before="190"/>
      </w:pPr>
      <w:r w:rsidRPr="00C42C28">
        <w:t>2.4.3</w:t>
      </w:r>
      <w:r w:rsidR="0040357D">
        <w:rPr>
          <w:szCs w:val="22"/>
        </w:rPr>
        <w:t>太湖流域管理条例</w:t>
      </w:r>
    </w:p>
    <w:p w:rsidR="0040357D" w:rsidRPr="000456B1" w:rsidRDefault="0040357D" w:rsidP="0040357D">
      <w:pPr>
        <w:widowControl w:val="0"/>
        <w:numPr>
          <w:ilvl w:val="0"/>
          <w:numId w:val="44"/>
        </w:numPr>
        <w:adjustRightInd w:val="0"/>
        <w:snapToGrid w:val="0"/>
        <w:spacing w:line="360" w:lineRule="auto"/>
        <w:ind w:firstLineChars="200" w:firstLine="480"/>
        <w:jc w:val="both"/>
        <w:rPr>
          <w:rFonts w:ascii="Times New Roman" w:hAnsi="Times New Roman"/>
          <w:sz w:val="24"/>
          <w:szCs w:val="28"/>
        </w:rPr>
      </w:pPr>
      <w:r w:rsidRPr="000456B1">
        <w:rPr>
          <w:rFonts w:ascii="Times New Roman" w:hAnsi="Times New Roman"/>
          <w:sz w:val="24"/>
          <w:szCs w:val="28"/>
        </w:rPr>
        <w:t>《太湖流域管理条例》概况</w:t>
      </w:r>
    </w:p>
    <w:p w:rsidR="0040357D" w:rsidRPr="000456B1" w:rsidRDefault="0040357D" w:rsidP="0040357D">
      <w:pPr>
        <w:adjustRightInd w:val="0"/>
        <w:snapToGrid w:val="0"/>
        <w:spacing w:line="360" w:lineRule="auto"/>
        <w:ind w:firstLineChars="200" w:firstLine="480"/>
        <w:rPr>
          <w:rFonts w:ascii="Times New Roman" w:hAnsi="Times New Roman"/>
          <w:sz w:val="24"/>
          <w:szCs w:val="28"/>
        </w:rPr>
      </w:pPr>
      <w:r w:rsidRPr="000456B1">
        <w:rPr>
          <w:rFonts w:ascii="Times New Roman" w:hAnsi="Times New Roman"/>
          <w:sz w:val="24"/>
          <w:szCs w:val="28"/>
        </w:rPr>
        <w:t>《太湖流域管理条例》（国务院第</w:t>
      </w:r>
      <w:r w:rsidRPr="000456B1">
        <w:rPr>
          <w:rFonts w:ascii="Times New Roman" w:hAnsi="Times New Roman"/>
          <w:sz w:val="24"/>
          <w:szCs w:val="28"/>
        </w:rPr>
        <w:t>604</w:t>
      </w:r>
      <w:r w:rsidRPr="000456B1">
        <w:rPr>
          <w:rFonts w:ascii="Times New Roman" w:hAnsi="Times New Roman"/>
          <w:sz w:val="24"/>
          <w:szCs w:val="28"/>
        </w:rPr>
        <w:t>号）已经于</w:t>
      </w:r>
      <w:r w:rsidRPr="000456B1">
        <w:rPr>
          <w:rFonts w:ascii="Times New Roman" w:hAnsi="Times New Roman"/>
          <w:sz w:val="24"/>
          <w:szCs w:val="28"/>
        </w:rPr>
        <w:t>2011</w:t>
      </w:r>
      <w:r w:rsidRPr="000456B1">
        <w:rPr>
          <w:rFonts w:ascii="Times New Roman" w:hAnsi="Times New Roman"/>
          <w:sz w:val="24"/>
          <w:szCs w:val="28"/>
        </w:rPr>
        <w:t>年</w:t>
      </w:r>
      <w:r w:rsidRPr="000456B1">
        <w:rPr>
          <w:rFonts w:ascii="Times New Roman" w:hAnsi="Times New Roman"/>
          <w:sz w:val="24"/>
          <w:szCs w:val="28"/>
        </w:rPr>
        <w:t>11</w:t>
      </w:r>
      <w:r w:rsidRPr="000456B1">
        <w:rPr>
          <w:rFonts w:ascii="Times New Roman" w:hAnsi="Times New Roman"/>
          <w:sz w:val="24"/>
          <w:szCs w:val="28"/>
        </w:rPr>
        <w:t>月</w:t>
      </w:r>
      <w:r w:rsidRPr="000456B1">
        <w:rPr>
          <w:rFonts w:ascii="Times New Roman" w:hAnsi="Times New Roman"/>
          <w:sz w:val="24"/>
          <w:szCs w:val="28"/>
        </w:rPr>
        <w:t>1</w:t>
      </w:r>
      <w:r w:rsidRPr="000456B1">
        <w:rPr>
          <w:rFonts w:ascii="Times New Roman" w:hAnsi="Times New Roman"/>
          <w:sz w:val="24"/>
          <w:szCs w:val="28"/>
        </w:rPr>
        <w:t>日开始实施。该条例是</w:t>
      </w:r>
      <w:r w:rsidRPr="000456B1">
        <w:rPr>
          <w:rFonts w:ascii="Times New Roman" w:hAnsi="Times New Roman"/>
          <w:sz w:val="24"/>
          <w:szCs w:val="28"/>
        </w:rPr>
        <w:t>“</w:t>
      </w:r>
      <w:r w:rsidRPr="000456B1">
        <w:rPr>
          <w:rFonts w:ascii="Times New Roman" w:hAnsi="Times New Roman"/>
          <w:sz w:val="24"/>
          <w:szCs w:val="28"/>
        </w:rPr>
        <w:t>为了加强太湖流域水资源保护和水污染防治，保障防汛抗旱以及生活、生产和生态用水安全，改善太湖流域生态环境</w:t>
      </w:r>
      <w:r w:rsidRPr="000456B1">
        <w:rPr>
          <w:rFonts w:ascii="Times New Roman" w:hAnsi="Times New Roman"/>
          <w:sz w:val="24"/>
          <w:szCs w:val="28"/>
        </w:rPr>
        <w:t>”</w:t>
      </w:r>
      <w:r w:rsidRPr="000456B1">
        <w:rPr>
          <w:rFonts w:ascii="Times New Roman" w:hAnsi="Times New Roman"/>
          <w:sz w:val="24"/>
          <w:szCs w:val="28"/>
        </w:rPr>
        <w:t>而制定的。太湖流域县级以上地方人民政府应当将水资源保护、水污染防治、防汛抗旱、水域和岸线保护以及生活、生产和生态用水安全等纳入国民经济和社会发展规划，调整经济结构，优化产业布局，严格限制高耗水和高污染的建设项目。</w:t>
      </w:r>
    </w:p>
    <w:p w:rsidR="0040357D" w:rsidRPr="000456B1" w:rsidRDefault="0040357D" w:rsidP="0040357D">
      <w:pPr>
        <w:widowControl w:val="0"/>
        <w:numPr>
          <w:ilvl w:val="0"/>
          <w:numId w:val="44"/>
        </w:numPr>
        <w:adjustRightInd w:val="0"/>
        <w:snapToGrid w:val="0"/>
        <w:spacing w:line="360" w:lineRule="auto"/>
        <w:ind w:firstLineChars="200" w:firstLine="480"/>
        <w:jc w:val="both"/>
        <w:rPr>
          <w:rFonts w:ascii="Times New Roman" w:hAnsi="Times New Roman"/>
          <w:sz w:val="24"/>
          <w:szCs w:val="28"/>
        </w:rPr>
      </w:pPr>
      <w:r w:rsidRPr="000456B1">
        <w:rPr>
          <w:rFonts w:ascii="Times New Roman" w:hAnsi="Times New Roman"/>
          <w:sz w:val="24"/>
          <w:szCs w:val="28"/>
        </w:rPr>
        <w:t>与《太湖流域管理条例》符合性分析</w:t>
      </w:r>
    </w:p>
    <w:p w:rsidR="00D73575" w:rsidRDefault="0040357D" w:rsidP="0040357D">
      <w:pPr>
        <w:pStyle w:val="a1"/>
        <w:spacing w:line="440" w:lineRule="exact"/>
        <w:ind w:firstLineChars="200" w:firstLine="480"/>
        <w:rPr>
          <w:sz w:val="24"/>
          <w:szCs w:val="28"/>
        </w:rPr>
      </w:pPr>
      <w:r w:rsidRPr="000456B1">
        <w:rPr>
          <w:sz w:val="24"/>
          <w:szCs w:val="28"/>
        </w:rPr>
        <w:t>对照太湖流域管理条例要求，本项目符合性分析见表</w:t>
      </w:r>
      <w:r w:rsidRPr="000456B1">
        <w:rPr>
          <w:sz w:val="24"/>
          <w:szCs w:val="28"/>
        </w:rPr>
        <w:t>2-1</w:t>
      </w:r>
      <w:r w:rsidR="00047CF8">
        <w:rPr>
          <w:rFonts w:hint="eastAsia"/>
          <w:sz w:val="24"/>
          <w:szCs w:val="28"/>
        </w:rPr>
        <w:t>7</w:t>
      </w:r>
      <w:r w:rsidRPr="000456B1">
        <w:rPr>
          <w:sz w:val="24"/>
          <w:szCs w:val="28"/>
        </w:rPr>
        <w:t>。</w:t>
      </w:r>
    </w:p>
    <w:p w:rsidR="0040357D" w:rsidRPr="000456B1" w:rsidRDefault="0040357D" w:rsidP="0040357D">
      <w:pPr>
        <w:spacing w:line="360" w:lineRule="auto"/>
        <w:jc w:val="center"/>
        <w:rPr>
          <w:rFonts w:ascii="Times New Roman" w:hAnsi="Times New Roman"/>
          <w:b/>
          <w:kern w:val="2"/>
          <w:sz w:val="21"/>
          <w:szCs w:val="21"/>
        </w:rPr>
      </w:pPr>
      <w:r w:rsidRPr="000456B1">
        <w:rPr>
          <w:rFonts w:ascii="Times New Roman" w:hAnsi="Times New Roman"/>
          <w:b/>
          <w:kern w:val="2"/>
          <w:sz w:val="21"/>
          <w:szCs w:val="21"/>
        </w:rPr>
        <w:t>表</w:t>
      </w:r>
      <w:r w:rsidRPr="000456B1">
        <w:rPr>
          <w:rFonts w:ascii="Times New Roman" w:hAnsi="Times New Roman"/>
          <w:b/>
          <w:kern w:val="2"/>
          <w:sz w:val="21"/>
          <w:szCs w:val="21"/>
        </w:rPr>
        <w:t>2-1</w:t>
      </w:r>
      <w:r w:rsidR="00047CF8">
        <w:rPr>
          <w:rFonts w:ascii="Times New Roman" w:hAnsi="Times New Roman" w:hint="eastAsia"/>
          <w:b/>
          <w:kern w:val="2"/>
          <w:sz w:val="21"/>
          <w:szCs w:val="21"/>
        </w:rPr>
        <w:t>7</w:t>
      </w:r>
      <w:r>
        <w:rPr>
          <w:rFonts w:ascii="Times New Roman" w:hAnsi="Times New Roman" w:hint="eastAsia"/>
          <w:b/>
          <w:kern w:val="2"/>
          <w:sz w:val="21"/>
          <w:szCs w:val="21"/>
        </w:rPr>
        <w:t xml:space="preserve"> </w:t>
      </w:r>
      <w:r w:rsidRPr="000456B1">
        <w:rPr>
          <w:rFonts w:ascii="Times New Roman" w:hAnsi="Times New Roman"/>
          <w:b/>
          <w:kern w:val="2"/>
          <w:sz w:val="21"/>
          <w:szCs w:val="21"/>
        </w:rPr>
        <w:t>太湖流域管理条例符合性分析</w:t>
      </w:r>
    </w:p>
    <w:tbl>
      <w:tblPr>
        <w:tblStyle w:val="aff0"/>
        <w:tblW w:w="8504" w:type="dxa"/>
        <w:tblLayout w:type="fixed"/>
        <w:tblLook w:val="04A0"/>
      </w:tblPr>
      <w:tblGrid>
        <w:gridCol w:w="956"/>
        <w:gridCol w:w="3295"/>
        <w:gridCol w:w="2869"/>
        <w:gridCol w:w="1384"/>
      </w:tblGrid>
      <w:tr w:rsidR="0040357D" w:rsidTr="007F6828">
        <w:trPr>
          <w:trHeight w:val="454"/>
          <w:tblHeader/>
        </w:trPr>
        <w:tc>
          <w:tcPr>
            <w:tcW w:w="956" w:type="dxa"/>
            <w:vAlign w:val="center"/>
          </w:tcPr>
          <w:p w:rsidR="0040357D" w:rsidRPr="000456B1" w:rsidRDefault="0040357D" w:rsidP="007F6828">
            <w:pPr>
              <w:spacing w:line="240" w:lineRule="auto"/>
              <w:jc w:val="center"/>
              <w:rPr>
                <w:rFonts w:ascii="Times New Roman" w:hAnsi="Times New Roman"/>
                <w:b/>
                <w:kern w:val="2"/>
                <w:sz w:val="21"/>
                <w:szCs w:val="21"/>
              </w:rPr>
            </w:pPr>
            <w:r w:rsidRPr="000456B1">
              <w:rPr>
                <w:rFonts w:ascii="Times New Roman" w:hAnsi="Times New Roman"/>
                <w:b/>
                <w:kern w:val="2"/>
                <w:sz w:val="21"/>
                <w:szCs w:val="21"/>
              </w:rPr>
              <w:t>序号</w:t>
            </w:r>
          </w:p>
        </w:tc>
        <w:tc>
          <w:tcPr>
            <w:tcW w:w="3295" w:type="dxa"/>
            <w:vAlign w:val="center"/>
          </w:tcPr>
          <w:p w:rsidR="0040357D" w:rsidRPr="000456B1" w:rsidRDefault="0040357D" w:rsidP="007F6828">
            <w:pPr>
              <w:spacing w:line="240" w:lineRule="auto"/>
              <w:jc w:val="center"/>
              <w:rPr>
                <w:rFonts w:ascii="Times New Roman" w:hAnsi="Times New Roman"/>
                <w:b/>
                <w:kern w:val="2"/>
                <w:sz w:val="21"/>
                <w:szCs w:val="21"/>
              </w:rPr>
            </w:pPr>
            <w:r w:rsidRPr="000456B1">
              <w:rPr>
                <w:rFonts w:ascii="Times New Roman" w:hAnsi="Times New Roman"/>
                <w:b/>
                <w:kern w:val="2"/>
                <w:sz w:val="21"/>
                <w:szCs w:val="21"/>
              </w:rPr>
              <w:t>太湖流域管理条例要求</w:t>
            </w:r>
            <w:r w:rsidRPr="000456B1">
              <w:rPr>
                <w:rFonts w:ascii="Times New Roman" w:hAnsi="Times New Roman"/>
                <w:b/>
                <w:kern w:val="2"/>
                <w:sz w:val="21"/>
                <w:szCs w:val="21"/>
              </w:rPr>
              <w:t xml:space="preserve"> </w:t>
            </w:r>
          </w:p>
        </w:tc>
        <w:tc>
          <w:tcPr>
            <w:tcW w:w="2869" w:type="dxa"/>
            <w:vAlign w:val="center"/>
          </w:tcPr>
          <w:p w:rsidR="0040357D" w:rsidRPr="000456B1" w:rsidRDefault="0040357D" w:rsidP="007F6828">
            <w:pPr>
              <w:spacing w:line="240" w:lineRule="auto"/>
              <w:jc w:val="center"/>
              <w:rPr>
                <w:rFonts w:ascii="Times New Roman" w:hAnsi="Times New Roman"/>
                <w:b/>
                <w:kern w:val="2"/>
                <w:sz w:val="21"/>
                <w:szCs w:val="21"/>
              </w:rPr>
            </w:pPr>
            <w:r w:rsidRPr="000456B1">
              <w:rPr>
                <w:rFonts w:ascii="Times New Roman" w:hAnsi="Times New Roman"/>
                <w:b/>
                <w:kern w:val="2"/>
                <w:sz w:val="21"/>
                <w:szCs w:val="21"/>
              </w:rPr>
              <w:t>本项目情况</w:t>
            </w:r>
          </w:p>
        </w:tc>
        <w:tc>
          <w:tcPr>
            <w:tcW w:w="1384" w:type="dxa"/>
            <w:vAlign w:val="center"/>
          </w:tcPr>
          <w:p w:rsidR="0040357D" w:rsidRPr="000456B1" w:rsidRDefault="0040357D" w:rsidP="007F6828">
            <w:pPr>
              <w:spacing w:line="240" w:lineRule="auto"/>
              <w:jc w:val="center"/>
              <w:rPr>
                <w:rFonts w:ascii="Times New Roman" w:hAnsi="Times New Roman"/>
                <w:b/>
                <w:kern w:val="2"/>
                <w:sz w:val="21"/>
                <w:szCs w:val="21"/>
              </w:rPr>
            </w:pPr>
            <w:r w:rsidRPr="000456B1">
              <w:rPr>
                <w:rFonts w:ascii="Times New Roman" w:hAnsi="Times New Roman"/>
                <w:b/>
                <w:kern w:val="2"/>
                <w:sz w:val="21"/>
                <w:szCs w:val="21"/>
              </w:rPr>
              <w:t>是否符合准入条件</w:t>
            </w:r>
          </w:p>
        </w:tc>
      </w:tr>
      <w:tr w:rsidR="0040357D" w:rsidTr="007F6828">
        <w:trPr>
          <w:trHeight w:val="454"/>
        </w:trPr>
        <w:tc>
          <w:tcPr>
            <w:tcW w:w="956" w:type="dxa"/>
            <w:vAlign w:val="center"/>
          </w:tcPr>
          <w:p w:rsidR="0040357D" w:rsidRDefault="0040357D" w:rsidP="007F6828">
            <w:pPr>
              <w:spacing w:line="240" w:lineRule="auto"/>
              <w:jc w:val="center"/>
              <w:rPr>
                <w:rFonts w:ascii="Times New Roman" w:eastAsia="仿宋_GB2312" w:hAnsi="Times New Roman"/>
                <w:sz w:val="21"/>
                <w:szCs w:val="21"/>
              </w:rPr>
            </w:pPr>
            <w:r>
              <w:rPr>
                <w:rFonts w:ascii="Times New Roman" w:eastAsia="仿宋_GB2312" w:hAnsi="Times New Roman"/>
                <w:sz w:val="21"/>
                <w:szCs w:val="21"/>
              </w:rPr>
              <w:t>1</w:t>
            </w:r>
          </w:p>
        </w:tc>
        <w:tc>
          <w:tcPr>
            <w:tcW w:w="3295" w:type="dxa"/>
            <w:vAlign w:val="center"/>
          </w:tcPr>
          <w:p w:rsidR="0040357D" w:rsidRDefault="0040357D" w:rsidP="007F6828">
            <w:pPr>
              <w:snapToGrid w:val="0"/>
              <w:spacing w:line="240" w:lineRule="auto"/>
              <w:ind w:firstLineChars="177" w:firstLine="372"/>
              <w:rPr>
                <w:rFonts w:ascii="Times New Roman" w:hAnsi="Times New Roman"/>
                <w:sz w:val="21"/>
                <w:szCs w:val="21"/>
              </w:rPr>
            </w:pPr>
            <w:r>
              <w:rPr>
                <w:rFonts w:ascii="Times New Roman" w:hAnsi="Times New Roman"/>
                <w:sz w:val="21"/>
                <w:szCs w:val="21"/>
              </w:rPr>
              <w:t>禁止在太湖流域设置不符合国家产业政策和水环境综合治理要求的造纸、制革、酒精、淀粉、</w:t>
            </w:r>
            <w:r>
              <w:rPr>
                <w:rFonts w:ascii="Times New Roman" w:hAnsi="Times New Roman"/>
                <w:sz w:val="21"/>
                <w:szCs w:val="21"/>
              </w:rPr>
              <w:lastRenderedPageBreak/>
              <w:t>冶金、酿造、印染、电镀等排放水污染物的生产项目。</w:t>
            </w:r>
          </w:p>
        </w:tc>
        <w:tc>
          <w:tcPr>
            <w:tcW w:w="2869" w:type="dxa"/>
            <w:vAlign w:val="center"/>
          </w:tcPr>
          <w:p w:rsidR="0040357D" w:rsidRDefault="0040357D" w:rsidP="007F6828">
            <w:pPr>
              <w:snapToGrid w:val="0"/>
              <w:spacing w:line="240" w:lineRule="auto"/>
              <w:ind w:firstLineChars="177" w:firstLine="372"/>
              <w:rPr>
                <w:rFonts w:ascii="Times New Roman" w:hAnsi="Times New Roman"/>
                <w:sz w:val="21"/>
                <w:szCs w:val="21"/>
              </w:rPr>
            </w:pPr>
            <w:r>
              <w:rPr>
                <w:rFonts w:ascii="Times New Roman" w:hAnsi="Times New Roman"/>
                <w:sz w:val="21"/>
                <w:szCs w:val="21"/>
              </w:rPr>
              <w:lastRenderedPageBreak/>
              <w:t>本项目为汽车零部件及配件制造业，不属于禁止行业，符合国家产业政策和水环</w:t>
            </w:r>
            <w:r>
              <w:rPr>
                <w:rFonts w:ascii="Times New Roman" w:hAnsi="Times New Roman"/>
                <w:sz w:val="21"/>
                <w:szCs w:val="21"/>
              </w:rPr>
              <w:lastRenderedPageBreak/>
              <w:t>境综合治理要求。</w:t>
            </w:r>
          </w:p>
        </w:tc>
        <w:tc>
          <w:tcPr>
            <w:tcW w:w="1384" w:type="dxa"/>
            <w:vAlign w:val="center"/>
          </w:tcPr>
          <w:p w:rsidR="0040357D" w:rsidRDefault="0040357D" w:rsidP="007F6828">
            <w:pPr>
              <w:snapToGrid w:val="0"/>
              <w:spacing w:line="240" w:lineRule="auto"/>
              <w:ind w:firstLineChars="177" w:firstLine="372"/>
              <w:rPr>
                <w:rFonts w:ascii="Times New Roman" w:hAnsi="Times New Roman"/>
                <w:sz w:val="21"/>
                <w:szCs w:val="21"/>
              </w:rPr>
            </w:pPr>
            <w:r>
              <w:rPr>
                <w:rFonts w:ascii="Times New Roman" w:hAnsi="Times New Roman"/>
                <w:sz w:val="21"/>
                <w:szCs w:val="21"/>
              </w:rPr>
              <w:lastRenderedPageBreak/>
              <w:t>符合</w:t>
            </w:r>
          </w:p>
        </w:tc>
      </w:tr>
      <w:tr w:rsidR="0040357D" w:rsidTr="007F6828">
        <w:trPr>
          <w:trHeight w:val="454"/>
        </w:trPr>
        <w:tc>
          <w:tcPr>
            <w:tcW w:w="956" w:type="dxa"/>
            <w:vAlign w:val="center"/>
          </w:tcPr>
          <w:p w:rsidR="0040357D" w:rsidRDefault="0040357D" w:rsidP="007F6828">
            <w:pPr>
              <w:spacing w:line="240" w:lineRule="auto"/>
              <w:jc w:val="center"/>
              <w:rPr>
                <w:rFonts w:ascii="Times New Roman" w:eastAsia="仿宋_GB2312" w:hAnsi="Times New Roman"/>
                <w:sz w:val="21"/>
                <w:szCs w:val="21"/>
              </w:rPr>
            </w:pPr>
            <w:r>
              <w:rPr>
                <w:rFonts w:ascii="Times New Roman" w:eastAsia="仿宋_GB2312" w:hAnsi="Times New Roman"/>
                <w:sz w:val="21"/>
                <w:szCs w:val="21"/>
              </w:rPr>
              <w:lastRenderedPageBreak/>
              <w:t>2</w:t>
            </w:r>
          </w:p>
        </w:tc>
        <w:tc>
          <w:tcPr>
            <w:tcW w:w="3295" w:type="dxa"/>
            <w:vAlign w:val="center"/>
          </w:tcPr>
          <w:p w:rsidR="0040357D" w:rsidRDefault="0040357D" w:rsidP="007F6828">
            <w:pPr>
              <w:snapToGrid w:val="0"/>
              <w:spacing w:line="240" w:lineRule="auto"/>
              <w:ind w:firstLineChars="177" w:firstLine="372"/>
              <w:rPr>
                <w:rFonts w:ascii="Times New Roman" w:hAnsi="Times New Roman"/>
                <w:sz w:val="21"/>
                <w:szCs w:val="21"/>
              </w:rPr>
            </w:pPr>
            <w:r>
              <w:rPr>
                <w:rFonts w:ascii="Times New Roman" w:hAnsi="Times New Roman"/>
                <w:sz w:val="21"/>
                <w:szCs w:val="21"/>
              </w:rPr>
              <w:t>在太湖流域新设企业应当符合国家规定的清洁生产要求。</w:t>
            </w:r>
          </w:p>
        </w:tc>
        <w:tc>
          <w:tcPr>
            <w:tcW w:w="2869" w:type="dxa"/>
            <w:vAlign w:val="center"/>
          </w:tcPr>
          <w:p w:rsidR="0040357D" w:rsidRDefault="0040357D" w:rsidP="007F6828">
            <w:pPr>
              <w:snapToGrid w:val="0"/>
              <w:spacing w:line="240" w:lineRule="auto"/>
              <w:ind w:firstLineChars="177" w:firstLine="372"/>
              <w:rPr>
                <w:rFonts w:ascii="Times New Roman" w:hAnsi="Times New Roman"/>
                <w:sz w:val="21"/>
                <w:szCs w:val="21"/>
              </w:rPr>
            </w:pPr>
            <w:r>
              <w:rPr>
                <w:rFonts w:ascii="Times New Roman" w:hAnsi="Times New Roman"/>
                <w:sz w:val="21"/>
                <w:szCs w:val="21"/>
              </w:rPr>
              <w:t>本项目符合国家规定的清洁生产要求。</w:t>
            </w:r>
          </w:p>
        </w:tc>
        <w:tc>
          <w:tcPr>
            <w:tcW w:w="1384" w:type="dxa"/>
            <w:vAlign w:val="center"/>
          </w:tcPr>
          <w:p w:rsidR="0040357D" w:rsidRDefault="0040357D" w:rsidP="007F6828">
            <w:pPr>
              <w:snapToGrid w:val="0"/>
              <w:spacing w:line="240" w:lineRule="auto"/>
              <w:ind w:firstLineChars="177" w:firstLine="372"/>
              <w:rPr>
                <w:rFonts w:ascii="Times New Roman" w:hAnsi="Times New Roman"/>
                <w:sz w:val="21"/>
                <w:szCs w:val="21"/>
              </w:rPr>
            </w:pPr>
            <w:r>
              <w:rPr>
                <w:rFonts w:ascii="Times New Roman" w:hAnsi="Times New Roman"/>
                <w:sz w:val="21"/>
                <w:szCs w:val="21"/>
              </w:rPr>
              <w:t>符合</w:t>
            </w:r>
          </w:p>
        </w:tc>
      </w:tr>
      <w:tr w:rsidR="0040357D" w:rsidTr="007F6828">
        <w:trPr>
          <w:trHeight w:val="4333"/>
        </w:trPr>
        <w:tc>
          <w:tcPr>
            <w:tcW w:w="956" w:type="dxa"/>
            <w:vAlign w:val="center"/>
          </w:tcPr>
          <w:p w:rsidR="0040357D" w:rsidRDefault="0040357D" w:rsidP="007F6828">
            <w:pPr>
              <w:spacing w:line="240" w:lineRule="auto"/>
              <w:jc w:val="center"/>
              <w:rPr>
                <w:rFonts w:ascii="Times New Roman" w:eastAsia="仿宋_GB2312" w:hAnsi="Times New Roman"/>
                <w:sz w:val="21"/>
                <w:szCs w:val="21"/>
              </w:rPr>
            </w:pPr>
            <w:r>
              <w:rPr>
                <w:rFonts w:ascii="Times New Roman" w:eastAsia="仿宋_GB2312" w:hAnsi="Times New Roman"/>
                <w:sz w:val="21"/>
                <w:szCs w:val="21"/>
              </w:rPr>
              <w:t>3</w:t>
            </w:r>
          </w:p>
        </w:tc>
        <w:tc>
          <w:tcPr>
            <w:tcW w:w="3295" w:type="dxa"/>
            <w:vAlign w:val="center"/>
          </w:tcPr>
          <w:p w:rsidR="0040357D" w:rsidRDefault="0040357D" w:rsidP="007F6828">
            <w:pPr>
              <w:snapToGrid w:val="0"/>
              <w:spacing w:line="240" w:lineRule="auto"/>
              <w:ind w:firstLineChars="177" w:firstLine="372"/>
              <w:rPr>
                <w:rFonts w:ascii="Times New Roman" w:hAnsi="Times New Roman"/>
                <w:sz w:val="21"/>
                <w:szCs w:val="21"/>
              </w:rPr>
            </w:pPr>
            <w:r>
              <w:rPr>
                <w:rFonts w:ascii="Times New Roman" w:hAnsi="Times New Roman"/>
                <w:sz w:val="21"/>
                <w:szCs w:val="21"/>
              </w:rPr>
              <w:t>新孟河、望虞河以外的其他主要入太湖河道，自河口</w:t>
            </w:r>
            <w:r>
              <w:rPr>
                <w:rFonts w:ascii="Times New Roman" w:hAnsi="Times New Roman"/>
                <w:sz w:val="21"/>
                <w:szCs w:val="21"/>
              </w:rPr>
              <w:t>1</w:t>
            </w:r>
            <w:r>
              <w:rPr>
                <w:rFonts w:ascii="Times New Roman" w:hAnsi="Times New Roman"/>
                <w:sz w:val="21"/>
                <w:szCs w:val="21"/>
              </w:rPr>
              <w:t>万米上溯至</w:t>
            </w:r>
            <w:r>
              <w:rPr>
                <w:rFonts w:ascii="Times New Roman" w:hAnsi="Times New Roman"/>
                <w:sz w:val="21"/>
                <w:szCs w:val="21"/>
              </w:rPr>
              <w:t>5</w:t>
            </w:r>
            <w:r>
              <w:rPr>
                <w:rFonts w:ascii="Times New Roman" w:hAnsi="Times New Roman"/>
                <w:sz w:val="21"/>
                <w:szCs w:val="21"/>
              </w:rPr>
              <w:t>万米河道岸线内及其岸线两侧各</w:t>
            </w:r>
            <w:r>
              <w:rPr>
                <w:rFonts w:ascii="Times New Roman" w:hAnsi="Times New Roman"/>
                <w:sz w:val="21"/>
                <w:szCs w:val="21"/>
              </w:rPr>
              <w:t>1000</w:t>
            </w:r>
            <w:r>
              <w:rPr>
                <w:rFonts w:ascii="Times New Roman" w:hAnsi="Times New Roman"/>
                <w:sz w:val="21"/>
                <w:szCs w:val="21"/>
              </w:rPr>
              <w:t>米范围内，禁止下列行为：（一）新建、扩建化工、医药生产项目；（二）新建、扩建污水集中处理设施排污口以外的排污口；（三）扩大水产养殖规模。</w:t>
            </w:r>
          </w:p>
        </w:tc>
        <w:tc>
          <w:tcPr>
            <w:tcW w:w="2869" w:type="dxa"/>
            <w:vAlign w:val="center"/>
          </w:tcPr>
          <w:p w:rsidR="0040357D" w:rsidRDefault="0040357D" w:rsidP="007F6828">
            <w:pPr>
              <w:snapToGrid w:val="0"/>
              <w:spacing w:line="240" w:lineRule="auto"/>
              <w:ind w:firstLineChars="177" w:firstLine="372"/>
              <w:rPr>
                <w:rFonts w:ascii="Times New Roman" w:hAnsi="Times New Roman"/>
                <w:sz w:val="21"/>
                <w:szCs w:val="21"/>
              </w:rPr>
            </w:pPr>
            <w:r>
              <w:rPr>
                <w:rFonts w:ascii="Times New Roman" w:hAnsi="Times New Roman"/>
                <w:sz w:val="21"/>
                <w:szCs w:val="21"/>
              </w:rPr>
              <w:t>本项目西侧、北侧的大钱港属于主要的入太湖河道，与本项目最近距离约为</w:t>
            </w:r>
            <w:r>
              <w:rPr>
                <w:rFonts w:ascii="Times New Roman" w:hAnsi="Times New Roman"/>
                <w:sz w:val="21"/>
                <w:szCs w:val="21"/>
              </w:rPr>
              <w:t>509m</w:t>
            </w:r>
            <w:r>
              <w:rPr>
                <w:rFonts w:ascii="Times New Roman" w:hAnsi="Times New Roman"/>
                <w:sz w:val="21"/>
                <w:szCs w:val="21"/>
              </w:rPr>
              <w:t>，由此可见本项目在</w:t>
            </w:r>
            <w:r>
              <w:rPr>
                <w:rFonts w:ascii="Times New Roman" w:hAnsi="Times New Roman"/>
                <w:sz w:val="21"/>
                <w:szCs w:val="21"/>
              </w:rPr>
              <w:t>“</w:t>
            </w:r>
            <w:r>
              <w:rPr>
                <w:rFonts w:ascii="Times New Roman" w:hAnsi="Times New Roman"/>
                <w:sz w:val="21"/>
                <w:szCs w:val="21"/>
              </w:rPr>
              <w:t>主要入太湖河道自河口</w:t>
            </w:r>
            <w:r>
              <w:rPr>
                <w:rFonts w:ascii="Times New Roman" w:hAnsi="Times New Roman"/>
                <w:sz w:val="21"/>
                <w:szCs w:val="21"/>
              </w:rPr>
              <w:t>1</w:t>
            </w:r>
            <w:r>
              <w:rPr>
                <w:rFonts w:ascii="Times New Roman" w:hAnsi="Times New Roman"/>
                <w:sz w:val="21"/>
                <w:szCs w:val="21"/>
              </w:rPr>
              <w:t>万米上溯至</w:t>
            </w:r>
            <w:r>
              <w:rPr>
                <w:rFonts w:ascii="Times New Roman" w:hAnsi="Times New Roman"/>
                <w:sz w:val="21"/>
                <w:szCs w:val="21"/>
              </w:rPr>
              <w:t>5</w:t>
            </w:r>
            <w:r>
              <w:rPr>
                <w:rFonts w:ascii="Times New Roman" w:hAnsi="Times New Roman"/>
                <w:sz w:val="21"/>
                <w:szCs w:val="21"/>
              </w:rPr>
              <w:t>万米河道岸线内及其岸线两侧各</w:t>
            </w:r>
            <w:r>
              <w:rPr>
                <w:rFonts w:ascii="Times New Roman" w:hAnsi="Times New Roman"/>
                <w:sz w:val="21"/>
                <w:szCs w:val="21"/>
              </w:rPr>
              <w:t>1000</w:t>
            </w:r>
            <w:r>
              <w:rPr>
                <w:rFonts w:ascii="Times New Roman" w:hAnsi="Times New Roman"/>
                <w:sz w:val="21"/>
                <w:szCs w:val="21"/>
              </w:rPr>
              <w:t>米范围内</w:t>
            </w:r>
            <w:r>
              <w:rPr>
                <w:rFonts w:ascii="Times New Roman" w:hAnsi="Times New Roman"/>
                <w:sz w:val="21"/>
                <w:szCs w:val="21"/>
              </w:rPr>
              <w:t>”</w:t>
            </w:r>
            <w:r>
              <w:rPr>
                <w:rFonts w:ascii="Times New Roman" w:hAnsi="Times New Roman"/>
                <w:sz w:val="21"/>
                <w:szCs w:val="21"/>
              </w:rPr>
              <w:t>，对照该区域内禁止的行为，本项目为汽车零部件及配件制造业，不属于区域内禁止建设的化工、医药生产项目，也不新设排污口及不进行水产养殖。</w:t>
            </w:r>
          </w:p>
        </w:tc>
        <w:tc>
          <w:tcPr>
            <w:tcW w:w="1384" w:type="dxa"/>
            <w:vAlign w:val="center"/>
          </w:tcPr>
          <w:p w:rsidR="0040357D" w:rsidRDefault="0040357D" w:rsidP="007F6828">
            <w:pPr>
              <w:snapToGrid w:val="0"/>
              <w:spacing w:line="240" w:lineRule="auto"/>
              <w:ind w:firstLineChars="177" w:firstLine="372"/>
              <w:rPr>
                <w:rFonts w:ascii="Times New Roman" w:hAnsi="Times New Roman"/>
                <w:sz w:val="21"/>
                <w:szCs w:val="21"/>
              </w:rPr>
            </w:pPr>
            <w:r>
              <w:rPr>
                <w:rFonts w:ascii="Times New Roman" w:hAnsi="Times New Roman"/>
                <w:sz w:val="21"/>
                <w:szCs w:val="21"/>
              </w:rPr>
              <w:t>符合</w:t>
            </w:r>
          </w:p>
        </w:tc>
      </w:tr>
      <w:tr w:rsidR="0040357D" w:rsidTr="007F6828">
        <w:trPr>
          <w:trHeight w:val="454"/>
        </w:trPr>
        <w:tc>
          <w:tcPr>
            <w:tcW w:w="956" w:type="dxa"/>
            <w:vAlign w:val="center"/>
          </w:tcPr>
          <w:p w:rsidR="0040357D" w:rsidRDefault="0040357D" w:rsidP="007F6828">
            <w:pPr>
              <w:spacing w:line="240" w:lineRule="auto"/>
              <w:jc w:val="center"/>
              <w:rPr>
                <w:rFonts w:ascii="Times New Roman" w:eastAsia="仿宋_GB2312" w:hAnsi="Times New Roman"/>
                <w:sz w:val="21"/>
                <w:szCs w:val="21"/>
              </w:rPr>
            </w:pPr>
            <w:r>
              <w:rPr>
                <w:rFonts w:ascii="Times New Roman" w:eastAsia="仿宋_GB2312" w:hAnsi="Times New Roman"/>
                <w:sz w:val="21"/>
                <w:szCs w:val="21"/>
              </w:rPr>
              <w:t>4</w:t>
            </w:r>
          </w:p>
        </w:tc>
        <w:tc>
          <w:tcPr>
            <w:tcW w:w="3295" w:type="dxa"/>
            <w:vAlign w:val="center"/>
          </w:tcPr>
          <w:p w:rsidR="0040357D" w:rsidRDefault="0040357D" w:rsidP="007F6828">
            <w:pPr>
              <w:snapToGrid w:val="0"/>
              <w:spacing w:line="240" w:lineRule="auto"/>
              <w:ind w:firstLineChars="177" w:firstLine="372"/>
              <w:rPr>
                <w:rFonts w:ascii="Times New Roman" w:hAnsi="Times New Roman"/>
                <w:sz w:val="21"/>
                <w:szCs w:val="21"/>
              </w:rPr>
            </w:pPr>
            <w:r>
              <w:rPr>
                <w:rFonts w:ascii="Times New Roman" w:hAnsi="Times New Roman"/>
                <w:sz w:val="21"/>
                <w:szCs w:val="21"/>
              </w:rPr>
              <w:t>太湖岸线内和岸线周边</w:t>
            </w:r>
            <w:r>
              <w:rPr>
                <w:rFonts w:ascii="Times New Roman" w:hAnsi="Times New Roman"/>
                <w:sz w:val="21"/>
                <w:szCs w:val="21"/>
              </w:rPr>
              <w:t xml:space="preserve">5000 </w:t>
            </w:r>
            <w:r>
              <w:rPr>
                <w:rFonts w:ascii="Times New Roman" w:hAnsi="Times New Roman"/>
                <w:sz w:val="21"/>
                <w:szCs w:val="21"/>
              </w:rPr>
              <w:t>米范围内，淀山湖岸线内和岸线周边</w:t>
            </w:r>
            <w:r>
              <w:rPr>
                <w:rFonts w:ascii="Times New Roman" w:hAnsi="Times New Roman"/>
                <w:sz w:val="21"/>
                <w:szCs w:val="21"/>
              </w:rPr>
              <w:t>2000</w:t>
            </w:r>
            <w:r>
              <w:rPr>
                <w:rFonts w:ascii="Times New Roman" w:hAnsi="Times New Roman"/>
                <w:sz w:val="21"/>
                <w:szCs w:val="21"/>
              </w:rPr>
              <w:t>米范围内，太浦河、新孟河、望虞河岸线内和岸线两侧各</w:t>
            </w:r>
            <w:r>
              <w:rPr>
                <w:rFonts w:ascii="Times New Roman" w:hAnsi="Times New Roman"/>
                <w:sz w:val="21"/>
                <w:szCs w:val="21"/>
              </w:rPr>
              <w:t>1000</w:t>
            </w:r>
            <w:r>
              <w:rPr>
                <w:rFonts w:ascii="Times New Roman" w:hAnsi="Times New Roman"/>
                <w:sz w:val="21"/>
                <w:szCs w:val="21"/>
              </w:rPr>
              <w:t>米范围内，其他主要入太湖河道自河口上溯至</w:t>
            </w:r>
            <w:r>
              <w:rPr>
                <w:rFonts w:ascii="Times New Roman" w:hAnsi="Times New Roman"/>
                <w:sz w:val="21"/>
                <w:szCs w:val="21"/>
              </w:rPr>
              <w:t>1</w:t>
            </w:r>
            <w:r>
              <w:rPr>
                <w:rFonts w:ascii="Times New Roman" w:hAnsi="Times New Roman"/>
                <w:sz w:val="21"/>
                <w:szCs w:val="21"/>
              </w:rPr>
              <w:t>万米河道岸线内及其岸线两侧各</w:t>
            </w:r>
            <w:r>
              <w:rPr>
                <w:rFonts w:ascii="Times New Roman" w:hAnsi="Times New Roman"/>
                <w:sz w:val="21"/>
                <w:szCs w:val="21"/>
              </w:rPr>
              <w:t>1000</w:t>
            </w:r>
            <w:r>
              <w:rPr>
                <w:rFonts w:ascii="Times New Roman" w:hAnsi="Times New Roman"/>
                <w:sz w:val="21"/>
                <w:szCs w:val="21"/>
              </w:rPr>
              <w:t>米范围内，禁止下列行为：（一）设置剧毒物质、危险化学品的贮存、输送设施和废物回收场、垃圾场；（二）设置水上餐饮经营设施；（三）新建、扩建高尔夫球场</w:t>
            </w:r>
            <w:r>
              <w:rPr>
                <w:rFonts w:ascii="Times New Roman" w:hAnsi="Times New Roman"/>
                <w:sz w:val="21"/>
                <w:szCs w:val="21"/>
              </w:rPr>
              <w:t>;</w:t>
            </w:r>
            <w:r>
              <w:rPr>
                <w:rFonts w:ascii="Times New Roman" w:hAnsi="Times New Roman"/>
                <w:sz w:val="21"/>
                <w:szCs w:val="21"/>
              </w:rPr>
              <w:t>（四）新建、扩建畜禽养殖场；（五）新建、扩建向水体排放污染物的建设项目；（六）本条例第二十九条规定的行为。</w:t>
            </w:r>
          </w:p>
        </w:tc>
        <w:tc>
          <w:tcPr>
            <w:tcW w:w="2869" w:type="dxa"/>
            <w:vAlign w:val="center"/>
          </w:tcPr>
          <w:p w:rsidR="0040357D" w:rsidRDefault="0040357D" w:rsidP="007F6828">
            <w:pPr>
              <w:snapToGrid w:val="0"/>
              <w:spacing w:line="240" w:lineRule="auto"/>
              <w:ind w:firstLineChars="177" w:firstLine="372"/>
              <w:rPr>
                <w:rFonts w:ascii="Times New Roman" w:hAnsi="Times New Roman"/>
                <w:sz w:val="21"/>
                <w:szCs w:val="21"/>
              </w:rPr>
            </w:pPr>
            <w:r>
              <w:rPr>
                <w:rFonts w:ascii="Times New Roman" w:hAnsi="Times New Roman"/>
                <w:sz w:val="21"/>
                <w:szCs w:val="21"/>
              </w:rPr>
              <w:t>本项目与入太湖口的距</w:t>
            </w:r>
            <w:r>
              <w:rPr>
                <w:rFonts w:ascii="Times New Roman" w:hAnsi="Times New Roman"/>
                <w:sz w:val="21"/>
                <w:szCs w:val="21"/>
              </w:rPr>
              <w:t xml:space="preserve"> </w:t>
            </w:r>
            <w:r>
              <w:rPr>
                <w:rFonts w:ascii="Times New Roman" w:hAnsi="Times New Roman"/>
                <w:sz w:val="21"/>
                <w:szCs w:val="21"/>
              </w:rPr>
              <w:t>离约为</w:t>
            </w:r>
            <w:r>
              <w:rPr>
                <w:rFonts w:ascii="Times New Roman" w:hAnsi="Times New Roman"/>
                <w:sz w:val="21"/>
                <w:szCs w:val="21"/>
              </w:rPr>
              <w:t>3600m</w:t>
            </w:r>
            <w:r>
              <w:rPr>
                <w:rFonts w:ascii="Times New Roman" w:hAnsi="Times New Roman"/>
                <w:sz w:val="21"/>
                <w:szCs w:val="21"/>
              </w:rPr>
              <w:t>，与淀山湖距离约为</w:t>
            </w:r>
            <w:r>
              <w:rPr>
                <w:rFonts w:ascii="Times New Roman" w:hAnsi="Times New Roman"/>
                <w:sz w:val="21"/>
                <w:szCs w:val="21"/>
              </w:rPr>
              <w:t>73km</w:t>
            </w:r>
            <w:r>
              <w:rPr>
                <w:rFonts w:ascii="Times New Roman" w:hAnsi="Times New Roman"/>
                <w:sz w:val="21"/>
                <w:szCs w:val="21"/>
              </w:rPr>
              <w:t>，与太浦河距离约为</w:t>
            </w:r>
            <w:r>
              <w:rPr>
                <w:rFonts w:ascii="Times New Roman" w:hAnsi="Times New Roman"/>
                <w:sz w:val="21"/>
                <w:szCs w:val="21"/>
              </w:rPr>
              <w:t>32km</w:t>
            </w:r>
            <w:r>
              <w:rPr>
                <w:rFonts w:ascii="Times New Roman" w:hAnsi="Times New Roman"/>
                <w:sz w:val="21"/>
                <w:szCs w:val="21"/>
              </w:rPr>
              <w:t>，与新孟河距离约为</w:t>
            </w:r>
            <w:r>
              <w:rPr>
                <w:rFonts w:ascii="Times New Roman" w:hAnsi="Times New Roman"/>
                <w:sz w:val="21"/>
                <w:szCs w:val="21"/>
              </w:rPr>
              <w:t>111km</w:t>
            </w:r>
            <w:r>
              <w:rPr>
                <w:rFonts w:ascii="Times New Roman" w:hAnsi="Times New Roman"/>
                <w:sz w:val="21"/>
                <w:szCs w:val="21"/>
              </w:rPr>
              <w:t>，与望虞河距离约为</w:t>
            </w:r>
            <w:r>
              <w:rPr>
                <w:rFonts w:ascii="Times New Roman" w:hAnsi="Times New Roman"/>
                <w:sz w:val="21"/>
                <w:szCs w:val="21"/>
              </w:rPr>
              <w:t>64km</w:t>
            </w:r>
            <w:r>
              <w:rPr>
                <w:rFonts w:ascii="Times New Roman" w:hAnsi="Times New Roman"/>
                <w:sz w:val="21"/>
                <w:szCs w:val="21"/>
              </w:rPr>
              <w:t>；本项目虽在太湖岸线</w:t>
            </w:r>
            <w:r>
              <w:rPr>
                <w:rFonts w:ascii="Times New Roman" w:hAnsi="Times New Roman"/>
                <w:sz w:val="21"/>
                <w:szCs w:val="21"/>
              </w:rPr>
              <w:t>5000m</w:t>
            </w:r>
            <w:r>
              <w:rPr>
                <w:rFonts w:ascii="Times New Roman" w:hAnsi="Times New Roman"/>
                <w:sz w:val="21"/>
                <w:szCs w:val="21"/>
              </w:rPr>
              <w:t>范围内，本项目西侧、北侧的大钱港属于主要的入太湖河道，与本项目最近距离约为</w:t>
            </w:r>
            <w:r>
              <w:rPr>
                <w:rFonts w:ascii="Times New Roman" w:hAnsi="Times New Roman"/>
                <w:sz w:val="21"/>
                <w:szCs w:val="21"/>
              </w:rPr>
              <w:t>509m</w:t>
            </w:r>
            <w:r>
              <w:rPr>
                <w:rFonts w:ascii="Times New Roman" w:hAnsi="Times New Roman"/>
                <w:sz w:val="21"/>
                <w:szCs w:val="21"/>
              </w:rPr>
              <w:t>，属于</w:t>
            </w:r>
            <w:r>
              <w:rPr>
                <w:rFonts w:ascii="Times New Roman" w:hAnsi="Times New Roman"/>
                <w:sz w:val="21"/>
                <w:szCs w:val="21"/>
              </w:rPr>
              <w:t>“</w:t>
            </w:r>
            <w:r>
              <w:rPr>
                <w:rFonts w:ascii="Times New Roman" w:hAnsi="Times New Roman"/>
                <w:sz w:val="21"/>
                <w:szCs w:val="21"/>
              </w:rPr>
              <w:t>主要入太湖河道自河口上溯至</w:t>
            </w:r>
            <w:r>
              <w:rPr>
                <w:rFonts w:ascii="Times New Roman" w:hAnsi="Times New Roman"/>
                <w:sz w:val="21"/>
                <w:szCs w:val="21"/>
              </w:rPr>
              <w:t>1</w:t>
            </w:r>
            <w:r>
              <w:rPr>
                <w:rFonts w:ascii="Times New Roman" w:hAnsi="Times New Roman"/>
                <w:sz w:val="21"/>
                <w:szCs w:val="21"/>
              </w:rPr>
              <w:t>万米河道岸线内及其岸线两侧各</w:t>
            </w:r>
            <w:r>
              <w:rPr>
                <w:rFonts w:ascii="Times New Roman" w:hAnsi="Times New Roman"/>
                <w:sz w:val="21"/>
                <w:szCs w:val="21"/>
              </w:rPr>
              <w:t>1000</w:t>
            </w:r>
            <w:r>
              <w:rPr>
                <w:rFonts w:ascii="Times New Roman" w:hAnsi="Times New Roman"/>
                <w:sz w:val="21"/>
                <w:szCs w:val="21"/>
              </w:rPr>
              <w:t>米范围内</w:t>
            </w:r>
            <w:r>
              <w:rPr>
                <w:rFonts w:ascii="Times New Roman" w:hAnsi="Times New Roman"/>
                <w:sz w:val="21"/>
                <w:szCs w:val="21"/>
              </w:rPr>
              <w:t>”</w:t>
            </w:r>
            <w:r>
              <w:rPr>
                <w:rFonts w:ascii="Times New Roman" w:hAnsi="Times New Roman"/>
                <w:sz w:val="21"/>
                <w:szCs w:val="21"/>
              </w:rPr>
              <w:t>，对照该区域内禁止的行为，（一）本项目不设置剧毒物质、危险化学品的贮存、输送设施和废物回收场、垃圾场；（二）本项目不设置水上餐饮经营设施：（三）、（四）本项目为汽车制造业，不涉及高尔夫球场、畜禽养殖场建设；（五）本项目产生的废水经自建污水处理站预处理后全部纳管排放，不直接向水体排放污染物。</w:t>
            </w:r>
          </w:p>
        </w:tc>
        <w:tc>
          <w:tcPr>
            <w:tcW w:w="1384" w:type="dxa"/>
            <w:vAlign w:val="center"/>
          </w:tcPr>
          <w:p w:rsidR="0040357D" w:rsidRDefault="0040357D" w:rsidP="007F6828">
            <w:pPr>
              <w:snapToGrid w:val="0"/>
              <w:spacing w:line="240" w:lineRule="auto"/>
              <w:ind w:firstLineChars="177" w:firstLine="372"/>
              <w:rPr>
                <w:rFonts w:ascii="Times New Roman" w:hAnsi="Times New Roman"/>
                <w:sz w:val="21"/>
                <w:szCs w:val="21"/>
              </w:rPr>
            </w:pPr>
            <w:r>
              <w:rPr>
                <w:rFonts w:ascii="Times New Roman" w:hAnsi="Times New Roman"/>
                <w:sz w:val="21"/>
                <w:szCs w:val="21"/>
              </w:rPr>
              <w:t>符合</w:t>
            </w:r>
          </w:p>
        </w:tc>
      </w:tr>
    </w:tbl>
    <w:p w:rsidR="00FE47C1" w:rsidRPr="00C42C28" w:rsidRDefault="00FE47C1" w:rsidP="00D97576">
      <w:pPr>
        <w:pStyle w:val="3"/>
        <w:spacing w:before="190"/>
      </w:pPr>
      <w:r w:rsidRPr="00C42C28">
        <w:lastRenderedPageBreak/>
        <w:t>2.</w:t>
      </w:r>
      <w:r w:rsidR="00AF06E5" w:rsidRPr="00C42C28">
        <w:t>4</w:t>
      </w:r>
      <w:r w:rsidRPr="00C42C28">
        <w:t>.</w:t>
      </w:r>
      <w:r w:rsidR="00D73575" w:rsidRPr="00C42C28">
        <w:t>4</w:t>
      </w:r>
      <w:r w:rsidRPr="00C42C28">
        <w:t>环境功能区</w:t>
      </w:r>
      <w:r w:rsidR="00B1305A" w:rsidRPr="00C42C28">
        <w:t>规</w:t>
      </w:r>
      <w:r w:rsidRPr="00C42C28">
        <w:t>划</w:t>
      </w:r>
    </w:p>
    <w:p w:rsidR="0040357D" w:rsidRPr="0040357D" w:rsidRDefault="0040357D" w:rsidP="0040357D">
      <w:pPr>
        <w:spacing w:line="440" w:lineRule="exact"/>
        <w:ind w:firstLineChars="200" w:firstLine="480"/>
        <w:rPr>
          <w:rFonts w:ascii="Times New Roman" w:hAnsi="Times New Roman"/>
          <w:sz w:val="24"/>
          <w:szCs w:val="24"/>
        </w:rPr>
      </w:pPr>
      <w:r w:rsidRPr="0040357D">
        <w:rPr>
          <w:rFonts w:ascii="Times New Roman" w:hAnsi="Times New Roman"/>
          <w:sz w:val="24"/>
          <w:szCs w:val="28"/>
        </w:rPr>
        <w:t>对照《</w:t>
      </w:r>
      <w:r w:rsidRPr="0040357D">
        <w:rPr>
          <w:rFonts w:ascii="Times New Roman" w:hAnsi="Times New Roman" w:hint="eastAsia"/>
          <w:sz w:val="24"/>
          <w:szCs w:val="28"/>
        </w:rPr>
        <w:t>湖州市</w:t>
      </w:r>
      <w:r w:rsidRPr="0040357D">
        <w:rPr>
          <w:rFonts w:ascii="Times New Roman" w:hAnsi="Times New Roman"/>
          <w:sz w:val="24"/>
          <w:szCs w:val="28"/>
        </w:rPr>
        <w:t>环境功能区规划（</w:t>
      </w:r>
      <w:r w:rsidRPr="0040357D">
        <w:rPr>
          <w:rFonts w:ascii="Times New Roman" w:hAnsi="Times New Roman"/>
          <w:sz w:val="24"/>
          <w:szCs w:val="28"/>
        </w:rPr>
        <w:t>2016</w:t>
      </w:r>
      <w:r w:rsidRPr="0040357D">
        <w:rPr>
          <w:rFonts w:ascii="Times New Roman" w:hAnsi="Times New Roman"/>
          <w:sz w:val="24"/>
          <w:szCs w:val="28"/>
        </w:rPr>
        <w:t>）》</w:t>
      </w:r>
      <w:r w:rsidRPr="0040357D">
        <w:rPr>
          <w:rFonts w:ascii="Times New Roman" w:hAnsi="Times New Roman"/>
          <w:sz w:val="24"/>
        </w:rPr>
        <w:t>，项目地块位于吴兴高新区环境优化准入区（</w:t>
      </w:r>
      <w:r w:rsidRPr="0040357D">
        <w:rPr>
          <w:rFonts w:ascii="Times New Roman" w:hAnsi="Times New Roman"/>
          <w:sz w:val="24"/>
        </w:rPr>
        <w:t>0502-V-0-1</w:t>
      </w:r>
      <w:r w:rsidRPr="0040357D">
        <w:rPr>
          <w:rFonts w:ascii="Times New Roman" w:hAnsi="Times New Roman"/>
          <w:sz w:val="24"/>
        </w:rPr>
        <w:t>）</w:t>
      </w:r>
      <w:r w:rsidRPr="0040357D">
        <w:rPr>
          <w:rFonts w:ascii="Times New Roman" w:hAnsi="Times New Roman"/>
          <w:sz w:val="24"/>
        </w:rPr>
        <w:t>”</w:t>
      </w:r>
      <w:r w:rsidRPr="0040357D">
        <w:rPr>
          <w:rFonts w:ascii="Times New Roman" w:hAnsi="Times New Roman"/>
          <w:sz w:val="24"/>
        </w:rPr>
        <w:t>。</w:t>
      </w:r>
    </w:p>
    <w:p w:rsidR="00AF06E5" w:rsidRPr="0040357D" w:rsidRDefault="0040357D" w:rsidP="0040357D">
      <w:pPr>
        <w:spacing w:line="440" w:lineRule="exact"/>
        <w:ind w:firstLineChars="200" w:firstLine="480"/>
        <w:rPr>
          <w:rFonts w:ascii="Times New Roman" w:hAnsi="Times New Roman"/>
          <w:sz w:val="24"/>
          <w:szCs w:val="24"/>
        </w:rPr>
      </w:pPr>
      <w:r w:rsidRPr="0040357D">
        <w:rPr>
          <w:rFonts w:ascii="Times New Roman" w:hAnsi="Times New Roman"/>
          <w:sz w:val="24"/>
          <w:szCs w:val="24"/>
        </w:rPr>
        <w:t>该功能区基本情况介绍具体见表</w:t>
      </w:r>
      <w:r w:rsidRPr="0040357D">
        <w:rPr>
          <w:rFonts w:ascii="Times New Roman" w:hAnsi="Times New Roman"/>
          <w:sz w:val="24"/>
          <w:szCs w:val="24"/>
        </w:rPr>
        <w:t>2-1</w:t>
      </w:r>
      <w:r w:rsidR="00047CF8">
        <w:rPr>
          <w:rFonts w:ascii="Times New Roman" w:hAnsi="Times New Roman" w:hint="eastAsia"/>
          <w:sz w:val="24"/>
          <w:szCs w:val="24"/>
        </w:rPr>
        <w:t>8</w:t>
      </w:r>
      <w:r w:rsidRPr="0040357D">
        <w:rPr>
          <w:rFonts w:ascii="Times New Roman" w:hAnsi="Times New Roman"/>
          <w:sz w:val="24"/>
          <w:szCs w:val="24"/>
        </w:rPr>
        <w:t>。</w:t>
      </w:r>
    </w:p>
    <w:p w:rsidR="00AF06E5" w:rsidRPr="0040357D" w:rsidRDefault="00AF06E5" w:rsidP="00AF06E5">
      <w:pPr>
        <w:spacing w:line="440" w:lineRule="exact"/>
        <w:ind w:firstLineChars="200" w:firstLine="480"/>
        <w:rPr>
          <w:rFonts w:ascii="Times New Roman" w:hAnsi="Times New Roman"/>
          <w:sz w:val="24"/>
          <w:szCs w:val="24"/>
        </w:rPr>
      </w:pPr>
      <w:r w:rsidRPr="0040357D">
        <w:rPr>
          <w:rFonts w:ascii="Times New Roman" w:hAnsi="Times New Roman"/>
          <w:sz w:val="24"/>
        </w:rPr>
        <w:t>由分析统计可知，</w:t>
      </w:r>
      <w:r w:rsidRPr="0040357D">
        <w:rPr>
          <w:rFonts w:ascii="Times New Roman" w:hAnsi="Times New Roman"/>
          <w:sz w:val="24"/>
          <w:szCs w:val="24"/>
        </w:rPr>
        <w:t>项目符合环境功能区划要求。</w:t>
      </w:r>
    </w:p>
    <w:p w:rsidR="00AF06E5" w:rsidRPr="00C42C28" w:rsidRDefault="00AF06E5" w:rsidP="00AF06E5">
      <w:pPr>
        <w:spacing w:line="440" w:lineRule="exact"/>
        <w:ind w:firstLineChars="200" w:firstLine="480"/>
        <w:rPr>
          <w:rFonts w:ascii="Times New Roman" w:hAnsi="Times New Roman"/>
          <w:color w:val="FF0000"/>
          <w:sz w:val="24"/>
          <w:szCs w:val="24"/>
        </w:rPr>
        <w:sectPr w:rsidR="00AF06E5" w:rsidRPr="00C42C28" w:rsidSect="004C01F5">
          <w:pgSz w:w="11907" w:h="16839" w:code="9"/>
          <w:pgMar w:top="1440" w:right="1797" w:bottom="1440" w:left="1797" w:header="851" w:footer="992" w:gutter="0"/>
          <w:cols w:space="425"/>
          <w:docGrid w:type="lines" w:linePitch="381"/>
        </w:sectPr>
      </w:pPr>
    </w:p>
    <w:p w:rsidR="0040357D" w:rsidRPr="00AE021C" w:rsidRDefault="0040357D" w:rsidP="0040357D">
      <w:pPr>
        <w:spacing w:line="440" w:lineRule="exact"/>
        <w:jc w:val="center"/>
        <w:rPr>
          <w:rFonts w:ascii="Times New Roman" w:hAnsi="Times New Roman"/>
          <w:sz w:val="21"/>
          <w:szCs w:val="21"/>
        </w:rPr>
      </w:pPr>
      <w:r w:rsidRPr="00AE021C">
        <w:rPr>
          <w:rFonts w:ascii="Times New Roman" w:hAnsi="Times New Roman"/>
          <w:b/>
          <w:sz w:val="21"/>
          <w:szCs w:val="21"/>
        </w:rPr>
        <w:lastRenderedPageBreak/>
        <w:t>表</w:t>
      </w:r>
      <w:r w:rsidRPr="00AE021C">
        <w:rPr>
          <w:rFonts w:ascii="Times New Roman" w:hAnsi="Times New Roman"/>
          <w:b/>
          <w:sz w:val="21"/>
          <w:szCs w:val="21"/>
        </w:rPr>
        <w:t>2-1</w:t>
      </w:r>
      <w:r w:rsidR="00047CF8">
        <w:rPr>
          <w:rFonts w:ascii="Times New Roman" w:hAnsi="Times New Roman" w:hint="eastAsia"/>
          <w:b/>
          <w:sz w:val="21"/>
          <w:szCs w:val="21"/>
        </w:rPr>
        <w:t>8</w:t>
      </w:r>
      <w:r w:rsidRPr="00AE021C">
        <w:rPr>
          <w:rFonts w:ascii="Times New Roman" w:hAnsi="Times New Roman"/>
          <w:b/>
          <w:sz w:val="21"/>
          <w:szCs w:val="21"/>
        </w:rPr>
        <w:t xml:space="preserve">   </w:t>
      </w:r>
      <w:r w:rsidRPr="00AE021C">
        <w:rPr>
          <w:rFonts w:ascii="Times New Roman" w:hAnsi="Times New Roman"/>
          <w:b/>
          <w:sz w:val="21"/>
          <w:szCs w:val="21"/>
        </w:rPr>
        <w:t>吴兴高新区环境优化准入区（</w:t>
      </w:r>
      <w:r w:rsidRPr="00AE021C">
        <w:rPr>
          <w:rFonts w:ascii="Times New Roman" w:hAnsi="Times New Roman"/>
          <w:b/>
          <w:sz w:val="21"/>
          <w:szCs w:val="21"/>
        </w:rPr>
        <w:t>0502-V-0-1</w:t>
      </w:r>
      <w:r w:rsidRPr="00AE021C">
        <w:rPr>
          <w:rFonts w:ascii="Times New Roman" w:hAnsi="Times New Roman"/>
          <w:b/>
          <w:sz w:val="21"/>
          <w:szCs w:val="21"/>
        </w:rPr>
        <w:t>）</w:t>
      </w:r>
      <w:r w:rsidRPr="00AE021C">
        <w:rPr>
          <w:rFonts w:ascii="Times New Roman" w:hAnsi="Times New Roman"/>
          <w:b/>
          <w:sz w:val="21"/>
          <w:szCs w:val="21"/>
        </w:rPr>
        <w:t>”</w:t>
      </w:r>
      <w:r w:rsidRPr="00AE021C">
        <w:rPr>
          <w:rFonts w:ascii="Times New Roman" w:hAnsi="Times New Roman"/>
          <w:b/>
          <w:sz w:val="21"/>
          <w:szCs w:val="21"/>
        </w:rPr>
        <w:t>基本情况汇总</w:t>
      </w:r>
    </w:p>
    <w:tbl>
      <w:tblPr>
        <w:tblW w:w="0" w:type="auto"/>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4"/>
        <w:gridCol w:w="3395"/>
        <w:gridCol w:w="3004"/>
        <w:gridCol w:w="5725"/>
      </w:tblGrid>
      <w:tr w:rsidR="0040357D" w:rsidRPr="000456B1" w:rsidTr="007F6828">
        <w:trPr>
          <w:trHeight w:val="70"/>
          <w:jc w:val="center"/>
        </w:trPr>
        <w:tc>
          <w:tcPr>
            <w:tcW w:w="1334" w:type="dxa"/>
            <w:vAlign w:val="center"/>
          </w:tcPr>
          <w:p w:rsidR="0040357D" w:rsidRPr="00AE021C" w:rsidRDefault="0040357D" w:rsidP="007F6828">
            <w:pPr>
              <w:spacing w:line="400" w:lineRule="exact"/>
              <w:jc w:val="center"/>
              <w:rPr>
                <w:rFonts w:ascii="Times New Roman" w:hAnsi="Times New Roman"/>
                <w:b/>
                <w:sz w:val="21"/>
                <w:szCs w:val="21"/>
              </w:rPr>
            </w:pPr>
            <w:r w:rsidRPr="00AE021C">
              <w:rPr>
                <w:rFonts w:ascii="Times New Roman" w:hAnsi="Times New Roman"/>
                <w:b/>
                <w:sz w:val="21"/>
                <w:szCs w:val="21"/>
              </w:rPr>
              <w:t>名称及编号</w:t>
            </w:r>
          </w:p>
        </w:tc>
        <w:tc>
          <w:tcPr>
            <w:tcW w:w="3395" w:type="dxa"/>
            <w:vAlign w:val="center"/>
          </w:tcPr>
          <w:p w:rsidR="0040357D" w:rsidRPr="00AE021C" w:rsidRDefault="0040357D" w:rsidP="007F6828">
            <w:pPr>
              <w:spacing w:line="400" w:lineRule="exact"/>
              <w:jc w:val="center"/>
              <w:rPr>
                <w:rFonts w:ascii="Times New Roman" w:hAnsi="Times New Roman"/>
                <w:b/>
                <w:sz w:val="21"/>
                <w:szCs w:val="21"/>
              </w:rPr>
            </w:pPr>
            <w:r w:rsidRPr="00AE021C">
              <w:rPr>
                <w:rFonts w:ascii="Times New Roman" w:hAnsi="Times New Roman"/>
                <w:b/>
                <w:sz w:val="21"/>
                <w:szCs w:val="21"/>
              </w:rPr>
              <w:t>基本概况</w:t>
            </w:r>
          </w:p>
        </w:tc>
        <w:tc>
          <w:tcPr>
            <w:tcW w:w="3004" w:type="dxa"/>
            <w:vAlign w:val="center"/>
          </w:tcPr>
          <w:p w:rsidR="0040357D" w:rsidRPr="00AE021C" w:rsidRDefault="0040357D" w:rsidP="007F6828">
            <w:pPr>
              <w:spacing w:line="400" w:lineRule="exact"/>
              <w:jc w:val="center"/>
              <w:rPr>
                <w:rFonts w:ascii="Times New Roman" w:hAnsi="Times New Roman"/>
                <w:b/>
                <w:sz w:val="21"/>
                <w:szCs w:val="21"/>
              </w:rPr>
            </w:pPr>
            <w:r w:rsidRPr="00AE021C">
              <w:rPr>
                <w:rFonts w:ascii="Times New Roman" w:hAnsi="Times New Roman"/>
                <w:b/>
                <w:sz w:val="21"/>
                <w:szCs w:val="21"/>
              </w:rPr>
              <w:t>主导功能与环境目标</w:t>
            </w:r>
          </w:p>
        </w:tc>
        <w:tc>
          <w:tcPr>
            <w:tcW w:w="5725" w:type="dxa"/>
            <w:vAlign w:val="center"/>
          </w:tcPr>
          <w:p w:rsidR="0040357D" w:rsidRPr="00AE021C" w:rsidRDefault="0040357D" w:rsidP="007F6828">
            <w:pPr>
              <w:spacing w:line="400" w:lineRule="exact"/>
              <w:jc w:val="center"/>
              <w:rPr>
                <w:rFonts w:ascii="Times New Roman" w:hAnsi="Times New Roman"/>
                <w:b/>
                <w:sz w:val="21"/>
                <w:szCs w:val="21"/>
              </w:rPr>
            </w:pPr>
            <w:r w:rsidRPr="00AE021C">
              <w:rPr>
                <w:rFonts w:ascii="Times New Roman" w:hAnsi="Times New Roman"/>
                <w:b/>
                <w:sz w:val="21"/>
                <w:szCs w:val="21"/>
              </w:rPr>
              <w:t>管控措施</w:t>
            </w:r>
          </w:p>
        </w:tc>
      </w:tr>
      <w:tr w:rsidR="0040357D" w:rsidRPr="000456B1" w:rsidTr="007F6828">
        <w:trPr>
          <w:trHeight w:val="7"/>
          <w:jc w:val="center"/>
        </w:trPr>
        <w:tc>
          <w:tcPr>
            <w:tcW w:w="1334" w:type="dxa"/>
            <w:vMerge w:val="restart"/>
            <w:vAlign w:val="center"/>
          </w:tcPr>
          <w:p w:rsidR="0040357D" w:rsidRPr="00AE021C" w:rsidRDefault="0040357D" w:rsidP="00CF53BF">
            <w:pPr>
              <w:spacing w:beforeLines="50" w:line="340" w:lineRule="exact"/>
              <w:rPr>
                <w:rFonts w:ascii="Times New Roman" w:hAnsi="Times New Roman"/>
                <w:kern w:val="2"/>
                <w:sz w:val="21"/>
                <w:szCs w:val="21"/>
              </w:rPr>
            </w:pPr>
            <w:r w:rsidRPr="00AE021C">
              <w:rPr>
                <w:rFonts w:ascii="Times New Roman" w:hAnsi="Times New Roman"/>
                <w:kern w:val="2"/>
                <w:sz w:val="21"/>
                <w:szCs w:val="21"/>
              </w:rPr>
              <w:t>吴兴高新区环境优化准入区（</w:t>
            </w:r>
            <w:r w:rsidRPr="00AE021C">
              <w:rPr>
                <w:rFonts w:ascii="Times New Roman" w:hAnsi="Times New Roman"/>
                <w:kern w:val="2"/>
                <w:sz w:val="21"/>
                <w:szCs w:val="21"/>
              </w:rPr>
              <w:t>0502-V-0-1</w:t>
            </w:r>
            <w:r w:rsidRPr="00AE021C">
              <w:rPr>
                <w:rFonts w:ascii="Times New Roman" w:hAnsi="Times New Roman"/>
                <w:kern w:val="2"/>
                <w:sz w:val="21"/>
                <w:szCs w:val="21"/>
              </w:rPr>
              <w:t>）</w:t>
            </w:r>
            <w:r w:rsidRPr="00AE021C">
              <w:rPr>
                <w:rFonts w:ascii="Times New Roman" w:hAnsi="Times New Roman"/>
                <w:kern w:val="2"/>
                <w:sz w:val="21"/>
                <w:szCs w:val="21"/>
              </w:rPr>
              <w:t>”</w:t>
            </w:r>
          </w:p>
        </w:tc>
        <w:tc>
          <w:tcPr>
            <w:tcW w:w="3395" w:type="dxa"/>
            <w:vAlign w:val="center"/>
          </w:tcPr>
          <w:p w:rsidR="0040357D" w:rsidRPr="000456B1" w:rsidRDefault="0040357D" w:rsidP="00CF53BF">
            <w:pPr>
              <w:spacing w:beforeLines="50" w:line="340" w:lineRule="exact"/>
              <w:rPr>
                <w:rFonts w:ascii="Times New Roman" w:hAnsi="Times New Roman"/>
                <w:color w:val="FF0000"/>
                <w:kern w:val="2"/>
                <w:sz w:val="21"/>
                <w:szCs w:val="21"/>
              </w:rPr>
            </w:pPr>
            <w:r w:rsidRPr="000456B1">
              <w:rPr>
                <w:rFonts w:ascii="Times New Roman" w:hAnsi="Times New Roman"/>
                <w:color w:val="FF0000"/>
                <w:kern w:val="2"/>
                <w:sz w:val="21"/>
                <w:szCs w:val="21"/>
              </w:rPr>
              <w:t xml:space="preserve">   </w:t>
            </w:r>
            <w:r>
              <w:rPr>
                <w:rFonts w:ascii="Times New Roman" w:hAnsi="Times New Roman"/>
                <w:sz w:val="21"/>
                <w:szCs w:val="21"/>
              </w:rPr>
              <w:t>吴兴中心城区东部，包括八里店镇北部部分区域、环渚工业园区范围和路村小企业集中区，西以大钱港为界，东至八里店镇镇域边界，北至申苏浙皖高速公路，南到纬五路，路村小企业集中区位于八里店镇镇域范围西南角，钱山漾遗址南侧。该区隔西山漾防护绿带分为东西两片，东片为八里店工业园区，和织里吴兴工业园区连成一片，西为环渚工业园区。总面积</w:t>
            </w:r>
            <w:r>
              <w:rPr>
                <w:rFonts w:ascii="Times New Roman" w:hAnsi="Times New Roman"/>
                <w:sz w:val="21"/>
                <w:szCs w:val="21"/>
              </w:rPr>
              <w:t>33.61</w:t>
            </w:r>
            <w:r>
              <w:rPr>
                <w:rFonts w:ascii="Times New Roman" w:hAnsi="Times New Roman"/>
                <w:sz w:val="21"/>
                <w:szCs w:val="21"/>
              </w:rPr>
              <w:t>平方公里。</w:t>
            </w:r>
          </w:p>
        </w:tc>
        <w:tc>
          <w:tcPr>
            <w:tcW w:w="3004" w:type="dxa"/>
            <w:vAlign w:val="center"/>
          </w:tcPr>
          <w:p w:rsidR="0040357D" w:rsidRDefault="0040357D" w:rsidP="007F6828">
            <w:pPr>
              <w:snapToGrid w:val="0"/>
              <w:spacing w:line="240" w:lineRule="auto"/>
              <w:ind w:firstLine="422"/>
              <w:rPr>
                <w:rFonts w:ascii="Times New Roman" w:hAnsi="Times New Roman"/>
                <w:b/>
                <w:bCs/>
                <w:sz w:val="21"/>
                <w:szCs w:val="21"/>
              </w:rPr>
            </w:pPr>
            <w:r>
              <w:rPr>
                <w:rFonts w:ascii="Times New Roman" w:hAnsi="Times New Roman"/>
                <w:b/>
                <w:bCs/>
                <w:sz w:val="21"/>
                <w:szCs w:val="21"/>
              </w:rPr>
              <w:t>主导功能与保护目标：</w:t>
            </w:r>
          </w:p>
          <w:p w:rsidR="0040357D" w:rsidRDefault="0040357D" w:rsidP="007F6828">
            <w:pPr>
              <w:snapToGrid w:val="0"/>
              <w:spacing w:line="240" w:lineRule="auto"/>
              <w:ind w:firstLine="420"/>
              <w:rPr>
                <w:rFonts w:ascii="Times New Roman" w:hAnsi="Times New Roman"/>
                <w:sz w:val="21"/>
                <w:szCs w:val="21"/>
              </w:rPr>
            </w:pPr>
            <w:r>
              <w:rPr>
                <w:rFonts w:ascii="Times New Roman" w:hAnsi="Times New Roman"/>
                <w:sz w:val="21"/>
                <w:szCs w:val="21"/>
              </w:rPr>
              <w:t>主导功能为保障工业企业的正常生产，并维持区域环境质量的良好状态不受破坏。</w:t>
            </w:r>
          </w:p>
          <w:p w:rsidR="0040357D" w:rsidRDefault="0040357D" w:rsidP="007F6828">
            <w:pPr>
              <w:snapToGrid w:val="0"/>
              <w:spacing w:line="240" w:lineRule="auto"/>
              <w:ind w:firstLine="422"/>
              <w:rPr>
                <w:rFonts w:ascii="Times New Roman" w:hAnsi="Times New Roman"/>
                <w:b/>
                <w:bCs/>
                <w:sz w:val="21"/>
                <w:szCs w:val="21"/>
              </w:rPr>
            </w:pPr>
            <w:r>
              <w:rPr>
                <w:rFonts w:ascii="Times New Roman" w:hAnsi="Times New Roman"/>
                <w:b/>
                <w:bCs/>
                <w:sz w:val="21"/>
                <w:szCs w:val="21"/>
              </w:rPr>
              <w:t>环境质量目标：</w:t>
            </w:r>
          </w:p>
          <w:p w:rsidR="0040357D" w:rsidRDefault="0040357D" w:rsidP="007F6828">
            <w:pPr>
              <w:snapToGrid w:val="0"/>
              <w:spacing w:line="240" w:lineRule="auto"/>
              <w:ind w:firstLine="420"/>
              <w:rPr>
                <w:rFonts w:ascii="Times New Roman" w:hAnsi="Times New Roman"/>
                <w:sz w:val="21"/>
                <w:szCs w:val="21"/>
              </w:rPr>
            </w:pPr>
            <w:r>
              <w:rPr>
                <w:rFonts w:ascii="Times New Roman" w:hAnsi="Times New Roman"/>
                <w:sz w:val="21"/>
                <w:szCs w:val="21"/>
              </w:rPr>
              <w:t>主要地表水水质不低于《地表水环境质量标准》</w:t>
            </w:r>
            <w:r>
              <w:rPr>
                <w:rFonts w:ascii="Times New Roman" w:hAnsi="Times New Roman"/>
                <w:sz w:val="21"/>
                <w:szCs w:val="21"/>
              </w:rPr>
              <w:t>Ш</w:t>
            </w:r>
            <w:r>
              <w:rPr>
                <w:rFonts w:ascii="Times New Roman" w:hAnsi="Times New Roman"/>
                <w:sz w:val="21"/>
                <w:szCs w:val="21"/>
              </w:rPr>
              <w:t>类标准，或达到地表水环境功能区的要求；</w:t>
            </w:r>
          </w:p>
          <w:p w:rsidR="0040357D" w:rsidRDefault="0040357D" w:rsidP="007F6828">
            <w:pPr>
              <w:snapToGrid w:val="0"/>
              <w:spacing w:line="240" w:lineRule="auto"/>
              <w:ind w:firstLine="420"/>
              <w:rPr>
                <w:rFonts w:ascii="Times New Roman" w:hAnsi="Times New Roman"/>
                <w:sz w:val="21"/>
                <w:szCs w:val="21"/>
              </w:rPr>
            </w:pPr>
            <w:r>
              <w:rPr>
                <w:rFonts w:ascii="Times New Roman" w:hAnsi="Times New Roman"/>
                <w:sz w:val="21"/>
                <w:szCs w:val="21"/>
              </w:rPr>
              <w:t>地下水达到《地下水质量标准》的相关要求；</w:t>
            </w:r>
          </w:p>
          <w:p w:rsidR="0040357D" w:rsidRDefault="0040357D" w:rsidP="007F6828">
            <w:pPr>
              <w:snapToGrid w:val="0"/>
              <w:spacing w:line="240" w:lineRule="auto"/>
              <w:ind w:firstLine="420"/>
              <w:rPr>
                <w:rFonts w:ascii="Times New Roman" w:hAnsi="Times New Roman"/>
                <w:sz w:val="21"/>
                <w:szCs w:val="21"/>
              </w:rPr>
            </w:pPr>
            <w:r>
              <w:rPr>
                <w:rFonts w:ascii="Times New Roman" w:hAnsi="Times New Roman"/>
                <w:sz w:val="21"/>
                <w:szCs w:val="21"/>
              </w:rPr>
              <w:t>环境空气质量不低于《环境空气质量标准》二级标准，或达到大气环境功能区的要求；</w:t>
            </w:r>
          </w:p>
          <w:p w:rsidR="0040357D" w:rsidRDefault="0040357D" w:rsidP="007F6828">
            <w:pPr>
              <w:snapToGrid w:val="0"/>
              <w:spacing w:line="240" w:lineRule="auto"/>
              <w:ind w:firstLine="420"/>
              <w:rPr>
                <w:rFonts w:ascii="Times New Roman" w:hAnsi="Times New Roman"/>
                <w:sz w:val="21"/>
                <w:szCs w:val="21"/>
              </w:rPr>
            </w:pPr>
            <w:r>
              <w:rPr>
                <w:rFonts w:ascii="Times New Roman" w:hAnsi="Times New Roman"/>
                <w:sz w:val="21"/>
                <w:szCs w:val="21"/>
              </w:rPr>
              <w:t>土壤环境质量达到《土壤环境质量标准》相关要求；</w:t>
            </w:r>
          </w:p>
          <w:p w:rsidR="0040357D" w:rsidRPr="000456B1" w:rsidRDefault="0040357D" w:rsidP="007F6828">
            <w:pPr>
              <w:pStyle w:val="01"/>
              <w:spacing w:before="0" w:line="240" w:lineRule="auto"/>
              <w:ind w:firstLine="462"/>
              <w:rPr>
                <w:color w:val="FF0000"/>
                <w:sz w:val="21"/>
                <w:szCs w:val="21"/>
              </w:rPr>
            </w:pPr>
            <w:r>
              <w:rPr>
                <w:sz w:val="21"/>
                <w:szCs w:val="21"/>
              </w:rPr>
              <w:t>声环境质量达到《声环境质量标准》</w:t>
            </w:r>
            <w:r>
              <w:rPr>
                <w:sz w:val="21"/>
                <w:szCs w:val="21"/>
              </w:rPr>
              <w:t>3</w:t>
            </w:r>
            <w:r>
              <w:rPr>
                <w:sz w:val="21"/>
                <w:szCs w:val="21"/>
              </w:rPr>
              <w:t>类标准，或达到声环境功能区要求。</w:t>
            </w:r>
          </w:p>
        </w:tc>
        <w:tc>
          <w:tcPr>
            <w:tcW w:w="5725" w:type="dxa"/>
            <w:vAlign w:val="center"/>
          </w:tcPr>
          <w:p w:rsidR="0040357D" w:rsidRDefault="0040357D" w:rsidP="007F6828">
            <w:pPr>
              <w:snapToGrid w:val="0"/>
              <w:spacing w:line="240" w:lineRule="auto"/>
              <w:ind w:firstLine="420"/>
              <w:rPr>
                <w:rFonts w:ascii="Times New Roman" w:hAnsi="Times New Roman"/>
                <w:sz w:val="21"/>
                <w:szCs w:val="21"/>
              </w:rPr>
            </w:pPr>
            <w:r>
              <w:rPr>
                <w:rFonts w:ascii="Times New Roman" w:hAnsi="Times New Roman"/>
                <w:sz w:val="21"/>
                <w:szCs w:val="21"/>
              </w:rPr>
              <w:t>除从小区周边迁入的三类企业之外，严格控制新建三类重污染企业数量和排污总量。所有三类企业污水必须纳管；</w:t>
            </w:r>
          </w:p>
          <w:p w:rsidR="0040357D" w:rsidRDefault="0040357D" w:rsidP="007F6828">
            <w:pPr>
              <w:snapToGrid w:val="0"/>
              <w:spacing w:line="240" w:lineRule="auto"/>
              <w:ind w:firstLine="420"/>
              <w:rPr>
                <w:rFonts w:ascii="Times New Roman" w:hAnsi="Times New Roman"/>
                <w:sz w:val="21"/>
                <w:szCs w:val="21"/>
              </w:rPr>
            </w:pPr>
            <w:r>
              <w:rPr>
                <w:rFonts w:ascii="Times New Roman" w:hAnsi="Times New Roman"/>
                <w:sz w:val="21"/>
                <w:szCs w:val="21"/>
              </w:rPr>
              <w:t>新建二类、三类工业项目污染物排放水平需达到同行业国内先进水平。</w:t>
            </w:r>
          </w:p>
          <w:p w:rsidR="0040357D" w:rsidRDefault="0040357D" w:rsidP="007F6828">
            <w:pPr>
              <w:snapToGrid w:val="0"/>
              <w:spacing w:line="240" w:lineRule="auto"/>
              <w:ind w:firstLine="420"/>
              <w:rPr>
                <w:rFonts w:ascii="Times New Roman" w:hAnsi="Times New Roman"/>
                <w:sz w:val="21"/>
                <w:szCs w:val="21"/>
              </w:rPr>
            </w:pPr>
            <w:r>
              <w:rPr>
                <w:rFonts w:ascii="Times New Roman" w:hAnsi="Times New Roman"/>
                <w:sz w:val="21"/>
                <w:szCs w:val="21"/>
              </w:rPr>
              <w:t>严格实施污染物总量控制制度，根据环境功能目标实现情况，编制实施重点污染物减排计划，削减污染物排放总量。</w:t>
            </w:r>
          </w:p>
          <w:p w:rsidR="0040357D" w:rsidRDefault="0040357D" w:rsidP="007F6828">
            <w:pPr>
              <w:snapToGrid w:val="0"/>
              <w:spacing w:line="240" w:lineRule="auto"/>
              <w:ind w:firstLine="420"/>
              <w:rPr>
                <w:rFonts w:ascii="Times New Roman" w:hAnsi="Times New Roman"/>
                <w:sz w:val="21"/>
                <w:szCs w:val="21"/>
              </w:rPr>
            </w:pPr>
            <w:r>
              <w:rPr>
                <w:rFonts w:ascii="Times New Roman" w:hAnsi="Times New Roman"/>
                <w:sz w:val="21"/>
                <w:szCs w:val="21"/>
              </w:rPr>
              <w:t>小区内距太湖岸线</w:t>
            </w:r>
            <w:r>
              <w:rPr>
                <w:rFonts w:ascii="Times New Roman" w:hAnsi="Times New Roman"/>
                <w:sz w:val="21"/>
                <w:szCs w:val="21"/>
              </w:rPr>
              <w:t>5000</w:t>
            </w:r>
            <w:r>
              <w:rPr>
                <w:rFonts w:ascii="Times New Roman" w:hAnsi="Times New Roman"/>
                <w:sz w:val="21"/>
                <w:szCs w:val="21"/>
              </w:rPr>
              <w:t>米范围内，禁止设置剧毒物质、危险化学品的贮存、输送设施和废物回收场、垃圾场，已设置的，相关责任政府应当责令拆除或者关闭；</w:t>
            </w:r>
          </w:p>
          <w:p w:rsidR="0040357D" w:rsidRDefault="0040357D" w:rsidP="007F6828">
            <w:pPr>
              <w:snapToGrid w:val="0"/>
              <w:spacing w:line="240" w:lineRule="auto"/>
              <w:ind w:firstLine="420"/>
              <w:rPr>
                <w:rFonts w:ascii="Times New Roman" w:hAnsi="Times New Roman"/>
                <w:sz w:val="21"/>
                <w:szCs w:val="21"/>
              </w:rPr>
            </w:pPr>
            <w:r>
              <w:rPr>
                <w:rFonts w:ascii="Times New Roman" w:hAnsi="Times New Roman"/>
                <w:sz w:val="21"/>
                <w:szCs w:val="21"/>
              </w:rPr>
              <w:t>调整和优化产业结构，严格控制重污染企业布局，逐步提高产业准入条件；</w:t>
            </w:r>
          </w:p>
          <w:p w:rsidR="0040357D" w:rsidRDefault="0040357D" w:rsidP="007F6828">
            <w:pPr>
              <w:snapToGrid w:val="0"/>
              <w:spacing w:line="240" w:lineRule="auto"/>
              <w:ind w:firstLine="420"/>
              <w:rPr>
                <w:rFonts w:ascii="Times New Roman" w:hAnsi="Times New Roman"/>
                <w:sz w:val="21"/>
                <w:szCs w:val="21"/>
              </w:rPr>
            </w:pPr>
            <w:r>
              <w:rPr>
                <w:rFonts w:ascii="Times New Roman" w:hAnsi="Times New Roman"/>
                <w:sz w:val="21"/>
                <w:szCs w:val="21"/>
              </w:rPr>
              <w:t>对于污染物超标排放或者污染物排放总量超过规定限额的污染严重企业，以及生产中使用或排放</w:t>
            </w:r>
            <w:hyperlink r:id="rId14" w:tgtFrame="_blank" w:history="1">
              <w:r>
                <w:rPr>
                  <w:rFonts w:ascii="Times New Roman" w:hAnsi="Times New Roman"/>
                  <w:sz w:val="21"/>
                  <w:szCs w:val="21"/>
                </w:rPr>
                <w:t>有毒有害物质</w:t>
              </w:r>
            </w:hyperlink>
            <w:r>
              <w:rPr>
                <w:rFonts w:ascii="Times New Roman" w:hAnsi="Times New Roman"/>
                <w:sz w:val="21"/>
                <w:szCs w:val="21"/>
              </w:rPr>
              <w:t>的企业必须进行清洁生产审核；对于存在较多废气排放的重点企业须安装在线监测设备，控制废气排放总量。</w:t>
            </w:r>
          </w:p>
          <w:p w:rsidR="0040357D" w:rsidRDefault="0040357D" w:rsidP="007F6828">
            <w:pPr>
              <w:snapToGrid w:val="0"/>
              <w:spacing w:line="240" w:lineRule="auto"/>
              <w:ind w:firstLine="420"/>
              <w:rPr>
                <w:rFonts w:ascii="Times New Roman" w:hAnsi="Times New Roman"/>
                <w:sz w:val="21"/>
                <w:szCs w:val="21"/>
              </w:rPr>
            </w:pPr>
            <w:r>
              <w:rPr>
                <w:rFonts w:ascii="Times New Roman" w:hAnsi="Times New Roman"/>
                <w:sz w:val="21"/>
                <w:szCs w:val="21"/>
              </w:rPr>
              <w:t>禁止新建、扩建规模化畜禽养殖项目；</w:t>
            </w:r>
          </w:p>
          <w:p w:rsidR="0040357D" w:rsidRDefault="0040357D" w:rsidP="007F6828">
            <w:pPr>
              <w:snapToGrid w:val="0"/>
              <w:spacing w:line="240" w:lineRule="auto"/>
              <w:ind w:firstLine="420"/>
              <w:rPr>
                <w:rFonts w:ascii="Times New Roman" w:hAnsi="Times New Roman"/>
                <w:sz w:val="21"/>
                <w:szCs w:val="21"/>
              </w:rPr>
            </w:pPr>
            <w:r>
              <w:rPr>
                <w:rFonts w:ascii="Times New Roman" w:hAnsi="Times New Roman"/>
                <w:sz w:val="21"/>
                <w:szCs w:val="21"/>
              </w:rPr>
              <w:t>禁止新建入河漾排污口，现有的排污口应限期纳管；</w:t>
            </w:r>
          </w:p>
          <w:p w:rsidR="0040357D" w:rsidRDefault="0040357D" w:rsidP="007F6828">
            <w:pPr>
              <w:snapToGrid w:val="0"/>
              <w:spacing w:line="240" w:lineRule="auto"/>
              <w:ind w:firstLine="420"/>
              <w:rPr>
                <w:rFonts w:ascii="Times New Roman" w:hAnsi="Times New Roman"/>
                <w:sz w:val="21"/>
                <w:szCs w:val="21"/>
              </w:rPr>
            </w:pPr>
            <w:r>
              <w:rPr>
                <w:rFonts w:ascii="Times New Roman" w:hAnsi="Times New Roman"/>
                <w:sz w:val="21"/>
                <w:szCs w:val="21"/>
              </w:rPr>
              <w:t>优化居住区与工业功能区布局，在居住区和工业功能区、工业企业之间设置隔离带，确保人居环境安全。</w:t>
            </w:r>
          </w:p>
          <w:p w:rsidR="0040357D" w:rsidRPr="000456B1" w:rsidRDefault="0040357D" w:rsidP="007F6828">
            <w:pPr>
              <w:pStyle w:val="01"/>
              <w:spacing w:before="0" w:line="240" w:lineRule="auto"/>
              <w:ind w:firstLine="462"/>
              <w:rPr>
                <w:color w:val="FF0000"/>
                <w:sz w:val="21"/>
                <w:szCs w:val="21"/>
              </w:rPr>
            </w:pPr>
            <w:r>
              <w:rPr>
                <w:sz w:val="21"/>
                <w:szCs w:val="21"/>
              </w:rPr>
              <w:t>最大限度保留区内原有自然生态系统，严格限制非生态型河湖岸工程建设范围。</w:t>
            </w:r>
          </w:p>
        </w:tc>
      </w:tr>
      <w:tr w:rsidR="0040357D" w:rsidRPr="000456B1" w:rsidTr="007F6828">
        <w:trPr>
          <w:trHeight w:val="140"/>
          <w:jc w:val="center"/>
        </w:trPr>
        <w:tc>
          <w:tcPr>
            <w:tcW w:w="1334" w:type="dxa"/>
            <w:vMerge/>
            <w:vAlign w:val="center"/>
          </w:tcPr>
          <w:p w:rsidR="0040357D" w:rsidRPr="000456B1" w:rsidRDefault="0040357D" w:rsidP="007F6828">
            <w:pPr>
              <w:pStyle w:val="affb"/>
              <w:ind w:firstLineChars="0" w:firstLine="0"/>
              <w:rPr>
                <w:rFonts w:eastAsia="宋体"/>
                <w:color w:val="FF0000"/>
                <w:kern w:val="2"/>
                <w:sz w:val="21"/>
              </w:rPr>
            </w:pPr>
          </w:p>
        </w:tc>
        <w:tc>
          <w:tcPr>
            <w:tcW w:w="12124" w:type="dxa"/>
            <w:gridSpan w:val="3"/>
            <w:vAlign w:val="center"/>
          </w:tcPr>
          <w:p w:rsidR="0040357D" w:rsidRPr="000456B1" w:rsidRDefault="0040357D" w:rsidP="007F6828">
            <w:pPr>
              <w:pStyle w:val="17"/>
              <w:spacing w:before="0" w:after="0" w:line="240" w:lineRule="auto"/>
              <w:ind w:firstLineChars="0" w:firstLine="0"/>
              <w:jc w:val="center"/>
              <w:rPr>
                <w:color w:val="FF0000"/>
                <w:sz w:val="21"/>
                <w:szCs w:val="21"/>
              </w:rPr>
            </w:pPr>
            <w:r>
              <w:rPr>
                <w:sz w:val="21"/>
                <w:szCs w:val="21"/>
              </w:rPr>
              <w:t>禁止发展三类工业项目（具体名录见附件</w:t>
            </w:r>
            <w:r>
              <w:rPr>
                <w:sz w:val="21"/>
                <w:szCs w:val="21"/>
              </w:rPr>
              <w:t>1</w:t>
            </w:r>
            <w:r>
              <w:rPr>
                <w:sz w:val="21"/>
                <w:szCs w:val="21"/>
              </w:rPr>
              <w:t>）。在城镇（集镇）工业集聚点外禁止发展的二类工业项目包括：</w:t>
            </w:r>
            <w:r>
              <w:rPr>
                <w:sz w:val="21"/>
                <w:szCs w:val="21"/>
              </w:rPr>
              <w:t>46</w:t>
            </w:r>
            <w:r>
              <w:rPr>
                <w:sz w:val="21"/>
                <w:szCs w:val="21"/>
              </w:rPr>
              <w:t>、黑色金属压延加工；</w:t>
            </w:r>
            <w:r>
              <w:rPr>
                <w:sz w:val="21"/>
                <w:szCs w:val="21"/>
              </w:rPr>
              <w:t>50</w:t>
            </w:r>
            <w:r>
              <w:rPr>
                <w:sz w:val="21"/>
                <w:szCs w:val="21"/>
              </w:rPr>
              <w:t>、有色金属压延加工；</w:t>
            </w:r>
            <w:r>
              <w:rPr>
                <w:sz w:val="21"/>
                <w:szCs w:val="21"/>
              </w:rPr>
              <w:t>121</w:t>
            </w:r>
            <w:r>
              <w:rPr>
                <w:sz w:val="21"/>
                <w:szCs w:val="21"/>
              </w:rPr>
              <w:t>、服装制造（有湿法印花、染色、水洗工艺的）；</w:t>
            </w:r>
            <w:r>
              <w:rPr>
                <w:sz w:val="21"/>
                <w:szCs w:val="21"/>
              </w:rPr>
              <w:t>122</w:t>
            </w:r>
            <w:r>
              <w:rPr>
                <w:sz w:val="21"/>
                <w:szCs w:val="21"/>
              </w:rPr>
              <w:t>、鞋业制造（使用有机溶剂的）等。</w:t>
            </w:r>
          </w:p>
        </w:tc>
      </w:tr>
    </w:tbl>
    <w:p w:rsidR="0040357D" w:rsidRPr="000456B1" w:rsidRDefault="0040357D" w:rsidP="0040357D">
      <w:pPr>
        <w:spacing w:line="440" w:lineRule="exact"/>
        <w:jc w:val="center"/>
        <w:rPr>
          <w:rFonts w:ascii="Times New Roman" w:hAnsi="Times New Roman"/>
          <w:b/>
          <w:color w:val="FF0000"/>
          <w:sz w:val="21"/>
          <w:szCs w:val="21"/>
        </w:rPr>
      </w:pPr>
    </w:p>
    <w:p w:rsidR="00AF06E5" w:rsidRPr="0040357D" w:rsidRDefault="00AF06E5" w:rsidP="00AF06E5">
      <w:pPr>
        <w:spacing w:line="440" w:lineRule="exact"/>
        <w:ind w:firstLineChars="200" w:firstLine="480"/>
        <w:rPr>
          <w:rFonts w:ascii="Times New Roman" w:hAnsi="Times New Roman"/>
          <w:color w:val="FF0000"/>
          <w:sz w:val="24"/>
          <w:szCs w:val="24"/>
        </w:rPr>
        <w:sectPr w:rsidR="00AF06E5" w:rsidRPr="0040357D" w:rsidSect="00AF06E5">
          <w:pgSz w:w="16839" w:h="11907" w:orient="landscape" w:code="9"/>
          <w:pgMar w:top="1797" w:right="1440" w:bottom="1797" w:left="1440" w:header="851" w:footer="992" w:gutter="0"/>
          <w:cols w:space="425"/>
          <w:docGrid w:type="lines" w:linePitch="381"/>
        </w:sectPr>
      </w:pPr>
    </w:p>
    <w:p w:rsidR="00807400" w:rsidRPr="00C42C28" w:rsidRDefault="0040357D" w:rsidP="0040357D">
      <w:pPr>
        <w:pStyle w:val="a1"/>
        <w:spacing w:line="440" w:lineRule="exact"/>
        <w:rPr>
          <w:color w:val="FF0000"/>
          <w:sz w:val="24"/>
        </w:rPr>
      </w:pPr>
      <w:r w:rsidRPr="00AE021C">
        <w:rPr>
          <w:b/>
          <w:sz w:val="24"/>
        </w:rPr>
        <w:lastRenderedPageBreak/>
        <w:t>符合性分析：</w:t>
      </w:r>
      <w:r w:rsidRPr="00AE021C">
        <w:rPr>
          <w:sz w:val="24"/>
        </w:rPr>
        <w:t>本项目属于</w:t>
      </w:r>
      <w:r w:rsidRPr="00AE021C">
        <w:rPr>
          <w:rFonts w:hint="eastAsia"/>
          <w:sz w:val="24"/>
        </w:rPr>
        <w:t>三</w:t>
      </w:r>
      <w:r w:rsidRPr="00AE021C">
        <w:rPr>
          <w:sz w:val="24"/>
        </w:rPr>
        <w:t>类工业项目，</w:t>
      </w:r>
      <w:r w:rsidRPr="00AE021C">
        <w:rPr>
          <w:rFonts w:hint="eastAsia"/>
          <w:sz w:val="24"/>
        </w:rPr>
        <w:t>但</w:t>
      </w:r>
      <w:r w:rsidRPr="00AE021C">
        <w:rPr>
          <w:sz w:val="24"/>
        </w:rPr>
        <w:t>不属于国家、省、市、县落后产能的限制类、淘汰类</w:t>
      </w:r>
      <w:r>
        <w:rPr>
          <w:rFonts w:hint="eastAsia"/>
          <w:sz w:val="24"/>
        </w:rPr>
        <w:t>三</w:t>
      </w:r>
      <w:r w:rsidRPr="00AE021C">
        <w:rPr>
          <w:sz w:val="24"/>
        </w:rPr>
        <w:t>类工业项目，污染物排放水平达到同行业国内先进水平。项目营运期产生的职工生活污水排入化粪池消化处理后通过污水管网排入湖州中环水务有限责任公司集中处理，因此符合相关要求。</w:t>
      </w:r>
      <w:r w:rsidR="009305FA" w:rsidRPr="00C42C28">
        <w:rPr>
          <w:color w:val="FF0000"/>
          <w:sz w:val="24"/>
        </w:rPr>
        <w:t xml:space="preserve"> </w:t>
      </w:r>
    </w:p>
    <w:p w:rsidR="00FE47C1" w:rsidRPr="00C42C28" w:rsidRDefault="00FE47C1" w:rsidP="00CF53BF">
      <w:pPr>
        <w:pStyle w:val="2"/>
        <w:spacing w:before="120"/>
      </w:pPr>
      <w:bookmarkStart w:id="31" w:name="_Toc15729384"/>
      <w:r w:rsidRPr="00C42C28">
        <w:t>2.5</w:t>
      </w:r>
      <w:r w:rsidRPr="00C42C28">
        <w:t>主要环境保护目标</w:t>
      </w:r>
      <w:bookmarkEnd w:id="31"/>
    </w:p>
    <w:bookmarkEnd w:id="21"/>
    <w:bookmarkEnd w:id="22"/>
    <w:bookmarkEnd w:id="23"/>
    <w:bookmarkEnd w:id="24"/>
    <w:p w:rsidR="0040357D" w:rsidRPr="00AE021C" w:rsidRDefault="0040357D" w:rsidP="0040357D">
      <w:pPr>
        <w:spacing w:line="440" w:lineRule="exact"/>
        <w:ind w:firstLineChars="200" w:firstLine="480"/>
        <w:rPr>
          <w:rFonts w:ascii="Times New Roman" w:hAnsi="Times New Roman"/>
          <w:sz w:val="24"/>
        </w:rPr>
      </w:pPr>
      <w:r w:rsidRPr="00AE021C">
        <w:rPr>
          <w:rFonts w:ascii="Times New Roman" w:hAnsi="Times New Roman"/>
          <w:sz w:val="24"/>
        </w:rPr>
        <w:t>项目保护目标情况汇总见表</w:t>
      </w:r>
      <w:r w:rsidRPr="00AE021C">
        <w:rPr>
          <w:rFonts w:ascii="Times New Roman" w:hAnsi="Times New Roman"/>
          <w:sz w:val="24"/>
        </w:rPr>
        <w:t>2-1</w:t>
      </w:r>
      <w:r w:rsidR="00047CF8">
        <w:rPr>
          <w:rFonts w:ascii="Times New Roman" w:hAnsi="Times New Roman" w:hint="eastAsia"/>
          <w:sz w:val="24"/>
        </w:rPr>
        <w:t>9</w:t>
      </w:r>
      <w:r w:rsidRPr="00AE021C">
        <w:rPr>
          <w:rFonts w:ascii="Times New Roman" w:hAnsi="Times New Roman"/>
          <w:sz w:val="24"/>
        </w:rPr>
        <w:t>。</w:t>
      </w:r>
    </w:p>
    <w:p w:rsidR="0040357D" w:rsidRPr="00AE021C" w:rsidRDefault="0040357D" w:rsidP="0040357D">
      <w:pPr>
        <w:spacing w:line="440" w:lineRule="exact"/>
        <w:jc w:val="center"/>
        <w:rPr>
          <w:rFonts w:ascii="Times New Roman" w:hAnsi="Times New Roman"/>
          <w:b/>
          <w:sz w:val="21"/>
          <w:szCs w:val="21"/>
        </w:rPr>
      </w:pPr>
      <w:r w:rsidRPr="00AE021C">
        <w:rPr>
          <w:rFonts w:ascii="Times New Roman" w:hAnsi="Times New Roman"/>
          <w:b/>
          <w:sz w:val="21"/>
          <w:szCs w:val="21"/>
        </w:rPr>
        <w:t>表</w:t>
      </w:r>
      <w:r w:rsidRPr="00AE021C">
        <w:rPr>
          <w:rFonts w:ascii="Times New Roman" w:hAnsi="Times New Roman" w:hint="eastAsia"/>
          <w:b/>
          <w:sz w:val="21"/>
          <w:szCs w:val="21"/>
        </w:rPr>
        <w:t>2</w:t>
      </w:r>
      <w:r w:rsidRPr="00AE021C">
        <w:rPr>
          <w:rFonts w:ascii="Times New Roman" w:hAnsi="Times New Roman"/>
          <w:b/>
          <w:sz w:val="21"/>
          <w:szCs w:val="21"/>
        </w:rPr>
        <w:t>-</w:t>
      </w:r>
      <w:r w:rsidRPr="00AE021C">
        <w:rPr>
          <w:rFonts w:ascii="Times New Roman" w:hAnsi="Times New Roman" w:hint="eastAsia"/>
          <w:b/>
          <w:sz w:val="21"/>
          <w:szCs w:val="21"/>
        </w:rPr>
        <w:t>1</w:t>
      </w:r>
      <w:r w:rsidR="00047CF8">
        <w:rPr>
          <w:rFonts w:ascii="Times New Roman" w:hAnsi="Times New Roman" w:hint="eastAsia"/>
          <w:b/>
          <w:sz w:val="21"/>
          <w:szCs w:val="21"/>
        </w:rPr>
        <w:t>9</w:t>
      </w:r>
      <w:r w:rsidRPr="00AE021C">
        <w:rPr>
          <w:rFonts w:ascii="Times New Roman" w:hAnsi="Times New Roman"/>
          <w:b/>
          <w:sz w:val="21"/>
          <w:szCs w:val="21"/>
        </w:rPr>
        <w:t xml:space="preserve">  </w:t>
      </w:r>
      <w:r w:rsidRPr="00AE021C">
        <w:rPr>
          <w:rFonts w:ascii="Times New Roman" w:hAnsi="Times New Roman"/>
          <w:b/>
          <w:sz w:val="21"/>
          <w:szCs w:val="21"/>
        </w:rPr>
        <w:t>主要环境保护目标及保护级别</w:t>
      </w:r>
    </w:p>
    <w:tbl>
      <w:tblPr>
        <w:tblW w:w="870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447"/>
        <w:gridCol w:w="1326"/>
        <w:gridCol w:w="1116"/>
        <w:gridCol w:w="1275"/>
        <w:gridCol w:w="1134"/>
        <w:gridCol w:w="1202"/>
        <w:gridCol w:w="785"/>
        <w:gridCol w:w="686"/>
        <w:gridCol w:w="731"/>
      </w:tblGrid>
      <w:tr w:rsidR="0040357D" w:rsidRPr="00AE021C" w:rsidTr="00460420">
        <w:trPr>
          <w:trHeight w:val="340"/>
          <w:jc w:val="center"/>
        </w:trPr>
        <w:tc>
          <w:tcPr>
            <w:tcW w:w="447" w:type="dxa"/>
            <w:vMerge w:val="restart"/>
            <w:tcBorders>
              <w:left w:val="single" w:sz="4" w:space="0" w:color="auto"/>
            </w:tcBorders>
            <w:vAlign w:val="center"/>
          </w:tcPr>
          <w:p w:rsidR="0040357D" w:rsidRPr="00AE021C" w:rsidRDefault="0040357D" w:rsidP="007F6828">
            <w:pPr>
              <w:spacing w:line="240" w:lineRule="auto"/>
              <w:jc w:val="center"/>
              <w:rPr>
                <w:rFonts w:ascii="Times New Roman" w:hAnsi="Times New Roman"/>
                <w:b/>
                <w:sz w:val="21"/>
                <w:szCs w:val="21"/>
              </w:rPr>
            </w:pPr>
            <w:r w:rsidRPr="00AE021C">
              <w:rPr>
                <w:rFonts w:ascii="Times New Roman" w:hAnsi="Times New Roman"/>
                <w:b/>
                <w:sz w:val="21"/>
                <w:szCs w:val="21"/>
              </w:rPr>
              <w:t>类别</w:t>
            </w:r>
          </w:p>
        </w:tc>
        <w:tc>
          <w:tcPr>
            <w:tcW w:w="1326" w:type="dxa"/>
            <w:vMerge w:val="restart"/>
            <w:vAlign w:val="center"/>
          </w:tcPr>
          <w:p w:rsidR="0040357D" w:rsidRPr="00AE021C" w:rsidRDefault="0040357D" w:rsidP="007F6828">
            <w:pPr>
              <w:spacing w:line="240" w:lineRule="auto"/>
              <w:jc w:val="center"/>
              <w:rPr>
                <w:rFonts w:ascii="Times New Roman" w:hAnsi="Times New Roman"/>
                <w:b/>
                <w:sz w:val="21"/>
                <w:szCs w:val="21"/>
              </w:rPr>
            </w:pPr>
            <w:r w:rsidRPr="00AE021C">
              <w:rPr>
                <w:rFonts w:ascii="Times New Roman" w:hAnsi="Times New Roman"/>
                <w:b/>
                <w:sz w:val="21"/>
                <w:szCs w:val="21"/>
              </w:rPr>
              <w:t>保护目标</w:t>
            </w:r>
          </w:p>
          <w:p w:rsidR="0040357D" w:rsidRPr="00AE021C" w:rsidRDefault="0040357D" w:rsidP="007F6828">
            <w:pPr>
              <w:spacing w:line="240" w:lineRule="auto"/>
              <w:jc w:val="center"/>
              <w:rPr>
                <w:rFonts w:ascii="Times New Roman" w:hAnsi="Times New Roman"/>
                <w:b/>
                <w:sz w:val="21"/>
                <w:szCs w:val="21"/>
              </w:rPr>
            </w:pPr>
            <w:r w:rsidRPr="00AE021C">
              <w:rPr>
                <w:rFonts w:ascii="Times New Roman" w:hAnsi="Times New Roman"/>
                <w:b/>
                <w:sz w:val="21"/>
                <w:szCs w:val="21"/>
              </w:rPr>
              <w:t>名称</w:t>
            </w:r>
          </w:p>
        </w:tc>
        <w:tc>
          <w:tcPr>
            <w:tcW w:w="2391" w:type="dxa"/>
            <w:gridSpan w:val="2"/>
            <w:vAlign w:val="center"/>
          </w:tcPr>
          <w:p w:rsidR="0040357D" w:rsidRPr="00AE021C" w:rsidRDefault="0040357D" w:rsidP="007F6828">
            <w:pPr>
              <w:spacing w:line="240" w:lineRule="auto"/>
              <w:jc w:val="center"/>
              <w:rPr>
                <w:rFonts w:ascii="Times New Roman" w:hAnsi="Times New Roman"/>
                <w:b/>
                <w:sz w:val="21"/>
                <w:szCs w:val="21"/>
              </w:rPr>
            </w:pPr>
            <w:r w:rsidRPr="00AE021C">
              <w:rPr>
                <w:rFonts w:ascii="Times New Roman" w:hAnsi="Times New Roman"/>
                <w:b/>
                <w:sz w:val="21"/>
                <w:szCs w:val="21"/>
              </w:rPr>
              <w:t>坐标</w:t>
            </w:r>
            <w:r w:rsidRPr="00AE021C">
              <w:rPr>
                <w:rFonts w:ascii="Times New Roman" w:hAnsi="Times New Roman"/>
                <w:b/>
                <w:sz w:val="21"/>
                <w:szCs w:val="21"/>
              </w:rPr>
              <w:t>/m</w:t>
            </w:r>
          </w:p>
        </w:tc>
        <w:tc>
          <w:tcPr>
            <w:tcW w:w="1134" w:type="dxa"/>
            <w:vMerge w:val="restart"/>
            <w:vAlign w:val="center"/>
          </w:tcPr>
          <w:p w:rsidR="0040357D" w:rsidRPr="00AE021C" w:rsidRDefault="0040357D" w:rsidP="007F6828">
            <w:pPr>
              <w:spacing w:line="240" w:lineRule="auto"/>
              <w:jc w:val="center"/>
              <w:rPr>
                <w:rFonts w:ascii="Times New Roman" w:hAnsi="Times New Roman"/>
                <w:b/>
                <w:sz w:val="21"/>
                <w:szCs w:val="21"/>
              </w:rPr>
            </w:pPr>
            <w:r w:rsidRPr="00AE021C">
              <w:rPr>
                <w:rFonts w:ascii="Times New Roman" w:hAnsi="Times New Roman"/>
                <w:b/>
                <w:sz w:val="21"/>
                <w:szCs w:val="21"/>
              </w:rPr>
              <w:t>保护对象</w:t>
            </w:r>
          </w:p>
        </w:tc>
        <w:tc>
          <w:tcPr>
            <w:tcW w:w="1202" w:type="dxa"/>
            <w:vMerge w:val="restart"/>
            <w:vAlign w:val="center"/>
          </w:tcPr>
          <w:p w:rsidR="0040357D" w:rsidRPr="00AE021C" w:rsidRDefault="0040357D" w:rsidP="007F6828">
            <w:pPr>
              <w:spacing w:line="240" w:lineRule="auto"/>
              <w:jc w:val="center"/>
              <w:rPr>
                <w:rFonts w:ascii="Times New Roman" w:hAnsi="Times New Roman"/>
                <w:b/>
                <w:sz w:val="21"/>
                <w:szCs w:val="21"/>
              </w:rPr>
            </w:pPr>
            <w:r w:rsidRPr="00AE021C">
              <w:rPr>
                <w:rFonts w:ascii="Times New Roman" w:hAnsi="Times New Roman"/>
                <w:b/>
                <w:sz w:val="21"/>
                <w:szCs w:val="21"/>
              </w:rPr>
              <w:t>保护内容</w:t>
            </w:r>
          </w:p>
        </w:tc>
        <w:tc>
          <w:tcPr>
            <w:tcW w:w="785" w:type="dxa"/>
            <w:vMerge w:val="restart"/>
            <w:vAlign w:val="center"/>
          </w:tcPr>
          <w:p w:rsidR="0040357D" w:rsidRPr="00AE021C" w:rsidRDefault="0040357D" w:rsidP="007F6828">
            <w:pPr>
              <w:spacing w:line="240" w:lineRule="auto"/>
              <w:jc w:val="center"/>
              <w:rPr>
                <w:rFonts w:ascii="Times New Roman" w:hAnsi="Times New Roman"/>
                <w:b/>
                <w:sz w:val="21"/>
                <w:szCs w:val="21"/>
              </w:rPr>
            </w:pPr>
            <w:r w:rsidRPr="00AE021C">
              <w:rPr>
                <w:rFonts w:ascii="Times New Roman" w:hAnsi="Times New Roman"/>
                <w:b/>
                <w:sz w:val="21"/>
                <w:szCs w:val="21"/>
              </w:rPr>
              <w:t>环境功能区</w:t>
            </w:r>
          </w:p>
        </w:tc>
        <w:tc>
          <w:tcPr>
            <w:tcW w:w="686" w:type="dxa"/>
            <w:vMerge w:val="restart"/>
            <w:vAlign w:val="center"/>
          </w:tcPr>
          <w:p w:rsidR="0040357D" w:rsidRPr="00AE021C" w:rsidRDefault="0040357D" w:rsidP="007F6828">
            <w:pPr>
              <w:spacing w:line="240" w:lineRule="auto"/>
              <w:jc w:val="center"/>
              <w:rPr>
                <w:rFonts w:ascii="Times New Roman" w:hAnsi="Times New Roman"/>
                <w:b/>
                <w:sz w:val="21"/>
                <w:szCs w:val="21"/>
              </w:rPr>
            </w:pPr>
            <w:r w:rsidRPr="00AE021C">
              <w:rPr>
                <w:rFonts w:ascii="Times New Roman" w:hAnsi="Times New Roman"/>
                <w:b/>
                <w:sz w:val="21"/>
                <w:szCs w:val="21"/>
              </w:rPr>
              <w:t>相对厂址方位</w:t>
            </w:r>
          </w:p>
        </w:tc>
        <w:tc>
          <w:tcPr>
            <w:tcW w:w="731" w:type="dxa"/>
            <w:vMerge w:val="restart"/>
            <w:tcBorders>
              <w:right w:val="single" w:sz="4" w:space="0" w:color="auto"/>
            </w:tcBorders>
            <w:vAlign w:val="center"/>
          </w:tcPr>
          <w:p w:rsidR="0040357D" w:rsidRPr="00AE021C" w:rsidRDefault="0040357D" w:rsidP="007F6828">
            <w:pPr>
              <w:spacing w:line="240" w:lineRule="auto"/>
              <w:jc w:val="center"/>
              <w:rPr>
                <w:rFonts w:ascii="Times New Roman" w:hAnsi="Times New Roman"/>
                <w:b/>
                <w:sz w:val="21"/>
                <w:szCs w:val="21"/>
              </w:rPr>
            </w:pPr>
            <w:r w:rsidRPr="00AE021C">
              <w:rPr>
                <w:rFonts w:ascii="Times New Roman" w:hAnsi="Times New Roman"/>
                <w:b/>
                <w:sz w:val="21"/>
                <w:szCs w:val="21"/>
              </w:rPr>
              <w:t>相对厂界距离</w:t>
            </w:r>
            <w:r w:rsidRPr="00AE021C">
              <w:rPr>
                <w:rFonts w:ascii="Times New Roman" w:hAnsi="Times New Roman"/>
                <w:b/>
                <w:sz w:val="21"/>
                <w:szCs w:val="21"/>
              </w:rPr>
              <w:t>/m</w:t>
            </w:r>
          </w:p>
        </w:tc>
      </w:tr>
      <w:tr w:rsidR="0040357D" w:rsidRPr="006E004E" w:rsidTr="00460420">
        <w:trPr>
          <w:trHeight w:val="340"/>
          <w:jc w:val="center"/>
        </w:trPr>
        <w:tc>
          <w:tcPr>
            <w:tcW w:w="447" w:type="dxa"/>
            <w:vMerge/>
            <w:tcBorders>
              <w:left w:val="single" w:sz="4" w:space="0" w:color="auto"/>
            </w:tcBorders>
            <w:vAlign w:val="center"/>
          </w:tcPr>
          <w:p w:rsidR="0040357D" w:rsidRPr="00AE021C" w:rsidRDefault="0040357D" w:rsidP="007F6828">
            <w:pPr>
              <w:spacing w:line="240" w:lineRule="auto"/>
              <w:jc w:val="center"/>
              <w:rPr>
                <w:rFonts w:ascii="Times New Roman" w:hAnsi="Times New Roman"/>
                <w:b/>
                <w:color w:val="FF0000"/>
                <w:sz w:val="21"/>
                <w:szCs w:val="21"/>
              </w:rPr>
            </w:pPr>
          </w:p>
        </w:tc>
        <w:tc>
          <w:tcPr>
            <w:tcW w:w="1326" w:type="dxa"/>
            <w:vMerge/>
            <w:vAlign w:val="center"/>
          </w:tcPr>
          <w:p w:rsidR="0040357D" w:rsidRPr="00AE021C" w:rsidRDefault="0040357D" w:rsidP="007F6828">
            <w:pPr>
              <w:spacing w:line="240" w:lineRule="auto"/>
              <w:jc w:val="center"/>
              <w:rPr>
                <w:rFonts w:ascii="Times New Roman" w:hAnsi="Times New Roman"/>
                <w:b/>
                <w:color w:val="FF0000"/>
                <w:sz w:val="21"/>
                <w:szCs w:val="21"/>
              </w:rPr>
            </w:pPr>
          </w:p>
        </w:tc>
        <w:tc>
          <w:tcPr>
            <w:tcW w:w="1116" w:type="dxa"/>
            <w:vAlign w:val="center"/>
          </w:tcPr>
          <w:p w:rsidR="0040357D" w:rsidRPr="00AE021C" w:rsidRDefault="0040357D" w:rsidP="007F6828">
            <w:pPr>
              <w:spacing w:line="240" w:lineRule="auto"/>
              <w:jc w:val="center"/>
              <w:rPr>
                <w:rFonts w:ascii="Times New Roman" w:hAnsi="Times New Roman"/>
                <w:b/>
                <w:sz w:val="21"/>
                <w:szCs w:val="21"/>
              </w:rPr>
            </w:pPr>
            <w:r w:rsidRPr="00AE021C">
              <w:rPr>
                <w:rFonts w:ascii="Times New Roman" w:hAnsi="Times New Roman"/>
                <w:b/>
                <w:sz w:val="21"/>
                <w:szCs w:val="21"/>
              </w:rPr>
              <w:t>X</w:t>
            </w:r>
          </w:p>
        </w:tc>
        <w:tc>
          <w:tcPr>
            <w:tcW w:w="1275" w:type="dxa"/>
            <w:vAlign w:val="center"/>
          </w:tcPr>
          <w:p w:rsidR="0040357D" w:rsidRPr="00AE021C" w:rsidRDefault="0040357D" w:rsidP="007F6828">
            <w:pPr>
              <w:spacing w:line="240" w:lineRule="auto"/>
              <w:jc w:val="center"/>
              <w:rPr>
                <w:rFonts w:ascii="Times New Roman" w:hAnsi="Times New Roman"/>
                <w:b/>
                <w:sz w:val="21"/>
                <w:szCs w:val="21"/>
              </w:rPr>
            </w:pPr>
            <w:r w:rsidRPr="00AE021C">
              <w:rPr>
                <w:rFonts w:ascii="Times New Roman" w:hAnsi="Times New Roman"/>
                <w:b/>
                <w:sz w:val="21"/>
                <w:szCs w:val="21"/>
              </w:rPr>
              <w:t>Y</w:t>
            </w:r>
          </w:p>
        </w:tc>
        <w:tc>
          <w:tcPr>
            <w:tcW w:w="1134" w:type="dxa"/>
            <w:vMerge/>
            <w:vAlign w:val="center"/>
          </w:tcPr>
          <w:p w:rsidR="0040357D" w:rsidRPr="00AE021C" w:rsidRDefault="0040357D" w:rsidP="007F6828">
            <w:pPr>
              <w:spacing w:line="240" w:lineRule="auto"/>
              <w:jc w:val="center"/>
              <w:rPr>
                <w:rFonts w:ascii="Times New Roman" w:hAnsi="Times New Roman"/>
                <w:b/>
                <w:color w:val="FF0000"/>
                <w:sz w:val="21"/>
                <w:szCs w:val="21"/>
              </w:rPr>
            </w:pPr>
          </w:p>
        </w:tc>
        <w:tc>
          <w:tcPr>
            <w:tcW w:w="1202" w:type="dxa"/>
            <w:vMerge/>
            <w:vAlign w:val="center"/>
          </w:tcPr>
          <w:p w:rsidR="0040357D" w:rsidRPr="00AE021C" w:rsidRDefault="0040357D" w:rsidP="007F6828">
            <w:pPr>
              <w:spacing w:line="240" w:lineRule="auto"/>
              <w:jc w:val="center"/>
              <w:rPr>
                <w:rFonts w:ascii="Times New Roman" w:hAnsi="Times New Roman"/>
                <w:b/>
                <w:color w:val="FF0000"/>
                <w:sz w:val="21"/>
                <w:szCs w:val="21"/>
              </w:rPr>
            </w:pPr>
          </w:p>
        </w:tc>
        <w:tc>
          <w:tcPr>
            <w:tcW w:w="785" w:type="dxa"/>
            <w:vMerge/>
            <w:vAlign w:val="center"/>
          </w:tcPr>
          <w:p w:rsidR="0040357D" w:rsidRPr="00AE021C" w:rsidRDefault="0040357D" w:rsidP="007F6828">
            <w:pPr>
              <w:spacing w:line="240" w:lineRule="auto"/>
              <w:jc w:val="center"/>
              <w:rPr>
                <w:rFonts w:ascii="Times New Roman" w:hAnsi="Times New Roman"/>
                <w:b/>
                <w:color w:val="FF0000"/>
                <w:sz w:val="21"/>
                <w:szCs w:val="21"/>
              </w:rPr>
            </w:pPr>
          </w:p>
        </w:tc>
        <w:tc>
          <w:tcPr>
            <w:tcW w:w="686" w:type="dxa"/>
            <w:vMerge/>
            <w:vAlign w:val="center"/>
          </w:tcPr>
          <w:p w:rsidR="0040357D" w:rsidRPr="00AE021C" w:rsidRDefault="0040357D" w:rsidP="007F6828">
            <w:pPr>
              <w:spacing w:line="240" w:lineRule="auto"/>
              <w:jc w:val="center"/>
              <w:rPr>
                <w:rFonts w:ascii="Times New Roman" w:hAnsi="Times New Roman"/>
                <w:b/>
                <w:color w:val="FF0000"/>
                <w:sz w:val="21"/>
                <w:szCs w:val="21"/>
              </w:rPr>
            </w:pPr>
          </w:p>
        </w:tc>
        <w:tc>
          <w:tcPr>
            <w:tcW w:w="731" w:type="dxa"/>
            <w:vMerge/>
            <w:tcBorders>
              <w:right w:val="single" w:sz="4" w:space="0" w:color="auto"/>
            </w:tcBorders>
            <w:vAlign w:val="center"/>
          </w:tcPr>
          <w:p w:rsidR="0040357D" w:rsidRPr="00AE021C" w:rsidRDefault="0040357D" w:rsidP="007F6828">
            <w:pPr>
              <w:spacing w:line="240" w:lineRule="auto"/>
              <w:jc w:val="center"/>
              <w:rPr>
                <w:rFonts w:ascii="Times New Roman" w:hAnsi="Times New Roman"/>
                <w:b/>
                <w:color w:val="FF0000"/>
                <w:sz w:val="21"/>
                <w:szCs w:val="21"/>
              </w:rPr>
            </w:pPr>
          </w:p>
        </w:tc>
      </w:tr>
      <w:tr w:rsidR="005E2C91" w:rsidRPr="006E004E" w:rsidTr="00460420">
        <w:trPr>
          <w:trHeight w:val="340"/>
          <w:jc w:val="center"/>
        </w:trPr>
        <w:tc>
          <w:tcPr>
            <w:tcW w:w="447" w:type="dxa"/>
            <w:vMerge w:val="restart"/>
            <w:tcBorders>
              <w:lef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sz w:val="21"/>
                <w:szCs w:val="21"/>
              </w:rPr>
              <w:t>大气环境</w:t>
            </w:r>
          </w:p>
        </w:tc>
        <w:tc>
          <w:tcPr>
            <w:tcW w:w="132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int="eastAsia"/>
                <w:sz w:val="21"/>
                <w:szCs w:val="21"/>
              </w:rPr>
              <w:t>龙溪村村委会</w:t>
            </w:r>
          </w:p>
        </w:tc>
        <w:tc>
          <w:tcPr>
            <w:tcW w:w="111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227059.38</w:t>
            </w:r>
          </w:p>
        </w:tc>
        <w:tc>
          <w:tcPr>
            <w:tcW w:w="1275" w:type="dxa"/>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hAnsi="Times New Roman"/>
                <w:sz w:val="21"/>
                <w:szCs w:val="21"/>
              </w:rPr>
              <w:t>3</w:t>
            </w:r>
            <w:r>
              <w:rPr>
                <w:rFonts w:ascii="Times New Roman" w:hAnsi="Times New Roman" w:hint="eastAsia"/>
                <w:sz w:val="21"/>
                <w:szCs w:val="21"/>
              </w:rPr>
              <w:t>421077.51</w:t>
            </w:r>
          </w:p>
        </w:tc>
        <w:tc>
          <w:tcPr>
            <w:tcW w:w="1134" w:type="dxa"/>
            <w:vAlign w:val="center"/>
          </w:tcPr>
          <w:p w:rsidR="005E2C91" w:rsidRPr="00AE021C"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自治组织</w:t>
            </w:r>
          </w:p>
        </w:tc>
        <w:tc>
          <w:tcPr>
            <w:tcW w:w="1202" w:type="dxa"/>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sz w:val="21"/>
                <w:szCs w:val="21"/>
              </w:rPr>
              <w:t>约</w:t>
            </w:r>
            <w:r>
              <w:rPr>
                <w:rFonts w:ascii="Times New Roman" w:hAnsi="Times New Roman" w:hint="eastAsia"/>
                <w:sz w:val="21"/>
                <w:szCs w:val="21"/>
              </w:rPr>
              <w:t>10</w:t>
            </w:r>
            <w:r>
              <w:rPr>
                <w:rFonts w:ascii="Times New Roman" w:hAnsi="Times New Roman" w:hint="eastAsia"/>
                <w:sz w:val="21"/>
                <w:szCs w:val="21"/>
              </w:rPr>
              <w:t>人</w:t>
            </w:r>
          </w:p>
        </w:tc>
        <w:tc>
          <w:tcPr>
            <w:tcW w:w="785" w:type="dxa"/>
            <w:vMerge w:val="restart"/>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sz w:val="21"/>
                <w:szCs w:val="21"/>
              </w:rPr>
              <w:t>二类区</w:t>
            </w:r>
          </w:p>
        </w:tc>
        <w:tc>
          <w:tcPr>
            <w:tcW w:w="686" w:type="dxa"/>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hAnsi="Times New Roman"/>
                <w:sz w:val="21"/>
                <w:szCs w:val="21"/>
              </w:rPr>
              <w:t>SW</w:t>
            </w:r>
          </w:p>
        </w:tc>
        <w:tc>
          <w:tcPr>
            <w:tcW w:w="731" w:type="dxa"/>
            <w:tcBorders>
              <w:righ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hAnsi="Times New Roman"/>
                <w:sz w:val="21"/>
                <w:szCs w:val="21"/>
              </w:rPr>
              <w:t>460</w:t>
            </w:r>
          </w:p>
        </w:tc>
      </w:tr>
      <w:tr w:rsidR="005E2C91" w:rsidRPr="006E004E" w:rsidTr="00460420">
        <w:trPr>
          <w:trHeight w:val="340"/>
          <w:jc w:val="center"/>
        </w:trPr>
        <w:tc>
          <w:tcPr>
            <w:tcW w:w="447" w:type="dxa"/>
            <w:vMerge/>
            <w:tcBorders>
              <w:lef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p>
        </w:tc>
        <w:tc>
          <w:tcPr>
            <w:tcW w:w="132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int="eastAsia"/>
                <w:sz w:val="21"/>
                <w:szCs w:val="21"/>
              </w:rPr>
              <w:t>龙溪村</w:t>
            </w:r>
          </w:p>
        </w:tc>
        <w:tc>
          <w:tcPr>
            <w:tcW w:w="111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226512.66</w:t>
            </w:r>
          </w:p>
        </w:tc>
        <w:tc>
          <w:tcPr>
            <w:tcW w:w="1275" w:type="dxa"/>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hAnsi="Times New Roman"/>
                <w:sz w:val="21"/>
                <w:szCs w:val="21"/>
              </w:rPr>
              <w:t>34</w:t>
            </w:r>
            <w:r>
              <w:rPr>
                <w:rFonts w:ascii="Times New Roman" w:hAnsi="Times New Roman" w:hint="eastAsia"/>
                <w:sz w:val="21"/>
                <w:szCs w:val="21"/>
              </w:rPr>
              <w:t>21040.53</w:t>
            </w:r>
          </w:p>
        </w:tc>
        <w:tc>
          <w:tcPr>
            <w:tcW w:w="1134" w:type="dxa"/>
            <w:vAlign w:val="center"/>
          </w:tcPr>
          <w:p w:rsidR="005E2C91" w:rsidRPr="00AE021C" w:rsidRDefault="005E2C91" w:rsidP="007F6828">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sz w:val="21"/>
                <w:szCs w:val="21"/>
              </w:rPr>
              <w:t>约</w:t>
            </w:r>
            <w:r>
              <w:rPr>
                <w:rFonts w:ascii="Times New Roman" w:hAnsi="Times New Roman" w:hint="eastAsia"/>
                <w:sz w:val="21"/>
                <w:szCs w:val="21"/>
              </w:rPr>
              <w:t>4</w:t>
            </w:r>
            <w:r w:rsidRPr="00AE021C">
              <w:rPr>
                <w:rFonts w:ascii="Times New Roman" w:hAnsi="Times New Roman"/>
                <w:sz w:val="21"/>
                <w:szCs w:val="21"/>
              </w:rPr>
              <w:t>0</w:t>
            </w:r>
            <w:r w:rsidRPr="00AE021C">
              <w:rPr>
                <w:rFonts w:ascii="Times New Roman"/>
                <w:sz w:val="21"/>
                <w:szCs w:val="21"/>
              </w:rPr>
              <w:t>户</w:t>
            </w:r>
            <w:r w:rsidRPr="00AE021C">
              <w:rPr>
                <w:rFonts w:ascii="Times New Roman" w:hAnsi="Times New Roman"/>
                <w:sz w:val="21"/>
                <w:szCs w:val="21"/>
              </w:rPr>
              <w:t>/1</w:t>
            </w:r>
            <w:r>
              <w:rPr>
                <w:rFonts w:ascii="Times New Roman" w:hAnsi="Times New Roman" w:hint="eastAsia"/>
                <w:sz w:val="21"/>
                <w:szCs w:val="21"/>
              </w:rPr>
              <w:t>40</w:t>
            </w:r>
            <w:r w:rsidRPr="00AE021C">
              <w:rPr>
                <w:rFonts w:ascii="Times New Roman"/>
                <w:sz w:val="21"/>
                <w:szCs w:val="21"/>
              </w:rPr>
              <w:t>人</w:t>
            </w:r>
          </w:p>
        </w:tc>
        <w:tc>
          <w:tcPr>
            <w:tcW w:w="785" w:type="dxa"/>
            <w:vMerge/>
            <w:vAlign w:val="center"/>
          </w:tcPr>
          <w:p w:rsidR="005E2C91" w:rsidRPr="00AE021C" w:rsidRDefault="005E2C91" w:rsidP="007F6828">
            <w:pPr>
              <w:spacing w:line="240" w:lineRule="auto"/>
              <w:jc w:val="center"/>
              <w:rPr>
                <w:rFonts w:ascii="Times New Roman" w:hAnsi="Times New Roman"/>
                <w:color w:val="FF0000"/>
                <w:sz w:val="21"/>
                <w:szCs w:val="21"/>
              </w:rPr>
            </w:pPr>
          </w:p>
        </w:tc>
        <w:tc>
          <w:tcPr>
            <w:tcW w:w="686" w:type="dxa"/>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hAnsi="Times New Roman"/>
                <w:sz w:val="21"/>
                <w:szCs w:val="21"/>
              </w:rPr>
              <w:t>N</w:t>
            </w:r>
          </w:p>
        </w:tc>
        <w:tc>
          <w:tcPr>
            <w:tcW w:w="731" w:type="dxa"/>
            <w:tcBorders>
              <w:righ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79</w:t>
            </w:r>
            <w:r w:rsidRPr="00AE021C">
              <w:rPr>
                <w:rFonts w:ascii="Times New Roman" w:hAnsi="Times New Roman"/>
                <w:sz w:val="21"/>
                <w:szCs w:val="21"/>
              </w:rPr>
              <w:t>0</w:t>
            </w:r>
          </w:p>
        </w:tc>
      </w:tr>
      <w:tr w:rsidR="00D0635D" w:rsidRPr="006E004E" w:rsidTr="00460420">
        <w:trPr>
          <w:trHeight w:val="340"/>
          <w:jc w:val="center"/>
        </w:trPr>
        <w:tc>
          <w:tcPr>
            <w:tcW w:w="447" w:type="dxa"/>
            <w:vMerge/>
            <w:tcBorders>
              <w:left w:val="single" w:sz="4" w:space="0" w:color="auto"/>
            </w:tcBorders>
            <w:vAlign w:val="center"/>
          </w:tcPr>
          <w:p w:rsidR="00D0635D" w:rsidRPr="00AE021C" w:rsidRDefault="00D0635D" w:rsidP="007F6828">
            <w:pPr>
              <w:spacing w:line="240" w:lineRule="auto"/>
              <w:jc w:val="center"/>
              <w:rPr>
                <w:rFonts w:ascii="Times New Roman" w:hAnsi="Times New Roman"/>
                <w:sz w:val="21"/>
                <w:szCs w:val="21"/>
              </w:rPr>
            </w:pPr>
          </w:p>
        </w:tc>
        <w:tc>
          <w:tcPr>
            <w:tcW w:w="1326" w:type="dxa"/>
            <w:vAlign w:val="center"/>
          </w:tcPr>
          <w:p w:rsidR="00D0635D" w:rsidRDefault="00D0635D" w:rsidP="007F6828">
            <w:pPr>
              <w:spacing w:line="240" w:lineRule="auto"/>
              <w:jc w:val="center"/>
              <w:rPr>
                <w:rFonts w:ascii="Times New Roman"/>
                <w:sz w:val="21"/>
                <w:szCs w:val="21"/>
              </w:rPr>
            </w:pPr>
            <w:r>
              <w:rPr>
                <w:rFonts w:ascii="Times New Roman" w:hint="eastAsia"/>
                <w:sz w:val="21"/>
                <w:szCs w:val="21"/>
              </w:rPr>
              <w:t>瑶台村</w:t>
            </w:r>
          </w:p>
        </w:tc>
        <w:tc>
          <w:tcPr>
            <w:tcW w:w="1116" w:type="dxa"/>
            <w:vAlign w:val="center"/>
          </w:tcPr>
          <w:p w:rsidR="00D0635D" w:rsidRDefault="00D0635D" w:rsidP="007F6828">
            <w:pPr>
              <w:spacing w:line="240" w:lineRule="auto"/>
              <w:jc w:val="center"/>
              <w:rPr>
                <w:rFonts w:ascii="Times New Roman" w:hAnsi="Times New Roman"/>
                <w:sz w:val="21"/>
                <w:szCs w:val="21"/>
              </w:rPr>
            </w:pPr>
            <w:r>
              <w:rPr>
                <w:rFonts w:ascii="Times New Roman" w:hAnsi="Times New Roman" w:hint="eastAsia"/>
                <w:sz w:val="21"/>
                <w:szCs w:val="21"/>
              </w:rPr>
              <w:t>226254.41</w:t>
            </w:r>
          </w:p>
        </w:tc>
        <w:tc>
          <w:tcPr>
            <w:tcW w:w="1275" w:type="dxa"/>
            <w:vAlign w:val="center"/>
          </w:tcPr>
          <w:p w:rsidR="00D0635D" w:rsidRPr="00AE021C" w:rsidRDefault="00D0635D" w:rsidP="007F6828">
            <w:pPr>
              <w:spacing w:line="240" w:lineRule="auto"/>
              <w:jc w:val="center"/>
              <w:rPr>
                <w:rFonts w:ascii="Times New Roman" w:hAnsi="Times New Roman"/>
                <w:sz w:val="21"/>
                <w:szCs w:val="21"/>
              </w:rPr>
            </w:pPr>
            <w:r>
              <w:rPr>
                <w:rFonts w:ascii="Times New Roman" w:hAnsi="Times New Roman" w:hint="eastAsia"/>
                <w:sz w:val="21"/>
                <w:szCs w:val="21"/>
              </w:rPr>
              <w:t>3422394.85</w:t>
            </w:r>
          </w:p>
        </w:tc>
        <w:tc>
          <w:tcPr>
            <w:tcW w:w="1134" w:type="dxa"/>
            <w:vAlign w:val="center"/>
          </w:tcPr>
          <w:p w:rsidR="00D0635D" w:rsidRPr="00AE021C" w:rsidRDefault="00D0635D" w:rsidP="007F6828">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D0635D" w:rsidRPr="00AE021C" w:rsidRDefault="00D0635D" w:rsidP="00D0635D">
            <w:pPr>
              <w:spacing w:line="240" w:lineRule="auto"/>
              <w:jc w:val="center"/>
              <w:rPr>
                <w:rFonts w:ascii="Times New Roman"/>
                <w:sz w:val="21"/>
                <w:szCs w:val="21"/>
              </w:rPr>
            </w:pPr>
            <w:r w:rsidRPr="00AE021C">
              <w:rPr>
                <w:rFonts w:ascii="Times New Roman"/>
                <w:sz w:val="21"/>
                <w:szCs w:val="21"/>
              </w:rPr>
              <w:t>约</w:t>
            </w:r>
            <w:r>
              <w:rPr>
                <w:rFonts w:ascii="Times New Roman" w:hint="eastAsia"/>
                <w:sz w:val="21"/>
                <w:szCs w:val="21"/>
              </w:rPr>
              <w:t>1</w:t>
            </w:r>
            <w:r>
              <w:rPr>
                <w:rFonts w:ascii="Times New Roman" w:hAnsi="Times New Roman" w:hint="eastAsia"/>
                <w:sz w:val="21"/>
                <w:szCs w:val="21"/>
              </w:rPr>
              <w:t>4</w:t>
            </w:r>
            <w:r w:rsidRPr="00AE021C">
              <w:rPr>
                <w:rFonts w:ascii="Times New Roman" w:hAnsi="Times New Roman"/>
                <w:sz w:val="21"/>
                <w:szCs w:val="21"/>
              </w:rPr>
              <w:t>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480</w:t>
            </w:r>
            <w:r w:rsidRPr="00AE021C">
              <w:rPr>
                <w:rFonts w:ascii="Times New Roman"/>
                <w:sz w:val="21"/>
                <w:szCs w:val="21"/>
              </w:rPr>
              <w:t>人</w:t>
            </w:r>
          </w:p>
        </w:tc>
        <w:tc>
          <w:tcPr>
            <w:tcW w:w="785" w:type="dxa"/>
            <w:vMerge/>
            <w:vAlign w:val="center"/>
          </w:tcPr>
          <w:p w:rsidR="00D0635D" w:rsidRPr="00AE021C" w:rsidRDefault="00D0635D" w:rsidP="007F6828">
            <w:pPr>
              <w:spacing w:line="240" w:lineRule="auto"/>
              <w:jc w:val="center"/>
              <w:rPr>
                <w:rFonts w:ascii="Times New Roman" w:hAnsi="Times New Roman"/>
                <w:color w:val="FF0000"/>
                <w:sz w:val="21"/>
                <w:szCs w:val="21"/>
              </w:rPr>
            </w:pPr>
          </w:p>
        </w:tc>
        <w:tc>
          <w:tcPr>
            <w:tcW w:w="686" w:type="dxa"/>
            <w:vAlign w:val="center"/>
          </w:tcPr>
          <w:p w:rsidR="00D0635D" w:rsidRPr="00AE021C" w:rsidRDefault="00D0635D" w:rsidP="007F6828">
            <w:pPr>
              <w:spacing w:line="240" w:lineRule="auto"/>
              <w:jc w:val="center"/>
              <w:rPr>
                <w:rFonts w:ascii="Times New Roman" w:hAnsi="Times New Roman"/>
                <w:sz w:val="21"/>
                <w:szCs w:val="21"/>
              </w:rPr>
            </w:pPr>
            <w:r>
              <w:rPr>
                <w:rFonts w:ascii="Times New Roman" w:hAnsi="Times New Roman" w:hint="eastAsia"/>
                <w:sz w:val="21"/>
                <w:szCs w:val="21"/>
              </w:rPr>
              <w:t>W</w:t>
            </w:r>
          </w:p>
        </w:tc>
        <w:tc>
          <w:tcPr>
            <w:tcW w:w="731" w:type="dxa"/>
            <w:tcBorders>
              <w:right w:val="single" w:sz="4" w:space="0" w:color="auto"/>
            </w:tcBorders>
            <w:vAlign w:val="center"/>
          </w:tcPr>
          <w:p w:rsidR="00D0635D" w:rsidRDefault="00D0635D" w:rsidP="007F6828">
            <w:pPr>
              <w:spacing w:line="240" w:lineRule="auto"/>
              <w:jc w:val="center"/>
              <w:rPr>
                <w:rFonts w:ascii="Times New Roman" w:hAnsi="Times New Roman"/>
                <w:sz w:val="21"/>
                <w:szCs w:val="21"/>
              </w:rPr>
            </w:pPr>
            <w:r>
              <w:rPr>
                <w:rFonts w:ascii="Times New Roman" w:hAnsi="Times New Roman" w:hint="eastAsia"/>
                <w:sz w:val="21"/>
                <w:szCs w:val="21"/>
              </w:rPr>
              <w:t>1580</w:t>
            </w:r>
          </w:p>
        </w:tc>
      </w:tr>
      <w:tr w:rsidR="00D0635D" w:rsidRPr="006E004E" w:rsidTr="00460420">
        <w:trPr>
          <w:trHeight w:val="340"/>
          <w:jc w:val="center"/>
        </w:trPr>
        <w:tc>
          <w:tcPr>
            <w:tcW w:w="447" w:type="dxa"/>
            <w:vMerge/>
            <w:tcBorders>
              <w:left w:val="single" w:sz="4" w:space="0" w:color="auto"/>
            </w:tcBorders>
            <w:vAlign w:val="center"/>
          </w:tcPr>
          <w:p w:rsidR="00D0635D" w:rsidRPr="00AE021C" w:rsidRDefault="00D0635D" w:rsidP="007F6828">
            <w:pPr>
              <w:spacing w:line="240" w:lineRule="auto"/>
              <w:jc w:val="center"/>
              <w:rPr>
                <w:rFonts w:ascii="Times New Roman" w:hAnsi="Times New Roman"/>
                <w:sz w:val="21"/>
                <w:szCs w:val="21"/>
              </w:rPr>
            </w:pPr>
          </w:p>
        </w:tc>
        <w:tc>
          <w:tcPr>
            <w:tcW w:w="1326" w:type="dxa"/>
            <w:vAlign w:val="center"/>
          </w:tcPr>
          <w:p w:rsidR="00D0635D" w:rsidRDefault="00D0635D" w:rsidP="007F6828">
            <w:pPr>
              <w:spacing w:line="240" w:lineRule="auto"/>
              <w:jc w:val="center"/>
              <w:rPr>
                <w:rFonts w:ascii="Times New Roman"/>
                <w:sz w:val="21"/>
                <w:szCs w:val="21"/>
              </w:rPr>
            </w:pPr>
            <w:r>
              <w:rPr>
                <w:rFonts w:ascii="Times New Roman" w:hint="eastAsia"/>
                <w:sz w:val="21"/>
                <w:szCs w:val="21"/>
              </w:rPr>
              <w:t>万安村</w:t>
            </w:r>
          </w:p>
        </w:tc>
        <w:tc>
          <w:tcPr>
            <w:tcW w:w="1116" w:type="dxa"/>
            <w:vAlign w:val="center"/>
          </w:tcPr>
          <w:p w:rsidR="00D0635D" w:rsidRDefault="00D0635D" w:rsidP="007F6828">
            <w:pPr>
              <w:spacing w:line="240" w:lineRule="auto"/>
              <w:jc w:val="center"/>
              <w:rPr>
                <w:rFonts w:ascii="Times New Roman" w:hAnsi="Times New Roman"/>
                <w:sz w:val="21"/>
                <w:szCs w:val="21"/>
              </w:rPr>
            </w:pPr>
            <w:r>
              <w:rPr>
                <w:rFonts w:ascii="Times New Roman" w:hAnsi="Times New Roman" w:hint="eastAsia"/>
                <w:sz w:val="21"/>
                <w:szCs w:val="21"/>
              </w:rPr>
              <w:t>227287.92</w:t>
            </w:r>
          </w:p>
        </w:tc>
        <w:tc>
          <w:tcPr>
            <w:tcW w:w="1275" w:type="dxa"/>
            <w:vAlign w:val="center"/>
          </w:tcPr>
          <w:p w:rsidR="00D0635D" w:rsidRDefault="00D0635D" w:rsidP="007F6828">
            <w:pPr>
              <w:spacing w:line="240" w:lineRule="auto"/>
              <w:jc w:val="center"/>
              <w:rPr>
                <w:rFonts w:ascii="Times New Roman" w:hAnsi="Times New Roman"/>
                <w:sz w:val="21"/>
                <w:szCs w:val="21"/>
              </w:rPr>
            </w:pPr>
            <w:r>
              <w:rPr>
                <w:rFonts w:ascii="Times New Roman" w:hAnsi="Times New Roman" w:hint="eastAsia"/>
                <w:sz w:val="21"/>
                <w:szCs w:val="21"/>
              </w:rPr>
              <w:t>3422453.82</w:t>
            </w:r>
          </w:p>
        </w:tc>
        <w:tc>
          <w:tcPr>
            <w:tcW w:w="1134" w:type="dxa"/>
            <w:vAlign w:val="center"/>
          </w:tcPr>
          <w:p w:rsidR="00D0635D" w:rsidRPr="00AE021C" w:rsidRDefault="00D0635D" w:rsidP="007F6828">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D0635D" w:rsidRPr="00AE021C" w:rsidRDefault="00D0635D" w:rsidP="00D0635D">
            <w:pPr>
              <w:spacing w:line="240" w:lineRule="auto"/>
              <w:jc w:val="center"/>
              <w:rPr>
                <w:rFonts w:ascii="Times New Roman"/>
                <w:sz w:val="21"/>
                <w:szCs w:val="21"/>
              </w:rPr>
            </w:pPr>
            <w:r w:rsidRPr="00AE021C">
              <w:rPr>
                <w:rFonts w:ascii="Times New Roman"/>
                <w:sz w:val="21"/>
                <w:szCs w:val="21"/>
              </w:rPr>
              <w:t>约</w:t>
            </w:r>
            <w:r>
              <w:rPr>
                <w:rFonts w:ascii="Times New Roman" w:hint="eastAsia"/>
                <w:sz w:val="21"/>
                <w:szCs w:val="21"/>
              </w:rPr>
              <w:t>1</w:t>
            </w:r>
            <w:r>
              <w:rPr>
                <w:rFonts w:ascii="Times New Roman" w:hAnsi="Times New Roman" w:hint="eastAsia"/>
                <w:sz w:val="21"/>
                <w:szCs w:val="21"/>
              </w:rPr>
              <w:t>6</w:t>
            </w:r>
            <w:r w:rsidRPr="00AE021C">
              <w:rPr>
                <w:rFonts w:ascii="Times New Roman" w:hAnsi="Times New Roman"/>
                <w:sz w:val="21"/>
                <w:szCs w:val="21"/>
              </w:rPr>
              <w:t>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550</w:t>
            </w:r>
            <w:r w:rsidRPr="00AE021C">
              <w:rPr>
                <w:rFonts w:ascii="Times New Roman"/>
                <w:sz w:val="21"/>
                <w:szCs w:val="21"/>
              </w:rPr>
              <w:t>人</w:t>
            </w:r>
          </w:p>
        </w:tc>
        <w:tc>
          <w:tcPr>
            <w:tcW w:w="785" w:type="dxa"/>
            <w:vMerge/>
            <w:vAlign w:val="center"/>
          </w:tcPr>
          <w:p w:rsidR="00D0635D" w:rsidRPr="00AE021C" w:rsidRDefault="00D0635D" w:rsidP="007F6828">
            <w:pPr>
              <w:spacing w:line="240" w:lineRule="auto"/>
              <w:jc w:val="center"/>
              <w:rPr>
                <w:rFonts w:ascii="Times New Roman" w:hAnsi="Times New Roman"/>
                <w:color w:val="FF0000"/>
                <w:sz w:val="21"/>
                <w:szCs w:val="21"/>
              </w:rPr>
            </w:pPr>
          </w:p>
        </w:tc>
        <w:tc>
          <w:tcPr>
            <w:tcW w:w="686" w:type="dxa"/>
            <w:vAlign w:val="center"/>
          </w:tcPr>
          <w:p w:rsidR="00D0635D" w:rsidRPr="00AE021C" w:rsidRDefault="00D0635D" w:rsidP="007F6828">
            <w:pPr>
              <w:spacing w:line="240" w:lineRule="auto"/>
              <w:jc w:val="center"/>
              <w:rPr>
                <w:rFonts w:ascii="Times New Roman" w:hAnsi="Times New Roman"/>
                <w:sz w:val="21"/>
                <w:szCs w:val="21"/>
              </w:rPr>
            </w:pPr>
            <w:r>
              <w:rPr>
                <w:rFonts w:ascii="Times New Roman" w:hAnsi="Times New Roman" w:hint="eastAsia"/>
                <w:sz w:val="21"/>
                <w:szCs w:val="21"/>
              </w:rPr>
              <w:t>NW</w:t>
            </w:r>
          </w:p>
        </w:tc>
        <w:tc>
          <w:tcPr>
            <w:tcW w:w="731" w:type="dxa"/>
            <w:tcBorders>
              <w:right w:val="single" w:sz="4" w:space="0" w:color="auto"/>
            </w:tcBorders>
            <w:vAlign w:val="center"/>
          </w:tcPr>
          <w:p w:rsidR="00D0635D" w:rsidRDefault="00D0635D" w:rsidP="007F6828">
            <w:pPr>
              <w:spacing w:line="240" w:lineRule="auto"/>
              <w:jc w:val="center"/>
              <w:rPr>
                <w:rFonts w:ascii="Times New Roman" w:hAnsi="Times New Roman"/>
                <w:sz w:val="21"/>
                <w:szCs w:val="21"/>
              </w:rPr>
            </w:pPr>
            <w:r>
              <w:rPr>
                <w:rFonts w:ascii="Times New Roman" w:hAnsi="Times New Roman" w:hint="eastAsia"/>
                <w:sz w:val="21"/>
                <w:szCs w:val="21"/>
              </w:rPr>
              <w:t>1200</w:t>
            </w:r>
          </w:p>
        </w:tc>
      </w:tr>
      <w:tr w:rsidR="000F56A8" w:rsidRPr="006E004E" w:rsidTr="00460420">
        <w:trPr>
          <w:trHeight w:val="340"/>
          <w:jc w:val="center"/>
        </w:trPr>
        <w:tc>
          <w:tcPr>
            <w:tcW w:w="447" w:type="dxa"/>
            <w:vMerge/>
            <w:tcBorders>
              <w:left w:val="single" w:sz="4" w:space="0" w:color="auto"/>
            </w:tcBorders>
            <w:vAlign w:val="center"/>
          </w:tcPr>
          <w:p w:rsidR="000F56A8" w:rsidRPr="00AE021C" w:rsidRDefault="000F56A8" w:rsidP="007F6828">
            <w:pPr>
              <w:spacing w:line="240" w:lineRule="auto"/>
              <w:jc w:val="center"/>
              <w:rPr>
                <w:rFonts w:ascii="Times New Roman" w:hAnsi="Times New Roman"/>
                <w:sz w:val="21"/>
                <w:szCs w:val="21"/>
              </w:rPr>
            </w:pPr>
          </w:p>
        </w:tc>
        <w:tc>
          <w:tcPr>
            <w:tcW w:w="1326" w:type="dxa"/>
            <w:vAlign w:val="center"/>
          </w:tcPr>
          <w:p w:rsidR="000F56A8" w:rsidRDefault="000F56A8" w:rsidP="007F6828">
            <w:pPr>
              <w:spacing w:line="240" w:lineRule="auto"/>
              <w:jc w:val="center"/>
              <w:rPr>
                <w:rFonts w:ascii="Times New Roman"/>
                <w:sz w:val="21"/>
                <w:szCs w:val="21"/>
              </w:rPr>
            </w:pPr>
            <w:r>
              <w:rPr>
                <w:rFonts w:ascii="Times New Roman" w:hint="eastAsia"/>
                <w:sz w:val="21"/>
                <w:szCs w:val="21"/>
              </w:rPr>
              <w:t>树桩村</w:t>
            </w:r>
          </w:p>
        </w:tc>
        <w:tc>
          <w:tcPr>
            <w:tcW w:w="1116" w:type="dxa"/>
            <w:vAlign w:val="center"/>
          </w:tcPr>
          <w:p w:rsidR="000F56A8" w:rsidRDefault="000F56A8" w:rsidP="007F6828">
            <w:pPr>
              <w:spacing w:line="240" w:lineRule="auto"/>
              <w:jc w:val="center"/>
              <w:rPr>
                <w:rFonts w:ascii="Times New Roman" w:hAnsi="Times New Roman"/>
                <w:sz w:val="21"/>
                <w:szCs w:val="21"/>
              </w:rPr>
            </w:pPr>
            <w:r>
              <w:rPr>
                <w:rFonts w:ascii="Times New Roman" w:hAnsi="Times New Roman" w:hint="eastAsia"/>
                <w:sz w:val="21"/>
                <w:szCs w:val="21"/>
              </w:rPr>
              <w:t>229850.05</w:t>
            </w:r>
          </w:p>
        </w:tc>
        <w:tc>
          <w:tcPr>
            <w:tcW w:w="1275" w:type="dxa"/>
            <w:vAlign w:val="center"/>
          </w:tcPr>
          <w:p w:rsidR="000F56A8" w:rsidRDefault="000F56A8" w:rsidP="007F6828">
            <w:pPr>
              <w:spacing w:line="240" w:lineRule="auto"/>
              <w:jc w:val="center"/>
              <w:rPr>
                <w:rFonts w:ascii="Times New Roman" w:hAnsi="Times New Roman"/>
                <w:sz w:val="21"/>
                <w:szCs w:val="21"/>
              </w:rPr>
            </w:pPr>
            <w:r>
              <w:rPr>
                <w:rFonts w:ascii="Times New Roman" w:hAnsi="Times New Roman" w:hint="eastAsia"/>
                <w:sz w:val="21"/>
                <w:szCs w:val="21"/>
              </w:rPr>
              <w:t>3421902.53</w:t>
            </w:r>
          </w:p>
        </w:tc>
        <w:tc>
          <w:tcPr>
            <w:tcW w:w="1134" w:type="dxa"/>
            <w:vAlign w:val="center"/>
          </w:tcPr>
          <w:p w:rsidR="000F56A8" w:rsidRPr="00AE021C" w:rsidRDefault="000F56A8" w:rsidP="007F6828">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0F56A8" w:rsidRPr="00AE021C" w:rsidRDefault="000F56A8" w:rsidP="000F56A8">
            <w:pPr>
              <w:spacing w:line="240" w:lineRule="auto"/>
              <w:jc w:val="center"/>
              <w:rPr>
                <w:rFonts w:ascii="Times New Roman"/>
                <w:sz w:val="21"/>
                <w:szCs w:val="21"/>
              </w:rPr>
            </w:pPr>
            <w:r w:rsidRPr="00AE021C">
              <w:rPr>
                <w:rFonts w:ascii="Times New Roman"/>
                <w:sz w:val="21"/>
                <w:szCs w:val="21"/>
              </w:rPr>
              <w:t>约</w:t>
            </w:r>
            <w:r>
              <w:rPr>
                <w:rFonts w:ascii="Times New Roman" w:hint="eastAsia"/>
                <w:sz w:val="21"/>
                <w:szCs w:val="21"/>
              </w:rPr>
              <w:t>1</w:t>
            </w:r>
            <w:r>
              <w:rPr>
                <w:rFonts w:ascii="Times New Roman" w:hAnsi="Times New Roman" w:hint="eastAsia"/>
                <w:sz w:val="21"/>
                <w:szCs w:val="21"/>
              </w:rPr>
              <w:t>7</w:t>
            </w:r>
            <w:r w:rsidRPr="00AE021C">
              <w:rPr>
                <w:rFonts w:ascii="Times New Roman" w:hAnsi="Times New Roman"/>
                <w:sz w:val="21"/>
                <w:szCs w:val="21"/>
              </w:rPr>
              <w:t>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550</w:t>
            </w:r>
            <w:r w:rsidRPr="00AE021C">
              <w:rPr>
                <w:rFonts w:ascii="Times New Roman"/>
                <w:sz w:val="21"/>
                <w:szCs w:val="21"/>
              </w:rPr>
              <w:t>人</w:t>
            </w:r>
          </w:p>
        </w:tc>
        <w:tc>
          <w:tcPr>
            <w:tcW w:w="785" w:type="dxa"/>
            <w:vMerge/>
            <w:vAlign w:val="center"/>
          </w:tcPr>
          <w:p w:rsidR="000F56A8" w:rsidRPr="00AE021C" w:rsidRDefault="000F56A8" w:rsidP="007F6828">
            <w:pPr>
              <w:spacing w:line="240" w:lineRule="auto"/>
              <w:jc w:val="center"/>
              <w:rPr>
                <w:rFonts w:ascii="Times New Roman" w:hAnsi="Times New Roman"/>
                <w:color w:val="FF0000"/>
                <w:sz w:val="21"/>
                <w:szCs w:val="21"/>
              </w:rPr>
            </w:pPr>
          </w:p>
        </w:tc>
        <w:tc>
          <w:tcPr>
            <w:tcW w:w="686" w:type="dxa"/>
            <w:vAlign w:val="center"/>
          </w:tcPr>
          <w:p w:rsidR="000F56A8" w:rsidRDefault="000F56A8" w:rsidP="007F6828">
            <w:pPr>
              <w:spacing w:line="240" w:lineRule="auto"/>
              <w:jc w:val="center"/>
              <w:rPr>
                <w:rFonts w:ascii="Times New Roman" w:hAnsi="Times New Roman"/>
                <w:sz w:val="21"/>
                <w:szCs w:val="21"/>
              </w:rPr>
            </w:pPr>
            <w:r>
              <w:rPr>
                <w:rFonts w:ascii="Times New Roman" w:hAnsi="Times New Roman" w:hint="eastAsia"/>
                <w:sz w:val="21"/>
                <w:szCs w:val="21"/>
              </w:rPr>
              <w:t>NE</w:t>
            </w:r>
          </w:p>
        </w:tc>
        <w:tc>
          <w:tcPr>
            <w:tcW w:w="731" w:type="dxa"/>
            <w:tcBorders>
              <w:right w:val="single" w:sz="4" w:space="0" w:color="auto"/>
            </w:tcBorders>
            <w:vAlign w:val="center"/>
          </w:tcPr>
          <w:p w:rsidR="000F56A8" w:rsidRDefault="000F56A8" w:rsidP="007F6828">
            <w:pPr>
              <w:spacing w:line="240" w:lineRule="auto"/>
              <w:jc w:val="center"/>
              <w:rPr>
                <w:rFonts w:ascii="Times New Roman" w:hAnsi="Times New Roman"/>
                <w:sz w:val="21"/>
                <w:szCs w:val="21"/>
              </w:rPr>
            </w:pPr>
            <w:r>
              <w:rPr>
                <w:rFonts w:ascii="Times New Roman" w:hAnsi="Times New Roman" w:hint="eastAsia"/>
                <w:sz w:val="21"/>
                <w:szCs w:val="21"/>
              </w:rPr>
              <w:t>2240</w:t>
            </w:r>
          </w:p>
        </w:tc>
      </w:tr>
      <w:tr w:rsidR="005E2C91" w:rsidRPr="006E004E" w:rsidTr="00460420">
        <w:trPr>
          <w:trHeight w:val="340"/>
          <w:jc w:val="center"/>
        </w:trPr>
        <w:tc>
          <w:tcPr>
            <w:tcW w:w="447" w:type="dxa"/>
            <w:vMerge/>
            <w:tcBorders>
              <w:lef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p>
        </w:tc>
        <w:tc>
          <w:tcPr>
            <w:tcW w:w="132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int="eastAsia"/>
                <w:sz w:val="21"/>
                <w:szCs w:val="21"/>
              </w:rPr>
              <w:t>南太湖西苑</w:t>
            </w:r>
          </w:p>
        </w:tc>
        <w:tc>
          <w:tcPr>
            <w:tcW w:w="111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227733.02</w:t>
            </w:r>
          </w:p>
        </w:tc>
        <w:tc>
          <w:tcPr>
            <w:tcW w:w="1275"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3420286.07</w:t>
            </w:r>
          </w:p>
        </w:tc>
        <w:tc>
          <w:tcPr>
            <w:tcW w:w="1134" w:type="dxa"/>
            <w:vAlign w:val="center"/>
          </w:tcPr>
          <w:p w:rsidR="005E2C91" w:rsidRPr="00AE021C" w:rsidRDefault="005E2C91" w:rsidP="007F6828">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sz w:val="21"/>
                <w:szCs w:val="21"/>
              </w:rPr>
              <w:t>约</w:t>
            </w:r>
            <w:r>
              <w:rPr>
                <w:rFonts w:ascii="Times New Roman" w:hAnsi="Times New Roman" w:hint="eastAsia"/>
                <w:sz w:val="21"/>
                <w:szCs w:val="21"/>
              </w:rPr>
              <w:t>6</w:t>
            </w:r>
            <w:r w:rsidRPr="00AE021C">
              <w:rPr>
                <w:rFonts w:ascii="Times New Roman" w:hAnsi="Times New Roman"/>
                <w:sz w:val="21"/>
                <w:szCs w:val="21"/>
              </w:rPr>
              <w:t>00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200</w:t>
            </w:r>
            <w:r w:rsidRPr="00AE021C">
              <w:rPr>
                <w:rFonts w:ascii="Times New Roman" w:hAnsi="Times New Roman"/>
                <w:sz w:val="21"/>
                <w:szCs w:val="21"/>
              </w:rPr>
              <w:t>0</w:t>
            </w:r>
            <w:r w:rsidRPr="00AE021C">
              <w:rPr>
                <w:rFonts w:ascii="Times New Roman"/>
                <w:sz w:val="21"/>
                <w:szCs w:val="21"/>
              </w:rPr>
              <w:t>人</w:t>
            </w:r>
          </w:p>
        </w:tc>
        <w:tc>
          <w:tcPr>
            <w:tcW w:w="785" w:type="dxa"/>
            <w:vMerge/>
            <w:vAlign w:val="center"/>
          </w:tcPr>
          <w:p w:rsidR="005E2C91" w:rsidRPr="00AE021C" w:rsidRDefault="005E2C91" w:rsidP="007F6828">
            <w:pPr>
              <w:spacing w:line="240" w:lineRule="auto"/>
              <w:jc w:val="center"/>
              <w:rPr>
                <w:rFonts w:ascii="Times New Roman" w:hAnsi="Times New Roman"/>
                <w:color w:val="FF0000"/>
                <w:sz w:val="21"/>
                <w:szCs w:val="21"/>
              </w:rPr>
            </w:pPr>
          </w:p>
        </w:tc>
        <w:tc>
          <w:tcPr>
            <w:tcW w:w="686" w:type="dxa"/>
            <w:vAlign w:val="center"/>
          </w:tcPr>
          <w:p w:rsidR="005E2C91" w:rsidRPr="00AE021C" w:rsidRDefault="005E2C91" w:rsidP="007F6828">
            <w:pPr>
              <w:spacing w:line="240" w:lineRule="auto"/>
              <w:jc w:val="center"/>
              <w:rPr>
                <w:rFonts w:ascii="Times New Roman" w:hAnsi="Times New Roman"/>
                <w:color w:val="FF0000"/>
                <w:sz w:val="21"/>
                <w:szCs w:val="21"/>
              </w:rPr>
            </w:pPr>
            <w:r>
              <w:rPr>
                <w:rFonts w:ascii="Times New Roman" w:hAnsi="Times New Roman" w:hint="eastAsia"/>
                <w:sz w:val="21"/>
                <w:szCs w:val="21"/>
              </w:rPr>
              <w:t>S</w:t>
            </w:r>
          </w:p>
        </w:tc>
        <w:tc>
          <w:tcPr>
            <w:tcW w:w="731" w:type="dxa"/>
            <w:tcBorders>
              <w:righ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66</w:t>
            </w:r>
            <w:r w:rsidRPr="00AE021C">
              <w:rPr>
                <w:rFonts w:ascii="Times New Roman" w:hAnsi="Times New Roman"/>
                <w:sz w:val="21"/>
                <w:szCs w:val="21"/>
              </w:rPr>
              <w:t>0</w:t>
            </w:r>
          </w:p>
        </w:tc>
      </w:tr>
      <w:tr w:rsidR="005E2C91" w:rsidRPr="006E004E" w:rsidTr="00460420">
        <w:trPr>
          <w:trHeight w:val="340"/>
          <w:jc w:val="center"/>
        </w:trPr>
        <w:tc>
          <w:tcPr>
            <w:tcW w:w="447" w:type="dxa"/>
            <w:vMerge/>
            <w:tcBorders>
              <w:lef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p>
        </w:tc>
        <w:tc>
          <w:tcPr>
            <w:tcW w:w="132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int="eastAsia"/>
                <w:sz w:val="21"/>
                <w:szCs w:val="21"/>
              </w:rPr>
              <w:t>南太湖南苑</w:t>
            </w:r>
          </w:p>
        </w:tc>
        <w:tc>
          <w:tcPr>
            <w:tcW w:w="111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227776.36</w:t>
            </w:r>
          </w:p>
        </w:tc>
        <w:tc>
          <w:tcPr>
            <w:tcW w:w="1275"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3419876.55</w:t>
            </w:r>
          </w:p>
        </w:tc>
        <w:tc>
          <w:tcPr>
            <w:tcW w:w="1134" w:type="dxa"/>
            <w:vAlign w:val="center"/>
          </w:tcPr>
          <w:p w:rsidR="005E2C91" w:rsidRPr="00AE021C" w:rsidRDefault="005E2C91" w:rsidP="007F6828">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sz w:val="21"/>
                <w:szCs w:val="21"/>
              </w:rPr>
              <w:t>约</w:t>
            </w:r>
            <w:r>
              <w:rPr>
                <w:rFonts w:ascii="Times New Roman" w:hAnsi="Times New Roman" w:hint="eastAsia"/>
                <w:sz w:val="21"/>
                <w:szCs w:val="21"/>
              </w:rPr>
              <w:t>3</w:t>
            </w:r>
            <w:r w:rsidRPr="00AE021C">
              <w:rPr>
                <w:rFonts w:ascii="Times New Roman" w:hAnsi="Times New Roman"/>
                <w:sz w:val="21"/>
                <w:szCs w:val="21"/>
              </w:rPr>
              <w:t>00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1</w:t>
            </w:r>
            <w:r w:rsidRPr="00AE021C">
              <w:rPr>
                <w:rFonts w:ascii="Times New Roman" w:hAnsi="Times New Roman"/>
                <w:sz w:val="21"/>
                <w:szCs w:val="21"/>
              </w:rPr>
              <w:t>000</w:t>
            </w:r>
            <w:r w:rsidRPr="00AE021C">
              <w:rPr>
                <w:rFonts w:ascii="Times New Roman"/>
                <w:sz w:val="21"/>
                <w:szCs w:val="21"/>
              </w:rPr>
              <w:t>人</w:t>
            </w:r>
          </w:p>
        </w:tc>
        <w:tc>
          <w:tcPr>
            <w:tcW w:w="785" w:type="dxa"/>
            <w:vMerge/>
            <w:vAlign w:val="center"/>
          </w:tcPr>
          <w:p w:rsidR="005E2C91" w:rsidRPr="00AE021C" w:rsidRDefault="005E2C91" w:rsidP="007F6828">
            <w:pPr>
              <w:spacing w:line="240" w:lineRule="auto"/>
              <w:jc w:val="center"/>
              <w:rPr>
                <w:rFonts w:ascii="Times New Roman" w:hAnsi="Times New Roman"/>
                <w:color w:val="FF0000"/>
                <w:sz w:val="21"/>
                <w:szCs w:val="21"/>
              </w:rPr>
            </w:pPr>
          </w:p>
        </w:tc>
        <w:tc>
          <w:tcPr>
            <w:tcW w:w="68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S</w:t>
            </w:r>
          </w:p>
        </w:tc>
        <w:tc>
          <w:tcPr>
            <w:tcW w:w="731" w:type="dxa"/>
            <w:tcBorders>
              <w:righ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hAnsi="Times New Roman"/>
                <w:sz w:val="21"/>
                <w:szCs w:val="21"/>
              </w:rPr>
              <w:t>1</w:t>
            </w:r>
            <w:r>
              <w:rPr>
                <w:rFonts w:ascii="Times New Roman" w:hAnsi="Times New Roman" w:hint="eastAsia"/>
                <w:sz w:val="21"/>
                <w:szCs w:val="21"/>
              </w:rPr>
              <w:t>0</w:t>
            </w:r>
            <w:r w:rsidRPr="00AE021C">
              <w:rPr>
                <w:rFonts w:ascii="Times New Roman" w:hAnsi="Times New Roman"/>
                <w:sz w:val="21"/>
                <w:szCs w:val="21"/>
              </w:rPr>
              <w:t>80</w:t>
            </w:r>
          </w:p>
        </w:tc>
      </w:tr>
      <w:tr w:rsidR="005E2C91" w:rsidRPr="006E004E" w:rsidTr="00460420">
        <w:trPr>
          <w:trHeight w:val="340"/>
          <w:jc w:val="center"/>
        </w:trPr>
        <w:tc>
          <w:tcPr>
            <w:tcW w:w="447" w:type="dxa"/>
            <w:vMerge/>
            <w:tcBorders>
              <w:lef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p>
        </w:tc>
        <w:tc>
          <w:tcPr>
            <w:tcW w:w="132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int="eastAsia"/>
                <w:sz w:val="21"/>
                <w:szCs w:val="21"/>
              </w:rPr>
              <w:t>南太湖东苑</w:t>
            </w:r>
          </w:p>
        </w:tc>
        <w:tc>
          <w:tcPr>
            <w:tcW w:w="1116" w:type="dxa"/>
            <w:vAlign w:val="center"/>
          </w:tcPr>
          <w:p w:rsidR="005E2C91" w:rsidRPr="00AE021C"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228513.28</w:t>
            </w:r>
          </w:p>
        </w:tc>
        <w:tc>
          <w:tcPr>
            <w:tcW w:w="1275" w:type="dxa"/>
            <w:vAlign w:val="center"/>
          </w:tcPr>
          <w:p w:rsidR="005E2C91" w:rsidRPr="00AE021C" w:rsidRDefault="005E2C91" w:rsidP="007F6828">
            <w:pPr>
              <w:pStyle w:val="ab"/>
              <w:snapToGrid w:val="0"/>
              <w:spacing w:line="240" w:lineRule="auto"/>
              <w:jc w:val="center"/>
              <w:rPr>
                <w:rFonts w:ascii="Times New Roman" w:hAnsi="Times New Roman"/>
                <w:szCs w:val="21"/>
              </w:rPr>
            </w:pPr>
            <w:r w:rsidRPr="00AE021C">
              <w:rPr>
                <w:rFonts w:ascii="Times New Roman" w:hAnsi="Times New Roman"/>
                <w:szCs w:val="21"/>
              </w:rPr>
              <w:t>34</w:t>
            </w:r>
            <w:r>
              <w:rPr>
                <w:rFonts w:ascii="Times New Roman" w:hAnsi="Times New Roman" w:hint="eastAsia"/>
                <w:szCs w:val="21"/>
              </w:rPr>
              <w:t>20220.24</w:t>
            </w:r>
          </w:p>
        </w:tc>
        <w:tc>
          <w:tcPr>
            <w:tcW w:w="1134" w:type="dxa"/>
            <w:vAlign w:val="center"/>
          </w:tcPr>
          <w:p w:rsidR="005E2C91" w:rsidRPr="00AE021C" w:rsidRDefault="005E2C91" w:rsidP="007F6828">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5E2C91" w:rsidRPr="00AE021C" w:rsidRDefault="005E2C91" w:rsidP="007F6828">
            <w:pPr>
              <w:spacing w:line="240" w:lineRule="auto"/>
              <w:jc w:val="center"/>
              <w:rPr>
                <w:rFonts w:ascii="Times New Roman" w:hAnsi="Times New Roman"/>
                <w:color w:val="FF0000"/>
                <w:sz w:val="21"/>
                <w:szCs w:val="21"/>
              </w:rPr>
            </w:pPr>
            <w:r w:rsidRPr="00AE021C">
              <w:rPr>
                <w:rFonts w:ascii="Times New Roman"/>
                <w:sz w:val="21"/>
                <w:szCs w:val="21"/>
              </w:rPr>
              <w:t>约</w:t>
            </w:r>
            <w:r>
              <w:rPr>
                <w:rFonts w:ascii="Times New Roman" w:hAnsi="Times New Roman" w:hint="eastAsia"/>
                <w:sz w:val="21"/>
                <w:szCs w:val="21"/>
              </w:rPr>
              <w:t>4</w:t>
            </w:r>
            <w:r w:rsidRPr="00AE021C">
              <w:rPr>
                <w:rFonts w:ascii="Times New Roman" w:hAnsi="Times New Roman"/>
                <w:sz w:val="21"/>
                <w:szCs w:val="21"/>
              </w:rPr>
              <w:t>00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130</w:t>
            </w:r>
            <w:r w:rsidRPr="00AE021C">
              <w:rPr>
                <w:rFonts w:ascii="Times New Roman" w:hAnsi="Times New Roman"/>
                <w:sz w:val="21"/>
                <w:szCs w:val="21"/>
              </w:rPr>
              <w:t>0</w:t>
            </w:r>
            <w:r w:rsidRPr="00AE021C">
              <w:rPr>
                <w:rFonts w:ascii="Times New Roman"/>
                <w:sz w:val="21"/>
                <w:szCs w:val="21"/>
              </w:rPr>
              <w:t>人</w:t>
            </w:r>
          </w:p>
        </w:tc>
        <w:tc>
          <w:tcPr>
            <w:tcW w:w="785" w:type="dxa"/>
            <w:vMerge/>
            <w:vAlign w:val="center"/>
          </w:tcPr>
          <w:p w:rsidR="005E2C91" w:rsidRPr="00AE021C" w:rsidRDefault="005E2C91" w:rsidP="007F6828">
            <w:pPr>
              <w:spacing w:line="240" w:lineRule="auto"/>
              <w:jc w:val="center"/>
              <w:rPr>
                <w:rFonts w:ascii="Times New Roman" w:hAnsi="Times New Roman"/>
                <w:color w:val="FF0000"/>
                <w:sz w:val="21"/>
                <w:szCs w:val="21"/>
              </w:rPr>
            </w:pPr>
          </w:p>
        </w:tc>
        <w:tc>
          <w:tcPr>
            <w:tcW w:w="68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SE</w:t>
            </w:r>
          </w:p>
        </w:tc>
        <w:tc>
          <w:tcPr>
            <w:tcW w:w="731" w:type="dxa"/>
            <w:tcBorders>
              <w:righ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hAnsi="Times New Roman"/>
                <w:sz w:val="21"/>
                <w:szCs w:val="21"/>
              </w:rPr>
              <w:t>1</w:t>
            </w:r>
            <w:r>
              <w:rPr>
                <w:rFonts w:ascii="Times New Roman" w:hAnsi="Times New Roman" w:hint="eastAsia"/>
                <w:sz w:val="21"/>
                <w:szCs w:val="21"/>
              </w:rPr>
              <w:t>05</w:t>
            </w:r>
            <w:r w:rsidRPr="00AE021C">
              <w:rPr>
                <w:rFonts w:ascii="Times New Roman" w:hAnsi="Times New Roman"/>
                <w:sz w:val="21"/>
                <w:szCs w:val="21"/>
              </w:rPr>
              <w:t>0</w:t>
            </w:r>
          </w:p>
        </w:tc>
      </w:tr>
      <w:tr w:rsidR="005E2C91" w:rsidRPr="006E004E" w:rsidTr="00460420">
        <w:trPr>
          <w:trHeight w:val="340"/>
          <w:jc w:val="center"/>
        </w:trPr>
        <w:tc>
          <w:tcPr>
            <w:tcW w:w="447" w:type="dxa"/>
            <w:vMerge/>
            <w:tcBorders>
              <w:lef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p>
        </w:tc>
        <w:tc>
          <w:tcPr>
            <w:tcW w:w="132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int="eastAsia"/>
                <w:sz w:val="21"/>
                <w:szCs w:val="21"/>
              </w:rPr>
              <w:t>三合家园</w:t>
            </w:r>
          </w:p>
        </w:tc>
        <w:tc>
          <w:tcPr>
            <w:tcW w:w="1116" w:type="dxa"/>
            <w:vAlign w:val="center"/>
          </w:tcPr>
          <w:p w:rsidR="005E2C91" w:rsidRPr="00AE021C"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228549.86</w:t>
            </w:r>
          </w:p>
        </w:tc>
        <w:tc>
          <w:tcPr>
            <w:tcW w:w="1275" w:type="dxa"/>
            <w:vAlign w:val="center"/>
          </w:tcPr>
          <w:p w:rsidR="005E2C91" w:rsidRPr="00AE021C"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3419787.47</w:t>
            </w:r>
          </w:p>
        </w:tc>
        <w:tc>
          <w:tcPr>
            <w:tcW w:w="1134" w:type="dxa"/>
            <w:vAlign w:val="center"/>
          </w:tcPr>
          <w:p w:rsidR="005E2C91" w:rsidRPr="00AE021C" w:rsidRDefault="005E2C91" w:rsidP="007F6828">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sz w:val="21"/>
                <w:szCs w:val="21"/>
              </w:rPr>
              <w:t>约</w:t>
            </w:r>
            <w:r>
              <w:rPr>
                <w:rFonts w:ascii="Times New Roman" w:hAnsi="Times New Roman" w:hint="eastAsia"/>
                <w:sz w:val="21"/>
                <w:szCs w:val="21"/>
              </w:rPr>
              <w:t>8</w:t>
            </w:r>
            <w:r w:rsidRPr="00AE021C">
              <w:rPr>
                <w:rFonts w:ascii="Times New Roman" w:hAnsi="Times New Roman"/>
                <w:sz w:val="21"/>
                <w:szCs w:val="21"/>
              </w:rPr>
              <w:t>00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26</w:t>
            </w:r>
            <w:r w:rsidRPr="00AE021C">
              <w:rPr>
                <w:rFonts w:ascii="Times New Roman" w:hAnsi="Times New Roman"/>
                <w:sz w:val="21"/>
                <w:szCs w:val="21"/>
              </w:rPr>
              <w:t>00</w:t>
            </w:r>
            <w:r w:rsidRPr="00AE021C">
              <w:rPr>
                <w:rFonts w:ascii="Times New Roman"/>
                <w:sz w:val="21"/>
                <w:szCs w:val="21"/>
              </w:rPr>
              <w:t>人</w:t>
            </w:r>
          </w:p>
        </w:tc>
        <w:tc>
          <w:tcPr>
            <w:tcW w:w="785" w:type="dxa"/>
            <w:vMerge/>
            <w:vAlign w:val="center"/>
          </w:tcPr>
          <w:p w:rsidR="005E2C91" w:rsidRPr="00AE021C" w:rsidRDefault="005E2C91" w:rsidP="007F6828">
            <w:pPr>
              <w:spacing w:line="240" w:lineRule="auto"/>
              <w:jc w:val="center"/>
              <w:rPr>
                <w:rFonts w:ascii="Times New Roman" w:hAnsi="Times New Roman"/>
                <w:sz w:val="21"/>
                <w:szCs w:val="21"/>
              </w:rPr>
            </w:pPr>
          </w:p>
        </w:tc>
        <w:tc>
          <w:tcPr>
            <w:tcW w:w="68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SE</w:t>
            </w:r>
          </w:p>
        </w:tc>
        <w:tc>
          <w:tcPr>
            <w:tcW w:w="731" w:type="dxa"/>
            <w:tcBorders>
              <w:righ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hAnsi="Times New Roman"/>
                <w:sz w:val="21"/>
                <w:szCs w:val="21"/>
              </w:rPr>
              <w:t>1</w:t>
            </w:r>
            <w:r>
              <w:rPr>
                <w:rFonts w:ascii="Times New Roman" w:hAnsi="Times New Roman" w:hint="eastAsia"/>
                <w:sz w:val="21"/>
                <w:szCs w:val="21"/>
              </w:rPr>
              <w:t>3</w:t>
            </w:r>
            <w:r w:rsidRPr="00AE021C">
              <w:rPr>
                <w:rFonts w:ascii="Times New Roman" w:hAnsi="Times New Roman"/>
                <w:sz w:val="21"/>
                <w:szCs w:val="21"/>
              </w:rPr>
              <w:t>70</w:t>
            </w:r>
          </w:p>
        </w:tc>
      </w:tr>
      <w:tr w:rsidR="005E2C91" w:rsidRPr="006E004E" w:rsidTr="00460420">
        <w:trPr>
          <w:trHeight w:val="340"/>
          <w:jc w:val="center"/>
        </w:trPr>
        <w:tc>
          <w:tcPr>
            <w:tcW w:w="447" w:type="dxa"/>
            <w:vMerge/>
            <w:tcBorders>
              <w:lef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p>
        </w:tc>
        <w:tc>
          <w:tcPr>
            <w:tcW w:w="132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int="eastAsia"/>
                <w:sz w:val="21"/>
                <w:szCs w:val="21"/>
              </w:rPr>
              <w:t>诺德上湖城</w:t>
            </w:r>
          </w:p>
        </w:tc>
        <w:tc>
          <w:tcPr>
            <w:tcW w:w="1116" w:type="dxa"/>
            <w:vAlign w:val="center"/>
          </w:tcPr>
          <w:p w:rsidR="005E2C91" w:rsidRPr="00AE021C"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227986.53</w:t>
            </w:r>
          </w:p>
        </w:tc>
        <w:tc>
          <w:tcPr>
            <w:tcW w:w="1275" w:type="dxa"/>
            <w:vAlign w:val="center"/>
          </w:tcPr>
          <w:p w:rsidR="005E2C91" w:rsidRPr="00AE021C"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3419177.56</w:t>
            </w:r>
          </w:p>
        </w:tc>
        <w:tc>
          <w:tcPr>
            <w:tcW w:w="1134" w:type="dxa"/>
            <w:vAlign w:val="center"/>
          </w:tcPr>
          <w:p w:rsidR="005E2C91" w:rsidRPr="00AE021C" w:rsidRDefault="005E2C91" w:rsidP="007F6828">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sz w:val="21"/>
                <w:szCs w:val="21"/>
              </w:rPr>
              <w:t>约</w:t>
            </w:r>
            <w:r w:rsidRPr="00AE021C">
              <w:rPr>
                <w:rFonts w:ascii="Times New Roman" w:hAnsi="Times New Roman"/>
                <w:sz w:val="21"/>
                <w:szCs w:val="21"/>
              </w:rPr>
              <w:t>2000</w:t>
            </w:r>
            <w:r w:rsidRPr="00AE021C">
              <w:rPr>
                <w:rFonts w:ascii="Times New Roman"/>
                <w:sz w:val="21"/>
                <w:szCs w:val="21"/>
              </w:rPr>
              <w:t>户</w:t>
            </w:r>
            <w:r w:rsidRPr="00AE021C">
              <w:rPr>
                <w:rFonts w:ascii="Times New Roman" w:hAnsi="Times New Roman"/>
                <w:sz w:val="21"/>
                <w:szCs w:val="21"/>
              </w:rPr>
              <w:t>/6500</w:t>
            </w:r>
            <w:r w:rsidRPr="00AE021C">
              <w:rPr>
                <w:rFonts w:ascii="Times New Roman"/>
                <w:sz w:val="21"/>
                <w:szCs w:val="21"/>
              </w:rPr>
              <w:t>人</w:t>
            </w:r>
          </w:p>
        </w:tc>
        <w:tc>
          <w:tcPr>
            <w:tcW w:w="785" w:type="dxa"/>
            <w:vMerge/>
            <w:vAlign w:val="center"/>
          </w:tcPr>
          <w:p w:rsidR="005E2C91" w:rsidRPr="00AE021C" w:rsidRDefault="005E2C91" w:rsidP="007F6828">
            <w:pPr>
              <w:spacing w:line="240" w:lineRule="auto"/>
              <w:jc w:val="center"/>
              <w:rPr>
                <w:rFonts w:ascii="Times New Roman" w:hAnsi="Times New Roman"/>
                <w:sz w:val="21"/>
                <w:szCs w:val="21"/>
              </w:rPr>
            </w:pPr>
          </w:p>
        </w:tc>
        <w:tc>
          <w:tcPr>
            <w:tcW w:w="686" w:type="dxa"/>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hAnsi="Times New Roman"/>
                <w:sz w:val="21"/>
                <w:szCs w:val="21"/>
              </w:rPr>
              <w:t>S</w:t>
            </w:r>
          </w:p>
        </w:tc>
        <w:tc>
          <w:tcPr>
            <w:tcW w:w="731" w:type="dxa"/>
            <w:tcBorders>
              <w:right w:val="single" w:sz="4" w:space="0" w:color="auto"/>
            </w:tcBorders>
            <w:vAlign w:val="center"/>
          </w:tcPr>
          <w:p w:rsidR="005E2C91" w:rsidRPr="00AE021C" w:rsidRDefault="005E2C91" w:rsidP="00FF1403">
            <w:pPr>
              <w:spacing w:line="240" w:lineRule="auto"/>
              <w:jc w:val="center"/>
              <w:rPr>
                <w:rFonts w:ascii="Times New Roman" w:hAnsi="Times New Roman"/>
                <w:sz w:val="21"/>
                <w:szCs w:val="21"/>
              </w:rPr>
            </w:pPr>
            <w:r w:rsidRPr="00AE021C">
              <w:rPr>
                <w:rFonts w:ascii="Times New Roman" w:hAnsi="Times New Roman"/>
                <w:sz w:val="21"/>
                <w:szCs w:val="21"/>
              </w:rPr>
              <w:t>1</w:t>
            </w:r>
            <w:r>
              <w:rPr>
                <w:rFonts w:ascii="Times New Roman" w:hAnsi="Times New Roman" w:hint="eastAsia"/>
                <w:sz w:val="21"/>
                <w:szCs w:val="21"/>
              </w:rPr>
              <w:t>8</w:t>
            </w:r>
            <w:r w:rsidRPr="00AE021C">
              <w:rPr>
                <w:rFonts w:ascii="Times New Roman" w:hAnsi="Times New Roman"/>
                <w:sz w:val="21"/>
                <w:szCs w:val="21"/>
              </w:rPr>
              <w:t>00</w:t>
            </w:r>
          </w:p>
        </w:tc>
      </w:tr>
      <w:tr w:rsidR="005E2C91" w:rsidRPr="006E004E" w:rsidTr="00460420">
        <w:trPr>
          <w:trHeight w:val="340"/>
          <w:jc w:val="center"/>
        </w:trPr>
        <w:tc>
          <w:tcPr>
            <w:tcW w:w="447" w:type="dxa"/>
            <w:vMerge/>
            <w:tcBorders>
              <w:lef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p>
        </w:tc>
        <w:tc>
          <w:tcPr>
            <w:tcW w:w="1326" w:type="dxa"/>
            <w:vAlign w:val="center"/>
          </w:tcPr>
          <w:p w:rsidR="005E2C91" w:rsidRDefault="005E2C91" w:rsidP="007F6828">
            <w:pPr>
              <w:spacing w:line="240" w:lineRule="auto"/>
              <w:jc w:val="center"/>
              <w:rPr>
                <w:rFonts w:ascii="Times New Roman"/>
                <w:sz w:val="21"/>
                <w:szCs w:val="21"/>
              </w:rPr>
            </w:pPr>
            <w:r>
              <w:rPr>
                <w:rFonts w:ascii="Times New Roman" w:hint="eastAsia"/>
                <w:sz w:val="21"/>
                <w:szCs w:val="21"/>
              </w:rPr>
              <w:t>怡和家园</w:t>
            </w:r>
          </w:p>
        </w:tc>
        <w:tc>
          <w:tcPr>
            <w:tcW w:w="1116" w:type="dxa"/>
            <w:vAlign w:val="center"/>
          </w:tcPr>
          <w:p w:rsidR="005E2C91"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226369.80</w:t>
            </w:r>
          </w:p>
        </w:tc>
        <w:tc>
          <w:tcPr>
            <w:tcW w:w="1275" w:type="dxa"/>
            <w:vAlign w:val="center"/>
          </w:tcPr>
          <w:p w:rsidR="005E2C91"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3419466.43</w:t>
            </w:r>
          </w:p>
        </w:tc>
        <w:tc>
          <w:tcPr>
            <w:tcW w:w="1134" w:type="dxa"/>
            <w:vAlign w:val="center"/>
          </w:tcPr>
          <w:p w:rsidR="005E2C91" w:rsidRPr="00AE021C" w:rsidRDefault="005E2C91" w:rsidP="007F6828">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5E2C91" w:rsidRPr="00AE021C" w:rsidRDefault="005E2C91" w:rsidP="008D389A">
            <w:pPr>
              <w:spacing w:line="240" w:lineRule="auto"/>
              <w:jc w:val="center"/>
              <w:rPr>
                <w:rFonts w:ascii="Times New Roman"/>
                <w:sz w:val="21"/>
                <w:szCs w:val="21"/>
              </w:rPr>
            </w:pPr>
            <w:r w:rsidRPr="00AE021C">
              <w:rPr>
                <w:rFonts w:ascii="Times New Roman"/>
                <w:sz w:val="21"/>
                <w:szCs w:val="21"/>
              </w:rPr>
              <w:t>约</w:t>
            </w:r>
            <w:r>
              <w:rPr>
                <w:rFonts w:ascii="Times New Roman" w:hAnsi="Times New Roman" w:hint="eastAsia"/>
                <w:sz w:val="21"/>
                <w:szCs w:val="21"/>
              </w:rPr>
              <w:t>5</w:t>
            </w:r>
            <w:r w:rsidRPr="00AE021C">
              <w:rPr>
                <w:rFonts w:ascii="Times New Roman" w:hAnsi="Times New Roman"/>
                <w:sz w:val="21"/>
                <w:szCs w:val="21"/>
              </w:rPr>
              <w:t>00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18</w:t>
            </w:r>
            <w:r w:rsidRPr="00AE021C">
              <w:rPr>
                <w:rFonts w:ascii="Times New Roman" w:hAnsi="Times New Roman"/>
                <w:sz w:val="21"/>
                <w:szCs w:val="21"/>
              </w:rPr>
              <w:t>00</w:t>
            </w:r>
            <w:r w:rsidRPr="00AE021C">
              <w:rPr>
                <w:rFonts w:ascii="Times New Roman"/>
                <w:sz w:val="21"/>
                <w:szCs w:val="21"/>
              </w:rPr>
              <w:t>人</w:t>
            </w:r>
          </w:p>
        </w:tc>
        <w:tc>
          <w:tcPr>
            <w:tcW w:w="785" w:type="dxa"/>
            <w:vMerge/>
            <w:vAlign w:val="center"/>
          </w:tcPr>
          <w:p w:rsidR="005E2C91" w:rsidRPr="00AE021C" w:rsidRDefault="005E2C91" w:rsidP="007F6828">
            <w:pPr>
              <w:spacing w:line="240" w:lineRule="auto"/>
              <w:jc w:val="center"/>
              <w:rPr>
                <w:rFonts w:ascii="Times New Roman" w:hAnsi="Times New Roman"/>
                <w:sz w:val="21"/>
                <w:szCs w:val="21"/>
              </w:rPr>
            </w:pPr>
          </w:p>
        </w:tc>
        <w:tc>
          <w:tcPr>
            <w:tcW w:w="68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SW</w:t>
            </w:r>
          </w:p>
        </w:tc>
        <w:tc>
          <w:tcPr>
            <w:tcW w:w="731" w:type="dxa"/>
            <w:tcBorders>
              <w:right w:val="single" w:sz="4" w:space="0" w:color="auto"/>
            </w:tcBorders>
            <w:vAlign w:val="center"/>
          </w:tcPr>
          <w:p w:rsidR="005E2C91" w:rsidRPr="00AE021C" w:rsidRDefault="005E2C91" w:rsidP="00FF1403">
            <w:pPr>
              <w:spacing w:line="240" w:lineRule="auto"/>
              <w:jc w:val="center"/>
              <w:rPr>
                <w:rFonts w:ascii="Times New Roman" w:hAnsi="Times New Roman"/>
                <w:sz w:val="21"/>
                <w:szCs w:val="21"/>
              </w:rPr>
            </w:pPr>
            <w:r>
              <w:rPr>
                <w:rFonts w:ascii="Times New Roman" w:hAnsi="Times New Roman" w:hint="eastAsia"/>
                <w:sz w:val="21"/>
                <w:szCs w:val="21"/>
              </w:rPr>
              <w:t>1800</w:t>
            </w:r>
          </w:p>
        </w:tc>
      </w:tr>
      <w:tr w:rsidR="005E2C91" w:rsidRPr="006E004E" w:rsidTr="00460420">
        <w:trPr>
          <w:trHeight w:val="340"/>
          <w:jc w:val="center"/>
        </w:trPr>
        <w:tc>
          <w:tcPr>
            <w:tcW w:w="447" w:type="dxa"/>
            <w:vMerge/>
            <w:tcBorders>
              <w:lef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p>
        </w:tc>
        <w:tc>
          <w:tcPr>
            <w:tcW w:w="1326" w:type="dxa"/>
            <w:vAlign w:val="center"/>
          </w:tcPr>
          <w:p w:rsidR="005E2C91" w:rsidRDefault="005E2C91" w:rsidP="007F6828">
            <w:pPr>
              <w:spacing w:line="240" w:lineRule="auto"/>
              <w:jc w:val="center"/>
              <w:rPr>
                <w:rFonts w:ascii="Times New Roman"/>
                <w:sz w:val="21"/>
                <w:szCs w:val="21"/>
              </w:rPr>
            </w:pPr>
            <w:r>
              <w:rPr>
                <w:rFonts w:ascii="Times New Roman" w:hint="eastAsia"/>
                <w:sz w:val="21"/>
                <w:szCs w:val="21"/>
              </w:rPr>
              <w:t>人和家园</w:t>
            </w:r>
          </w:p>
        </w:tc>
        <w:tc>
          <w:tcPr>
            <w:tcW w:w="1116" w:type="dxa"/>
            <w:vAlign w:val="center"/>
          </w:tcPr>
          <w:p w:rsidR="005E2C91"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226507.72</w:t>
            </w:r>
          </w:p>
        </w:tc>
        <w:tc>
          <w:tcPr>
            <w:tcW w:w="1275" w:type="dxa"/>
            <w:vAlign w:val="center"/>
          </w:tcPr>
          <w:p w:rsidR="005E2C91"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3419329.84</w:t>
            </w:r>
          </w:p>
        </w:tc>
        <w:tc>
          <w:tcPr>
            <w:tcW w:w="1134" w:type="dxa"/>
            <w:vAlign w:val="center"/>
          </w:tcPr>
          <w:p w:rsidR="005E2C91" w:rsidRPr="00AE021C" w:rsidRDefault="005E2C91" w:rsidP="007F6828">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5E2C91" w:rsidRPr="00AE021C" w:rsidRDefault="005E2C91" w:rsidP="008D389A">
            <w:pPr>
              <w:spacing w:line="240" w:lineRule="auto"/>
              <w:jc w:val="center"/>
              <w:rPr>
                <w:rFonts w:ascii="Times New Roman"/>
                <w:sz w:val="21"/>
                <w:szCs w:val="21"/>
              </w:rPr>
            </w:pPr>
            <w:r w:rsidRPr="00AE021C">
              <w:rPr>
                <w:rFonts w:ascii="Times New Roman"/>
                <w:sz w:val="21"/>
                <w:szCs w:val="21"/>
              </w:rPr>
              <w:t>约</w:t>
            </w:r>
            <w:r>
              <w:rPr>
                <w:rFonts w:ascii="Times New Roman" w:hAnsi="Times New Roman" w:hint="eastAsia"/>
                <w:sz w:val="21"/>
                <w:szCs w:val="21"/>
              </w:rPr>
              <w:t>4</w:t>
            </w:r>
            <w:r w:rsidRPr="00AE021C">
              <w:rPr>
                <w:rFonts w:ascii="Times New Roman" w:hAnsi="Times New Roman"/>
                <w:sz w:val="21"/>
                <w:szCs w:val="21"/>
              </w:rPr>
              <w:t>00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14</w:t>
            </w:r>
            <w:r w:rsidRPr="00AE021C">
              <w:rPr>
                <w:rFonts w:ascii="Times New Roman" w:hAnsi="Times New Roman"/>
                <w:sz w:val="21"/>
                <w:szCs w:val="21"/>
              </w:rPr>
              <w:t>00</w:t>
            </w:r>
            <w:r w:rsidRPr="00AE021C">
              <w:rPr>
                <w:rFonts w:ascii="Times New Roman"/>
                <w:sz w:val="21"/>
                <w:szCs w:val="21"/>
              </w:rPr>
              <w:t>人</w:t>
            </w:r>
          </w:p>
        </w:tc>
        <w:tc>
          <w:tcPr>
            <w:tcW w:w="785" w:type="dxa"/>
            <w:vMerge/>
            <w:vAlign w:val="center"/>
          </w:tcPr>
          <w:p w:rsidR="005E2C91" w:rsidRPr="00AE021C" w:rsidRDefault="005E2C91" w:rsidP="007F6828">
            <w:pPr>
              <w:spacing w:line="240" w:lineRule="auto"/>
              <w:jc w:val="center"/>
              <w:rPr>
                <w:rFonts w:ascii="Times New Roman" w:hAnsi="Times New Roman"/>
                <w:sz w:val="21"/>
                <w:szCs w:val="21"/>
              </w:rPr>
            </w:pPr>
          </w:p>
        </w:tc>
        <w:tc>
          <w:tcPr>
            <w:tcW w:w="68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SW</w:t>
            </w:r>
          </w:p>
        </w:tc>
        <w:tc>
          <w:tcPr>
            <w:tcW w:w="731" w:type="dxa"/>
            <w:tcBorders>
              <w:right w:val="single" w:sz="4" w:space="0" w:color="auto"/>
            </w:tcBorders>
            <w:vAlign w:val="center"/>
          </w:tcPr>
          <w:p w:rsidR="005E2C91" w:rsidRPr="00AE021C" w:rsidRDefault="005E2C91" w:rsidP="00FF1403">
            <w:pPr>
              <w:spacing w:line="240" w:lineRule="auto"/>
              <w:jc w:val="center"/>
              <w:rPr>
                <w:rFonts w:ascii="Times New Roman" w:hAnsi="Times New Roman"/>
                <w:sz w:val="21"/>
                <w:szCs w:val="21"/>
              </w:rPr>
            </w:pPr>
            <w:r>
              <w:rPr>
                <w:rFonts w:ascii="Times New Roman" w:hAnsi="Times New Roman" w:hint="eastAsia"/>
                <w:sz w:val="21"/>
                <w:szCs w:val="21"/>
              </w:rPr>
              <w:t>1850</w:t>
            </w:r>
          </w:p>
        </w:tc>
      </w:tr>
      <w:tr w:rsidR="005E2C91" w:rsidRPr="006E004E" w:rsidTr="00460420">
        <w:trPr>
          <w:trHeight w:val="340"/>
          <w:jc w:val="center"/>
        </w:trPr>
        <w:tc>
          <w:tcPr>
            <w:tcW w:w="447" w:type="dxa"/>
            <w:vMerge/>
            <w:tcBorders>
              <w:lef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p>
        </w:tc>
        <w:tc>
          <w:tcPr>
            <w:tcW w:w="1326" w:type="dxa"/>
            <w:vAlign w:val="center"/>
          </w:tcPr>
          <w:p w:rsidR="005E2C91" w:rsidRDefault="005E2C91" w:rsidP="007F6828">
            <w:pPr>
              <w:spacing w:line="240" w:lineRule="auto"/>
              <w:jc w:val="center"/>
              <w:rPr>
                <w:rFonts w:ascii="Times New Roman"/>
                <w:sz w:val="21"/>
                <w:szCs w:val="21"/>
              </w:rPr>
            </w:pPr>
            <w:r>
              <w:rPr>
                <w:rFonts w:ascii="Times New Roman" w:hint="eastAsia"/>
                <w:sz w:val="21"/>
                <w:szCs w:val="21"/>
              </w:rPr>
              <w:t>谈家扇花园</w:t>
            </w:r>
          </w:p>
        </w:tc>
        <w:tc>
          <w:tcPr>
            <w:tcW w:w="1116" w:type="dxa"/>
            <w:vAlign w:val="center"/>
          </w:tcPr>
          <w:p w:rsidR="005E2C91"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226776.84</w:t>
            </w:r>
          </w:p>
        </w:tc>
        <w:tc>
          <w:tcPr>
            <w:tcW w:w="1275" w:type="dxa"/>
            <w:vAlign w:val="center"/>
          </w:tcPr>
          <w:p w:rsidR="005E2C91"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3419034.81</w:t>
            </w:r>
          </w:p>
        </w:tc>
        <w:tc>
          <w:tcPr>
            <w:tcW w:w="1134" w:type="dxa"/>
            <w:vAlign w:val="center"/>
          </w:tcPr>
          <w:p w:rsidR="005E2C91" w:rsidRPr="00AE021C" w:rsidRDefault="005E2C91" w:rsidP="007F6828">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5E2C91" w:rsidRPr="00AE021C" w:rsidRDefault="005E2C91" w:rsidP="00D0635D">
            <w:pPr>
              <w:spacing w:line="240" w:lineRule="auto"/>
              <w:jc w:val="center"/>
              <w:rPr>
                <w:rFonts w:ascii="Times New Roman"/>
                <w:sz w:val="21"/>
                <w:szCs w:val="21"/>
              </w:rPr>
            </w:pPr>
            <w:r w:rsidRPr="00AE021C">
              <w:rPr>
                <w:rFonts w:ascii="Times New Roman"/>
                <w:sz w:val="21"/>
                <w:szCs w:val="21"/>
              </w:rPr>
              <w:t>约</w:t>
            </w:r>
            <w:r w:rsidR="00D0635D">
              <w:rPr>
                <w:rFonts w:ascii="Times New Roman" w:hAnsi="Times New Roman" w:hint="eastAsia"/>
                <w:sz w:val="21"/>
                <w:szCs w:val="21"/>
              </w:rPr>
              <w:t>45</w:t>
            </w:r>
            <w:r w:rsidRPr="00AE021C">
              <w:rPr>
                <w:rFonts w:ascii="Times New Roman" w:hAnsi="Times New Roman"/>
                <w:sz w:val="21"/>
                <w:szCs w:val="21"/>
              </w:rPr>
              <w:t>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1</w:t>
            </w:r>
            <w:r w:rsidR="00D0635D">
              <w:rPr>
                <w:rFonts w:ascii="Times New Roman" w:hAnsi="Times New Roman" w:hint="eastAsia"/>
                <w:sz w:val="21"/>
                <w:szCs w:val="21"/>
              </w:rPr>
              <w:t>5</w:t>
            </w:r>
            <w:r w:rsidRPr="00AE021C">
              <w:rPr>
                <w:rFonts w:ascii="Times New Roman" w:hAnsi="Times New Roman"/>
                <w:sz w:val="21"/>
                <w:szCs w:val="21"/>
              </w:rPr>
              <w:t>00</w:t>
            </w:r>
            <w:r w:rsidRPr="00AE021C">
              <w:rPr>
                <w:rFonts w:ascii="Times New Roman"/>
                <w:sz w:val="21"/>
                <w:szCs w:val="21"/>
              </w:rPr>
              <w:t>人</w:t>
            </w:r>
          </w:p>
        </w:tc>
        <w:tc>
          <w:tcPr>
            <w:tcW w:w="785" w:type="dxa"/>
            <w:vMerge/>
            <w:vAlign w:val="center"/>
          </w:tcPr>
          <w:p w:rsidR="005E2C91" w:rsidRPr="00AE021C" w:rsidRDefault="005E2C91" w:rsidP="007F6828">
            <w:pPr>
              <w:spacing w:line="240" w:lineRule="auto"/>
              <w:jc w:val="center"/>
              <w:rPr>
                <w:rFonts w:ascii="Times New Roman" w:hAnsi="Times New Roman"/>
                <w:sz w:val="21"/>
                <w:szCs w:val="21"/>
              </w:rPr>
            </w:pPr>
          </w:p>
        </w:tc>
        <w:tc>
          <w:tcPr>
            <w:tcW w:w="68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S</w:t>
            </w:r>
          </w:p>
        </w:tc>
        <w:tc>
          <w:tcPr>
            <w:tcW w:w="731" w:type="dxa"/>
            <w:tcBorders>
              <w:right w:val="single" w:sz="4" w:space="0" w:color="auto"/>
            </w:tcBorders>
            <w:vAlign w:val="center"/>
          </w:tcPr>
          <w:p w:rsidR="005E2C91" w:rsidRPr="00AE021C" w:rsidRDefault="005E2C91" w:rsidP="00FF1403">
            <w:pPr>
              <w:spacing w:line="240" w:lineRule="auto"/>
              <w:jc w:val="center"/>
              <w:rPr>
                <w:rFonts w:ascii="Times New Roman" w:hAnsi="Times New Roman"/>
                <w:sz w:val="21"/>
                <w:szCs w:val="21"/>
              </w:rPr>
            </w:pPr>
            <w:r>
              <w:rPr>
                <w:rFonts w:ascii="Times New Roman" w:hAnsi="Times New Roman" w:hint="eastAsia"/>
                <w:sz w:val="21"/>
                <w:szCs w:val="21"/>
              </w:rPr>
              <w:t>2000</w:t>
            </w:r>
          </w:p>
        </w:tc>
      </w:tr>
      <w:tr w:rsidR="005E2C91" w:rsidRPr="006E004E" w:rsidTr="00460420">
        <w:trPr>
          <w:trHeight w:val="340"/>
          <w:jc w:val="center"/>
        </w:trPr>
        <w:tc>
          <w:tcPr>
            <w:tcW w:w="447" w:type="dxa"/>
            <w:vMerge/>
            <w:tcBorders>
              <w:lef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p>
        </w:tc>
        <w:tc>
          <w:tcPr>
            <w:tcW w:w="1326" w:type="dxa"/>
            <w:vAlign w:val="center"/>
          </w:tcPr>
          <w:p w:rsidR="005E2C91" w:rsidRDefault="005E2C91" w:rsidP="007F6828">
            <w:pPr>
              <w:spacing w:line="240" w:lineRule="auto"/>
              <w:jc w:val="center"/>
              <w:rPr>
                <w:rFonts w:ascii="Times New Roman"/>
                <w:sz w:val="21"/>
                <w:szCs w:val="21"/>
              </w:rPr>
            </w:pPr>
            <w:r>
              <w:rPr>
                <w:rFonts w:ascii="Times New Roman" w:hint="eastAsia"/>
                <w:sz w:val="21"/>
                <w:szCs w:val="21"/>
              </w:rPr>
              <w:t>玉堂桥小区</w:t>
            </w:r>
          </w:p>
        </w:tc>
        <w:tc>
          <w:tcPr>
            <w:tcW w:w="1116" w:type="dxa"/>
            <w:vAlign w:val="center"/>
          </w:tcPr>
          <w:p w:rsidR="005E2C91"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225499.16</w:t>
            </w:r>
          </w:p>
        </w:tc>
        <w:tc>
          <w:tcPr>
            <w:tcW w:w="1275" w:type="dxa"/>
            <w:vAlign w:val="center"/>
          </w:tcPr>
          <w:p w:rsidR="005E2C91"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3420239.20</w:t>
            </w:r>
          </w:p>
        </w:tc>
        <w:tc>
          <w:tcPr>
            <w:tcW w:w="1134" w:type="dxa"/>
            <w:vAlign w:val="center"/>
          </w:tcPr>
          <w:p w:rsidR="005E2C91" w:rsidRPr="00AE021C" w:rsidRDefault="005E2C91" w:rsidP="007F6828">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5E2C91" w:rsidRPr="00AE021C" w:rsidRDefault="00D0635D" w:rsidP="00D0635D">
            <w:pPr>
              <w:spacing w:line="240" w:lineRule="auto"/>
              <w:jc w:val="center"/>
              <w:rPr>
                <w:rFonts w:ascii="Times New Roman"/>
                <w:sz w:val="21"/>
                <w:szCs w:val="21"/>
              </w:rPr>
            </w:pPr>
            <w:r w:rsidRPr="00AE021C">
              <w:rPr>
                <w:rFonts w:ascii="Times New Roman"/>
                <w:sz w:val="21"/>
                <w:szCs w:val="21"/>
              </w:rPr>
              <w:t>约</w:t>
            </w:r>
            <w:r>
              <w:rPr>
                <w:rFonts w:ascii="Times New Roman" w:hAnsi="Times New Roman" w:hint="eastAsia"/>
                <w:sz w:val="21"/>
                <w:szCs w:val="21"/>
              </w:rPr>
              <w:t>10</w:t>
            </w:r>
            <w:r w:rsidRPr="00AE021C">
              <w:rPr>
                <w:rFonts w:ascii="Times New Roman" w:hAnsi="Times New Roman"/>
                <w:sz w:val="21"/>
                <w:szCs w:val="21"/>
              </w:rPr>
              <w:t>00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33</w:t>
            </w:r>
            <w:r w:rsidRPr="00AE021C">
              <w:rPr>
                <w:rFonts w:ascii="Times New Roman" w:hAnsi="Times New Roman"/>
                <w:sz w:val="21"/>
                <w:szCs w:val="21"/>
              </w:rPr>
              <w:t>00</w:t>
            </w:r>
            <w:r w:rsidRPr="00AE021C">
              <w:rPr>
                <w:rFonts w:ascii="Times New Roman"/>
                <w:sz w:val="21"/>
                <w:szCs w:val="21"/>
              </w:rPr>
              <w:t>人</w:t>
            </w:r>
          </w:p>
        </w:tc>
        <w:tc>
          <w:tcPr>
            <w:tcW w:w="785" w:type="dxa"/>
            <w:vMerge/>
            <w:vAlign w:val="center"/>
          </w:tcPr>
          <w:p w:rsidR="005E2C91" w:rsidRPr="00AE021C" w:rsidRDefault="005E2C91" w:rsidP="007F6828">
            <w:pPr>
              <w:spacing w:line="240" w:lineRule="auto"/>
              <w:jc w:val="center"/>
              <w:rPr>
                <w:rFonts w:ascii="Times New Roman" w:hAnsi="Times New Roman"/>
                <w:sz w:val="21"/>
                <w:szCs w:val="21"/>
              </w:rPr>
            </w:pPr>
          </w:p>
        </w:tc>
        <w:tc>
          <w:tcPr>
            <w:tcW w:w="686" w:type="dxa"/>
            <w:vAlign w:val="center"/>
          </w:tcPr>
          <w:p w:rsidR="005E2C91"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SW</w:t>
            </w:r>
          </w:p>
        </w:tc>
        <w:tc>
          <w:tcPr>
            <w:tcW w:w="731" w:type="dxa"/>
            <w:tcBorders>
              <w:right w:val="single" w:sz="4" w:space="0" w:color="auto"/>
            </w:tcBorders>
            <w:vAlign w:val="center"/>
          </w:tcPr>
          <w:p w:rsidR="005E2C91" w:rsidRDefault="005E2C91" w:rsidP="00FF1403">
            <w:pPr>
              <w:spacing w:line="240" w:lineRule="auto"/>
              <w:jc w:val="center"/>
              <w:rPr>
                <w:rFonts w:ascii="Times New Roman" w:hAnsi="Times New Roman"/>
                <w:sz w:val="21"/>
                <w:szCs w:val="21"/>
              </w:rPr>
            </w:pPr>
            <w:r>
              <w:rPr>
                <w:rFonts w:ascii="Times New Roman" w:hAnsi="Times New Roman" w:hint="eastAsia"/>
                <w:sz w:val="21"/>
                <w:szCs w:val="21"/>
              </w:rPr>
              <w:t>2000</w:t>
            </w:r>
          </w:p>
        </w:tc>
      </w:tr>
      <w:tr w:rsidR="005E2C91" w:rsidRPr="006E004E" w:rsidTr="00460420">
        <w:trPr>
          <w:trHeight w:val="340"/>
          <w:jc w:val="center"/>
        </w:trPr>
        <w:tc>
          <w:tcPr>
            <w:tcW w:w="447" w:type="dxa"/>
            <w:vMerge/>
            <w:tcBorders>
              <w:lef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p>
        </w:tc>
        <w:tc>
          <w:tcPr>
            <w:tcW w:w="1326" w:type="dxa"/>
            <w:vAlign w:val="center"/>
          </w:tcPr>
          <w:p w:rsidR="005E2C91" w:rsidRDefault="005E2C91" w:rsidP="007F6828">
            <w:pPr>
              <w:spacing w:line="240" w:lineRule="auto"/>
              <w:jc w:val="center"/>
              <w:rPr>
                <w:rFonts w:ascii="Times New Roman"/>
                <w:sz w:val="21"/>
                <w:szCs w:val="21"/>
              </w:rPr>
            </w:pPr>
            <w:r>
              <w:rPr>
                <w:rFonts w:ascii="Times New Roman" w:hint="eastAsia"/>
                <w:sz w:val="21"/>
                <w:szCs w:val="21"/>
              </w:rPr>
              <w:t>幸福里小区</w:t>
            </w:r>
          </w:p>
        </w:tc>
        <w:tc>
          <w:tcPr>
            <w:tcW w:w="1116" w:type="dxa"/>
            <w:vAlign w:val="center"/>
          </w:tcPr>
          <w:p w:rsidR="005E2C91" w:rsidRDefault="00D0635D" w:rsidP="007F6828">
            <w:pPr>
              <w:pStyle w:val="ab"/>
              <w:snapToGrid w:val="0"/>
              <w:spacing w:line="240" w:lineRule="auto"/>
              <w:jc w:val="center"/>
              <w:rPr>
                <w:rFonts w:ascii="Times New Roman" w:hAnsi="Times New Roman"/>
                <w:szCs w:val="21"/>
              </w:rPr>
            </w:pPr>
            <w:r>
              <w:rPr>
                <w:rFonts w:ascii="Times New Roman" w:hAnsi="Times New Roman" w:hint="eastAsia"/>
                <w:szCs w:val="21"/>
              </w:rPr>
              <w:t>225322.10</w:t>
            </w:r>
          </w:p>
        </w:tc>
        <w:tc>
          <w:tcPr>
            <w:tcW w:w="1275" w:type="dxa"/>
            <w:vAlign w:val="center"/>
          </w:tcPr>
          <w:p w:rsidR="005E2C91" w:rsidRDefault="00D0635D" w:rsidP="007F6828">
            <w:pPr>
              <w:pStyle w:val="ab"/>
              <w:snapToGrid w:val="0"/>
              <w:spacing w:line="240" w:lineRule="auto"/>
              <w:jc w:val="center"/>
              <w:rPr>
                <w:rFonts w:ascii="Times New Roman" w:hAnsi="Times New Roman"/>
                <w:szCs w:val="21"/>
              </w:rPr>
            </w:pPr>
            <w:r>
              <w:rPr>
                <w:rFonts w:ascii="Times New Roman" w:hAnsi="Times New Roman" w:hint="eastAsia"/>
                <w:szCs w:val="21"/>
              </w:rPr>
              <w:t>3420411.18</w:t>
            </w:r>
          </w:p>
        </w:tc>
        <w:tc>
          <w:tcPr>
            <w:tcW w:w="1134" w:type="dxa"/>
            <w:vAlign w:val="center"/>
          </w:tcPr>
          <w:p w:rsidR="005E2C91" w:rsidRPr="00AE021C" w:rsidRDefault="005E2C91" w:rsidP="007F6828">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5E2C91" w:rsidRPr="00AE021C" w:rsidRDefault="00D0635D" w:rsidP="00D0635D">
            <w:pPr>
              <w:spacing w:line="240" w:lineRule="auto"/>
              <w:jc w:val="center"/>
              <w:rPr>
                <w:rFonts w:ascii="Times New Roman"/>
                <w:sz w:val="21"/>
                <w:szCs w:val="21"/>
              </w:rPr>
            </w:pPr>
            <w:r w:rsidRPr="00AE021C">
              <w:rPr>
                <w:rFonts w:ascii="Times New Roman"/>
                <w:sz w:val="21"/>
                <w:szCs w:val="21"/>
              </w:rPr>
              <w:t>约</w:t>
            </w:r>
            <w:r>
              <w:rPr>
                <w:rFonts w:ascii="Times New Roman" w:hAnsi="Times New Roman" w:hint="eastAsia"/>
                <w:sz w:val="21"/>
                <w:szCs w:val="21"/>
              </w:rPr>
              <w:t>8</w:t>
            </w:r>
            <w:r w:rsidRPr="00AE021C">
              <w:rPr>
                <w:rFonts w:ascii="Times New Roman" w:hAnsi="Times New Roman"/>
                <w:sz w:val="21"/>
                <w:szCs w:val="21"/>
              </w:rPr>
              <w:t>00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27</w:t>
            </w:r>
            <w:r w:rsidRPr="00AE021C">
              <w:rPr>
                <w:rFonts w:ascii="Times New Roman" w:hAnsi="Times New Roman"/>
                <w:sz w:val="21"/>
                <w:szCs w:val="21"/>
              </w:rPr>
              <w:t>00</w:t>
            </w:r>
            <w:r w:rsidRPr="00AE021C">
              <w:rPr>
                <w:rFonts w:ascii="Times New Roman"/>
                <w:sz w:val="21"/>
                <w:szCs w:val="21"/>
              </w:rPr>
              <w:t>人</w:t>
            </w:r>
          </w:p>
        </w:tc>
        <w:tc>
          <w:tcPr>
            <w:tcW w:w="785" w:type="dxa"/>
            <w:vMerge/>
            <w:vAlign w:val="center"/>
          </w:tcPr>
          <w:p w:rsidR="005E2C91" w:rsidRPr="00AE021C" w:rsidRDefault="005E2C91" w:rsidP="007F6828">
            <w:pPr>
              <w:spacing w:line="240" w:lineRule="auto"/>
              <w:jc w:val="center"/>
              <w:rPr>
                <w:rFonts w:ascii="Times New Roman" w:hAnsi="Times New Roman"/>
                <w:sz w:val="21"/>
                <w:szCs w:val="21"/>
              </w:rPr>
            </w:pPr>
          </w:p>
        </w:tc>
        <w:tc>
          <w:tcPr>
            <w:tcW w:w="686" w:type="dxa"/>
            <w:vAlign w:val="center"/>
          </w:tcPr>
          <w:p w:rsidR="005E2C91"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SW</w:t>
            </w:r>
          </w:p>
        </w:tc>
        <w:tc>
          <w:tcPr>
            <w:tcW w:w="731" w:type="dxa"/>
            <w:tcBorders>
              <w:right w:val="single" w:sz="4" w:space="0" w:color="auto"/>
            </w:tcBorders>
            <w:vAlign w:val="center"/>
          </w:tcPr>
          <w:p w:rsidR="005E2C91" w:rsidRDefault="005E2C91" w:rsidP="00FF1403">
            <w:pPr>
              <w:spacing w:line="240" w:lineRule="auto"/>
              <w:jc w:val="center"/>
              <w:rPr>
                <w:rFonts w:ascii="Times New Roman" w:hAnsi="Times New Roman"/>
                <w:sz w:val="21"/>
                <w:szCs w:val="21"/>
              </w:rPr>
            </w:pPr>
            <w:r>
              <w:rPr>
                <w:rFonts w:ascii="Times New Roman" w:hAnsi="Times New Roman" w:hint="eastAsia"/>
                <w:sz w:val="21"/>
                <w:szCs w:val="21"/>
              </w:rPr>
              <w:t>2150</w:t>
            </w:r>
          </w:p>
        </w:tc>
      </w:tr>
      <w:tr w:rsidR="005E2C91" w:rsidRPr="006E004E" w:rsidTr="00460420">
        <w:trPr>
          <w:trHeight w:val="340"/>
          <w:jc w:val="center"/>
        </w:trPr>
        <w:tc>
          <w:tcPr>
            <w:tcW w:w="447" w:type="dxa"/>
            <w:vMerge/>
            <w:tcBorders>
              <w:lef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p>
        </w:tc>
        <w:tc>
          <w:tcPr>
            <w:tcW w:w="132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int="eastAsia"/>
                <w:sz w:val="21"/>
                <w:szCs w:val="21"/>
              </w:rPr>
              <w:t>爱山小学常溪小区</w:t>
            </w:r>
          </w:p>
        </w:tc>
        <w:tc>
          <w:tcPr>
            <w:tcW w:w="1116" w:type="dxa"/>
            <w:vAlign w:val="center"/>
          </w:tcPr>
          <w:p w:rsidR="005E2C91" w:rsidRPr="00AE021C"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228218.94</w:t>
            </w:r>
          </w:p>
        </w:tc>
        <w:tc>
          <w:tcPr>
            <w:tcW w:w="1275" w:type="dxa"/>
            <w:vAlign w:val="center"/>
          </w:tcPr>
          <w:p w:rsidR="005E2C91" w:rsidRPr="00AE021C"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3420280.42</w:t>
            </w:r>
          </w:p>
        </w:tc>
        <w:tc>
          <w:tcPr>
            <w:tcW w:w="1134" w:type="dxa"/>
            <w:vAlign w:val="center"/>
          </w:tcPr>
          <w:p w:rsidR="005E2C91" w:rsidRPr="00AE021C" w:rsidRDefault="005E2C91" w:rsidP="007F6828">
            <w:pPr>
              <w:pStyle w:val="ab"/>
              <w:snapToGrid w:val="0"/>
              <w:spacing w:line="240" w:lineRule="auto"/>
              <w:jc w:val="center"/>
              <w:rPr>
                <w:rFonts w:ascii="Times New Roman" w:hAnsi="Times New Roman"/>
                <w:szCs w:val="21"/>
              </w:rPr>
            </w:pPr>
            <w:r w:rsidRPr="00AE021C">
              <w:rPr>
                <w:rFonts w:ascii="Times New Roman" w:hAnsi="Times New Roman"/>
                <w:szCs w:val="21"/>
              </w:rPr>
              <w:t>学校</w:t>
            </w:r>
          </w:p>
        </w:tc>
        <w:tc>
          <w:tcPr>
            <w:tcW w:w="1202" w:type="dxa"/>
            <w:vAlign w:val="center"/>
          </w:tcPr>
          <w:p w:rsidR="005E2C91" w:rsidRPr="00AE021C" w:rsidRDefault="005E2C91" w:rsidP="007F6828">
            <w:pPr>
              <w:spacing w:line="240" w:lineRule="auto"/>
              <w:jc w:val="center"/>
              <w:rPr>
                <w:rFonts w:ascii="Times New Roman" w:hAnsi="Times New Roman"/>
                <w:sz w:val="21"/>
                <w:szCs w:val="21"/>
              </w:rPr>
            </w:pPr>
            <w:r w:rsidRPr="00AE021C">
              <w:rPr>
                <w:rFonts w:ascii="Times New Roman"/>
                <w:sz w:val="21"/>
                <w:szCs w:val="21"/>
              </w:rPr>
              <w:t>师生共约</w:t>
            </w:r>
            <w:r w:rsidRPr="00AE021C">
              <w:rPr>
                <w:rFonts w:ascii="Times New Roman" w:hAnsi="Times New Roman"/>
                <w:sz w:val="21"/>
                <w:szCs w:val="21"/>
              </w:rPr>
              <w:t>1200</w:t>
            </w:r>
            <w:r w:rsidRPr="00AE021C">
              <w:rPr>
                <w:rFonts w:ascii="Times New Roman"/>
                <w:sz w:val="21"/>
                <w:szCs w:val="21"/>
              </w:rPr>
              <w:t>人</w:t>
            </w:r>
          </w:p>
        </w:tc>
        <w:tc>
          <w:tcPr>
            <w:tcW w:w="785" w:type="dxa"/>
            <w:vMerge/>
            <w:vAlign w:val="center"/>
          </w:tcPr>
          <w:p w:rsidR="005E2C91" w:rsidRPr="00AE021C" w:rsidRDefault="005E2C91" w:rsidP="007F6828">
            <w:pPr>
              <w:spacing w:line="240" w:lineRule="auto"/>
              <w:jc w:val="center"/>
              <w:rPr>
                <w:rFonts w:ascii="Times New Roman" w:hAnsi="Times New Roman"/>
                <w:sz w:val="21"/>
                <w:szCs w:val="21"/>
              </w:rPr>
            </w:pPr>
          </w:p>
        </w:tc>
        <w:tc>
          <w:tcPr>
            <w:tcW w:w="686" w:type="dxa"/>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S</w:t>
            </w:r>
            <w:r w:rsidRPr="00AE021C">
              <w:rPr>
                <w:rFonts w:ascii="Times New Roman" w:hAnsi="Times New Roman"/>
                <w:sz w:val="21"/>
                <w:szCs w:val="21"/>
              </w:rPr>
              <w:t>E</w:t>
            </w:r>
          </w:p>
        </w:tc>
        <w:tc>
          <w:tcPr>
            <w:tcW w:w="731" w:type="dxa"/>
            <w:tcBorders>
              <w:righ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835</w:t>
            </w:r>
          </w:p>
        </w:tc>
      </w:tr>
      <w:tr w:rsidR="005E2C91" w:rsidRPr="006E004E" w:rsidTr="00460420">
        <w:trPr>
          <w:trHeight w:val="340"/>
          <w:jc w:val="center"/>
        </w:trPr>
        <w:tc>
          <w:tcPr>
            <w:tcW w:w="447" w:type="dxa"/>
            <w:vMerge/>
            <w:tcBorders>
              <w:lef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p>
        </w:tc>
        <w:tc>
          <w:tcPr>
            <w:tcW w:w="1326" w:type="dxa"/>
            <w:vAlign w:val="center"/>
          </w:tcPr>
          <w:p w:rsidR="005E2C91" w:rsidRDefault="005E2C91" w:rsidP="007F6828">
            <w:pPr>
              <w:spacing w:line="240" w:lineRule="auto"/>
              <w:jc w:val="center"/>
              <w:rPr>
                <w:rFonts w:ascii="Times New Roman"/>
                <w:sz w:val="21"/>
                <w:szCs w:val="21"/>
              </w:rPr>
            </w:pPr>
            <w:r>
              <w:rPr>
                <w:rFonts w:ascii="Times New Roman" w:hint="eastAsia"/>
                <w:sz w:val="21"/>
                <w:szCs w:val="21"/>
              </w:rPr>
              <w:t>湖州师范学院</w:t>
            </w:r>
          </w:p>
        </w:tc>
        <w:tc>
          <w:tcPr>
            <w:tcW w:w="1116" w:type="dxa"/>
            <w:vAlign w:val="center"/>
          </w:tcPr>
          <w:p w:rsidR="005E2C91"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226061.56</w:t>
            </w:r>
          </w:p>
        </w:tc>
        <w:tc>
          <w:tcPr>
            <w:tcW w:w="1275" w:type="dxa"/>
            <w:vAlign w:val="center"/>
          </w:tcPr>
          <w:p w:rsidR="005E2C91"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3419769.29</w:t>
            </w:r>
          </w:p>
        </w:tc>
        <w:tc>
          <w:tcPr>
            <w:tcW w:w="1134" w:type="dxa"/>
            <w:vAlign w:val="center"/>
          </w:tcPr>
          <w:p w:rsidR="005E2C91" w:rsidRPr="00AE021C" w:rsidRDefault="005E2C91" w:rsidP="007F6828">
            <w:pPr>
              <w:pStyle w:val="ab"/>
              <w:snapToGrid w:val="0"/>
              <w:spacing w:line="240" w:lineRule="auto"/>
              <w:jc w:val="center"/>
              <w:rPr>
                <w:rFonts w:ascii="Times New Roman" w:hAnsi="Times New Roman"/>
                <w:szCs w:val="21"/>
              </w:rPr>
            </w:pPr>
            <w:r w:rsidRPr="00AE021C">
              <w:rPr>
                <w:rFonts w:ascii="Times New Roman" w:hAnsi="Times New Roman"/>
                <w:szCs w:val="21"/>
              </w:rPr>
              <w:t>学校</w:t>
            </w:r>
          </w:p>
        </w:tc>
        <w:tc>
          <w:tcPr>
            <w:tcW w:w="1202" w:type="dxa"/>
            <w:vAlign w:val="center"/>
          </w:tcPr>
          <w:p w:rsidR="005E2C91" w:rsidRPr="00AE021C" w:rsidRDefault="005E2C91" w:rsidP="008D389A">
            <w:pPr>
              <w:spacing w:line="240" w:lineRule="auto"/>
              <w:jc w:val="center"/>
              <w:rPr>
                <w:rFonts w:ascii="Times New Roman"/>
                <w:sz w:val="21"/>
                <w:szCs w:val="21"/>
              </w:rPr>
            </w:pPr>
            <w:r w:rsidRPr="00AE021C">
              <w:rPr>
                <w:rFonts w:ascii="Times New Roman"/>
                <w:sz w:val="21"/>
                <w:szCs w:val="21"/>
              </w:rPr>
              <w:t>师生共约</w:t>
            </w:r>
            <w:r w:rsidRPr="00AE021C">
              <w:rPr>
                <w:rFonts w:ascii="Times New Roman" w:hAnsi="Times New Roman"/>
                <w:sz w:val="21"/>
                <w:szCs w:val="21"/>
              </w:rPr>
              <w:t>1</w:t>
            </w:r>
            <w:r>
              <w:rPr>
                <w:rFonts w:ascii="Times New Roman" w:hAnsi="Times New Roman" w:hint="eastAsia"/>
                <w:sz w:val="21"/>
                <w:szCs w:val="21"/>
              </w:rPr>
              <w:t>90</w:t>
            </w:r>
            <w:r w:rsidRPr="00AE021C">
              <w:rPr>
                <w:rFonts w:ascii="Times New Roman" w:hAnsi="Times New Roman"/>
                <w:sz w:val="21"/>
                <w:szCs w:val="21"/>
              </w:rPr>
              <w:t>00</w:t>
            </w:r>
            <w:r w:rsidRPr="00AE021C">
              <w:rPr>
                <w:rFonts w:ascii="Times New Roman"/>
                <w:sz w:val="21"/>
                <w:szCs w:val="21"/>
              </w:rPr>
              <w:t>人</w:t>
            </w:r>
          </w:p>
        </w:tc>
        <w:tc>
          <w:tcPr>
            <w:tcW w:w="785" w:type="dxa"/>
            <w:vMerge/>
            <w:vAlign w:val="center"/>
          </w:tcPr>
          <w:p w:rsidR="005E2C91" w:rsidRPr="00AE021C" w:rsidRDefault="005E2C91" w:rsidP="007F6828">
            <w:pPr>
              <w:spacing w:line="240" w:lineRule="auto"/>
              <w:jc w:val="center"/>
              <w:rPr>
                <w:rFonts w:ascii="Times New Roman" w:hAnsi="Times New Roman"/>
                <w:sz w:val="21"/>
                <w:szCs w:val="21"/>
              </w:rPr>
            </w:pPr>
          </w:p>
        </w:tc>
        <w:tc>
          <w:tcPr>
            <w:tcW w:w="686" w:type="dxa"/>
            <w:vAlign w:val="center"/>
          </w:tcPr>
          <w:p w:rsidR="005E2C91"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SW</w:t>
            </w:r>
          </w:p>
        </w:tc>
        <w:tc>
          <w:tcPr>
            <w:tcW w:w="731" w:type="dxa"/>
            <w:tcBorders>
              <w:right w:val="single" w:sz="4" w:space="0" w:color="auto"/>
            </w:tcBorders>
            <w:vAlign w:val="center"/>
          </w:tcPr>
          <w:p w:rsidR="005E2C91"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1820</w:t>
            </w:r>
          </w:p>
        </w:tc>
      </w:tr>
      <w:tr w:rsidR="005E2C91" w:rsidRPr="006E004E" w:rsidTr="00460420">
        <w:trPr>
          <w:trHeight w:val="340"/>
          <w:jc w:val="center"/>
        </w:trPr>
        <w:tc>
          <w:tcPr>
            <w:tcW w:w="447" w:type="dxa"/>
            <w:vMerge/>
            <w:tcBorders>
              <w:left w:val="single" w:sz="4" w:space="0" w:color="auto"/>
            </w:tcBorders>
            <w:vAlign w:val="center"/>
          </w:tcPr>
          <w:p w:rsidR="005E2C91" w:rsidRPr="00AE021C" w:rsidRDefault="005E2C91" w:rsidP="007F6828">
            <w:pPr>
              <w:spacing w:line="240" w:lineRule="auto"/>
              <w:jc w:val="center"/>
              <w:rPr>
                <w:rFonts w:ascii="Times New Roman" w:hAnsi="Times New Roman"/>
                <w:sz w:val="21"/>
                <w:szCs w:val="21"/>
              </w:rPr>
            </w:pPr>
          </w:p>
        </w:tc>
        <w:tc>
          <w:tcPr>
            <w:tcW w:w="1326" w:type="dxa"/>
            <w:vAlign w:val="center"/>
          </w:tcPr>
          <w:p w:rsidR="005E2C91" w:rsidRDefault="005E2C91" w:rsidP="007F6828">
            <w:pPr>
              <w:spacing w:line="240" w:lineRule="auto"/>
              <w:jc w:val="center"/>
              <w:rPr>
                <w:rFonts w:ascii="Times New Roman"/>
                <w:sz w:val="21"/>
                <w:szCs w:val="21"/>
              </w:rPr>
            </w:pPr>
            <w:r>
              <w:rPr>
                <w:rFonts w:ascii="Times New Roman" w:hint="eastAsia"/>
                <w:sz w:val="21"/>
                <w:szCs w:val="21"/>
              </w:rPr>
              <w:t>湖州职业技术学校</w:t>
            </w:r>
          </w:p>
        </w:tc>
        <w:tc>
          <w:tcPr>
            <w:tcW w:w="1116" w:type="dxa"/>
            <w:vAlign w:val="center"/>
          </w:tcPr>
          <w:p w:rsidR="005E2C91"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225765.98</w:t>
            </w:r>
          </w:p>
        </w:tc>
        <w:tc>
          <w:tcPr>
            <w:tcW w:w="1275" w:type="dxa"/>
            <w:vAlign w:val="center"/>
          </w:tcPr>
          <w:p w:rsidR="005E2C91" w:rsidRDefault="005E2C91" w:rsidP="007F6828">
            <w:pPr>
              <w:pStyle w:val="ab"/>
              <w:snapToGrid w:val="0"/>
              <w:spacing w:line="240" w:lineRule="auto"/>
              <w:jc w:val="center"/>
              <w:rPr>
                <w:rFonts w:ascii="Times New Roman" w:hAnsi="Times New Roman"/>
                <w:szCs w:val="21"/>
              </w:rPr>
            </w:pPr>
            <w:r>
              <w:rPr>
                <w:rFonts w:ascii="Times New Roman" w:hAnsi="Times New Roman" w:hint="eastAsia"/>
                <w:szCs w:val="21"/>
              </w:rPr>
              <w:t>3420021.51</w:t>
            </w:r>
          </w:p>
        </w:tc>
        <w:tc>
          <w:tcPr>
            <w:tcW w:w="1134" w:type="dxa"/>
            <w:vAlign w:val="center"/>
          </w:tcPr>
          <w:p w:rsidR="005E2C91" w:rsidRPr="00AE021C" w:rsidRDefault="005E2C91" w:rsidP="007F6828">
            <w:pPr>
              <w:pStyle w:val="ab"/>
              <w:snapToGrid w:val="0"/>
              <w:spacing w:line="240" w:lineRule="auto"/>
              <w:jc w:val="center"/>
              <w:rPr>
                <w:rFonts w:ascii="Times New Roman" w:hAnsi="Times New Roman"/>
                <w:szCs w:val="21"/>
              </w:rPr>
            </w:pPr>
            <w:r w:rsidRPr="00AE021C">
              <w:rPr>
                <w:rFonts w:ascii="Times New Roman" w:hAnsi="Times New Roman"/>
                <w:szCs w:val="21"/>
              </w:rPr>
              <w:t>学校</w:t>
            </w:r>
          </w:p>
        </w:tc>
        <w:tc>
          <w:tcPr>
            <w:tcW w:w="1202" w:type="dxa"/>
            <w:vAlign w:val="center"/>
          </w:tcPr>
          <w:p w:rsidR="005E2C91" w:rsidRPr="00AE021C" w:rsidRDefault="005E2C91" w:rsidP="005E2C91">
            <w:pPr>
              <w:spacing w:line="240" w:lineRule="auto"/>
              <w:jc w:val="center"/>
              <w:rPr>
                <w:rFonts w:ascii="Times New Roman"/>
                <w:sz w:val="21"/>
                <w:szCs w:val="21"/>
              </w:rPr>
            </w:pPr>
            <w:r w:rsidRPr="00AE021C">
              <w:rPr>
                <w:rFonts w:ascii="Times New Roman"/>
                <w:sz w:val="21"/>
                <w:szCs w:val="21"/>
              </w:rPr>
              <w:t>师生共约</w:t>
            </w:r>
            <w:r>
              <w:rPr>
                <w:rFonts w:ascii="Times New Roman" w:hAnsi="Times New Roman" w:hint="eastAsia"/>
                <w:sz w:val="21"/>
                <w:szCs w:val="21"/>
              </w:rPr>
              <w:t>96</w:t>
            </w:r>
            <w:r w:rsidRPr="00AE021C">
              <w:rPr>
                <w:rFonts w:ascii="Times New Roman" w:hAnsi="Times New Roman"/>
                <w:sz w:val="21"/>
                <w:szCs w:val="21"/>
              </w:rPr>
              <w:t>00</w:t>
            </w:r>
            <w:r w:rsidRPr="00AE021C">
              <w:rPr>
                <w:rFonts w:ascii="Times New Roman"/>
                <w:sz w:val="21"/>
                <w:szCs w:val="21"/>
              </w:rPr>
              <w:t>人</w:t>
            </w:r>
          </w:p>
        </w:tc>
        <w:tc>
          <w:tcPr>
            <w:tcW w:w="785" w:type="dxa"/>
            <w:vMerge/>
            <w:vAlign w:val="center"/>
          </w:tcPr>
          <w:p w:rsidR="005E2C91" w:rsidRPr="00AE021C" w:rsidRDefault="005E2C91" w:rsidP="007F6828">
            <w:pPr>
              <w:spacing w:line="240" w:lineRule="auto"/>
              <w:jc w:val="center"/>
              <w:rPr>
                <w:rFonts w:ascii="Times New Roman" w:hAnsi="Times New Roman"/>
                <w:sz w:val="21"/>
                <w:szCs w:val="21"/>
              </w:rPr>
            </w:pPr>
          </w:p>
        </w:tc>
        <w:tc>
          <w:tcPr>
            <w:tcW w:w="686" w:type="dxa"/>
            <w:vAlign w:val="center"/>
          </w:tcPr>
          <w:p w:rsidR="005E2C91"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SW</w:t>
            </w:r>
          </w:p>
        </w:tc>
        <w:tc>
          <w:tcPr>
            <w:tcW w:w="731" w:type="dxa"/>
            <w:tcBorders>
              <w:right w:val="single" w:sz="4" w:space="0" w:color="auto"/>
            </w:tcBorders>
            <w:vAlign w:val="center"/>
          </w:tcPr>
          <w:p w:rsidR="005E2C91" w:rsidRDefault="005E2C91" w:rsidP="007F6828">
            <w:pPr>
              <w:spacing w:line="240" w:lineRule="auto"/>
              <w:jc w:val="center"/>
              <w:rPr>
                <w:rFonts w:ascii="Times New Roman" w:hAnsi="Times New Roman"/>
                <w:sz w:val="21"/>
                <w:szCs w:val="21"/>
              </w:rPr>
            </w:pPr>
            <w:r>
              <w:rPr>
                <w:rFonts w:ascii="Times New Roman" w:hAnsi="Times New Roman" w:hint="eastAsia"/>
                <w:sz w:val="21"/>
                <w:szCs w:val="21"/>
              </w:rPr>
              <w:t>1900</w:t>
            </w:r>
          </w:p>
        </w:tc>
      </w:tr>
      <w:tr w:rsidR="00460420" w:rsidRPr="006E004E" w:rsidTr="00460420">
        <w:trPr>
          <w:trHeight w:val="454"/>
          <w:jc w:val="center"/>
        </w:trPr>
        <w:tc>
          <w:tcPr>
            <w:tcW w:w="447" w:type="dxa"/>
            <w:vMerge w:val="restart"/>
            <w:tcBorders>
              <w:left w:val="single" w:sz="4" w:space="0" w:color="auto"/>
            </w:tcBorders>
            <w:vAlign w:val="center"/>
          </w:tcPr>
          <w:p w:rsidR="00460420" w:rsidRPr="00AE021C" w:rsidRDefault="00460420" w:rsidP="007F6828">
            <w:pPr>
              <w:spacing w:line="240" w:lineRule="auto"/>
              <w:jc w:val="center"/>
              <w:rPr>
                <w:rFonts w:ascii="Times New Roman" w:hAnsi="Times New Roman"/>
                <w:sz w:val="21"/>
                <w:szCs w:val="21"/>
              </w:rPr>
            </w:pPr>
            <w:r w:rsidRPr="00AE021C">
              <w:rPr>
                <w:rFonts w:ascii="Times New Roman"/>
                <w:sz w:val="21"/>
                <w:szCs w:val="21"/>
              </w:rPr>
              <w:t>水环境</w:t>
            </w:r>
          </w:p>
        </w:tc>
        <w:tc>
          <w:tcPr>
            <w:tcW w:w="1326" w:type="dxa"/>
            <w:vAlign w:val="center"/>
          </w:tcPr>
          <w:p w:rsidR="00460420" w:rsidRPr="00AE021C" w:rsidRDefault="00460420" w:rsidP="007F6828">
            <w:pPr>
              <w:spacing w:line="240" w:lineRule="auto"/>
              <w:jc w:val="center"/>
              <w:rPr>
                <w:rFonts w:ascii="Times New Roman" w:hAnsi="Times New Roman"/>
                <w:sz w:val="21"/>
                <w:szCs w:val="21"/>
              </w:rPr>
            </w:pPr>
            <w:r>
              <w:rPr>
                <w:rFonts w:ascii="Times New Roman" w:hint="eastAsia"/>
                <w:sz w:val="21"/>
                <w:szCs w:val="21"/>
              </w:rPr>
              <w:t>大钱港</w:t>
            </w:r>
          </w:p>
        </w:tc>
        <w:tc>
          <w:tcPr>
            <w:tcW w:w="1116" w:type="dxa"/>
            <w:vAlign w:val="center"/>
          </w:tcPr>
          <w:p w:rsidR="00460420" w:rsidRPr="00AE021C" w:rsidRDefault="00460420" w:rsidP="007F6828">
            <w:pPr>
              <w:spacing w:line="240" w:lineRule="auto"/>
              <w:jc w:val="center"/>
              <w:rPr>
                <w:rFonts w:ascii="Times New Roman" w:hAnsi="Times New Roman"/>
                <w:sz w:val="21"/>
                <w:szCs w:val="21"/>
              </w:rPr>
            </w:pPr>
            <w:r w:rsidRPr="00AE021C">
              <w:rPr>
                <w:rFonts w:ascii="Times New Roman" w:hAnsi="Times New Roman"/>
                <w:sz w:val="21"/>
                <w:szCs w:val="21"/>
              </w:rPr>
              <w:t>/</w:t>
            </w:r>
          </w:p>
        </w:tc>
        <w:tc>
          <w:tcPr>
            <w:tcW w:w="1275" w:type="dxa"/>
            <w:vAlign w:val="center"/>
          </w:tcPr>
          <w:p w:rsidR="00460420" w:rsidRPr="00AE021C" w:rsidRDefault="00460420" w:rsidP="007F6828">
            <w:pPr>
              <w:spacing w:line="240" w:lineRule="auto"/>
              <w:jc w:val="center"/>
              <w:rPr>
                <w:rFonts w:ascii="Times New Roman" w:hAnsi="Times New Roman"/>
                <w:sz w:val="21"/>
                <w:szCs w:val="21"/>
              </w:rPr>
            </w:pPr>
            <w:r w:rsidRPr="00AE021C">
              <w:rPr>
                <w:rFonts w:ascii="Times New Roman" w:hAnsi="Times New Roman"/>
                <w:sz w:val="21"/>
                <w:szCs w:val="21"/>
              </w:rPr>
              <w:t>/</w:t>
            </w:r>
          </w:p>
        </w:tc>
        <w:tc>
          <w:tcPr>
            <w:tcW w:w="1134" w:type="dxa"/>
            <w:vAlign w:val="center"/>
          </w:tcPr>
          <w:p w:rsidR="00460420" w:rsidRPr="00AE021C" w:rsidRDefault="00460420" w:rsidP="007F6828">
            <w:pPr>
              <w:spacing w:line="240" w:lineRule="auto"/>
              <w:jc w:val="center"/>
              <w:rPr>
                <w:rFonts w:ascii="Times New Roman" w:hAnsi="Times New Roman"/>
                <w:sz w:val="21"/>
                <w:szCs w:val="21"/>
              </w:rPr>
            </w:pPr>
            <w:r w:rsidRPr="00AE021C">
              <w:rPr>
                <w:rFonts w:ascii="Times New Roman"/>
                <w:sz w:val="21"/>
                <w:szCs w:val="21"/>
              </w:rPr>
              <w:t>农业、工业用水区</w:t>
            </w:r>
          </w:p>
        </w:tc>
        <w:tc>
          <w:tcPr>
            <w:tcW w:w="1202" w:type="dxa"/>
            <w:vAlign w:val="center"/>
          </w:tcPr>
          <w:p w:rsidR="00460420" w:rsidRPr="00AE021C" w:rsidRDefault="00460420" w:rsidP="007F6828">
            <w:pPr>
              <w:spacing w:line="240" w:lineRule="auto"/>
              <w:jc w:val="center"/>
              <w:rPr>
                <w:rFonts w:ascii="Times New Roman" w:hAnsi="Times New Roman"/>
                <w:sz w:val="21"/>
                <w:szCs w:val="21"/>
              </w:rPr>
            </w:pPr>
            <w:r>
              <w:rPr>
                <w:rFonts w:ascii="Times New Roman" w:hAnsi="Times New Roman" w:hint="eastAsia"/>
                <w:sz w:val="21"/>
                <w:szCs w:val="21"/>
              </w:rPr>
              <w:t>中型</w:t>
            </w:r>
          </w:p>
        </w:tc>
        <w:tc>
          <w:tcPr>
            <w:tcW w:w="785" w:type="dxa"/>
            <w:vAlign w:val="center"/>
          </w:tcPr>
          <w:p w:rsidR="00460420" w:rsidRPr="00AE021C" w:rsidRDefault="00460420" w:rsidP="007F6828">
            <w:pPr>
              <w:spacing w:line="240" w:lineRule="auto"/>
              <w:jc w:val="center"/>
              <w:rPr>
                <w:rFonts w:ascii="Times New Roman" w:hAnsi="Times New Roman"/>
                <w:sz w:val="21"/>
                <w:szCs w:val="21"/>
              </w:rPr>
            </w:pPr>
            <w:r w:rsidRPr="00AE021C">
              <w:rPr>
                <w:rFonts w:ascii="Times New Roman" w:hAnsi="Times New Roman"/>
                <w:sz w:val="21"/>
                <w:szCs w:val="21"/>
              </w:rPr>
              <w:t>III</w:t>
            </w:r>
            <w:r w:rsidRPr="00AE021C">
              <w:rPr>
                <w:rFonts w:ascii="Times New Roman"/>
                <w:sz w:val="21"/>
                <w:szCs w:val="21"/>
              </w:rPr>
              <w:t>类</w:t>
            </w:r>
          </w:p>
        </w:tc>
        <w:tc>
          <w:tcPr>
            <w:tcW w:w="686" w:type="dxa"/>
            <w:vAlign w:val="center"/>
          </w:tcPr>
          <w:p w:rsidR="00460420" w:rsidRPr="00AE021C" w:rsidRDefault="00460420" w:rsidP="007F6828">
            <w:pPr>
              <w:spacing w:line="240" w:lineRule="auto"/>
              <w:jc w:val="center"/>
              <w:rPr>
                <w:rFonts w:ascii="Times New Roman" w:hAnsi="Times New Roman"/>
                <w:sz w:val="21"/>
                <w:szCs w:val="21"/>
              </w:rPr>
            </w:pPr>
            <w:r>
              <w:rPr>
                <w:rFonts w:ascii="Times New Roman" w:hAnsi="Times New Roman" w:hint="eastAsia"/>
                <w:sz w:val="21"/>
                <w:szCs w:val="21"/>
              </w:rPr>
              <w:t>W</w:t>
            </w:r>
          </w:p>
        </w:tc>
        <w:tc>
          <w:tcPr>
            <w:tcW w:w="731" w:type="dxa"/>
            <w:tcBorders>
              <w:right w:val="single" w:sz="4" w:space="0" w:color="auto"/>
            </w:tcBorders>
            <w:vAlign w:val="center"/>
          </w:tcPr>
          <w:p w:rsidR="00460420" w:rsidRPr="00AE021C" w:rsidRDefault="00460420" w:rsidP="007F6828">
            <w:pPr>
              <w:spacing w:line="240" w:lineRule="auto"/>
              <w:jc w:val="center"/>
              <w:rPr>
                <w:rFonts w:ascii="Times New Roman" w:hAnsi="Times New Roman"/>
                <w:sz w:val="21"/>
                <w:szCs w:val="21"/>
              </w:rPr>
            </w:pPr>
            <w:r>
              <w:rPr>
                <w:rFonts w:ascii="Times New Roman" w:hAnsi="Times New Roman" w:hint="eastAsia"/>
                <w:sz w:val="21"/>
                <w:szCs w:val="21"/>
              </w:rPr>
              <w:t>455</w:t>
            </w:r>
          </w:p>
        </w:tc>
      </w:tr>
      <w:tr w:rsidR="00460420" w:rsidRPr="006E004E" w:rsidTr="00460420">
        <w:trPr>
          <w:trHeight w:val="454"/>
          <w:jc w:val="center"/>
        </w:trPr>
        <w:tc>
          <w:tcPr>
            <w:tcW w:w="447" w:type="dxa"/>
            <w:vMerge/>
            <w:tcBorders>
              <w:left w:val="single" w:sz="4" w:space="0" w:color="auto"/>
            </w:tcBorders>
            <w:vAlign w:val="center"/>
          </w:tcPr>
          <w:p w:rsidR="00460420" w:rsidRPr="00AE021C" w:rsidRDefault="00460420" w:rsidP="007F6828">
            <w:pPr>
              <w:spacing w:line="240" w:lineRule="auto"/>
              <w:jc w:val="center"/>
              <w:rPr>
                <w:rFonts w:ascii="Times New Roman"/>
                <w:sz w:val="21"/>
                <w:szCs w:val="21"/>
              </w:rPr>
            </w:pPr>
          </w:p>
        </w:tc>
        <w:tc>
          <w:tcPr>
            <w:tcW w:w="1326" w:type="dxa"/>
            <w:vAlign w:val="center"/>
          </w:tcPr>
          <w:p w:rsidR="00460420" w:rsidRDefault="00460420" w:rsidP="007F6828">
            <w:pPr>
              <w:spacing w:line="240" w:lineRule="auto"/>
              <w:jc w:val="center"/>
              <w:rPr>
                <w:rFonts w:ascii="Times New Roman"/>
                <w:sz w:val="21"/>
                <w:szCs w:val="21"/>
              </w:rPr>
            </w:pPr>
            <w:r>
              <w:rPr>
                <w:rFonts w:ascii="Times New Roman" w:hint="eastAsia"/>
                <w:sz w:val="21"/>
                <w:szCs w:val="21"/>
              </w:rPr>
              <w:t>頔塘</w:t>
            </w:r>
          </w:p>
        </w:tc>
        <w:tc>
          <w:tcPr>
            <w:tcW w:w="1116" w:type="dxa"/>
            <w:vAlign w:val="center"/>
          </w:tcPr>
          <w:p w:rsidR="00460420" w:rsidRPr="00AE021C" w:rsidRDefault="00460420" w:rsidP="00B87098">
            <w:pPr>
              <w:spacing w:line="240" w:lineRule="auto"/>
              <w:jc w:val="center"/>
              <w:rPr>
                <w:rFonts w:ascii="Times New Roman" w:hAnsi="Times New Roman"/>
                <w:sz w:val="21"/>
                <w:szCs w:val="21"/>
              </w:rPr>
            </w:pPr>
            <w:r w:rsidRPr="00AE021C">
              <w:rPr>
                <w:rFonts w:ascii="Times New Roman" w:hAnsi="Times New Roman"/>
                <w:sz w:val="21"/>
                <w:szCs w:val="21"/>
              </w:rPr>
              <w:t>/</w:t>
            </w:r>
          </w:p>
        </w:tc>
        <w:tc>
          <w:tcPr>
            <w:tcW w:w="1275" w:type="dxa"/>
            <w:vAlign w:val="center"/>
          </w:tcPr>
          <w:p w:rsidR="00460420" w:rsidRPr="00AE021C" w:rsidRDefault="00460420" w:rsidP="00B87098">
            <w:pPr>
              <w:spacing w:line="240" w:lineRule="auto"/>
              <w:jc w:val="center"/>
              <w:rPr>
                <w:rFonts w:ascii="Times New Roman" w:hAnsi="Times New Roman"/>
                <w:sz w:val="21"/>
                <w:szCs w:val="21"/>
              </w:rPr>
            </w:pPr>
            <w:r w:rsidRPr="00AE021C">
              <w:rPr>
                <w:rFonts w:ascii="Times New Roman" w:hAnsi="Times New Roman"/>
                <w:sz w:val="21"/>
                <w:szCs w:val="21"/>
              </w:rPr>
              <w:t>/</w:t>
            </w:r>
          </w:p>
        </w:tc>
        <w:tc>
          <w:tcPr>
            <w:tcW w:w="1134" w:type="dxa"/>
            <w:vAlign w:val="center"/>
          </w:tcPr>
          <w:p w:rsidR="00460420" w:rsidRPr="00AE021C" w:rsidRDefault="00460420" w:rsidP="007F6828">
            <w:pPr>
              <w:spacing w:line="240" w:lineRule="auto"/>
              <w:jc w:val="center"/>
              <w:rPr>
                <w:rFonts w:ascii="Times New Roman"/>
                <w:sz w:val="21"/>
                <w:szCs w:val="21"/>
              </w:rPr>
            </w:pPr>
            <w:r w:rsidRPr="00AE021C">
              <w:rPr>
                <w:rFonts w:ascii="Times New Roman"/>
                <w:sz w:val="21"/>
                <w:szCs w:val="21"/>
              </w:rPr>
              <w:t>农业、工业用水区</w:t>
            </w:r>
          </w:p>
        </w:tc>
        <w:tc>
          <w:tcPr>
            <w:tcW w:w="1202" w:type="dxa"/>
            <w:vAlign w:val="center"/>
          </w:tcPr>
          <w:p w:rsidR="00460420" w:rsidRPr="00AE021C" w:rsidRDefault="00460420" w:rsidP="007F6828">
            <w:pPr>
              <w:spacing w:line="240" w:lineRule="auto"/>
              <w:jc w:val="center"/>
              <w:rPr>
                <w:rFonts w:ascii="Times New Roman" w:hAnsi="Times New Roman"/>
                <w:sz w:val="21"/>
                <w:szCs w:val="21"/>
              </w:rPr>
            </w:pPr>
            <w:r>
              <w:rPr>
                <w:rFonts w:ascii="Times New Roman" w:hAnsi="Times New Roman" w:hint="eastAsia"/>
                <w:sz w:val="21"/>
                <w:szCs w:val="21"/>
              </w:rPr>
              <w:t>中型</w:t>
            </w:r>
          </w:p>
        </w:tc>
        <w:tc>
          <w:tcPr>
            <w:tcW w:w="785" w:type="dxa"/>
            <w:vAlign w:val="center"/>
          </w:tcPr>
          <w:p w:rsidR="00460420" w:rsidRPr="00AE021C" w:rsidRDefault="00460420" w:rsidP="007F6828">
            <w:pPr>
              <w:spacing w:line="240" w:lineRule="auto"/>
              <w:jc w:val="center"/>
              <w:rPr>
                <w:rFonts w:ascii="Times New Roman" w:hAnsi="Times New Roman"/>
                <w:sz w:val="21"/>
                <w:szCs w:val="21"/>
              </w:rPr>
            </w:pPr>
            <w:r w:rsidRPr="00AE021C">
              <w:rPr>
                <w:rFonts w:ascii="Times New Roman" w:hAnsi="Times New Roman"/>
                <w:sz w:val="21"/>
                <w:szCs w:val="21"/>
              </w:rPr>
              <w:t>III</w:t>
            </w:r>
            <w:r w:rsidRPr="00AE021C">
              <w:rPr>
                <w:rFonts w:ascii="Times New Roman"/>
                <w:sz w:val="21"/>
                <w:szCs w:val="21"/>
              </w:rPr>
              <w:t>类</w:t>
            </w:r>
          </w:p>
        </w:tc>
        <w:tc>
          <w:tcPr>
            <w:tcW w:w="686" w:type="dxa"/>
            <w:vAlign w:val="center"/>
          </w:tcPr>
          <w:p w:rsidR="00460420" w:rsidRDefault="00460420" w:rsidP="007F6828">
            <w:pPr>
              <w:spacing w:line="240" w:lineRule="auto"/>
              <w:jc w:val="center"/>
              <w:rPr>
                <w:rFonts w:ascii="Times New Roman" w:hAnsi="Times New Roman"/>
                <w:sz w:val="21"/>
                <w:szCs w:val="21"/>
              </w:rPr>
            </w:pPr>
            <w:r>
              <w:rPr>
                <w:rFonts w:ascii="Times New Roman" w:hAnsi="Times New Roman" w:hint="eastAsia"/>
                <w:sz w:val="21"/>
                <w:szCs w:val="21"/>
              </w:rPr>
              <w:t>S</w:t>
            </w:r>
          </w:p>
        </w:tc>
        <w:tc>
          <w:tcPr>
            <w:tcW w:w="731" w:type="dxa"/>
            <w:tcBorders>
              <w:right w:val="single" w:sz="4" w:space="0" w:color="auto"/>
            </w:tcBorders>
            <w:vAlign w:val="center"/>
          </w:tcPr>
          <w:p w:rsidR="00460420" w:rsidRDefault="00460420" w:rsidP="007F6828">
            <w:pPr>
              <w:spacing w:line="240" w:lineRule="auto"/>
              <w:jc w:val="center"/>
              <w:rPr>
                <w:rFonts w:ascii="Times New Roman" w:hAnsi="Times New Roman"/>
                <w:sz w:val="21"/>
                <w:szCs w:val="21"/>
              </w:rPr>
            </w:pPr>
            <w:r>
              <w:rPr>
                <w:rFonts w:ascii="Times New Roman" w:hAnsi="Times New Roman" w:hint="eastAsia"/>
                <w:sz w:val="21"/>
                <w:szCs w:val="21"/>
              </w:rPr>
              <w:t>4950</w:t>
            </w:r>
          </w:p>
        </w:tc>
      </w:tr>
      <w:tr w:rsidR="0040357D" w:rsidRPr="006E004E" w:rsidTr="00460420">
        <w:trPr>
          <w:trHeight w:val="340"/>
          <w:jc w:val="center"/>
        </w:trPr>
        <w:tc>
          <w:tcPr>
            <w:tcW w:w="447" w:type="dxa"/>
            <w:tcBorders>
              <w:left w:val="single" w:sz="4" w:space="0" w:color="auto"/>
              <w:bottom w:val="single" w:sz="4" w:space="0" w:color="auto"/>
            </w:tcBorders>
            <w:vAlign w:val="center"/>
          </w:tcPr>
          <w:p w:rsidR="0040357D" w:rsidRPr="00AE021C" w:rsidRDefault="0040357D" w:rsidP="007F6828">
            <w:pPr>
              <w:pStyle w:val="ab"/>
              <w:snapToGrid w:val="0"/>
              <w:spacing w:line="240" w:lineRule="auto"/>
              <w:jc w:val="center"/>
              <w:rPr>
                <w:rFonts w:ascii="Times New Roman" w:hAnsi="Times New Roman"/>
                <w:szCs w:val="21"/>
              </w:rPr>
            </w:pPr>
            <w:r w:rsidRPr="00AE021C">
              <w:rPr>
                <w:rFonts w:ascii="Times New Roman" w:hAnsi="Times New Roman"/>
                <w:szCs w:val="21"/>
              </w:rPr>
              <w:t>声环境</w:t>
            </w:r>
          </w:p>
        </w:tc>
        <w:tc>
          <w:tcPr>
            <w:tcW w:w="1326" w:type="dxa"/>
            <w:tcBorders>
              <w:bottom w:val="single" w:sz="4" w:space="0" w:color="auto"/>
            </w:tcBorders>
            <w:vAlign w:val="center"/>
          </w:tcPr>
          <w:p w:rsidR="0040357D" w:rsidRPr="00AE021C" w:rsidRDefault="0040357D" w:rsidP="007F6828">
            <w:pPr>
              <w:spacing w:line="240" w:lineRule="auto"/>
              <w:jc w:val="center"/>
              <w:rPr>
                <w:rFonts w:ascii="Times New Roman" w:hAnsi="Times New Roman"/>
                <w:sz w:val="21"/>
                <w:szCs w:val="21"/>
              </w:rPr>
            </w:pPr>
            <w:r w:rsidRPr="00AE021C">
              <w:rPr>
                <w:rFonts w:ascii="Times New Roman"/>
                <w:sz w:val="21"/>
                <w:szCs w:val="21"/>
              </w:rPr>
              <w:t>项目周围</w:t>
            </w:r>
            <w:r w:rsidRPr="00AE021C">
              <w:rPr>
                <w:rFonts w:ascii="Times New Roman" w:hAnsi="Times New Roman"/>
                <w:sz w:val="21"/>
                <w:szCs w:val="21"/>
              </w:rPr>
              <w:t>200m</w:t>
            </w:r>
            <w:r w:rsidRPr="00AE021C">
              <w:rPr>
                <w:rFonts w:ascii="Times New Roman"/>
                <w:sz w:val="21"/>
                <w:szCs w:val="21"/>
              </w:rPr>
              <w:t>范围内的区域</w:t>
            </w:r>
          </w:p>
        </w:tc>
        <w:tc>
          <w:tcPr>
            <w:tcW w:w="1116" w:type="dxa"/>
            <w:tcBorders>
              <w:bottom w:val="single" w:sz="4" w:space="0" w:color="auto"/>
            </w:tcBorders>
            <w:vAlign w:val="center"/>
          </w:tcPr>
          <w:p w:rsidR="0040357D" w:rsidRPr="00AE021C" w:rsidRDefault="0040357D" w:rsidP="007F6828">
            <w:pPr>
              <w:pStyle w:val="ab"/>
              <w:snapToGrid w:val="0"/>
              <w:spacing w:line="240" w:lineRule="auto"/>
              <w:jc w:val="center"/>
              <w:rPr>
                <w:rFonts w:ascii="Times New Roman" w:hAnsi="Times New Roman"/>
                <w:szCs w:val="21"/>
              </w:rPr>
            </w:pPr>
            <w:r w:rsidRPr="00AE021C">
              <w:rPr>
                <w:rFonts w:ascii="Times New Roman" w:hAnsi="Times New Roman"/>
                <w:szCs w:val="21"/>
              </w:rPr>
              <w:t>/</w:t>
            </w:r>
          </w:p>
        </w:tc>
        <w:tc>
          <w:tcPr>
            <w:tcW w:w="1275" w:type="dxa"/>
            <w:tcBorders>
              <w:bottom w:val="single" w:sz="4" w:space="0" w:color="auto"/>
            </w:tcBorders>
            <w:vAlign w:val="center"/>
          </w:tcPr>
          <w:p w:rsidR="0040357D" w:rsidRPr="00AE021C" w:rsidRDefault="0040357D" w:rsidP="007F6828">
            <w:pPr>
              <w:pStyle w:val="ab"/>
              <w:snapToGrid w:val="0"/>
              <w:spacing w:line="240" w:lineRule="auto"/>
              <w:jc w:val="center"/>
              <w:rPr>
                <w:rFonts w:ascii="Times New Roman" w:hAnsi="Times New Roman"/>
                <w:szCs w:val="21"/>
              </w:rPr>
            </w:pPr>
            <w:r w:rsidRPr="00AE021C">
              <w:rPr>
                <w:rFonts w:ascii="Times New Roman" w:hAnsi="Times New Roman"/>
                <w:szCs w:val="21"/>
              </w:rPr>
              <w:t>/</w:t>
            </w:r>
          </w:p>
        </w:tc>
        <w:tc>
          <w:tcPr>
            <w:tcW w:w="1134" w:type="dxa"/>
            <w:tcBorders>
              <w:bottom w:val="single" w:sz="4" w:space="0" w:color="auto"/>
            </w:tcBorders>
            <w:vAlign w:val="center"/>
          </w:tcPr>
          <w:p w:rsidR="0040357D" w:rsidRPr="00AE021C" w:rsidRDefault="0040357D" w:rsidP="007F6828">
            <w:pPr>
              <w:pStyle w:val="ab"/>
              <w:snapToGrid w:val="0"/>
              <w:spacing w:line="240" w:lineRule="auto"/>
              <w:jc w:val="center"/>
              <w:rPr>
                <w:rFonts w:ascii="Times New Roman" w:hAnsi="Times New Roman"/>
                <w:szCs w:val="21"/>
              </w:rPr>
            </w:pPr>
            <w:r w:rsidRPr="00AE021C">
              <w:rPr>
                <w:rFonts w:ascii="Times New Roman" w:hAnsi="Times New Roman"/>
                <w:szCs w:val="21"/>
              </w:rPr>
              <w:t>/</w:t>
            </w:r>
          </w:p>
        </w:tc>
        <w:tc>
          <w:tcPr>
            <w:tcW w:w="1202" w:type="dxa"/>
            <w:tcBorders>
              <w:bottom w:val="single" w:sz="4" w:space="0" w:color="auto"/>
            </w:tcBorders>
            <w:vAlign w:val="center"/>
          </w:tcPr>
          <w:p w:rsidR="0040357D" w:rsidRPr="00AE021C" w:rsidRDefault="0040357D" w:rsidP="007F6828">
            <w:pPr>
              <w:spacing w:line="240" w:lineRule="auto"/>
              <w:jc w:val="center"/>
              <w:rPr>
                <w:rFonts w:ascii="Times New Roman" w:hAnsi="Times New Roman"/>
                <w:sz w:val="21"/>
                <w:szCs w:val="21"/>
              </w:rPr>
            </w:pPr>
            <w:r w:rsidRPr="00AE021C">
              <w:rPr>
                <w:rFonts w:ascii="Times New Roman" w:hAnsi="Times New Roman"/>
                <w:sz w:val="21"/>
                <w:szCs w:val="21"/>
              </w:rPr>
              <w:t>/</w:t>
            </w:r>
          </w:p>
        </w:tc>
        <w:tc>
          <w:tcPr>
            <w:tcW w:w="785" w:type="dxa"/>
            <w:tcBorders>
              <w:bottom w:val="single" w:sz="4" w:space="0" w:color="auto"/>
            </w:tcBorders>
            <w:vAlign w:val="center"/>
          </w:tcPr>
          <w:p w:rsidR="0040357D" w:rsidRPr="00AE021C" w:rsidRDefault="0040357D" w:rsidP="007F6828">
            <w:pPr>
              <w:spacing w:line="240" w:lineRule="auto"/>
              <w:jc w:val="center"/>
              <w:rPr>
                <w:rFonts w:ascii="Times New Roman" w:hAnsi="Times New Roman"/>
                <w:sz w:val="21"/>
                <w:szCs w:val="21"/>
              </w:rPr>
            </w:pPr>
            <w:r w:rsidRPr="00AE021C">
              <w:rPr>
                <w:rFonts w:ascii="Times New Roman" w:hAnsi="Times New Roman"/>
                <w:sz w:val="21"/>
                <w:szCs w:val="21"/>
              </w:rPr>
              <w:t>3</w:t>
            </w:r>
            <w:r w:rsidRPr="00AE021C">
              <w:rPr>
                <w:rFonts w:ascii="Times New Roman"/>
                <w:sz w:val="21"/>
                <w:szCs w:val="21"/>
              </w:rPr>
              <w:t>类声环境功能区</w:t>
            </w:r>
          </w:p>
        </w:tc>
        <w:tc>
          <w:tcPr>
            <w:tcW w:w="686" w:type="dxa"/>
            <w:tcBorders>
              <w:bottom w:val="single" w:sz="4" w:space="0" w:color="auto"/>
            </w:tcBorders>
            <w:vAlign w:val="center"/>
          </w:tcPr>
          <w:p w:rsidR="0040357D" w:rsidRPr="00AE021C" w:rsidRDefault="0040357D" w:rsidP="007F6828">
            <w:pPr>
              <w:spacing w:line="240" w:lineRule="auto"/>
              <w:jc w:val="center"/>
              <w:rPr>
                <w:rFonts w:ascii="Times New Roman" w:hAnsi="Times New Roman"/>
                <w:sz w:val="21"/>
                <w:szCs w:val="21"/>
              </w:rPr>
            </w:pPr>
            <w:r w:rsidRPr="00AE021C">
              <w:rPr>
                <w:rFonts w:ascii="Times New Roman" w:hAnsi="Times New Roman"/>
                <w:sz w:val="21"/>
                <w:szCs w:val="21"/>
              </w:rPr>
              <w:t>/</w:t>
            </w:r>
          </w:p>
        </w:tc>
        <w:tc>
          <w:tcPr>
            <w:tcW w:w="731" w:type="dxa"/>
            <w:tcBorders>
              <w:bottom w:val="single" w:sz="4" w:space="0" w:color="auto"/>
              <w:right w:val="single" w:sz="4" w:space="0" w:color="auto"/>
            </w:tcBorders>
            <w:vAlign w:val="center"/>
          </w:tcPr>
          <w:p w:rsidR="0040357D" w:rsidRPr="00AE021C" w:rsidRDefault="0040357D" w:rsidP="007F6828">
            <w:pPr>
              <w:spacing w:line="240" w:lineRule="auto"/>
              <w:jc w:val="center"/>
              <w:rPr>
                <w:rFonts w:ascii="Times New Roman" w:hAnsi="Times New Roman"/>
                <w:sz w:val="21"/>
                <w:szCs w:val="21"/>
              </w:rPr>
            </w:pPr>
            <w:r w:rsidRPr="00AE021C">
              <w:rPr>
                <w:rFonts w:ascii="Times New Roman" w:hAnsi="Times New Roman"/>
                <w:sz w:val="21"/>
                <w:szCs w:val="21"/>
              </w:rPr>
              <w:t>/</w:t>
            </w:r>
          </w:p>
        </w:tc>
      </w:tr>
      <w:tr w:rsidR="0040357D" w:rsidRPr="006E004E" w:rsidTr="007F6828">
        <w:trPr>
          <w:trHeight w:val="340"/>
          <w:jc w:val="center"/>
        </w:trPr>
        <w:tc>
          <w:tcPr>
            <w:tcW w:w="8702" w:type="dxa"/>
            <w:gridSpan w:val="9"/>
            <w:tcBorders>
              <w:left w:val="single" w:sz="4" w:space="0" w:color="auto"/>
              <w:right w:val="single" w:sz="4" w:space="0" w:color="auto"/>
            </w:tcBorders>
            <w:vAlign w:val="center"/>
          </w:tcPr>
          <w:p w:rsidR="0040357D" w:rsidRPr="00AE021C" w:rsidRDefault="0040357D" w:rsidP="007F6828">
            <w:pPr>
              <w:spacing w:line="240" w:lineRule="auto"/>
              <w:rPr>
                <w:rFonts w:ascii="Times New Roman" w:hAnsi="Times New Roman"/>
                <w:bCs/>
                <w:sz w:val="21"/>
                <w:szCs w:val="21"/>
              </w:rPr>
            </w:pPr>
            <w:r w:rsidRPr="00AE021C">
              <w:rPr>
                <w:rFonts w:ascii="Times New Roman"/>
                <w:sz w:val="21"/>
                <w:szCs w:val="21"/>
              </w:rPr>
              <w:t>注：</w:t>
            </w:r>
            <w:r w:rsidRPr="00AE021C">
              <w:rPr>
                <w:rFonts w:ascii="Times New Roman" w:hAnsi="Times New Roman"/>
                <w:bCs/>
                <w:sz w:val="21"/>
                <w:szCs w:val="21"/>
              </w:rPr>
              <w:t>X</w:t>
            </w:r>
            <w:r w:rsidRPr="00AE021C">
              <w:rPr>
                <w:rFonts w:ascii="Times New Roman"/>
                <w:bCs/>
                <w:sz w:val="21"/>
                <w:szCs w:val="21"/>
              </w:rPr>
              <w:t>、</w:t>
            </w:r>
            <w:r w:rsidRPr="00AE021C">
              <w:rPr>
                <w:rFonts w:ascii="Times New Roman" w:hAnsi="Times New Roman"/>
                <w:bCs/>
                <w:sz w:val="21"/>
                <w:szCs w:val="21"/>
              </w:rPr>
              <w:t>Y</w:t>
            </w:r>
            <w:r w:rsidRPr="00AE021C">
              <w:rPr>
                <w:rFonts w:ascii="Times New Roman"/>
                <w:bCs/>
                <w:sz w:val="21"/>
                <w:szCs w:val="21"/>
              </w:rPr>
              <w:t>取值为</w:t>
            </w:r>
            <w:r w:rsidRPr="00AE021C">
              <w:rPr>
                <w:rFonts w:ascii="Times New Roman" w:hAnsi="Times New Roman"/>
                <w:bCs/>
                <w:sz w:val="21"/>
                <w:szCs w:val="21"/>
              </w:rPr>
              <w:t>UTM</w:t>
            </w:r>
            <w:r w:rsidRPr="00AE021C">
              <w:rPr>
                <w:rFonts w:ascii="Times New Roman"/>
                <w:bCs/>
                <w:sz w:val="21"/>
                <w:szCs w:val="21"/>
              </w:rPr>
              <w:t>坐标。</w:t>
            </w:r>
          </w:p>
        </w:tc>
      </w:tr>
    </w:tbl>
    <w:p w:rsidR="0040357D" w:rsidRDefault="0040357D" w:rsidP="0040357D">
      <w:pPr>
        <w:snapToGrid w:val="0"/>
        <w:spacing w:line="440" w:lineRule="exact"/>
        <w:ind w:firstLineChars="200" w:firstLine="480"/>
        <w:rPr>
          <w:sz w:val="24"/>
          <w:szCs w:val="24"/>
        </w:rPr>
      </w:pPr>
      <w:r w:rsidRPr="007159B9">
        <w:rPr>
          <w:sz w:val="24"/>
          <w:szCs w:val="24"/>
        </w:rPr>
        <w:t>经现场踏勘项目附近并无古树名木及文保单位等需要特别保护的单位，也不涉及饮用水源保护区。</w:t>
      </w:r>
    </w:p>
    <w:p w:rsidR="00460420" w:rsidRDefault="00460420" w:rsidP="0040357D">
      <w:pPr>
        <w:snapToGrid w:val="0"/>
        <w:spacing w:line="440" w:lineRule="exact"/>
        <w:ind w:firstLineChars="200" w:firstLine="480"/>
        <w:rPr>
          <w:sz w:val="24"/>
          <w:szCs w:val="24"/>
        </w:rPr>
      </w:pPr>
    </w:p>
    <w:p w:rsidR="00460420" w:rsidRDefault="00460420" w:rsidP="0040357D">
      <w:pPr>
        <w:snapToGrid w:val="0"/>
        <w:spacing w:line="440" w:lineRule="exact"/>
        <w:ind w:firstLineChars="200" w:firstLine="480"/>
        <w:rPr>
          <w:sz w:val="24"/>
          <w:szCs w:val="24"/>
        </w:rPr>
      </w:pPr>
    </w:p>
    <w:p w:rsidR="00460420" w:rsidRDefault="00460420" w:rsidP="0040357D">
      <w:pPr>
        <w:snapToGrid w:val="0"/>
        <w:spacing w:line="440" w:lineRule="exact"/>
        <w:ind w:firstLineChars="200" w:firstLine="480"/>
        <w:rPr>
          <w:sz w:val="24"/>
          <w:szCs w:val="24"/>
        </w:rPr>
        <w:sectPr w:rsidR="00460420" w:rsidSect="00261719">
          <w:footerReference w:type="even" r:id="rId15"/>
          <w:footerReference w:type="default" r:id="rId16"/>
          <w:pgSz w:w="11907" w:h="16839" w:code="9"/>
          <w:pgMar w:top="1440" w:right="1797" w:bottom="1440" w:left="1797" w:header="851" w:footer="992" w:gutter="0"/>
          <w:cols w:space="425"/>
          <w:docGrid w:linePitch="381"/>
        </w:sectPr>
      </w:pPr>
    </w:p>
    <w:p w:rsidR="00460420" w:rsidRDefault="00DC65FC" w:rsidP="0040357D">
      <w:pPr>
        <w:snapToGrid w:val="0"/>
        <w:spacing w:line="440" w:lineRule="exact"/>
        <w:ind w:firstLineChars="200" w:firstLine="480"/>
        <w:rPr>
          <w:sz w:val="24"/>
          <w:szCs w:val="24"/>
        </w:rPr>
      </w:pPr>
      <w:r>
        <w:rPr>
          <w:noProof/>
          <w:sz w:val="24"/>
          <w:szCs w:val="24"/>
        </w:rPr>
        <w:lastRenderedPageBreak/>
        <w:pict>
          <v:shapetype id="_x0000_t202" coordsize="21600,21600" o:spt="202" path="m,l,21600r21600,l21600,xe">
            <v:stroke joinstyle="miter"/>
            <v:path gradientshapeok="t" o:connecttype="rect"/>
          </v:shapetype>
          <v:shape id="_x0000_s4362" type="#_x0000_t202" style="position:absolute;left:0;text-align:left;margin-left:268.95pt;margin-top:106.15pt;width:44.55pt;height:22.55pt;z-index:25170073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" filled="f" stroked="f" strokeweight=".5pt">
            <v:textbox style="mso-next-textbox:#_x0000_s4362">
              <w:txbxContent>
                <w:p w:rsidR="00213156" w:rsidRPr="005D7D4D" w:rsidRDefault="00213156" w:rsidP="004055E8">
                  <w:pPr>
                    <w:rPr>
                      <w:b/>
                      <w:color w:val="FFFF00"/>
                      <w:sz w:val="15"/>
                      <w:szCs w:val="15"/>
                    </w:rPr>
                  </w:pPr>
                  <w:r>
                    <w:rPr>
                      <w:rFonts w:hint="eastAsia"/>
                      <w:b/>
                      <w:color w:val="FFFF00"/>
                      <w:sz w:val="15"/>
                      <w:szCs w:val="15"/>
                    </w:rPr>
                    <w:t>宏达学校</w:t>
                  </w:r>
                </w:p>
              </w:txbxContent>
            </v:textbox>
          </v:shape>
        </w:pict>
      </w:r>
      <w:r>
        <w:rPr>
          <w:noProof/>
          <w:sz w:val="24"/>
          <w:szCs w:val="24"/>
        </w:rPr>
        <w:pict>
          <v:rect id="矩形 53" o:spid="_x0000_s4358" style="position:absolute;left:0;text-align:left;margin-left:153.85pt;margin-top:9.3pt;width:323.25pt;height:300.3pt;z-index:251697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" filled="f" strokecolor="#00b0f0" strokeweight="3pt"/>
        </w:pict>
      </w:r>
      <w:r w:rsidR="004055E8">
        <w:rPr>
          <w:rFonts w:hint="eastAsia"/>
          <w:noProof/>
          <w:sz w:val="24"/>
          <w:szCs w:val="24"/>
        </w:rPr>
        <w:drawing>
          <wp:anchor distT="0" distB="0" distL="114300" distR="114300" simplePos="0" relativeHeight="251613695" behindDoc="1" locked="0" layoutInCell="1" allowOverlap="1">
            <wp:simplePos x="0" y="0"/>
            <wp:positionH relativeFrom="column">
              <wp:posOffset>806229</wp:posOffset>
            </wp:positionH>
            <wp:positionV relativeFrom="paragraph">
              <wp:posOffset>-266452</wp:posOffset>
            </wp:positionV>
            <wp:extent cx="6922439" cy="4929809"/>
            <wp:effectExtent l="1905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a:stretch>
                      <a:fillRect/>
                    </a:stretch>
                  </pic:blipFill>
                  <pic:spPr bwMode="auto">
                    <a:xfrm>
                      <a:off x="0" y="0"/>
                      <a:ext cx="6922439" cy="4929809"/>
                    </a:xfrm>
                    <a:prstGeom prst="rect">
                      <a:avLst/>
                    </a:prstGeom>
                    <a:noFill/>
                    <a:ln w="9525">
                      <a:noFill/>
                      <a:miter lim="800000"/>
                      <a:headEnd/>
                      <a:tailEnd/>
                    </a:ln>
                  </pic:spPr>
                </pic:pic>
              </a:graphicData>
            </a:graphic>
          </wp:anchor>
        </w:drawing>
      </w:r>
      <w:r>
        <w:rPr>
          <w:noProof/>
          <w:sz w:val="24"/>
          <w:szCs w:val="24"/>
        </w:rPr>
        <w:pict>
          <v:shape id="文本框 114" o:spid="_x0000_s4360" type="#_x0000_t202" style="position:absolute;left:0;text-align:left;margin-left:140.3pt;margin-top:123.1pt;width:42.15pt;height:22.55pt;z-index:251699712;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" filled="f" stroked="f" strokeweight=".5pt">
            <v:textbox style="mso-next-textbox:#文本框 114">
              <w:txbxContent>
                <w:p w:rsidR="00213156" w:rsidRPr="00D27833" w:rsidRDefault="00213156" w:rsidP="004055E8">
                  <w:pPr>
                    <w:rPr>
                      <w:b/>
                      <w:color w:val="00B0F0"/>
                      <w:sz w:val="15"/>
                      <w:szCs w:val="15"/>
                    </w:rPr>
                  </w:pPr>
                  <w:r w:rsidRPr="00D27833">
                    <w:rPr>
                      <w:rFonts w:hint="eastAsia"/>
                      <w:b/>
                      <w:color w:val="00B0F0"/>
                      <w:sz w:val="15"/>
                      <w:szCs w:val="15"/>
                    </w:rPr>
                    <w:t>2.5km</w:t>
                  </w:r>
                </w:p>
              </w:txbxContent>
            </v:textbox>
          </v:shape>
        </w:pict>
      </w:r>
    </w:p>
    <w:p w:rsidR="00460420" w:rsidRDefault="00460420" w:rsidP="0040357D">
      <w:pPr>
        <w:snapToGrid w:val="0"/>
        <w:spacing w:line="440" w:lineRule="exact"/>
        <w:ind w:firstLineChars="200" w:firstLine="480"/>
        <w:rPr>
          <w:sz w:val="24"/>
          <w:szCs w:val="24"/>
        </w:rPr>
      </w:pPr>
    </w:p>
    <w:p w:rsidR="00460420" w:rsidRDefault="00460420" w:rsidP="0040357D">
      <w:pPr>
        <w:snapToGrid w:val="0"/>
        <w:spacing w:line="440" w:lineRule="exact"/>
        <w:ind w:firstLineChars="200" w:firstLine="480"/>
        <w:rPr>
          <w:sz w:val="24"/>
          <w:szCs w:val="24"/>
        </w:rPr>
      </w:pPr>
    </w:p>
    <w:p w:rsidR="00460420" w:rsidRDefault="00DC65FC" w:rsidP="0040357D">
      <w:pPr>
        <w:snapToGrid w:val="0"/>
        <w:spacing w:line="440" w:lineRule="exact"/>
        <w:ind w:firstLineChars="200" w:firstLine="480"/>
        <w:rPr>
          <w:sz w:val="24"/>
          <w:szCs w:val="24"/>
        </w:rPr>
      </w:pPr>
      <w:r>
        <w:rPr>
          <w:noProof/>
          <w:sz w:val="24"/>
          <w:szCs w:val="24"/>
        </w:rPr>
        <w:pict>
          <v:shape id="_x0000_s4380" type="#_x0000_t202" style="position:absolute;left:0;text-align:left;margin-left:270.25pt;margin-top:4.95pt;width:42.35pt;height:13.7pt;z-index:251720192;mso-width-relative:margin;mso-height-relative:margin" filled="f" stroked="f" strokecolor="white [3212]">
            <v:textbox style="mso-next-textbox:#_x0000_s4380;mso-fit-shape-to-text:t">
              <w:txbxContent>
                <w:p w:rsidR="00213156" w:rsidRPr="00FF1403" w:rsidRDefault="00213156" w:rsidP="004055E8">
                  <w:pPr>
                    <w:spacing w:line="240" w:lineRule="auto"/>
                    <w:rPr>
                      <w:rFonts w:ascii="Times New Roman" w:hAnsi="Times New Roman"/>
                      <w:b/>
                      <w:color w:val="FF0000"/>
                      <w:sz w:val="10"/>
                      <w:szCs w:val="10"/>
                    </w:rPr>
                  </w:pPr>
                  <w:r>
                    <w:rPr>
                      <w:rFonts w:ascii="Times New Roman" w:hAnsi="Times New Roman" w:hint="eastAsia"/>
                      <w:b/>
                      <w:color w:val="FF0000"/>
                      <w:sz w:val="10"/>
                      <w:szCs w:val="10"/>
                    </w:rPr>
                    <w:t>万安</w:t>
                  </w:r>
                  <w:r w:rsidRPr="00FF1403">
                    <w:rPr>
                      <w:rFonts w:ascii="Times New Roman" w:hAnsi="Times New Roman" w:hint="eastAsia"/>
                      <w:b/>
                      <w:color w:val="FF0000"/>
                      <w:sz w:val="10"/>
                      <w:szCs w:val="10"/>
                    </w:rPr>
                    <w:t>村</w:t>
                  </w:r>
                </w:p>
              </w:txbxContent>
            </v:textbox>
          </v:shape>
        </w:pict>
      </w:r>
      <w:r>
        <w:rPr>
          <w:noProof/>
          <w:sz w:val="24"/>
          <w:szCs w:val="24"/>
        </w:rPr>
        <w:pict>
          <v:shape id="_x0000_s4379" type="#_x0000_t202" style="position:absolute;left:0;text-align:left;margin-left:181.55pt;margin-top:4.95pt;width:42.35pt;height:13.7pt;z-index:251719168;mso-width-relative:margin;mso-height-relative:margin" filled="f" stroked="f" strokecolor="white [3212]">
            <v:textbox style="mso-next-textbox:#_x0000_s4379;mso-fit-shape-to-text:t">
              <w:txbxContent>
                <w:p w:rsidR="00213156" w:rsidRPr="00FF1403" w:rsidRDefault="00213156" w:rsidP="004055E8">
                  <w:pPr>
                    <w:spacing w:line="240" w:lineRule="auto"/>
                    <w:rPr>
                      <w:rFonts w:ascii="Times New Roman" w:hAnsi="Times New Roman"/>
                      <w:b/>
                      <w:color w:val="FF0000"/>
                      <w:sz w:val="10"/>
                      <w:szCs w:val="10"/>
                    </w:rPr>
                  </w:pPr>
                  <w:r>
                    <w:rPr>
                      <w:rFonts w:ascii="Times New Roman" w:hAnsi="Times New Roman" w:hint="eastAsia"/>
                      <w:b/>
                      <w:color w:val="FF0000"/>
                      <w:sz w:val="10"/>
                      <w:szCs w:val="10"/>
                    </w:rPr>
                    <w:t>瑶台</w:t>
                  </w:r>
                  <w:r w:rsidRPr="00FF1403">
                    <w:rPr>
                      <w:rFonts w:ascii="Times New Roman" w:hAnsi="Times New Roman" w:hint="eastAsia"/>
                      <w:b/>
                      <w:color w:val="FF0000"/>
                      <w:sz w:val="10"/>
                      <w:szCs w:val="10"/>
                    </w:rPr>
                    <w:t>村</w:t>
                  </w:r>
                </w:p>
              </w:txbxContent>
            </v:textbox>
          </v:shape>
        </w:pict>
      </w:r>
    </w:p>
    <w:p w:rsidR="00460420" w:rsidRDefault="00DC65FC" w:rsidP="004055E8">
      <w:pPr>
        <w:tabs>
          <w:tab w:val="left" w:pos="10919"/>
        </w:tabs>
        <w:snapToGrid w:val="0"/>
        <w:spacing w:line="440" w:lineRule="exact"/>
        <w:ind w:firstLineChars="200" w:firstLine="480"/>
        <w:rPr>
          <w:sz w:val="24"/>
          <w:szCs w:val="24"/>
        </w:rPr>
      </w:pPr>
      <w:r>
        <w:rPr>
          <w:noProof/>
          <w:sz w:val="24"/>
          <w:szCs w:val="24"/>
        </w:rPr>
        <w:pict>
          <v:shape id="_x0000_s4381" type="#_x0000_t202" style="position:absolute;left:0;text-align:left;margin-left:442.95pt;margin-top:1.5pt;width:42.35pt;height:13.7pt;z-index:251721216;mso-width-relative:margin;mso-height-relative:margin" filled="f" stroked="f" strokecolor="white [3212]">
            <v:textbox style="mso-next-textbox:#_x0000_s4381;mso-fit-shape-to-text:t">
              <w:txbxContent>
                <w:p w:rsidR="00213156" w:rsidRPr="00FF1403" w:rsidRDefault="00213156" w:rsidP="004055E8">
                  <w:pPr>
                    <w:spacing w:line="240" w:lineRule="auto"/>
                    <w:rPr>
                      <w:rFonts w:ascii="Times New Roman" w:hAnsi="Times New Roman"/>
                      <w:b/>
                      <w:color w:val="FF0000"/>
                      <w:sz w:val="10"/>
                      <w:szCs w:val="10"/>
                    </w:rPr>
                  </w:pPr>
                  <w:r>
                    <w:rPr>
                      <w:rFonts w:ascii="Times New Roman" w:hAnsi="Times New Roman" w:hint="eastAsia"/>
                      <w:b/>
                      <w:color w:val="FF0000"/>
                      <w:sz w:val="10"/>
                      <w:szCs w:val="10"/>
                    </w:rPr>
                    <w:t>树桩</w:t>
                  </w:r>
                  <w:r w:rsidRPr="00FF1403">
                    <w:rPr>
                      <w:rFonts w:ascii="Times New Roman" w:hAnsi="Times New Roman" w:hint="eastAsia"/>
                      <w:b/>
                      <w:color w:val="FF0000"/>
                      <w:sz w:val="10"/>
                      <w:szCs w:val="10"/>
                    </w:rPr>
                    <w:t>村</w:t>
                  </w:r>
                </w:p>
              </w:txbxContent>
            </v:textbox>
          </v:shape>
        </w:pict>
      </w:r>
      <w:r w:rsidR="004055E8">
        <w:rPr>
          <w:sz w:val="24"/>
          <w:szCs w:val="24"/>
        </w:rPr>
        <w:tab/>
      </w:r>
    </w:p>
    <w:p w:rsidR="00460420" w:rsidRDefault="00DC65FC" w:rsidP="0040357D">
      <w:pPr>
        <w:snapToGrid w:val="0"/>
        <w:spacing w:line="440" w:lineRule="exact"/>
        <w:ind w:firstLineChars="200" w:firstLine="480"/>
        <w:rPr>
          <w:sz w:val="24"/>
          <w:szCs w:val="24"/>
        </w:rPr>
      </w:pPr>
      <w:r>
        <w:rPr>
          <w:noProof/>
          <w:sz w:val="24"/>
          <w:szCs w:val="24"/>
        </w:rPr>
        <w:pict>
          <v:shape id="_x0000_s4365" type="#_x0000_t202" style="position:absolute;left:0;text-align:left;margin-left:243pt;margin-top:16.25pt;width:42.35pt;height:13.7pt;z-index:251704832;mso-width-relative:margin;mso-height-relative:margin" filled="f" stroked="f" strokecolor="white [3212]">
            <v:textbox style="mso-next-textbox:#_x0000_s4365;mso-fit-shape-to-text:t">
              <w:txbxContent>
                <w:p w:rsidR="00213156" w:rsidRPr="00FF1403" w:rsidRDefault="00213156" w:rsidP="004055E8">
                  <w:pPr>
                    <w:spacing w:line="240" w:lineRule="auto"/>
                    <w:rPr>
                      <w:rFonts w:ascii="Times New Roman" w:hAnsi="Times New Roman"/>
                      <w:b/>
                      <w:color w:val="FF0000"/>
                      <w:sz w:val="10"/>
                      <w:szCs w:val="10"/>
                    </w:rPr>
                  </w:pPr>
                  <w:r w:rsidRPr="00FF1403">
                    <w:rPr>
                      <w:rFonts w:ascii="Times New Roman" w:hAnsi="Times New Roman" w:hint="eastAsia"/>
                      <w:b/>
                      <w:color w:val="FF0000"/>
                      <w:sz w:val="10"/>
                      <w:szCs w:val="10"/>
                    </w:rPr>
                    <w:t>龙溪村</w:t>
                  </w:r>
                </w:p>
              </w:txbxContent>
            </v:textbox>
          </v:shape>
        </w:pict>
      </w:r>
    </w:p>
    <w:p w:rsidR="00460420" w:rsidRDefault="00DC65FC" w:rsidP="004055E8">
      <w:pPr>
        <w:snapToGrid w:val="0"/>
        <w:spacing w:line="440" w:lineRule="exact"/>
        <w:ind w:firstLineChars="200" w:firstLine="480"/>
        <w:rPr>
          <w:sz w:val="24"/>
          <w:szCs w:val="24"/>
        </w:rPr>
      </w:pPr>
      <w:r>
        <w:rPr>
          <w:noProof/>
          <w:sz w:val="24"/>
          <w:szCs w:val="24"/>
        </w:rPr>
        <w:pict>
          <v:shape id="_x0000_s4363" type="#_x0000_t202" style="position:absolute;left:0;text-align:left;margin-left:190.85pt;margin-top:13.65pt;width:37.05pt;height:16.55pt;z-index:251702784;mso-height-percent:200;mso-height-percent:200;mso-width-relative:margin;mso-height-relative:margin" filled="f" stroked="f" strokecolor="white [3212]">
            <v:textbox style="mso-next-textbox:#_x0000_s4363;mso-fit-shape-to-text:t">
              <w:txbxContent>
                <w:p w:rsidR="00213156" w:rsidRPr="004055E8" w:rsidRDefault="00213156" w:rsidP="004055E8">
                  <w:pPr>
                    <w:spacing w:line="240" w:lineRule="auto"/>
                    <w:rPr>
                      <w:rFonts w:ascii="Times New Roman" w:hAnsi="Times New Roman"/>
                      <w:color w:val="FF0000"/>
                      <w:sz w:val="15"/>
                      <w:szCs w:val="15"/>
                    </w:rPr>
                  </w:pPr>
                  <w:r w:rsidRPr="004055E8">
                    <w:rPr>
                      <w:rFonts w:ascii="Times New Roman" w:hAnsi="Times New Roman"/>
                      <w:color w:val="FF0000"/>
                      <w:sz w:val="15"/>
                      <w:szCs w:val="15"/>
                    </w:rPr>
                    <w:t>2.5km</w:t>
                  </w:r>
                </w:p>
              </w:txbxContent>
            </v:textbox>
          </v:shape>
        </w:pict>
      </w:r>
    </w:p>
    <w:p w:rsidR="00460420" w:rsidRDefault="00DC65FC" w:rsidP="0040357D">
      <w:pPr>
        <w:snapToGrid w:val="0"/>
        <w:spacing w:line="440" w:lineRule="exact"/>
        <w:ind w:firstLineChars="200" w:firstLine="480"/>
        <w:rPr>
          <w:sz w:val="24"/>
          <w:szCs w:val="24"/>
        </w:rPr>
      </w:pPr>
      <w:r>
        <w:rPr>
          <w:noProof/>
          <w:sz w:val="24"/>
          <w:szCs w:val="24"/>
        </w:rPr>
        <w:pict>
          <v:shapetype id="_x0000_t32" coordsize="21600,21600" o:spt="32" o:oned="t" path="m,l21600,21600e" filled="f">
            <v:path arrowok="t" fillok="f" o:connecttype="none"/>
            <o:lock v:ext="edit" shapetype="t"/>
          </v:shapetype>
          <v:shape id="直接箭头连接符 110" o:spid="_x0000_s4359" type="#_x0000_t32" style="position:absolute;left:0;text-align:left;margin-left:153.85pt;margin-top:5.95pt;width:153.15pt;height:0;rotation:180;z-index:25169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" adj="-53453,-1,-53453" strokecolor="#00b0f0" strokeweight="1.5pt">
            <v:stroke endarrow="block"/>
          </v:shape>
        </w:pict>
      </w:r>
      <w:r>
        <w:rPr>
          <w:noProof/>
          <w:sz w:val="24"/>
          <w:szCs w:val="24"/>
        </w:rPr>
        <w:pict>
          <v:shape id="_x0000_s4364" type="#_x0000_t202" style="position:absolute;left:0;text-align:left;margin-left:250.95pt;margin-top:7.45pt;width:42.35pt;height:14.35pt;z-index:251703808;mso-width-relative:margin;mso-height-relative:margin" filled="f" stroked="f" strokecolor="white [3212]">
            <v:textbox style="mso-next-textbox:#_x0000_s4364;mso-fit-shape-to-text:t">
              <w:txbxContent>
                <w:p w:rsidR="00213156" w:rsidRPr="00FF1403" w:rsidRDefault="00213156" w:rsidP="004055E8">
                  <w:pPr>
                    <w:spacing w:line="240" w:lineRule="auto"/>
                    <w:rPr>
                      <w:rFonts w:ascii="Times New Roman" w:hAnsi="Times New Roman"/>
                      <w:b/>
                      <w:color w:val="FF0000"/>
                      <w:sz w:val="10"/>
                      <w:szCs w:val="10"/>
                    </w:rPr>
                  </w:pPr>
                  <w:r w:rsidRPr="00FF1403">
                    <w:rPr>
                      <w:rFonts w:ascii="Times New Roman" w:hAnsi="Times New Roman" w:hint="eastAsia"/>
                      <w:b/>
                      <w:color w:val="FF0000"/>
                      <w:sz w:val="10"/>
                      <w:szCs w:val="10"/>
                    </w:rPr>
                    <w:t>龙溪村委会</w:t>
                  </w:r>
                </w:p>
              </w:txbxContent>
            </v:textbox>
          </v:shape>
        </w:pict>
      </w:r>
      <w:r>
        <w:rPr>
          <w:noProof/>
          <w:sz w:val="24"/>
          <w:szCs w:val="24"/>
        </w:rPr>
        <w:pict>
          <v:shape id="五角星 51" o:spid="_x0000_s4357" style="position:absolute;left:0;text-align:left;margin-left:310.15pt;margin-top:1.2pt;width:8.5pt;height:8.5pt;z-index:2516966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" path="m,41233r41233,l53975,,66717,41233r41233,l74591,66716r12742,41234l53975,82466,20617,107950,33359,66716,,41233xe" fillcolor="red" strokecolor="red" strokeweight="2pt">
            <v:path arrowok="t" o:connecttype="custom" o:connectlocs="0,41233;41233,41233;53975,0;66717,41233;107950,41233;74591,66716;87333,107950;53975,82466;20617,107950;33359,66716;0,41233" o:connectangles="0,0,0,0,0,0,0,0,0,0,0"/>
          </v:shape>
        </w:pict>
      </w:r>
    </w:p>
    <w:p w:rsidR="00460420" w:rsidRDefault="00460420" w:rsidP="0040357D">
      <w:pPr>
        <w:snapToGrid w:val="0"/>
        <w:spacing w:line="440" w:lineRule="exact"/>
        <w:ind w:firstLineChars="200" w:firstLine="480"/>
        <w:rPr>
          <w:sz w:val="24"/>
          <w:szCs w:val="24"/>
        </w:rPr>
      </w:pPr>
    </w:p>
    <w:p w:rsidR="00460420" w:rsidRDefault="00DC65FC" w:rsidP="0040357D">
      <w:pPr>
        <w:snapToGrid w:val="0"/>
        <w:spacing w:line="440" w:lineRule="exact"/>
        <w:ind w:firstLineChars="200" w:firstLine="480"/>
        <w:rPr>
          <w:sz w:val="24"/>
          <w:szCs w:val="24"/>
        </w:rPr>
      </w:pPr>
      <w:r>
        <w:rPr>
          <w:noProof/>
          <w:sz w:val="24"/>
          <w:szCs w:val="24"/>
        </w:rPr>
        <w:pict>
          <v:shape id="_x0000_s4378" type="#_x0000_t202" style="position:absolute;left:0;text-align:left;margin-left:149.85pt;margin-top:11.65pt;width:46.35pt;height:13.7pt;z-index:251718144;mso-width-relative:margin;mso-height-relative:margin" filled="f" stroked="f" strokecolor="white [3212]">
            <v:textbox style="mso-next-textbox:#_x0000_s4378;mso-fit-shape-to-text:t">
              <w:txbxContent>
                <w:p w:rsidR="00213156" w:rsidRPr="00FF1403" w:rsidRDefault="00213156" w:rsidP="004055E8">
                  <w:pPr>
                    <w:spacing w:line="240" w:lineRule="auto"/>
                    <w:rPr>
                      <w:rFonts w:ascii="Times New Roman" w:hAnsi="Times New Roman"/>
                      <w:b/>
                      <w:color w:val="FF0000"/>
                      <w:sz w:val="10"/>
                      <w:szCs w:val="10"/>
                    </w:rPr>
                  </w:pPr>
                  <w:r>
                    <w:rPr>
                      <w:rFonts w:ascii="Times New Roman" w:hAnsi="Times New Roman" w:hint="eastAsia"/>
                      <w:b/>
                      <w:color w:val="FF0000"/>
                      <w:sz w:val="10"/>
                      <w:szCs w:val="10"/>
                    </w:rPr>
                    <w:t>幸福里小区</w:t>
                  </w:r>
                </w:p>
              </w:txbxContent>
            </v:textbox>
          </v:shape>
        </w:pict>
      </w:r>
      <w:r>
        <w:rPr>
          <w:noProof/>
          <w:sz w:val="24"/>
          <w:szCs w:val="24"/>
        </w:rPr>
        <w:pict>
          <v:shape id="_x0000_s4370" type="#_x0000_t202" style="position:absolute;left:0;text-align:left;margin-left:361.45pt;margin-top:59.35pt;width:42.35pt;height:13.7pt;z-index:251709952;mso-width-relative:margin;mso-height-relative:margin" filled="f" stroked="f" strokecolor="white [3212]">
            <v:textbox style="mso-next-textbox:#_x0000_s4370;mso-fit-shape-to-text:t">
              <w:txbxContent>
                <w:p w:rsidR="00213156" w:rsidRPr="00FF1403" w:rsidRDefault="00213156" w:rsidP="004055E8">
                  <w:pPr>
                    <w:spacing w:line="240" w:lineRule="auto"/>
                    <w:rPr>
                      <w:rFonts w:ascii="Times New Roman" w:hAnsi="Times New Roman"/>
                      <w:b/>
                      <w:color w:val="FF0000"/>
                      <w:sz w:val="10"/>
                      <w:szCs w:val="10"/>
                    </w:rPr>
                  </w:pPr>
                  <w:r w:rsidRPr="00FF1403">
                    <w:rPr>
                      <w:rFonts w:ascii="Times New Roman" w:hAnsi="Times New Roman" w:hint="eastAsia"/>
                      <w:b/>
                      <w:color w:val="FF0000"/>
                      <w:sz w:val="10"/>
                      <w:szCs w:val="10"/>
                    </w:rPr>
                    <w:t>三合家园</w:t>
                  </w:r>
                </w:p>
              </w:txbxContent>
            </v:textbox>
          </v:shape>
        </w:pict>
      </w:r>
      <w:r>
        <w:rPr>
          <w:noProof/>
          <w:sz w:val="24"/>
          <w:szCs w:val="24"/>
        </w:rPr>
        <w:pict>
          <v:shape id="_x0000_s4367" type="#_x0000_t202" style="position:absolute;left:0;text-align:left;margin-left:361.45pt;margin-top:19.15pt;width:42.35pt;height:13.7pt;z-index:251706880;mso-width-relative:margin;mso-height-relative:margin" filled="f" stroked="f" strokecolor="white [3212]">
            <v:textbox style="mso-next-textbox:#_x0000_s4367;mso-fit-shape-to-text:t">
              <w:txbxContent>
                <w:p w:rsidR="00213156" w:rsidRPr="00FF1403" w:rsidRDefault="00213156" w:rsidP="004055E8">
                  <w:pPr>
                    <w:spacing w:line="240" w:lineRule="auto"/>
                    <w:rPr>
                      <w:rFonts w:ascii="Times New Roman" w:hAnsi="Times New Roman"/>
                      <w:b/>
                      <w:color w:val="FF0000"/>
                      <w:sz w:val="10"/>
                      <w:szCs w:val="10"/>
                    </w:rPr>
                  </w:pPr>
                  <w:r w:rsidRPr="00FF1403">
                    <w:rPr>
                      <w:rFonts w:ascii="Times New Roman" w:hAnsi="Times New Roman" w:hint="eastAsia"/>
                      <w:b/>
                      <w:color w:val="FF0000"/>
                      <w:sz w:val="10"/>
                      <w:szCs w:val="10"/>
                    </w:rPr>
                    <w:t>南太湖东苑</w:t>
                  </w:r>
                </w:p>
              </w:txbxContent>
            </v:textbox>
          </v:shape>
        </w:pict>
      </w:r>
      <w:r>
        <w:rPr>
          <w:noProof/>
          <w:sz w:val="24"/>
          <w:szCs w:val="24"/>
        </w:rPr>
        <w:pict>
          <v:shape id="_x0000_s4368" type="#_x0000_t202" style="position:absolute;left:0;text-align:left;margin-left:340.65pt;margin-top:9.45pt;width:42.35pt;height:13.7pt;z-index:251707904;mso-width-relative:margin;mso-height-relative:margin" filled="f" stroked="f" strokecolor="white [3212]">
            <v:textbox style="mso-next-textbox:#_x0000_s4368;mso-fit-shape-to-text:t">
              <w:txbxContent>
                <w:p w:rsidR="00213156" w:rsidRPr="00FF1403" w:rsidRDefault="00213156" w:rsidP="004055E8">
                  <w:pPr>
                    <w:spacing w:line="240" w:lineRule="auto"/>
                    <w:rPr>
                      <w:rFonts w:ascii="Times New Roman" w:hAnsi="Times New Roman"/>
                      <w:b/>
                      <w:color w:val="FF0000"/>
                      <w:sz w:val="10"/>
                      <w:szCs w:val="10"/>
                    </w:rPr>
                  </w:pPr>
                  <w:r w:rsidRPr="00FF1403">
                    <w:rPr>
                      <w:rFonts w:ascii="Times New Roman" w:hAnsi="Times New Roman" w:hint="eastAsia"/>
                      <w:b/>
                      <w:color w:val="FF0000"/>
                      <w:sz w:val="10"/>
                      <w:szCs w:val="10"/>
                    </w:rPr>
                    <w:t>爱山小学</w:t>
                  </w:r>
                </w:p>
              </w:txbxContent>
            </v:textbox>
          </v:shape>
        </w:pict>
      </w:r>
      <w:r>
        <w:rPr>
          <w:noProof/>
          <w:sz w:val="24"/>
          <w:szCs w:val="24"/>
        </w:rPr>
        <w:pict>
          <v:shape id="_x0000_s4366" type="#_x0000_t202" style="position:absolute;left:0;text-align:left;margin-left:310.15pt;margin-top:14.3pt;width:42.35pt;height:13.7pt;z-index:251705856;mso-width-relative:margin;mso-height-relative:margin" filled="f" stroked="f" strokecolor="white [3212]">
            <v:textbox style="mso-next-textbox:#_x0000_s4366;mso-fit-shape-to-text:t">
              <w:txbxContent>
                <w:p w:rsidR="00213156" w:rsidRPr="00FF1403" w:rsidRDefault="00213156" w:rsidP="004055E8">
                  <w:pPr>
                    <w:spacing w:line="240" w:lineRule="auto"/>
                    <w:rPr>
                      <w:rFonts w:ascii="Times New Roman" w:hAnsi="Times New Roman"/>
                      <w:b/>
                      <w:color w:val="FF0000"/>
                      <w:sz w:val="10"/>
                      <w:szCs w:val="10"/>
                    </w:rPr>
                  </w:pPr>
                  <w:r w:rsidRPr="00FF1403">
                    <w:rPr>
                      <w:rFonts w:ascii="Times New Roman" w:hAnsi="Times New Roman" w:hint="eastAsia"/>
                      <w:b/>
                      <w:color w:val="FF0000"/>
                      <w:sz w:val="10"/>
                      <w:szCs w:val="10"/>
                    </w:rPr>
                    <w:t>南太湖西苑</w:t>
                  </w:r>
                </w:p>
              </w:txbxContent>
            </v:textbox>
          </v:shape>
        </w:pict>
      </w:r>
    </w:p>
    <w:p w:rsidR="00460420" w:rsidRDefault="00DC65FC" w:rsidP="0040357D">
      <w:pPr>
        <w:snapToGrid w:val="0"/>
        <w:spacing w:line="440" w:lineRule="exact"/>
        <w:ind w:firstLineChars="200" w:firstLine="480"/>
        <w:rPr>
          <w:sz w:val="24"/>
          <w:szCs w:val="24"/>
        </w:rPr>
      </w:pPr>
      <w:r>
        <w:rPr>
          <w:noProof/>
          <w:sz w:val="24"/>
          <w:szCs w:val="24"/>
        </w:rPr>
        <w:pict>
          <v:shape id="_x0000_s4377" type="#_x0000_t202" style="position:absolute;left:0;text-align:left;margin-left:161.7pt;margin-top:6pt;width:46.35pt;height:13.7pt;z-index:251717120;mso-width-relative:margin;mso-height-relative:margin" filled="f" stroked="f" strokecolor="white [3212]">
            <v:textbox style="mso-next-textbox:#_x0000_s4377;mso-fit-shape-to-text:t">
              <w:txbxContent>
                <w:p w:rsidR="00213156" w:rsidRPr="00FF1403" w:rsidRDefault="00213156" w:rsidP="004055E8">
                  <w:pPr>
                    <w:spacing w:line="240" w:lineRule="auto"/>
                    <w:rPr>
                      <w:rFonts w:ascii="Times New Roman" w:hAnsi="Times New Roman"/>
                      <w:b/>
                      <w:color w:val="FF0000"/>
                      <w:sz w:val="10"/>
                      <w:szCs w:val="10"/>
                    </w:rPr>
                  </w:pPr>
                  <w:r>
                    <w:rPr>
                      <w:rFonts w:ascii="Times New Roman" w:hAnsi="Times New Roman" w:hint="eastAsia"/>
                      <w:b/>
                      <w:color w:val="FF0000"/>
                      <w:sz w:val="10"/>
                      <w:szCs w:val="10"/>
                    </w:rPr>
                    <w:t>玉堂桥小区</w:t>
                  </w:r>
                </w:p>
              </w:txbxContent>
            </v:textbox>
          </v:shape>
        </w:pict>
      </w:r>
      <w:r>
        <w:rPr>
          <w:noProof/>
          <w:sz w:val="24"/>
          <w:szCs w:val="24"/>
        </w:rPr>
        <w:pict>
          <v:shape id="_x0000_s4369" type="#_x0000_t202" style="position:absolute;left:0;text-align:left;margin-left:319.1pt;margin-top:13.95pt;width:42.35pt;height:13.7pt;z-index:251708928;mso-width-relative:margin;mso-height-relative:margin" filled="f" stroked="f" strokecolor="white [3212]">
            <v:textbox style="mso-next-textbox:#_x0000_s4369;mso-fit-shape-to-text:t">
              <w:txbxContent>
                <w:p w:rsidR="00213156" w:rsidRPr="00FF1403" w:rsidRDefault="00213156" w:rsidP="004055E8">
                  <w:pPr>
                    <w:spacing w:line="240" w:lineRule="auto"/>
                    <w:rPr>
                      <w:rFonts w:ascii="Times New Roman" w:hAnsi="Times New Roman"/>
                      <w:b/>
                      <w:color w:val="FF0000"/>
                      <w:sz w:val="10"/>
                      <w:szCs w:val="10"/>
                    </w:rPr>
                  </w:pPr>
                  <w:r w:rsidRPr="00FF1403">
                    <w:rPr>
                      <w:rFonts w:ascii="Times New Roman" w:hAnsi="Times New Roman" w:hint="eastAsia"/>
                      <w:b/>
                      <w:color w:val="FF0000"/>
                      <w:sz w:val="10"/>
                      <w:szCs w:val="10"/>
                    </w:rPr>
                    <w:t>南太湖南苑</w:t>
                  </w:r>
                </w:p>
              </w:txbxContent>
            </v:textbox>
          </v:shape>
        </w:pict>
      </w:r>
    </w:p>
    <w:p w:rsidR="00460420" w:rsidRDefault="00DC65FC" w:rsidP="0040357D">
      <w:pPr>
        <w:snapToGrid w:val="0"/>
        <w:spacing w:line="440" w:lineRule="exact"/>
        <w:ind w:firstLineChars="200" w:firstLine="480"/>
        <w:rPr>
          <w:sz w:val="24"/>
          <w:szCs w:val="24"/>
        </w:rPr>
      </w:pPr>
      <w:r>
        <w:rPr>
          <w:noProof/>
          <w:sz w:val="24"/>
          <w:szCs w:val="24"/>
        </w:rPr>
        <w:pict>
          <v:shape id="_x0000_s4376" type="#_x0000_t202" style="position:absolute;left:0;text-align:left;margin-left:161.7pt;margin-top:1.65pt;width:46.35pt;height:13.7pt;z-index:251716096;mso-width-relative:margin;mso-height-relative:margin" filled="f" stroked="f" strokecolor="white [3212]">
            <v:textbox style="mso-next-textbox:#_x0000_s4376;mso-fit-shape-to-text:t">
              <w:txbxContent>
                <w:p w:rsidR="00213156" w:rsidRPr="00FF1403" w:rsidRDefault="00213156" w:rsidP="004055E8">
                  <w:pPr>
                    <w:spacing w:line="240" w:lineRule="auto"/>
                    <w:rPr>
                      <w:rFonts w:ascii="Times New Roman" w:hAnsi="Times New Roman"/>
                      <w:b/>
                      <w:color w:val="FF0000"/>
                      <w:sz w:val="10"/>
                      <w:szCs w:val="10"/>
                    </w:rPr>
                  </w:pPr>
                  <w:r>
                    <w:rPr>
                      <w:rFonts w:ascii="Times New Roman" w:hAnsi="Times New Roman" w:hint="eastAsia"/>
                      <w:b/>
                      <w:color w:val="FF0000"/>
                      <w:sz w:val="10"/>
                      <w:szCs w:val="10"/>
                    </w:rPr>
                    <w:t>湖州职业技术学校</w:t>
                  </w:r>
                </w:p>
              </w:txbxContent>
            </v:textbox>
          </v:shape>
        </w:pict>
      </w:r>
      <w:r>
        <w:rPr>
          <w:noProof/>
          <w:sz w:val="24"/>
          <w:szCs w:val="24"/>
        </w:rPr>
        <w:pict>
          <v:shape id="_x0000_s4375" type="#_x0000_t202" style="position:absolute;left:0;text-align:left;margin-left:181.55pt;margin-top:19.3pt;width:46.35pt;height:13.7pt;z-index:251715072;mso-width-relative:margin;mso-height-relative:margin" filled="f" stroked="f" strokecolor="white [3212]">
            <v:textbox style="mso-next-textbox:#_x0000_s4375;mso-fit-shape-to-text:t">
              <w:txbxContent>
                <w:p w:rsidR="00213156" w:rsidRPr="00FF1403" w:rsidRDefault="00213156" w:rsidP="004055E8">
                  <w:pPr>
                    <w:spacing w:line="240" w:lineRule="auto"/>
                    <w:rPr>
                      <w:rFonts w:ascii="Times New Roman" w:hAnsi="Times New Roman"/>
                      <w:b/>
                      <w:color w:val="FF0000"/>
                      <w:sz w:val="10"/>
                      <w:szCs w:val="10"/>
                    </w:rPr>
                  </w:pPr>
                  <w:r>
                    <w:rPr>
                      <w:rFonts w:ascii="Times New Roman" w:hAnsi="Times New Roman" w:hint="eastAsia"/>
                      <w:b/>
                      <w:color w:val="FF0000"/>
                      <w:sz w:val="10"/>
                      <w:szCs w:val="10"/>
                    </w:rPr>
                    <w:t>湖州师范学院</w:t>
                  </w:r>
                </w:p>
              </w:txbxContent>
            </v:textbox>
          </v:shape>
        </w:pict>
      </w:r>
    </w:p>
    <w:p w:rsidR="00460420" w:rsidRDefault="00DC65FC" w:rsidP="0040357D">
      <w:pPr>
        <w:snapToGrid w:val="0"/>
        <w:spacing w:line="440" w:lineRule="exact"/>
        <w:ind w:firstLineChars="200" w:firstLine="480"/>
        <w:rPr>
          <w:sz w:val="24"/>
          <w:szCs w:val="24"/>
        </w:rPr>
      </w:pPr>
      <w:r>
        <w:rPr>
          <w:noProof/>
          <w:sz w:val="24"/>
          <w:szCs w:val="24"/>
        </w:rPr>
        <w:pict>
          <v:shape id="_x0000_s4373" type="#_x0000_t202" style="position:absolute;left:0;text-align:left;margin-left:227.9pt;margin-top:21.6pt;width:42.35pt;height:13.7pt;z-index:251713024;mso-width-relative:margin;mso-height-relative:margin" filled="f" stroked="f" strokecolor="white [3212]">
            <v:textbox style="mso-next-textbox:#_x0000_s4373;mso-fit-shape-to-text:t">
              <w:txbxContent>
                <w:p w:rsidR="00213156" w:rsidRPr="00FF1403" w:rsidRDefault="00213156" w:rsidP="004055E8">
                  <w:pPr>
                    <w:spacing w:line="240" w:lineRule="auto"/>
                    <w:rPr>
                      <w:rFonts w:ascii="Times New Roman" w:hAnsi="Times New Roman"/>
                      <w:b/>
                      <w:color w:val="FF0000"/>
                      <w:sz w:val="10"/>
                      <w:szCs w:val="10"/>
                    </w:rPr>
                  </w:pPr>
                  <w:r>
                    <w:rPr>
                      <w:rFonts w:ascii="Times New Roman" w:hAnsi="Times New Roman" w:hint="eastAsia"/>
                      <w:b/>
                      <w:color w:val="FF0000"/>
                      <w:sz w:val="10"/>
                      <w:szCs w:val="10"/>
                    </w:rPr>
                    <w:t>人和家园</w:t>
                  </w:r>
                </w:p>
              </w:txbxContent>
            </v:textbox>
          </v:shape>
        </w:pict>
      </w:r>
      <w:r>
        <w:rPr>
          <w:noProof/>
          <w:sz w:val="24"/>
          <w:szCs w:val="24"/>
        </w:rPr>
        <w:pict>
          <v:shape id="_x0000_s4372" type="#_x0000_t202" style="position:absolute;left:0;text-align:left;margin-left:200.65pt;margin-top:18.1pt;width:42.35pt;height:13.7pt;z-index:251712000;mso-width-relative:margin;mso-height-relative:margin" filled="f" stroked="f" strokecolor="white [3212]">
            <v:textbox style="mso-next-textbox:#_x0000_s4372;mso-fit-shape-to-text:t">
              <w:txbxContent>
                <w:p w:rsidR="00213156" w:rsidRPr="00FF1403" w:rsidRDefault="00213156" w:rsidP="004055E8">
                  <w:pPr>
                    <w:spacing w:line="240" w:lineRule="auto"/>
                    <w:rPr>
                      <w:rFonts w:ascii="Times New Roman" w:hAnsi="Times New Roman"/>
                      <w:b/>
                      <w:color w:val="FF0000"/>
                      <w:sz w:val="10"/>
                      <w:szCs w:val="10"/>
                    </w:rPr>
                  </w:pPr>
                  <w:r>
                    <w:rPr>
                      <w:rFonts w:ascii="Times New Roman" w:hAnsi="Times New Roman" w:hint="eastAsia"/>
                      <w:b/>
                      <w:color w:val="FF0000"/>
                      <w:sz w:val="10"/>
                      <w:szCs w:val="10"/>
                    </w:rPr>
                    <w:t>怡和家园</w:t>
                  </w:r>
                </w:p>
              </w:txbxContent>
            </v:textbox>
          </v:shape>
        </w:pict>
      </w:r>
    </w:p>
    <w:p w:rsidR="00460420" w:rsidRDefault="00DC65FC" w:rsidP="0040357D">
      <w:pPr>
        <w:snapToGrid w:val="0"/>
        <w:spacing w:line="440" w:lineRule="exact"/>
        <w:ind w:firstLineChars="200" w:firstLine="480"/>
        <w:rPr>
          <w:sz w:val="24"/>
          <w:szCs w:val="24"/>
        </w:rPr>
      </w:pPr>
      <w:r>
        <w:rPr>
          <w:noProof/>
          <w:sz w:val="24"/>
          <w:szCs w:val="24"/>
        </w:rPr>
        <w:pict>
          <v:shape id="_x0000_s4374" type="#_x0000_t202" style="position:absolute;left:0;text-align:left;margin-left:250.95pt;margin-top:9.8pt;width:42.35pt;height:13.7pt;z-index:251714048;mso-width-relative:margin;mso-height-relative:margin" filled="f" stroked="f" strokecolor="white [3212]">
            <v:textbox style="mso-next-textbox:#_x0000_s4374;mso-fit-shape-to-text:t">
              <w:txbxContent>
                <w:p w:rsidR="00213156" w:rsidRPr="00FF1403" w:rsidRDefault="00213156" w:rsidP="004055E8">
                  <w:pPr>
                    <w:spacing w:line="240" w:lineRule="auto"/>
                    <w:rPr>
                      <w:rFonts w:ascii="Times New Roman" w:hAnsi="Times New Roman"/>
                      <w:b/>
                      <w:color w:val="FF0000"/>
                      <w:sz w:val="10"/>
                      <w:szCs w:val="10"/>
                    </w:rPr>
                  </w:pPr>
                  <w:r>
                    <w:rPr>
                      <w:rFonts w:ascii="Times New Roman" w:hAnsi="Times New Roman" w:hint="eastAsia"/>
                      <w:b/>
                      <w:color w:val="FF0000"/>
                      <w:sz w:val="10"/>
                      <w:szCs w:val="10"/>
                    </w:rPr>
                    <w:t>谈家扇花园</w:t>
                  </w:r>
                </w:p>
              </w:txbxContent>
            </v:textbox>
          </v:shape>
        </w:pict>
      </w:r>
      <w:r>
        <w:rPr>
          <w:noProof/>
          <w:sz w:val="24"/>
          <w:szCs w:val="24"/>
        </w:rPr>
        <w:pict>
          <v:shape id="_x0000_s4371" type="#_x0000_t202" style="position:absolute;left:0;text-align:left;margin-left:327pt;margin-top:4.9pt;width:42.35pt;height:13.7pt;z-index:251710976;mso-width-relative:margin;mso-height-relative:margin" filled="f" stroked="f" strokecolor="white [3212]">
            <v:textbox style="mso-next-textbox:#_x0000_s4371;mso-fit-shape-to-text:t">
              <w:txbxContent>
                <w:p w:rsidR="00213156" w:rsidRPr="00FF1403" w:rsidRDefault="00213156" w:rsidP="004055E8">
                  <w:pPr>
                    <w:spacing w:line="240" w:lineRule="auto"/>
                    <w:rPr>
                      <w:rFonts w:ascii="Times New Roman" w:hAnsi="Times New Roman"/>
                      <w:b/>
                      <w:color w:val="FF0000"/>
                      <w:sz w:val="10"/>
                      <w:szCs w:val="10"/>
                    </w:rPr>
                  </w:pPr>
                  <w:r>
                    <w:rPr>
                      <w:rFonts w:ascii="Times New Roman" w:hAnsi="Times New Roman" w:hint="eastAsia"/>
                      <w:b/>
                      <w:color w:val="FF0000"/>
                      <w:sz w:val="10"/>
                      <w:szCs w:val="10"/>
                    </w:rPr>
                    <w:t>诺德上湖城</w:t>
                  </w:r>
                </w:p>
              </w:txbxContent>
            </v:textbox>
          </v:shape>
        </w:pict>
      </w:r>
    </w:p>
    <w:p w:rsidR="00460420" w:rsidRDefault="00460420" w:rsidP="0040357D">
      <w:pPr>
        <w:snapToGrid w:val="0"/>
        <w:spacing w:line="440" w:lineRule="exact"/>
        <w:ind w:firstLineChars="200" w:firstLine="480"/>
        <w:rPr>
          <w:sz w:val="24"/>
          <w:szCs w:val="24"/>
        </w:rPr>
      </w:pPr>
    </w:p>
    <w:p w:rsidR="004055E8" w:rsidRDefault="004055E8" w:rsidP="00460420">
      <w:pPr>
        <w:snapToGrid w:val="0"/>
        <w:spacing w:line="440" w:lineRule="exact"/>
        <w:ind w:firstLineChars="200" w:firstLine="422"/>
        <w:jc w:val="center"/>
        <w:rPr>
          <w:rFonts w:ascii="Times New Roman" w:hAnsi="Times New Roman"/>
          <w:b/>
          <w:sz w:val="21"/>
          <w:szCs w:val="21"/>
        </w:rPr>
      </w:pPr>
    </w:p>
    <w:p w:rsidR="004055E8" w:rsidRDefault="004055E8" w:rsidP="00460420">
      <w:pPr>
        <w:snapToGrid w:val="0"/>
        <w:spacing w:line="440" w:lineRule="exact"/>
        <w:ind w:firstLineChars="200" w:firstLine="422"/>
        <w:jc w:val="center"/>
        <w:rPr>
          <w:rFonts w:ascii="Times New Roman" w:hAnsi="Times New Roman"/>
          <w:b/>
          <w:sz w:val="21"/>
          <w:szCs w:val="21"/>
        </w:rPr>
      </w:pPr>
    </w:p>
    <w:p w:rsidR="00460420" w:rsidRPr="00460420" w:rsidRDefault="00460420" w:rsidP="00460420">
      <w:pPr>
        <w:snapToGrid w:val="0"/>
        <w:spacing w:line="440" w:lineRule="exact"/>
        <w:ind w:firstLineChars="200" w:firstLine="422"/>
        <w:jc w:val="center"/>
        <w:rPr>
          <w:sz w:val="21"/>
          <w:szCs w:val="21"/>
        </w:rPr>
      </w:pPr>
      <w:r w:rsidRPr="00460420">
        <w:rPr>
          <w:rFonts w:ascii="Times New Roman" w:hAnsi="Times New Roman"/>
          <w:b/>
          <w:sz w:val="21"/>
          <w:szCs w:val="21"/>
        </w:rPr>
        <w:t>图</w:t>
      </w:r>
      <w:r w:rsidRPr="00460420">
        <w:rPr>
          <w:rFonts w:ascii="Times New Roman" w:hAnsi="Times New Roman"/>
          <w:b/>
          <w:sz w:val="21"/>
          <w:szCs w:val="21"/>
        </w:rPr>
        <w:t xml:space="preserve">2-1 </w:t>
      </w:r>
      <w:r w:rsidRPr="00460420">
        <w:rPr>
          <w:rFonts w:ascii="Times New Roman" w:hAnsi="Times New Roman"/>
          <w:b/>
          <w:sz w:val="21"/>
          <w:szCs w:val="21"/>
        </w:rPr>
        <w:t>项目所在地周边敏感目标情况及评价范围图</w:t>
      </w:r>
    </w:p>
    <w:p w:rsidR="00460420" w:rsidRDefault="00460420" w:rsidP="0040357D">
      <w:pPr>
        <w:snapToGrid w:val="0"/>
        <w:spacing w:line="440" w:lineRule="exact"/>
        <w:ind w:firstLineChars="200" w:firstLine="480"/>
        <w:rPr>
          <w:sz w:val="24"/>
          <w:szCs w:val="24"/>
        </w:rPr>
        <w:sectPr w:rsidR="00460420" w:rsidSect="00460420">
          <w:pgSz w:w="16839" w:h="11907" w:orient="landscape" w:code="9"/>
          <w:pgMar w:top="1797" w:right="1440" w:bottom="1797" w:left="1440" w:header="851" w:footer="992" w:gutter="0"/>
          <w:cols w:space="425"/>
          <w:docGrid w:linePitch="381"/>
        </w:sectPr>
      </w:pPr>
    </w:p>
    <w:p w:rsidR="00EF51C1" w:rsidRPr="00C42C28" w:rsidRDefault="00BF16A6" w:rsidP="002A577A">
      <w:pPr>
        <w:pStyle w:val="a5"/>
        <w:spacing w:before="120" w:after="120"/>
        <w:jc w:val="both"/>
        <w:rPr>
          <w:rFonts w:ascii="Times New Roman" w:hAnsi="Times New Roman"/>
        </w:rPr>
      </w:pPr>
      <w:bookmarkStart w:id="32" w:name="_Toc15729385"/>
      <w:r w:rsidRPr="00C42C28">
        <w:rPr>
          <w:rFonts w:ascii="Times New Roman" w:hAnsi="Times New Roman"/>
        </w:rPr>
        <w:lastRenderedPageBreak/>
        <w:t>3</w:t>
      </w:r>
      <w:r w:rsidR="006E0BE4" w:rsidRPr="00C42C28">
        <w:rPr>
          <w:rFonts w:ascii="Times New Roman" w:hAnsi="Times New Roman"/>
        </w:rPr>
        <w:t>建设项目</w:t>
      </w:r>
      <w:r w:rsidR="00BD3691" w:rsidRPr="00C42C28">
        <w:rPr>
          <w:rFonts w:ascii="Times New Roman" w:hAnsi="Times New Roman"/>
        </w:rPr>
        <w:t>工程</w:t>
      </w:r>
      <w:r w:rsidR="006E0BE4" w:rsidRPr="00C42C28">
        <w:rPr>
          <w:rFonts w:ascii="Times New Roman" w:hAnsi="Times New Roman"/>
        </w:rPr>
        <w:t>分析</w:t>
      </w:r>
      <w:bookmarkEnd w:id="32"/>
    </w:p>
    <w:p w:rsidR="00BD3691" w:rsidRPr="00C42C28" w:rsidRDefault="00232E1E" w:rsidP="00CF53BF">
      <w:pPr>
        <w:pStyle w:val="2"/>
        <w:spacing w:before="120"/>
      </w:pPr>
      <w:bookmarkStart w:id="33" w:name="_Toc15729386"/>
      <w:r w:rsidRPr="00C42C28">
        <w:t>3</w:t>
      </w:r>
      <w:r w:rsidR="00BD3691" w:rsidRPr="00C42C28">
        <w:t>.1</w:t>
      </w:r>
      <w:r w:rsidR="006E0BE4" w:rsidRPr="00C42C28">
        <w:t>建设</w:t>
      </w:r>
      <w:r w:rsidR="00BD3691" w:rsidRPr="00C42C28">
        <w:t>项目概况</w:t>
      </w:r>
      <w:bookmarkEnd w:id="33"/>
    </w:p>
    <w:p w:rsidR="006E0BE4" w:rsidRPr="00C42C28" w:rsidRDefault="006E0BE4" w:rsidP="00FA5179">
      <w:pPr>
        <w:pStyle w:val="3"/>
        <w:spacing w:before="120"/>
      </w:pPr>
      <w:smartTag w:uri="urn:schemas-microsoft-com:office:smarttags" w:element="chsdate">
        <w:smartTagPr>
          <w:attr w:name="Year" w:val="1899"/>
          <w:attr w:name="Month" w:val="12"/>
          <w:attr w:name="Day" w:val="30"/>
          <w:attr w:name="IsLunarDate" w:val="False"/>
          <w:attr w:name="IsROCDate" w:val="False"/>
        </w:smartTagPr>
        <w:r w:rsidRPr="00C42C28">
          <w:t>3.1.1</w:t>
        </w:r>
      </w:smartTag>
      <w:r w:rsidRPr="00C42C28">
        <w:t>项目概况</w:t>
      </w:r>
    </w:p>
    <w:p w:rsidR="001A2056" w:rsidRPr="00C42C28" w:rsidRDefault="009224CF" w:rsidP="00C853A7">
      <w:pPr>
        <w:spacing w:line="480" w:lineRule="exact"/>
        <w:ind w:firstLineChars="200" w:firstLine="480"/>
        <w:rPr>
          <w:rFonts w:ascii="Times New Roman" w:hAnsi="Times New Roman"/>
          <w:sz w:val="24"/>
        </w:rPr>
      </w:pPr>
      <w:r w:rsidRPr="000456B1">
        <w:rPr>
          <w:rFonts w:ascii="Times New Roman" w:hAnsi="Times New Roman"/>
          <w:sz w:val="24"/>
        </w:rPr>
        <w:t>项目名称：年产</w:t>
      </w:r>
      <w:r>
        <w:rPr>
          <w:rFonts w:ascii="Times New Roman" w:hAnsi="Times New Roman" w:hint="eastAsia"/>
          <w:sz w:val="24"/>
        </w:rPr>
        <w:t>20000</w:t>
      </w:r>
      <w:r w:rsidRPr="000456B1">
        <w:rPr>
          <w:rFonts w:ascii="Times New Roman" w:hAnsi="Times New Roman"/>
          <w:sz w:val="24"/>
        </w:rPr>
        <w:t>吨摩擦材料项目</w:t>
      </w:r>
      <w:r>
        <w:rPr>
          <w:rFonts w:ascii="Times New Roman" w:hAnsi="Times New Roman" w:hint="eastAsia"/>
          <w:sz w:val="24"/>
        </w:rPr>
        <w:t>（一期）</w:t>
      </w:r>
    </w:p>
    <w:p w:rsidR="001A2056" w:rsidRPr="00C42C28" w:rsidRDefault="001A2056" w:rsidP="00C853A7">
      <w:pPr>
        <w:spacing w:line="480" w:lineRule="exact"/>
        <w:ind w:firstLineChars="200" w:firstLine="480"/>
        <w:rPr>
          <w:rFonts w:ascii="Times New Roman" w:hAnsi="Times New Roman"/>
          <w:sz w:val="24"/>
        </w:rPr>
      </w:pPr>
      <w:r w:rsidRPr="00C42C28">
        <w:rPr>
          <w:rFonts w:ascii="Times New Roman" w:hAnsi="Times New Roman"/>
          <w:sz w:val="24"/>
        </w:rPr>
        <w:t>项目性质：</w:t>
      </w:r>
      <w:r w:rsidR="00232E1E" w:rsidRPr="00C42C28">
        <w:rPr>
          <w:rFonts w:ascii="Times New Roman" w:hAnsi="Times New Roman"/>
          <w:sz w:val="24"/>
        </w:rPr>
        <w:t>新建</w:t>
      </w:r>
    </w:p>
    <w:p w:rsidR="001A2056" w:rsidRPr="00C42C28" w:rsidRDefault="001A2056" w:rsidP="00C853A7">
      <w:pPr>
        <w:spacing w:line="480" w:lineRule="exact"/>
        <w:ind w:firstLineChars="200" w:firstLine="480"/>
        <w:rPr>
          <w:rFonts w:ascii="Times New Roman" w:hAnsi="Times New Roman"/>
          <w:sz w:val="24"/>
          <w:szCs w:val="24"/>
        </w:rPr>
      </w:pPr>
      <w:r w:rsidRPr="00C42C28">
        <w:rPr>
          <w:rFonts w:ascii="Times New Roman" w:hAnsi="Times New Roman"/>
          <w:sz w:val="24"/>
          <w:szCs w:val="24"/>
        </w:rPr>
        <w:t>建设地点：</w:t>
      </w:r>
      <w:r w:rsidR="00827FF1" w:rsidRPr="00C42C28">
        <w:rPr>
          <w:rFonts w:ascii="Times New Roman" w:hAnsi="Times New Roman"/>
          <w:sz w:val="24"/>
        </w:rPr>
        <w:t>湖州南太湖高新技术产业园区</w:t>
      </w:r>
      <w:r w:rsidR="00827FF1" w:rsidRPr="00C42C28">
        <w:rPr>
          <w:rFonts w:ascii="Times New Roman" w:hAnsi="Times New Roman"/>
          <w:sz w:val="24"/>
        </w:rPr>
        <w:t>HD-05-01-03E</w:t>
      </w:r>
      <w:r w:rsidR="00827FF1" w:rsidRPr="00C42C28">
        <w:rPr>
          <w:rFonts w:ascii="Times New Roman" w:hAnsi="Times New Roman"/>
          <w:sz w:val="24"/>
        </w:rPr>
        <w:t>号地块</w:t>
      </w:r>
    </w:p>
    <w:p w:rsidR="00BD3691" w:rsidRPr="00C42C28" w:rsidRDefault="001A2056" w:rsidP="00C853A7">
      <w:pPr>
        <w:spacing w:line="480" w:lineRule="exact"/>
        <w:ind w:firstLineChars="200" w:firstLine="480"/>
        <w:rPr>
          <w:rFonts w:ascii="Times New Roman" w:hAnsi="Times New Roman"/>
          <w:sz w:val="24"/>
        </w:rPr>
      </w:pPr>
      <w:r w:rsidRPr="00C42C28">
        <w:rPr>
          <w:rFonts w:ascii="Times New Roman" w:hAnsi="Times New Roman"/>
          <w:sz w:val="24"/>
        </w:rPr>
        <w:t>建设单位：</w:t>
      </w:r>
      <w:r w:rsidR="00827FF1" w:rsidRPr="00C42C28">
        <w:rPr>
          <w:rFonts w:ascii="Times New Roman" w:hAnsi="Times New Roman"/>
          <w:sz w:val="24"/>
        </w:rPr>
        <w:t>浙江德瑞新材料科技股份有限公司</w:t>
      </w:r>
    </w:p>
    <w:p w:rsidR="00D65567" w:rsidRPr="00C42C28" w:rsidRDefault="00DA1CB3" w:rsidP="00FA5179">
      <w:pPr>
        <w:pStyle w:val="3"/>
        <w:spacing w:before="120"/>
      </w:pPr>
      <w:smartTag w:uri="urn:schemas-microsoft-com:office:smarttags" w:element="chsdate">
        <w:smartTagPr>
          <w:attr w:name="Year" w:val="1899"/>
          <w:attr w:name="Month" w:val="12"/>
          <w:attr w:name="Day" w:val="30"/>
          <w:attr w:name="IsLunarDate" w:val="False"/>
          <w:attr w:name="IsROCDate" w:val="False"/>
        </w:smartTagPr>
        <w:r w:rsidRPr="00C42C28">
          <w:t>3</w:t>
        </w:r>
        <w:r w:rsidR="00D65567" w:rsidRPr="00C42C28">
          <w:t>.</w:t>
        </w:r>
        <w:r w:rsidR="006E0BE4" w:rsidRPr="00C42C28">
          <w:t>1.</w:t>
        </w:r>
        <w:r w:rsidR="005667AB" w:rsidRPr="00C42C28">
          <w:t>2</w:t>
        </w:r>
      </w:smartTag>
      <w:r w:rsidR="00D65567" w:rsidRPr="00C42C28">
        <w:t>建设内容</w:t>
      </w:r>
    </w:p>
    <w:p w:rsidR="00E36E98" w:rsidRPr="00C42C28" w:rsidRDefault="00807400" w:rsidP="00807400">
      <w:pPr>
        <w:adjustRightInd w:val="0"/>
        <w:snapToGrid w:val="0"/>
        <w:rPr>
          <w:rFonts w:ascii="Times New Roman" w:hAnsi="Times New Roman"/>
          <w:sz w:val="24"/>
        </w:rPr>
      </w:pPr>
      <w:r w:rsidRPr="00C42C28">
        <w:rPr>
          <w:rFonts w:ascii="Times New Roman" w:hAnsi="Times New Roman"/>
          <w:color w:val="FF0000"/>
          <w:sz w:val="24"/>
        </w:rPr>
        <w:t xml:space="preserve">  </w:t>
      </w:r>
      <w:r w:rsidRPr="00C42C28">
        <w:rPr>
          <w:rFonts w:ascii="Times New Roman" w:hAnsi="Times New Roman"/>
          <w:sz w:val="24"/>
        </w:rPr>
        <w:t xml:space="preserve">  </w:t>
      </w:r>
      <w:r w:rsidR="00D45E26" w:rsidRPr="000456B1">
        <w:rPr>
          <w:rFonts w:ascii="Times New Roman" w:hAnsi="Times New Roman"/>
          <w:sz w:val="24"/>
        </w:rPr>
        <w:t>浙江德瑞新材料科技股份有限公司</w:t>
      </w:r>
      <w:r w:rsidR="00DA21D6">
        <w:rPr>
          <w:rFonts w:ascii="Times New Roman" w:hAnsi="Times New Roman" w:hint="eastAsia"/>
          <w:sz w:val="24"/>
        </w:rPr>
        <w:t>征用</w:t>
      </w:r>
      <w:r w:rsidR="00D45E26" w:rsidRPr="000456B1">
        <w:rPr>
          <w:rFonts w:ascii="Times New Roman" w:hAnsi="Times New Roman"/>
          <w:sz w:val="24"/>
        </w:rPr>
        <w:t>土地</w:t>
      </w:r>
      <w:r w:rsidR="00D45E26" w:rsidRPr="000456B1">
        <w:rPr>
          <w:rFonts w:ascii="Times New Roman" w:hAnsi="Times New Roman"/>
          <w:sz w:val="24"/>
        </w:rPr>
        <w:t>57995</w:t>
      </w:r>
      <w:r w:rsidR="00D45E26" w:rsidRPr="000456B1">
        <w:rPr>
          <w:rFonts w:ascii="Times New Roman" w:hAnsi="Times New Roman"/>
          <w:sz w:val="24"/>
        </w:rPr>
        <w:t>平方米，新建建筑面积</w:t>
      </w:r>
      <w:r w:rsidR="00D45E26" w:rsidRPr="000456B1">
        <w:rPr>
          <w:rFonts w:ascii="Times New Roman" w:hAnsi="Times New Roman"/>
          <w:sz w:val="24"/>
        </w:rPr>
        <w:t>36217.9</w:t>
      </w:r>
      <w:r w:rsidR="00D45E26" w:rsidRPr="000456B1">
        <w:rPr>
          <w:rFonts w:ascii="Times New Roman" w:hAnsi="Times New Roman"/>
          <w:sz w:val="24"/>
        </w:rPr>
        <w:t>平方米，购置料仓自动配料系统、密炼机、</w:t>
      </w:r>
      <w:r w:rsidR="001E6EEE">
        <w:rPr>
          <w:rFonts w:ascii="Times New Roman" w:hAnsi="Times New Roman"/>
          <w:sz w:val="24"/>
        </w:rPr>
        <w:t>开炼机</w:t>
      </w:r>
      <w:r w:rsidR="00D45E26" w:rsidRPr="000456B1">
        <w:rPr>
          <w:rFonts w:ascii="Times New Roman" w:hAnsi="Times New Roman"/>
          <w:sz w:val="24"/>
        </w:rPr>
        <w:t>、高速混料机等设备，建设汽车传动系统关键零部件生产项目，形成年产</w:t>
      </w:r>
      <w:r w:rsidR="00D45E26">
        <w:rPr>
          <w:rFonts w:ascii="Times New Roman" w:hAnsi="Times New Roman" w:hint="eastAsia"/>
          <w:sz w:val="24"/>
        </w:rPr>
        <w:t>20000</w:t>
      </w:r>
      <w:r w:rsidR="00D45E26" w:rsidRPr="000456B1">
        <w:rPr>
          <w:rFonts w:ascii="Times New Roman" w:hAnsi="Times New Roman"/>
          <w:sz w:val="24"/>
        </w:rPr>
        <w:t>吨摩擦材料的生产能力</w:t>
      </w:r>
      <w:r w:rsidR="00D45E26">
        <w:rPr>
          <w:rFonts w:ascii="Times New Roman" w:hAnsi="Times New Roman" w:hint="eastAsia"/>
          <w:sz w:val="24"/>
        </w:rPr>
        <w:t>（一期）。</w:t>
      </w:r>
    </w:p>
    <w:p w:rsidR="002A034B" w:rsidRDefault="000A6F43" w:rsidP="002A034B">
      <w:pPr>
        <w:tabs>
          <w:tab w:val="left" w:pos="1260"/>
        </w:tabs>
        <w:adjustRightInd w:val="0"/>
        <w:snapToGrid w:val="0"/>
        <w:spacing w:line="480" w:lineRule="exact"/>
        <w:ind w:firstLineChars="200" w:firstLine="480"/>
        <w:textAlignment w:val="baseline"/>
        <w:rPr>
          <w:rFonts w:ascii="Times New Roman" w:hAnsi="Times New Roman"/>
          <w:noProof/>
          <w:sz w:val="24"/>
          <w:szCs w:val="24"/>
        </w:rPr>
      </w:pPr>
      <w:r w:rsidRPr="00C42C28">
        <w:rPr>
          <w:rFonts w:ascii="Times New Roman" w:hAnsi="Times New Roman"/>
          <w:sz w:val="24"/>
          <w:szCs w:val="24"/>
        </w:rPr>
        <w:t>项目</w:t>
      </w:r>
      <w:r w:rsidR="00E616FF" w:rsidRPr="00C42C28">
        <w:rPr>
          <w:rFonts w:ascii="Times New Roman" w:hAnsi="Times New Roman"/>
          <w:sz w:val="24"/>
          <w:szCs w:val="24"/>
        </w:rPr>
        <w:t>工程</w:t>
      </w:r>
      <w:r w:rsidRPr="00C42C28">
        <w:rPr>
          <w:rFonts w:ascii="Times New Roman" w:hAnsi="Times New Roman"/>
          <w:sz w:val="24"/>
          <w:szCs w:val="24"/>
        </w:rPr>
        <w:t>内容</w:t>
      </w:r>
      <w:r w:rsidR="00E616FF" w:rsidRPr="00C42C28">
        <w:rPr>
          <w:rFonts w:ascii="Times New Roman" w:hAnsi="Times New Roman"/>
          <w:sz w:val="24"/>
          <w:szCs w:val="24"/>
        </w:rPr>
        <w:t>组成见表</w:t>
      </w:r>
      <w:r w:rsidR="00DA1CB3" w:rsidRPr="00C42C28">
        <w:rPr>
          <w:rFonts w:ascii="Times New Roman" w:hAnsi="Times New Roman"/>
          <w:sz w:val="24"/>
          <w:szCs w:val="24"/>
        </w:rPr>
        <w:t>3</w:t>
      </w:r>
      <w:r w:rsidR="00E616FF" w:rsidRPr="00C42C28">
        <w:rPr>
          <w:rFonts w:ascii="Times New Roman" w:hAnsi="Times New Roman"/>
          <w:sz w:val="24"/>
          <w:szCs w:val="24"/>
        </w:rPr>
        <w:t>-</w:t>
      </w:r>
      <w:r w:rsidRPr="00C42C28">
        <w:rPr>
          <w:rFonts w:ascii="Times New Roman" w:hAnsi="Times New Roman"/>
          <w:sz w:val="24"/>
          <w:szCs w:val="24"/>
        </w:rPr>
        <w:t>1</w:t>
      </w:r>
      <w:r w:rsidR="00E616FF" w:rsidRPr="00C42C28">
        <w:rPr>
          <w:rFonts w:ascii="Times New Roman" w:hAnsi="Times New Roman"/>
          <w:sz w:val="24"/>
          <w:szCs w:val="24"/>
        </w:rPr>
        <w:t>。</w:t>
      </w:r>
    </w:p>
    <w:p w:rsidR="00D45E26" w:rsidRPr="000456B1" w:rsidRDefault="00D45E26" w:rsidP="002A034B">
      <w:pPr>
        <w:tabs>
          <w:tab w:val="left" w:pos="1260"/>
        </w:tabs>
        <w:adjustRightInd w:val="0"/>
        <w:snapToGrid w:val="0"/>
        <w:spacing w:line="480" w:lineRule="exact"/>
        <w:ind w:firstLineChars="200" w:firstLine="422"/>
        <w:jc w:val="center"/>
        <w:textAlignment w:val="baseline"/>
        <w:rPr>
          <w:rFonts w:ascii="Times New Roman" w:hAnsi="Times New Roman"/>
          <w:b/>
          <w:sz w:val="21"/>
          <w:szCs w:val="21"/>
        </w:rPr>
      </w:pPr>
      <w:r w:rsidRPr="000456B1">
        <w:rPr>
          <w:rFonts w:ascii="Times New Roman" w:hAnsi="Times New Roman"/>
          <w:b/>
          <w:sz w:val="21"/>
          <w:szCs w:val="21"/>
        </w:rPr>
        <w:t>表</w:t>
      </w:r>
      <w:r w:rsidRPr="000456B1">
        <w:rPr>
          <w:rFonts w:ascii="Times New Roman" w:hAnsi="Times New Roman"/>
          <w:b/>
          <w:sz w:val="21"/>
          <w:szCs w:val="21"/>
        </w:rPr>
        <w:t xml:space="preserve">3-1  </w:t>
      </w:r>
      <w:r w:rsidRPr="000456B1">
        <w:rPr>
          <w:rFonts w:ascii="Times New Roman" w:hAnsi="Times New Roman"/>
          <w:b/>
          <w:sz w:val="21"/>
          <w:szCs w:val="21"/>
        </w:rPr>
        <w:t>项目工程基本组成表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4"/>
        <w:gridCol w:w="2401"/>
        <w:gridCol w:w="5290"/>
      </w:tblGrid>
      <w:tr w:rsidR="00D45E26" w:rsidRPr="000456B1" w:rsidTr="007F6828">
        <w:trPr>
          <w:trHeight w:val="369"/>
          <w:jc w:val="center"/>
        </w:trPr>
        <w:tc>
          <w:tcPr>
            <w:tcW w:w="3215" w:type="dxa"/>
            <w:gridSpan w:val="2"/>
            <w:tcBorders>
              <w:right w:val="single" w:sz="4" w:space="0" w:color="auto"/>
            </w:tcBorders>
            <w:vAlign w:val="center"/>
          </w:tcPr>
          <w:p w:rsidR="00D45E26" w:rsidRPr="000456B1" w:rsidRDefault="00D45E26" w:rsidP="007F6828">
            <w:pPr>
              <w:adjustRightInd w:val="0"/>
              <w:snapToGrid w:val="0"/>
              <w:spacing w:line="240" w:lineRule="auto"/>
              <w:jc w:val="center"/>
              <w:rPr>
                <w:rFonts w:ascii="Times New Roman" w:hAnsi="Times New Roman"/>
                <w:sz w:val="21"/>
                <w:szCs w:val="21"/>
              </w:rPr>
            </w:pPr>
            <w:r w:rsidRPr="000456B1">
              <w:rPr>
                <w:rFonts w:ascii="Times New Roman" w:hAnsi="Times New Roman"/>
                <w:sz w:val="21"/>
                <w:szCs w:val="21"/>
              </w:rPr>
              <w:t>项目名称</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年产</w:t>
            </w:r>
            <w:r>
              <w:rPr>
                <w:rFonts w:ascii="Times New Roman" w:hAnsi="Times New Roman"/>
                <w:sz w:val="21"/>
                <w:szCs w:val="21"/>
              </w:rPr>
              <w:t>20000</w:t>
            </w:r>
            <w:r>
              <w:rPr>
                <w:rFonts w:ascii="Times New Roman" w:hAnsi="Times New Roman"/>
                <w:sz w:val="21"/>
                <w:szCs w:val="21"/>
              </w:rPr>
              <w:t>吨</w:t>
            </w:r>
            <w:r w:rsidRPr="000456B1">
              <w:rPr>
                <w:rFonts w:ascii="Times New Roman" w:hAnsi="Times New Roman"/>
                <w:sz w:val="21"/>
                <w:szCs w:val="21"/>
              </w:rPr>
              <w:t>摩擦材料项目</w:t>
            </w:r>
            <w:r>
              <w:rPr>
                <w:rFonts w:ascii="Times New Roman" w:hAnsi="Times New Roman" w:hint="eastAsia"/>
                <w:sz w:val="21"/>
                <w:szCs w:val="21"/>
              </w:rPr>
              <w:t>（一期）</w:t>
            </w:r>
          </w:p>
        </w:tc>
      </w:tr>
      <w:tr w:rsidR="00D45E26" w:rsidRPr="000456B1" w:rsidTr="007F6828">
        <w:trPr>
          <w:trHeight w:val="369"/>
          <w:jc w:val="center"/>
        </w:trPr>
        <w:tc>
          <w:tcPr>
            <w:tcW w:w="3215" w:type="dxa"/>
            <w:gridSpan w:val="2"/>
            <w:tcBorders>
              <w:right w:val="single" w:sz="4" w:space="0" w:color="auto"/>
            </w:tcBorders>
            <w:vAlign w:val="center"/>
          </w:tcPr>
          <w:p w:rsidR="00D45E26" w:rsidRPr="000456B1" w:rsidRDefault="00D45E26" w:rsidP="007F6828">
            <w:pPr>
              <w:adjustRightInd w:val="0"/>
              <w:snapToGrid w:val="0"/>
              <w:spacing w:line="240" w:lineRule="auto"/>
              <w:jc w:val="center"/>
              <w:rPr>
                <w:rFonts w:ascii="Times New Roman" w:hAnsi="Times New Roman"/>
                <w:sz w:val="21"/>
                <w:szCs w:val="21"/>
              </w:rPr>
            </w:pPr>
            <w:r w:rsidRPr="000456B1">
              <w:rPr>
                <w:rFonts w:ascii="Times New Roman" w:hAnsi="Times New Roman"/>
                <w:sz w:val="21"/>
                <w:szCs w:val="21"/>
              </w:rPr>
              <w:t>建设单位</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浙江德瑞新材料科技股份有限公司</w:t>
            </w:r>
          </w:p>
        </w:tc>
      </w:tr>
      <w:tr w:rsidR="00D45E26" w:rsidRPr="000456B1" w:rsidTr="007F6828">
        <w:trPr>
          <w:trHeight w:val="369"/>
          <w:jc w:val="center"/>
        </w:trPr>
        <w:tc>
          <w:tcPr>
            <w:tcW w:w="3215" w:type="dxa"/>
            <w:gridSpan w:val="2"/>
            <w:tcBorders>
              <w:right w:val="single" w:sz="4" w:space="0" w:color="auto"/>
            </w:tcBorders>
            <w:vAlign w:val="center"/>
          </w:tcPr>
          <w:p w:rsidR="00D45E26" w:rsidRPr="000456B1" w:rsidRDefault="00D45E26" w:rsidP="007F6828">
            <w:pPr>
              <w:adjustRightInd w:val="0"/>
              <w:snapToGrid w:val="0"/>
              <w:spacing w:line="240" w:lineRule="auto"/>
              <w:jc w:val="center"/>
              <w:rPr>
                <w:rFonts w:ascii="Times New Roman" w:hAnsi="Times New Roman"/>
                <w:sz w:val="21"/>
                <w:szCs w:val="21"/>
              </w:rPr>
            </w:pPr>
            <w:r w:rsidRPr="000456B1">
              <w:rPr>
                <w:rFonts w:ascii="Times New Roman" w:hAnsi="Times New Roman"/>
                <w:sz w:val="21"/>
                <w:szCs w:val="21"/>
              </w:rPr>
              <w:t>本项目总投资</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color w:val="FF0000"/>
                <w:sz w:val="21"/>
                <w:szCs w:val="21"/>
              </w:rPr>
            </w:pPr>
            <w:r w:rsidRPr="000456B1">
              <w:rPr>
                <w:rFonts w:ascii="Times New Roman" w:hAnsi="Times New Roman"/>
                <w:sz w:val="21"/>
                <w:szCs w:val="21"/>
              </w:rPr>
              <w:t>12000</w:t>
            </w:r>
            <w:r w:rsidRPr="000456B1">
              <w:rPr>
                <w:rFonts w:ascii="Times New Roman" w:hAnsi="Times New Roman"/>
                <w:sz w:val="21"/>
                <w:szCs w:val="21"/>
              </w:rPr>
              <w:t>万元</w:t>
            </w:r>
          </w:p>
        </w:tc>
      </w:tr>
      <w:tr w:rsidR="00D45E26" w:rsidRPr="000456B1" w:rsidTr="007F6828">
        <w:trPr>
          <w:trHeight w:val="369"/>
          <w:jc w:val="center"/>
        </w:trPr>
        <w:tc>
          <w:tcPr>
            <w:tcW w:w="814" w:type="dxa"/>
            <w:vMerge w:val="restart"/>
            <w:vAlign w:val="center"/>
          </w:tcPr>
          <w:p w:rsidR="00D45E26" w:rsidRPr="000456B1" w:rsidRDefault="00D45E26" w:rsidP="007F6828">
            <w:pPr>
              <w:adjustRightInd w:val="0"/>
              <w:snapToGrid w:val="0"/>
              <w:spacing w:line="240" w:lineRule="auto"/>
              <w:jc w:val="center"/>
              <w:rPr>
                <w:rFonts w:ascii="Times New Roman" w:hAnsi="Times New Roman"/>
                <w:sz w:val="21"/>
                <w:szCs w:val="21"/>
              </w:rPr>
            </w:pPr>
            <w:r w:rsidRPr="000456B1">
              <w:rPr>
                <w:rFonts w:ascii="Times New Roman" w:hAnsi="Times New Roman"/>
                <w:sz w:val="21"/>
                <w:szCs w:val="21"/>
              </w:rPr>
              <w:t>主体工程</w:t>
            </w:r>
          </w:p>
        </w:tc>
        <w:tc>
          <w:tcPr>
            <w:tcW w:w="2401" w:type="dxa"/>
            <w:tcBorders>
              <w:righ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1#</w:t>
            </w:r>
            <w:r w:rsidRPr="000456B1">
              <w:rPr>
                <w:rFonts w:ascii="Times New Roman" w:hAnsi="Times New Roman"/>
                <w:sz w:val="21"/>
                <w:szCs w:val="21"/>
              </w:rPr>
              <w:t>车间和办公楼</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本项目</w:t>
            </w:r>
            <w:r w:rsidRPr="000456B1">
              <w:rPr>
                <w:rFonts w:ascii="Times New Roman" w:hAnsi="Times New Roman"/>
                <w:sz w:val="21"/>
                <w:szCs w:val="21"/>
              </w:rPr>
              <w:t>1#</w:t>
            </w:r>
            <w:r w:rsidRPr="000456B1">
              <w:rPr>
                <w:rFonts w:ascii="Times New Roman" w:hAnsi="Times New Roman"/>
                <w:sz w:val="21"/>
                <w:szCs w:val="21"/>
              </w:rPr>
              <w:t>车间和办公楼位于生产区西南侧，办公楼位于</w:t>
            </w:r>
            <w:r w:rsidRPr="000456B1">
              <w:rPr>
                <w:rFonts w:ascii="Times New Roman" w:hAnsi="Times New Roman"/>
                <w:sz w:val="21"/>
                <w:szCs w:val="21"/>
              </w:rPr>
              <w:t>1#</w:t>
            </w:r>
            <w:r w:rsidRPr="000456B1">
              <w:rPr>
                <w:rFonts w:ascii="Times New Roman" w:hAnsi="Times New Roman"/>
                <w:sz w:val="21"/>
                <w:szCs w:val="21"/>
              </w:rPr>
              <w:t>车间南侧，共</w:t>
            </w:r>
            <w:r w:rsidRPr="000456B1">
              <w:rPr>
                <w:rFonts w:ascii="Times New Roman" w:hAnsi="Times New Roman"/>
                <w:sz w:val="21"/>
                <w:szCs w:val="21"/>
              </w:rPr>
              <w:t>3</w:t>
            </w:r>
            <w:r w:rsidRPr="000456B1">
              <w:rPr>
                <w:rFonts w:ascii="Times New Roman" w:hAnsi="Times New Roman"/>
                <w:sz w:val="21"/>
                <w:szCs w:val="21"/>
              </w:rPr>
              <w:t>层</w:t>
            </w:r>
            <w:r w:rsidRPr="000456B1">
              <w:rPr>
                <w:rFonts w:ascii="Times New Roman" w:hAnsi="Times New Roman"/>
                <w:sz w:val="21"/>
                <w:szCs w:val="21"/>
              </w:rPr>
              <w:t>12m</w:t>
            </w:r>
            <w:r w:rsidRPr="000456B1">
              <w:rPr>
                <w:rFonts w:ascii="Times New Roman" w:hAnsi="Times New Roman"/>
                <w:sz w:val="21"/>
                <w:szCs w:val="21"/>
              </w:rPr>
              <w:t>高，</w:t>
            </w:r>
            <w:r w:rsidRPr="000456B1">
              <w:rPr>
                <w:rFonts w:ascii="Times New Roman" w:hAnsi="Times New Roman"/>
                <w:sz w:val="21"/>
                <w:szCs w:val="21"/>
              </w:rPr>
              <w:t>1#</w:t>
            </w:r>
            <w:r w:rsidRPr="000456B1">
              <w:rPr>
                <w:rFonts w:ascii="Times New Roman" w:hAnsi="Times New Roman"/>
                <w:sz w:val="21"/>
                <w:szCs w:val="21"/>
              </w:rPr>
              <w:t>车间主要涉及工序为热压、缠绕和热处理等。</w:t>
            </w:r>
          </w:p>
        </w:tc>
      </w:tr>
      <w:tr w:rsidR="00D45E26" w:rsidRPr="000456B1" w:rsidTr="007F6828">
        <w:trPr>
          <w:trHeight w:val="369"/>
          <w:jc w:val="center"/>
        </w:trPr>
        <w:tc>
          <w:tcPr>
            <w:tcW w:w="814" w:type="dxa"/>
            <w:vMerge/>
            <w:vAlign w:val="center"/>
          </w:tcPr>
          <w:p w:rsidR="00D45E26" w:rsidRPr="000456B1" w:rsidRDefault="00D45E26" w:rsidP="007F6828">
            <w:pPr>
              <w:adjustRightInd w:val="0"/>
              <w:snapToGrid w:val="0"/>
              <w:spacing w:line="240" w:lineRule="auto"/>
              <w:jc w:val="center"/>
              <w:rPr>
                <w:rFonts w:ascii="Times New Roman" w:hAnsi="Times New Roman"/>
                <w:color w:val="FF0000"/>
                <w:sz w:val="21"/>
                <w:szCs w:val="21"/>
              </w:rPr>
            </w:pPr>
          </w:p>
        </w:tc>
        <w:tc>
          <w:tcPr>
            <w:tcW w:w="2401" w:type="dxa"/>
            <w:tcBorders>
              <w:righ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2#</w:t>
            </w:r>
            <w:r w:rsidRPr="000456B1">
              <w:rPr>
                <w:rFonts w:ascii="Times New Roman" w:hAnsi="Times New Roman"/>
                <w:sz w:val="21"/>
                <w:szCs w:val="21"/>
              </w:rPr>
              <w:t>车间</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本项目</w:t>
            </w:r>
            <w:r w:rsidRPr="000456B1">
              <w:rPr>
                <w:rFonts w:ascii="Times New Roman" w:hAnsi="Times New Roman"/>
                <w:sz w:val="21"/>
                <w:szCs w:val="21"/>
              </w:rPr>
              <w:t>2#</w:t>
            </w:r>
            <w:r w:rsidRPr="000456B1">
              <w:rPr>
                <w:rFonts w:ascii="Times New Roman" w:hAnsi="Times New Roman"/>
                <w:sz w:val="21"/>
                <w:szCs w:val="21"/>
              </w:rPr>
              <w:t>车间位于生产区东南侧，</w:t>
            </w:r>
            <w:r w:rsidRPr="000456B1">
              <w:rPr>
                <w:rFonts w:ascii="Times New Roman" w:hAnsi="Times New Roman"/>
                <w:sz w:val="21"/>
                <w:szCs w:val="21"/>
              </w:rPr>
              <w:t>2#</w:t>
            </w:r>
            <w:r w:rsidRPr="000456B1">
              <w:rPr>
                <w:rFonts w:ascii="Times New Roman" w:hAnsi="Times New Roman"/>
                <w:sz w:val="21"/>
                <w:szCs w:val="21"/>
              </w:rPr>
              <w:t>车间主要涉及工序为打孔、磨片、喷码、检验和成品仓库等，共</w:t>
            </w:r>
            <w:r w:rsidRPr="000456B1">
              <w:rPr>
                <w:rFonts w:ascii="Times New Roman" w:hAnsi="Times New Roman"/>
                <w:sz w:val="21"/>
                <w:szCs w:val="21"/>
              </w:rPr>
              <w:t>1</w:t>
            </w:r>
            <w:r w:rsidRPr="000456B1">
              <w:rPr>
                <w:rFonts w:ascii="Times New Roman" w:hAnsi="Times New Roman"/>
                <w:sz w:val="21"/>
                <w:szCs w:val="21"/>
              </w:rPr>
              <w:t>层</w:t>
            </w:r>
            <w:r w:rsidRPr="000456B1">
              <w:rPr>
                <w:rFonts w:ascii="Times New Roman" w:hAnsi="Times New Roman"/>
                <w:sz w:val="21"/>
                <w:szCs w:val="21"/>
              </w:rPr>
              <w:t>8.9m</w:t>
            </w:r>
            <w:r w:rsidRPr="000456B1">
              <w:rPr>
                <w:rFonts w:ascii="Times New Roman" w:hAnsi="Times New Roman"/>
                <w:sz w:val="21"/>
                <w:szCs w:val="21"/>
              </w:rPr>
              <w:t>高。</w:t>
            </w:r>
          </w:p>
        </w:tc>
      </w:tr>
      <w:tr w:rsidR="00D45E26" w:rsidRPr="000456B1" w:rsidTr="007F6828">
        <w:trPr>
          <w:trHeight w:val="369"/>
          <w:jc w:val="center"/>
        </w:trPr>
        <w:tc>
          <w:tcPr>
            <w:tcW w:w="814" w:type="dxa"/>
            <w:vMerge/>
            <w:vAlign w:val="center"/>
          </w:tcPr>
          <w:p w:rsidR="00D45E26" w:rsidRPr="000456B1" w:rsidRDefault="00D45E26" w:rsidP="007F6828">
            <w:pPr>
              <w:adjustRightInd w:val="0"/>
              <w:snapToGrid w:val="0"/>
              <w:spacing w:line="240" w:lineRule="auto"/>
              <w:jc w:val="center"/>
              <w:rPr>
                <w:rFonts w:ascii="Times New Roman" w:hAnsi="Times New Roman"/>
                <w:color w:val="FF0000"/>
                <w:sz w:val="21"/>
                <w:szCs w:val="21"/>
              </w:rPr>
            </w:pPr>
          </w:p>
        </w:tc>
        <w:tc>
          <w:tcPr>
            <w:tcW w:w="2401" w:type="dxa"/>
            <w:tcBorders>
              <w:righ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color w:val="FF0000"/>
                <w:sz w:val="21"/>
                <w:szCs w:val="21"/>
              </w:rPr>
            </w:pPr>
            <w:r w:rsidRPr="000456B1">
              <w:rPr>
                <w:rFonts w:ascii="Times New Roman" w:hAnsi="Times New Roman"/>
                <w:sz w:val="21"/>
                <w:szCs w:val="21"/>
              </w:rPr>
              <w:t>3#</w:t>
            </w:r>
            <w:r w:rsidRPr="000456B1">
              <w:rPr>
                <w:rFonts w:ascii="Times New Roman" w:hAnsi="Times New Roman"/>
                <w:sz w:val="21"/>
                <w:szCs w:val="21"/>
              </w:rPr>
              <w:t>车间</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color w:val="FF0000"/>
                <w:sz w:val="21"/>
                <w:szCs w:val="21"/>
              </w:rPr>
            </w:pPr>
            <w:r w:rsidRPr="000456B1">
              <w:rPr>
                <w:rFonts w:ascii="Times New Roman" w:hAnsi="Times New Roman"/>
                <w:sz w:val="21"/>
                <w:szCs w:val="21"/>
              </w:rPr>
              <w:t>本项目</w:t>
            </w:r>
            <w:r w:rsidRPr="000456B1">
              <w:rPr>
                <w:rFonts w:ascii="Times New Roman" w:hAnsi="Times New Roman"/>
                <w:sz w:val="21"/>
                <w:szCs w:val="21"/>
              </w:rPr>
              <w:t>3#</w:t>
            </w:r>
            <w:r w:rsidRPr="000456B1">
              <w:rPr>
                <w:rFonts w:ascii="Times New Roman" w:hAnsi="Times New Roman"/>
                <w:sz w:val="21"/>
                <w:szCs w:val="21"/>
              </w:rPr>
              <w:t>车间位于生产区东北侧，</w:t>
            </w:r>
            <w:r w:rsidRPr="000456B1">
              <w:rPr>
                <w:rFonts w:ascii="Times New Roman" w:hAnsi="Times New Roman"/>
                <w:sz w:val="21"/>
                <w:szCs w:val="21"/>
              </w:rPr>
              <w:t>3#</w:t>
            </w:r>
            <w:r w:rsidRPr="000456B1">
              <w:rPr>
                <w:rFonts w:ascii="Times New Roman" w:hAnsi="Times New Roman"/>
                <w:sz w:val="21"/>
                <w:szCs w:val="21"/>
              </w:rPr>
              <w:t>车间主要涉及工序为混合、冷压等，共</w:t>
            </w:r>
            <w:r w:rsidRPr="000456B1">
              <w:rPr>
                <w:rFonts w:ascii="Times New Roman" w:hAnsi="Times New Roman"/>
                <w:sz w:val="21"/>
                <w:szCs w:val="21"/>
              </w:rPr>
              <w:t>1</w:t>
            </w:r>
            <w:r w:rsidRPr="000456B1">
              <w:rPr>
                <w:rFonts w:ascii="Times New Roman" w:hAnsi="Times New Roman"/>
                <w:sz w:val="21"/>
                <w:szCs w:val="21"/>
              </w:rPr>
              <w:t>层</w:t>
            </w:r>
            <w:r w:rsidRPr="000456B1">
              <w:rPr>
                <w:rFonts w:ascii="Times New Roman" w:hAnsi="Times New Roman"/>
                <w:sz w:val="21"/>
                <w:szCs w:val="21"/>
              </w:rPr>
              <w:t>8.9m</w:t>
            </w:r>
            <w:r w:rsidRPr="000456B1">
              <w:rPr>
                <w:rFonts w:ascii="Times New Roman" w:hAnsi="Times New Roman"/>
                <w:sz w:val="21"/>
                <w:szCs w:val="21"/>
              </w:rPr>
              <w:t>高。</w:t>
            </w:r>
          </w:p>
        </w:tc>
      </w:tr>
      <w:tr w:rsidR="00D45E26" w:rsidRPr="000456B1" w:rsidTr="007F6828">
        <w:trPr>
          <w:trHeight w:val="369"/>
          <w:jc w:val="center"/>
        </w:trPr>
        <w:tc>
          <w:tcPr>
            <w:tcW w:w="814" w:type="dxa"/>
            <w:vMerge/>
            <w:vAlign w:val="center"/>
          </w:tcPr>
          <w:p w:rsidR="00D45E26" w:rsidRPr="000456B1" w:rsidRDefault="00D45E26" w:rsidP="007F6828">
            <w:pPr>
              <w:adjustRightInd w:val="0"/>
              <w:snapToGrid w:val="0"/>
              <w:spacing w:line="240" w:lineRule="auto"/>
              <w:jc w:val="center"/>
              <w:rPr>
                <w:rFonts w:ascii="Times New Roman" w:hAnsi="Times New Roman"/>
                <w:color w:val="FF0000"/>
                <w:sz w:val="21"/>
                <w:szCs w:val="21"/>
              </w:rPr>
            </w:pPr>
          </w:p>
        </w:tc>
        <w:tc>
          <w:tcPr>
            <w:tcW w:w="2401" w:type="dxa"/>
            <w:tcBorders>
              <w:righ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4#</w:t>
            </w:r>
            <w:r w:rsidRPr="000456B1">
              <w:rPr>
                <w:rFonts w:ascii="Times New Roman" w:hAnsi="Times New Roman"/>
                <w:sz w:val="21"/>
                <w:szCs w:val="21"/>
              </w:rPr>
              <w:t>车间</w:t>
            </w:r>
          </w:p>
        </w:tc>
        <w:tc>
          <w:tcPr>
            <w:tcW w:w="5290" w:type="dxa"/>
            <w:tcBorders>
              <w:left w:val="single" w:sz="4" w:space="0" w:color="auto"/>
            </w:tcBorders>
            <w:vAlign w:val="center"/>
          </w:tcPr>
          <w:p w:rsidR="00D45E26" w:rsidRPr="000456B1" w:rsidRDefault="00D45E26" w:rsidP="00207E0C">
            <w:pPr>
              <w:adjustRightInd w:val="0"/>
              <w:snapToGrid w:val="0"/>
              <w:spacing w:line="240" w:lineRule="auto"/>
              <w:rPr>
                <w:rFonts w:ascii="Times New Roman" w:hAnsi="Times New Roman"/>
                <w:sz w:val="21"/>
                <w:szCs w:val="21"/>
              </w:rPr>
            </w:pPr>
            <w:r w:rsidRPr="000456B1">
              <w:rPr>
                <w:rFonts w:ascii="Times New Roman" w:hAnsi="Times New Roman"/>
                <w:sz w:val="21"/>
                <w:szCs w:val="21"/>
              </w:rPr>
              <w:t>本项目</w:t>
            </w:r>
            <w:r w:rsidR="00207E0C">
              <w:rPr>
                <w:rFonts w:ascii="Times New Roman" w:hAnsi="Times New Roman" w:hint="eastAsia"/>
                <w:sz w:val="21"/>
                <w:szCs w:val="21"/>
              </w:rPr>
              <w:t>4</w:t>
            </w:r>
            <w:r w:rsidRPr="000456B1">
              <w:rPr>
                <w:rFonts w:ascii="Times New Roman" w:hAnsi="Times New Roman"/>
                <w:sz w:val="21"/>
                <w:szCs w:val="21"/>
              </w:rPr>
              <w:t>#</w:t>
            </w:r>
            <w:r w:rsidRPr="000456B1">
              <w:rPr>
                <w:rFonts w:ascii="Times New Roman" w:hAnsi="Times New Roman"/>
                <w:sz w:val="21"/>
                <w:szCs w:val="21"/>
              </w:rPr>
              <w:t>车间位于生产区西北侧，</w:t>
            </w:r>
            <w:r w:rsidRPr="000456B1">
              <w:rPr>
                <w:rFonts w:ascii="Times New Roman" w:hAnsi="Times New Roman"/>
                <w:sz w:val="21"/>
                <w:szCs w:val="21"/>
              </w:rPr>
              <w:t>4#</w:t>
            </w:r>
            <w:r w:rsidRPr="000456B1">
              <w:rPr>
                <w:rFonts w:ascii="Times New Roman" w:hAnsi="Times New Roman"/>
                <w:sz w:val="21"/>
                <w:szCs w:val="21"/>
              </w:rPr>
              <w:t>车间主要涉及工序为挤胶工序等，共</w:t>
            </w:r>
            <w:r w:rsidRPr="000456B1">
              <w:rPr>
                <w:rFonts w:ascii="Times New Roman" w:hAnsi="Times New Roman"/>
                <w:sz w:val="21"/>
                <w:szCs w:val="21"/>
              </w:rPr>
              <w:t>1</w:t>
            </w:r>
            <w:r w:rsidRPr="000456B1">
              <w:rPr>
                <w:rFonts w:ascii="Times New Roman" w:hAnsi="Times New Roman"/>
                <w:sz w:val="21"/>
                <w:szCs w:val="21"/>
              </w:rPr>
              <w:t>层</w:t>
            </w:r>
            <w:r w:rsidRPr="000456B1">
              <w:rPr>
                <w:rFonts w:ascii="Times New Roman" w:hAnsi="Times New Roman"/>
                <w:sz w:val="21"/>
                <w:szCs w:val="21"/>
              </w:rPr>
              <w:t>12.4m</w:t>
            </w:r>
            <w:r w:rsidRPr="000456B1">
              <w:rPr>
                <w:rFonts w:ascii="Times New Roman" w:hAnsi="Times New Roman"/>
                <w:sz w:val="21"/>
                <w:szCs w:val="21"/>
              </w:rPr>
              <w:t>高。</w:t>
            </w:r>
          </w:p>
        </w:tc>
      </w:tr>
      <w:tr w:rsidR="00D45E26" w:rsidRPr="000456B1" w:rsidTr="007F6828">
        <w:trPr>
          <w:trHeight w:val="369"/>
          <w:jc w:val="center"/>
        </w:trPr>
        <w:tc>
          <w:tcPr>
            <w:tcW w:w="814" w:type="dxa"/>
            <w:vMerge/>
            <w:vAlign w:val="center"/>
          </w:tcPr>
          <w:p w:rsidR="00D45E26" w:rsidRPr="000456B1" w:rsidRDefault="00D45E26" w:rsidP="007F6828">
            <w:pPr>
              <w:adjustRightInd w:val="0"/>
              <w:snapToGrid w:val="0"/>
              <w:spacing w:line="240" w:lineRule="auto"/>
              <w:jc w:val="center"/>
              <w:rPr>
                <w:rFonts w:ascii="Times New Roman" w:hAnsi="Times New Roman"/>
                <w:color w:val="FF0000"/>
                <w:sz w:val="21"/>
                <w:szCs w:val="21"/>
              </w:rPr>
            </w:pPr>
          </w:p>
        </w:tc>
        <w:tc>
          <w:tcPr>
            <w:tcW w:w="2401" w:type="dxa"/>
            <w:tcBorders>
              <w:righ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原料仓库</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原料仓库位于生产区北侧中间，该仓库为存放各产品原料，主要涉及工序为投料、混合密炼和开炼等，共</w:t>
            </w:r>
            <w:r w:rsidRPr="000456B1">
              <w:rPr>
                <w:rFonts w:ascii="Times New Roman" w:hAnsi="Times New Roman"/>
                <w:sz w:val="21"/>
                <w:szCs w:val="21"/>
              </w:rPr>
              <w:t>1</w:t>
            </w:r>
            <w:r w:rsidRPr="000456B1">
              <w:rPr>
                <w:rFonts w:ascii="Times New Roman" w:hAnsi="Times New Roman"/>
                <w:sz w:val="21"/>
                <w:szCs w:val="21"/>
              </w:rPr>
              <w:t>层</w:t>
            </w:r>
            <w:r w:rsidRPr="000456B1">
              <w:rPr>
                <w:rFonts w:ascii="Times New Roman" w:hAnsi="Times New Roman"/>
                <w:sz w:val="21"/>
                <w:szCs w:val="21"/>
              </w:rPr>
              <w:t>8.4m</w:t>
            </w:r>
            <w:r w:rsidRPr="000456B1">
              <w:rPr>
                <w:rFonts w:ascii="Times New Roman" w:hAnsi="Times New Roman"/>
                <w:sz w:val="21"/>
                <w:szCs w:val="21"/>
              </w:rPr>
              <w:t>高。</w:t>
            </w:r>
          </w:p>
        </w:tc>
      </w:tr>
      <w:tr w:rsidR="00D45E26" w:rsidRPr="000456B1" w:rsidTr="007F6828">
        <w:trPr>
          <w:trHeight w:val="369"/>
          <w:jc w:val="center"/>
        </w:trPr>
        <w:tc>
          <w:tcPr>
            <w:tcW w:w="814" w:type="dxa"/>
            <w:vMerge w:val="restart"/>
            <w:vAlign w:val="center"/>
          </w:tcPr>
          <w:p w:rsidR="00D45E26" w:rsidRPr="000456B1" w:rsidRDefault="00D45E26" w:rsidP="007F6828">
            <w:pPr>
              <w:adjustRightInd w:val="0"/>
              <w:snapToGrid w:val="0"/>
              <w:spacing w:line="240" w:lineRule="auto"/>
              <w:jc w:val="center"/>
              <w:rPr>
                <w:rFonts w:ascii="Times New Roman" w:hAnsi="Times New Roman"/>
                <w:sz w:val="21"/>
                <w:szCs w:val="21"/>
              </w:rPr>
            </w:pPr>
            <w:r w:rsidRPr="000456B1">
              <w:rPr>
                <w:rFonts w:ascii="Times New Roman" w:hAnsi="Times New Roman"/>
                <w:sz w:val="21"/>
                <w:szCs w:val="21"/>
              </w:rPr>
              <w:t>公用及辅助工程</w:t>
            </w:r>
          </w:p>
        </w:tc>
        <w:tc>
          <w:tcPr>
            <w:tcW w:w="2401" w:type="dxa"/>
            <w:tcBorders>
              <w:righ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食堂</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本项目设置</w:t>
            </w:r>
            <w:r w:rsidRPr="000456B1">
              <w:rPr>
                <w:rFonts w:ascii="Times New Roman" w:hAnsi="Times New Roman"/>
                <w:sz w:val="21"/>
                <w:szCs w:val="21"/>
              </w:rPr>
              <w:t>1</w:t>
            </w:r>
            <w:r w:rsidRPr="000456B1">
              <w:rPr>
                <w:rFonts w:ascii="Times New Roman" w:hAnsi="Times New Roman"/>
                <w:sz w:val="21"/>
                <w:szCs w:val="21"/>
              </w:rPr>
              <w:t>个食堂，位于整个厂区北侧。</w:t>
            </w:r>
          </w:p>
        </w:tc>
      </w:tr>
      <w:tr w:rsidR="00D45E26" w:rsidRPr="000456B1" w:rsidTr="007F6828">
        <w:trPr>
          <w:trHeight w:val="369"/>
          <w:jc w:val="center"/>
        </w:trPr>
        <w:tc>
          <w:tcPr>
            <w:tcW w:w="814" w:type="dxa"/>
            <w:vMerge/>
            <w:vAlign w:val="center"/>
          </w:tcPr>
          <w:p w:rsidR="00D45E26" w:rsidRPr="000456B1" w:rsidRDefault="00D45E26" w:rsidP="007F6828">
            <w:pPr>
              <w:adjustRightInd w:val="0"/>
              <w:snapToGrid w:val="0"/>
              <w:spacing w:line="240" w:lineRule="auto"/>
              <w:jc w:val="center"/>
              <w:rPr>
                <w:rFonts w:ascii="Times New Roman" w:hAnsi="Times New Roman"/>
                <w:color w:val="FF0000"/>
                <w:sz w:val="21"/>
                <w:szCs w:val="21"/>
              </w:rPr>
            </w:pPr>
          </w:p>
        </w:tc>
        <w:tc>
          <w:tcPr>
            <w:tcW w:w="2401" w:type="dxa"/>
            <w:tcBorders>
              <w:righ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宿舍</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本项目共有</w:t>
            </w:r>
            <w:r w:rsidRPr="000456B1">
              <w:rPr>
                <w:rFonts w:ascii="Times New Roman" w:hAnsi="Times New Roman"/>
                <w:sz w:val="21"/>
                <w:szCs w:val="21"/>
              </w:rPr>
              <w:t>3</w:t>
            </w:r>
            <w:r w:rsidRPr="000456B1">
              <w:rPr>
                <w:rFonts w:ascii="Times New Roman" w:hAnsi="Times New Roman"/>
                <w:sz w:val="21"/>
                <w:szCs w:val="21"/>
              </w:rPr>
              <w:t>幢宿舍楼，位于整个厂区北侧。</w:t>
            </w:r>
          </w:p>
        </w:tc>
      </w:tr>
      <w:tr w:rsidR="00D45E26" w:rsidRPr="000456B1" w:rsidTr="007F6828">
        <w:trPr>
          <w:trHeight w:val="369"/>
          <w:jc w:val="center"/>
        </w:trPr>
        <w:tc>
          <w:tcPr>
            <w:tcW w:w="814" w:type="dxa"/>
            <w:vMerge/>
            <w:vAlign w:val="center"/>
          </w:tcPr>
          <w:p w:rsidR="00D45E26" w:rsidRPr="000456B1" w:rsidRDefault="00D45E26" w:rsidP="007F6828">
            <w:pPr>
              <w:adjustRightInd w:val="0"/>
              <w:snapToGrid w:val="0"/>
              <w:spacing w:line="240" w:lineRule="auto"/>
              <w:jc w:val="center"/>
              <w:rPr>
                <w:rFonts w:ascii="Times New Roman" w:hAnsi="Times New Roman"/>
                <w:color w:val="FF0000"/>
                <w:sz w:val="21"/>
                <w:szCs w:val="21"/>
              </w:rPr>
            </w:pPr>
          </w:p>
        </w:tc>
        <w:tc>
          <w:tcPr>
            <w:tcW w:w="2401" w:type="dxa"/>
            <w:tcBorders>
              <w:righ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辅房</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本项目设置</w:t>
            </w:r>
            <w:r w:rsidRPr="000456B1">
              <w:rPr>
                <w:rFonts w:ascii="Times New Roman" w:hAnsi="Times New Roman"/>
                <w:sz w:val="21"/>
                <w:szCs w:val="21"/>
              </w:rPr>
              <w:t>1</w:t>
            </w:r>
            <w:r w:rsidRPr="000456B1">
              <w:rPr>
                <w:rFonts w:ascii="Times New Roman" w:hAnsi="Times New Roman"/>
                <w:sz w:val="21"/>
                <w:szCs w:val="21"/>
              </w:rPr>
              <w:t>个辅房，位于整个厂区北侧。</w:t>
            </w:r>
          </w:p>
        </w:tc>
      </w:tr>
      <w:tr w:rsidR="00D45E26" w:rsidRPr="000456B1" w:rsidTr="007F6828">
        <w:trPr>
          <w:trHeight w:val="369"/>
          <w:jc w:val="center"/>
        </w:trPr>
        <w:tc>
          <w:tcPr>
            <w:tcW w:w="814" w:type="dxa"/>
            <w:vMerge/>
            <w:vAlign w:val="center"/>
          </w:tcPr>
          <w:p w:rsidR="00D45E26" w:rsidRPr="000456B1" w:rsidRDefault="00D45E26" w:rsidP="007F6828">
            <w:pPr>
              <w:adjustRightInd w:val="0"/>
              <w:snapToGrid w:val="0"/>
              <w:spacing w:line="240" w:lineRule="auto"/>
              <w:jc w:val="center"/>
              <w:rPr>
                <w:rFonts w:ascii="Times New Roman" w:hAnsi="Times New Roman"/>
                <w:color w:val="FF0000"/>
                <w:sz w:val="21"/>
                <w:szCs w:val="21"/>
              </w:rPr>
            </w:pPr>
          </w:p>
        </w:tc>
        <w:tc>
          <w:tcPr>
            <w:tcW w:w="2401" w:type="dxa"/>
            <w:tcBorders>
              <w:righ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车间通风系统</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生产车间设机械通风设备、排风扇</w:t>
            </w:r>
          </w:p>
        </w:tc>
      </w:tr>
      <w:tr w:rsidR="00D45E26" w:rsidRPr="000456B1" w:rsidTr="007F6828">
        <w:trPr>
          <w:trHeight w:val="369"/>
          <w:jc w:val="center"/>
        </w:trPr>
        <w:tc>
          <w:tcPr>
            <w:tcW w:w="814" w:type="dxa"/>
            <w:vMerge/>
            <w:vAlign w:val="center"/>
          </w:tcPr>
          <w:p w:rsidR="00D45E26" w:rsidRPr="000456B1" w:rsidRDefault="00D45E26" w:rsidP="007F6828">
            <w:pPr>
              <w:adjustRightInd w:val="0"/>
              <w:snapToGrid w:val="0"/>
              <w:spacing w:line="240" w:lineRule="auto"/>
              <w:jc w:val="center"/>
              <w:rPr>
                <w:rFonts w:ascii="Times New Roman" w:hAnsi="Times New Roman"/>
                <w:color w:val="FF0000"/>
                <w:sz w:val="21"/>
                <w:szCs w:val="21"/>
              </w:rPr>
            </w:pPr>
          </w:p>
        </w:tc>
        <w:tc>
          <w:tcPr>
            <w:tcW w:w="2401" w:type="dxa"/>
            <w:tcBorders>
              <w:righ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供电系统</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设有独立变压器。</w:t>
            </w:r>
          </w:p>
        </w:tc>
      </w:tr>
      <w:tr w:rsidR="00D45E26" w:rsidRPr="000456B1" w:rsidTr="007F6828">
        <w:trPr>
          <w:trHeight w:val="369"/>
          <w:jc w:val="center"/>
        </w:trPr>
        <w:tc>
          <w:tcPr>
            <w:tcW w:w="814" w:type="dxa"/>
            <w:vMerge/>
            <w:vAlign w:val="center"/>
          </w:tcPr>
          <w:p w:rsidR="00D45E26" w:rsidRPr="000456B1" w:rsidRDefault="00D45E26" w:rsidP="007F6828">
            <w:pPr>
              <w:adjustRightInd w:val="0"/>
              <w:snapToGrid w:val="0"/>
              <w:spacing w:line="240" w:lineRule="auto"/>
              <w:jc w:val="center"/>
              <w:rPr>
                <w:rFonts w:ascii="Times New Roman" w:hAnsi="Times New Roman"/>
                <w:color w:val="FF0000"/>
                <w:sz w:val="21"/>
                <w:szCs w:val="21"/>
              </w:rPr>
            </w:pPr>
          </w:p>
        </w:tc>
        <w:tc>
          <w:tcPr>
            <w:tcW w:w="2401" w:type="dxa"/>
            <w:tcBorders>
              <w:right w:val="single" w:sz="4" w:space="0" w:color="auto"/>
            </w:tcBorders>
            <w:vAlign w:val="center"/>
          </w:tcPr>
          <w:p w:rsidR="00D45E26" w:rsidRPr="000456B1" w:rsidRDefault="00D45E26" w:rsidP="007F6828">
            <w:pPr>
              <w:pStyle w:val="affd"/>
              <w:spacing w:line="240" w:lineRule="auto"/>
              <w:jc w:val="both"/>
              <w:rPr>
                <w:rFonts w:eastAsia="宋体"/>
                <w:kern w:val="0"/>
                <w:szCs w:val="21"/>
              </w:rPr>
            </w:pPr>
            <w:r w:rsidRPr="000456B1">
              <w:rPr>
                <w:rFonts w:eastAsia="宋体"/>
                <w:kern w:val="0"/>
                <w:szCs w:val="21"/>
              </w:rPr>
              <w:t>给水系统</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厂区生活用水、冷却水用水量较小，采用自来水供给。</w:t>
            </w:r>
          </w:p>
        </w:tc>
      </w:tr>
      <w:tr w:rsidR="00D45E26" w:rsidRPr="000456B1" w:rsidTr="007F6828">
        <w:trPr>
          <w:trHeight w:val="369"/>
          <w:jc w:val="center"/>
        </w:trPr>
        <w:tc>
          <w:tcPr>
            <w:tcW w:w="814" w:type="dxa"/>
            <w:vMerge/>
            <w:vAlign w:val="center"/>
          </w:tcPr>
          <w:p w:rsidR="00D45E26" w:rsidRPr="000456B1" w:rsidRDefault="00D45E26" w:rsidP="007F6828">
            <w:pPr>
              <w:adjustRightInd w:val="0"/>
              <w:snapToGrid w:val="0"/>
              <w:spacing w:line="240" w:lineRule="auto"/>
              <w:jc w:val="center"/>
              <w:rPr>
                <w:rFonts w:ascii="Times New Roman" w:hAnsi="Times New Roman"/>
                <w:color w:val="FF0000"/>
                <w:sz w:val="21"/>
                <w:szCs w:val="21"/>
              </w:rPr>
            </w:pPr>
          </w:p>
        </w:tc>
        <w:tc>
          <w:tcPr>
            <w:tcW w:w="2401" w:type="dxa"/>
            <w:tcBorders>
              <w:right w:val="single" w:sz="4" w:space="0" w:color="auto"/>
            </w:tcBorders>
            <w:vAlign w:val="center"/>
          </w:tcPr>
          <w:p w:rsidR="00D45E26" w:rsidRPr="000456B1" w:rsidRDefault="00D45E26" w:rsidP="007F6828">
            <w:pPr>
              <w:pStyle w:val="affd"/>
              <w:spacing w:line="240" w:lineRule="auto"/>
              <w:jc w:val="both"/>
              <w:rPr>
                <w:rFonts w:eastAsia="宋体"/>
                <w:kern w:val="0"/>
                <w:szCs w:val="21"/>
              </w:rPr>
            </w:pPr>
            <w:r w:rsidRPr="000456B1">
              <w:rPr>
                <w:rFonts w:eastAsia="宋体"/>
                <w:kern w:val="0"/>
                <w:szCs w:val="21"/>
              </w:rPr>
              <w:t>冷却水循环系统</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本项目设有</w:t>
            </w:r>
            <w:r w:rsidRPr="000456B1">
              <w:rPr>
                <w:rFonts w:ascii="Times New Roman" w:hAnsi="Times New Roman"/>
                <w:sz w:val="21"/>
                <w:szCs w:val="21"/>
              </w:rPr>
              <w:t>1</w:t>
            </w:r>
            <w:r w:rsidRPr="000456B1">
              <w:rPr>
                <w:rFonts w:ascii="Times New Roman" w:hAnsi="Times New Roman"/>
                <w:sz w:val="21"/>
                <w:szCs w:val="21"/>
              </w:rPr>
              <w:t>座循环水池及</w:t>
            </w:r>
            <w:r w:rsidRPr="000456B1">
              <w:rPr>
                <w:rFonts w:ascii="Times New Roman" w:hAnsi="Times New Roman"/>
                <w:sz w:val="21"/>
                <w:szCs w:val="21"/>
              </w:rPr>
              <w:t>1</w:t>
            </w:r>
            <w:r w:rsidRPr="000456B1">
              <w:rPr>
                <w:rFonts w:ascii="Times New Roman" w:hAnsi="Times New Roman"/>
                <w:sz w:val="21"/>
                <w:szCs w:val="21"/>
              </w:rPr>
              <w:t>座冷却塔，设置于</w:t>
            </w:r>
            <w:r w:rsidRPr="000456B1">
              <w:rPr>
                <w:rFonts w:ascii="Times New Roman" w:hAnsi="Times New Roman"/>
                <w:sz w:val="21"/>
                <w:szCs w:val="21"/>
              </w:rPr>
              <w:t>4#</w:t>
            </w:r>
            <w:r w:rsidRPr="000456B1">
              <w:rPr>
                <w:rFonts w:ascii="Times New Roman" w:hAnsi="Times New Roman"/>
                <w:sz w:val="21"/>
                <w:szCs w:val="21"/>
              </w:rPr>
              <w:t>车间的东北侧。</w:t>
            </w:r>
          </w:p>
        </w:tc>
      </w:tr>
      <w:tr w:rsidR="00D45E26" w:rsidRPr="000456B1" w:rsidTr="007F6828">
        <w:trPr>
          <w:trHeight w:val="369"/>
          <w:jc w:val="center"/>
        </w:trPr>
        <w:tc>
          <w:tcPr>
            <w:tcW w:w="814" w:type="dxa"/>
            <w:vMerge/>
            <w:vAlign w:val="center"/>
          </w:tcPr>
          <w:p w:rsidR="00D45E26" w:rsidRPr="000456B1" w:rsidRDefault="00D45E26" w:rsidP="007F6828">
            <w:pPr>
              <w:adjustRightInd w:val="0"/>
              <w:snapToGrid w:val="0"/>
              <w:spacing w:line="240" w:lineRule="auto"/>
              <w:jc w:val="center"/>
              <w:rPr>
                <w:rFonts w:ascii="Times New Roman" w:hAnsi="Times New Roman"/>
                <w:color w:val="FF0000"/>
                <w:sz w:val="21"/>
                <w:szCs w:val="21"/>
              </w:rPr>
            </w:pPr>
          </w:p>
        </w:tc>
        <w:tc>
          <w:tcPr>
            <w:tcW w:w="2401" w:type="dxa"/>
            <w:tcBorders>
              <w:right w:val="single" w:sz="4" w:space="0" w:color="auto"/>
            </w:tcBorders>
            <w:vAlign w:val="center"/>
          </w:tcPr>
          <w:p w:rsidR="00D45E26" w:rsidRPr="000456B1" w:rsidRDefault="00D45E26" w:rsidP="007F6828">
            <w:pPr>
              <w:pStyle w:val="affd"/>
              <w:spacing w:line="240" w:lineRule="auto"/>
              <w:jc w:val="both"/>
              <w:rPr>
                <w:rFonts w:eastAsia="宋体"/>
                <w:kern w:val="0"/>
                <w:szCs w:val="21"/>
              </w:rPr>
            </w:pPr>
            <w:r w:rsidRPr="000456B1">
              <w:rPr>
                <w:rFonts w:eastAsia="宋体"/>
                <w:kern w:val="0"/>
                <w:szCs w:val="21"/>
              </w:rPr>
              <w:t>消防系统</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各类防火器材若干。</w:t>
            </w:r>
          </w:p>
        </w:tc>
      </w:tr>
      <w:tr w:rsidR="00D45E26" w:rsidRPr="000456B1" w:rsidTr="007F6828">
        <w:trPr>
          <w:trHeight w:val="369"/>
          <w:jc w:val="center"/>
        </w:trPr>
        <w:tc>
          <w:tcPr>
            <w:tcW w:w="814" w:type="dxa"/>
            <w:vAlign w:val="center"/>
          </w:tcPr>
          <w:p w:rsidR="00D45E26" w:rsidRPr="000456B1" w:rsidRDefault="00D45E26" w:rsidP="007F6828">
            <w:pPr>
              <w:adjustRightInd w:val="0"/>
              <w:snapToGrid w:val="0"/>
              <w:spacing w:line="240" w:lineRule="auto"/>
              <w:jc w:val="center"/>
              <w:rPr>
                <w:rFonts w:ascii="Times New Roman" w:hAnsi="Times New Roman"/>
                <w:sz w:val="21"/>
                <w:szCs w:val="21"/>
              </w:rPr>
            </w:pPr>
            <w:r w:rsidRPr="000456B1">
              <w:rPr>
                <w:rFonts w:ascii="Times New Roman" w:hAnsi="Times New Roman"/>
                <w:sz w:val="21"/>
                <w:szCs w:val="21"/>
              </w:rPr>
              <w:t>储运</w:t>
            </w:r>
          </w:p>
          <w:p w:rsidR="00D45E26" w:rsidRPr="000456B1" w:rsidRDefault="00D45E26" w:rsidP="007F6828">
            <w:pPr>
              <w:adjustRightInd w:val="0"/>
              <w:snapToGrid w:val="0"/>
              <w:spacing w:line="240" w:lineRule="auto"/>
              <w:jc w:val="center"/>
              <w:rPr>
                <w:rFonts w:ascii="Times New Roman" w:hAnsi="Times New Roman"/>
                <w:sz w:val="21"/>
                <w:szCs w:val="21"/>
              </w:rPr>
            </w:pPr>
            <w:r w:rsidRPr="000456B1">
              <w:rPr>
                <w:rFonts w:ascii="Times New Roman" w:hAnsi="Times New Roman"/>
                <w:sz w:val="21"/>
                <w:szCs w:val="21"/>
              </w:rPr>
              <w:t>工程</w:t>
            </w:r>
          </w:p>
        </w:tc>
        <w:tc>
          <w:tcPr>
            <w:tcW w:w="2401" w:type="dxa"/>
            <w:tcBorders>
              <w:right w:val="single" w:sz="4" w:space="0" w:color="auto"/>
            </w:tcBorders>
            <w:vAlign w:val="center"/>
          </w:tcPr>
          <w:p w:rsidR="00D45E26" w:rsidRPr="000456B1" w:rsidRDefault="00D45E26" w:rsidP="007F6828">
            <w:pPr>
              <w:pStyle w:val="affd"/>
              <w:spacing w:line="240" w:lineRule="auto"/>
              <w:jc w:val="both"/>
              <w:rPr>
                <w:rFonts w:eastAsia="宋体"/>
                <w:kern w:val="0"/>
                <w:szCs w:val="21"/>
              </w:rPr>
            </w:pPr>
            <w:r w:rsidRPr="000456B1">
              <w:rPr>
                <w:rFonts w:eastAsia="宋体"/>
                <w:kern w:val="0"/>
                <w:szCs w:val="21"/>
              </w:rPr>
              <w:t>储运系统</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原料存放于原料仓库，成品存放于</w:t>
            </w:r>
            <w:r w:rsidRPr="000456B1">
              <w:rPr>
                <w:rFonts w:ascii="Times New Roman" w:hAnsi="Times New Roman"/>
                <w:sz w:val="21"/>
                <w:szCs w:val="21"/>
              </w:rPr>
              <w:t>2#</w:t>
            </w:r>
            <w:r w:rsidRPr="000456B1">
              <w:rPr>
                <w:rFonts w:ascii="Times New Roman" w:hAnsi="Times New Roman"/>
                <w:sz w:val="21"/>
                <w:szCs w:val="21"/>
              </w:rPr>
              <w:t>车间。</w:t>
            </w:r>
          </w:p>
        </w:tc>
      </w:tr>
      <w:tr w:rsidR="00D45E26" w:rsidRPr="000456B1" w:rsidTr="007F6828">
        <w:trPr>
          <w:trHeight w:val="369"/>
          <w:jc w:val="center"/>
        </w:trPr>
        <w:tc>
          <w:tcPr>
            <w:tcW w:w="814" w:type="dxa"/>
            <w:vMerge w:val="restart"/>
            <w:vAlign w:val="center"/>
          </w:tcPr>
          <w:p w:rsidR="00D45E26" w:rsidRPr="000456B1" w:rsidRDefault="00D45E26" w:rsidP="007F6828">
            <w:pPr>
              <w:adjustRightInd w:val="0"/>
              <w:snapToGrid w:val="0"/>
              <w:spacing w:line="240" w:lineRule="auto"/>
              <w:jc w:val="center"/>
              <w:rPr>
                <w:rFonts w:ascii="Times New Roman" w:hAnsi="Times New Roman"/>
                <w:sz w:val="21"/>
                <w:szCs w:val="21"/>
              </w:rPr>
            </w:pPr>
            <w:r w:rsidRPr="000456B1">
              <w:rPr>
                <w:rFonts w:ascii="Times New Roman" w:hAnsi="Times New Roman"/>
                <w:sz w:val="21"/>
                <w:szCs w:val="21"/>
              </w:rPr>
              <w:t>环保工程</w:t>
            </w:r>
          </w:p>
        </w:tc>
        <w:tc>
          <w:tcPr>
            <w:tcW w:w="2401" w:type="dxa"/>
            <w:tcBorders>
              <w:righ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有机废气收集及处理装置</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设</w:t>
            </w:r>
            <w:r w:rsidRPr="000456B1">
              <w:rPr>
                <w:rFonts w:ascii="Times New Roman" w:hAnsi="Times New Roman"/>
                <w:sz w:val="21"/>
                <w:szCs w:val="21"/>
              </w:rPr>
              <w:t>1</w:t>
            </w:r>
            <w:r w:rsidRPr="000456B1">
              <w:rPr>
                <w:rFonts w:ascii="Times New Roman" w:hAnsi="Times New Roman"/>
                <w:sz w:val="21"/>
                <w:szCs w:val="21"/>
              </w:rPr>
              <w:t>套</w:t>
            </w:r>
            <w:r w:rsidR="007B6A51">
              <w:rPr>
                <w:rFonts w:ascii="Times New Roman" w:hAnsi="Times New Roman"/>
                <w:sz w:val="21"/>
                <w:szCs w:val="21"/>
              </w:rPr>
              <w:t>RTO</w:t>
            </w:r>
            <w:r w:rsidRPr="000456B1">
              <w:rPr>
                <w:rFonts w:ascii="Times New Roman" w:hAnsi="Times New Roman"/>
                <w:sz w:val="21"/>
                <w:szCs w:val="21"/>
              </w:rPr>
              <w:t>处理装置对</w:t>
            </w:r>
            <w:r>
              <w:rPr>
                <w:rFonts w:ascii="Times New Roman" w:hAnsi="Times New Roman" w:hint="eastAsia"/>
                <w:sz w:val="21"/>
                <w:szCs w:val="21"/>
              </w:rPr>
              <w:t>热压及热处理</w:t>
            </w:r>
            <w:r w:rsidRPr="000456B1">
              <w:rPr>
                <w:rFonts w:ascii="Times New Roman" w:hAnsi="Times New Roman"/>
                <w:sz w:val="21"/>
                <w:szCs w:val="21"/>
              </w:rPr>
              <w:t>废气进行收集处理，该装置位于项目</w:t>
            </w:r>
            <w:r w:rsidRPr="000456B1">
              <w:rPr>
                <w:rFonts w:ascii="Times New Roman" w:hAnsi="Times New Roman"/>
                <w:sz w:val="21"/>
                <w:szCs w:val="21"/>
              </w:rPr>
              <w:t>1#</w:t>
            </w:r>
            <w:r w:rsidRPr="000456B1">
              <w:rPr>
                <w:rFonts w:ascii="Times New Roman" w:hAnsi="Times New Roman"/>
                <w:sz w:val="21"/>
                <w:szCs w:val="21"/>
              </w:rPr>
              <w:t>车间北侧；</w:t>
            </w:r>
            <w:r>
              <w:rPr>
                <w:rFonts w:ascii="Times New Roman" w:hAnsi="Times New Roman" w:hint="eastAsia"/>
                <w:sz w:val="21"/>
                <w:szCs w:val="21"/>
              </w:rPr>
              <w:t>设置</w:t>
            </w:r>
            <w:r>
              <w:rPr>
                <w:rFonts w:ascii="Times New Roman" w:hAnsi="Times New Roman" w:hint="eastAsia"/>
                <w:sz w:val="21"/>
                <w:szCs w:val="21"/>
              </w:rPr>
              <w:t>1</w:t>
            </w:r>
            <w:r>
              <w:rPr>
                <w:rFonts w:ascii="Times New Roman" w:hAnsi="Times New Roman" w:hint="eastAsia"/>
                <w:sz w:val="21"/>
                <w:szCs w:val="21"/>
              </w:rPr>
              <w:t>套乙醇回收装置对乙醇废气进行回收利用，该装置位于项目</w:t>
            </w:r>
            <w:r>
              <w:rPr>
                <w:rFonts w:ascii="Times New Roman" w:hAnsi="Times New Roman" w:hint="eastAsia"/>
                <w:sz w:val="21"/>
                <w:szCs w:val="21"/>
              </w:rPr>
              <w:t>3#</w:t>
            </w:r>
            <w:r>
              <w:rPr>
                <w:rFonts w:ascii="Times New Roman" w:hAnsi="Times New Roman" w:hint="eastAsia"/>
                <w:sz w:val="21"/>
                <w:szCs w:val="21"/>
              </w:rPr>
              <w:t>车间南侧；设置</w:t>
            </w:r>
            <w:r>
              <w:rPr>
                <w:rFonts w:ascii="Times New Roman" w:hAnsi="Times New Roman" w:hint="eastAsia"/>
                <w:sz w:val="21"/>
                <w:szCs w:val="21"/>
              </w:rPr>
              <w:t>1</w:t>
            </w:r>
            <w:r>
              <w:rPr>
                <w:rFonts w:ascii="Times New Roman" w:hAnsi="Times New Roman" w:hint="eastAsia"/>
                <w:sz w:val="21"/>
                <w:szCs w:val="21"/>
              </w:rPr>
              <w:t>套</w:t>
            </w:r>
            <w:r w:rsidR="007B6A51">
              <w:rPr>
                <w:rFonts w:ascii="Times New Roman" w:hAnsi="Times New Roman"/>
                <w:sz w:val="21"/>
                <w:szCs w:val="21"/>
              </w:rPr>
              <w:t>RTO</w:t>
            </w:r>
            <w:r w:rsidRPr="000456B1">
              <w:rPr>
                <w:rFonts w:ascii="Times New Roman" w:hAnsi="Times New Roman"/>
                <w:sz w:val="21"/>
                <w:szCs w:val="21"/>
              </w:rPr>
              <w:t>处理</w:t>
            </w:r>
            <w:r>
              <w:rPr>
                <w:rFonts w:ascii="Times New Roman" w:hAnsi="Times New Roman" w:hint="eastAsia"/>
                <w:sz w:val="21"/>
                <w:szCs w:val="21"/>
              </w:rPr>
              <w:t>对密炼、混料废气进行收集处理，该装置位于项目</w:t>
            </w:r>
            <w:r>
              <w:rPr>
                <w:rFonts w:ascii="Times New Roman" w:hAnsi="Times New Roman" w:hint="eastAsia"/>
                <w:sz w:val="21"/>
                <w:szCs w:val="21"/>
              </w:rPr>
              <w:t>3#</w:t>
            </w:r>
            <w:r>
              <w:rPr>
                <w:rFonts w:ascii="Times New Roman" w:hAnsi="Times New Roman" w:hint="eastAsia"/>
                <w:sz w:val="21"/>
                <w:szCs w:val="21"/>
              </w:rPr>
              <w:t>车间南侧；</w:t>
            </w:r>
            <w:r w:rsidRPr="000456B1">
              <w:rPr>
                <w:rFonts w:ascii="Times New Roman" w:hAnsi="Times New Roman"/>
                <w:sz w:val="21"/>
                <w:szCs w:val="21"/>
              </w:rPr>
              <w:t xml:space="preserve"> </w:t>
            </w:r>
          </w:p>
        </w:tc>
      </w:tr>
      <w:tr w:rsidR="00D45E26" w:rsidRPr="000456B1" w:rsidTr="007F6828">
        <w:trPr>
          <w:trHeight w:val="369"/>
          <w:jc w:val="center"/>
        </w:trPr>
        <w:tc>
          <w:tcPr>
            <w:tcW w:w="814" w:type="dxa"/>
            <w:vMerge/>
            <w:vAlign w:val="center"/>
          </w:tcPr>
          <w:p w:rsidR="00D45E26" w:rsidRPr="000456B1" w:rsidRDefault="00D45E26" w:rsidP="007F6828">
            <w:pPr>
              <w:adjustRightInd w:val="0"/>
              <w:snapToGrid w:val="0"/>
              <w:spacing w:line="240" w:lineRule="auto"/>
              <w:jc w:val="center"/>
              <w:rPr>
                <w:rFonts w:ascii="Times New Roman" w:hAnsi="Times New Roman"/>
                <w:color w:val="FF0000"/>
                <w:sz w:val="21"/>
                <w:szCs w:val="21"/>
              </w:rPr>
            </w:pPr>
          </w:p>
        </w:tc>
        <w:tc>
          <w:tcPr>
            <w:tcW w:w="2401" w:type="dxa"/>
            <w:tcBorders>
              <w:righ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工艺粉尘收集及处理装置</w:t>
            </w:r>
          </w:p>
        </w:tc>
        <w:tc>
          <w:tcPr>
            <w:tcW w:w="5290" w:type="dxa"/>
            <w:tcBorders>
              <w:left w:val="single" w:sz="4" w:space="0" w:color="auto"/>
            </w:tcBorders>
            <w:vAlign w:val="center"/>
          </w:tcPr>
          <w:p w:rsidR="00D45E26" w:rsidRPr="000456B1" w:rsidRDefault="00D45E26" w:rsidP="00D45E26">
            <w:pPr>
              <w:adjustRightInd w:val="0"/>
              <w:snapToGrid w:val="0"/>
              <w:spacing w:line="240" w:lineRule="auto"/>
              <w:rPr>
                <w:rFonts w:ascii="Times New Roman" w:hAnsi="Times New Roman"/>
                <w:color w:val="FF0000"/>
                <w:sz w:val="21"/>
                <w:szCs w:val="21"/>
              </w:rPr>
            </w:pPr>
            <w:r w:rsidRPr="000456B1">
              <w:rPr>
                <w:rFonts w:ascii="Times New Roman" w:hAnsi="Times New Roman"/>
                <w:sz w:val="21"/>
                <w:szCs w:val="21"/>
              </w:rPr>
              <w:t>设置</w:t>
            </w:r>
            <w:r w:rsidRPr="000456B1">
              <w:rPr>
                <w:rFonts w:ascii="Times New Roman" w:hAnsi="Times New Roman"/>
                <w:sz w:val="21"/>
                <w:szCs w:val="21"/>
              </w:rPr>
              <w:t>2</w:t>
            </w:r>
            <w:r w:rsidRPr="000456B1">
              <w:rPr>
                <w:rFonts w:ascii="Times New Roman" w:hAnsi="Times New Roman"/>
                <w:sz w:val="21"/>
                <w:szCs w:val="21"/>
              </w:rPr>
              <w:t>套脉冲布袋处理装置对</w:t>
            </w:r>
            <w:r>
              <w:rPr>
                <w:rFonts w:ascii="Times New Roman" w:hAnsi="Times New Roman" w:hint="eastAsia"/>
                <w:sz w:val="21"/>
                <w:szCs w:val="21"/>
              </w:rPr>
              <w:t>工艺粉尘</w:t>
            </w:r>
            <w:r w:rsidRPr="000456B1">
              <w:rPr>
                <w:rFonts w:ascii="Times New Roman" w:hAnsi="Times New Roman"/>
                <w:sz w:val="21"/>
                <w:szCs w:val="21"/>
              </w:rPr>
              <w:t>进行收集处理，该装置分别位于项目</w:t>
            </w:r>
            <w:r w:rsidRPr="000456B1">
              <w:rPr>
                <w:rFonts w:ascii="Times New Roman" w:hAnsi="Times New Roman"/>
                <w:sz w:val="21"/>
                <w:szCs w:val="21"/>
              </w:rPr>
              <w:t>3#</w:t>
            </w:r>
            <w:r w:rsidRPr="000456B1">
              <w:rPr>
                <w:rFonts w:ascii="Times New Roman" w:hAnsi="Times New Roman"/>
                <w:sz w:val="21"/>
                <w:szCs w:val="21"/>
              </w:rPr>
              <w:t>车间西侧和原料仓库东南侧。</w:t>
            </w:r>
          </w:p>
        </w:tc>
      </w:tr>
      <w:tr w:rsidR="00D45E26" w:rsidRPr="000456B1" w:rsidTr="007F6828">
        <w:trPr>
          <w:trHeight w:val="369"/>
          <w:jc w:val="center"/>
        </w:trPr>
        <w:tc>
          <w:tcPr>
            <w:tcW w:w="814" w:type="dxa"/>
            <w:vMerge/>
            <w:vAlign w:val="center"/>
          </w:tcPr>
          <w:p w:rsidR="00D45E26" w:rsidRPr="000456B1" w:rsidRDefault="00D45E26" w:rsidP="007F6828">
            <w:pPr>
              <w:adjustRightInd w:val="0"/>
              <w:snapToGrid w:val="0"/>
              <w:spacing w:line="240" w:lineRule="auto"/>
              <w:jc w:val="center"/>
              <w:rPr>
                <w:rFonts w:ascii="Times New Roman" w:hAnsi="Times New Roman"/>
                <w:color w:val="FF0000"/>
                <w:sz w:val="21"/>
                <w:szCs w:val="21"/>
              </w:rPr>
            </w:pPr>
          </w:p>
        </w:tc>
        <w:tc>
          <w:tcPr>
            <w:tcW w:w="2401" w:type="dxa"/>
            <w:tcBorders>
              <w:righ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生活污水预处理系统</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设置三格式化粪池。</w:t>
            </w:r>
          </w:p>
        </w:tc>
      </w:tr>
      <w:tr w:rsidR="00D45E26" w:rsidRPr="000456B1" w:rsidTr="007F6828">
        <w:trPr>
          <w:trHeight w:val="369"/>
          <w:jc w:val="center"/>
        </w:trPr>
        <w:tc>
          <w:tcPr>
            <w:tcW w:w="814" w:type="dxa"/>
            <w:vMerge/>
            <w:vAlign w:val="center"/>
          </w:tcPr>
          <w:p w:rsidR="00D45E26" w:rsidRPr="000456B1" w:rsidRDefault="00D45E26" w:rsidP="007F6828">
            <w:pPr>
              <w:adjustRightInd w:val="0"/>
              <w:snapToGrid w:val="0"/>
              <w:spacing w:line="240" w:lineRule="auto"/>
              <w:jc w:val="center"/>
              <w:rPr>
                <w:rFonts w:ascii="Times New Roman" w:hAnsi="Times New Roman"/>
                <w:color w:val="FF0000"/>
                <w:sz w:val="21"/>
                <w:szCs w:val="21"/>
              </w:rPr>
            </w:pPr>
          </w:p>
        </w:tc>
        <w:tc>
          <w:tcPr>
            <w:tcW w:w="2401" w:type="dxa"/>
            <w:tcBorders>
              <w:righ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固废暂存场所</w:t>
            </w:r>
          </w:p>
        </w:tc>
        <w:tc>
          <w:tcPr>
            <w:tcW w:w="5290" w:type="dxa"/>
            <w:tcBorders>
              <w:left w:val="single" w:sz="4" w:space="0" w:color="auto"/>
            </w:tcBorders>
            <w:vAlign w:val="center"/>
          </w:tcPr>
          <w:p w:rsidR="00D45E26" w:rsidRPr="000456B1" w:rsidRDefault="00D45E26" w:rsidP="007F6828">
            <w:pPr>
              <w:adjustRightInd w:val="0"/>
              <w:snapToGrid w:val="0"/>
              <w:spacing w:line="240" w:lineRule="auto"/>
              <w:rPr>
                <w:rFonts w:ascii="Times New Roman" w:hAnsi="Times New Roman"/>
                <w:sz w:val="21"/>
                <w:szCs w:val="21"/>
              </w:rPr>
            </w:pPr>
            <w:r w:rsidRPr="000456B1">
              <w:rPr>
                <w:rFonts w:ascii="Times New Roman" w:hAnsi="Times New Roman"/>
                <w:sz w:val="21"/>
                <w:szCs w:val="21"/>
              </w:rPr>
              <w:t>原料仓库东南侧设为危险固废暂存场所，面积约</w:t>
            </w:r>
            <w:r w:rsidRPr="000456B1">
              <w:rPr>
                <w:rFonts w:ascii="Times New Roman" w:hAnsi="Times New Roman"/>
                <w:sz w:val="21"/>
                <w:szCs w:val="21"/>
              </w:rPr>
              <w:t>10m</w:t>
            </w:r>
            <w:r w:rsidRPr="000456B1">
              <w:rPr>
                <w:rFonts w:ascii="Times New Roman" w:hAnsi="Times New Roman"/>
                <w:sz w:val="21"/>
                <w:szCs w:val="21"/>
                <w:vertAlign w:val="superscript"/>
              </w:rPr>
              <w:t>2</w:t>
            </w:r>
            <w:r w:rsidRPr="000456B1">
              <w:rPr>
                <w:rFonts w:ascii="Times New Roman" w:hAnsi="Times New Roman"/>
                <w:sz w:val="21"/>
                <w:szCs w:val="21"/>
              </w:rPr>
              <w:t>。</w:t>
            </w:r>
          </w:p>
        </w:tc>
      </w:tr>
    </w:tbl>
    <w:p w:rsidR="00DF3FAA" w:rsidRPr="00C42C28" w:rsidRDefault="00DF3FAA" w:rsidP="00CF53BF">
      <w:pPr>
        <w:adjustRightInd w:val="0"/>
        <w:snapToGrid w:val="0"/>
        <w:spacing w:beforeLines="50" w:line="480" w:lineRule="exact"/>
        <w:ind w:firstLineChars="200" w:firstLine="480"/>
        <w:rPr>
          <w:rFonts w:ascii="Times New Roman" w:hAnsi="Times New Roman"/>
          <w:sz w:val="24"/>
        </w:rPr>
      </w:pPr>
      <w:r w:rsidRPr="00C42C28">
        <w:rPr>
          <w:rFonts w:ascii="Times New Roman" w:hAnsi="Times New Roman"/>
          <w:sz w:val="24"/>
        </w:rPr>
        <w:t>浙江</w:t>
      </w:r>
      <w:r w:rsidR="0053085B" w:rsidRPr="00C42C28">
        <w:rPr>
          <w:rFonts w:ascii="Times New Roman" w:hAnsi="Times New Roman"/>
          <w:sz w:val="24"/>
        </w:rPr>
        <w:t>德瑞</w:t>
      </w:r>
      <w:r w:rsidRPr="00C42C28">
        <w:rPr>
          <w:rFonts w:ascii="Times New Roman" w:hAnsi="Times New Roman"/>
          <w:sz w:val="24"/>
        </w:rPr>
        <w:t>新材料科技有限公司</w:t>
      </w:r>
      <w:r w:rsidR="00D45E26">
        <w:rPr>
          <w:rFonts w:ascii="Times New Roman" w:hAnsi="Times New Roman" w:hint="eastAsia"/>
          <w:sz w:val="24"/>
        </w:rPr>
        <w:t>一期项目</w:t>
      </w:r>
      <w:r w:rsidR="0053085B" w:rsidRPr="00C42C28">
        <w:rPr>
          <w:rFonts w:ascii="Times New Roman" w:hAnsi="Times New Roman"/>
          <w:sz w:val="24"/>
        </w:rPr>
        <w:t>规划用地</w:t>
      </w:r>
      <w:r w:rsidR="0053085B" w:rsidRPr="00C42C28">
        <w:rPr>
          <w:rFonts w:ascii="Times New Roman" w:hAnsi="Times New Roman"/>
          <w:sz w:val="24"/>
        </w:rPr>
        <w:t>57995</w:t>
      </w:r>
      <w:r w:rsidR="0053085B" w:rsidRPr="00C42C28">
        <w:rPr>
          <w:rFonts w:ascii="Times New Roman" w:hAnsi="Times New Roman"/>
          <w:sz w:val="24"/>
        </w:rPr>
        <w:t>平方米</w:t>
      </w:r>
      <w:r w:rsidRPr="00C42C28">
        <w:rPr>
          <w:rFonts w:ascii="Times New Roman" w:hAnsi="Times New Roman"/>
          <w:sz w:val="24"/>
        </w:rPr>
        <w:t>，新建建筑面积</w:t>
      </w:r>
      <w:r w:rsidRPr="00C42C28">
        <w:rPr>
          <w:rFonts w:ascii="Times New Roman" w:hAnsi="Times New Roman"/>
          <w:sz w:val="24"/>
        </w:rPr>
        <w:t>36217.9</w:t>
      </w:r>
      <w:r w:rsidRPr="00C42C28">
        <w:rPr>
          <w:rFonts w:ascii="Times New Roman" w:hAnsi="Times New Roman"/>
          <w:sz w:val="24"/>
        </w:rPr>
        <w:t>平方米，项目综合技术经济指标详见表</w:t>
      </w:r>
      <w:r w:rsidRPr="00C42C28">
        <w:rPr>
          <w:rFonts w:ascii="Times New Roman" w:hAnsi="Times New Roman"/>
          <w:sz w:val="24"/>
        </w:rPr>
        <w:t>3-2</w:t>
      </w:r>
      <w:r w:rsidRPr="00C42C28">
        <w:rPr>
          <w:rFonts w:ascii="Times New Roman" w:hAnsi="Times New Roman"/>
          <w:sz w:val="24"/>
        </w:rPr>
        <w:t>，单体经济指标详见表</w:t>
      </w:r>
      <w:r w:rsidRPr="00C42C28">
        <w:rPr>
          <w:rFonts w:ascii="Times New Roman" w:hAnsi="Times New Roman"/>
          <w:sz w:val="24"/>
        </w:rPr>
        <w:t>3-3</w:t>
      </w:r>
      <w:r w:rsidRPr="00C42C28">
        <w:rPr>
          <w:rFonts w:ascii="Times New Roman" w:hAnsi="Times New Roman"/>
          <w:sz w:val="24"/>
        </w:rPr>
        <w:t>。</w:t>
      </w:r>
    </w:p>
    <w:p w:rsidR="00DF3FAA" w:rsidRPr="00C42C28" w:rsidRDefault="00DF3FAA" w:rsidP="00CF53BF">
      <w:pPr>
        <w:adjustRightInd w:val="0"/>
        <w:snapToGrid w:val="0"/>
        <w:spacing w:beforeLines="50" w:line="240" w:lineRule="auto"/>
        <w:jc w:val="center"/>
        <w:rPr>
          <w:rFonts w:ascii="Times New Roman" w:hAnsi="Times New Roman"/>
          <w:b/>
          <w:sz w:val="21"/>
          <w:szCs w:val="21"/>
        </w:rPr>
      </w:pPr>
      <w:r w:rsidRPr="00C42C28">
        <w:rPr>
          <w:rFonts w:ascii="Times New Roman" w:hAnsi="Times New Roman"/>
          <w:b/>
          <w:sz w:val="21"/>
          <w:szCs w:val="21"/>
        </w:rPr>
        <w:t>表</w:t>
      </w:r>
      <w:r w:rsidRPr="00C42C28">
        <w:rPr>
          <w:rFonts w:ascii="Times New Roman" w:hAnsi="Times New Roman"/>
          <w:b/>
          <w:sz w:val="21"/>
          <w:szCs w:val="21"/>
        </w:rPr>
        <w:t xml:space="preserve">3-2  </w:t>
      </w:r>
      <w:r w:rsidRPr="00C42C28">
        <w:rPr>
          <w:rFonts w:ascii="Times New Roman" w:hAnsi="Times New Roman"/>
          <w:b/>
          <w:sz w:val="21"/>
          <w:szCs w:val="21"/>
        </w:rPr>
        <w:t>综合技术经济指标一览表</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7"/>
        <w:gridCol w:w="4239"/>
        <w:gridCol w:w="2012"/>
        <w:gridCol w:w="1367"/>
      </w:tblGrid>
      <w:tr w:rsidR="00DF3FAA" w:rsidRPr="00C42C28" w:rsidTr="00A263C2">
        <w:trPr>
          <w:trHeight w:val="425"/>
          <w:jc w:val="center"/>
        </w:trPr>
        <w:tc>
          <w:tcPr>
            <w:tcW w:w="887"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序号</w:t>
            </w:r>
          </w:p>
        </w:tc>
        <w:tc>
          <w:tcPr>
            <w:tcW w:w="4239"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项目</w:t>
            </w:r>
          </w:p>
        </w:tc>
        <w:tc>
          <w:tcPr>
            <w:tcW w:w="2012"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数值</w:t>
            </w:r>
          </w:p>
        </w:tc>
        <w:tc>
          <w:tcPr>
            <w:tcW w:w="1367"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单位</w:t>
            </w:r>
          </w:p>
        </w:tc>
      </w:tr>
      <w:tr w:rsidR="00DF3FAA" w:rsidRPr="00C42C28" w:rsidTr="00A263C2">
        <w:trPr>
          <w:trHeight w:val="425"/>
          <w:jc w:val="center"/>
        </w:trPr>
        <w:tc>
          <w:tcPr>
            <w:tcW w:w="887"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w:t>
            </w:r>
          </w:p>
        </w:tc>
        <w:tc>
          <w:tcPr>
            <w:tcW w:w="4239" w:type="dxa"/>
            <w:vAlign w:val="center"/>
          </w:tcPr>
          <w:p w:rsidR="00DF3FAA" w:rsidRPr="00C42C28" w:rsidRDefault="00DF3FAA" w:rsidP="00DF3FAA">
            <w:pPr>
              <w:adjustRightInd w:val="0"/>
              <w:snapToGrid w:val="0"/>
              <w:spacing w:line="240" w:lineRule="auto"/>
              <w:rPr>
                <w:rFonts w:ascii="Times New Roman" w:hAnsi="Times New Roman"/>
                <w:sz w:val="21"/>
                <w:szCs w:val="21"/>
              </w:rPr>
            </w:pPr>
            <w:r w:rsidRPr="00C42C28">
              <w:rPr>
                <w:rFonts w:ascii="Times New Roman" w:hAnsi="Times New Roman"/>
                <w:sz w:val="21"/>
                <w:szCs w:val="21"/>
              </w:rPr>
              <w:t>规划用地面积</w:t>
            </w:r>
          </w:p>
        </w:tc>
        <w:tc>
          <w:tcPr>
            <w:tcW w:w="2012"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57995</w:t>
            </w:r>
          </w:p>
        </w:tc>
        <w:tc>
          <w:tcPr>
            <w:tcW w:w="1367"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m</w:t>
            </w:r>
            <w:r w:rsidRPr="00C42C28">
              <w:rPr>
                <w:rFonts w:ascii="Times New Roman" w:hAnsi="Times New Roman"/>
                <w:sz w:val="21"/>
                <w:szCs w:val="21"/>
                <w:vertAlign w:val="superscript"/>
              </w:rPr>
              <w:t>2</w:t>
            </w:r>
          </w:p>
        </w:tc>
      </w:tr>
      <w:tr w:rsidR="00DF3FAA" w:rsidRPr="00C42C28" w:rsidTr="00A263C2">
        <w:trPr>
          <w:trHeight w:val="425"/>
          <w:jc w:val="center"/>
        </w:trPr>
        <w:tc>
          <w:tcPr>
            <w:tcW w:w="887"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2</w:t>
            </w:r>
          </w:p>
        </w:tc>
        <w:tc>
          <w:tcPr>
            <w:tcW w:w="4239" w:type="dxa"/>
            <w:vAlign w:val="center"/>
          </w:tcPr>
          <w:p w:rsidR="00DF3FAA" w:rsidRPr="00C42C28" w:rsidRDefault="00DF3FAA" w:rsidP="00DF3FAA">
            <w:pPr>
              <w:adjustRightInd w:val="0"/>
              <w:snapToGrid w:val="0"/>
              <w:spacing w:line="240" w:lineRule="auto"/>
              <w:rPr>
                <w:rFonts w:ascii="Times New Roman" w:hAnsi="Times New Roman"/>
                <w:sz w:val="21"/>
                <w:szCs w:val="21"/>
              </w:rPr>
            </w:pPr>
            <w:r w:rsidRPr="00C42C28">
              <w:rPr>
                <w:rFonts w:ascii="Times New Roman" w:hAnsi="Times New Roman"/>
                <w:sz w:val="21"/>
                <w:szCs w:val="21"/>
              </w:rPr>
              <w:t>总建筑占地面积</w:t>
            </w:r>
          </w:p>
        </w:tc>
        <w:tc>
          <w:tcPr>
            <w:tcW w:w="2012"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27702.7</w:t>
            </w:r>
          </w:p>
        </w:tc>
        <w:tc>
          <w:tcPr>
            <w:tcW w:w="1367"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m</w:t>
            </w:r>
            <w:r w:rsidRPr="00C42C28">
              <w:rPr>
                <w:rFonts w:ascii="Times New Roman" w:hAnsi="Times New Roman"/>
                <w:sz w:val="21"/>
                <w:szCs w:val="21"/>
                <w:vertAlign w:val="superscript"/>
              </w:rPr>
              <w:t>2</w:t>
            </w:r>
          </w:p>
        </w:tc>
      </w:tr>
      <w:tr w:rsidR="00DF3FAA" w:rsidRPr="00C42C28" w:rsidTr="00A263C2">
        <w:trPr>
          <w:trHeight w:val="425"/>
          <w:jc w:val="center"/>
        </w:trPr>
        <w:tc>
          <w:tcPr>
            <w:tcW w:w="887"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3</w:t>
            </w:r>
          </w:p>
        </w:tc>
        <w:tc>
          <w:tcPr>
            <w:tcW w:w="4239" w:type="dxa"/>
            <w:vAlign w:val="center"/>
          </w:tcPr>
          <w:p w:rsidR="00DF3FAA" w:rsidRPr="00C42C28" w:rsidRDefault="00DF3FAA" w:rsidP="00DF3FAA">
            <w:pPr>
              <w:adjustRightInd w:val="0"/>
              <w:snapToGrid w:val="0"/>
              <w:spacing w:line="240" w:lineRule="auto"/>
              <w:rPr>
                <w:rFonts w:ascii="Times New Roman" w:hAnsi="Times New Roman"/>
                <w:sz w:val="21"/>
                <w:szCs w:val="21"/>
              </w:rPr>
            </w:pPr>
            <w:r w:rsidRPr="00C42C28">
              <w:rPr>
                <w:rFonts w:ascii="Times New Roman" w:hAnsi="Times New Roman"/>
                <w:sz w:val="21"/>
                <w:szCs w:val="21"/>
              </w:rPr>
              <w:t>总建筑面积</w:t>
            </w:r>
          </w:p>
        </w:tc>
        <w:tc>
          <w:tcPr>
            <w:tcW w:w="2012"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36217.9</w:t>
            </w:r>
          </w:p>
        </w:tc>
        <w:tc>
          <w:tcPr>
            <w:tcW w:w="1367"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m</w:t>
            </w:r>
            <w:r w:rsidRPr="00C42C28">
              <w:rPr>
                <w:rFonts w:ascii="Times New Roman" w:hAnsi="Times New Roman"/>
                <w:sz w:val="21"/>
                <w:szCs w:val="21"/>
                <w:vertAlign w:val="superscript"/>
              </w:rPr>
              <w:t>2</w:t>
            </w:r>
          </w:p>
        </w:tc>
      </w:tr>
      <w:tr w:rsidR="00DF3FAA" w:rsidRPr="00C42C28" w:rsidTr="00A263C2">
        <w:trPr>
          <w:trHeight w:val="425"/>
          <w:jc w:val="center"/>
        </w:trPr>
        <w:tc>
          <w:tcPr>
            <w:tcW w:w="887"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4</w:t>
            </w:r>
          </w:p>
        </w:tc>
        <w:tc>
          <w:tcPr>
            <w:tcW w:w="4239" w:type="dxa"/>
            <w:vAlign w:val="center"/>
          </w:tcPr>
          <w:p w:rsidR="00DF3FAA" w:rsidRPr="00C42C28" w:rsidRDefault="00DF3FAA" w:rsidP="00DF3FAA">
            <w:pPr>
              <w:adjustRightInd w:val="0"/>
              <w:snapToGrid w:val="0"/>
              <w:spacing w:line="240" w:lineRule="auto"/>
              <w:rPr>
                <w:rFonts w:ascii="Times New Roman" w:hAnsi="Times New Roman"/>
                <w:sz w:val="21"/>
                <w:szCs w:val="21"/>
              </w:rPr>
            </w:pPr>
            <w:r w:rsidRPr="00C42C28">
              <w:rPr>
                <w:rFonts w:ascii="Times New Roman" w:hAnsi="Times New Roman"/>
                <w:sz w:val="21"/>
                <w:szCs w:val="21"/>
              </w:rPr>
              <w:t>计算容积率时总建筑面积</w:t>
            </w:r>
          </w:p>
        </w:tc>
        <w:tc>
          <w:tcPr>
            <w:tcW w:w="2012"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58451.7</w:t>
            </w:r>
          </w:p>
        </w:tc>
        <w:tc>
          <w:tcPr>
            <w:tcW w:w="1367"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m</w:t>
            </w:r>
            <w:r w:rsidRPr="00C42C28">
              <w:rPr>
                <w:rFonts w:ascii="Times New Roman" w:hAnsi="Times New Roman"/>
                <w:sz w:val="21"/>
                <w:szCs w:val="21"/>
                <w:vertAlign w:val="superscript"/>
              </w:rPr>
              <w:t>2</w:t>
            </w:r>
          </w:p>
        </w:tc>
      </w:tr>
      <w:tr w:rsidR="00DF3FAA" w:rsidRPr="00C42C28" w:rsidTr="00A263C2">
        <w:trPr>
          <w:trHeight w:val="425"/>
          <w:jc w:val="center"/>
        </w:trPr>
        <w:tc>
          <w:tcPr>
            <w:tcW w:w="887"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5</w:t>
            </w:r>
          </w:p>
        </w:tc>
        <w:tc>
          <w:tcPr>
            <w:tcW w:w="4239" w:type="dxa"/>
            <w:vAlign w:val="center"/>
          </w:tcPr>
          <w:p w:rsidR="00DF3FAA" w:rsidRPr="00C42C28" w:rsidRDefault="00DF3FAA" w:rsidP="00DF3FAA">
            <w:pPr>
              <w:adjustRightInd w:val="0"/>
              <w:snapToGrid w:val="0"/>
              <w:spacing w:line="240" w:lineRule="auto"/>
              <w:rPr>
                <w:rFonts w:ascii="Times New Roman" w:hAnsi="Times New Roman"/>
                <w:sz w:val="21"/>
                <w:szCs w:val="21"/>
              </w:rPr>
            </w:pPr>
            <w:r w:rsidRPr="00C42C28">
              <w:rPr>
                <w:rFonts w:ascii="Times New Roman" w:hAnsi="Times New Roman"/>
                <w:sz w:val="21"/>
                <w:szCs w:val="21"/>
              </w:rPr>
              <w:t>容积率</w:t>
            </w:r>
          </w:p>
        </w:tc>
        <w:tc>
          <w:tcPr>
            <w:tcW w:w="2012"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1.34</w:t>
            </w:r>
          </w:p>
        </w:tc>
        <w:tc>
          <w:tcPr>
            <w:tcW w:w="1367"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w:t>
            </w:r>
          </w:p>
        </w:tc>
      </w:tr>
      <w:tr w:rsidR="00DF3FAA" w:rsidRPr="00C42C28" w:rsidTr="00A263C2">
        <w:trPr>
          <w:trHeight w:val="425"/>
          <w:jc w:val="center"/>
        </w:trPr>
        <w:tc>
          <w:tcPr>
            <w:tcW w:w="887"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6</w:t>
            </w:r>
          </w:p>
        </w:tc>
        <w:tc>
          <w:tcPr>
            <w:tcW w:w="4239" w:type="dxa"/>
            <w:vAlign w:val="center"/>
          </w:tcPr>
          <w:p w:rsidR="00DF3FAA" w:rsidRPr="00C42C28" w:rsidRDefault="00DF3FAA" w:rsidP="00DF3FAA">
            <w:pPr>
              <w:adjustRightInd w:val="0"/>
              <w:snapToGrid w:val="0"/>
              <w:spacing w:line="240" w:lineRule="auto"/>
              <w:rPr>
                <w:rFonts w:ascii="Times New Roman" w:hAnsi="Times New Roman"/>
                <w:sz w:val="21"/>
                <w:szCs w:val="21"/>
              </w:rPr>
            </w:pPr>
            <w:r w:rsidRPr="00C42C28">
              <w:rPr>
                <w:rFonts w:ascii="Times New Roman" w:hAnsi="Times New Roman"/>
                <w:sz w:val="21"/>
                <w:szCs w:val="21"/>
              </w:rPr>
              <w:t>建筑密度</w:t>
            </w:r>
          </w:p>
        </w:tc>
        <w:tc>
          <w:tcPr>
            <w:tcW w:w="2012"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53.0</w:t>
            </w:r>
          </w:p>
        </w:tc>
        <w:tc>
          <w:tcPr>
            <w:tcW w:w="1367"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w:t>
            </w:r>
          </w:p>
        </w:tc>
      </w:tr>
      <w:tr w:rsidR="00DF3FAA" w:rsidRPr="00C42C28" w:rsidTr="00A263C2">
        <w:trPr>
          <w:trHeight w:val="425"/>
          <w:jc w:val="center"/>
        </w:trPr>
        <w:tc>
          <w:tcPr>
            <w:tcW w:w="887"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7</w:t>
            </w:r>
          </w:p>
        </w:tc>
        <w:tc>
          <w:tcPr>
            <w:tcW w:w="4239" w:type="dxa"/>
            <w:vAlign w:val="center"/>
          </w:tcPr>
          <w:p w:rsidR="00DF3FAA" w:rsidRPr="00C42C28" w:rsidRDefault="00DF3FAA" w:rsidP="00DF3FAA">
            <w:pPr>
              <w:adjustRightInd w:val="0"/>
              <w:snapToGrid w:val="0"/>
              <w:spacing w:line="240" w:lineRule="auto"/>
              <w:rPr>
                <w:rFonts w:ascii="Times New Roman" w:hAnsi="Times New Roman"/>
                <w:sz w:val="21"/>
                <w:szCs w:val="21"/>
              </w:rPr>
            </w:pPr>
            <w:r w:rsidRPr="00C42C28">
              <w:rPr>
                <w:rFonts w:ascii="Times New Roman" w:hAnsi="Times New Roman"/>
                <w:sz w:val="21"/>
                <w:szCs w:val="21"/>
              </w:rPr>
              <w:t>绿地率</w:t>
            </w:r>
          </w:p>
        </w:tc>
        <w:tc>
          <w:tcPr>
            <w:tcW w:w="2012"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16.3</w:t>
            </w:r>
          </w:p>
        </w:tc>
        <w:tc>
          <w:tcPr>
            <w:tcW w:w="1367"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w:t>
            </w:r>
          </w:p>
        </w:tc>
      </w:tr>
    </w:tbl>
    <w:p w:rsidR="00DF3FAA" w:rsidRPr="00C42C28" w:rsidRDefault="00DF3FAA" w:rsidP="00CF53BF">
      <w:pPr>
        <w:adjustRightInd w:val="0"/>
        <w:snapToGrid w:val="0"/>
        <w:spacing w:beforeLines="50" w:line="240" w:lineRule="auto"/>
        <w:jc w:val="center"/>
        <w:rPr>
          <w:rFonts w:ascii="Times New Roman" w:hAnsi="Times New Roman"/>
          <w:b/>
          <w:sz w:val="21"/>
          <w:szCs w:val="21"/>
        </w:rPr>
      </w:pPr>
      <w:r w:rsidRPr="00C42C28">
        <w:rPr>
          <w:rFonts w:ascii="Times New Roman" w:hAnsi="Times New Roman"/>
          <w:b/>
          <w:sz w:val="21"/>
          <w:szCs w:val="21"/>
        </w:rPr>
        <w:t>表</w:t>
      </w:r>
      <w:r w:rsidRPr="00C42C28">
        <w:rPr>
          <w:rFonts w:ascii="Times New Roman" w:hAnsi="Times New Roman"/>
          <w:b/>
          <w:sz w:val="21"/>
          <w:szCs w:val="21"/>
        </w:rPr>
        <w:t xml:space="preserve">3-3  </w:t>
      </w:r>
      <w:r w:rsidRPr="00C42C28">
        <w:rPr>
          <w:rFonts w:ascii="Times New Roman" w:hAnsi="Times New Roman"/>
          <w:b/>
          <w:sz w:val="21"/>
          <w:szCs w:val="21"/>
        </w:rPr>
        <w:t>单体经济指标一览表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0"/>
        <w:gridCol w:w="1361"/>
        <w:gridCol w:w="992"/>
        <w:gridCol w:w="993"/>
        <w:gridCol w:w="1109"/>
        <w:gridCol w:w="596"/>
        <w:gridCol w:w="2888"/>
      </w:tblGrid>
      <w:tr w:rsidR="00DF3FAA" w:rsidRPr="00C42C28" w:rsidTr="00A263C2">
        <w:trPr>
          <w:trHeight w:val="425"/>
          <w:jc w:val="center"/>
        </w:trPr>
        <w:tc>
          <w:tcPr>
            <w:tcW w:w="590"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序号</w:t>
            </w:r>
          </w:p>
        </w:tc>
        <w:tc>
          <w:tcPr>
            <w:tcW w:w="1361"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项目名称</w:t>
            </w:r>
          </w:p>
        </w:tc>
        <w:tc>
          <w:tcPr>
            <w:tcW w:w="992" w:type="dxa"/>
            <w:tcBorders>
              <w:right w:val="single" w:sz="4" w:space="0" w:color="auto"/>
            </w:tcBorders>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建筑面积</w:t>
            </w:r>
          </w:p>
        </w:tc>
        <w:tc>
          <w:tcPr>
            <w:tcW w:w="993" w:type="dxa"/>
            <w:tcBorders>
              <w:left w:val="single" w:sz="4" w:space="0" w:color="auto"/>
              <w:right w:val="single" w:sz="4" w:space="0" w:color="auto"/>
            </w:tcBorders>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占地面积</w:t>
            </w:r>
          </w:p>
        </w:tc>
        <w:tc>
          <w:tcPr>
            <w:tcW w:w="1109" w:type="dxa"/>
            <w:tcBorders>
              <w:left w:val="single" w:sz="4" w:space="0" w:color="auto"/>
            </w:tcBorders>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计容建筑面积</w:t>
            </w:r>
          </w:p>
        </w:tc>
        <w:tc>
          <w:tcPr>
            <w:tcW w:w="596"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单位</w:t>
            </w:r>
          </w:p>
        </w:tc>
        <w:tc>
          <w:tcPr>
            <w:tcW w:w="2888"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层数</w:t>
            </w:r>
          </w:p>
        </w:tc>
      </w:tr>
      <w:tr w:rsidR="00DF3FAA" w:rsidRPr="00C42C28" w:rsidTr="00A263C2">
        <w:trPr>
          <w:trHeight w:val="425"/>
          <w:jc w:val="center"/>
        </w:trPr>
        <w:tc>
          <w:tcPr>
            <w:tcW w:w="590"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w:t>
            </w:r>
          </w:p>
        </w:tc>
        <w:tc>
          <w:tcPr>
            <w:tcW w:w="1361"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w:t>
            </w:r>
            <w:r w:rsidRPr="00C42C28">
              <w:rPr>
                <w:rFonts w:ascii="Times New Roman" w:hAnsi="Times New Roman"/>
                <w:sz w:val="21"/>
                <w:szCs w:val="21"/>
              </w:rPr>
              <w:t>生产厂房</w:t>
            </w:r>
          </w:p>
        </w:tc>
        <w:tc>
          <w:tcPr>
            <w:tcW w:w="992" w:type="dxa"/>
            <w:tcBorders>
              <w:right w:val="single" w:sz="4" w:space="0" w:color="auto"/>
            </w:tcBorders>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10864.6</w:t>
            </w:r>
          </w:p>
        </w:tc>
        <w:tc>
          <w:tcPr>
            <w:tcW w:w="993" w:type="dxa"/>
            <w:tcBorders>
              <w:left w:val="single" w:sz="4" w:space="0" w:color="auto"/>
              <w:right w:val="single" w:sz="4" w:space="0" w:color="auto"/>
            </w:tcBorders>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9155.1</w:t>
            </w:r>
          </w:p>
        </w:tc>
        <w:tc>
          <w:tcPr>
            <w:tcW w:w="1109" w:type="dxa"/>
            <w:tcBorders>
              <w:left w:val="single" w:sz="4" w:space="0" w:color="auto"/>
            </w:tcBorders>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19049.4</w:t>
            </w:r>
          </w:p>
        </w:tc>
        <w:tc>
          <w:tcPr>
            <w:tcW w:w="596"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m</w:t>
            </w:r>
            <w:r w:rsidRPr="00C42C28">
              <w:rPr>
                <w:rFonts w:ascii="Times New Roman" w:hAnsi="Times New Roman"/>
                <w:sz w:val="21"/>
                <w:szCs w:val="21"/>
                <w:vertAlign w:val="superscript"/>
              </w:rPr>
              <w:t>2</w:t>
            </w:r>
          </w:p>
        </w:tc>
        <w:tc>
          <w:tcPr>
            <w:tcW w:w="2888"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w:t>
            </w:r>
            <w:r w:rsidRPr="00C42C28">
              <w:rPr>
                <w:rFonts w:ascii="Times New Roman" w:hAnsi="Times New Roman"/>
                <w:sz w:val="21"/>
                <w:szCs w:val="21"/>
              </w:rPr>
              <w:t>层</w:t>
            </w:r>
            <w:r w:rsidRPr="00C42C28">
              <w:rPr>
                <w:rFonts w:ascii="Times New Roman" w:hAnsi="Times New Roman"/>
                <w:sz w:val="21"/>
                <w:szCs w:val="21"/>
              </w:rPr>
              <w:t>8.9m</w:t>
            </w:r>
            <w:r w:rsidRPr="00C42C28">
              <w:rPr>
                <w:rFonts w:ascii="Times New Roman" w:hAnsi="Times New Roman"/>
                <w:sz w:val="21"/>
                <w:szCs w:val="21"/>
              </w:rPr>
              <w:t>高</w:t>
            </w:r>
            <w:r w:rsidR="00F53741" w:rsidRPr="00C42C28">
              <w:rPr>
                <w:rFonts w:ascii="Times New Roman" w:hAnsi="Times New Roman"/>
                <w:sz w:val="21"/>
                <w:szCs w:val="21"/>
              </w:rPr>
              <w:t>，含</w:t>
            </w:r>
            <w:r w:rsidR="00F53741" w:rsidRPr="00C42C28">
              <w:rPr>
                <w:rFonts w:ascii="Times New Roman" w:hAnsi="Times New Roman"/>
                <w:sz w:val="21"/>
                <w:szCs w:val="21"/>
              </w:rPr>
              <w:t>3</w:t>
            </w:r>
            <w:r w:rsidR="00F53741" w:rsidRPr="00C42C28">
              <w:rPr>
                <w:rFonts w:ascii="Times New Roman" w:hAnsi="Times New Roman"/>
                <w:sz w:val="21"/>
                <w:szCs w:val="21"/>
              </w:rPr>
              <w:t>层</w:t>
            </w:r>
            <w:r w:rsidR="00F53741" w:rsidRPr="00C42C28">
              <w:rPr>
                <w:rFonts w:ascii="Times New Roman" w:hAnsi="Times New Roman"/>
                <w:sz w:val="21"/>
                <w:szCs w:val="21"/>
              </w:rPr>
              <w:t>12m</w:t>
            </w:r>
            <w:r w:rsidR="00F53741" w:rsidRPr="00C42C28">
              <w:rPr>
                <w:rFonts w:ascii="Times New Roman" w:hAnsi="Times New Roman"/>
                <w:sz w:val="21"/>
                <w:szCs w:val="21"/>
              </w:rPr>
              <w:t>高办公楼</w:t>
            </w:r>
          </w:p>
        </w:tc>
      </w:tr>
      <w:tr w:rsidR="00DF3FAA" w:rsidRPr="00C42C28" w:rsidTr="00A263C2">
        <w:trPr>
          <w:trHeight w:val="425"/>
          <w:jc w:val="center"/>
        </w:trPr>
        <w:tc>
          <w:tcPr>
            <w:tcW w:w="590"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2</w:t>
            </w:r>
          </w:p>
        </w:tc>
        <w:tc>
          <w:tcPr>
            <w:tcW w:w="1361"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2#</w:t>
            </w:r>
            <w:r w:rsidRPr="00C42C28">
              <w:rPr>
                <w:rFonts w:ascii="Times New Roman" w:hAnsi="Times New Roman"/>
                <w:sz w:val="21"/>
                <w:szCs w:val="21"/>
              </w:rPr>
              <w:t>生产厂房</w:t>
            </w:r>
          </w:p>
        </w:tc>
        <w:tc>
          <w:tcPr>
            <w:tcW w:w="992" w:type="dxa"/>
            <w:tcBorders>
              <w:right w:val="single" w:sz="4" w:space="0" w:color="auto"/>
            </w:tcBorders>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7672.4</w:t>
            </w:r>
          </w:p>
        </w:tc>
        <w:tc>
          <w:tcPr>
            <w:tcW w:w="993" w:type="dxa"/>
            <w:tcBorders>
              <w:left w:val="single" w:sz="4" w:space="0" w:color="auto"/>
              <w:right w:val="single" w:sz="4" w:space="0" w:color="auto"/>
            </w:tcBorders>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7672.4</w:t>
            </w:r>
          </w:p>
        </w:tc>
        <w:tc>
          <w:tcPr>
            <w:tcW w:w="1109" w:type="dxa"/>
            <w:tcBorders>
              <w:left w:val="single" w:sz="4" w:space="0" w:color="auto"/>
            </w:tcBorders>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15344.8</w:t>
            </w:r>
          </w:p>
        </w:tc>
        <w:tc>
          <w:tcPr>
            <w:tcW w:w="596"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m</w:t>
            </w:r>
            <w:r w:rsidRPr="00C42C28">
              <w:rPr>
                <w:rFonts w:ascii="Times New Roman" w:hAnsi="Times New Roman"/>
                <w:sz w:val="21"/>
                <w:szCs w:val="21"/>
                <w:vertAlign w:val="superscript"/>
              </w:rPr>
              <w:t>2</w:t>
            </w:r>
          </w:p>
        </w:tc>
        <w:tc>
          <w:tcPr>
            <w:tcW w:w="2888" w:type="dxa"/>
            <w:vAlign w:val="center"/>
          </w:tcPr>
          <w:p w:rsidR="00DF3FAA" w:rsidRPr="00C42C28" w:rsidRDefault="00DF3FAA" w:rsidP="00BB5D1F">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w:t>
            </w:r>
            <w:r w:rsidRPr="00C42C28">
              <w:rPr>
                <w:rFonts w:ascii="Times New Roman" w:hAnsi="Times New Roman"/>
                <w:sz w:val="21"/>
                <w:szCs w:val="21"/>
              </w:rPr>
              <w:t>层</w:t>
            </w:r>
            <w:r w:rsidRPr="00C42C28">
              <w:rPr>
                <w:rFonts w:ascii="Times New Roman" w:hAnsi="Times New Roman"/>
                <w:sz w:val="21"/>
                <w:szCs w:val="21"/>
              </w:rPr>
              <w:t>8.9m</w:t>
            </w:r>
            <w:r w:rsidRPr="00C42C28">
              <w:rPr>
                <w:rFonts w:ascii="Times New Roman" w:hAnsi="Times New Roman"/>
                <w:sz w:val="21"/>
                <w:szCs w:val="21"/>
              </w:rPr>
              <w:t>高</w:t>
            </w:r>
          </w:p>
        </w:tc>
      </w:tr>
      <w:tr w:rsidR="00DF3FAA" w:rsidRPr="00C42C28" w:rsidTr="00A263C2">
        <w:trPr>
          <w:trHeight w:val="425"/>
          <w:jc w:val="center"/>
        </w:trPr>
        <w:tc>
          <w:tcPr>
            <w:tcW w:w="590"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3</w:t>
            </w:r>
          </w:p>
        </w:tc>
        <w:tc>
          <w:tcPr>
            <w:tcW w:w="1361"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3#</w:t>
            </w:r>
            <w:r w:rsidRPr="00C42C28">
              <w:rPr>
                <w:rFonts w:ascii="Times New Roman" w:hAnsi="Times New Roman"/>
                <w:sz w:val="21"/>
                <w:szCs w:val="21"/>
              </w:rPr>
              <w:t>生产厂房</w:t>
            </w:r>
          </w:p>
        </w:tc>
        <w:tc>
          <w:tcPr>
            <w:tcW w:w="992" w:type="dxa"/>
            <w:tcBorders>
              <w:right w:val="single" w:sz="4" w:space="0" w:color="auto"/>
            </w:tcBorders>
            <w:vAlign w:val="center"/>
          </w:tcPr>
          <w:p w:rsidR="00DF3FAA"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2910.3</w:t>
            </w:r>
          </w:p>
        </w:tc>
        <w:tc>
          <w:tcPr>
            <w:tcW w:w="993" w:type="dxa"/>
            <w:tcBorders>
              <w:left w:val="single" w:sz="4" w:space="0" w:color="auto"/>
              <w:right w:val="single" w:sz="4" w:space="0" w:color="auto"/>
            </w:tcBorders>
            <w:vAlign w:val="center"/>
          </w:tcPr>
          <w:p w:rsidR="00DF3FAA"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2910.3</w:t>
            </w:r>
          </w:p>
        </w:tc>
        <w:tc>
          <w:tcPr>
            <w:tcW w:w="1109" w:type="dxa"/>
            <w:tcBorders>
              <w:left w:val="single" w:sz="4" w:space="0" w:color="auto"/>
            </w:tcBorders>
            <w:vAlign w:val="center"/>
          </w:tcPr>
          <w:p w:rsidR="00DF3FAA"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5820.6</w:t>
            </w:r>
          </w:p>
        </w:tc>
        <w:tc>
          <w:tcPr>
            <w:tcW w:w="596" w:type="dxa"/>
            <w:vAlign w:val="center"/>
          </w:tcPr>
          <w:p w:rsidR="00DF3FAA" w:rsidRPr="00C42C28" w:rsidRDefault="00DF3FAA"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m</w:t>
            </w:r>
            <w:r w:rsidRPr="00C42C28">
              <w:rPr>
                <w:rFonts w:ascii="Times New Roman" w:hAnsi="Times New Roman"/>
                <w:sz w:val="21"/>
                <w:szCs w:val="21"/>
                <w:vertAlign w:val="superscript"/>
              </w:rPr>
              <w:t>2</w:t>
            </w:r>
          </w:p>
        </w:tc>
        <w:tc>
          <w:tcPr>
            <w:tcW w:w="2888" w:type="dxa"/>
            <w:vAlign w:val="center"/>
          </w:tcPr>
          <w:p w:rsidR="00DF3FAA"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w:t>
            </w:r>
            <w:r w:rsidRPr="00C42C28">
              <w:rPr>
                <w:rFonts w:ascii="Times New Roman" w:hAnsi="Times New Roman"/>
                <w:sz w:val="21"/>
                <w:szCs w:val="21"/>
              </w:rPr>
              <w:t>层</w:t>
            </w:r>
            <w:r w:rsidRPr="00C42C28">
              <w:rPr>
                <w:rFonts w:ascii="Times New Roman" w:hAnsi="Times New Roman"/>
                <w:sz w:val="21"/>
                <w:szCs w:val="21"/>
              </w:rPr>
              <w:t>8.9m</w:t>
            </w:r>
            <w:r w:rsidRPr="00C42C28">
              <w:rPr>
                <w:rFonts w:ascii="Times New Roman" w:hAnsi="Times New Roman"/>
                <w:sz w:val="21"/>
                <w:szCs w:val="21"/>
              </w:rPr>
              <w:t>高</w:t>
            </w:r>
          </w:p>
        </w:tc>
      </w:tr>
      <w:tr w:rsidR="00F53741" w:rsidRPr="00C42C28" w:rsidTr="00A263C2">
        <w:trPr>
          <w:trHeight w:val="425"/>
          <w:jc w:val="center"/>
        </w:trPr>
        <w:tc>
          <w:tcPr>
            <w:tcW w:w="590"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4</w:t>
            </w:r>
          </w:p>
        </w:tc>
        <w:tc>
          <w:tcPr>
            <w:tcW w:w="1361"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4#</w:t>
            </w:r>
            <w:r w:rsidRPr="00C42C28">
              <w:rPr>
                <w:rFonts w:ascii="Times New Roman" w:hAnsi="Times New Roman"/>
                <w:sz w:val="21"/>
                <w:szCs w:val="21"/>
              </w:rPr>
              <w:t>生产厂房</w:t>
            </w:r>
          </w:p>
        </w:tc>
        <w:tc>
          <w:tcPr>
            <w:tcW w:w="992" w:type="dxa"/>
            <w:tcBorders>
              <w:right w:val="single" w:sz="4" w:space="0" w:color="auto"/>
            </w:tcBorders>
            <w:vAlign w:val="center"/>
          </w:tcPr>
          <w:p w:rsidR="00F53741" w:rsidRPr="00C42C28" w:rsidRDefault="00F53741" w:rsidP="00BB5D1F">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1026.3</w:t>
            </w:r>
          </w:p>
        </w:tc>
        <w:tc>
          <w:tcPr>
            <w:tcW w:w="993" w:type="dxa"/>
            <w:tcBorders>
              <w:left w:val="single" w:sz="4" w:space="0" w:color="auto"/>
              <w:right w:val="single" w:sz="4" w:space="0" w:color="auto"/>
            </w:tcBorders>
            <w:vAlign w:val="center"/>
          </w:tcPr>
          <w:p w:rsidR="00F53741" w:rsidRPr="00C42C28" w:rsidRDefault="00F53741" w:rsidP="00BB5D1F">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1026.3</w:t>
            </w:r>
          </w:p>
        </w:tc>
        <w:tc>
          <w:tcPr>
            <w:tcW w:w="1109" w:type="dxa"/>
            <w:tcBorders>
              <w:left w:val="single" w:sz="4" w:space="0" w:color="auto"/>
            </w:tcBorders>
            <w:vAlign w:val="center"/>
          </w:tcPr>
          <w:p w:rsidR="00F53741" w:rsidRPr="00C42C28" w:rsidRDefault="00F53741" w:rsidP="00BB5D1F">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2052.6</w:t>
            </w:r>
          </w:p>
        </w:tc>
        <w:tc>
          <w:tcPr>
            <w:tcW w:w="596"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m</w:t>
            </w:r>
            <w:r w:rsidRPr="00C42C28">
              <w:rPr>
                <w:rFonts w:ascii="Times New Roman" w:hAnsi="Times New Roman"/>
                <w:sz w:val="21"/>
                <w:szCs w:val="21"/>
                <w:vertAlign w:val="superscript"/>
              </w:rPr>
              <w:t>2</w:t>
            </w:r>
          </w:p>
        </w:tc>
        <w:tc>
          <w:tcPr>
            <w:tcW w:w="2888"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w:t>
            </w:r>
            <w:r w:rsidRPr="00C42C28">
              <w:rPr>
                <w:rFonts w:ascii="Times New Roman" w:hAnsi="Times New Roman"/>
                <w:sz w:val="21"/>
                <w:szCs w:val="21"/>
              </w:rPr>
              <w:t>层</w:t>
            </w:r>
            <w:r w:rsidRPr="00C42C28">
              <w:rPr>
                <w:rFonts w:ascii="Times New Roman" w:hAnsi="Times New Roman"/>
                <w:sz w:val="21"/>
                <w:szCs w:val="21"/>
              </w:rPr>
              <w:t>12.4m</w:t>
            </w:r>
            <w:r w:rsidRPr="00C42C28">
              <w:rPr>
                <w:rFonts w:ascii="Times New Roman" w:hAnsi="Times New Roman"/>
                <w:sz w:val="21"/>
                <w:szCs w:val="21"/>
              </w:rPr>
              <w:t>高</w:t>
            </w:r>
          </w:p>
        </w:tc>
      </w:tr>
      <w:tr w:rsidR="00F53741" w:rsidRPr="00C42C28" w:rsidTr="00A263C2">
        <w:trPr>
          <w:trHeight w:val="425"/>
          <w:jc w:val="center"/>
        </w:trPr>
        <w:tc>
          <w:tcPr>
            <w:tcW w:w="590"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5</w:t>
            </w:r>
          </w:p>
        </w:tc>
        <w:tc>
          <w:tcPr>
            <w:tcW w:w="1361"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原料仓库</w:t>
            </w:r>
          </w:p>
        </w:tc>
        <w:tc>
          <w:tcPr>
            <w:tcW w:w="992" w:type="dxa"/>
            <w:tcBorders>
              <w:righ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2504.8</w:t>
            </w:r>
          </w:p>
        </w:tc>
        <w:tc>
          <w:tcPr>
            <w:tcW w:w="993" w:type="dxa"/>
            <w:tcBorders>
              <w:left w:val="single" w:sz="4" w:space="0" w:color="auto"/>
              <w:righ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2504.8</w:t>
            </w:r>
          </w:p>
        </w:tc>
        <w:tc>
          <w:tcPr>
            <w:tcW w:w="1109" w:type="dxa"/>
            <w:tcBorders>
              <w:lef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5009.6</w:t>
            </w:r>
          </w:p>
        </w:tc>
        <w:tc>
          <w:tcPr>
            <w:tcW w:w="596"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m</w:t>
            </w:r>
            <w:r w:rsidRPr="00C42C28">
              <w:rPr>
                <w:rFonts w:ascii="Times New Roman" w:hAnsi="Times New Roman"/>
                <w:sz w:val="21"/>
                <w:szCs w:val="21"/>
                <w:vertAlign w:val="superscript"/>
              </w:rPr>
              <w:t>2</w:t>
            </w:r>
          </w:p>
        </w:tc>
        <w:tc>
          <w:tcPr>
            <w:tcW w:w="2888" w:type="dxa"/>
            <w:vAlign w:val="center"/>
          </w:tcPr>
          <w:p w:rsidR="00F53741" w:rsidRPr="00C42C28" w:rsidRDefault="00F53741" w:rsidP="00BB5D1F">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w:t>
            </w:r>
            <w:r w:rsidRPr="00C42C28">
              <w:rPr>
                <w:rFonts w:ascii="Times New Roman" w:hAnsi="Times New Roman"/>
                <w:sz w:val="21"/>
                <w:szCs w:val="21"/>
              </w:rPr>
              <w:t>层</w:t>
            </w:r>
            <w:r w:rsidRPr="00C42C28">
              <w:rPr>
                <w:rFonts w:ascii="Times New Roman" w:hAnsi="Times New Roman"/>
                <w:sz w:val="21"/>
                <w:szCs w:val="21"/>
              </w:rPr>
              <w:t>8.9m</w:t>
            </w:r>
            <w:r w:rsidRPr="00C42C28">
              <w:rPr>
                <w:rFonts w:ascii="Times New Roman" w:hAnsi="Times New Roman"/>
                <w:sz w:val="21"/>
                <w:szCs w:val="21"/>
              </w:rPr>
              <w:t>高</w:t>
            </w:r>
          </w:p>
        </w:tc>
      </w:tr>
      <w:tr w:rsidR="00F53741" w:rsidRPr="00C42C28" w:rsidTr="00A263C2">
        <w:trPr>
          <w:trHeight w:val="425"/>
          <w:jc w:val="center"/>
        </w:trPr>
        <w:tc>
          <w:tcPr>
            <w:tcW w:w="590"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6</w:t>
            </w:r>
          </w:p>
        </w:tc>
        <w:tc>
          <w:tcPr>
            <w:tcW w:w="1361"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w:t>
            </w:r>
            <w:r w:rsidRPr="00C42C28">
              <w:rPr>
                <w:rFonts w:ascii="Times New Roman" w:hAnsi="Times New Roman"/>
                <w:sz w:val="21"/>
                <w:szCs w:val="21"/>
              </w:rPr>
              <w:t>宿舍楼</w:t>
            </w:r>
          </w:p>
        </w:tc>
        <w:tc>
          <w:tcPr>
            <w:tcW w:w="992" w:type="dxa"/>
            <w:tcBorders>
              <w:righ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3570.8</w:t>
            </w:r>
          </w:p>
        </w:tc>
        <w:tc>
          <w:tcPr>
            <w:tcW w:w="993" w:type="dxa"/>
            <w:tcBorders>
              <w:left w:val="single" w:sz="4" w:space="0" w:color="auto"/>
              <w:righ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906</w:t>
            </w:r>
          </w:p>
        </w:tc>
        <w:tc>
          <w:tcPr>
            <w:tcW w:w="1109" w:type="dxa"/>
            <w:tcBorders>
              <w:lef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3506</w:t>
            </w:r>
          </w:p>
        </w:tc>
        <w:tc>
          <w:tcPr>
            <w:tcW w:w="596"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m</w:t>
            </w:r>
            <w:r w:rsidRPr="00C42C28">
              <w:rPr>
                <w:rFonts w:ascii="Times New Roman" w:hAnsi="Times New Roman"/>
                <w:sz w:val="21"/>
                <w:szCs w:val="21"/>
                <w:vertAlign w:val="superscript"/>
              </w:rPr>
              <w:t>2</w:t>
            </w:r>
          </w:p>
        </w:tc>
        <w:tc>
          <w:tcPr>
            <w:tcW w:w="2888"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15.3m</w:t>
            </w:r>
          </w:p>
        </w:tc>
      </w:tr>
      <w:tr w:rsidR="00F53741" w:rsidRPr="00C42C28" w:rsidTr="00A263C2">
        <w:trPr>
          <w:trHeight w:val="425"/>
          <w:jc w:val="center"/>
        </w:trPr>
        <w:tc>
          <w:tcPr>
            <w:tcW w:w="590"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7</w:t>
            </w:r>
          </w:p>
        </w:tc>
        <w:tc>
          <w:tcPr>
            <w:tcW w:w="1361"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2#</w:t>
            </w:r>
            <w:r w:rsidRPr="00C42C28">
              <w:rPr>
                <w:rFonts w:ascii="Times New Roman" w:hAnsi="Times New Roman"/>
                <w:sz w:val="21"/>
                <w:szCs w:val="21"/>
              </w:rPr>
              <w:t>宿舍楼</w:t>
            </w:r>
          </w:p>
        </w:tc>
        <w:tc>
          <w:tcPr>
            <w:tcW w:w="992" w:type="dxa"/>
            <w:tcBorders>
              <w:righ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3506</w:t>
            </w:r>
          </w:p>
        </w:tc>
        <w:tc>
          <w:tcPr>
            <w:tcW w:w="993" w:type="dxa"/>
            <w:tcBorders>
              <w:left w:val="single" w:sz="4" w:space="0" w:color="auto"/>
              <w:righ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906</w:t>
            </w:r>
          </w:p>
        </w:tc>
        <w:tc>
          <w:tcPr>
            <w:tcW w:w="1109" w:type="dxa"/>
            <w:tcBorders>
              <w:lef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3506</w:t>
            </w:r>
          </w:p>
        </w:tc>
        <w:tc>
          <w:tcPr>
            <w:tcW w:w="596"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m</w:t>
            </w:r>
            <w:r w:rsidRPr="00C42C28">
              <w:rPr>
                <w:rFonts w:ascii="Times New Roman" w:hAnsi="Times New Roman"/>
                <w:sz w:val="21"/>
                <w:szCs w:val="21"/>
                <w:vertAlign w:val="superscript"/>
              </w:rPr>
              <w:t>2</w:t>
            </w:r>
          </w:p>
        </w:tc>
        <w:tc>
          <w:tcPr>
            <w:tcW w:w="2888"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15.3m</w:t>
            </w:r>
          </w:p>
        </w:tc>
      </w:tr>
      <w:tr w:rsidR="00F53741" w:rsidRPr="00C42C28" w:rsidTr="00A263C2">
        <w:trPr>
          <w:trHeight w:val="425"/>
          <w:jc w:val="center"/>
        </w:trPr>
        <w:tc>
          <w:tcPr>
            <w:tcW w:w="590"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lastRenderedPageBreak/>
              <w:t>8</w:t>
            </w:r>
          </w:p>
        </w:tc>
        <w:tc>
          <w:tcPr>
            <w:tcW w:w="1361"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3#</w:t>
            </w:r>
            <w:r w:rsidRPr="00C42C28">
              <w:rPr>
                <w:rFonts w:ascii="Times New Roman" w:hAnsi="Times New Roman"/>
                <w:sz w:val="21"/>
                <w:szCs w:val="21"/>
              </w:rPr>
              <w:t>宿舍楼</w:t>
            </w:r>
          </w:p>
        </w:tc>
        <w:tc>
          <w:tcPr>
            <w:tcW w:w="992" w:type="dxa"/>
            <w:tcBorders>
              <w:righ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1974</w:t>
            </w:r>
          </w:p>
        </w:tc>
        <w:tc>
          <w:tcPr>
            <w:tcW w:w="993" w:type="dxa"/>
            <w:tcBorders>
              <w:left w:val="single" w:sz="4" w:space="0" w:color="auto"/>
              <w:righ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433.1</w:t>
            </w:r>
          </w:p>
        </w:tc>
        <w:tc>
          <w:tcPr>
            <w:tcW w:w="1109" w:type="dxa"/>
            <w:tcBorders>
              <w:lef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1974</w:t>
            </w:r>
          </w:p>
        </w:tc>
        <w:tc>
          <w:tcPr>
            <w:tcW w:w="596"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m</w:t>
            </w:r>
            <w:r w:rsidRPr="00C42C28">
              <w:rPr>
                <w:rFonts w:ascii="Times New Roman" w:hAnsi="Times New Roman"/>
                <w:sz w:val="21"/>
                <w:szCs w:val="21"/>
                <w:vertAlign w:val="superscript"/>
              </w:rPr>
              <w:t>2</w:t>
            </w:r>
          </w:p>
        </w:tc>
        <w:tc>
          <w:tcPr>
            <w:tcW w:w="2888" w:type="dxa"/>
            <w:vAlign w:val="center"/>
          </w:tcPr>
          <w:p w:rsidR="00F53741" w:rsidRPr="00C42C28" w:rsidRDefault="00F53741" w:rsidP="00F53741">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11.3m</w:t>
            </w:r>
          </w:p>
        </w:tc>
      </w:tr>
      <w:tr w:rsidR="00F53741" w:rsidRPr="00C42C28" w:rsidTr="00A263C2">
        <w:trPr>
          <w:trHeight w:val="425"/>
          <w:jc w:val="center"/>
        </w:trPr>
        <w:tc>
          <w:tcPr>
            <w:tcW w:w="590"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9</w:t>
            </w:r>
          </w:p>
        </w:tc>
        <w:tc>
          <w:tcPr>
            <w:tcW w:w="1361"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食堂</w:t>
            </w:r>
          </w:p>
        </w:tc>
        <w:tc>
          <w:tcPr>
            <w:tcW w:w="992" w:type="dxa"/>
            <w:tcBorders>
              <w:righ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1496.4</w:t>
            </w:r>
          </w:p>
        </w:tc>
        <w:tc>
          <w:tcPr>
            <w:tcW w:w="993" w:type="dxa"/>
            <w:tcBorders>
              <w:left w:val="single" w:sz="4" w:space="0" w:color="auto"/>
              <w:righ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1496.4</w:t>
            </w:r>
          </w:p>
        </w:tc>
        <w:tc>
          <w:tcPr>
            <w:tcW w:w="1109" w:type="dxa"/>
            <w:tcBorders>
              <w:lef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1496.4</w:t>
            </w:r>
          </w:p>
        </w:tc>
        <w:tc>
          <w:tcPr>
            <w:tcW w:w="596"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m</w:t>
            </w:r>
            <w:r w:rsidRPr="00C42C28">
              <w:rPr>
                <w:rFonts w:ascii="Times New Roman" w:hAnsi="Times New Roman"/>
                <w:sz w:val="21"/>
                <w:szCs w:val="21"/>
                <w:vertAlign w:val="superscript"/>
              </w:rPr>
              <w:t>2</w:t>
            </w:r>
          </w:p>
        </w:tc>
        <w:tc>
          <w:tcPr>
            <w:tcW w:w="2888"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6.6m</w:t>
            </w:r>
          </w:p>
        </w:tc>
      </w:tr>
      <w:tr w:rsidR="00F53741" w:rsidRPr="00C42C28" w:rsidTr="00A263C2">
        <w:trPr>
          <w:trHeight w:val="425"/>
          <w:jc w:val="center"/>
        </w:trPr>
        <w:tc>
          <w:tcPr>
            <w:tcW w:w="590"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10</w:t>
            </w:r>
          </w:p>
        </w:tc>
        <w:tc>
          <w:tcPr>
            <w:tcW w:w="1361"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辅房</w:t>
            </w:r>
          </w:p>
        </w:tc>
        <w:tc>
          <w:tcPr>
            <w:tcW w:w="992" w:type="dxa"/>
            <w:tcBorders>
              <w:righ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572.3</w:t>
            </w:r>
          </w:p>
        </w:tc>
        <w:tc>
          <w:tcPr>
            <w:tcW w:w="993" w:type="dxa"/>
            <w:tcBorders>
              <w:left w:val="single" w:sz="4" w:space="0" w:color="auto"/>
              <w:righ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572.3</w:t>
            </w:r>
          </w:p>
        </w:tc>
        <w:tc>
          <w:tcPr>
            <w:tcW w:w="1109" w:type="dxa"/>
            <w:tcBorders>
              <w:left w:val="single" w:sz="4" w:space="0" w:color="auto"/>
            </w:tcBorders>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572.3</w:t>
            </w:r>
          </w:p>
        </w:tc>
        <w:tc>
          <w:tcPr>
            <w:tcW w:w="596"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m</w:t>
            </w:r>
            <w:r w:rsidRPr="00C42C28">
              <w:rPr>
                <w:rFonts w:ascii="Times New Roman" w:hAnsi="Times New Roman"/>
                <w:sz w:val="21"/>
                <w:szCs w:val="21"/>
                <w:vertAlign w:val="superscript"/>
              </w:rPr>
              <w:t>2</w:t>
            </w:r>
          </w:p>
        </w:tc>
        <w:tc>
          <w:tcPr>
            <w:tcW w:w="2888" w:type="dxa"/>
            <w:vAlign w:val="center"/>
          </w:tcPr>
          <w:p w:rsidR="00F53741" w:rsidRPr="00C42C28" w:rsidRDefault="00F53741" w:rsidP="00DF3FAA">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4.6m</w:t>
            </w:r>
          </w:p>
        </w:tc>
      </w:tr>
    </w:tbl>
    <w:p w:rsidR="00DF3FAA" w:rsidRPr="00C42C28" w:rsidRDefault="00DF3FAA" w:rsidP="00DF3FAA">
      <w:pPr>
        <w:snapToGrid w:val="0"/>
        <w:spacing w:line="360" w:lineRule="auto"/>
        <w:ind w:firstLineChars="200" w:firstLine="220"/>
        <w:rPr>
          <w:rFonts w:ascii="Times New Roman" w:hAnsi="Times New Roman"/>
          <w:sz w:val="11"/>
          <w:szCs w:val="11"/>
        </w:rPr>
      </w:pPr>
    </w:p>
    <w:p w:rsidR="008F2664" w:rsidRPr="00C42C28" w:rsidRDefault="0053085B" w:rsidP="00F53741">
      <w:pPr>
        <w:tabs>
          <w:tab w:val="left" w:pos="1260"/>
        </w:tabs>
        <w:adjustRightInd w:val="0"/>
        <w:snapToGrid w:val="0"/>
        <w:spacing w:line="480" w:lineRule="exact"/>
        <w:ind w:firstLineChars="200" w:firstLine="480"/>
        <w:textAlignment w:val="baseline"/>
        <w:rPr>
          <w:rFonts w:ascii="Times New Roman" w:hAnsi="Times New Roman"/>
          <w:sz w:val="24"/>
        </w:rPr>
      </w:pPr>
      <w:r w:rsidRPr="00C42C28">
        <w:rPr>
          <w:rFonts w:ascii="Times New Roman" w:hAnsi="Times New Roman"/>
          <w:sz w:val="24"/>
        </w:rPr>
        <w:t>浙江德瑞新材料科技有限公司</w:t>
      </w:r>
      <w:r w:rsidR="00760212">
        <w:rPr>
          <w:rFonts w:ascii="Times New Roman" w:hAnsi="Times New Roman" w:hint="eastAsia"/>
          <w:sz w:val="24"/>
        </w:rPr>
        <w:t>一期项目</w:t>
      </w:r>
      <w:r w:rsidRPr="00C42C28">
        <w:rPr>
          <w:rFonts w:ascii="Times New Roman" w:hAnsi="Times New Roman"/>
          <w:sz w:val="24"/>
        </w:rPr>
        <w:t>规划用地</w:t>
      </w:r>
      <w:r w:rsidRPr="00C42C28">
        <w:rPr>
          <w:rFonts w:ascii="Times New Roman" w:hAnsi="Times New Roman"/>
          <w:sz w:val="24"/>
        </w:rPr>
        <w:t>57995</w:t>
      </w:r>
      <w:r w:rsidRPr="00C42C28">
        <w:rPr>
          <w:rFonts w:ascii="Times New Roman" w:hAnsi="Times New Roman"/>
          <w:sz w:val="24"/>
        </w:rPr>
        <w:t>平方米，新建建筑面积</w:t>
      </w:r>
      <w:r w:rsidRPr="00C42C28">
        <w:rPr>
          <w:rFonts w:ascii="Times New Roman" w:hAnsi="Times New Roman"/>
          <w:sz w:val="24"/>
        </w:rPr>
        <w:t>36217.9</w:t>
      </w:r>
      <w:r w:rsidRPr="00C42C28">
        <w:rPr>
          <w:rFonts w:ascii="Times New Roman" w:hAnsi="Times New Roman"/>
          <w:sz w:val="24"/>
        </w:rPr>
        <w:t>平方米</w:t>
      </w:r>
      <w:r w:rsidR="00DF3FAA" w:rsidRPr="00C42C28">
        <w:rPr>
          <w:rFonts w:ascii="Times New Roman" w:hAnsi="Times New Roman"/>
          <w:sz w:val="24"/>
        </w:rPr>
        <w:t>，共设有</w:t>
      </w:r>
      <w:r w:rsidR="00DF3FAA" w:rsidRPr="00C42C28">
        <w:rPr>
          <w:rFonts w:ascii="Times New Roman" w:hAnsi="Times New Roman"/>
          <w:sz w:val="24"/>
        </w:rPr>
        <w:t>4</w:t>
      </w:r>
      <w:r w:rsidR="00DF3FAA" w:rsidRPr="00C42C28">
        <w:rPr>
          <w:rFonts w:ascii="Times New Roman" w:hAnsi="Times New Roman"/>
          <w:sz w:val="24"/>
        </w:rPr>
        <w:t>幢厂房、</w:t>
      </w:r>
      <w:r w:rsidR="00DF3FAA" w:rsidRPr="00C42C28">
        <w:rPr>
          <w:rFonts w:ascii="Times New Roman" w:hAnsi="Times New Roman"/>
          <w:sz w:val="24"/>
        </w:rPr>
        <w:t>1</w:t>
      </w:r>
      <w:r w:rsidR="00DF3FAA" w:rsidRPr="00C42C28">
        <w:rPr>
          <w:rFonts w:ascii="Times New Roman" w:hAnsi="Times New Roman"/>
          <w:sz w:val="24"/>
        </w:rPr>
        <w:t>幢</w:t>
      </w:r>
      <w:r w:rsidRPr="00C42C28">
        <w:rPr>
          <w:rFonts w:ascii="Times New Roman" w:hAnsi="Times New Roman"/>
          <w:sz w:val="24"/>
        </w:rPr>
        <w:t>原料仓库、</w:t>
      </w:r>
      <w:r w:rsidRPr="00C42C28">
        <w:rPr>
          <w:rFonts w:ascii="Times New Roman" w:hAnsi="Times New Roman"/>
          <w:sz w:val="24"/>
        </w:rPr>
        <w:t>1</w:t>
      </w:r>
      <w:r w:rsidRPr="00C42C28">
        <w:rPr>
          <w:rFonts w:ascii="Times New Roman" w:hAnsi="Times New Roman"/>
          <w:sz w:val="24"/>
        </w:rPr>
        <w:t>幢食堂、</w:t>
      </w:r>
      <w:r w:rsidRPr="00C42C28">
        <w:rPr>
          <w:rFonts w:ascii="Times New Roman" w:hAnsi="Times New Roman"/>
          <w:sz w:val="24"/>
        </w:rPr>
        <w:t>1</w:t>
      </w:r>
      <w:r w:rsidRPr="00C42C28">
        <w:rPr>
          <w:rFonts w:ascii="Times New Roman" w:hAnsi="Times New Roman"/>
          <w:sz w:val="24"/>
        </w:rPr>
        <w:t>幢辅房和</w:t>
      </w:r>
      <w:r w:rsidRPr="00C42C28">
        <w:rPr>
          <w:rFonts w:ascii="Times New Roman" w:hAnsi="Times New Roman"/>
          <w:sz w:val="24"/>
        </w:rPr>
        <w:t>3</w:t>
      </w:r>
      <w:r w:rsidR="00DF3FAA" w:rsidRPr="00C42C28">
        <w:rPr>
          <w:rFonts w:ascii="Times New Roman" w:hAnsi="Times New Roman"/>
          <w:sz w:val="24"/>
        </w:rPr>
        <w:t>幢宿舍楼，分为生产区和生活区两部分，厂区布置合理。</w:t>
      </w:r>
    </w:p>
    <w:p w:rsidR="00BD3691" w:rsidRPr="00C42C28" w:rsidRDefault="00DA1CB3" w:rsidP="00FA5179">
      <w:pPr>
        <w:pStyle w:val="3"/>
        <w:spacing w:before="120"/>
      </w:pPr>
      <w:r w:rsidRPr="00C42C28">
        <w:t>3</w:t>
      </w:r>
      <w:r w:rsidR="00BD3691" w:rsidRPr="00C42C28">
        <w:t>.</w:t>
      </w:r>
      <w:r w:rsidR="006E0BE4" w:rsidRPr="00C42C28">
        <w:t>1.</w:t>
      </w:r>
      <w:r w:rsidR="00D65567" w:rsidRPr="00C42C28">
        <w:t>3</w:t>
      </w:r>
      <w:r w:rsidR="00A25CCA" w:rsidRPr="00C42C28">
        <w:t>产品方案</w:t>
      </w:r>
    </w:p>
    <w:p w:rsidR="00745C74" w:rsidRPr="00C42C28" w:rsidRDefault="00760212" w:rsidP="003D7B5B">
      <w:pPr>
        <w:spacing w:line="440" w:lineRule="exact"/>
        <w:ind w:firstLineChars="200" w:firstLine="480"/>
        <w:rPr>
          <w:rFonts w:ascii="Times New Roman" w:hAnsi="Times New Roman"/>
          <w:sz w:val="24"/>
        </w:rPr>
      </w:pPr>
      <w:r w:rsidRPr="000456B1">
        <w:rPr>
          <w:rFonts w:ascii="Times New Roman" w:hAnsi="Times New Roman"/>
          <w:sz w:val="24"/>
        </w:rPr>
        <w:t>浙江德瑞新材料科技股份有限公司拟实施年产</w:t>
      </w:r>
      <w:r>
        <w:rPr>
          <w:rFonts w:ascii="Times New Roman" w:hAnsi="Times New Roman" w:hint="eastAsia"/>
          <w:sz w:val="24"/>
        </w:rPr>
        <w:t>20000</w:t>
      </w:r>
      <w:r w:rsidRPr="000456B1">
        <w:rPr>
          <w:rFonts w:ascii="Times New Roman" w:hAnsi="Times New Roman"/>
          <w:sz w:val="24"/>
        </w:rPr>
        <w:t>吨摩擦材料项目，设计生产能力见表</w:t>
      </w:r>
      <w:r w:rsidRPr="000456B1">
        <w:rPr>
          <w:rFonts w:ascii="Times New Roman" w:hAnsi="Times New Roman"/>
          <w:sz w:val="24"/>
        </w:rPr>
        <w:t>3-4</w:t>
      </w:r>
      <w:r w:rsidRPr="000456B1">
        <w:rPr>
          <w:rFonts w:ascii="Times New Roman" w:hAnsi="Times New Roman"/>
          <w:sz w:val="24"/>
        </w:rPr>
        <w:t>。</w:t>
      </w:r>
    </w:p>
    <w:p w:rsidR="00760212" w:rsidRPr="000456B1" w:rsidRDefault="00760212" w:rsidP="00760212">
      <w:pPr>
        <w:spacing w:line="460" w:lineRule="exact"/>
        <w:jc w:val="center"/>
        <w:rPr>
          <w:rFonts w:ascii="Times New Roman" w:hAnsi="Times New Roman"/>
          <w:b/>
          <w:sz w:val="21"/>
          <w:szCs w:val="21"/>
        </w:rPr>
      </w:pPr>
      <w:r w:rsidRPr="000456B1">
        <w:rPr>
          <w:rFonts w:ascii="Times New Roman" w:hAnsi="Times New Roman"/>
          <w:b/>
          <w:sz w:val="21"/>
          <w:szCs w:val="21"/>
        </w:rPr>
        <w:t>表</w:t>
      </w:r>
      <w:r w:rsidRPr="000456B1">
        <w:rPr>
          <w:rFonts w:ascii="Times New Roman" w:hAnsi="Times New Roman"/>
          <w:b/>
          <w:sz w:val="21"/>
          <w:szCs w:val="21"/>
        </w:rPr>
        <w:t xml:space="preserve">3-4  </w:t>
      </w:r>
      <w:r w:rsidRPr="000456B1">
        <w:rPr>
          <w:rFonts w:ascii="Times New Roman" w:hAnsi="Times New Roman"/>
          <w:b/>
          <w:sz w:val="21"/>
          <w:szCs w:val="21"/>
        </w:rPr>
        <w:t>项目设计生产能力一览表</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8"/>
        <w:gridCol w:w="3028"/>
        <w:gridCol w:w="2739"/>
      </w:tblGrid>
      <w:tr w:rsidR="00760212" w:rsidRPr="000456B1" w:rsidTr="00B87098">
        <w:trPr>
          <w:trHeight w:val="397"/>
          <w:tblHeader/>
          <w:jc w:val="center"/>
        </w:trPr>
        <w:tc>
          <w:tcPr>
            <w:tcW w:w="2738" w:type="dxa"/>
            <w:vAlign w:val="center"/>
          </w:tcPr>
          <w:p w:rsidR="00760212" w:rsidRPr="000456B1" w:rsidRDefault="00760212" w:rsidP="00B87098">
            <w:pPr>
              <w:adjustRightInd w:val="0"/>
              <w:snapToGrid w:val="0"/>
              <w:spacing w:line="240" w:lineRule="auto"/>
              <w:jc w:val="center"/>
              <w:rPr>
                <w:rFonts w:ascii="Times New Roman" w:hAnsi="Times New Roman"/>
                <w:sz w:val="21"/>
                <w:szCs w:val="21"/>
              </w:rPr>
            </w:pPr>
            <w:r w:rsidRPr="000456B1">
              <w:rPr>
                <w:rFonts w:ascii="Times New Roman" w:hAnsi="Times New Roman"/>
                <w:sz w:val="21"/>
                <w:szCs w:val="21"/>
              </w:rPr>
              <w:t>名称</w:t>
            </w:r>
          </w:p>
        </w:tc>
        <w:tc>
          <w:tcPr>
            <w:tcW w:w="5767" w:type="dxa"/>
            <w:gridSpan w:val="2"/>
            <w:tcBorders>
              <w:right w:val="single" w:sz="4" w:space="0" w:color="auto"/>
            </w:tcBorders>
            <w:vAlign w:val="center"/>
          </w:tcPr>
          <w:p w:rsidR="00760212" w:rsidRPr="000456B1" w:rsidRDefault="00760212" w:rsidP="00B87098">
            <w:pPr>
              <w:adjustRightInd w:val="0"/>
              <w:snapToGrid w:val="0"/>
              <w:spacing w:line="240" w:lineRule="auto"/>
              <w:jc w:val="center"/>
              <w:rPr>
                <w:rFonts w:ascii="Times New Roman" w:hAnsi="Times New Roman"/>
                <w:sz w:val="21"/>
                <w:szCs w:val="21"/>
              </w:rPr>
            </w:pPr>
            <w:r w:rsidRPr="000456B1">
              <w:rPr>
                <w:rFonts w:ascii="Times New Roman" w:hAnsi="Times New Roman"/>
                <w:sz w:val="21"/>
                <w:szCs w:val="21"/>
              </w:rPr>
              <w:t>设计年生产能力</w:t>
            </w:r>
          </w:p>
        </w:tc>
      </w:tr>
      <w:tr w:rsidR="00760212" w:rsidRPr="000456B1" w:rsidTr="00B87098">
        <w:trPr>
          <w:trHeight w:val="397"/>
          <w:jc w:val="center"/>
        </w:trPr>
        <w:tc>
          <w:tcPr>
            <w:tcW w:w="2738" w:type="dxa"/>
            <w:vMerge w:val="restart"/>
            <w:vAlign w:val="center"/>
          </w:tcPr>
          <w:p w:rsidR="00760212" w:rsidRPr="000456B1" w:rsidRDefault="00760212" w:rsidP="00B87098">
            <w:pPr>
              <w:adjustRightInd w:val="0"/>
              <w:snapToGrid w:val="0"/>
              <w:spacing w:line="240" w:lineRule="auto"/>
              <w:jc w:val="center"/>
              <w:rPr>
                <w:rFonts w:ascii="Times New Roman" w:hAnsi="Times New Roman"/>
                <w:sz w:val="21"/>
                <w:szCs w:val="21"/>
              </w:rPr>
            </w:pPr>
            <w:r w:rsidRPr="000456B1">
              <w:rPr>
                <w:rFonts w:ascii="Times New Roman" w:hAnsi="Times New Roman"/>
                <w:sz w:val="21"/>
                <w:szCs w:val="21"/>
              </w:rPr>
              <w:t>摩擦材料</w:t>
            </w:r>
          </w:p>
        </w:tc>
        <w:tc>
          <w:tcPr>
            <w:tcW w:w="3028" w:type="dxa"/>
            <w:tcBorders>
              <w:right w:val="single" w:sz="4" w:space="0" w:color="auto"/>
            </w:tcBorders>
            <w:vAlign w:val="center"/>
          </w:tcPr>
          <w:p w:rsidR="00760212" w:rsidRPr="000456B1" w:rsidRDefault="00760212" w:rsidP="00B87098">
            <w:pPr>
              <w:spacing w:line="240" w:lineRule="auto"/>
              <w:jc w:val="center"/>
              <w:rPr>
                <w:rFonts w:ascii="Times New Roman" w:hAnsi="Times New Roman"/>
                <w:sz w:val="21"/>
                <w:szCs w:val="21"/>
              </w:rPr>
            </w:pPr>
            <w:r w:rsidRPr="000456B1">
              <w:rPr>
                <w:rFonts w:ascii="Times New Roman" w:hAnsi="Times New Roman"/>
                <w:sz w:val="21"/>
                <w:szCs w:val="21"/>
              </w:rPr>
              <w:t>离合器面片</w:t>
            </w:r>
          </w:p>
        </w:tc>
        <w:tc>
          <w:tcPr>
            <w:tcW w:w="2739" w:type="dxa"/>
            <w:tcBorders>
              <w:right w:val="single" w:sz="4" w:space="0" w:color="auto"/>
            </w:tcBorders>
            <w:vAlign w:val="center"/>
          </w:tcPr>
          <w:p w:rsidR="00760212" w:rsidRPr="000456B1" w:rsidRDefault="00760212" w:rsidP="00B87098">
            <w:pPr>
              <w:spacing w:line="240" w:lineRule="auto"/>
              <w:jc w:val="center"/>
              <w:rPr>
                <w:rFonts w:ascii="Times New Roman" w:hAnsi="Times New Roman"/>
                <w:sz w:val="21"/>
                <w:szCs w:val="21"/>
              </w:rPr>
            </w:pPr>
            <w:r>
              <w:rPr>
                <w:rFonts w:ascii="Times New Roman" w:hAnsi="Times New Roman" w:hint="eastAsia"/>
                <w:sz w:val="21"/>
                <w:szCs w:val="21"/>
              </w:rPr>
              <w:t>5</w:t>
            </w:r>
            <w:r w:rsidRPr="000456B1">
              <w:rPr>
                <w:rFonts w:ascii="Times New Roman" w:hAnsi="Times New Roman"/>
                <w:sz w:val="21"/>
                <w:szCs w:val="21"/>
              </w:rPr>
              <w:t>000</w:t>
            </w:r>
            <w:r w:rsidRPr="000456B1">
              <w:rPr>
                <w:rFonts w:ascii="Times New Roman" w:hAnsi="Times New Roman"/>
                <w:sz w:val="21"/>
                <w:szCs w:val="21"/>
              </w:rPr>
              <w:t>吨</w:t>
            </w:r>
          </w:p>
        </w:tc>
      </w:tr>
      <w:tr w:rsidR="00760212" w:rsidRPr="000456B1" w:rsidTr="00B87098">
        <w:trPr>
          <w:trHeight w:val="397"/>
          <w:jc w:val="center"/>
        </w:trPr>
        <w:tc>
          <w:tcPr>
            <w:tcW w:w="2738" w:type="dxa"/>
            <w:vMerge/>
            <w:vAlign w:val="center"/>
          </w:tcPr>
          <w:p w:rsidR="00760212" w:rsidRPr="000456B1" w:rsidRDefault="00760212" w:rsidP="00B87098">
            <w:pPr>
              <w:adjustRightInd w:val="0"/>
              <w:snapToGrid w:val="0"/>
              <w:spacing w:line="240" w:lineRule="auto"/>
              <w:jc w:val="center"/>
              <w:rPr>
                <w:rFonts w:ascii="Times New Roman" w:hAnsi="Times New Roman"/>
                <w:sz w:val="21"/>
                <w:szCs w:val="21"/>
              </w:rPr>
            </w:pPr>
          </w:p>
        </w:tc>
        <w:tc>
          <w:tcPr>
            <w:tcW w:w="3028" w:type="dxa"/>
            <w:tcBorders>
              <w:right w:val="single" w:sz="4" w:space="0" w:color="auto"/>
            </w:tcBorders>
            <w:vAlign w:val="center"/>
          </w:tcPr>
          <w:p w:rsidR="00760212" w:rsidRPr="000456B1" w:rsidRDefault="00760212" w:rsidP="00B87098">
            <w:pPr>
              <w:spacing w:line="240" w:lineRule="auto"/>
              <w:jc w:val="center"/>
              <w:rPr>
                <w:rFonts w:ascii="Times New Roman" w:hAnsi="Times New Roman"/>
                <w:sz w:val="21"/>
                <w:szCs w:val="21"/>
              </w:rPr>
            </w:pPr>
            <w:r w:rsidRPr="000456B1">
              <w:rPr>
                <w:rFonts w:ascii="Times New Roman" w:hAnsi="Times New Roman"/>
                <w:sz w:val="21"/>
                <w:szCs w:val="21"/>
              </w:rPr>
              <w:t>刹车片</w:t>
            </w:r>
          </w:p>
        </w:tc>
        <w:tc>
          <w:tcPr>
            <w:tcW w:w="2739" w:type="dxa"/>
            <w:tcBorders>
              <w:right w:val="single" w:sz="4" w:space="0" w:color="auto"/>
            </w:tcBorders>
            <w:vAlign w:val="center"/>
          </w:tcPr>
          <w:p w:rsidR="00760212" w:rsidRPr="000456B1" w:rsidRDefault="00760212" w:rsidP="00760212">
            <w:pPr>
              <w:spacing w:line="240" w:lineRule="auto"/>
              <w:jc w:val="center"/>
              <w:rPr>
                <w:rFonts w:ascii="Times New Roman" w:hAnsi="Times New Roman"/>
                <w:sz w:val="21"/>
                <w:szCs w:val="21"/>
              </w:rPr>
            </w:pPr>
            <w:r>
              <w:rPr>
                <w:rFonts w:ascii="Times New Roman" w:hAnsi="Times New Roman" w:hint="eastAsia"/>
                <w:sz w:val="21"/>
                <w:szCs w:val="21"/>
              </w:rPr>
              <w:t>15</w:t>
            </w:r>
            <w:r w:rsidRPr="000456B1">
              <w:rPr>
                <w:rFonts w:ascii="Times New Roman" w:hAnsi="Times New Roman"/>
                <w:sz w:val="21"/>
                <w:szCs w:val="21"/>
              </w:rPr>
              <w:t>000</w:t>
            </w:r>
            <w:r w:rsidRPr="000456B1">
              <w:rPr>
                <w:rFonts w:ascii="Times New Roman" w:hAnsi="Times New Roman"/>
                <w:sz w:val="21"/>
                <w:szCs w:val="21"/>
              </w:rPr>
              <w:t>吨</w:t>
            </w:r>
          </w:p>
        </w:tc>
      </w:tr>
    </w:tbl>
    <w:p w:rsidR="001E3DEA" w:rsidRPr="00C42C28" w:rsidRDefault="001E3DEA" w:rsidP="001E3DEA">
      <w:pPr>
        <w:spacing w:line="240" w:lineRule="auto"/>
        <w:rPr>
          <w:rFonts w:ascii="Times New Roman" w:hAnsi="Times New Roman"/>
          <w:color w:val="FF0000"/>
          <w:sz w:val="21"/>
          <w:szCs w:val="21"/>
        </w:rPr>
      </w:pPr>
    </w:p>
    <w:p w:rsidR="00BD3691" w:rsidRPr="00C42C28" w:rsidRDefault="00DA1CB3" w:rsidP="00FA5179">
      <w:pPr>
        <w:pStyle w:val="3"/>
        <w:spacing w:before="120"/>
      </w:pPr>
      <w:r w:rsidRPr="00C42C28">
        <w:t>3</w:t>
      </w:r>
      <w:r w:rsidR="00BD3691" w:rsidRPr="00C42C28">
        <w:t>.</w:t>
      </w:r>
      <w:r w:rsidR="006E0BE4" w:rsidRPr="00C42C28">
        <w:t>1.</w:t>
      </w:r>
      <w:r w:rsidR="00D52B08" w:rsidRPr="00C42C28">
        <w:t>4</w:t>
      </w:r>
      <w:r w:rsidR="00BD3691" w:rsidRPr="00C42C28">
        <w:t>原辅材料及能源消耗</w:t>
      </w:r>
    </w:p>
    <w:p w:rsidR="004B4FF2" w:rsidRPr="00C42C28" w:rsidRDefault="00D03E0D" w:rsidP="004B4FF2">
      <w:pPr>
        <w:spacing w:line="440" w:lineRule="exact"/>
        <w:ind w:firstLineChars="200" w:firstLine="480"/>
        <w:rPr>
          <w:rFonts w:ascii="Times New Roman" w:hAnsi="Times New Roman"/>
          <w:sz w:val="24"/>
        </w:rPr>
      </w:pPr>
      <w:r w:rsidRPr="00C42C28">
        <w:rPr>
          <w:rFonts w:ascii="Times New Roman" w:hAnsi="Times New Roman"/>
          <w:sz w:val="24"/>
        </w:rPr>
        <w:t>项目</w:t>
      </w:r>
      <w:r w:rsidR="004B4FF2" w:rsidRPr="00C42C28">
        <w:rPr>
          <w:rFonts w:ascii="Times New Roman" w:hAnsi="Times New Roman"/>
          <w:sz w:val="24"/>
        </w:rPr>
        <w:t>主要原辅材料及能源消耗情况见表</w:t>
      </w:r>
      <w:r w:rsidR="00DA1CB3" w:rsidRPr="00C42C28">
        <w:rPr>
          <w:rFonts w:ascii="Times New Roman" w:hAnsi="Times New Roman"/>
          <w:sz w:val="24"/>
        </w:rPr>
        <w:t>3</w:t>
      </w:r>
      <w:r w:rsidR="005822CE" w:rsidRPr="00C42C28">
        <w:rPr>
          <w:rFonts w:ascii="Times New Roman" w:hAnsi="Times New Roman"/>
          <w:sz w:val="24"/>
        </w:rPr>
        <w:t>-</w:t>
      </w:r>
      <w:r w:rsidR="00A662B7" w:rsidRPr="00C42C28">
        <w:rPr>
          <w:rFonts w:ascii="Times New Roman" w:hAnsi="Times New Roman"/>
          <w:sz w:val="24"/>
        </w:rPr>
        <w:t>5</w:t>
      </w:r>
      <w:r w:rsidR="00A662B7" w:rsidRPr="00C42C28">
        <w:rPr>
          <w:rFonts w:ascii="Times New Roman" w:hAnsi="Times New Roman"/>
          <w:sz w:val="24"/>
        </w:rPr>
        <w:t>和表</w:t>
      </w:r>
      <w:r w:rsidR="00A662B7" w:rsidRPr="00C42C28">
        <w:rPr>
          <w:rFonts w:ascii="Times New Roman" w:hAnsi="Times New Roman"/>
          <w:sz w:val="24"/>
        </w:rPr>
        <w:t>3-6</w:t>
      </w:r>
      <w:r w:rsidR="004B4FF2" w:rsidRPr="00C42C28">
        <w:rPr>
          <w:rFonts w:ascii="Times New Roman" w:hAnsi="Times New Roman"/>
          <w:sz w:val="24"/>
        </w:rPr>
        <w:t>。</w:t>
      </w:r>
    </w:p>
    <w:p w:rsidR="000D05E9" w:rsidRPr="000456B1" w:rsidRDefault="000D05E9" w:rsidP="00CF53BF">
      <w:pPr>
        <w:spacing w:beforeLines="50" w:line="240" w:lineRule="auto"/>
        <w:jc w:val="center"/>
        <w:rPr>
          <w:rFonts w:ascii="Times New Roman" w:hAnsi="Times New Roman"/>
          <w:b/>
          <w:sz w:val="21"/>
          <w:szCs w:val="21"/>
        </w:rPr>
      </w:pPr>
      <w:r w:rsidRPr="000456B1">
        <w:rPr>
          <w:rFonts w:ascii="Times New Roman" w:hAnsi="Times New Roman"/>
          <w:b/>
          <w:sz w:val="21"/>
          <w:szCs w:val="21"/>
        </w:rPr>
        <w:t>表</w:t>
      </w:r>
      <w:r w:rsidRPr="000456B1">
        <w:rPr>
          <w:rFonts w:ascii="Times New Roman" w:hAnsi="Times New Roman"/>
          <w:b/>
          <w:sz w:val="21"/>
          <w:szCs w:val="21"/>
        </w:rPr>
        <w:t xml:space="preserve">3-5  </w:t>
      </w:r>
      <w:r w:rsidRPr="000456B1">
        <w:rPr>
          <w:rFonts w:ascii="Times New Roman" w:hAnsi="Times New Roman"/>
          <w:b/>
          <w:sz w:val="21"/>
          <w:szCs w:val="21"/>
        </w:rPr>
        <w:t>项目各产品中原料所占比例统计表</w:t>
      </w:r>
    </w:p>
    <w:tbl>
      <w:tblPr>
        <w:tblW w:w="8505" w:type="dxa"/>
        <w:jc w:val="center"/>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03"/>
        <w:gridCol w:w="2751"/>
        <w:gridCol w:w="2751"/>
      </w:tblGrid>
      <w:tr w:rsidR="000D05E9" w:rsidRPr="000456B1" w:rsidTr="00B87098">
        <w:trPr>
          <w:trHeight w:val="397"/>
          <w:jc w:val="center"/>
        </w:trPr>
        <w:tc>
          <w:tcPr>
            <w:tcW w:w="3003" w:type="dxa"/>
            <w:tcBorders>
              <w:tl2br w:val="single" w:sz="4" w:space="0" w:color="auto"/>
            </w:tcBorders>
            <w:vAlign w:val="center"/>
          </w:tcPr>
          <w:p w:rsidR="000D05E9" w:rsidRPr="000456B1" w:rsidRDefault="000D05E9" w:rsidP="00B87098">
            <w:pPr>
              <w:spacing w:line="240" w:lineRule="auto"/>
              <w:jc w:val="right"/>
              <w:rPr>
                <w:rFonts w:ascii="Times New Roman" w:hAnsi="Times New Roman"/>
                <w:sz w:val="21"/>
                <w:szCs w:val="21"/>
              </w:rPr>
            </w:pPr>
            <w:r w:rsidRPr="000456B1">
              <w:rPr>
                <w:rFonts w:ascii="Times New Roman" w:hAnsi="Times New Roman"/>
                <w:sz w:val="21"/>
                <w:szCs w:val="21"/>
              </w:rPr>
              <w:t>产品名称</w:t>
            </w:r>
          </w:p>
          <w:p w:rsidR="000D05E9" w:rsidRPr="000456B1" w:rsidRDefault="000D05E9" w:rsidP="00B87098">
            <w:pPr>
              <w:spacing w:line="240" w:lineRule="auto"/>
              <w:ind w:right="840"/>
              <w:rPr>
                <w:rFonts w:ascii="Times New Roman" w:hAnsi="Times New Roman"/>
                <w:sz w:val="21"/>
                <w:szCs w:val="21"/>
              </w:rPr>
            </w:pPr>
            <w:r w:rsidRPr="000456B1">
              <w:rPr>
                <w:rFonts w:ascii="Times New Roman" w:hAnsi="Times New Roman"/>
                <w:sz w:val="21"/>
                <w:szCs w:val="21"/>
              </w:rPr>
              <w:t>原料名称</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离合器面片</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刹车片</w:t>
            </w:r>
          </w:p>
        </w:tc>
      </w:tr>
      <w:tr w:rsidR="000D05E9" w:rsidRPr="000456B1" w:rsidTr="00B87098">
        <w:trPr>
          <w:trHeight w:val="397"/>
          <w:jc w:val="center"/>
        </w:trPr>
        <w:tc>
          <w:tcPr>
            <w:tcW w:w="3003"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合成橡胶</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10%</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w:t>
            </w:r>
          </w:p>
        </w:tc>
      </w:tr>
      <w:tr w:rsidR="000D05E9" w:rsidRPr="000456B1" w:rsidTr="00B87098">
        <w:trPr>
          <w:trHeight w:val="397"/>
          <w:jc w:val="center"/>
        </w:trPr>
        <w:tc>
          <w:tcPr>
            <w:tcW w:w="3003"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酚醛树脂（粉末）</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Pr>
                <w:rFonts w:ascii="Times New Roman" w:hAnsi="Times New Roman" w:hint="eastAsia"/>
                <w:sz w:val="21"/>
                <w:szCs w:val="21"/>
              </w:rPr>
              <w:t>8</w:t>
            </w:r>
            <w:r w:rsidRPr="000456B1">
              <w:rPr>
                <w:rFonts w:ascii="Times New Roman" w:hAnsi="Times New Roman"/>
                <w:sz w:val="21"/>
                <w:szCs w:val="21"/>
              </w:rPr>
              <w:t>%</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Pr>
                <w:rFonts w:ascii="Times New Roman" w:hAnsi="Times New Roman" w:hint="eastAsia"/>
                <w:sz w:val="21"/>
                <w:szCs w:val="21"/>
              </w:rPr>
              <w:t>8</w:t>
            </w:r>
            <w:r w:rsidRPr="000456B1">
              <w:rPr>
                <w:rFonts w:ascii="Times New Roman" w:hAnsi="Times New Roman"/>
                <w:sz w:val="21"/>
                <w:szCs w:val="21"/>
              </w:rPr>
              <w:t>%</w:t>
            </w:r>
          </w:p>
        </w:tc>
      </w:tr>
      <w:tr w:rsidR="000D05E9" w:rsidRPr="000456B1" w:rsidTr="00B87098">
        <w:trPr>
          <w:trHeight w:val="397"/>
          <w:jc w:val="center"/>
        </w:trPr>
        <w:tc>
          <w:tcPr>
            <w:tcW w:w="3003"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复合纤维</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25%</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Pr>
                <w:rFonts w:ascii="Times New Roman" w:hAnsi="Times New Roman" w:hint="eastAsia"/>
                <w:sz w:val="21"/>
                <w:szCs w:val="21"/>
              </w:rPr>
              <w:t>32</w:t>
            </w:r>
            <w:r w:rsidRPr="000456B1">
              <w:rPr>
                <w:rFonts w:ascii="Times New Roman" w:hAnsi="Times New Roman"/>
                <w:sz w:val="21"/>
                <w:szCs w:val="21"/>
              </w:rPr>
              <w:t>%</w:t>
            </w:r>
          </w:p>
        </w:tc>
      </w:tr>
      <w:tr w:rsidR="000D05E9" w:rsidRPr="000456B1" w:rsidTr="00B87098">
        <w:trPr>
          <w:trHeight w:val="397"/>
          <w:jc w:val="center"/>
        </w:trPr>
        <w:tc>
          <w:tcPr>
            <w:tcW w:w="3003"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金属纤维</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10%</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10%</w:t>
            </w:r>
          </w:p>
        </w:tc>
      </w:tr>
      <w:tr w:rsidR="000D05E9" w:rsidRPr="000456B1" w:rsidTr="00B87098">
        <w:trPr>
          <w:trHeight w:val="397"/>
          <w:jc w:val="center"/>
        </w:trPr>
        <w:tc>
          <w:tcPr>
            <w:tcW w:w="3003"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石墨</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10%</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6%</w:t>
            </w:r>
          </w:p>
        </w:tc>
      </w:tr>
      <w:tr w:rsidR="000D05E9" w:rsidRPr="000456B1" w:rsidTr="00B87098">
        <w:trPr>
          <w:trHeight w:val="397"/>
          <w:jc w:val="center"/>
        </w:trPr>
        <w:tc>
          <w:tcPr>
            <w:tcW w:w="3003"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摩擦粉</w:t>
            </w:r>
          </w:p>
        </w:tc>
        <w:tc>
          <w:tcPr>
            <w:tcW w:w="2751" w:type="dxa"/>
            <w:vAlign w:val="center"/>
          </w:tcPr>
          <w:p w:rsidR="000D05E9" w:rsidRPr="000456B1" w:rsidRDefault="000D05E9" w:rsidP="000D05E9">
            <w:pPr>
              <w:spacing w:line="240" w:lineRule="auto"/>
              <w:jc w:val="center"/>
              <w:rPr>
                <w:rFonts w:ascii="Times New Roman" w:hAnsi="Times New Roman"/>
                <w:sz w:val="21"/>
                <w:szCs w:val="21"/>
              </w:rPr>
            </w:pPr>
            <w:r w:rsidRPr="000456B1">
              <w:rPr>
                <w:rFonts w:ascii="Times New Roman" w:hAnsi="Times New Roman"/>
                <w:sz w:val="21"/>
                <w:szCs w:val="21"/>
              </w:rPr>
              <w:t>1</w:t>
            </w:r>
            <w:r>
              <w:rPr>
                <w:rFonts w:ascii="Times New Roman" w:hAnsi="Times New Roman" w:hint="eastAsia"/>
                <w:sz w:val="21"/>
                <w:szCs w:val="21"/>
              </w:rPr>
              <w:t>6</w:t>
            </w:r>
            <w:r w:rsidRPr="000456B1">
              <w:rPr>
                <w:rFonts w:ascii="Times New Roman" w:hAnsi="Times New Roman"/>
                <w:sz w:val="21"/>
                <w:szCs w:val="21"/>
              </w:rPr>
              <w:t>%</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16%</w:t>
            </w:r>
          </w:p>
        </w:tc>
      </w:tr>
      <w:tr w:rsidR="000D05E9" w:rsidRPr="000456B1" w:rsidTr="00B87098">
        <w:trPr>
          <w:trHeight w:val="397"/>
          <w:jc w:val="center"/>
        </w:trPr>
        <w:tc>
          <w:tcPr>
            <w:tcW w:w="3003"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其他填充料</w:t>
            </w:r>
          </w:p>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w:t>
            </w:r>
            <w:r w:rsidRPr="000456B1">
              <w:rPr>
                <w:rFonts w:ascii="Times New Roman" w:hAnsi="Times New Roman"/>
                <w:sz w:val="21"/>
                <w:szCs w:val="21"/>
              </w:rPr>
              <w:t>碳酸钙、硫酸钡、氧化硅等</w:t>
            </w:r>
            <w:r w:rsidRPr="000456B1">
              <w:rPr>
                <w:rFonts w:ascii="Times New Roman" w:hAnsi="Times New Roman"/>
                <w:sz w:val="21"/>
                <w:szCs w:val="21"/>
              </w:rPr>
              <w:t>)</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20%</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Pr>
                <w:rFonts w:ascii="Times New Roman" w:hAnsi="Times New Roman" w:hint="eastAsia"/>
                <w:sz w:val="21"/>
                <w:szCs w:val="21"/>
              </w:rPr>
              <w:t>10</w:t>
            </w:r>
            <w:r w:rsidRPr="000456B1">
              <w:rPr>
                <w:rFonts w:ascii="Times New Roman" w:hAnsi="Times New Roman"/>
                <w:sz w:val="21"/>
                <w:szCs w:val="21"/>
              </w:rPr>
              <w:t>%</w:t>
            </w:r>
          </w:p>
        </w:tc>
      </w:tr>
      <w:tr w:rsidR="000D05E9" w:rsidRPr="000456B1" w:rsidTr="00B87098">
        <w:trPr>
          <w:trHeight w:val="397"/>
          <w:jc w:val="center"/>
        </w:trPr>
        <w:tc>
          <w:tcPr>
            <w:tcW w:w="3003"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炭黑</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1%</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1%</w:t>
            </w:r>
          </w:p>
        </w:tc>
      </w:tr>
      <w:tr w:rsidR="000D05E9" w:rsidRPr="000456B1" w:rsidTr="00B87098">
        <w:trPr>
          <w:trHeight w:val="397"/>
          <w:jc w:val="center"/>
        </w:trPr>
        <w:tc>
          <w:tcPr>
            <w:tcW w:w="3003"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钢板</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w:t>
            </w:r>
          </w:p>
        </w:tc>
        <w:tc>
          <w:tcPr>
            <w:tcW w:w="275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17%</w:t>
            </w:r>
          </w:p>
        </w:tc>
      </w:tr>
    </w:tbl>
    <w:p w:rsidR="000D05E9" w:rsidRDefault="000D05E9" w:rsidP="00CF53BF">
      <w:pPr>
        <w:spacing w:beforeLines="50" w:line="240" w:lineRule="auto"/>
        <w:jc w:val="center"/>
        <w:rPr>
          <w:rFonts w:ascii="Times New Roman" w:hAnsi="Times New Roman"/>
          <w:b/>
          <w:sz w:val="21"/>
          <w:szCs w:val="21"/>
        </w:rPr>
      </w:pPr>
    </w:p>
    <w:p w:rsidR="000D05E9" w:rsidRDefault="000D05E9" w:rsidP="00CF53BF">
      <w:pPr>
        <w:spacing w:beforeLines="50" w:line="240" w:lineRule="auto"/>
        <w:jc w:val="center"/>
        <w:rPr>
          <w:rFonts w:ascii="Times New Roman" w:hAnsi="Times New Roman"/>
          <w:b/>
          <w:sz w:val="21"/>
          <w:szCs w:val="21"/>
        </w:rPr>
      </w:pPr>
    </w:p>
    <w:p w:rsidR="000D05E9" w:rsidRDefault="000D05E9" w:rsidP="00CF53BF">
      <w:pPr>
        <w:spacing w:beforeLines="50" w:line="240" w:lineRule="auto"/>
        <w:jc w:val="center"/>
        <w:rPr>
          <w:rFonts w:ascii="Times New Roman" w:hAnsi="Times New Roman"/>
          <w:b/>
          <w:sz w:val="21"/>
          <w:szCs w:val="21"/>
        </w:rPr>
      </w:pPr>
    </w:p>
    <w:p w:rsidR="000D05E9" w:rsidRDefault="000D05E9" w:rsidP="00CF53BF">
      <w:pPr>
        <w:spacing w:beforeLines="50" w:line="240" w:lineRule="auto"/>
        <w:jc w:val="center"/>
        <w:rPr>
          <w:rFonts w:ascii="Times New Roman" w:hAnsi="Times New Roman"/>
          <w:b/>
          <w:sz w:val="21"/>
          <w:szCs w:val="21"/>
        </w:rPr>
      </w:pPr>
    </w:p>
    <w:p w:rsidR="000D05E9" w:rsidRDefault="000D05E9" w:rsidP="00CF53BF">
      <w:pPr>
        <w:spacing w:beforeLines="50" w:line="240" w:lineRule="auto"/>
        <w:jc w:val="center"/>
        <w:rPr>
          <w:rFonts w:ascii="Times New Roman" w:hAnsi="Times New Roman"/>
          <w:b/>
          <w:sz w:val="21"/>
          <w:szCs w:val="21"/>
        </w:rPr>
      </w:pPr>
    </w:p>
    <w:p w:rsidR="000D05E9" w:rsidRPr="000456B1" w:rsidRDefault="000D05E9" w:rsidP="00CF53BF">
      <w:pPr>
        <w:spacing w:beforeLines="50" w:line="240" w:lineRule="auto"/>
        <w:jc w:val="center"/>
        <w:rPr>
          <w:rFonts w:ascii="Times New Roman" w:hAnsi="Times New Roman"/>
          <w:b/>
          <w:sz w:val="21"/>
          <w:szCs w:val="21"/>
        </w:rPr>
      </w:pPr>
      <w:r w:rsidRPr="000456B1">
        <w:rPr>
          <w:rFonts w:ascii="Times New Roman" w:hAnsi="Times New Roman"/>
          <w:b/>
          <w:sz w:val="21"/>
          <w:szCs w:val="21"/>
        </w:rPr>
        <w:lastRenderedPageBreak/>
        <w:t>表</w:t>
      </w:r>
      <w:r w:rsidRPr="000456B1">
        <w:rPr>
          <w:rFonts w:ascii="Times New Roman" w:hAnsi="Times New Roman"/>
          <w:b/>
          <w:sz w:val="21"/>
          <w:szCs w:val="21"/>
        </w:rPr>
        <w:t xml:space="preserve">3-6  </w:t>
      </w:r>
      <w:r w:rsidRPr="000456B1">
        <w:rPr>
          <w:rFonts w:ascii="Times New Roman" w:hAnsi="Times New Roman"/>
          <w:b/>
          <w:sz w:val="21"/>
          <w:szCs w:val="21"/>
        </w:rPr>
        <w:t>项目主要生产原料年消耗量统计表</w:t>
      </w:r>
    </w:p>
    <w:tbl>
      <w:tblPr>
        <w:tblW w:w="8504" w:type="dxa"/>
        <w:jc w:val="center"/>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1"/>
        <w:gridCol w:w="2702"/>
        <w:gridCol w:w="1300"/>
        <w:gridCol w:w="1305"/>
        <w:gridCol w:w="1364"/>
        <w:gridCol w:w="1132"/>
      </w:tblGrid>
      <w:tr w:rsidR="000D05E9" w:rsidRPr="000456B1" w:rsidTr="00B87098">
        <w:trPr>
          <w:trHeight w:val="369"/>
          <w:jc w:val="center"/>
        </w:trPr>
        <w:tc>
          <w:tcPr>
            <w:tcW w:w="70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序号</w:t>
            </w:r>
          </w:p>
        </w:tc>
        <w:tc>
          <w:tcPr>
            <w:tcW w:w="2702" w:type="dxa"/>
            <w:tcBorders>
              <w:righ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物料名称</w:t>
            </w:r>
          </w:p>
        </w:tc>
        <w:tc>
          <w:tcPr>
            <w:tcW w:w="1300" w:type="dxa"/>
            <w:tcBorders>
              <w:lef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形态</w:t>
            </w:r>
          </w:p>
        </w:tc>
        <w:tc>
          <w:tcPr>
            <w:tcW w:w="1305" w:type="dxa"/>
            <w:tcBorders>
              <w:righ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实际年耗量</w:t>
            </w:r>
          </w:p>
        </w:tc>
        <w:tc>
          <w:tcPr>
            <w:tcW w:w="1364" w:type="dxa"/>
            <w:tcBorders>
              <w:lef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包装形式</w:t>
            </w:r>
          </w:p>
        </w:tc>
        <w:tc>
          <w:tcPr>
            <w:tcW w:w="1132"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备注</w:t>
            </w:r>
          </w:p>
        </w:tc>
      </w:tr>
      <w:tr w:rsidR="000D05E9" w:rsidRPr="000456B1" w:rsidTr="00B87098">
        <w:trPr>
          <w:trHeight w:val="369"/>
          <w:jc w:val="center"/>
        </w:trPr>
        <w:tc>
          <w:tcPr>
            <w:tcW w:w="70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1</w:t>
            </w:r>
          </w:p>
        </w:tc>
        <w:tc>
          <w:tcPr>
            <w:tcW w:w="2702" w:type="dxa"/>
            <w:tcBorders>
              <w:right w:val="single" w:sz="4" w:space="0" w:color="auto"/>
            </w:tcBorders>
            <w:vAlign w:val="center"/>
          </w:tcPr>
          <w:p w:rsidR="000D05E9" w:rsidRPr="000456B1" w:rsidRDefault="000D05E9" w:rsidP="00B87098">
            <w:pPr>
              <w:spacing w:line="240" w:lineRule="auto"/>
              <w:rPr>
                <w:rFonts w:ascii="Times New Roman" w:hAnsi="Times New Roman"/>
                <w:sz w:val="21"/>
                <w:szCs w:val="21"/>
              </w:rPr>
            </w:pPr>
            <w:r w:rsidRPr="000456B1">
              <w:rPr>
                <w:rFonts w:ascii="Times New Roman" w:hAnsi="Times New Roman"/>
                <w:sz w:val="21"/>
                <w:szCs w:val="21"/>
              </w:rPr>
              <w:t>合成橡胶</w:t>
            </w:r>
          </w:p>
        </w:tc>
        <w:tc>
          <w:tcPr>
            <w:tcW w:w="1300" w:type="dxa"/>
            <w:tcBorders>
              <w:lef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胶状固体</w:t>
            </w:r>
          </w:p>
        </w:tc>
        <w:tc>
          <w:tcPr>
            <w:tcW w:w="1305" w:type="dxa"/>
            <w:tcBorders>
              <w:right w:val="single" w:sz="4" w:space="0" w:color="auto"/>
            </w:tcBorders>
            <w:vAlign w:val="center"/>
          </w:tcPr>
          <w:p w:rsidR="000D05E9" w:rsidRPr="000456B1" w:rsidRDefault="00EA1AB0" w:rsidP="00B87098">
            <w:pPr>
              <w:pStyle w:val="32"/>
              <w:spacing w:line="240" w:lineRule="auto"/>
              <w:ind w:firstLine="0"/>
              <w:jc w:val="center"/>
              <w:rPr>
                <w:rFonts w:ascii="Times New Roman" w:hAnsi="Times New Roman"/>
                <w:sz w:val="21"/>
                <w:szCs w:val="21"/>
              </w:rPr>
            </w:pPr>
            <w:r>
              <w:rPr>
                <w:rFonts w:ascii="Times New Roman" w:hAnsi="Times New Roman" w:hint="eastAsia"/>
                <w:sz w:val="21"/>
                <w:szCs w:val="21"/>
              </w:rPr>
              <w:t>5</w:t>
            </w:r>
            <w:r w:rsidR="000D05E9" w:rsidRPr="000456B1">
              <w:rPr>
                <w:rFonts w:ascii="Times New Roman" w:hAnsi="Times New Roman"/>
                <w:sz w:val="21"/>
                <w:szCs w:val="21"/>
              </w:rPr>
              <w:t>00t</w:t>
            </w:r>
          </w:p>
        </w:tc>
        <w:tc>
          <w:tcPr>
            <w:tcW w:w="1364" w:type="dxa"/>
            <w:tcBorders>
              <w:lef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纸箱</w:t>
            </w:r>
          </w:p>
        </w:tc>
        <w:tc>
          <w:tcPr>
            <w:tcW w:w="1132" w:type="dxa"/>
            <w:vMerge w:val="restart"/>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生产原料</w:t>
            </w:r>
          </w:p>
        </w:tc>
      </w:tr>
      <w:tr w:rsidR="000D05E9" w:rsidRPr="000456B1" w:rsidTr="00B87098">
        <w:trPr>
          <w:trHeight w:val="369"/>
          <w:jc w:val="center"/>
        </w:trPr>
        <w:tc>
          <w:tcPr>
            <w:tcW w:w="70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2</w:t>
            </w:r>
          </w:p>
        </w:tc>
        <w:tc>
          <w:tcPr>
            <w:tcW w:w="2702" w:type="dxa"/>
            <w:tcBorders>
              <w:right w:val="single" w:sz="4" w:space="0" w:color="auto"/>
            </w:tcBorders>
            <w:vAlign w:val="center"/>
          </w:tcPr>
          <w:p w:rsidR="000D05E9" w:rsidRPr="000456B1" w:rsidRDefault="000D05E9" w:rsidP="00B87098">
            <w:pPr>
              <w:spacing w:line="240" w:lineRule="auto"/>
              <w:rPr>
                <w:rFonts w:ascii="Times New Roman" w:hAnsi="Times New Roman"/>
                <w:sz w:val="21"/>
                <w:szCs w:val="21"/>
              </w:rPr>
            </w:pPr>
            <w:r w:rsidRPr="000456B1">
              <w:rPr>
                <w:rFonts w:ascii="Times New Roman" w:hAnsi="Times New Roman"/>
                <w:sz w:val="21"/>
                <w:szCs w:val="21"/>
              </w:rPr>
              <w:t>钢板</w:t>
            </w:r>
          </w:p>
        </w:tc>
        <w:tc>
          <w:tcPr>
            <w:tcW w:w="1300" w:type="dxa"/>
            <w:tcBorders>
              <w:lef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固体</w:t>
            </w:r>
          </w:p>
        </w:tc>
        <w:tc>
          <w:tcPr>
            <w:tcW w:w="1305" w:type="dxa"/>
            <w:tcBorders>
              <w:right w:val="single" w:sz="4" w:space="0" w:color="auto"/>
            </w:tcBorders>
            <w:vAlign w:val="center"/>
          </w:tcPr>
          <w:p w:rsidR="000D05E9" w:rsidRPr="000456B1" w:rsidRDefault="00EA1AB0" w:rsidP="00B87098">
            <w:pPr>
              <w:spacing w:line="240" w:lineRule="auto"/>
              <w:jc w:val="center"/>
              <w:rPr>
                <w:rFonts w:ascii="Times New Roman" w:hAnsi="Times New Roman"/>
                <w:sz w:val="21"/>
                <w:szCs w:val="21"/>
              </w:rPr>
            </w:pPr>
            <w:r>
              <w:rPr>
                <w:rFonts w:ascii="Times New Roman" w:hAnsi="Times New Roman" w:hint="eastAsia"/>
                <w:sz w:val="21"/>
                <w:szCs w:val="21"/>
              </w:rPr>
              <w:t>2550</w:t>
            </w:r>
            <w:r w:rsidR="000D05E9" w:rsidRPr="000456B1">
              <w:rPr>
                <w:rFonts w:ascii="Times New Roman" w:hAnsi="Times New Roman"/>
                <w:sz w:val="21"/>
                <w:szCs w:val="21"/>
              </w:rPr>
              <w:t>t</w:t>
            </w:r>
          </w:p>
        </w:tc>
        <w:tc>
          <w:tcPr>
            <w:tcW w:w="1364" w:type="dxa"/>
            <w:tcBorders>
              <w:lef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w:t>
            </w:r>
          </w:p>
        </w:tc>
        <w:tc>
          <w:tcPr>
            <w:tcW w:w="1132" w:type="dxa"/>
            <w:vMerge/>
            <w:vAlign w:val="center"/>
          </w:tcPr>
          <w:p w:rsidR="000D05E9" w:rsidRPr="000456B1" w:rsidRDefault="000D05E9" w:rsidP="00B87098">
            <w:pPr>
              <w:rPr>
                <w:rFonts w:ascii="Times New Roman" w:hAnsi="Times New Roman"/>
                <w:szCs w:val="21"/>
              </w:rPr>
            </w:pPr>
          </w:p>
        </w:tc>
      </w:tr>
      <w:tr w:rsidR="000D05E9" w:rsidRPr="000456B1" w:rsidTr="00B87098">
        <w:trPr>
          <w:trHeight w:val="369"/>
          <w:jc w:val="center"/>
        </w:trPr>
        <w:tc>
          <w:tcPr>
            <w:tcW w:w="70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3</w:t>
            </w:r>
          </w:p>
        </w:tc>
        <w:tc>
          <w:tcPr>
            <w:tcW w:w="2702" w:type="dxa"/>
            <w:tcBorders>
              <w:right w:val="single" w:sz="4" w:space="0" w:color="auto"/>
            </w:tcBorders>
            <w:vAlign w:val="center"/>
          </w:tcPr>
          <w:p w:rsidR="000D05E9" w:rsidRPr="000456B1" w:rsidRDefault="000D05E9" w:rsidP="00BD4AF7">
            <w:pPr>
              <w:spacing w:line="240" w:lineRule="auto"/>
              <w:rPr>
                <w:rFonts w:ascii="Times New Roman" w:hAnsi="Times New Roman"/>
                <w:sz w:val="21"/>
                <w:szCs w:val="21"/>
              </w:rPr>
            </w:pPr>
            <w:r w:rsidRPr="000456B1">
              <w:rPr>
                <w:rFonts w:ascii="Times New Roman" w:hAnsi="Times New Roman"/>
                <w:sz w:val="21"/>
                <w:szCs w:val="21"/>
              </w:rPr>
              <w:t>酚醛树脂</w:t>
            </w:r>
          </w:p>
        </w:tc>
        <w:tc>
          <w:tcPr>
            <w:tcW w:w="1300" w:type="dxa"/>
            <w:tcBorders>
              <w:lef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固体</w:t>
            </w:r>
          </w:p>
        </w:tc>
        <w:tc>
          <w:tcPr>
            <w:tcW w:w="1305" w:type="dxa"/>
            <w:tcBorders>
              <w:righ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Pr>
                <w:rFonts w:ascii="Times New Roman" w:hAnsi="Times New Roman" w:hint="eastAsia"/>
                <w:sz w:val="21"/>
                <w:szCs w:val="21"/>
              </w:rPr>
              <w:t>160</w:t>
            </w:r>
            <w:r w:rsidRPr="000456B1">
              <w:rPr>
                <w:rFonts w:ascii="Times New Roman" w:hAnsi="Times New Roman"/>
                <w:sz w:val="21"/>
                <w:szCs w:val="21"/>
              </w:rPr>
              <w:t>0t</w:t>
            </w:r>
          </w:p>
        </w:tc>
        <w:tc>
          <w:tcPr>
            <w:tcW w:w="1364" w:type="dxa"/>
            <w:tcBorders>
              <w:lef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编织袋</w:t>
            </w:r>
          </w:p>
        </w:tc>
        <w:tc>
          <w:tcPr>
            <w:tcW w:w="1132" w:type="dxa"/>
            <w:vMerge/>
            <w:vAlign w:val="center"/>
          </w:tcPr>
          <w:p w:rsidR="000D05E9" w:rsidRPr="000456B1" w:rsidRDefault="000D05E9" w:rsidP="00B87098">
            <w:pPr>
              <w:pStyle w:val="32"/>
              <w:spacing w:line="240" w:lineRule="auto"/>
              <w:ind w:firstLine="0"/>
              <w:jc w:val="center"/>
              <w:rPr>
                <w:rFonts w:ascii="Times New Roman" w:hAnsi="Times New Roman"/>
                <w:sz w:val="21"/>
                <w:szCs w:val="21"/>
              </w:rPr>
            </w:pPr>
          </w:p>
        </w:tc>
      </w:tr>
      <w:tr w:rsidR="000D05E9" w:rsidRPr="000456B1" w:rsidTr="00B87098">
        <w:trPr>
          <w:trHeight w:val="369"/>
          <w:jc w:val="center"/>
        </w:trPr>
        <w:tc>
          <w:tcPr>
            <w:tcW w:w="70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4</w:t>
            </w:r>
          </w:p>
        </w:tc>
        <w:tc>
          <w:tcPr>
            <w:tcW w:w="2702" w:type="dxa"/>
            <w:tcBorders>
              <w:right w:val="single" w:sz="4" w:space="0" w:color="auto"/>
            </w:tcBorders>
            <w:vAlign w:val="center"/>
          </w:tcPr>
          <w:p w:rsidR="000D05E9" w:rsidRPr="000456B1" w:rsidRDefault="000D05E9" w:rsidP="00B87098">
            <w:pPr>
              <w:spacing w:line="240" w:lineRule="auto"/>
              <w:rPr>
                <w:rFonts w:ascii="Times New Roman" w:hAnsi="Times New Roman"/>
                <w:sz w:val="21"/>
                <w:szCs w:val="21"/>
              </w:rPr>
            </w:pPr>
            <w:r w:rsidRPr="000456B1">
              <w:rPr>
                <w:rFonts w:ascii="Times New Roman" w:hAnsi="Times New Roman"/>
                <w:sz w:val="21"/>
                <w:szCs w:val="21"/>
              </w:rPr>
              <w:t>复合纤维</w:t>
            </w:r>
          </w:p>
        </w:tc>
        <w:tc>
          <w:tcPr>
            <w:tcW w:w="1300" w:type="dxa"/>
            <w:tcBorders>
              <w:lef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固体</w:t>
            </w:r>
          </w:p>
        </w:tc>
        <w:tc>
          <w:tcPr>
            <w:tcW w:w="1305" w:type="dxa"/>
            <w:tcBorders>
              <w:right w:val="single" w:sz="4" w:space="0" w:color="auto"/>
            </w:tcBorders>
            <w:vAlign w:val="center"/>
          </w:tcPr>
          <w:p w:rsidR="000D05E9" w:rsidRPr="000456B1" w:rsidRDefault="00EA1AB0" w:rsidP="00B87098">
            <w:pPr>
              <w:pStyle w:val="32"/>
              <w:spacing w:line="240" w:lineRule="auto"/>
              <w:ind w:firstLine="0"/>
              <w:jc w:val="center"/>
              <w:rPr>
                <w:rFonts w:ascii="Times New Roman" w:hAnsi="Times New Roman"/>
                <w:sz w:val="21"/>
                <w:szCs w:val="21"/>
              </w:rPr>
            </w:pPr>
            <w:r>
              <w:rPr>
                <w:rFonts w:ascii="Times New Roman" w:hAnsi="Times New Roman" w:hint="eastAsia"/>
                <w:sz w:val="21"/>
                <w:szCs w:val="21"/>
              </w:rPr>
              <w:t>6050</w:t>
            </w:r>
            <w:r w:rsidR="000D05E9" w:rsidRPr="000456B1">
              <w:rPr>
                <w:rFonts w:ascii="Times New Roman" w:hAnsi="Times New Roman"/>
                <w:sz w:val="21"/>
                <w:szCs w:val="21"/>
              </w:rPr>
              <w:t>t</w:t>
            </w:r>
          </w:p>
        </w:tc>
        <w:tc>
          <w:tcPr>
            <w:tcW w:w="1364" w:type="dxa"/>
            <w:tcBorders>
              <w:lef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编织袋</w:t>
            </w:r>
          </w:p>
        </w:tc>
        <w:tc>
          <w:tcPr>
            <w:tcW w:w="1132" w:type="dxa"/>
            <w:vMerge/>
            <w:vAlign w:val="center"/>
          </w:tcPr>
          <w:p w:rsidR="000D05E9" w:rsidRPr="000456B1" w:rsidRDefault="000D05E9" w:rsidP="00B87098">
            <w:pPr>
              <w:pStyle w:val="32"/>
              <w:spacing w:line="240" w:lineRule="auto"/>
              <w:ind w:firstLine="0"/>
              <w:jc w:val="center"/>
              <w:rPr>
                <w:rFonts w:ascii="Times New Roman" w:hAnsi="Times New Roman"/>
                <w:sz w:val="21"/>
                <w:szCs w:val="21"/>
              </w:rPr>
            </w:pPr>
          </w:p>
        </w:tc>
      </w:tr>
      <w:tr w:rsidR="000D05E9" w:rsidRPr="000456B1" w:rsidTr="00B87098">
        <w:trPr>
          <w:trHeight w:val="369"/>
          <w:jc w:val="center"/>
        </w:trPr>
        <w:tc>
          <w:tcPr>
            <w:tcW w:w="70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5</w:t>
            </w:r>
          </w:p>
        </w:tc>
        <w:tc>
          <w:tcPr>
            <w:tcW w:w="2702" w:type="dxa"/>
            <w:tcBorders>
              <w:right w:val="single" w:sz="4" w:space="0" w:color="auto"/>
            </w:tcBorders>
            <w:vAlign w:val="center"/>
          </w:tcPr>
          <w:p w:rsidR="000D05E9" w:rsidRPr="000456B1" w:rsidRDefault="000D05E9" w:rsidP="00B87098">
            <w:pPr>
              <w:spacing w:line="240" w:lineRule="auto"/>
              <w:rPr>
                <w:rFonts w:ascii="Times New Roman" w:hAnsi="Times New Roman"/>
                <w:sz w:val="21"/>
                <w:szCs w:val="21"/>
              </w:rPr>
            </w:pPr>
            <w:r w:rsidRPr="000456B1">
              <w:rPr>
                <w:rFonts w:ascii="Times New Roman" w:hAnsi="Times New Roman"/>
                <w:sz w:val="21"/>
                <w:szCs w:val="21"/>
              </w:rPr>
              <w:t>金属纤维</w:t>
            </w:r>
          </w:p>
        </w:tc>
        <w:tc>
          <w:tcPr>
            <w:tcW w:w="1300" w:type="dxa"/>
            <w:tcBorders>
              <w:lef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固体</w:t>
            </w:r>
          </w:p>
        </w:tc>
        <w:tc>
          <w:tcPr>
            <w:tcW w:w="1305" w:type="dxa"/>
            <w:tcBorders>
              <w:righ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Pr>
                <w:rFonts w:ascii="Times New Roman" w:hAnsi="Times New Roman" w:hint="eastAsia"/>
                <w:sz w:val="21"/>
                <w:szCs w:val="21"/>
              </w:rPr>
              <w:t>2</w:t>
            </w:r>
            <w:r w:rsidRPr="000456B1">
              <w:rPr>
                <w:rFonts w:ascii="Times New Roman" w:hAnsi="Times New Roman"/>
                <w:sz w:val="21"/>
                <w:szCs w:val="21"/>
              </w:rPr>
              <w:t>000t</w:t>
            </w:r>
          </w:p>
        </w:tc>
        <w:tc>
          <w:tcPr>
            <w:tcW w:w="1364" w:type="dxa"/>
            <w:tcBorders>
              <w:lef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编织袋</w:t>
            </w:r>
          </w:p>
        </w:tc>
        <w:tc>
          <w:tcPr>
            <w:tcW w:w="1132" w:type="dxa"/>
            <w:vMerge/>
            <w:vAlign w:val="center"/>
          </w:tcPr>
          <w:p w:rsidR="000D05E9" w:rsidRPr="000456B1" w:rsidRDefault="000D05E9" w:rsidP="00B87098">
            <w:pPr>
              <w:pStyle w:val="32"/>
              <w:spacing w:line="240" w:lineRule="auto"/>
              <w:ind w:firstLine="0"/>
              <w:jc w:val="center"/>
              <w:rPr>
                <w:rFonts w:ascii="Times New Roman" w:hAnsi="Times New Roman"/>
                <w:sz w:val="21"/>
                <w:szCs w:val="21"/>
              </w:rPr>
            </w:pPr>
          </w:p>
        </w:tc>
      </w:tr>
      <w:tr w:rsidR="000D05E9" w:rsidRPr="000456B1" w:rsidTr="00B87098">
        <w:trPr>
          <w:trHeight w:val="369"/>
          <w:jc w:val="center"/>
        </w:trPr>
        <w:tc>
          <w:tcPr>
            <w:tcW w:w="70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6</w:t>
            </w:r>
          </w:p>
        </w:tc>
        <w:tc>
          <w:tcPr>
            <w:tcW w:w="2702" w:type="dxa"/>
            <w:tcBorders>
              <w:right w:val="single" w:sz="4" w:space="0" w:color="auto"/>
            </w:tcBorders>
            <w:vAlign w:val="center"/>
          </w:tcPr>
          <w:p w:rsidR="000D05E9" w:rsidRPr="000456B1" w:rsidRDefault="000D05E9" w:rsidP="00B87098">
            <w:pPr>
              <w:spacing w:line="240" w:lineRule="auto"/>
              <w:rPr>
                <w:rFonts w:ascii="Times New Roman" w:hAnsi="Times New Roman"/>
                <w:sz w:val="21"/>
                <w:szCs w:val="21"/>
              </w:rPr>
            </w:pPr>
            <w:r w:rsidRPr="000456B1">
              <w:rPr>
                <w:rFonts w:ascii="Times New Roman" w:hAnsi="Times New Roman"/>
                <w:sz w:val="21"/>
                <w:szCs w:val="21"/>
              </w:rPr>
              <w:t>石墨</w:t>
            </w:r>
          </w:p>
        </w:tc>
        <w:tc>
          <w:tcPr>
            <w:tcW w:w="1300" w:type="dxa"/>
            <w:tcBorders>
              <w:lef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粉状固体</w:t>
            </w:r>
          </w:p>
        </w:tc>
        <w:tc>
          <w:tcPr>
            <w:tcW w:w="1305" w:type="dxa"/>
            <w:tcBorders>
              <w:right w:val="single" w:sz="4" w:space="0" w:color="auto"/>
            </w:tcBorders>
            <w:vAlign w:val="center"/>
          </w:tcPr>
          <w:p w:rsidR="000D05E9" w:rsidRPr="000456B1" w:rsidRDefault="000D05E9" w:rsidP="00EA1AB0">
            <w:pPr>
              <w:pStyle w:val="32"/>
              <w:spacing w:line="240" w:lineRule="auto"/>
              <w:ind w:firstLine="0"/>
              <w:jc w:val="center"/>
              <w:rPr>
                <w:rFonts w:ascii="Times New Roman" w:hAnsi="Times New Roman"/>
                <w:sz w:val="21"/>
                <w:szCs w:val="21"/>
              </w:rPr>
            </w:pPr>
            <w:r>
              <w:rPr>
                <w:rFonts w:ascii="Times New Roman" w:hAnsi="Times New Roman" w:hint="eastAsia"/>
                <w:sz w:val="21"/>
                <w:szCs w:val="21"/>
              </w:rPr>
              <w:t>14</w:t>
            </w:r>
            <w:r w:rsidR="00EA1AB0">
              <w:rPr>
                <w:rFonts w:ascii="Times New Roman" w:hAnsi="Times New Roman" w:hint="eastAsia"/>
                <w:sz w:val="21"/>
                <w:szCs w:val="21"/>
              </w:rPr>
              <w:t>0</w:t>
            </w:r>
            <w:r w:rsidRPr="000456B1">
              <w:rPr>
                <w:rFonts w:ascii="Times New Roman" w:hAnsi="Times New Roman"/>
                <w:sz w:val="21"/>
                <w:szCs w:val="21"/>
              </w:rPr>
              <w:t>0t</w:t>
            </w:r>
          </w:p>
        </w:tc>
        <w:tc>
          <w:tcPr>
            <w:tcW w:w="1364" w:type="dxa"/>
            <w:tcBorders>
              <w:lef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编织袋</w:t>
            </w:r>
          </w:p>
        </w:tc>
        <w:tc>
          <w:tcPr>
            <w:tcW w:w="1132" w:type="dxa"/>
            <w:vMerge/>
            <w:vAlign w:val="center"/>
          </w:tcPr>
          <w:p w:rsidR="000D05E9" w:rsidRPr="000456B1" w:rsidRDefault="000D05E9" w:rsidP="00B87098">
            <w:pPr>
              <w:pStyle w:val="32"/>
              <w:spacing w:line="240" w:lineRule="auto"/>
              <w:ind w:firstLine="0"/>
              <w:jc w:val="center"/>
              <w:rPr>
                <w:rFonts w:ascii="Times New Roman" w:hAnsi="Times New Roman"/>
                <w:sz w:val="21"/>
                <w:szCs w:val="21"/>
              </w:rPr>
            </w:pPr>
          </w:p>
        </w:tc>
      </w:tr>
      <w:tr w:rsidR="000D05E9" w:rsidRPr="000456B1" w:rsidTr="00B87098">
        <w:trPr>
          <w:trHeight w:val="369"/>
          <w:jc w:val="center"/>
        </w:trPr>
        <w:tc>
          <w:tcPr>
            <w:tcW w:w="70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7</w:t>
            </w:r>
          </w:p>
        </w:tc>
        <w:tc>
          <w:tcPr>
            <w:tcW w:w="2702" w:type="dxa"/>
            <w:tcBorders>
              <w:right w:val="single" w:sz="4" w:space="0" w:color="auto"/>
            </w:tcBorders>
            <w:vAlign w:val="center"/>
          </w:tcPr>
          <w:p w:rsidR="000D05E9" w:rsidRPr="000456B1" w:rsidRDefault="000D05E9" w:rsidP="00B87098">
            <w:pPr>
              <w:spacing w:line="240" w:lineRule="auto"/>
              <w:rPr>
                <w:rFonts w:ascii="Times New Roman" w:hAnsi="Times New Roman"/>
                <w:sz w:val="21"/>
                <w:szCs w:val="21"/>
              </w:rPr>
            </w:pPr>
            <w:r w:rsidRPr="000456B1">
              <w:rPr>
                <w:rFonts w:ascii="Times New Roman" w:hAnsi="Times New Roman"/>
                <w:sz w:val="21"/>
                <w:szCs w:val="21"/>
              </w:rPr>
              <w:t>摩擦粉（主要由植物硬质果壳和其他植物纤维组成）</w:t>
            </w:r>
          </w:p>
        </w:tc>
        <w:tc>
          <w:tcPr>
            <w:tcW w:w="1300" w:type="dxa"/>
            <w:tcBorders>
              <w:lef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粉状固体</w:t>
            </w:r>
          </w:p>
        </w:tc>
        <w:tc>
          <w:tcPr>
            <w:tcW w:w="1305" w:type="dxa"/>
            <w:tcBorders>
              <w:right w:val="single" w:sz="4" w:space="0" w:color="auto"/>
            </w:tcBorders>
            <w:vAlign w:val="center"/>
          </w:tcPr>
          <w:p w:rsidR="000D05E9" w:rsidRPr="000456B1" w:rsidRDefault="000D05E9" w:rsidP="000D05E9">
            <w:pPr>
              <w:pStyle w:val="32"/>
              <w:spacing w:line="240" w:lineRule="auto"/>
              <w:ind w:firstLine="0"/>
              <w:jc w:val="center"/>
              <w:rPr>
                <w:rFonts w:ascii="Times New Roman" w:hAnsi="Times New Roman"/>
                <w:sz w:val="21"/>
                <w:szCs w:val="21"/>
              </w:rPr>
            </w:pPr>
            <w:r>
              <w:rPr>
                <w:rFonts w:ascii="Times New Roman" w:hAnsi="Times New Roman" w:hint="eastAsia"/>
                <w:sz w:val="21"/>
                <w:szCs w:val="21"/>
              </w:rPr>
              <w:t>320</w:t>
            </w:r>
            <w:r w:rsidRPr="000456B1">
              <w:rPr>
                <w:rFonts w:ascii="Times New Roman" w:hAnsi="Times New Roman"/>
                <w:sz w:val="21"/>
                <w:szCs w:val="21"/>
              </w:rPr>
              <w:t>0t</w:t>
            </w:r>
          </w:p>
        </w:tc>
        <w:tc>
          <w:tcPr>
            <w:tcW w:w="1364" w:type="dxa"/>
            <w:tcBorders>
              <w:lef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编织袋</w:t>
            </w:r>
          </w:p>
        </w:tc>
        <w:tc>
          <w:tcPr>
            <w:tcW w:w="1132" w:type="dxa"/>
            <w:vMerge/>
            <w:vAlign w:val="center"/>
          </w:tcPr>
          <w:p w:rsidR="000D05E9" w:rsidRPr="000456B1" w:rsidRDefault="000D05E9" w:rsidP="00B87098">
            <w:pPr>
              <w:pStyle w:val="32"/>
              <w:spacing w:line="240" w:lineRule="auto"/>
              <w:ind w:firstLine="0"/>
              <w:jc w:val="center"/>
              <w:rPr>
                <w:rFonts w:ascii="Times New Roman" w:hAnsi="Times New Roman"/>
                <w:sz w:val="21"/>
                <w:szCs w:val="21"/>
              </w:rPr>
            </w:pPr>
          </w:p>
        </w:tc>
      </w:tr>
      <w:tr w:rsidR="000D05E9" w:rsidRPr="000456B1" w:rsidTr="00B87098">
        <w:trPr>
          <w:trHeight w:val="369"/>
          <w:jc w:val="center"/>
        </w:trPr>
        <w:tc>
          <w:tcPr>
            <w:tcW w:w="70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8</w:t>
            </w:r>
          </w:p>
        </w:tc>
        <w:tc>
          <w:tcPr>
            <w:tcW w:w="2702" w:type="dxa"/>
            <w:tcBorders>
              <w:right w:val="single" w:sz="4" w:space="0" w:color="auto"/>
            </w:tcBorders>
            <w:vAlign w:val="center"/>
          </w:tcPr>
          <w:p w:rsidR="000D05E9" w:rsidRPr="000456B1" w:rsidRDefault="000D05E9" w:rsidP="00B87098">
            <w:pPr>
              <w:spacing w:line="240" w:lineRule="auto"/>
              <w:rPr>
                <w:rFonts w:ascii="Times New Roman" w:hAnsi="Times New Roman"/>
                <w:sz w:val="21"/>
                <w:szCs w:val="21"/>
              </w:rPr>
            </w:pPr>
            <w:r w:rsidRPr="000456B1">
              <w:rPr>
                <w:rFonts w:ascii="Times New Roman" w:hAnsi="Times New Roman"/>
                <w:sz w:val="21"/>
                <w:szCs w:val="21"/>
              </w:rPr>
              <w:t>炭黑</w:t>
            </w:r>
          </w:p>
        </w:tc>
        <w:tc>
          <w:tcPr>
            <w:tcW w:w="1300" w:type="dxa"/>
            <w:tcBorders>
              <w:lef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粉状固体</w:t>
            </w:r>
          </w:p>
        </w:tc>
        <w:tc>
          <w:tcPr>
            <w:tcW w:w="1305" w:type="dxa"/>
            <w:tcBorders>
              <w:righ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Pr>
                <w:rFonts w:ascii="Times New Roman" w:hAnsi="Times New Roman" w:hint="eastAsia"/>
                <w:sz w:val="21"/>
                <w:szCs w:val="21"/>
              </w:rPr>
              <w:t>2</w:t>
            </w:r>
            <w:r w:rsidRPr="000456B1">
              <w:rPr>
                <w:rFonts w:ascii="Times New Roman" w:hAnsi="Times New Roman"/>
                <w:sz w:val="21"/>
                <w:szCs w:val="21"/>
              </w:rPr>
              <w:t>00t</w:t>
            </w:r>
          </w:p>
        </w:tc>
        <w:tc>
          <w:tcPr>
            <w:tcW w:w="1364" w:type="dxa"/>
            <w:tcBorders>
              <w:lef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编织袋</w:t>
            </w:r>
          </w:p>
        </w:tc>
        <w:tc>
          <w:tcPr>
            <w:tcW w:w="1132" w:type="dxa"/>
            <w:vMerge/>
            <w:vAlign w:val="center"/>
          </w:tcPr>
          <w:p w:rsidR="000D05E9" w:rsidRPr="000456B1" w:rsidRDefault="000D05E9" w:rsidP="00B87098">
            <w:pPr>
              <w:pStyle w:val="32"/>
              <w:spacing w:line="240" w:lineRule="auto"/>
              <w:ind w:firstLine="0"/>
              <w:jc w:val="center"/>
              <w:rPr>
                <w:rFonts w:ascii="Times New Roman" w:hAnsi="Times New Roman"/>
                <w:sz w:val="21"/>
                <w:szCs w:val="21"/>
              </w:rPr>
            </w:pPr>
          </w:p>
        </w:tc>
      </w:tr>
      <w:tr w:rsidR="000D05E9" w:rsidRPr="000456B1" w:rsidTr="00B87098">
        <w:trPr>
          <w:trHeight w:val="369"/>
          <w:jc w:val="center"/>
        </w:trPr>
        <w:tc>
          <w:tcPr>
            <w:tcW w:w="70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9</w:t>
            </w:r>
          </w:p>
        </w:tc>
        <w:tc>
          <w:tcPr>
            <w:tcW w:w="2702" w:type="dxa"/>
            <w:tcBorders>
              <w:right w:val="single" w:sz="4" w:space="0" w:color="auto"/>
            </w:tcBorders>
            <w:vAlign w:val="center"/>
          </w:tcPr>
          <w:p w:rsidR="000D05E9" w:rsidRPr="000456B1" w:rsidRDefault="000D05E9" w:rsidP="00B87098">
            <w:pPr>
              <w:spacing w:line="240" w:lineRule="auto"/>
              <w:rPr>
                <w:rFonts w:ascii="Times New Roman" w:hAnsi="Times New Roman"/>
                <w:sz w:val="21"/>
                <w:szCs w:val="21"/>
              </w:rPr>
            </w:pPr>
            <w:r w:rsidRPr="000456B1">
              <w:rPr>
                <w:rFonts w:ascii="Times New Roman" w:hAnsi="Times New Roman"/>
                <w:sz w:val="21"/>
                <w:szCs w:val="21"/>
              </w:rPr>
              <w:t>其他填充料</w:t>
            </w:r>
          </w:p>
          <w:p w:rsidR="000D05E9" w:rsidRPr="000456B1" w:rsidRDefault="000D05E9" w:rsidP="00B87098">
            <w:pPr>
              <w:spacing w:line="240" w:lineRule="auto"/>
              <w:rPr>
                <w:rFonts w:ascii="Times New Roman" w:hAnsi="Times New Roman"/>
                <w:sz w:val="21"/>
                <w:szCs w:val="21"/>
              </w:rPr>
            </w:pPr>
            <w:r w:rsidRPr="000456B1">
              <w:rPr>
                <w:rFonts w:ascii="Times New Roman" w:hAnsi="Times New Roman"/>
                <w:sz w:val="21"/>
                <w:szCs w:val="21"/>
              </w:rPr>
              <w:t>(</w:t>
            </w:r>
            <w:r w:rsidRPr="000456B1">
              <w:rPr>
                <w:rFonts w:ascii="Times New Roman" w:hAnsi="Times New Roman"/>
                <w:sz w:val="21"/>
                <w:szCs w:val="21"/>
              </w:rPr>
              <w:t>碳酸钙、硫酸钡、氧化硅等</w:t>
            </w:r>
            <w:r w:rsidRPr="000456B1">
              <w:rPr>
                <w:rFonts w:ascii="Times New Roman" w:hAnsi="Times New Roman"/>
                <w:sz w:val="21"/>
                <w:szCs w:val="21"/>
              </w:rPr>
              <w:t>)</w:t>
            </w:r>
          </w:p>
        </w:tc>
        <w:tc>
          <w:tcPr>
            <w:tcW w:w="1300" w:type="dxa"/>
            <w:tcBorders>
              <w:lef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粉状固体</w:t>
            </w:r>
          </w:p>
        </w:tc>
        <w:tc>
          <w:tcPr>
            <w:tcW w:w="1305" w:type="dxa"/>
            <w:tcBorders>
              <w:bottom w:val="single" w:sz="4" w:space="0" w:color="auto"/>
              <w:right w:val="single" w:sz="4" w:space="0" w:color="auto"/>
            </w:tcBorders>
            <w:vAlign w:val="center"/>
          </w:tcPr>
          <w:p w:rsidR="000D05E9" w:rsidRPr="000456B1" w:rsidRDefault="000D05E9" w:rsidP="00B87098">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250</w:t>
            </w:r>
            <w:r w:rsidRPr="000456B1">
              <w:rPr>
                <w:rFonts w:ascii="Times New Roman" w:hAnsi="Times New Roman"/>
                <w:sz w:val="21"/>
                <w:szCs w:val="21"/>
              </w:rPr>
              <w:t>0t</w:t>
            </w:r>
          </w:p>
        </w:tc>
        <w:tc>
          <w:tcPr>
            <w:tcW w:w="1364" w:type="dxa"/>
            <w:tcBorders>
              <w:left w:val="single" w:sz="4" w:space="0" w:color="auto"/>
              <w:bottom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编织袋</w:t>
            </w:r>
          </w:p>
        </w:tc>
        <w:tc>
          <w:tcPr>
            <w:tcW w:w="1132" w:type="dxa"/>
            <w:vMerge/>
            <w:tcBorders>
              <w:bottom w:val="single" w:sz="4" w:space="0" w:color="auto"/>
            </w:tcBorders>
            <w:vAlign w:val="center"/>
          </w:tcPr>
          <w:p w:rsidR="000D05E9" w:rsidRPr="000456B1" w:rsidRDefault="000D05E9" w:rsidP="00B87098">
            <w:pPr>
              <w:rPr>
                <w:rFonts w:ascii="Times New Roman" w:hAnsi="Times New Roman"/>
                <w:szCs w:val="21"/>
              </w:rPr>
            </w:pPr>
          </w:p>
        </w:tc>
      </w:tr>
      <w:tr w:rsidR="000D05E9" w:rsidRPr="000456B1" w:rsidTr="00B87098">
        <w:trPr>
          <w:trHeight w:val="369"/>
          <w:jc w:val="center"/>
        </w:trPr>
        <w:tc>
          <w:tcPr>
            <w:tcW w:w="70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10</w:t>
            </w:r>
          </w:p>
        </w:tc>
        <w:tc>
          <w:tcPr>
            <w:tcW w:w="2702" w:type="dxa"/>
            <w:tcBorders>
              <w:right w:val="single" w:sz="4" w:space="0" w:color="auto"/>
            </w:tcBorders>
            <w:vAlign w:val="center"/>
          </w:tcPr>
          <w:p w:rsidR="000D05E9" w:rsidRPr="000456B1" w:rsidRDefault="000D05E9" w:rsidP="00B87098">
            <w:pPr>
              <w:pStyle w:val="32"/>
              <w:spacing w:line="240" w:lineRule="auto"/>
              <w:ind w:firstLine="0"/>
              <w:rPr>
                <w:rFonts w:ascii="Times New Roman" w:hAnsi="Times New Roman"/>
                <w:sz w:val="21"/>
                <w:szCs w:val="21"/>
              </w:rPr>
            </w:pPr>
            <w:r w:rsidRPr="000456B1">
              <w:rPr>
                <w:rFonts w:ascii="Times New Roman" w:hAnsi="Times New Roman"/>
                <w:sz w:val="21"/>
                <w:szCs w:val="21"/>
              </w:rPr>
              <w:t>酒精</w:t>
            </w:r>
          </w:p>
        </w:tc>
        <w:tc>
          <w:tcPr>
            <w:tcW w:w="1300" w:type="dxa"/>
            <w:tcBorders>
              <w:lef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液体</w:t>
            </w:r>
          </w:p>
        </w:tc>
        <w:tc>
          <w:tcPr>
            <w:tcW w:w="1305" w:type="dxa"/>
            <w:tcBorders>
              <w:top w:val="single" w:sz="4" w:space="0" w:color="auto"/>
              <w:right w:val="single" w:sz="4" w:space="0" w:color="auto"/>
            </w:tcBorders>
            <w:vAlign w:val="center"/>
          </w:tcPr>
          <w:p w:rsidR="000D05E9" w:rsidRPr="000456B1" w:rsidRDefault="000D05E9" w:rsidP="00B87098">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2</w:t>
            </w:r>
            <w:r w:rsidRPr="000456B1">
              <w:rPr>
                <w:rFonts w:ascii="Times New Roman" w:hAnsi="Times New Roman"/>
                <w:sz w:val="21"/>
                <w:szCs w:val="21"/>
              </w:rPr>
              <w:t>0t</w:t>
            </w:r>
          </w:p>
        </w:tc>
        <w:tc>
          <w:tcPr>
            <w:tcW w:w="1364" w:type="dxa"/>
            <w:tcBorders>
              <w:top w:val="single" w:sz="4" w:space="0" w:color="auto"/>
              <w:lef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color w:val="FF0000"/>
                <w:sz w:val="21"/>
                <w:szCs w:val="21"/>
              </w:rPr>
            </w:pPr>
            <w:r w:rsidRPr="000456B1">
              <w:rPr>
                <w:rFonts w:ascii="Times New Roman" w:hAnsi="Times New Roman"/>
                <w:sz w:val="21"/>
                <w:szCs w:val="21"/>
              </w:rPr>
              <w:t>塑料桶</w:t>
            </w:r>
          </w:p>
        </w:tc>
        <w:tc>
          <w:tcPr>
            <w:tcW w:w="1132" w:type="dxa"/>
            <w:vMerge w:val="restart"/>
            <w:tcBorders>
              <w:top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生产辅料</w:t>
            </w:r>
          </w:p>
        </w:tc>
      </w:tr>
      <w:tr w:rsidR="000D05E9" w:rsidRPr="000456B1" w:rsidTr="00B87098">
        <w:trPr>
          <w:trHeight w:val="369"/>
          <w:jc w:val="center"/>
        </w:trPr>
        <w:tc>
          <w:tcPr>
            <w:tcW w:w="70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11</w:t>
            </w:r>
          </w:p>
        </w:tc>
        <w:tc>
          <w:tcPr>
            <w:tcW w:w="2702" w:type="dxa"/>
            <w:tcBorders>
              <w:right w:val="single" w:sz="4" w:space="0" w:color="auto"/>
            </w:tcBorders>
            <w:vAlign w:val="center"/>
          </w:tcPr>
          <w:p w:rsidR="000D05E9" w:rsidRPr="000456B1" w:rsidRDefault="000D05E9" w:rsidP="00B87098">
            <w:pPr>
              <w:pStyle w:val="32"/>
              <w:spacing w:line="240" w:lineRule="auto"/>
              <w:ind w:firstLine="0"/>
              <w:rPr>
                <w:rFonts w:ascii="Times New Roman" w:hAnsi="Times New Roman"/>
                <w:sz w:val="21"/>
                <w:szCs w:val="21"/>
              </w:rPr>
            </w:pPr>
            <w:r w:rsidRPr="000456B1">
              <w:rPr>
                <w:rFonts w:ascii="Times New Roman" w:hAnsi="Times New Roman"/>
                <w:sz w:val="21"/>
                <w:szCs w:val="21"/>
              </w:rPr>
              <w:t>水性脱模剂</w:t>
            </w:r>
          </w:p>
        </w:tc>
        <w:tc>
          <w:tcPr>
            <w:tcW w:w="1300" w:type="dxa"/>
            <w:tcBorders>
              <w:lef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液体</w:t>
            </w:r>
          </w:p>
        </w:tc>
        <w:tc>
          <w:tcPr>
            <w:tcW w:w="1305" w:type="dxa"/>
            <w:tcBorders>
              <w:right w:val="single" w:sz="4" w:space="0" w:color="auto"/>
            </w:tcBorders>
            <w:vAlign w:val="center"/>
          </w:tcPr>
          <w:p w:rsidR="000D05E9" w:rsidRPr="000456B1" w:rsidRDefault="000D05E9" w:rsidP="00B87098">
            <w:pPr>
              <w:adjustRightInd w:val="0"/>
              <w:snapToGrid w:val="0"/>
              <w:spacing w:line="240" w:lineRule="auto"/>
              <w:jc w:val="center"/>
              <w:rPr>
                <w:rFonts w:ascii="Times New Roman" w:hAnsi="Times New Roman"/>
                <w:sz w:val="21"/>
                <w:szCs w:val="21"/>
              </w:rPr>
            </w:pPr>
            <w:r w:rsidRPr="000456B1">
              <w:rPr>
                <w:rFonts w:ascii="Times New Roman" w:hAnsi="Times New Roman"/>
                <w:sz w:val="21"/>
                <w:szCs w:val="21"/>
              </w:rPr>
              <w:t>0.</w:t>
            </w:r>
            <w:r>
              <w:rPr>
                <w:rFonts w:ascii="Times New Roman" w:hAnsi="Times New Roman" w:hint="eastAsia"/>
                <w:sz w:val="21"/>
                <w:szCs w:val="21"/>
              </w:rPr>
              <w:t>2</w:t>
            </w:r>
            <w:r w:rsidRPr="000456B1">
              <w:rPr>
                <w:rFonts w:ascii="Times New Roman" w:hAnsi="Times New Roman"/>
                <w:sz w:val="21"/>
                <w:szCs w:val="21"/>
              </w:rPr>
              <w:t>t</w:t>
            </w:r>
          </w:p>
        </w:tc>
        <w:tc>
          <w:tcPr>
            <w:tcW w:w="1364" w:type="dxa"/>
            <w:tcBorders>
              <w:lef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塑料桶</w:t>
            </w:r>
          </w:p>
        </w:tc>
        <w:tc>
          <w:tcPr>
            <w:tcW w:w="1132" w:type="dxa"/>
            <w:vMerge/>
            <w:vAlign w:val="center"/>
          </w:tcPr>
          <w:p w:rsidR="000D05E9" w:rsidRPr="000456B1" w:rsidRDefault="000D05E9" w:rsidP="00B87098">
            <w:pPr>
              <w:spacing w:line="240" w:lineRule="auto"/>
              <w:rPr>
                <w:rFonts w:ascii="Times New Roman" w:hAnsi="Times New Roman"/>
                <w:szCs w:val="21"/>
              </w:rPr>
            </w:pPr>
          </w:p>
        </w:tc>
      </w:tr>
      <w:tr w:rsidR="000D05E9" w:rsidRPr="000456B1" w:rsidTr="00B87098">
        <w:trPr>
          <w:trHeight w:val="369"/>
          <w:jc w:val="center"/>
        </w:trPr>
        <w:tc>
          <w:tcPr>
            <w:tcW w:w="70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12</w:t>
            </w:r>
          </w:p>
        </w:tc>
        <w:tc>
          <w:tcPr>
            <w:tcW w:w="2702" w:type="dxa"/>
            <w:tcBorders>
              <w:right w:val="single" w:sz="4" w:space="0" w:color="auto"/>
            </w:tcBorders>
            <w:vAlign w:val="center"/>
          </w:tcPr>
          <w:p w:rsidR="000D05E9" w:rsidRPr="000456B1" w:rsidRDefault="000D05E9" w:rsidP="00B87098">
            <w:pPr>
              <w:pStyle w:val="32"/>
              <w:spacing w:line="240" w:lineRule="auto"/>
              <w:ind w:firstLine="0"/>
              <w:rPr>
                <w:rFonts w:ascii="Times New Roman" w:hAnsi="Times New Roman"/>
                <w:sz w:val="21"/>
                <w:szCs w:val="21"/>
              </w:rPr>
            </w:pPr>
            <w:r w:rsidRPr="000456B1">
              <w:rPr>
                <w:rFonts w:ascii="Times New Roman" w:hAnsi="Times New Roman"/>
                <w:sz w:val="21"/>
                <w:szCs w:val="21"/>
              </w:rPr>
              <w:t>水性油墨</w:t>
            </w:r>
          </w:p>
        </w:tc>
        <w:tc>
          <w:tcPr>
            <w:tcW w:w="1300" w:type="dxa"/>
            <w:tcBorders>
              <w:lef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液体</w:t>
            </w:r>
          </w:p>
        </w:tc>
        <w:tc>
          <w:tcPr>
            <w:tcW w:w="1305" w:type="dxa"/>
            <w:tcBorders>
              <w:right w:val="single" w:sz="4" w:space="0" w:color="auto"/>
            </w:tcBorders>
            <w:vAlign w:val="center"/>
          </w:tcPr>
          <w:p w:rsidR="000D05E9" w:rsidRPr="000456B1" w:rsidRDefault="000D05E9" w:rsidP="00AA4B37">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0.</w:t>
            </w:r>
            <w:r>
              <w:rPr>
                <w:rFonts w:ascii="Times New Roman" w:hAnsi="Times New Roman" w:hint="eastAsia"/>
                <w:sz w:val="21"/>
                <w:szCs w:val="21"/>
              </w:rPr>
              <w:t>1</w:t>
            </w:r>
            <w:r w:rsidRPr="000456B1">
              <w:rPr>
                <w:rFonts w:ascii="Times New Roman" w:hAnsi="Times New Roman"/>
                <w:sz w:val="21"/>
                <w:szCs w:val="21"/>
              </w:rPr>
              <w:t>t</w:t>
            </w:r>
          </w:p>
        </w:tc>
        <w:tc>
          <w:tcPr>
            <w:tcW w:w="1364" w:type="dxa"/>
            <w:tcBorders>
              <w:lef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铁桶</w:t>
            </w:r>
          </w:p>
        </w:tc>
        <w:tc>
          <w:tcPr>
            <w:tcW w:w="1132" w:type="dxa"/>
            <w:vMerge/>
            <w:vAlign w:val="center"/>
          </w:tcPr>
          <w:p w:rsidR="000D05E9" w:rsidRPr="000456B1" w:rsidRDefault="000D05E9" w:rsidP="00B87098">
            <w:pPr>
              <w:pStyle w:val="32"/>
              <w:spacing w:line="240" w:lineRule="auto"/>
              <w:ind w:firstLine="0"/>
              <w:jc w:val="center"/>
              <w:rPr>
                <w:rFonts w:ascii="Times New Roman" w:hAnsi="Times New Roman"/>
                <w:sz w:val="21"/>
                <w:szCs w:val="21"/>
              </w:rPr>
            </w:pPr>
          </w:p>
        </w:tc>
      </w:tr>
      <w:tr w:rsidR="000D05E9" w:rsidRPr="000456B1" w:rsidTr="00B87098">
        <w:trPr>
          <w:trHeight w:val="369"/>
          <w:jc w:val="center"/>
        </w:trPr>
        <w:tc>
          <w:tcPr>
            <w:tcW w:w="70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13</w:t>
            </w:r>
          </w:p>
        </w:tc>
        <w:tc>
          <w:tcPr>
            <w:tcW w:w="4002" w:type="dxa"/>
            <w:gridSpan w:val="2"/>
            <w:vAlign w:val="center"/>
          </w:tcPr>
          <w:p w:rsidR="000D05E9" w:rsidRPr="000456B1" w:rsidRDefault="000D05E9" w:rsidP="00B87098">
            <w:pPr>
              <w:pStyle w:val="32"/>
              <w:spacing w:line="240" w:lineRule="auto"/>
              <w:ind w:firstLine="0"/>
              <w:rPr>
                <w:rFonts w:ascii="Times New Roman" w:hAnsi="Times New Roman"/>
                <w:sz w:val="21"/>
                <w:szCs w:val="21"/>
              </w:rPr>
            </w:pPr>
            <w:r w:rsidRPr="000456B1">
              <w:rPr>
                <w:rFonts w:ascii="Times New Roman" w:hAnsi="Times New Roman"/>
                <w:sz w:val="21"/>
                <w:szCs w:val="21"/>
              </w:rPr>
              <w:t>水</w:t>
            </w:r>
          </w:p>
        </w:tc>
        <w:tc>
          <w:tcPr>
            <w:tcW w:w="1305" w:type="dxa"/>
            <w:tcBorders>
              <w:righ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5000t</w:t>
            </w:r>
          </w:p>
        </w:tc>
        <w:tc>
          <w:tcPr>
            <w:tcW w:w="1364" w:type="dxa"/>
            <w:tcBorders>
              <w:left w:val="single" w:sz="4" w:space="0" w:color="auto"/>
            </w:tcBorders>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w:t>
            </w:r>
          </w:p>
        </w:tc>
        <w:tc>
          <w:tcPr>
            <w:tcW w:w="1132" w:type="dxa"/>
            <w:vMerge w:val="restart"/>
            <w:vAlign w:val="center"/>
          </w:tcPr>
          <w:p w:rsidR="000D05E9" w:rsidRPr="000456B1" w:rsidRDefault="000D05E9" w:rsidP="00B87098">
            <w:pPr>
              <w:pStyle w:val="32"/>
              <w:spacing w:line="240" w:lineRule="auto"/>
              <w:ind w:firstLine="0"/>
              <w:jc w:val="center"/>
              <w:rPr>
                <w:rFonts w:ascii="Times New Roman" w:hAnsi="Times New Roman"/>
                <w:sz w:val="21"/>
                <w:szCs w:val="21"/>
              </w:rPr>
            </w:pPr>
            <w:r w:rsidRPr="000456B1">
              <w:rPr>
                <w:rFonts w:ascii="Times New Roman" w:hAnsi="Times New Roman"/>
                <w:sz w:val="21"/>
                <w:szCs w:val="21"/>
              </w:rPr>
              <w:t>公用</w:t>
            </w:r>
          </w:p>
        </w:tc>
      </w:tr>
      <w:tr w:rsidR="000D05E9" w:rsidRPr="000456B1" w:rsidTr="00B87098">
        <w:trPr>
          <w:trHeight w:val="369"/>
          <w:jc w:val="center"/>
        </w:trPr>
        <w:tc>
          <w:tcPr>
            <w:tcW w:w="701" w:type="dxa"/>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14</w:t>
            </w:r>
          </w:p>
        </w:tc>
        <w:tc>
          <w:tcPr>
            <w:tcW w:w="4002" w:type="dxa"/>
            <w:gridSpan w:val="2"/>
            <w:vAlign w:val="center"/>
          </w:tcPr>
          <w:p w:rsidR="000D05E9" w:rsidRPr="000456B1" w:rsidRDefault="000D05E9" w:rsidP="00B87098">
            <w:pPr>
              <w:pStyle w:val="32"/>
              <w:spacing w:line="240" w:lineRule="auto"/>
              <w:ind w:firstLine="0"/>
              <w:rPr>
                <w:rFonts w:ascii="Times New Roman" w:hAnsi="Times New Roman"/>
                <w:sz w:val="21"/>
                <w:szCs w:val="21"/>
              </w:rPr>
            </w:pPr>
            <w:r w:rsidRPr="000456B1">
              <w:rPr>
                <w:rFonts w:ascii="Times New Roman" w:hAnsi="Times New Roman"/>
                <w:sz w:val="21"/>
                <w:szCs w:val="21"/>
              </w:rPr>
              <w:t>电</w:t>
            </w:r>
          </w:p>
        </w:tc>
        <w:tc>
          <w:tcPr>
            <w:tcW w:w="1305" w:type="dxa"/>
            <w:tcBorders>
              <w:righ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Pr>
                <w:rFonts w:ascii="Times New Roman" w:hAnsi="Times New Roman" w:hint="eastAsia"/>
                <w:sz w:val="21"/>
                <w:szCs w:val="21"/>
              </w:rPr>
              <w:t>200</w:t>
            </w:r>
            <w:r w:rsidRPr="000456B1">
              <w:rPr>
                <w:rFonts w:ascii="Times New Roman" w:hAnsi="Times New Roman"/>
                <w:sz w:val="21"/>
                <w:szCs w:val="21"/>
              </w:rPr>
              <w:t>万</w:t>
            </w:r>
            <w:r w:rsidRPr="000456B1">
              <w:rPr>
                <w:rFonts w:ascii="Times New Roman" w:hAnsi="Times New Roman"/>
                <w:sz w:val="21"/>
                <w:szCs w:val="21"/>
              </w:rPr>
              <w:t>kwh</w:t>
            </w:r>
          </w:p>
        </w:tc>
        <w:tc>
          <w:tcPr>
            <w:tcW w:w="1364" w:type="dxa"/>
            <w:tcBorders>
              <w:left w:val="single" w:sz="4" w:space="0" w:color="auto"/>
            </w:tcBorders>
            <w:vAlign w:val="center"/>
          </w:tcPr>
          <w:p w:rsidR="000D05E9" w:rsidRPr="000456B1" w:rsidRDefault="000D05E9" w:rsidP="00B87098">
            <w:pPr>
              <w:spacing w:line="240" w:lineRule="auto"/>
              <w:jc w:val="center"/>
              <w:rPr>
                <w:rFonts w:ascii="Times New Roman" w:hAnsi="Times New Roman"/>
                <w:sz w:val="21"/>
                <w:szCs w:val="21"/>
              </w:rPr>
            </w:pPr>
            <w:r w:rsidRPr="000456B1">
              <w:rPr>
                <w:rFonts w:ascii="Times New Roman" w:hAnsi="Times New Roman"/>
                <w:sz w:val="21"/>
                <w:szCs w:val="21"/>
              </w:rPr>
              <w:t>/</w:t>
            </w:r>
          </w:p>
        </w:tc>
        <w:tc>
          <w:tcPr>
            <w:tcW w:w="1132" w:type="dxa"/>
            <w:vMerge/>
            <w:vAlign w:val="center"/>
          </w:tcPr>
          <w:p w:rsidR="000D05E9" w:rsidRPr="000456B1" w:rsidRDefault="000D05E9" w:rsidP="00B87098">
            <w:pPr>
              <w:rPr>
                <w:rFonts w:ascii="Times New Roman" w:hAnsi="Times New Roman"/>
                <w:szCs w:val="21"/>
              </w:rPr>
            </w:pPr>
          </w:p>
        </w:tc>
      </w:tr>
    </w:tbl>
    <w:p w:rsidR="008D717F" w:rsidRPr="00C42C28" w:rsidRDefault="008D717F" w:rsidP="00CF53BF">
      <w:pPr>
        <w:adjustRightInd w:val="0"/>
        <w:snapToGrid w:val="0"/>
        <w:spacing w:beforeLines="50" w:line="360" w:lineRule="auto"/>
        <w:jc w:val="center"/>
        <w:rPr>
          <w:rFonts w:ascii="Times New Roman" w:hAnsi="Times New Roman"/>
          <w:b/>
          <w:sz w:val="21"/>
          <w:szCs w:val="21"/>
        </w:rPr>
      </w:pPr>
      <w:r w:rsidRPr="00C42C28">
        <w:rPr>
          <w:rFonts w:ascii="Times New Roman" w:hAnsi="Times New Roman"/>
          <w:b/>
          <w:sz w:val="21"/>
          <w:szCs w:val="21"/>
        </w:rPr>
        <w:t>表</w:t>
      </w:r>
      <w:r w:rsidRPr="00C42C28">
        <w:rPr>
          <w:rFonts w:ascii="Times New Roman" w:hAnsi="Times New Roman"/>
          <w:b/>
          <w:sz w:val="21"/>
          <w:szCs w:val="21"/>
        </w:rPr>
        <w:t>3-</w:t>
      </w:r>
      <w:r w:rsidR="00E55556" w:rsidRPr="00C42C28">
        <w:rPr>
          <w:rFonts w:ascii="Times New Roman" w:hAnsi="Times New Roman"/>
          <w:b/>
          <w:sz w:val="21"/>
          <w:szCs w:val="21"/>
        </w:rPr>
        <w:t>7</w:t>
      </w:r>
      <w:r w:rsidRPr="00C42C28">
        <w:rPr>
          <w:rFonts w:ascii="Times New Roman" w:hAnsi="Times New Roman"/>
          <w:b/>
          <w:sz w:val="21"/>
          <w:szCs w:val="21"/>
        </w:rPr>
        <w:t xml:space="preserve">  </w:t>
      </w:r>
      <w:r w:rsidR="00F0573E" w:rsidRPr="00C42C28">
        <w:rPr>
          <w:rFonts w:ascii="Times New Roman" w:hAnsi="Times New Roman"/>
          <w:b/>
          <w:sz w:val="21"/>
          <w:szCs w:val="21"/>
        </w:rPr>
        <w:t>本项目各类原辅材料</w:t>
      </w:r>
      <w:r w:rsidRPr="00C42C28">
        <w:rPr>
          <w:rFonts w:ascii="Times New Roman" w:hAnsi="Times New Roman"/>
          <w:b/>
          <w:sz w:val="21"/>
          <w:szCs w:val="21"/>
        </w:rPr>
        <w:t>主要成分理化性质一览表</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64"/>
        <w:gridCol w:w="6341"/>
      </w:tblGrid>
      <w:tr w:rsidR="00F0573E" w:rsidRPr="00C42C28" w:rsidTr="00F0573E">
        <w:trPr>
          <w:trHeight w:val="340"/>
          <w:jc w:val="center"/>
        </w:trPr>
        <w:tc>
          <w:tcPr>
            <w:tcW w:w="1272" w:type="pct"/>
            <w:shd w:val="clear" w:color="auto" w:fill="auto"/>
            <w:vAlign w:val="center"/>
          </w:tcPr>
          <w:p w:rsidR="00F0573E" w:rsidRPr="00C42C28" w:rsidRDefault="00F0573E" w:rsidP="008D717F">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名称</w:t>
            </w:r>
          </w:p>
        </w:tc>
        <w:tc>
          <w:tcPr>
            <w:tcW w:w="3728" w:type="pct"/>
            <w:vAlign w:val="center"/>
          </w:tcPr>
          <w:p w:rsidR="00F0573E" w:rsidRPr="00C42C28" w:rsidRDefault="00F0573E" w:rsidP="008D717F">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理化性质</w:t>
            </w:r>
          </w:p>
        </w:tc>
      </w:tr>
      <w:tr w:rsidR="00F0573E" w:rsidRPr="00C42C28" w:rsidTr="00F0573E">
        <w:trPr>
          <w:trHeight w:val="340"/>
          <w:jc w:val="center"/>
        </w:trPr>
        <w:tc>
          <w:tcPr>
            <w:tcW w:w="1272" w:type="pct"/>
            <w:shd w:val="clear" w:color="auto" w:fill="auto"/>
            <w:vAlign w:val="center"/>
          </w:tcPr>
          <w:p w:rsidR="00F0573E" w:rsidRPr="00C42C28" w:rsidRDefault="00476320" w:rsidP="00F0573E">
            <w:pPr>
              <w:spacing w:line="240" w:lineRule="auto"/>
              <w:jc w:val="center"/>
              <w:rPr>
                <w:rFonts w:ascii="Times New Roman" w:hAnsi="Times New Roman"/>
                <w:sz w:val="21"/>
                <w:szCs w:val="21"/>
              </w:rPr>
            </w:pPr>
            <w:r w:rsidRPr="00C42C28">
              <w:rPr>
                <w:rFonts w:ascii="Times New Roman" w:hAnsi="Times New Roman"/>
                <w:sz w:val="21"/>
                <w:szCs w:val="21"/>
              </w:rPr>
              <w:t>酚醛树脂</w:t>
            </w:r>
          </w:p>
        </w:tc>
        <w:tc>
          <w:tcPr>
            <w:tcW w:w="3728" w:type="pct"/>
            <w:vAlign w:val="center"/>
          </w:tcPr>
          <w:p w:rsidR="00F0573E" w:rsidRPr="00C42C28" w:rsidDel="002A0B2A" w:rsidRDefault="00476320" w:rsidP="00F0573E">
            <w:pPr>
              <w:spacing w:line="240" w:lineRule="auto"/>
              <w:rPr>
                <w:rFonts w:ascii="Times New Roman" w:hAnsi="Times New Roman"/>
                <w:sz w:val="21"/>
                <w:szCs w:val="21"/>
              </w:rPr>
            </w:pPr>
            <w:r w:rsidRPr="00C42C28">
              <w:rPr>
                <w:rFonts w:ascii="Times New Roman" w:hAnsi="Times New Roman"/>
                <w:sz w:val="21"/>
                <w:szCs w:val="21"/>
              </w:rPr>
              <w:t>酚醛树脂也叫电木，又称电木粉。苯酚与甲醛缩聚，并经中和、水洗而制成的树脂。固体酚醛树脂为黄色、透明、无定型块状物质，因含有游离酚而呈微红色，市场销售往往加着色剂而呈红、黄、黑、绿、棕、蓝等颜色，比重</w:t>
            </w:r>
            <w:r w:rsidRPr="00C42C28">
              <w:rPr>
                <w:rFonts w:ascii="Times New Roman" w:hAnsi="Times New Roman"/>
                <w:sz w:val="21"/>
                <w:szCs w:val="21"/>
              </w:rPr>
              <w:t>1.25~1.30</w:t>
            </w:r>
            <w:r w:rsidRPr="00C42C28">
              <w:rPr>
                <w:rFonts w:ascii="Times New Roman" w:hAnsi="Times New Roman"/>
                <w:sz w:val="21"/>
                <w:szCs w:val="21"/>
              </w:rPr>
              <w:t>。对水、弱酸、弱碱溶液稳定，遇强酸发生分解，遇强碱发生腐蚀。不溶于水，溶于丙酮、酒精等有机溶剂中。酚醛树脂具有良好的耐酸性能、力学性能、耐热性能，广泛应用于防腐蚀工程、胶粘剂、阻燃材料、砂轮片制造等行业。</w:t>
            </w:r>
          </w:p>
        </w:tc>
      </w:tr>
      <w:tr w:rsidR="00F0573E" w:rsidRPr="00C42C28" w:rsidTr="00F0573E">
        <w:trPr>
          <w:trHeight w:val="340"/>
          <w:jc w:val="center"/>
        </w:trPr>
        <w:tc>
          <w:tcPr>
            <w:tcW w:w="1272" w:type="pct"/>
            <w:shd w:val="clear" w:color="auto" w:fill="auto"/>
            <w:vAlign w:val="center"/>
          </w:tcPr>
          <w:p w:rsidR="00F0573E" w:rsidRPr="00C42C28" w:rsidRDefault="00476320" w:rsidP="00F0573E">
            <w:pPr>
              <w:spacing w:line="240" w:lineRule="auto"/>
              <w:jc w:val="center"/>
              <w:rPr>
                <w:rFonts w:ascii="Times New Roman" w:hAnsi="Times New Roman"/>
                <w:sz w:val="21"/>
                <w:szCs w:val="21"/>
              </w:rPr>
            </w:pPr>
            <w:r w:rsidRPr="00C42C28">
              <w:rPr>
                <w:rFonts w:ascii="Times New Roman" w:hAnsi="Times New Roman"/>
                <w:sz w:val="21"/>
                <w:szCs w:val="21"/>
              </w:rPr>
              <w:t>碳酸钙</w:t>
            </w:r>
          </w:p>
        </w:tc>
        <w:tc>
          <w:tcPr>
            <w:tcW w:w="3728" w:type="pct"/>
            <w:vAlign w:val="center"/>
          </w:tcPr>
          <w:p w:rsidR="00F0573E" w:rsidRPr="00C42C28" w:rsidDel="002A0B2A" w:rsidRDefault="00476320" w:rsidP="00F0573E">
            <w:pPr>
              <w:spacing w:line="240" w:lineRule="auto"/>
              <w:rPr>
                <w:rFonts w:ascii="Times New Roman" w:hAnsi="Times New Roman"/>
                <w:sz w:val="21"/>
                <w:szCs w:val="21"/>
              </w:rPr>
            </w:pPr>
            <w:r w:rsidRPr="00C42C28">
              <w:rPr>
                <w:rFonts w:ascii="Times New Roman" w:hAnsi="Times New Roman"/>
                <w:sz w:val="21"/>
                <w:szCs w:val="21"/>
              </w:rPr>
              <w:t>碳酸钙又名石灰石，白色粉末或无色结晶。无气味。无味。有两种结晶，一种是正交晶体文石，一种是六方菱面晶体方解石。在约</w:t>
            </w:r>
            <w:r w:rsidRPr="00C42C28">
              <w:rPr>
                <w:rFonts w:ascii="Times New Roman" w:hAnsi="Times New Roman"/>
                <w:sz w:val="21"/>
                <w:szCs w:val="21"/>
              </w:rPr>
              <w:t>825</w:t>
            </w:r>
            <w:r w:rsidRPr="00C42C28">
              <w:rPr>
                <w:rFonts w:ascii="宋体" w:hAnsi="宋体" w:cs="宋体" w:hint="eastAsia"/>
                <w:sz w:val="21"/>
                <w:szCs w:val="21"/>
              </w:rPr>
              <w:t>℃</w:t>
            </w:r>
            <w:r w:rsidRPr="00C42C28">
              <w:rPr>
                <w:rFonts w:ascii="Times New Roman" w:hAnsi="Times New Roman"/>
                <w:sz w:val="21"/>
                <w:szCs w:val="21"/>
              </w:rPr>
              <w:t>时分解为</w:t>
            </w:r>
            <w:hyperlink r:id="rId18" w:tgtFrame="_blank" w:history="1">
              <w:r w:rsidRPr="00C42C28">
                <w:rPr>
                  <w:rFonts w:ascii="Times New Roman" w:hAnsi="Times New Roman"/>
                  <w:sz w:val="21"/>
                  <w:szCs w:val="21"/>
                </w:rPr>
                <w:t>氧化钙</w:t>
              </w:r>
            </w:hyperlink>
            <w:r w:rsidRPr="00C42C28">
              <w:rPr>
                <w:rFonts w:ascii="Times New Roman" w:hAnsi="Times New Roman"/>
                <w:sz w:val="21"/>
                <w:szCs w:val="21"/>
              </w:rPr>
              <w:t>和</w:t>
            </w:r>
            <w:hyperlink r:id="rId19" w:tgtFrame="_blank" w:history="1">
              <w:r w:rsidRPr="00C42C28">
                <w:rPr>
                  <w:rFonts w:ascii="Times New Roman" w:hAnsi="Times New Roman"/>
                  <w:sz w:val="21"/>
                  <w:szCs w:val="21"/>
                </w:rPr>
                <w:t>二氧化碳</w:t>
              </w:r>
            </w:hyperlink>
            <w:r w:rsidRPr="00C42C28">
              <w:rPr>
                <w:rFonts w:ascii="Times New Roman" w:hAnsi="Times New Roman"/>
                <w:sz w:val="21"/>
                <w:szCs w:val="21"/>
              </w:rPr>
              <w:t>。溶于稀酸，几乎不溶于水。文石：相对密度</w:t>
            </w:r>
            <w:r w:rsidRPr="00C42C28">
              <w:rPr>
                <w:rFonts w:ascii="Times New Roman" w:hAnsi="Times New Roman"/>
                <w:sz w:val="21"/>
                <w:szCs w:val="21"/>
              </w:rPr>
              <w:t>2.83</w:t>
            </w:r>
            <w:r w:rsidRPr="00C42C28">
              <w:rPr>
                <w:rFonts w:ascii="Times New Roman" w:hAnsi="Times New Roman"/>
                <w:sz w:val="21"/>
                <w:szCs w:val="21"/>
              </w:rPr>
              <w:t>，熔点</w:t>
            </w:r>
            <w:r w:rsidRPr="00C42C28">
              <w:rPr>
                <w:rFonts w:ascii="Times New Roman" w:hAnsi="Times New Roman"/>
                <w:sz w:val="21"/>
                <w:szCs w:val="21"/>
              </w:rPr>
              <w:t>825</w:t>
            </w:r>
            <w:r w:rsidRPr="00C42C28">
              <w:rPr>
                <w:rFonts w:ascii="宋体" w:hAnsi="宋体" w:cs="宋体" w:hint="eastAsia"/>
                <w:sz w:val="21"/>
                <w:szCs w:val="21"/>
              </w:rPr>
              <w:t>℃</w:t>
            </w:r>
            <w:r w:rsidRPr="00C42C28">
              <w:rPr>
                <w:rFonts w:ascii="Times New Roman" w:hAnsi="Times New Roman"/>
                <w:sz w:val="21"/>
                <w:szCs w:val="21"/>
              </w:rPr>
              <w:t>(</w:t>
            </w:r>
            <w:r w:rsidRPr="00C42C28">
              <w:rPr>
                <w:rFonts w:ascii="Times New Roman" w:hAnsi="Times New Roman"/>
                <w:sz w:val="21"/>
                <w:szCs w:val="21"/>
              </w:rPr>
              <w:t>分解</w:t>
            </w:r>
            <w:r w:rsidRPr="00C42C28">
              <w:rPr>
                <w:rFonts w:ascii="Times New Roman" w:hAnsi="Times New Roman"/>
                <w:sz w:val="21"/>
                <w:szCs w:val="21"/>
              </w:rPr>
              <w:t>)</w:t>
            </w:r>
            <w:r w:rsidRPr="00C42C28">
              <w:rPr>
                <w:rFonts w:ascii="Times New Roman" w:hAnsi="Times New Roman"/>
                <w:sz w:val="21"/>
                <w:szCs w:val="21"/>
              </w:rPr>
              <w:t>。方解石：相对密度</w:t>
            </w:r>
            <w:r w:rsidRPr="00C42C28">
              <w:rPr>
                <w:rFonts w:ascii="Times New Roman" w:hAnsi="Times New Roman"/>
                <w:sz w:val="21"/>
                <w:szCs w:val="21"/>
              </w:rPr>
              <w:t>(d25.2)2.711</w:t>
            </w:r>
            <w:r w:rsidRPr="00C42C28">
              <w:rPr>
                <w:rFonts w:ascii="Times New Roman" w:hAnsi="Times New Roman"/>
                <w:sz w:val="21"/>
                <w:szCs w:val="21"/>
              </w:rPr>
              <w:t>，熔点</w:t>
            </w:r>
            <w:r w:rsidRPr="00C42C28">
              <w:rPr>
                <w:rFonts w:ascii="Times New Roman" w:hAnsi="Times New Roman"/>
                <w:sz w:val="21"/>
                <w:szCs w:val="21"/>
              </w:rPr>
              <w:t>1339</w:t>
            </w:r>
            <w:r w:rsidRPr="00C42C28">
              <w:rPr>
                <w:rFonts w:ascii="宋体" w:hAnsi="宋体" w:cs="宋体" w:hint="eastAsia"/>
                <w:sz w:val="21"/>
                <w:szCs w:val="21"/>
              </w:rPr>
              <w:t>℃</w:t>
            </w:r>
            <w:r w:rsidRPr="00C42C28">
              <w:rPr>
                <w:rFonts w:ascii="Times New Roman" w:hAnsi="Times New Roman"/>
                <w:sz w:val="21"/>
                <w:szCs w:val="21"/>
              </w:rPr>
              <w:t>(10.39MPa)</w:t>
            </w:r>
            <w:r w:rsidRPr="00C42C28">
              <w:rPr>
                <w:rFonts w:ascii="Times New Roman" w:hAnsi="Times New Roman"/>
                <w:sz w:val="21"/>
                <w:szCs w:val="21"/>
              </w:rPr>
              <w:t>。</w:t>
            </w:r>
          </w:p>
        </w:tc>
      </w:tr>
      <w:tr w:rsidR="00F0573E" w:rsidRPr="00C42C28" w:rsidTr="00F0573E">
        <w:trPr>
          <w:trHeight w:val="340"/>
          <w:jc w:val="center"/>
        </w:trPr>
        <w:tc>
          <w:tcPr>
            <w:tcW w:w="1272" w:type="pct"/>
            <w:shd w:val="clear" w:color="auto" w:fill="auto"/>
            <w:vAlign w:val="center"/>
          </w:tcPr>
          <w:p w:rsidR="00F0573E" w:rsidRPr="00C42C28" w:rsidRDefault="00476320" w:rsidP="00F0573E">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硫酸钡</w:t>
            </w:r>
          </w:p>
        </w:tc>
        <w:tc>
          <w:tcPr>
            <w:tcW w:w="3728" w:type="pct"/>
            <w:vAlign w:val="center"/>
          </w:tcPr>
          <w:p w:rsidR="00F0573E" w:rsidRPr="00C42C28" w:rsidRDefault="00476320" w:rsidP="00E62B04">
            <w:pPr>
              <w:adjustRightInd w:val="0"/>
              <w:snapToGrid w:val="0"/>
              <w:spacing w:line="240" w:lineRule="auto"/>
              <w:rPr>
                <w:rFonts w:ascii="Times New Roman" w:hAnsi="Times New Roman"/>
                <w:sz w:val="21"/>
                <w:szCs w:val="21"/>
              </w:rPr>
            </w:pPr>
            <w:r w:rsidRPr="00C42C28">
              <w:rPr>
                <w:rFonts w:ascii="Times New Roman" w:hAnsi="Times New Roman"/>
                <w:sz w:val="21"/>
                <w:szCs w:val="21"/>
              </w:rPr>
              <w:t>硫酸钡，化学品名称，又名重晶石。为无臭，无味的无色</w:t>
            </w:r>
            <w:hyperlink r:id="rId20" w:tgtFrame="_blank" w:history="1">
              <w:r w:rsidRPr="00C42C28">
                <w:rPr>
                  <w:rFonts w:ascii="Times New Roman" w:hAnsi="Times New Roman"/>
                  <w:sz w:val="21"/>
                  <w:szCs w:val="21"/>
                </w:rPr>
                <w:t>斜方晶系</w:t>
              </w:r>
            </w:hyperlink>
            <w:r w:rsidRPr="00C42C28">
              <w:rPr>
                <w:rFonts w:ascii="Times New Roman" w:hAnsi="Times New Roman"/>
                <w:sz w:val="21"/>
                <w:szCs w:val="21"/>
              </w:rPr>
              <w:t>晶体或白色无定型</w:t>
            </w:r>
            <w:hyperlink r:id="rId21" w:tgtFrame="_blank" w:history="1">
              <w:r w:rsidRPr="00C42C28">
                <w:rPr>
                  <w:rFonts w:ascii="Times New Roman" w:hAnsi="Times New Roman"/>
                  <w:sz w:val="21"/>
                  <w:szCs w:val="21"/>
                </w:rPr>
                <w:t>粉末</w:t>
              </w:r>
            </w:hyperlink>
            <w:r w:rsidRPr="00C42C28">
              <w:rPr>
                <w:rFonts w:ascii="Times New Roman" w:hAnsi="Times New Roman"/>
                <w:sz w:val="21"/>
                <w:szCs w:val="21"/>
              </w:rPr>
              <w:t>。性质稳定，</w:t>
            </w:r>
            <w:r w:rsidRPr="00C42C28">
              <w:rPr>
                <w:rFonts w:ascii="Times New Roman" w:hAnsi="Times New Roman"/>
                <w:sz w:val="21"/>
                <w:szCs w:val="21"/>
              </w:rPr>
              <w:t>1600</w:t>
            </w:r>
            <w:r w:rsidRPr="00C42C28">
              <w:rPr>
                <w:rFonts w:ascii="宋体" w:hAnsi="宋体" w:cs="宋体" w:hint="eastAsia"/>
                <w:sz w:val="21"/>
                <w:szCs w:val="21"/>
              </w:rPr>
              <w:t>℃</w:t>
            </w:r>
            <w:r w:rsidRPr="00C42C28">
              <w:rPr>
                <w:rFonts w:ascii="Times New Roman" w:hAnsi="Times New Roman"/>
                <w:sz w:val="21"/>
                <w:szCs w:val="21"/>
              </w:rPr>
              <w:t>以上分解。溶于热浓硫酸，几乎不溶于水、乙醇和稀酸。重晶石为天然的硫酸钡，人工合成者由硫酸钠与钡盐溶液共同作用而得。相对密度</w:t>
            </w:r>
            <w:r w:rsidRPr="00C42C28">
              <w:rPr>
                <w:rFonts w:ascii="Times New Roman" w:hAnsi="Times New Roman"/>
                <w:sz w:val="21"/>
                <w:szCs w:val="21"/>
              </w:rPr>
              <w:t>4.25</w:t>
            </w:r>
            <w:r w:rsidRPr="00C42C28">
              <w:rPr>
                <w:rFonts w:ascii="Times New Roman" w:hAnsi="Times New Roman"/>
                <w:sz w:val="21"/>
                <w:szCs w:val="21"/>
              </w:rPr>
              <w:t>～</w:t>
            </w:r>
            <w:r w:rsidRPr="00C42C28">
              <w:rPr>
                <w:rFonts w:ascii="Times New Roman" w:hAnsi="Times New Roman"/>
                <w:sz w:val="21"/>
                <w:szCs w:val="21"/>
              </w:rPr>
              <w:t>4.5</w:t>
            </w:r>
            <w:r w:rsidRPr="00C42C28">
              <w:rPr>
                <w:rFonts w:ascii="Times New Roman" w:hAnsi="Times New Roman"/>
                <w:sz w:val="21"/>
                <w:szCs w:val="21"/>
              </w:rPr>
              <w:t>。沸点</w:t>
            </w:r>
            <w:r w:rsidRPr="00C42C28">
              <w:rPr>
                <w:rFonts w:ascii="Times New Roman" w:hAnsi="Times New Roman"/>
                <w:sz w:val="21"/>
                <w:szCs w:val="21"/>
              </w:rPr>
              <w:t>1149</w:t>
            </w:r>
            <w:r w:rsidRPr="00C42C28">
              <w:rPr>
                <w:rFonts w:ascii="宋体" w:hAnsi="宋体" w:cs="宋体" w:hint="eastAsia"/>
                <w:sz w:val="21"/>
                <w:szCs w:val="21"/>
              </w:rPr>
              <w:t>℃</w:t>
            </w:r>
            <w:r w:rsidRPr="00C42C28">
              <w:rPr>
                <w:rFonts w:ascii="Times New Roman" w:hAnsi="Times New Roman"/>
                <w:sz w:val="21"/>
                <w:szCs w:val="21"/>
              </w:rPr>
              <w:t>。</w:t>
            </w:r>
          </w:p>
        </w:tc>
      </w:tr>
      <w:tr w:rsidR="00F0573E" w:rsidRPr="00C42C28" w:rsidTr="00F0573E">
        <w:trPr>
          <w:trHeight w:val="340"/>
          <w:jc w:val="center"/>
        </w:trPr>
        <w:tc>
          <w:tcPr>
            <w:tcW w:w="1272" w:type="pct"/>
            <w:shd w:val="clear" w:color="auto" w:fill="auto"/>
            <w:vAlign w:val="center"/>
          </w:tcPr>
          <w:p w:rsidR="00F0573E" w:rsidRPr="00C42C28" w:rsidRDefault="00476320" w:rsidP="008D717F">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酒精</w:t>
            </w:r>
          </w:p>
        </w:tc>
        <w:tc>
          <w:tcPr>
            <w:tcW w:w="3728" w:type="pct"/>
            <w:vAlign w:val="center"/>
          </w:tcPr>
          <w:p w:rsidR="00F0573E" w:rsidRPr="00C42C28" w:rsidRDefault="00476320" w:rsidP="001404F6">
            <w:pPr>
              <w:adjustRightInd w:val="0"/>
              <w:snapToGrid w:val="0"/>
              <w:spacing w:line="240" w:lineRule="auto"/>
              <w:rPr>
                <w:rFonts w:ascii="Times New Roman" w:hAnsi="Times New Roman"/>
                <w:sz w:val="21"/>
                <w:szCs w:val="21"/>
              </w:rPr>
            </w:pPr>
            <w:r w:rsidRPr="00C42C28">
              <w:rPr>
                <w:rFonts w:ascii="Times New Roman" w:hAnsi="Times New Roman"/>
                <w:sz w:val="21"/>
                <w:szCs w:val="21"/>
              </w:rPr>
              <w:t>学名乙醇，酒精是一种无色透明、易挥发，易燃烧，不导电的液体。有酒的气味和刺激的辛辣滋味，微甘。学名是</w:t>
            </w:r>
            <w:hyperlink r:id="rId22" w:tgtFrame="_blank" w:history="1">
              <w:r w:rsidRPr="00C42C28">
                <w:rPr>
                  <w:rFonts w:ascii="Times New Roman" w:hAnsi="Times New Roman"/>
                  <w:sz w:val="21"/>
                  <w:szCs w:val="21"/>
                </w:rPr>
                <w:t>乙醇</w:t>
              </w:r>
            </w:hyperlink>
            <w:r w:rsidRPr="00C42C28">
              <w:rPr>
                <w:rFonts w:ascii="Times New Roman" w:hAnsi="Times New Roman"/>
                <w:sz w:val="21"/>
                <w:szCs w:val="21"/>
              </w:rPr>
              <w:t>，分子式</w:t>
            </w:r>
            <w:r w:rsidRPr="00C42C28">
              <w:rPr>
                <w:rFonts w:ascii="Times New Roman" w:hAnsi="Times New Roman"/>
                <w:sz w:val="21"/>
                <w:szCs w:val="21"/>
              </w:rPr>
              <w:t>C</w:t>
            </w:r>
            <w:r w:rsidRPr="00C42C28">
              <w:rPr>
                <w:rFonts w:ascii="Times New Roman" w:hAnsi="Times New Roman"/>
                <w:sz w:val="21"/>
                <w:szCs w:val="21"/>
                <w:vertAlign w:val="subscript"/>
              </w:rPr>
              <w:t>2</w:t>
            </w:r>
            <w:r w:rsidRPr="00C42C28">
              <w:rPr>
                <w:rFonts w:ascii="Times New Roman" w:hAnsi="Times New Roman"/>
                <w:sz w:val="21"/>
                <w:szCs w:val="21"/>
              </w:rPr>
              <w:t>H</w:t>
            </w:r>
            <w:r w:rsidRPr="00C42C28">
              <w:rPr>
                <w:rFonts w:ascii="Times New Roman" w:hAnsi="Times New Roman"/>
                <w:sz w:val="21"/>
                <w:szCs w:val="21"/>
                <w:vertAlign w:val="subscript"/>
              </w:rPr>
              <w:t>6</w:t>
            </w:r>
            <w:r w:rsidRPr="00C42C28">
              <w:rPr>
                <w:rFonts w:ascii="Times New Roman" w:hAnsi="Times New Roman"/>
                <w:sz w:val="21"/>
                <w:szCs w:val="21"/>
              </w:rPr>
              <w:t>O</w:t>
            </w:r>
            <w:r w:rsidRPr="00C42C28">
              <w:rPr>
                <w:rFonts w:ascii="Times New Roman" w:hAnsi="Times New Roman"/>
                <w:sz w:val="21"/>
                <w:szCs w:val="21"/>
              </w:rPr>
              <w:t>。</w:t>
            </w:r>
          </w:p>
        </w:tc>
      </w:tr>
      <w:tr w:rsidR="001404F6" w:rsidRPr="00C42C28" w:rsidTr="00F0573E">
        <w:trPr>
          <w:trHeight w:val="340"/>
          <w:jc w:val="center"/>
        </w:trPr>
        <w:tc>
          <w:tcPr>
            <w:tcW w:w="1272" w:type="pct"/>
            <w:shd w:val="clear" w:color="auto" w:fill="auto"/>
            <w:vAlign w:val="center"/>
          </w:tcPr>
          <w:p w:rsidR="001404F6" w:rsidRPr="00C42C28" w:rsidRDefault="00476320" w:rsidP="001404F6">
            <w:pPr>
              <w:spacing w:line="240" w:lineRule="auto"/>
              <w:jc w:val="center"/>
              <w:rPr>
                <w:rFonts w:ascii="Times New Roman" w:hAnsi="Times New Roman"/>
                <w:sz w:val="21"/>
                <w:szCs w:val="21"/>
              </w:rPr>
            </w:pPr>
            <w:r w:rsidRPr="00C42C28">
              <w:rPr>
                <w:rFonts w:ascii="Times New Roman" w:hAnsi="Times New Roman"/>
                <w:sz w:val="21"/>
                <w:szCs w:val="21"/>
              </w:rPr>
              <w:t>石墨</w:t>
            </w:r>
          </w:p>
        </w:tc>
        <w:tc>
          <w:tcPr>
            <w:tcW w:w="3728" w:type="pct"/>
            <w:vAlign w:val="center"/>
          </w:tcPr>
          <w:p w:rsidR="001404F6" w:rsidRPr="00C42C28" w:rsidRDefault="00476320" w:rsidP="00476320">
            <w:pPr>
              <w:spacing w:line="240" w:lineRule="auto"/>
              <w:rPr>
                <w:rFonts w:ascii="Times New Roman" w:hAnsi="Times New Roman"/>
                <w:color w:val="FF0000"/>
                <w:sz w:val="21"/>
                <w:szCs w:val="21"/>
              </w:rPr>
            </w:pPr>
            <w:r w:rsidRPr="00C42C28">
              <w:rPr>
                <w:rFonts w:ascii="Times New Roman" w:hAnsi="Times New Roman"/>
                <w:sz w:val="21"/>
                <w:szCs w:val="21"/>
              </w:rPr>
              <w:t>理化性质：石墨是碳的结晶体，是一种非金属材料，色泽银灰，质软，具有金属光泽。石墨的溶点极高，在真空下到</w:t>
            </w:r>
            <w:r w:rsidRPr="00C42C28">
              <w:rPr>
                <w:rFonts w:ascii="Times New Roman" w:hAnsi="Times New Roman"/>
                <w:sz w:val="21"/>
                <w:szCs w:val="21"/>
              </w:rPr>
              <w:t>3000</w:t>
            </w:r>
            <w:r w:rsidRPr="00C42C28">
              <w:rPr>
                <w:rFonts w:ascii="宋体" w:hAnsi="宋体" w:cs="宋体" w:hint="eastAsia"/>
                <w:sz w:val="21"/>
                <w:szCs w:val="21"/>
              </w:rPr>
              <w:t>℃</w:t>
            </w:r>
            <w:r w:rsidRPr="00C42C28">
              <w:rPr>
                <w:rFonts w:ascii="Times New Roman" w:hAnsi="Times New Roman"/>
                <w:sz w:val="21"/>
                <w:szCs w:val="21"/>
              </w:rPr>
              <w:t>时才开始软化的趋向溶融状态，到</w:t>
            </w:r>
            <w:r w:rsidRPr="00C42C28">
              <w:rPr>
                <w:rFonts w:ascii="Times New Roman" w:hAnsi="Times New Roman"/>
                <w:sz w:val="21"/>
                <w:szCs w:val="21"/>
              </w:rPr>
              <w:t>3600</w:t>
            </w:r>
            <w:r w:rsidRPr="00C42C28">
              <w:rPr>
                <w:rFonts w:ascii="宋体" w:hAnsi="宋体" w:cs="宋体" w:hint="eastAsia"/>
                <w:sz w:val="21"/>
                <w:szCs w:val="21"/>
              </w:rPr>
              <w:t>℃</w:t>
            </w:r>
            <w:r w:rsidRPr="00C42C28">
              <w:rPr>
                <w:rFonts w:ascii="Times New Roman" w:hAnsi="Times New Roman"/>
                <w:sz w:val="21"/>
                <w:szCs w:val="21"/>
              </w:rPr>
              <w:t>时石墨开始蒸发升华，一般的材料在高温下强度逐渐降低，而石墨在加热到</w:t>
            </w:r>
            <w:r w:rsidRPr="00C42C28">
              <w:rPr>
                <w:rFonts w:ascii="Times New Roman" w:hAnsi="Times New Roman"/>
                <w:sz w:val="21"/>
                <w:szCs w:val="21"/>
              </w:rPr>
              <w:t>2000</w:t>
            </w:r>
            <w:r w:rsidRPr="00C42C28">
              <w:rPr>
                <w:rFonts w:ascii="宋体" w:hAnsi="宋体" w:cs="宋体" w:hint="eastAsia"/>
                <w:sz w:val="21"/>
                <w:szCs w:val="21"/>
              </w:rPr>
              <w:t>℃</w:t>
            </w:r>
            <w:r w:rsidRPr="00C42C28">
              <w:rPr>
                <w:rFonts w:ascii="Times New Roman" w:hAnsi="Times New Roman"/>
                <w:sz w:val="21"/>
                <w:szCs w:val="21"/>
              </w:rPr>
              <w:t>，其强度反而较常温时提高一倍。石墨具有化学稳定性，能耐酸、耐碱，耐有机溶剂</w:t>
            </w:r>
            <w:r w:rsidRPr="00C42C28">
              <w:rPr>
                <w:rFonts w:ascii="Times New Roman" w:hAnsi="Times New Roman"/>
                <w:sz w:val="21"/>
                <w:szCs w:val="21"/>
              </w:rPr>
              <w:lastRenderedPageBreak/>
              <w:t>的腐蚀。危险性：危险品分类</w:t>
            </w:r>
            <w:r w:rsidRPr="00C42C28">
              <w:rPr>
                <w:rFonts w:ascii="Times New Roman" w:hAnsi="Times New Roman"/>
                <w:sz w:val="21"/>
                <w:szCs w:val="21"/>
              </w:rPr>
              <w:t xml:space="preserve"> 4.2-</w:t>
            </w:r>
            <w:r w:rsidRPr="00C42C28">
              <w:rPr>
                <w:rFonts w:ascii="Times New Roman" w:hAnsi="Times New Roman"/>
                <w:sz w:val="21"/>
                <w:szCs w:val="21"/>
              </w:rPr>
              <w:t>易自燃物质；包装分类</w:t>
            </w:r>
            <w:r w:rsidRPr="00C42C28">
              <w:rPr>
                <w:rFonts w:ascii="Times New Roman" w:hAnsi="Times New Roman"/>
                <w:sz w:val="21"/>
                <w:szCs w:val="21"/>
              </w:rPr>
              <w:t xml:space="preserve"> </w:t>
            </w:r>
            <w:r w:rsidRPr="00C42C28">
              <w:rPr>
                <w:rFonts w:ascii="宋体" w:hAnsi="宋体" w:cs="宋体" w:hint="eastAsia"/>
                <w:sz w:val="21"/>
                <w:szCs w:val="21"/>
              </w:rPr>
              <w:t>Ⅲ</w:t>
            </w:r>
            <w:r w:rsidRPr="00C42C28">
              <w:rPr>
                <w:rFonts w:ascii="Times New Roman" w:hAnsi="Times New Roman"/>
                <w:sz w:val="21"/>
                <w:szCs w:val="21"/>
              </w:rPr>
              <w:t>类</w:t>
            </w:r>
            <w:r w:rsidRPr="00C42C28">
              <w:rPr>
                <w:rFonts w:ascii="Times New Roman" w:hAnsi="Times New Roman"/>
                <w:sz w:val="21"/>
                <w:szCs w:val="21"/>
              </w:rPr>
              <w:t>-</w:t>
            </w:r>
            <w:r w:rsidRPr="00C42C28">
              <w:rPr>
                <w:rFonts w:ascii="Times New Roman" w:hAnsi="Times New Roman"/>
                <w:sz w:val="21"/>
                <w:szCs w:val="21"/>
              </w:rPr>
              <w:t>危险性较小的物质。毒性毒理：具有细胞毒性和对支气管粘膜的刺激作用，加上呼吸道反复感染，导致慢性支气管炎发生。</w:t>
            </w:r>
          </w:p>
        </w:tc>
      </w:tr>
      <w:tr w:rsidR="00A633C4" w:rsidRPr="00C42C28" w:rsidTr="00F0573E">
        <w:trPr>
          <w:trHeight w:val="340"/>
          <w:jc w:val="center"/>
        </w:trPr>
        <w:tc>
          <w:tcPr>
            <w:tcW w:w="1272" w:type="pct"/>
            <w:shd w:val="clear" w:color="auto" w:fill="auto"/>
            <w:vAlign w:val="center"/>
          </w:tcPr>
          <w:p w:rsidR="00A633C4" w:rsidRPr="00C42C28" w:rsidRDefault="00A633C4" w:rsidP="001404F6">
            <w:pPr>
              <w:spacing w:line="240" w:lineRule="auto"/>
              <w:jc w:val="center"/>
              <w:rPr>
                <w:rFonts w:ascii="Times New Roman" w:hAnsi="Times New Roman"/>
                <w:sz w:val="21"/>
                <w:szCs w:val="21"/>
              </w:rPr>
            </w:pPr>
            <w:r>
              <w:rPr>
                <w:rFonts w:ascii="Times New Roman" w:hAnsi="Times New Roman" w:hint="eastAsia"/>
                <w:sz w:val="21"/>
                <w:szCs w:val="21"/>
              </w:rPr>
              <w:lastRenderedPageBreak/>
              <w:t>水性脱模剂</w:t>
            </w:r>
          </w:p>
        </w:tc>
        <w:tc>
          <w:tcPr>
            <w:tcW w:w="3728" w:type="pct"/>
            <w:vAlign w:val="center"/>
          </w:tcPr>
          <w:p w:rsidR="00A633C4" w:rsidRPr="007944AF" w:rsidRDefault="007944AF" w:rsidP="007944AF">
            <w:pPr>
              <w:spacing w:line="240" w:lineRule="auto"/>
              <w:rPr>
                <w:rFonts w:ascii="Times New Roman" w:hAnsi="Times New Roman"/>
                <w:sz w:val="21"/>
                <w:szCs w:val="21"/>
              </w:rPr>
            </w:pPr>
            <w:r>
              <w:rPr>
                <w:rFonts w:ascii="Times New Roman" w:hAnsi="Times New Roman" w:hint="eastAsia"/>
                <w:sz w:val="21"/>
                <w:szCs w:val="21"/>
              </w:rPr>
              <w:t>本项目使用的水性脱模剂</w:t>
            </w:r>
            <w:r w:rsidRPr="007944AF">
              <w:rPr>
                <w:rFonts w:ascii="Times New Roman" w:hAnsi="Times New Roman" w:hint="eastAsia"/>
                <w:sz w:val="21"/>
                <w:szCs w:val="21"/>
              </w:rPr>
              <w:t>由</w:t>
            </w:r>
            <w:r>
              <w:rPr>
                <w:rFonts w:ascii="Times New Roman" w:hAnsi="Times New Roman" w:hint="eastAsia"/>
                <w:sz w:val="21"/>
                <w:szCs w:val="21"/>
              </w:rPr>
              <w:t>乳化蜡液</w:t>
            </w:r>
            <w:r>
              <w:rPr>
                <w:rFonts w:ascii="Times New Roman" w:hAnsi="Times New Roman" w:hint="eastAsia"/>
                <w:sz w:val="21"/>
                <w:szCs w:val="21"/>
              </w:rPr>
              <w:t>10%</w:t>
            </w:r>
            <w:r>
              <w:rPr>
                <w:rFonts w:ascii="Times New Roman" w:hAnsi="Times New Roman" w:hint="eastAsia"/>
                <w:sz w:val="21"/>
                <w:szCs w:val="21"/>
              </w:rPr>
              <w:t>、甲基硅油乳液</w:t>
            </w:r>
            <w:r>
              <w:rPr>
                <w:rFonts w:ascii="Times New Roman" w:hAnsi="Times New Roman" w:hint="eastAsia"/>
                <w:sz w:val="21"/>
                <w:szCs w:val="21"/>
              </w:rPr>
              <w:t>5%</w:t>
            </w:r>
            <w:r>
              <w:rPr>
                <w:rFonts w:ascii="Times New Roman" w:hAnsi="Times New Roman" w:hint="eastAsia"/>
                <w:sz w:val="21"/>
                <w:szCs w:val="21"/>
              </w:rPr>
              <w:t>、改性硅油乳液</w:t>
            </w:r>
            <w:r>
              <w:rPr>
                <w:rFonts w:ascii="Times New Roman" w:hAnsi="Times New Roman" w:hint="eastAsia"/>
                <w:sz w:val="21"/>
                <w:szCs w:val="21"/>
              </w:rPr>
              <w:t>5%</w:t>
            </w:r>
            <w:r>
              <w:rPr>
                <w:rFonts w:ascii="Times New Roman" w:hAnsi="Times New Roman" w:hint="eastAsia"/>
                <w:sz w:val="21"/>
                <w:szCs w:val="21"/>
              </w:rPr>
              <w:t>、去离子水</w:t>
            </w:r>
            <w:r>
              <w:rPr>
                <w:rFonts w:ascii="Times New Roman" w:hAnsi="Times New Roman" w:hint="eastAsia"/>
                <w:sz w:val="21"/>
                <w:szCs w:val="21"/>
              </w:rPr>
              <w:t>80%</w:t>
            </w:r>
            <w:r>
              <w:rPr>
                <w:rFonts w:ascii="Times New Roman" w:hAnsi="Times New Roman" w:hint="eastAsia"/>
                <w:sz w:val="21"/>
                <w:szCs w:val="21"/>
              </w:rPr>
              <w:t>组成。</w:t>
            </w:r>
          </w:p>
        </w:tc>
      </w:tr>
      <w:tr w:rsidR="007E0C8D" w:rsidRPr="00C42C28" w:rsidTr="00F0573E">
        <w:trPr>
          <w:trHeight w:val="340"/>
          <w:jc w:val="center"/>
        </w:trPr>
        <w:tc>
          <w:tcPr>
            <w:tcW w:w="1272" w:type="pct"/>
            <w:shd w:val="clear" w:color="auto" w:fill="auto"/>
            <w:vAlign w:val="center"/>
          </w:tcPr>
          <w:p w:rsidR="007E0C8D" w:rsidRPr="00C42C28" w:rsidRDefault="007E0C8D" w:rsidP="001404F6">
            <w:pPr>
              <w:spacing w:line="240" w:lineRule="auto"/>
              <w:jc w:val="center"/>
              <w:rPr>
                <w:rFonts w:ascii="Times New Roman" w:hAnsi="Times New Roman"/>
                <w:sz w:val="21"/>
                <w:szCs w:val="21"/>
              </w:rPr>
            </w:pPr>
            <w:r>
              <w:rPr>
                <w:rFonts w:ascii="Times New Roman" w:hAnsi="Times New Roman" w:hint="eastAsia"/>
                <w:sz w:val="21"/>
                <w:szCs w:val="21"/>
              </w:rPr>
              <w:t>水性油墨</w:t>
            </w:r>
          </w:p>
        </w:tc>
        <w:tc>
          <w:tcPr>
            <w:tcW w:w="3728" w:type="pct"/>
            <w:vAlign w:val="center"/>
          </w:tcPr>
          <w:p w:rsidR="007E0C8D" w:rsidRPr="00C42C28" w:rsidRDefault="007E0C8D" w:rsidP="007944AF">
            <w:pPr>
              <w:spacing w:line="240" w:lineRule="auto"/>
              <w:rPr>
                <w:rFonts w:ascii="Times New Roman" w:hAnsi="Times New Roman"/>
                <w:sz w:val="21"/>
                <w:szCs w:val="21"/>
              </w:rPr>
            </w:pPr>
            <w:r>
              <w:rPr>
                <w:rFonts w:ascii="Times New Roman" w:hAnsi="Times New Roman" w:hint="eastAsia"/>
                <w:sz w:val="21"/>
                <w:szCs w:val="21"/>
              </w:rPr>
              <w:t>本项目使用的水性油墨主要成分为：水溶性丙烯酸树脂</w:t>
            </w:r>
            <w:r>
              <w:rPr>
                <w:rFonts w:ascii="Times New Roman" w:hAnsi="Times New Roman" w:hint="eastAsia"/>
                <w:sz w:val="21"/>
                <w:szCs w:val="21"/>
              </w:rPr>
              <w:t>35%</w:t>
            </w:r>
            <w:r w:rsidR="007944AF">
              <w:rPr>
                <w:rFonts w:ascii="Times New Roman" w:hAnsi="Times New Roman" w:hint="eastAsia"/>
                <w:sz w:val="21"/>
                <w:szCs w:val="21"/>
              </w:rPr>
              <w:t>、</w:t>
            </w:r>
            <w:r>
              <w:rPr>
                <w:rFonts w:ascii="Times New Roman" w:hAnsi="Times New Roman" w:hint="eastAsia"/>
                <w:sz w:val="21"/>
                <w:szCs w:val="21"/>
              </w:rPr>
              <w:t>水</w:t>
            </w:r>
            <w:r w:rsidR="00A633C4">
              <w:rPr>
                <w:rFonts w:ascii="Times New Roman" w:hAnsi="Times New Roman" w:hint="eastAsia"/>
                <w:sz w:val="21"/>
                <w:szCs w:val="21"/>
              </w:rPr>
              <w:t>30</w:t>
            </w:r>
            <w:r>
              <w:rPr>
                <w:rFonts w:ascii="Times New Roman" w:hAnsi="Times New Roman" w:hint="eastAsia"/>
                <w:sz w:val="21"/>
                <w:szCs w:val="21"/>
              </w:rPr>
              <w:t>%</w:t>
            </w:r>
            <w:r w:rsidR="007944AF">
              <w:rPr>
                <w:rFonts w:ascii="Times New Roman" w:hAnsi="Times New Roman" w:hint="eastAsia"/>
                <w:sz w:val="21"/>
                <w:szCs w:val="21"/>
              </w:rPr>
              <w:t>、</w:t>
            </w:r>
            <w:r>
              <w:rPr>
                <w:rFonts w:ascii="Times New Roman" w:hAnsi="Times New Roman" w:hint="eastAsia"/>
                <w:sz w:val="21"/>
                <w:szCs w:val="21"/>
              </w:rPr>
              <w:t>颜料</w:t>
            </w:r>
            <w:r>
              <w:rPr>
                <w:rFonts w:ascii="Times New Roman" w:hAnsi="Times New Roman" w:hint="eastAsia"/>
                <w:sz w:val="21"/>
                <w:szCs w:val="21"/>
              </w:rPr>
              <w:t>30%</w:t>
            </w:r>
            <w:r w:rsidR="007944AF">
              <w:rPr>
                <w:rFonts w:ascii="Times New Roman" w:hAnsi="Times New Roman" w:hint="eastAsia"/>
                <w:sz w:val="21"/>
                <w:szCs w:val="21"/>
              </w:rPr>
              <w:t>、</w:t>
            </w:r>
            <w:r>
              <w:rPr>
                <w:rFonts w:ascii="Times New Roman" w:hAnsi="Times New Roman" w:hint="eastAsia"/>
                <w:sz w:val="21"/>
                <w:szCs w:val="21"/>
              </w:rPr>
              <w:t>三乙胺</w:t>
            </w:r>
            <w:r w:rsidR="00A633C4">
              <w:rPr>
                <w:rFonts w:ascii="Times New Roman" w:hAnsi="Times New Roman" w:hint="eastAsia"/>
                <w:sz w:val="21"/>
                <w:szCs w:val="21"/>
              </w:rPr>
              <w:t>3</w:t>
            </w:r>
            <w:r>
              <w:rPr>
                <w:rFonts w:ascii="Times New Roman" w:hAnsi="Times New Roman" w:hint="eastAsia"/>
                <w:sz w:val="21"/>
                <w:szCs w:val="21"/>
              </w:rPr>
              <w:t>%</w:t>
            </w:r>
            <w:r w:rsidR="007944AF">
              <w:rPr>
                <w:rFonts w:ascii="Times New Roman" w:hAnsi="Times New Roman" w:hint="eastAsia"/>
                <w:sz w:val="21"/>
                <w:szCs w:val="21"/>
              </w:rPr>
              <w:t>、</w:t>
            </w:r>
            <w:r>
              <w:rPr>
                <w:rFonts w:ascii="Times New Roman" w:hAnsi="Times New Roman" w:hint="eastAsia"/>
                <w:sz w:val="21"/>
                <w:szCs w:val="21"/>
              </w:rPr>
              <w:t>其他助剂</w:t>
            </w:r>
            <w:r>
              <w:rPr>
                <w:rFonts w:ascii="Times New Roman" w:hAnsi="Times New Roman" w:hint="eastAsia"/>
                <w:sz w:val="21"/>
                <w:szCs w:val="21"/>
              </w:rPr>
              <w:t>2%</w:t>
            </w:r>
            <w:r>
              <w:rPr>
                <w:rFonts w:ascii="Times New Roman" w:hAnsi="Times New Roman" w:hint="eastAsia"/>
                <w:sz w:val="21"/>
                <w:szCs w:val="21"/>
              </w:rPr>
              <w:t>。</w:t>
            </w:r>
          </w:p>
        </w:tc>
      </w:tr>
    </w:tbl>
    <w:p w:rsidR="00BD3691" w:rsidRPr="00C42C28" w:rsidRDefault="00DA1CB3" w:rsidP="00FA5179">
      <w:pPr>
        <w:pStyle w:val="3"/>
        <w:spacing w:before="120"/>
      </w:pPr>
      <w:bookmarkStart w:id="34" w:name="_Toc321945832"/>
      <w:r w:rsidRPr="00C42C28">
        <w:t>3</w:t>
      </w:r>
      <w:r w:rsidR="004A1D72" w:rsidRPr="00C42C28">
        <w:t>.</w:t>
      </w:r>
      <w:r w:rsidR="006E0BE4" w:rsidRPr="00C42C28">
        <w:t>1.</w:t>
      </w:r>
      <w:r w:rsidR="004A1D72" w:rsidRPr="00C42C28">
        <w:t>5</w:t>
      </w:r>
      <w:bookmarkEnd w:id="34"/>
      <w:r w:rsidR="00BD3691" w:rsidRPr="00C42C28">
        <w:t>主要生产设备清单</w:t>
      </w:r>
    </w:p>
    <w:p w:rsidR="00BD3691" w:rsidRPr="00C42C28" w:rsidRDefault="002F3231" w:rsidP="007B3910">
      <w:pPr>
        <w:spacing w:line="440" w:lineRule="exact"/>
        <w:ind w:firstLineChars="200" w:firstLine="480"/>
        <w:rPr>
          <w:rFonts w:ascii="Times New Roman" w:hAnsi="Times New Roman"/>
          <w:sz w:val="24"/>
        </w:rPr>
      </w:pPr>
      <w:r w:rsidRPr="00C42C28">
        <w:rPr>
          <w:rFonts w:ascii="Times New Roman" w:hAnsi="Times New Roman"/>
          <w:sz w:val="24"/>
        </w:rPr>
        <w:t>项目</w:t>
      </w:r>
      <w:r w:rsidR="001504AC" w:rsidRPr="00C42C28">
        <w:rPr>
          <w:rFonts w:ascii="Times New Roman" w:hAnsi="Times New Roman"/>
          <w:sz w:val="24"/>
        </w:rPr>
        <w:t>主要</w:t>
      </w:r>
      <w:r w:rsidR="00AE0317" w:rsidRPr="00C42C28">
        <w:rPr>
          <w:rFonts w:ascii="Times New Roman" w:hAnsi="Times New Roman"/>
          <w:sz w:val="24"/>
        </w:rPr>
        <w:t>设备</w:t>
      </w:r>
      <w:r w:rsidR="00BD3691" w:rsidRPr="00C42C28">
        <w:rPr>
          <w:rFonts w:ascii="Times New Roman" w:hAnsi="Times New Roman"/>
          <w:sz w:val="24"/>
        </w:rPr>
        <w:t>清单具体见表</w:t>
      </w:r>
      <w:r w:rsidR="00DA1CB3" w:rsidRPr="00C42C28">
        <w:rPr>
          <w:rFonts w:ascii="Times New Roman" w:hAnsi="Times New Roman"/>
          <w:sz w:val="24"/>
        </w:rPr>
        <w:t>3</w:t>
      </w:r>
      <w:r w:rsidR="00CA0A3A" w:rsidRPr="00C42C28">
        <w:rPr>
          <w:rFonts w:ascii="Times New Roman" w:hAnsi="Times New Roman"/>
          <w:sz w:val="24"/>
        </w:rPr>
        <w:t>-</w:t>
      </w:r>
      <w:r w:rsidR="00476320" w:rsidRPr="00C42C28">
        <w:rPr>
          <w:rFonts w:ascii="Times New Roman" w:hAnsi="Times New Roman"/>
          <w:sz w:val="24"/>
        </w:rPr>
        <w:t>8</w:t>
      </w:r>
      <w:r w:rsidR="00BD3691" w:rsidRPr="00C42C28">
        <w:rPr>
          <w:rFonts w:ascii="Times New Roman" w:hAnsi="Times New Roman"/>
          <w:sz w:val="24"/>
        </w:rPr>
        <w:t>。</w:t>
      </w:r>
    </w:p>
    <w:p w:rsidR="008C5937" w:rsidRPr="00C42C28" w:rsidRDefault="008C5937" w:rsidP="008C5937">
      <w:pPr>
        <w:spacing w:line="460" w:lineRule="exact"/>
        <w:jc w:val="center"/>
        <w:rPr>
          <w:rFonts w:ascii="Times New Roman" w:hAnsi="Times New Roman"/>
          <w:b/>
          <w:bCs/>
          <w:sz w:val="21"/>
        </w:rPr>
      </w:pPr>
      <w:r w:rsidRPr="00C42C28">
        <w:rPr>
          <w:rFonts w:ascii="Times New Roman" w:hAnsi="Times New Roman"/>
          <w:b/>
          <w:bCs/>
          <w:sz w:val="21"/>
        </w:rPr>
        <w:t>表</w:t>
      </w:r>
      <w:r w:rsidRPr="00C42C28">
        <w:rPr>
          <w:rFonts w:ascii="Times New Roman" w:hAnsi="Times New Roman"/>
          <w:b/>
          <w:bCs/>
          <w:sz w:val="21"/>
        </w:rPr>
        <w:t>3-</w:t>
      </w:r>
      <w:r w:rsidR="00476320" w:rsidRPr="00C42C28">
        <w:rPr>
          <w:rFonts w:ascii="Times New Roman" w:hAnsi="Times New Roman"/>
          <w:b/>
          <w:bCs/>
          <w:sz w:val="21"/>
        </w:rPr>
        <w:t>8</w:t>
      </w:r>
      <w:r w:rsidR="00712EB7" w:rsidRPr="00C42C28">
        <w:rPr>
          <w:rFonts w:ascii="Times New Roman" w:hAnsi="Times New Roman"/>
          <w:b/>
          <w:bCs/>
          <w:sz w:val="21"/>
        </w:rPr>
        <w:t xml:space="preserve"> </w:t>
      </w:r>
      <w:r w:rsidRPr="00C42C28">
        <w:rPr>
          <w:rFonts w:ascii="Times New Roman" w:hAnsi="Times New Roman"/>
          <w:b/>
          <w:bCs/>
          <w:sz w:val="21"/>
        </w:rPr>
        <w:t xml:space="preserve"> </w:t>
      </w:r>
      <w:r w:rsidRPr="00C42C28">
        <w:rPr>
          <w:rFonts w:ascii="Times New Roman" w:hAnsi="Times New Roman"/>
          <w:b/>
          <w:bCs/>
          <w:sz w:val="21"/>
        </w:rPr>
        <w:t>本项目主要生产设备一览表</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64"/>
        <w:gridCol w:w="2393"/>
        <w:gridCol w:w="1701"/>
        <w:gridCol w:w="1559"/>
        <w:gridCol w:w="1888"/>
      </w:tblGrid>
      <w:tr w:rsidR="00CA0A3A" w:rsidRPr="00C42C28" w:rsidTr="00CA0A3A">
        <w:trPr>
          <w:trHeight w:val="397"/>
          <w:jc w:val="center"/>
        </w:trPr>
        <w:tc>
          <w:tcPr>
            <w:tcW w:w="964" w:type="dxa"/>
            <w:vAlign w:val="center"/>
          </w:tcPr>
          <w:p w:rsidR="00CA0A3A" w:rsidRPr="00C42C28" w:rsidRDefault="00CA0A3A" w:rsidP="00CA0A3A">
            <w:pPr>
              <w:spacing w:line="240" w:lineRule="auto"/>
              <w:jc w:val="center"/>
              <w:rPr>
                <w:rFonts w:ascii="Times New Roman" w:hAnsi="Times New Roman"/>
                <w:sz w:val="21"/>
                <w:szCs w:val="21"/>
              </w:rPr>
            </w:pPr>
            <w:r w:rsidRPr="00C42C28">
              <w:rPr>
                <w:rFonts w:ascii="Times New Roman" w:hAnsi="Times New Roman"/>
                <w:sz w:val="21"/>
                <w:szCs w:val="21"/>
              </w:rPr>
              <w:t>序号</w:t>
            </w:r>
          </w:p>
        </w:tc>
        <w:tc>
          <w:tcPr>
            <w:tcW w:w="2393" w:type="dxa"/>
            <w:tcBorders>
              <w:right w:val="single" w:sz="4" w:space="0" w:color="auto"/>
            </w:tcBorders>
            <w:vAlign w:val="center"/>
          </w:tcPr>
          <w:p w:rsidR="00CA0A3A" w:rsidRPr="00C42C28" w:rsidRDefault="00CA0A3A" w:rsidP="00CA0A3A">
            <w:pPr>
              <w:spacing w:line="240" w:lineRule="auto"/>
              <w:jc w:val="center"/>
              <w:rPr>
                <w:rFonts w:ascii="Times New Roman" w:hAnsi="Times New Roman"/>
                <w:sz w:val="21"/>
                <w:szCs w:val="21"/>
              </w:rPr>
            </w:pPr>
            <w:r w:rsidRPr="00C42C28">
              <w:rPr>
                <w:rFonts w:ascii="Times New Roman" w:hAnsi="Times New Roman"/>
                <w:sz w:val="21"/>
                <w:szCs w:val="21"/>
              </w:rPr>
              <w:t>设备名称</w:t>
            </w:r>
          </w:p>
        </w:tc>
        <w:tc>
          <w:tcPr>
            <w:tcW w:w="1701" w:type="dxa"/>
            <w:tcBorders>
              <w:right w:val="single" w:sz="4" w:space="0" w:color="auto"/>
            </w:tcBorders>
            <w:vAlign w:val="center"/>
          </w:tcPr>
          <w:p w:rsidR="00CA0A3A" w:rsidRPr="00C42C28" w:rsidRDefault="00CA0A3A" w:rsidP="00CA0A3A">
            <w:pPr>
              <w:spacing w:line="240" w:lineRule="auto"/>
              <w:jc w:val="center"/>
              <w:rPr>
                <w:rFonts w:ascii="Times New Roman" w:hAnsi="Times New Roman"/>
                <w:sz w:val="21"/>
                <w:szCs w:val="21"/>
              </w:rPr>
            </w:pPr>
            <w:r w:rsidRPr="00C42C28">
              <w:rPr>
                <w:rFonts w:ascii="Times New Roman" w:hAnsi="Times New Roman"/>
                <w:sz w:val="21"/>
                <w:szCs w:val="21"/>
              </w:rPr>
              <w:t>型号</w:t>
            </w:r>
          </w:p>
        </w:tc>
        <w:tc>
          <w:tcPr>
            <w:tcW w:w="1559" w:type="dxa"/>
            <w:tcBorders>
              <w:right w:val="single" w:sz="4" w:space="0" w:color="auto"/>
            </w:tcBorders>
            <w:vAlign w:val="center"/>
          </w:tcPr>
          <w:p w:rsidR="00CA0A3A" w:rsidRPr="00C42C28" w:rsidRDefault="00CA0A3A" w:rsidP="00CA0A3A">
            <w:pPr>
              <w:spacing w:line="240" w:lineRule="auto"/>
              <w:jc w:val="center"/>
              <w:rPr>
                <w:rFonts w:ascii="Times New Roman" w:hAnsi="Times New Roman"/>
                <w:sz w:val="21"/>
                <w:szCs w:val="21"/>
              </w:rPr>
            </w:pPr>
            <w:r w:rsidRPr="00C42C28">
              <w:rPr>
                <w:rFonts w:ascii="Times New Roman" w:hAnsi="Times New Roman"/>
                <w:sz w:val="21"/>
                <w:szCs w:val="21"/>
              </w:rPr>
              <w:t>数量（台</w:t>
            </w:r>
            <w:r w:rsidRPr="00C42C28">
              <w:rPr>
                <w:rFonts w:ascii="Times New Roman" w:hAnsi="Times New Roman"/>
                <w:sz w:val="21"/>
                <w:szCs w:val="21"/>
              </w:rPr>
              <w:t>/</w:t>
            </w:r>
            <w:r w:rsidRPr="00C42C28">
              <w:rPr>
                <w:rFonts w:ascii="Times New Roman" w:hAnsi="Times New Roman"/>
                <w:sz w:val="21"/>
                <w:szCs w:val="21"/>
              </w:rPr>
              <w:t>条）</w:t>
            </w:r>
          </w:p>
        </w:tc>
        <w:tc>
          <w:tcPr>
            <w:tcW w:w="1888" w:type="dxa"/>
            <w:vAlign w:val="center"/>
          </w:tcPr>
          <w:p w:rsidR="00CA0A3A" w:rsidRPr="00C42C28" w:rsidRDefault="00CA0A3A" w:rsidP="00CA0A3A">
            <w:pPr>
              <w:spacing w:line="240" w:lineRule="auto"/>
              <w:jc w:val="center"/>
              <w:rPr>
                <w:rFonts w:ascii="Times New Roman" w:hAnsi="Times New Roman"/>
                <w:sz w:val="21"/>
                <w:szCs w:val="21"/>
              </w:rPr>
            </w:pPr>
            <w:r w:rsidRPr="00C42C28">
              <w:rPr>
                <w:rFonts w:ascii="Times New Roman" w:hAnsi="Times New Roman"/>
                <w:sz w:val="21"/>
                <w:szCs w:val="21"/>
              </w:rPr>
              <w:t>所在车间</w:t>
            </w:r>
          </w:p>
        </w:tc>
      </w:tr>
      <w:tr w:rsidR="006A00A1" w:rsidRPr="00C42C28" w:rsidTr="00CA0A3A">
        <w:trPr>
          <w:trHeight w:val="397"/>
          <w:jc w:val="center"/>
        </w:trPr>
        <w:tc>
          <w:tcPr>
            <w:tcW w:w="964" w:type="dxa"/>
            <w:vAlign w:val="center"/>
          </w:tcPr>
          <w:p w:rsidR="006A00A1" w:rsidRPr="00C42C28" w:rsidRDefault="006A00A1" w:rsidP="00CA0A3A">
            <w:pPr>
              <w:spacing w:line="240" w:lineRule="auto"/>
              <w:jc w:val="center"/>
              <w:rPr>
                <w:rFonts w:ascii="Times New Roman" w:hAnsi="Times New Roman"/>
                <w:sz w:val="21"/>
                <w:szCs w:val="21"/>
              </w:rPr>
            </w:pPr>
            <w:r w:rsidRPr="00C42C28">
              <w:rPr>
                <w:rFonts w:ascii="Times New Roman" w:hAnsi="Times New Roman"/>
                <w:sz w:val="21"/>
                <w:szCs w:val="21"/>
              </w:rPr>
              <w:t>1</w:t>
            </w:r>
          </w:p>
        </w:tc>
        <w:tc>
          <w:tcPr>
            <w:tcW w:w="2393" w:type="dxa"/>
            <w:tcBorders>
              <w:right w:val="single" w:sz="4" w:space="0" w:color="auto"/>
            </w:tcBorders>
            <w:vAlign w:val="center"/>
          </w:tcPr>
          <w:p w:rsidR="006A00A1" w:rsidRPr="00C42C28" w:rsidRDefault="00476320" w:rsidP="00CA0A3A">
            <w:pPr>
              <w:spacing w:line="240" w:lineRule="auto"/>
              <w:jc w:val="center"/>
              <w:rPr>
                <w:rFonts w:ascii="Times New Roman" w:hAnsi="Times New Roman"/>
                <w:sz w:val="21"/>
                <w:szCs w:val="21"/>
              </w:rPr>
            </w:pPr>
            <w:r w:rsidRPr="00C42C28">
              <w:rPr>
                <w:rFonts w:ascii="Times New Roman" w:hAnsi="Times New Roman"/>
                <w:sz w:val="21"/>
                <w:szCs w:val="21"/>
              </w:rPr>
              <w:t>自动配料系统</w:t>
            </w:r>
          </w:p>
        </w:tc>
        <w:tc>
          <w:tcPr>
            <w:tcW w:w="1701" w:type="dxa"/>
            <w:tcBorders>
              <w:bottom w:val="single" w:sz="4" w:space="0" w:color="auto"/>
              <w:right w:val="single" w:sz="4" w:space="0" w:color="auto"/>
            </w:tcBorders>
            <w:vAlign w:val="center"/>
          </w:tcPr>
          <w:p w:rsidR="006A00A1"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DLDH-YT90-4</w:t>
            </w:r>
          </w:p>
        </w:tc>
        <w:tc>
          <w:tcPr>
            <w:tcW w:w="1559" w:type="dxa"/>
            <w:tcBorders>
              <w:bottom w:val="single" w:sz="4" w:space="0" w:color="auto"/>
              <w:right w:val="single" w:sz="4" w:space="0" w:color="auto"/>
            </w:tcBorders>
            <w:vAlign w:val="center"/>
          </w:tcPr>
          <w:p w:rsidR="006A00A1"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2</w:t>
            </w:r>
          </w:p>
        </w:tc>
        <w:tc>
          <w:tcPr>
            <w:tcW w:w="1888" w:type="dxa"/>
            <w:tcBorders>
              <w:bottom w:val="single" w:sz="4" w:space="0" w:color="auto"/>
            </w:tcBorders>
            <w:vAlign w:val="center"/>
          </w:tcPr>
          <w:p w:rsidR="006A00A1" w:rsidRPr="00C42C28" w:rsidRDefault="00476320" w:rsidP="006A00A1">
            <w:pPr>
              <w:spacing w:line="240" w:lineRule="auto"/>
              <w:jc w:val="center"/>
              <w:rPr>
                <w:rFonts w:ascii="Times New Roman" w:hAnsi="Times New Roman"/>
                <w:sz w:val="21"/>
                <w:szCs w:val="21"/>
              </w:rPr>
            </w:pPr>
            <w:r w:rsidRPr="00C42C28">
              <w:rPr>
                <w:rFonts w:ascii="Times New Roman" w:hAnsi="Times New Roman"/>
                <w:sz w:val="21"/>
                <w:szCs w:val="21"/>
              </w:rPr>
              <w:t>原料仓库</w:t>
            </w:r>
          </w:p>
        </w:tc>
      </w:tr>
      <w:tr w:rsidR="006A00A1" w:rsidRPr="00C42C28" w:rsidTr="00CA0A3A">
        <w:trPr>
          <w:trHeight w:val="397"/>
          <w:jc w:val="center"/>
        </w:trPr>
        <w:tc>
          <w:tcPr>
            <w:tcW w:w="964" w:type="dxa"/>
            <w:vAlign w:val="center"/>
          </w:tcPr>
          <w:p w:rsidR="006A00A1" w:rsidRPr="00C42C28" w:rsidRDefault="006A00A1" w:rsidP="00CA0A3A">
            <w:pPr>
              <w:spacing w:line="240" w:lineRule="auto"/>
              <w:jc w:val="center"/>
              <w:rPr>
                <w:rFonts w:ascii="Times New Roman" w:hAnsi="Times New Roman"/>
                <w:sz w:val="21"/>
                <w:szCs w:val="21"/>
              </w:rPr>
            </w:pPr>
            <w:r w:rsidRPr="00C42C28">
              <w:rPr>
                <w:rFonts w:ascii="Times New Roman" w:hAnsi="Times New Roman"/>
                <w:sz w:val="21"/>
                <w:szCs w:val="21"/>
              </w:rPr>
              <w:t>2</w:t>
            </w:r>
          </w:p>
        </w:tc>
        <w:tc>
          <w:tcPr>
            <w:tcW w:w="2393" w:type="dxa"/>
            <w:tcBorders>
              <w:right w:val="single" w:sz="4" w:space="0" w:color="auto"/>
            </w:tcBorders>
            <w:vAlign w:val="center"/>
          </w:tcPr>
          <w:p w:rsidR="00D0110C" w:rsidRPr="00C42C28" w:rsidRDefault="00476320" w:rsidP="005929E7">
            <w:pPr>
              <w:spacing w:line="240" w:lineRule="auto"/>
              <w:jc w:val="center"/>
              <w:rPr>
                <w:rFonts w:ascii="Times New Roman" w:hAnsi="Times New Roman"/>
                <w:sz w:val="21"/>
                <w:szCs w:val="21"/>
              </w:rPr>
            </w:pPr>
            <w:r w:rsidRPr="00C42C28">
              <w:rPr>
                <w:rFonts w:ascii="Times New Roman" w:hAnsi="Times New Roman"/>
                <w:sz w:val="21"/>
                <w:szCs w:val="21"/>
              </w:rPr>
              <w:t>密炼机</w:t>
            </w:r>
          </w:p>
        </w:tc>
        <w:tc>
          <w:tcPr>
            <w:tcW w:w="1701" w:type="dxa"/>
            <w:tcBorders>
              <w:bottom w:val="single" w:sz="4" w:space="0" w:color="auto"/>
              <w:right w:val="single" w:sz="4" w:space="0" w:color="auto"/>
            </w:tcBorders>
            <w:vAlign w:val="center"/>
          </w:tcPr>
          <w:p w:rsidR="006A00A1" w:rsidRPr="00C42C28" w:rsidRDefault="00476320" w:rsidP="006A00A1">
            <w:pPr>
              <w:snapToGrid w:val="0"/>
              <w:spacing w:line="240" w:lineRule="auto"/>
              <w:jc w:val="center"/>
              <w:rPr>
                <w:rFonts w:ascii="Times New Roman" w:hAnsi="Times New Roman"/>
                <w:sz w:val="21"/>
                <w:szCs w:val="21"/>
              </w:rPr>
            </w:pPr>
            <w:r w:rsidRPr="00C42C28">
              <w:rPr>
                <w:rFonts w:ascii="Times New Roman" w:hAnsi="Times New Roman"/>
                <w:sz w:val="21"/>
                <w:szCs w:val="21"/>
              </w:rPr>
              <w:t>75L</w:t>
            </w:r>
          </w:p>
        </w:tc>
        <w:tc>
          <w:tcPr>
            <w:tcW w:w="1559" w:type="dxa"/>
            <w:tcBorders>
              <w:bottom w:val="single" w:sz="4" w:space="0" w:color="auto"/>
              <w:right w:val="single" w:sz="4" w:space="0" w:color="auto"/>
            </w:tcBorders>
            <w:vAlign w:val="center"/>
          </w:tcPr>
          <w:p w:rsidR="006A00A1"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2</w:t>
            </w:r>
          </w:p>
        </w:tc>
        <w:tc>
          <w:tcPr>
            <w:tcW w:w="1888" w:type="dxa"/>
            <w:tcBorders>
              <w:bottom w:val="single" w:sz="4" w:space="0" w:color="auto"/>
            </w:tcBorders>
            <w:vAlign w:val="center"/>
          </w:tcPr>
          <w:p w:rsidR="006A00A1" w:rsidRPr="00C42C28" w:rsidRDefault="00476320" w:rsidP="00CA0A3A">
            <w:pPr>
              <w:spacing w:line="240" w:lineRule="auto"/>
              <w:jc w:val="center"/>
              <w:rPr>
                <w:rFonts w:ascii="Times New Roman" w:hAnsi="Times New Roman"/>
                <w:color w:val="FF0000"/>
                <w:sz w:val="21"/>
                <w:szCs w:val="21"/>
              </w:rPr>
            </w:pPr>
            <w:r w:rsidRPr="00C42C28">
              <w:rPr>
                <w:rFonts w:ascii="Times New Roman" w:hAnsi="Times New Roman"/>
                <w:sz w:val="21"/>
                <w:szCs w:val="21"/>
              </w:rPr>
              <w:t>原料仓库</w:t>
            </w:r>
          </w:p>
        </w:tc>
      </w:tr>
      <w:tr w:rsidR="00CA0A3A" w:rsidRPr="00C42C28" w:rsidTr="00CA0A3A">
        <w:trPr>
          <w:trHeight w:val="397"/>
          <w:jc w:val="center"/>
        </w:trPr>
        <w:tc>
          <w:tcPr>
            <w:tcW w:w="964" w:type="dxa"/>
            <w:vAlign w:val="center"/>
          </w:tcPr>
          <w:p w:rsidR="00CA0A3A" w:rsidRPr="00C42C28" w:rsidRDefault="006A00A1" w:rsidP="00CA0A3A">
            <w:pPr>
              <w:spacing w:line="240" w:lineRule="auto"/>
              <w:jc w:val="center"/>
              <w:rPr>
                <w:rFonts w:ascii="Times New Roman" w:hAnsi="Times New Roman"/>
                <w:sz w:val="21"/>
                <w:szCs w:val="21"/>
              </w:rPr>
            </w:pPr>
            <w:r w:rsidRPr="00C42C28">
              <w:rPr>
                <w:rFonts w:ascii="Times New Roman" w:hAnsi="Times New Roman"/>
                <w:sz w:val="21"/>
                <w:szCs w:val="21"/>
              </w:rPr>
              <w:t>3</w:t>
            </w:r>
          </w:p>
        </w:tc>
        <w:tc>
          <w:tcPr>
            <w:tcW w:w="2393" w:type="dxa"/>
            <w:tcBorders>
              <w:right w:val="single" w:sz="4" w:space="0" w:color="auto"/>
            </w:tcBorders>
            <w:vAlign w:val="center"/>
          </w:tcPr>
          <w:p w:rsidR="00CA0A3A" w:rsidRPr="00C42C28" w:rsidRDefault="001E6EEE" w:rsidP="00CA0A3A">
            <w:pPr>
              <w:spacing w:line="240" w:lineRule="auto"/>
              <w:jc w:val="center"/>
              <w:rPr>
                <w:rFonts w:ascii="Times New Roman" w:hAnsi="Times New Roman"/>
                <w:sz w:val="21"/>
                <w:szCs w:val="21"/>
              </w:rPr>
            </w:pPr>
            <w:r>
              <w:rPr>
                <w:rFonts w:ascii="Times New Roman" w:hAnsi="Times New Roman"/>
                <w:sz w:val="21"/>
                <w:szCs w:val="21"/>
              </w:rPr>
              <w:t>开炼机</w:t>
            </w:r>
            <w:r w:rsidR="008B074A">
              <w:rPr>
                <w:rFonts w:ascii="Times New Roman" w:hAnsi="Times New Roman" w:hint="eastAsia"/>
                <w:sz w:val="21"/>
                <w:szCs w:val="21"/>
              </w:rPr>
              <w:t>（开炼）</w:t>
            </w:r>
          </w:p>
        </w:tc>
        <w:tc>
          <w:tcPr>
            <w:tcW w:w="1701" w:type="dxa"/>
            <w:tcBorders>
              <w:top w:val="single" w:sz="4" w:space="0" w:color="auto"/>
              <w:bottom w:val="single" w:sz="4" w:space="0" w:color="auto"/>
              <w:right w:val="single" w:sz="4" w:space="0" w:color="auto"/>
            </w:tcBorders>
            <w:vAlign w:val="center"/>
          </w:tcPr>
          <w:p w:rsidR="00CA0A3A"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75L</w:t>
            </w:r>
          </w:p>
        </w:tc>
        <w:tc>
          <w:tcPr>
            <w:tcW w:w="1559" w:type="dxa"/>
            <w:tcBorders>
              <w:top w:val="single" w:sz="4" w:space="0" w:color="auto"/>
              <w:bottom w:val="single" w:sz="4" w:space="0" w:color="auto"/>
              <w:right w:val="single" w:sz="4" w:space="0" w:color="auto"/>
            </w:tcBorders>
            <w:vAlign w:val="center"/>
          </w:tcPr>
          <w:p w:rsidR="00CA0A3A"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2</w:t>
            </w:r>
          </w:p>
        </w:tc>
        <w:tc>
          <w:tcPr>
            <w:tcW w:w="1888" w:type="dxa"/>
            <w:tcBorders>
              <w:top w:val="single" w:sz="4" w:space="0" w:color="auto"/>
              <w:bottom w:val="single" w:sz="4" w:space="0" w:color="auto"/>
            </w:tcBorders>
            <w:vAlign w:val="center"/>
          </w:tcPr>
          <w:p w:rsidR="00CA0A3A" w:rsidRPr="00C42C28" w:rsidRDefault="00476320" w:rsidP="00CA0A3A">
            <w:pPr>
              <w:spacing w:line="240" w:lineRule="auto"/>
              <w:jc w:val="center"/>
              <w:rPr>
                <w:rFonts w:ascii="Times New Roman" w:hAnsi="Times New Roman"/>
                <w:color w:val="FF0000"/>
                <w:sz w:val="21"/>
                <w:szCs w:val="21"/>
              </w:rPr>
            </w:pPr>
            <w:r w:rsidRPr="00C42C28">
              <w:rPr>
                <w:rFonts w:ascii="Times New Roman" w:hAnsi="Times New Roman"/>
                <w:sz w:val="21"/>
                <w:szCs w:val="21"/>
              </w:rPr>
              <w:t>原料仓库</w:t>
            </w:r>
          </w:p>
        </w:tc>
      </w:tr>
      <w:tr w:rsidR="00037856" w:rsidRPr="00C42C28" w:rsidTr="00CA0A3A">
        <w:trPr>
          <w:trHeight w:val="397"/>
          <w:jc w:val="center"/>
        </w:trPr>
        <w:tc>
          <w:tcPr>
            <w:tcW w:w="964" w:type="dxa"/>
            <w:vAlign w:val="center"/>
          </w:tcPr>
          <w:p w:rsidR="00037856" w:rsidRPr="00C42C28" w:rsidRDefault="00476320" w:rsidP="006E2A74">
            <w:pPr>
              <w:spacing w:line="240" w:lineRule="auto"/>
              <w:jc w:val="center"/>
              <w:rPr>
                <w:rFonts w:ascii="Times New Roman" w:hAnsi="Times New Roman"/>
                <w:sz w:val="21"/>
                <w:szCs w:val="21"/>
              </w:rPr>
            </w:pPr>
            <w:r w:rsidRPr="00C42C28">
              <w:rPr>
                <w:rFonts w:ascii="Times New Roman" w:hAnsi="Times New Roman"/>
                <w:sz w:val="21"/>
                <w:szCs w:val="21"/>
              </w:rPr>
              <w:t>4</w:t>
            </w:r>
          </w:p>
        </w:tc>
        <w:tc>
          <w:tcPr>
            <w:tcW w:w="2393" w:type="dxa"/>
            <w:tcBorders>
              <w:right w:val="single" w:sz="4" w:space="0" w:color="auto"/>
            </w:tcBorders>
            <w:vAlign w:val="center"/>
          </w:tcPr>
          <w:p w:rsidR="00037856" w:rsidRPr="00C42C28" w:rsidRDefault="00476320" w:rsidP="00CA0A3A">
            <w:pPr>
              <w:spacing w:line="240" w:lineRule="auto"/>
              <w:jc w:val="center"/>
              <w:rPr>
                <w:rFonts w:ascii="Times New Roman" w:hAnsi="Times New Roman"/>
                <w:sz w:val="21"/>
                <w:szCs w:val="21"/>
              </w:rPr>
            </w:pPr>
            <w:r w:rsidRPr="00C42C28">
              <w:rPr>
                <w:rFonts w:ascii="Times New Roman" w:hAnsi="Times New Roman"/>
                <w:sz w:val="21"/>
                <w:szCs w:val="21"/>
              </w:rPr>
              <w:t>缠绕机</w:t>
            </w:r>
          </w:p>
        </w:tc>
        <w:tc>
          <w:tcPr>
            <w:tcW w:w="1701" w:type="dxa"/>
            <w:tcBorders>
              <w:top w:val="single" w:sz="4" w:space="0" w:color="auto"/>
              <w:bottom w:val="single" w:sz="4" w:space="0" w:color="auto"/>
              <w:right w:val="single" w:sz="4" w:space="0" w:color="auto"/>
            </w:tcBorders>
            <w:vAlign w:val="center"/>
          </w:tcPr>
          <w:p w:rsidR="00037856"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JF414</w:t>
            </w:r>
          </w:p>
        </w:tc>
        <w:tc>
          <w:tcPr>
            <w:tcW w:w="1559" w:type="dxa"/>
            <w:tcBorders>
              <w:top w:val="single" w:sz="4" w:space="0" w:color="auto"/>
              <w:bottom w:val="single" w:sz="4" w:space="0" w:color="auto"/>
              <w:right w:val="single" w:sz="4" w:space="0" w:color="auto"/>
            </w:tcBorders>
            <w:vAlign w:val="center"/>
          </w:tcPr>
          <w:p w:rsidR="00037856" w:rsidRPr="00C42C28" w:rsidRDefault="00B52C1D"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3</w:t>
            </w:r>
            <w:r w:rsidR="00476320" w:rsidRPr="00C42C28">
              <w:rPr>
                <w:rFonts w:ascii="Times New Roman" w:hAnsi="Times New Roman"/>
                <w:sz w:val="21"/>
                <w:szCs w:val="21"/>
              </w:rPr>
              <w:t>0</w:t>
            </w:r>
          </w:p>
        </w:tc>
        <w:tc>
          <w:tcPr>
            <w:tcW w:w="1888" w:type="dxa"/>
            <w:tcBorders>
              <w:top w:val="single" w:sz="4" w:space="0" w:color="auto"/>
              <w:bottom w:val="single" w:sz="4" w:space="0" w:color="auto"/>
            </w:tcBorders>
            <w:vAlign w:val="center"/>
          </w:tcPr>
          <w:p w:rsidR="00037856" w:rsidRPr="00C42C28" w:rsidRDefault="00476320" w:rsidP="00302F91">
            <w:pPr>
              <w:spacing w:line="240" w:lineRule="auto"/>
              <w:jc w:val="center"/>
              <w:rPr>
                <w:rFonts w:ascii="Times New Roman" w:hAnsi="Times New Roman"/>
                <w:sz w:val="21"/>
                <w:szCs w:val="21"/>
              </w:rPr>
            </w:pPr>
            <w:r w:rsidRPr="00C42C28">
              <w:rPr>
                <w:rFonts w:ascii="Times New Roman" w:hAnsi="Times New Roman"/>
                <w:sz w:val="21"/>
                <w:szCs w:val="21"/>
              </w:rPr>
              <w:t>1#</w:t>
            </w:r>
            <w:r w:rsidRPr="00C42C28">
              <w:rPr>
                <w:rFonts w:ascii="Times New Roman" w:hAnsi="Times New Roman"/>
                <w:sz w:val="21"/>
                <w:szCs w:val="21"/>
              </w:rPr>
              <w:t>车间</w:t>
            </w:r>
          </w:p>
        </w:tc>
      </w:tr>
      <w:tr w:rsidR="00476320" w:rsidRPr="00C42C28" w:rsidTr="00CA0A3A">
        <w:trPr>
          <w:trHeight w:val="397"/>
          <w:jc w:val="center"/>
        </w:trPr>
        <w:tc>
          <w:tcPr>
            <w:tcW w:w="964" w:type="dxa"/>
            <w:vAlign w:val="center"/>
          </w:tcPr>
          <w:p w:rsidR="00476320" w:rsidRPr="00C42C28" w:rsidRDefault="00476320" w:rsidP="00FA5179">
            <w:pPr>
              <w:spacing w:line="240" w:lineRule="auto"/>
              <w:jc w:val="center"/>
              <w:rPr>
                <w:rFonts w:ascii="Times New Roman" w:hAnsi="Times New Roman"/>
                <w:sz w:val="21"/>
                <w:szCs w:val="21"/>
              </w:rPr>
            </w:pPr>
            <w:r w:rsidRPr="00C42C28">
              <w:rPr>
                <w:rFonts w:ascii="Times New Roman" w:hAnsi="Times New Roman"/>
                <w:sz w:val="21"/>
                <w:szCs w:val="21"/>
              </w:rPr>
              <w:t>5</w:t>
            </w:r>
          </w:p>
        </w:tc>
        <w:tc>
          <w:tcPr>
            <w:tcW w:w="2393" w:type="dxa"/>
            <w:tcBorders>
              <w:right w:val="single" w:sz="4" w:space="0" w:color="auto"/>
            </w:tcBorders>
            <w:vAlign w:val="center"/>
          </w:tcPr>
          <w:p w:rsidR="00476320" w:rsidRPr="00C42C28" w:rsidRDefault="00476320" w:rsidP="00CA0A3A">
            <w:pPr>
              <w:spacing w:line="240" w:lineRule="auto"/>
              <w:jc w:val="center"/>
              <w:rPr>
                <w:rFonts w:ascii="Times New Roman" w:hAnsi="Times New Roman"/>
                <w:sz w:val="21"/>
                <w:szCs w:val="21"/>
              </w:rPr>
            </w:pPr>
            <w:r w:rsidRPr="00C42C28">
              <w:rPr>
                <w:rFonts w:ascii="Times New Roman" w:hAnsi="Times New Roman"/>
                <w:sz w:val="21"/>
                <w:szCs w:val="21"/>
              </w:rPr>
              <w:t>称线机</w:t>
            </w:r>
          </w:p>
        </w:tc>
        <w:tc>
          <w:tcPr>
            <w:tcW w:w="1701" w:type="dxa"/>
            <w:tcBorders>
              <w:top w:val="single" w:sz="4" w:space="0" w:color="auto"/>
              <w:bottom w:val="single" w:sz="4" w:space="0" w:color="auto"/>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DR-</w:t>
            </w:r>
            <w:r w:rsidRPr="00C42C28">
              <w:rPr>
                <w:rFonts w:ascii="Times New Roman" w:hAnsi="Times New Roman"/>
                <w:sz w:val="21"/>
                <w:szCs w:val="21"/>
              </w:rPr>
              <w:t>自制</w:t>
            </w:r>
          </w:p>
        </w:tc>
        <w:tc>
          <w:tcPr>
            <w:tcW w:w="1559" w:type="dxa"/>
            <w:tcBorders>
              <w:top w:val="single" w:sz="4" w:space="0" w:color="auto"/>
              <w:bottom w:val="single" w:sz="4" w:space="0" w:color="auto"/>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30</w:t>
            </w:r>
          </w:p>
        </w:tc>
        <w:tc>
          <w:tcPr>
            <w:tcW w:w="1888" w:type="dxa"/>
            <w:tcBorders>
              <w:top w:val="single" w:sz="4" w:space="0" w:color="auto"/>
              <w:bottom w:val="single" w:sz="4" w:space="0" w:color="auto"/>
            </w:tcBorders>
            <w:vAlign w:val="center"/>
          </w:tcPr>
          <w:p w:rsidR="00476320" w:rsidRPr="00C42C28" w:rsidRDefault="00476320" w:rsidP="00CA0A3A">
            <w:pPr>
              <w:spacing w:line="240" w:lineRule="auto"/>
              <w:jc w:val="center"/>
              <w:rPr>
                <w:rFonts w:ascii="Times New Roman" w:hAnsi="Times New Roman"/>
                <w:color w:val="FF0000"/>
                <w:sz w:val="21"/>
                <w:szCs w:val="21"/>
              </w:rPr>
            </w:pPr>
            <w:r w:rsidRPr="00C42C28">
              <w:rPr>
                <w:rFonts w:ascii="Times New Roman" w:hAnsi="Times New Roman"/>
                <w:sz w:val="21"/>
                <w:szCs w:val="21"/>
              </w:rPr>
              <w:t>1#</w:t>
            </w:r>
            <w:r w:rsidRPr="00C42C28">
              <w:rPr>
                <w:rFonts w:ascii="Times New Roman" w:hAnsi="Times New Roman"/>
                <w:sz w:val="21"/>
                <w:szCs w:val="21"/>
              </w:rPr>
              <w:t>车间</w:t>
            </w:r>
          </w:p>
        </w:tc>
      </w:tr>
      <w:tr w:rsidR="00476320" w:rsidRPr="00C42C28" w:rsidTr="00CA0A3A">
        <w:trPr>
          <w:trHeight w:val="397"/>
          <w:jc w:val="center"/>
        </w:trPr>
        <w:tc>
          <w:tcPr>
            <w:tcW w:w="964" w:type="dxa"/>
            <w:vAlign w:val="center"/>
          </w:tcPr>
          <w:p w:rsidR="00476320" w:rsidRPr="00C42C28" w:rsidRDefault="00476320" w:rsidP="00FA5179">
            <w:pPr>
              <w:spacing w:line="240" w:lineRule="auto"/>
              <w:jc w:val="center"/>
              <w:rPr>
                <w:rFonts w:ascii="Times New Roman" w:hAnsi="Times New Roman"/>
                <w:sz w:val="21"/>
                <w:szCs w:val="21"/>
              </w:rPr>
            </w:pPr>
            <w:r w:rsidRPr="00C42C28">
              <w:rPr>
                <w:rFonts w:ascii="Times New Roman" w:hAnsi="Times New Roman"/>
                <w:sz w:val="21"/>
                <w:szCs w:val="21"/>
              </w:rPr>
              <w:t>6</w:t>
            </w:r>
          </w:p>
        </w:tc>
        <w:tc>
          <w:tcPr>
            <w:tcW w:w="2393" w:type="dxa"/>
            <w:tcBorders>
              <w:right w:val="single" w:sz="4" w:space="0" w:color="auto"/>
            </w:tcBorders>
            <w:vAlign w:val="center"/>
          </w:tcPr>
          <w:p w:rsidR="00476320" w:rsidRPr="00C42C28" w:rsidRDefault="00476320" w:rsidP="006A00A1">
            <w:pPr>
              <w:spacing w:line="240" w:lineRule="auto"/>
              <w:jc w:val="center"/>
              <w:rPr>
                <w:rFonts w:ascii="Times New Roman" w:hAnsi="Times New Roman"/>
                <w:sz w:val="21"/>
                <w:szCs w:val="21"/>
              </w:rPr>
            </w:pPr>
            <w:r w:rsidRPr="00C42C28">
              <w:rPr>
                <w:rFonts w:ascii="Times New Roman" w:hAnsi="Times New Roman"/>
                <w:sz w:val="21"/>
                <w:szCs w:val="21"/>
              </w:rPr>
              <w:t>6</w:t>
            </w:r>
            <w:r w:rsidRPr="00C42C28">
              <w:rPr>
                <w:rFonts w:ascii="Times New Roman" w:hAnsi="Times New Roman"/>
                <w:sz w:val="21"/>
                <w:szCs w:val="21"/>
              </w:rPr>
              <w:t>层压机</w:t>
            </w:r>
          </w:p>
        </w:tc>
        <w:tc>
          <w:tcPr>
            <w:tcW w:w="1701" w:type="dxa"/>
            <w:tcBorders>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XLH-300</w:t>
            </w:r>
          </w:p>
        </w:tc>
        <w:tc>
          <w:tcPr>
            <w:tcW w:w="1559" w:type="dxa"/>
            <w:tcBorders>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15</w:t>
            </w:r>
          </w:p>
        </w:tc>
        <w:tc>
          <w:tcPr>
            <w:tcW w:w="1888" w:type="dxa"/>
            <w:vAlign w:val="center"/>
          </w:tcPr>
          <w:p w:rsidR="00476320" w:rsidRPr="00C42C28" w:rsidRDefault="00476320" w:rsidP="00CA0A3A">
            <w:pPr>
              <w:spacing w:line="240" w:lineRule="auto"/>
              <w:jc w:val="center"/>
              <w:rPr>
                <w:rFonts w:ascii="Times New Roman" w:hAnsi="Times New Roman"/>
                <w:color w:val="FF0000"/>
                <w:sz w:val="21"/>
                <w:szCs w:val="21"/>
              </w:rPr>
            </w:pPr>
            <w:r w:rsidRPr="00C42C28">
              <w:rPr>
                <w:rFonts w:ascii="Times New Roman" w:hAnsi="Times New Roman"/>
                <w:sz w:val="21"/>
                <w:szCs w:val="21"/>
              </w:rPr>
              <w:t>1#</w:t>
            </w:r>
            <w:r w:rsidRPr="00C42C28">
              <w:rPr>
                <w:rFonts w:ascii="Times New Roman" w:hAnsi="Times New Roman"/>
                <w:sz w:val="21"/>
                <w:szCs w:val="21"/>
              </w:rPr>
              <w:t>车间</w:t>
            </w:r>
          </w:p>
        </w:tc>
      </w:tr>
      <w:tr w:rsidR="00476320" w:rsidRPr="00C42C28" w:rsidTr="00CA0A3A">
        <w:trPr>
          <w:trHeight w:val="397"/>
          <w:jc w:val="center"/>
        </w:trPr>
        <w:tc>
          <w:tcPr>
            <w:tcW w:w="964" w:type="dxa"/>
            <w:vAlign w:val="center"/>
          </w:tcPr>
          <w:p w:rsidR="00476320" w:rsidRPr="00C42C28" w:rsidRDefault="00476320" w:rsidP="00FA5179">
            <w:pPr>
              <w:spacing w:line="240" w:lineRule="auto"/>
              <w:jc w:val="center"/>
              <w:rPr>
                <w:rFonts w:ascii="Times New Roman" w:hAnsi="Times New Roman"/>
                <w:sz w:val="21"/>
                <w:szCs w:val="21"/>
              </w:rPr>
            </w:pPr>
            <w:r w:rsidRPr="00C42C28">
              <w:rPr>
                <w:rFonts w:ascii="Times New Roman" w:hAnsi="Times New Roman"/>
                <w:sz w:val="21"/>
                <w:szCs w:val="21"/>
              </w:rPr>
              <w:t>7</w:t>
            </w:r>
          </w:p>
        </w:tc>
        <w:tc>
          <w:tcPr>
            <w:tcW w:w="2393" w:type="dxa"/>
            <w:tcBorders>
              <w:right w:val="single" w:sz="4" w:space="0" w:color="auto"/>
            </w:tcBorders>
            <w:vAlign w:val="center"/>
          </w:tcPr>
          <w:p w:rsidR="00476320" w:rsidRPr="00C42C28" w:rsidRDefault="00476320" w:rsidP="00CA0A3A">
            <w:pPr>
              <w:spacing w:line="240" w:lineRule="auto"/>
              <w:jc w:val="center"/>
              <w:rPr>
                <w:rFonts w:ascii="Times New Roman" w:hAnsi="Times New Roman"/>
                <w:sz w:val="21"/>
                <w:szCs w:val="21"/>
              </w:rPr>
            </w:pPr>
            <w:r w:rsidRPr="00C42C28">
              <w:rPr>
                <w:rFonts w:ascii="Times New Roman" w:hAnsi="Times New Roman"/>
                <w:sz w:val="21"/>
                <w:szCs w:val="21"/>
              </w:rPr>
              <w:t>4</w:t>
            </w:r>
            <w:r w:rsidRPr="00C42C28">
              <w:rPr>
                <w:rFonts w:ascii="Times New Roman" w:hAnsi="Times New Roman"/>
                <w:sz w:val="21"/>
                <w:szCs w:val="21"/>
              </w:rPr>
              <w:t>层压机</w:t>
            </w:r>
          </w:p>
        </w:tc>
        <w:tc>
          <w:tcPr>
            <w:tcW w:w="1701" w:type="dxa"/>
            <w:tcBorders>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XLB100-D</w:t>
            </w:r>
          </w:p>
        </w:tc>
        <w:tc>
          <w:tcPr>
            <w:tcW w:w="1559" w:type="dxa"/>
            <w:tcBorders>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10</w:t>
            </w:r>
          </w:p>
        </w:tc>
        <w:tc>
          <w:tcPr>
            <w:tcW w:w="1888" w:type="dxa"/>
            <w:vAlign w:val="center"/>
          </w:tcPr>
          <w:p w:rsidR="00476320" w:rsidRPr="00C42C28" w:rsidRDefault="00476320" w:rsidP="00271921">
            <w:pPr>
              <w:spacing w:line="240" w:lineRule="auto"/>
              <w:jc w:val="center"/>
              <w:rPr>
                <w:rFonts w:ascii="Times New Roman" w:hAnsi="Times New Roman"/>
                <w:color w:val="FF0000"/>
                <w:sz w:val="21"/>
                <w:szCs w:val="21"/>
              </w:rPr>
            </w:pPr>
            <w:r w:rsidRPr="00C42C28">
              <w:rPr>
                <w:rFonts w:ascii="Times New Roman" w:hAnsi="Times New Roman"/>
                <w:sz w:val="21"/>
                <w:szCs w:val="21"/>
              </w:rPr>
              <w:t>1#</w:t>
            </w:r>
            <w:r w:rsidRPr="00C42C28">
              <w:rPr>
                <w:rFonts w:ascii="Times New Roman" w:hAnsi="Times New Roman"/>
                <w:sz w:val="21"/>
                <w:szCs w:val="21"/>
              </w:rPr>
              <w:t>车间</w:t>
            </w:r>
          </w:p>
        </w:tc>
      </w:tr>
      <w:tr w:rsidR="00476320" w:rsidRPr="00C42C28" w:rsidTr="00CA0A3A">
        <w:trPr>
          <w:trHeight w:val="397"/>
          <w:jc w:val="center"/>
        </w:trPr>
        <w:tc>
          <w:tcPr>
            <w:tcW w:w="964" w:type="dxa"/>
            <w:vAlign w:val="center"/>
          </w:tcPr>
          <w:p w:rsidR="00476320" w:rsidRPr="00C42C28" w:rsidRDefault="00476320" w:rsidP="00FA5179">
            <w:pPr>
              <w:spacing w:line="240" w:lineRule="auto"/>
              <w:jc w:val="center"/>
              <w:rPr>
                <w:rFonts w:ascii="Times New Roman" w:hAnsi="Times New Roman"/>
                <w:sz w:val="21"/>
                <w:szCs w:val="21"/>
              </w:rPr>
            </w:pPr>
            <w:r w:rsidRPr="00C42C28">
              <w:rPr>
                <w:rFonts w:ascii="Times New Roman" w:hAnsi="Times New Roman"/>
                <w:sz w:val="21"/>
                <w:szCs w:val="21"/>
              </w:rPr>
              <w:t>8</w:t>
            </w:r>
          </w:p>
        </w:tc>
        <w:tc>
          <w:tcPr>
            <w:tcW w:w="2393" w:type="dxa"/>
            <w:tcBorders>
              <w:right w:val="single" w:sz="4" w:space="0" w:color="auto"/>
            </w:tcBorders>
            <w:vAlign w:val="center"/>
          </w:tcPr>
          <w:p w:rsidR="00476320" w:rsidRPr="00C42C28" w:rsidRDefault="00476320" w:rsidP="00CA0A3A">
            <w:pPr>
              <w:spacing w:line="240" w:lineRule="auto"/>
              <w:jc w:val="center"/>
              <w:rPr>
                <w:rFonts w:ascii="Times New Roman" w:hAnsi="Times New Roman"/>
                <w:sz w:val="21"/>
                <w:szCs w:val="21"/>
              </w:rPr>
            </w:pPr>
            <w:r w:rsidRPr="00C42C28">
              <w:rPr>
                <w:rFonts w:ascii="Times New Roman" w:hAnsi="Times New Roman"/>
                <w:sz w:val="21"/>
                <w:szCs w:val="21"/>
              </w:rPr>
              <w:t>摩擦材料固化炉</w:t>
            </w:r>
          </w:p>
        </w:tc>
        <w:tc>
          <w:tcPr>
            <w:tcW w:w="1701" w:type="dxa"/>
            <w:tcBorders>
              <w:right w:val="single" w:sz="4" w:space="0" w:color="auto"/>
            </w:tcBorders>
            <w:vAlign w:val="center"/>
          </w:tcPr>
          <w:p w:rsidR="00476320" w:rsidRPr="00C42C28" w:rsidRDefault="00476320" w:rsidP="006E2A74">
            <w:pPr>
              <w:snapToGrid w:val="0"/>
              <w:spacing w:line="240" w:lineRule="auto"/>
              <w:jc w:val="center"/>
              <w:rPr>
                <w:rFonts w:ascii="Times New Roman" w:hAnsi="Times New Roman"/>
                <w:sz w:val="21"/>
                <w:szCs w:val="21"/>
              </w:rPr>
            </w:pPr>
            <w:r w:rsidRPr="00C42C28">
              <w:rPr>
                <w:rFonts w:ascii="Times New Roman" w:hAnsi="Times New Roman"/>
                <w:sz w:val="21"/>
                <w:szCs w:val="21"/>
              </w:rPr>
              <w:t>DGMJ</w:t>
            </w:r>
          </w:p>
        </w:tc>
        <w:tc>
          <w:tcPr>
            <w:tcW w:w="1559" w:type="dxa"/>
            <w:tcBorders>
              <w:right w:val="single" w:sz="4" w:space="0" w:color="auto"/>
            </w:tcBorders>
            <w:vAlign w:val="center"/>
          </w:tcPr>
          <w:p w:rsidR="00476320" w:rsidRPr="00C42C28" w:rsidRDefault="00476320" w:rsidP="006E2A74">
            <w:pPr>
              <w:snapToGrid w:val="0"/>
              <w:spacing w:line="240" w:lineRule="auto"/>
              <w:jc w:val="center"/>
              <w:rPr>
                <w:rFonts w:ascii="Times New Roman" w:hAnsi="Times New Roman"/>
                <w:sz w:val="21"/>
                <w:szCs w:val="21"/>
              </w:rPr>
            </w:pPr>
            <w:r w:rsidRPr="00C42C28">
              <w:rPr>
                <w:rFonts w:ascii="Times New Roman" w:hAnsi="Times New Roman"/>
                <w:sz w:val="21"/>
                <w:szCs w:val="21"/>
              </w:rPr>
              <w:t>10</w:t>
            </w:r>
          </w:p>
        </w:tc>
        <w:tc>
          <w:tcPr>
            <w:tcW w:w="1888" w:type="dxa"/>
            <w:vAlign w:val="center"/>
          </w:tcPr>
          <w:p w:rsidR="00476320" w:rsidRPr="00C42C28" w:rsidRDefault="00476320" w:rsidP="00CA0A3A">
            <w:pPr>
              <w:spacing w:line="240" w:lineRule="auto"/>
              <w:jc w:val="center"/>
              <w:rPr>
                <w:rFonts w:ascii="Times New Roman" w:hAnsi="Times New Roman"/>
                <w:color w:val="FF0000"/>
                <w:sz w:val="21"/>
                <w:szCs w:val="21"/>
              </w:rPr>
            </w:pPr>
            <w:r w:rsidRPr="00C42C28">
              <w:rPr>
                <w:rFonts w:ascii="Times New Roman" w:hAnsi="Times New Roman"/>
                <w:sz w:val="21"/>
                <w:szCs w:val="21"/>
              </w:rPr>
              <w:t>1#</w:t>
            </w:r>
            <w:r w:rsidRPr="00C42C28">
              <w:rPr>
                <w:rFonts w:ascii="Times New Roman" w:hAnsi="Times New Roman"/>
                <w:sz w:val="21"/>
                <w:szCs w:val="21"/>
              </w:rPr>
              <w:t>车间</w:t>
            </w:r>
          </w:p>
        </w:tc>
      </w:tr>
      <w:tr w:rsidR="00476320" w:rsidRPr="00C42C28" w:rsidTr="00CA0A3A">
        <w:trPr>
          <w:trHeight w:val="397"/>
          <w:jc w:val="center"/>
        </w:trPr>
        <w:tc>
          <w:tcPr>
            <w:tcW w:w="964" w:type="dxa"/>
            <w:vAlign w:val="center"/>
          </w:tcPr>
          <w:p w:rsidR="00476320" w:rsidRPr="00C42C28" w:rsidRDefault="00476320" w:rsidP="00FA5179">
            <w:pPr>
              <w:spacing w:line="240" w:lineRule="auto"/>
              <w:jc w:val="center"/>
              <w:rPr>
                <w:rFonts w:ascii="Times New Roman" w:hAnsi="Times New Roman"/>
                <w:sz w:val="21"/>
                <w:szCs w:val="21"/>
              </w:rPr>
            </w:pPr>
            <w:r w:rsidRPr="00C42C28">
              <w:rPr>
                <w:rFonts w:ascii="Times New Roman" w:hAnsi="Times New Roman"/>
                <w:sz w:val="21"/>
                <w:szCs w:val="21"/>
              </w:rPr>
              <w:t>9</w:t>
            </w:r>
          </w:p>
        </w:tc>
        <w:tc>
          <w:tcPr>
            <w:tcW w:w="2393" w:type="dxa"/>
            <w:tcBorders>
              <w:right w:val="single" w:sz="4" w:space="0" w:color="auto"/>
            </w:tcBorders>
            <w:vAlign w:val="center"/>
          </w:tcPr>
          <w:p w:rsidR="00476320" w:rsidRPr="00C42C28" w:rsidRDefault="00476320" w:rsidP="00CA0A3A">
            <w:pPr>
              <w:spacing w:line="240" w:lineRule="auto"/>
              <w:jc w:val="center"/>
              <w:rPr>
                <w:rFonts w:ascii="Times New Roman" w:hAnsi="Times New Roman"/>
                <w:sz w:val="21"/>
                <w:szCs w:val="21"/>
              </w:rPr>
            </w:pPr>
            <w:r w:rsidRPr="00C42C28">
              <w:rPr>
                <w:rFonts w:ascii="Times New Roman" w:hAnsi="Times New Roman"/>
                <w:sz w:val="21"/>
                <w:szCs w:val="21"/>
              </w:rPr>
              <w:t>多层热压机</w:t>
            </w:r>
          </w:p>
        </w:tc>
        <w:tc>
          <w:tcPr>
            <w:tcW w:w="1701" w:type="dxa"/>
            <w:tcBorders>
              <w:right w:val="single" w:sz="4" w:space="0" w:color="auto"/>
            </w:tcBorders>
            <w:vAlign w:val="center"/>
          </w:tcPr>
          <w:p w:rsidR="00476320" w:rsidRPr="00C42C28" w:rsidRDefault="00476320" w:rsidP="006E2A74">
            <w:pPr>
              <w:snapToGrid w:val="0"/>
              <w:spacing w:line="240" w:lineRule="auto"/>
              <w:jc w:val="center"/>
              <w:rPr>
                <w:rFonts w:ascii="Times New Roman" w:hAnsi="Times New Roman"/>
                <w:sz w:val="21"/>
                <w:szCs w:val="21"/>
              </w:rPr>
            </w:pPr>
            <w:r w:rsidRPr="00C42C28">
              <w:rPr>
                <w:rFonts w:ascii="Times New Roman" w:hAnsi="Times New Roman"/>
                <w:sz w:val="21"/>
                <w:szCs w:val="21"/>
              </w:rPr>
              <w:t>JF643-300</w:t>
            </w:r>
          </w:p>
        </w:tc>
        <w:tc>
          <w:tcPr>
            <w:tcW w:w="1559" w:type="dxa"/>
            <w:tcBorders>
              <w:right w:val="single" w:sz="4" w:space="0" w:color="auto"/>
            </w:tcBorders>
            <w:vAlign w:val="center"/>
          </w:tcPr>
          <w:p w:rsidR="00476320" w:rsidRPr="00C42C28" w:rsidRDefault="00476320" w:rsidP="006E2A74">
            <w:pPr>
              <w:snapToGrid w:val="0"/>
              <w:spacing w:line="240" w:lineRule="auto"/>
              <w:jc w:val="center"/>
              <w:rPr>
                <w:rFonts w:ascii="Times New Roman" w:hAnsi="Times New Roman"/>
                <w:sz w:val="21"/>
                <w:szCs w:val="21"/>
              </w:rPr>
            </w:pPr>
            <w:r w:rsidRPr="00C42C28">
              <w:rPr>
                <w:rFonts w:ascii="Times New Roman" w:hAnsi="Times New Roman"/>
                <w:sz w:val="21"/>
                <w:szCs w:val="21"/>
              </w:rPr>
              <w:t>25</w:t>
            </w:r>
          </w:p>
        </w:tc>
        <w:tc>
          <w:tcPr>
            <w:tcW w:w="1888" w:type="dxa"/>
            <w:vAlign w:val="center"/>
          </w:tcPr>
          <w:p w:rsidR="00476320" w:rsidRPr="00C42C28" w:rsidRDefault="00476320" w:rsidP="00CA0A3A">
            <w:pPr>
              <w:spacing w:line="240" w:lineRule="auto"/>
              <w:jc w:val="center"/>
              <w:rPr>
                <w:rFonts w:ascii="Times New Roman" w:hAnsi="Times New Roman"/>
                <w:sz w:val="21"/>
                <w:szCs w:val="21"/>
              </w:rPr>
            </w:pPr>
            <w:r w:rsidRPr="00C42C28">
              <w:rPr>
                <w:rFonts w:ascii="Times New Roman" w:hAnsi="Times New Roman"/>
                <w:sz w:val="21"/>
                <w:szCs w:val="21"/>
              </w:rPr>
              <w:t>1#</w:t>
            </w:r>
            <w:r w:rsidRPr="00C42C28">
              <w:rPr>
                <w:rFonts w:ascii="Times New Roman" w:hAnsi="Times New Roman"/>
                <w:sz w:val="21"/>
                <w:szCs w:val="21"/>
              </w:rPr>
              <w:t>车间</w:t>
            </w:r>
          </w:p>
        </w:tc>
      </w:tr>
      <w:tr w:rsidR="00476320" w:rsidRPr="00C42C28" w:rsidTr="00CA0A3A">
        <w:trPr>
          <w:trHeight w:val="397"/>
          <w:jc w:val="center"/>
        </w:trPr>
        <w:tc>
          <w:tcPr>
            <w:tcW w:w="964" w:type="dxa"/>
            <w:vAlign w:val="center"/>
          </w:tcPr>
          <w:p w:rsidR="00476320" w:rsidRPr="00C42C28" w:rsidRDefault="00476320" w:rsidP="00FA5179">
            <w:pPr>
              <w:spacing w:line="240" w:lineRule="auto"/>
              <w:jc w:val="center"/>
              <w:rPr>
                <w:rFonts w:ascii="Times New Roman" w:hAnsi="Times New Roman"/>
                <w:sz w:val="21"/>
                <w:szCs w:val="21"/>
              </w:rPr>
            </w:pPr>
            <w:r w:rsidRPr="00C42C28">
              <w:rPr>
                <w:rFonts w:ascii="Times New Roman" w:hAnsi="Times New Roman"/>
                <w:sz w:val="21"/>
                <w:szCs w:val="21"/>
              </w:rPr>
              <w:t>10</w:t>
            </w:r>
          </w:p>
        </w:tc>
        <w:tc>
          <w:tcPr>
            <w:tcW w:w="2393" w:type="dxa"/>
            <w:tcBorders>
              <w:right w:val="single" w:sz="4" w:space="0" w:color="auto"/>
            </w:tcBorders>
            <w:vAlign w:val="center"/>
          </w:tcPr>
          <w:p w:rsidR="00476320" w:rsidRPr="00C42C28" w:rsidRDefault="00476320" w:rsidP="00476320">
            <w:pPr>
              <w:spacing w:line="240" w:lineRule="auto"/>
              <w:jc w:val="center"/>
              <w:rPr>
                <w:rFonts w:ascii="Times New Roman" w:hAnsi="Times New Roman"/>
                <w:sz w:val="21"/>
                <w:szCs w:val="21"/>
              </w:rPr>
            </w:pPr>
            <w:r w:rsidRPr="00C42C28">
              <w:rPr>
                <w:rFonts w:ascii="Times New Roman" w:hAnsi="Times New Roman"/>
                <w:sz w:val="21"/>
                <w:szCs w:val="21"/>
              </w:rPr>
              <w:t>平面砂光机</w:t>
            </w:r>
          </w:p>
        </w:tc>
        <w:tc>
          <w:tcPr>
            <w:tcW w:w="1701" w:type="dxa"/>
            <w:tcBorders>
              <w:right w:val="single" w:sz="4" w:space="0" w:color="auto"/>
            </w:tcBorders>
            <w:vAlign w:val="center"/>
          </w:tcPr>
          <w:p w:rsidR="00476320" w:rsidRPr="00C42C28" w:rsidRDefault="00476320" w:rsidP="00271921">
            <w:pPr>
              <w:snapToGrid w:val="0"/>
              <w:spacing w:line="240" w:lineRule="auto"/>
              <w:jc w:val="center"/>
              <w:rPr>
                <w:rFonts w:ascii="Times New Roman" w:hAnsi="Times New Roman"/>
                <w:sz w:val="21"/>
                <w:szCs w:val="21"/>
              </w:rPr>
            </w:pPr>
            <w:r w:rsidRPr="00C42C28">
              <w:rPr>
                <w:rFonts w:ascii="Times New Roman" w:hAnsi="Times New Roman"/>
                <w:sz w:val="21"/>
                <w:szCs w:val="21"/>
              </w:rPr>
              <w:t>350</w:t>
            </w:r>
          </w:p>
        </w:tc>
        <w:tc>
          <w:tcPr>
            <w:tcW w:w="1559" w:type="dxa"/>
            <w:tcBorders>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15</w:t>
            </w:r>
          </w:p>
        </w:tc>
        <w:tc>
          <w:tcPr>
            <w:tcW w:w="1888" w:type="dxa"/>
            <w:vAlign w:val="center"/>
          </w:tcPr>
          <w:p w:rsidR="00476320" w:rsidRPr="00C42C28" w:rsidRDefault="00476320" w:rsidP="00CA0A3A">
            <w:pPr>
              <w:spacing w:line="240" w:lineRule="auto"/>
              <w:jc w:val="center"/>
              <w:rPr>
                <w:rFonts w:ascii="Times New Roman" w:hAnsi="Times New Roman"/>
                <w:sz w:val="21"/>
                <w:szCs w:val="21"/>
              </w:rPr>
            </w:pPr>
            <w:r w:rsidRPr="00C42C28">
              <w:rPr>
                <w:rFonts w:ascii="Times New Roman" w:hAnsi="Times New Roman"/>
                <w:sz w:val="21"/>
                <w:szCs w:val="21"/>
              </w:rPr>
              <w:t>2#</w:t>
            </w:r>
            <w:r w:rsidRPr="00C42C28">
              <w:rPr>
                <w:rFonts w:ascii="Times New Roman" w:hAnsi="Times New Roman"/>
                <w:sz w:val="21"/>
                <w:szCs w:val="21"/>
              </w:rPr>
              <w:t>车间</w:t>
            </w:r>
          </w:p>
        </w:tc>
      </w:tr>
      <w:tr w:rsidR="00476320" w:rsidRPr="00C42C28" w:rsidTr="00CA0A3A">
        <w:trPr>
          <w:trHeight w:val="397"/>
          <w:jc w:val="center"/>
        </w:trPr>
        <w:tc>
          <w:tcPr>
            <w:tcW w:w="964" w:type="dxa"/>
            <w:vAlign w:val="center"/>
          </w:tcPr>
          <w:p w:rsidR="00476320" w:rsidRPr="00C42C28" w:rsidRDefault="00476320" w:rsidP="00FA5179">
            <w:pPr>
              <w:spacing w:line="240" w:lineRule="auto"/>
              <w:jc w:val="center"/>
              <w:rPr>
                <w:rFonts w:ascii="Times New Roman" w:hAnsi="Times New Roman"/>
                <w:sz w:val="21"/>
                <w:szCs w:val="21"/>
              </w:rPr>
            </w:pPr>
            <w:r w:rsidRPr="00C42C28">
              <w:rPr>
                <w:rFonts w:ascii="Times New Roman" w:hAnsi="Times New Roman"/>
                <w:sz w:val="21"/>
                <w:szCs w:val="21"/>
              </w:rPr>
              <w:t>11</w:t>
            </w:r>
          </w:p>
        </w:tc>
        <w:tc>
          <w:tcPr>
            <w:tcW w:w="2393" w:type="dxa"/>
            <w:tcBorders>
              <w:right w:val="single" w:sz="4" w:space="0" w:color="auto"/>
            </w:tcBorders>
            <w:vAlign w:val="center"/>
          </w:tcPr>
          <w:p w:rsidR="00476320" w:rsidRPr="00C42C28" w:rsidRDefault="00476320" w:rsidP="00CA0A3A">
            <w:pPr>
              <w:spacing w:line="240" w:lineRule="auto"/>
              <w:jc w:val="center"/>
              <w:rPr>
                <w:rFonts w:ascii="Times New Roman" w:hAnsi="Times New Roman"/>
                <w:sz w:val="21"/>
                <w:szCs w:val="21"/>
              </w:rPr>
            </w:pPr>
            <w:r w:rsidRPr="00C42C28">
              <w:rPr>
                <w:rFonts w:ascii="Times New Roman" w:hAnsi="Times New Roman"/>
                <w:sz w:val="21"/>
                <w:szCs w:val="21"/>
              </w:rPr>
              <w:t>自动钻孔机</w:t>
            </w:r>
          </w:p>
        </w:tc>
        <w:tc>
          <w:tcPr>
            <w:tcW w:w="1701" w:type="dxa"/>
            <w:tcBorders>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DE-232-150T</w:t>
            </w:r>
          </w:p>
        </w:tc>
        <w:tc>
          <w:tcPr>
            <w:tcW w:w="1559" w:type="dxa"/>
            <w:tcBorders>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15</w:t>
            </w:r>
          </w:p>
        </w:tc>
        <w:tc>
          <w:tcPr>
            <w:tcW w:w="1888" w:type="dxa"/>
            <w:vAlign w:val="center"/>
          </w:tcPr>
          <w:p w:rsidR="00476320" w:rsidRPr="00C42C28" w:rsidRDefault="00476320" w:rsidP="006E2A74">
            <w:pPr>
              <w:spacing w:line="240" w:lineRule="auto"/>
              <w:jc w:val="center"/>
              <w:rPr>
                <w:rFonts w:ascii="Times New Roman" w:hAnsi="Times New Roman"/>
                <w:sz w:val="21"/>
                <w:szCs w:val="21"/>
              </w:rPr>
            </w:pPr>
            <w:r w:rsidRPr="00C42C28">
              <w:rPr>
                <w:rFonts w:ascii="Times New Roman" w:hAnsi="Times New Roman"/>
                <w:sz w:val="21"/>
                <w:szCs w:val="21"/>
              </w:rPr>
              <w:t>2#</w:t>
            </w:r>
            <w:r w:rsidRPr="00C42C28">
              <w:rPr>
                <w:rFonts w:ascii="Times New Roman" w:hAnsi="Times New Roman"/>
                <w:sz w:val="21"/>
                <w:szCs w:val="21"/>
              </w:rPr>
              <w:t>车间</w:t>
            </w:r>
          </w:p>
        </w:tc>
      </w:tr>
      <w:tr w:rsidR="00476320" w:rsidRPr="00C42C28" w:rsidTr="00CA0A3A">
        <w:trPr>
          <w:trHeight w:val="397"/>
          <w:jc w:val="center"/>
        </w:trPr>
        <w:tc>
          <w:tcPr>
            <w:tcW w:w="964" w:type="dxa"/>
            <w:vAlign w:val="center"/>
          </w:tcPr>
          <w:p w:rsidR="00476320" w:rsidRPr="00C42C28" w:rsidRDefault="00476320" w:rsidP="00FA5179">
            <w:pPr>
              <w:spacing w:line="240" w:lineRule="auto"/>
              <w:jc w:val="center"/>
              <w:rPr>
                <w:rFonts w:ascii="Times New Roman" w:hAnsi="Times New Roman"/>
                <w:sz w:val="21"/>
                <w:szCs w:val="21"/>
              </w:rPr>
            </w:pPr>
            <w:r w:rsidRPr="00C42C28">
              <w:rPr>
                <w:rFonts w:ascii="Times New Roman" w:hAnsi="Times New Roman"/>
                <w:sz w:val="21"/>
                <w:szCs w:val="21"/>
              </w:rPr>
              <w:t>12</w:t>
            </w:r>
          </w:p>
        </w:tc>
        <w:tc>
          <w:tcPr>
            <w:tcW w:w="2393" w:type="dxa"/>
            <w:tcBorders>
              <w:right w:val="single" w:sz="4" w:space="0" w:color="auto"/>
            </w:tcBorders>
            <w:vAlign w:val="center"/>
          </w:tcPr>
          <w:p w:rsidR="00476320" w:rsidRPr="00C42C28" w:rsidRDefault="00476320" w:rsidP="00CA0A3A">
            <w:pPr>
              <w:spacing w:line="240" w:lineRule="auto"/>
              <w:jc w:val="center"/>
              <w:rPr>
                <w:rFonts w:ascii="Times New Roman" w:hAnsi="Times New Roman"/>
                <w:sz w:val="21"/>
                <w:szCs w:val="21"/>
              </w:rPr>
            </w:pPr>
            <w:r w:rsidRPr="00C42C28">
              <w:rPr>
                <w:rFonts w:ascii="Times New Roman" w:hAnsi="Times New Roman"/>
                <w:sz w:val="21"/>
                <w:szCs w:val="21"/>
              </w:rPr>
              <w:t>喷码机</w:t>
            </w:r>
          </w:p>
        </w:tc>
        <w:tc>
          <w:tcPr>
            <w:tcW w:w="1701" w:type="dxa"/>
            <w:tcBorders>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w:t>
            </w:r>
          </w:p>
        </w:tc>
        <w:tc>
          <w:tcPr>
            <w:tcW w:w="1559" w:type="dxa"/>
            <w:tcBorders>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5</w:t>
            </w:r>
          </w:p>
        </w:tc>
        <w:tc>
          <w:tcPr>
            <w:tcW w:w="1888" w:type="dxa"/>
            <w:vAlign w:val="center"/>
          </w:tcPr>
          <w:p w:rsidR="00476320" w:rsidRPr="00C42C28" w:rsidRDefault="00476320" w:rsidP="006E2A74">
            <w:pPr>
              <w:spacing w:line="240" w:lineRule="auto"/>
              <w:jc w:val="center"/>
              <w:rPr>
                <w:rFonts w:ascii="Times New Roman" w:hAnsi="Times New Roman"/>
                <w:sz w:val="21"/>
                <w:szCs w:val="21"/>
              </w:rPr>
            </w:pPr>
            <w:r w:rsidRPr="00C42C28">
              <w:rPr>
                <w:rFonts w:ascii="Times New Roman" w:hAnsi="Times New Roman"/>
                <w:sz w:val="21"/>
                <w:szCs w:val="21"/>
              </w:rPr>
              <w:t>2#</w:t>
            </w:r>
            <w:r w:rsidRPr="00C42C28">
              <w:rPr>
                <w:rFonts w:ascii="Times New Roman" w:hAnsi="Times New Roman"/>
                <w:sz w:val="21"/>
                <w:szCs w:val="21"/>
              </w:rPr>
              <w:t>车间</w:t>
            </w:r>
          </w:p>
        </w:tc>
      </w:tr>
      <w:tr w:rsidR="00476320" w:rsidRPr="00C42C28" w:rsidTr="00CA0A3A">
        <w:trPr>
          <w:trHeight w:val="397"/>
          <w:jc w:val="center"/>
        </w:trPr>
        <w:tc>
          <w:tcPr>
            <w:tcW w:w="964" w:type="dxa"/>
            <w:vAlign w:val="center"/>
          </w:tcPr>
          <w:p w:rsidR="00476320" w:rsidRPr="00C42C28" w:rsidRDefault="00476320" w:rsidP="00FA5179">
            <w:pPr>
              <w:spacing w:line="240" w:lineRule="auto"/>
              <w:jc w:val="center"/>
              <w:rPr>
                <w:rFonts w:ascii="Times New Roman" w:hAnsi="Times New Roman"/>
                <w:sz w:val="21"/>
                <w:szCs w:val="21"/>
              </w:rPr>
            </w:pPr>
            <w:r w:rsidRPr="00C42C28">
              <w:rPr>
                <w:rFonts w:ascii="Times New Roman" w:hAnsi="Times New Roman"/>
                <w:sz w:val="21"/>
                <w:szCs w:val="21"/>
              </w:rPr>
              <w:t>13</w:t>
            </w:r>
          </w:p>
        </w:tc>
        <w:tc>
          <w:tcPr>
            <w:tcW w:w="2393" w:type="dxa"/>
            <w:tcBorders>
              <w:right w:val="single" w:sz="4" w:space="0" w:color="auto"/>
            </w:tcBorders>
            <w:vAlign w:val="center"/>
          </w:tcPr>
          <w:p w:rsidR="00476320" w:rsidRPr="00C42C28" w:rsidRDefault="00476320" w:rsidP="00CA0A3A">
            <w:pPr>
              <w:spacing w:line="240" w:lineRule="auto"/>
              <w:jc w:val="center"/>
              <w:rPr>
                <w:rFonts w:ascii="Times New Roman" w:hAnsi="Times New Roman"/>
                <w:sz w:val="21"/>
                <w:szCs w:val="21"/>
              </w:rPr>
            </w:pPr>
            <w:r w:rsidRPr="00C42C28">
              <w:rPr>
                <w:rFonts w:ascii="Times New Roman" w:hAnsi="Times New Roman"/>
                <w:sz w:val="21"/>
                <w:szCs w:val="21"/>
              </w:rPr>
              <w:t>内弧磨机</w:t>
            </w:r>
          </w:p>
        </w:tc>
        <w:tc>
          <w:tcPr>
            <w:tcW w:w="1701" w:type="dxa"/>
            <w:tcBorders>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w:t>
            </w:r>
          </w:p>
        </w:tc>
        <w:tc>
          <w:tcPr>
            <w:tcW w:w="1559" w:type="dxa"/>
            <w:tcBorders>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5</w:t>
            </w:r>
          </w:p>
        </w:tc>
        <w:tc>
          <w:tcPr>
            <w:tcW w:w="1888" w:type="dxa"/>
            <w:vAlign w:val="center"/>
          </w:tcPr>
          <w:p w:rsidR="00476320" w:rsidRPr="00C42C28" w:rsidRDefault="00476320" w:rsidP="00C052AF">
            <w:pPr>
              <w:spacing w:line="240" w:lineRule="auto"/>
              <w:jc w:val="center"/>
              <w:rPr>
                <w:rFonts w:ascii="Times New Roman" w:hAnsi="Times New Roman"/>
                <w:sz w:val="21"/>
                <w:szCs w:val="21"/>
              </w:rPr>
            </w:pPr>
            <w:r w:rsidRPr="00C42C28">
              <w:rPr>
                <w:rFonts w:ascii="Times New Roman" w:hAnsi="Times New Roman"/>
                <w:sz w:val="21"/>
                <w:szCs w:val="21"/>
              </w:rPr>
              <w:t>2#</w:t>
            </w:r>
            <w:r w:rsidRPr="00C42C28">
              <w:rPr>
                <w:rFonts w:ascii="Times New Roman" w:hAnsi="Times New Roman"/>
                <w:sz w:val="21"/>
                <w:szCs w:val="21"/>
              </w:rPr>
              <w:t>车间</w:t>
            </w:r>
          </w:p>
        </w:tc>
      </w:tr>
      <w:tr w:rsidR="00476320" w:rsidRPr="00C42C28" w:rsidTr="00CA0A3A">
        <w:trPr>
          <w:trHeight w:val="397"/>
          <w:jc w:val="center"/>
        </w:trPr>
        <w:tc>
          <w:tcPr>
            <w:tcW w:w="964" w:type="dxa"/>
            <w:vAlign w:val="center"/>
          </w:tcPr>
          <w:p w:rsidR="00476320" w:rsidRPr="00C42C28" w:rsidRDefault="00476320" w:rsidP="00FA5179">
            <w:pPr>
              <w:spacing w:line="240" w:lineRule="auto"/>
              <w:jc w:val="center"/>
              <w:rPr>
                <w:rFonts w:ascii="Times New Roman" w:hAnsi="Times New Roman"/>
                <w:sz w:val="21"/>
                <w:szCs w:val="21"/>
              </w:rPr>
            </w:pPr>
            <w:r w:rsidRPr="00C42C28">
              <w:rPr>
                <w:rFonts w:ascii="Times New Roman" w:hAnsi="Times New Roman"/>
                <w:sz w:val="21"/>
                <w:szCs w:val="21"/>
              </w:rPr>
              <w:t>14</w:t>
            </w:r>
          </w:p>
        </w:tc>
        <w:tc>
          <w:tcPr>
            <w:tcW w:w="2393" w:type="dxa"/>
            <w:tcBorders>
              <w:right w:val="single" w:sz="4" w:space="0" w:color="auto"/>
            </w:tcBorders>
            <w:vAlign w:val="center"/>
          </w:tcPr>
          <w:p w:rsidR="00476320" w:rsidRPr="00C42C28" w:rsidRDefault="00476320" w:rsidP="00CA0A3A">
            <w:pPr>
              <w:spacing w:line="240" w:lineRule="auto"/>
              <w:jc w:val="center"/>
              <w:rPr>
                <w:rFonts w:ascii="Times New Roman" w:hAnsi="Times New Roman"/>
                <w:sz w:val="21"/>
                <w:szCs w:val="21"/>
              </w:rPr>
            </w:pPr>
            <w:r w:rsidRPr="00C42C28">
              <w:rPr>
                <w:rFonts w:ascii="Times New Roman" w:hAnsi="Times New Roman"/>
                <w:sz w:val="21"/>
                <w:szCs w:val="21"/>
              </w:rPr>
              <w:t>外弧磨机</w:t>
            </w:r>
          </w:p>
        </w:tc>
        <w:tc>
          <w:tcPr>
            <w:tcW w:w="1701" w:type="dxa"/>
            <w:tcBorders>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w:t>
            </w:r>
          </w:p>
        </w:tc>
        <w:tc>
          <w:tcPr>
            <w:tcW w:w="1559" w:type="dxa"/>
            <w:tcBorders>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5</w:t>
            </w:r>
          </w:p>
        </w:tc>
        <w:tc>
          <w:tcPr>
            <w:tcW w:w="1888" w:type="dxa"/>
            <w:vAlign w:val="center"/>
          </w:tcPr>
          <w:p w:rsidR="00476320" w:rsidRPr="00C42C28" w:rsidRDefault="00476320" w:rsidP="00CA0A3A">
            <w:pPr>
              <w:spacing w:line="240" w:lineRule="auto"/>
              <w:jc w:val="center"/>
              <w:rPr>
                <w:rFonts w:ascii="Times New Roman" w:hAnsi="Times New Roman"/>
                <w:sz w:val="21"/>
                <w:szCs w:val="21"/>
              </w:rPr>
            </w:pPr>
            <w:r w:rsidRPr="00C42C28">
              <w:rPr>
                <w:rFonts w:ascii="Times New Roman" w:hAnsi="Times New Roman"/>
                <w:sz w:val="21"/>
                <w:szCs w:val="21"/>
              </w:rPr>
              <w:t>2#</w:t>
            </w:r>
            <w:r w:rsidRPr="00C42C28">
              <w:rPr>
                <w:rFonts w:ascii="Times New Roman" w:hAnsi="Times New Roman"/>
                <w:sz w:val="21"/>
                <w:szCs w:val="21"/>
              </w:rPr>
              <w:t>车间</w:t>
            </w:r>
          </w:p>
        </w:tc>
      </w:tr>
      <w:tr w:rsidR="00476320" w:rsidRPr="00C42C28" w:rsidTr="00CA0A3A">
        <w:trPr>
          <w:trHeight w:val="397"/>
          <w:jc w:val="center"/>
        </w:trPr>
        <w:tc>
          <w:tcPr>
            <w:tcW w:w="964" w:type="dxa"/>
            <w:vAlign w:val="center"/>
          </w:tcPr>
          <w:p w:rsidR="00476320" w:rsidRPr="00C42C28" w:rsidRDefault="00476320" w:rsidP="00FA5179">
            <w:pPr>
              <w:spacing w:line="240" w:lineRule="auto"/>
              <w:jc w:val="center"/>
              <w:rPr>
                <w:rFonts w:ascii="Times New Roman" w:hAnsi="Times New Roman"/>
                <w:sz w:val="21"/>
                <w:szCs w:val="21"/>
              </w:rPr>
            </w:pPr>
            <w:r w:rsidRPr="00C42C28">
              <w:rPr>
                <w:rFonts w:ascii="Times New Roman" w:hAnsi="Times New Roman"/>
                <w:sz w:val="21"/>
                <w:szCs w:val="21"/>
              </w:rPr>
              <w:t>15</w:t>
            </w:r>
          </w:p>
        </w:tc>
        <w:tc>
          <w:tcPr>
            <w:tcW w:w="2393" w:type="dxa"/>
            <w:tcBorders>
              <w:right w:val="single" w:sz="4" w:space="0" w:color="auto"/>
            </w:tcBorders>
            <w:vAlign w:val="center"/>
          </w:tcPr>
          <w:p w:rsidR="00476320" w:rsidRPr="00C42C28" w:rsidRDefault="00476320" w:rsidP="00CA0A3A">
            <w:pPr>
              <w:spacing w:line="240" w:lineRule="auto"/>
              <w:jc w:val="center"/>
              <w:rPr>
                <w:rFonts w:ascii="Times New Roman" w:hAnsi="Times New Roman"/>
                <w:sz w:val="21"/>
                <w:szCs w:val="21"/>
              </w:rPr>
            </w:pPr>
            <w:r w:rsidRPr="00C42C28">
              <w:rPr>
                <w:rFonts w:ascii="Times New Roman" w:hAnsi="Times New Roman"/>
                <w:sz w:val="21"/>
                <w:szCs w:val="21"/>
              </w:rPr>
              <w:t>平面磨机</w:t>
            </w:r>
          </w:p>
        </w:tc>
        <w:tc>
          <w:tcPr>
            <w:tcW w:w="1701" w:type="dxa"/>
            <w:tcBorders>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w:t>
            </w:r>
          </w:p>
        </w:tc>
        <w:tc>
          <w:tcPr>
            <w:tcW w:w="1559" w:type="dxa"/>
            <w:tcBorders>
              <w:right w:val="single" w:sz="4" w:space="0" w:color="auto"/>
            </w:tcBorders>
            <w:vAlign w:val="center"/>
          </w:tcPr>
          <w:p w:rsidR="00476320" w:rsidRPr="00C42C28" w:rsidRDefault="00476320"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10</w:t>
            </w:r>
          </w:p>
        </w:tc>
        <w:tc>
          <w:tcPr>
            <w:tcW w:w="1888" w:type="dxa"/>
            <w:vAlign w:val="center"/>
          </w:tcPr>
          <w:p w:rsidR="00476320" w:rsidRPr="00C42C28" w:rsidRDefault="00476320" w:rsidP="00CA0A3A">
            <w:pPr>
              <w:spacing w:line="240" w:lineRule="auto"/>
              <w:jc w:val="center"/>
              <w:rPr>
                <w:rFonts w:ascii="Times New Roman" w:hAnsi="Times New Roman"/>
                <w:sz w:val="21"/>
                <w:szCs w:val="21"/>
              </w:rPr>
            </w:pPr>
            <w:r w:rsidRPr="00C42C28">
              <w:rPr>
                <w:rFonts w:ascii="Times New Roman" w:hAnsi="Times New Roman"/>
                <w:sz w:val="21"/>
                <w:szCs w:val="21"/>
              </w:rPr>
              <w:t>2#</w:t>
            </w:r>
            <w:r w:rsidRPr="00C42C28">
              <w:rPr>
                <w:rFonts w:ascii="Times New Roman" w:hAnsi="Times New Roman"/>
                <w:sz w:val="21"/>
                <w:szCs w:val="21"/>
              </w:rPr>
              <w:t>车间</w:t>
            </w:r>
          </w:p>
        </w:tc>
      </w:tr>
      <w:tr w:rsidR="00A10A51" w:rsidRPr="00C42C28" w:rsidTr="00CA0A3A">
        <w:trPr>
          <w:trHeight w:val="397"/>
          <w:jc w:val="center"/>
        </w:trPr>
        <w:tc>
          <w:tcPr>
            <w:tcW w:w="964" w:type="dxa"/>
            <w:vAlign w:val="center"/>
          </w:tcPr>
          <w:p w:rsidR="00A10A51" w:rsidRPr="00C42C28" w:rsidRDefault="00A10A51" w:rsidP="00BE355B">
            <w:pPr>
              <w:spacing w:line="240" w:lineRule="auto"/>
              <w:jc w:val="center"/>
              <w:rPr>
                <w:rFonts w:ascii="Times New Roman" w:hAnsi="Times New Roman"/>
                <w:sz w:val="21"/>
                <w:szCs w:val="21"/>
              </w:rPr>
            </w:pPr>
            <w:r w:rsidRPr="00C42C28">
              <w:rPr>
                <w:rFonts w:ascii="Times New Roman" w:hAnsi="Times New Roman"/>
                <w:sz w:val="21"/>
                <w:szCs w:val="21"/>
              </w:rPr>
              <w:t>16</w:t>
            </w:r>
          </w:p>
        </w:tc>
        <w:tc>
          <w:tcPr>
            <w:tcW w:w="2393" w:type="dxa"/>
            <w:tcBorders>
              <w:right w:val="single" w:sz="4" w:space="0" w:color="auto"/>
            </w:tcBorders>
            <w:vAlign w:val="center"/>
          </w:tcPr>
          <w:p w:rsidR="00A10A51" w:rsidRPr="00C42C28" w:rsidRDefault="00BE355B" w:rsidP="00CA0A3A">
            <w:pPr>
              <w:spacing w:line="240" w:lineRule="auto"/>
              <w:jc w:val="center"/>
              <w:rPr>
                <w:rFonts w:ascii="Times New Roman" w:hAnsi="Times New Roman"/>
                <w:sz w:val="21"/>
                <w:szCs w:val="21"/>
              </w:rPr>
            </w:pPr>
            <w:r>
              <w:rPr>
                <w:rFonts w:ascii="Times New Roman" w:hAnsi="Times New Roman" w:hint="eastAsia"/>
                <w:sz w:val="21"/>
                <w:szCs w:val="21"/>
              </w:rPr>
              <w:t>倒角机</w:t>
            </w:r>
          </w:p>
        </w:tc>
        <w:tc>
          <w:tcPr>
            <w:tcW w:w="1701" w:type="dxa"/>
            <w:tcBorders>
              <w:right w:val="single" w:sz="4" w:space="0" w:color="auto"/>
            </w:tcBorders>
            <w:vAlign w:val="center"/>
          </w:tcPr>
          <w:p w:rsidR="00A10A51" w:rsidRPr="00C42C28" w:rsidRDefault="00BE355B" w:rsidP="00CA0A3A">
            <w:pPr>
              <w:snapToGrid w:val="0"/>
              <w:spacing w:line="240" w:lineRule="auto"/>
              <w:jc w:val="center"/>
              <w:rPr>
                <w:rFonts w:ascii="Times New Roman" w:hAnsi="Times New Roman"/>
                <w:sz w:val="21"/>
                <w:szCs w:val="21"/>
              </w:rPr>
            </w:pPr>
            <w:r>
              <w:rPr>
                <w:rFonts w:ascii="Times New Roman" w:hAnsi="Times New Roman" w:hint="eastAsia"/>
                <w:sz w:val="21"/>
                <w:szCs w:val="21"/>
              </w:rPr>
              <w:t>/</w:t>
            </w:r>
          </w:p>
        </w:tc>
        <w:tc>
          <w:tcPr>
            <w:tcW w:w="1559" w:type="dxa"/>
            <w:tcBorders>
              <w:right w:val="single" w:sz="4" w:space="0" w:color="auto"/>
            </w:tcBorders>
            <w:vAlign w:val="center"/>
          </w:tcPr>
          <w:p w:rsidR="00A10A51" w:rsidRPr="00C42C28" w:rsidRDefault="00BE355B" w:rsidP="00CA0A3A">
            <w:pPr>
              <w:snapToGrid w:val="0"/>
              <w:spacing w:line="240" w:lineRule="auto"/>
              <w:jc w:val="center"/>
              <w:rPr>
                <w:rFonts w:ascii="Times New Roman" w:hAnsi="Times New Roman"/>
                <w:sz w:val="21"/>
                <w:szCs w:val="21"/>
              </w:rPr>
            </w:pPr>
            <w:r>
              <w:rPr>
                <w:rFonts w:ascii="Times New Roman" w:hAnsi="Times New Roman" w:hint="eastAsia"/>
                <w:sz w:val="21"/>
                <w:szCs w:val="21"/>
              </w:rPr>
              <w:t>2</w:t>
            </w:r>
          </w:p>
        </w:tc>
        <w:tc>
          <w:tcPr>
            <w:tcW w:w="1888" w:type="dxa"/>
            <w:vAlign w:val="center"/>
          </w:tcPr>
          <w:p w:rsidR="00A10A51" w:rsidRPr="00C42C28" w:rsidRDefault="00BE355B" w:rsidP="00CA0A3A">
            <w:pPr>
              <w:spacing w:line="240" w:lineRule="auto"/>
              <w:jc w:val="center"/>
              <w:rPr>
                <w:rFonts w:ascii="Times New Roman" w:hAnsi="Times New Roman"/>
                <w:sz w:val="21"/>
                <w:szCs w:val="21"/>
              </w:rPr>
            </w:pPr>
            <w:r w:rsidRPr="00C42C28">
              <w:rPr>
                <w:rFonts w:ascii="Times New Roman" w:hAnsi="Times New Roman"/>
                <w:sz w:val="21"/>
                <w:szCs w:val="21"/>
              </w:rPr>
              <w:t>2#</w:t>
            </w:r>
            <w:r w:rsidRPr="00C42C28">
              <w:rPr>
                <w:rFonts w:ascii="Times New Roman" w:hAnsi="Times New Roman"/>
                <w:sz w:val="21"/>
                <w:szCs w:val="21"/>
              </w:rPr>
              <w:t>车间</w:t>
            </w:r>
          </w:p>
        </w:tc>
      </w:tr>
      <w:tr w:rsidR="00A10A51" w:rsidRPr="00C42C28" w:rsidTr="00CA0A3A">
        <w:trPr>
          <w:trHeight w:val="397"/>
          <w:jc w:val="center"/>
        </w:trPr>
        <w:tc>
          <w:tcPr>
            <w:tcW w:w="964" w:type="dxa"/>
            <w:vAlign w:val="center"/>
          </w:tcPr>
          <w:p w:rsidR="00A10A51" w:rsidRPr="00C42C28" w:rsidRDefault="00A10A51" w:rsidP="00BE355B">
            <w:pPr>
              <w:spacing w:line="240" w:lineRule="auto"/>
              <w:jc w:val="center"/>
              <w:rPr>
                <w:rFonts w:ascii="Times New Roman" w:hAnsi="Times New Roman"/>
                <w:sz w:val="21"/>
                <w:szCs w:val="21"/>
              </w:rPr>
            </w:pPr>
            <w:r w:rsidRPr="00C42C28">
              <w:rPr>
                <w:rFonts w:ascii="Times New Roman" w:hAnsi="Times New Roman"/>
                <w:sz w:val="21"/>
                <w:szCs w:val="21"/>
              </w:rPr>
              <w:t>17</w:t>
            </w:r>
          </w:p>
        </w:tc>
        <w:tc>
          <w:tcPr>
            <w:tcW w:w="2393" w:type="dxa"/>
            <w:tcBorders>
              <w:right w:val="single" w:sz="4" w:space="0" w:color="auto"/>
            </w:tcBorders>
            <w:vAlign w:val="center"/>
          </w:tcPr>
          <w:p w:rsidR="00A10A51" w:rsidRPr="00C42C28" w:rsidRDefault="00A10A51" w:rsidP="00CA0A3A">
            <w:pPr>
              <w:spacing w:line="240" w:lineRule="auto"/>
              <w:jc w:val="center"/>
              <w:rPr>
                <w:rFonts w:ascii="Times New Roman" w:hAnsi="Times New Roman"/>
                <w:sz w:val="21"/>
                <w:szCs w:val="21"/>
              </w:rPr>
            </w:pPr>
            <w:r w:rsidRPr="00C42C28">
              <w:rPr>
                <w:rFonts w:ascii="Times New Roman" w:hAnsi="Times New Roman"/>
                <w:sz w:val="21"/>
                <w:szCs w:val="21"/>
              </w:rPr>
              <w:t>高速混料机</w:t>
            </w:r>
          </w:p>
        </w:tc>
        <w:tc>
          <w:tcPr>
            <w:tcW w:w="1701" w:type="dxa"/>
            <w:tcBorders>
              <w:right w:val="single" w:sz="4" w:space="0" w:color="auto"/>
            </w:tcBorders>
            <w:vAlign w:val="center"/>
          </w:tcPr>
          <w:p w:rsidR="00A10A51" w:rsidRPr="00C42C28" w:rsidRDefault="00A10A51"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立式</w:t>
            </w:r>
            <w:r w:rsidRPr="00C42C28">
              <w:rPr>
                <w:rFonts w:ascii="Times New Roman" w:hAnsi="Times New Roman"/>
                <w:sz w:val="21"/>
                <w:szCs w:val="21"/>
              </w:rPr>
              <w:t>φ700L</w:t>
            </w:r>
          </w:p>
        </w:tc>
        <w:tc>
          <w:tcPr>
            <w:tcW w:w="1559" w:type="dxa"/>
            <w:tcBorders>
              <w:right w:val="single" w:sz="4" w:space="0" w:color="auto"/>
            </w:tcBorders>
            <w:vAlign w:val="center"/>
          </w:tcPr>
          <w:p w:rsidR="00A10A51" w:rsidRPr="00C42C28" w:rsidRDefault="00A10A51"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2</w:t>
            </w:r>
          </w:p>
        </w:tc>
        <w:tc>
          <w:tcPr>
            <w:tcW w:w="1888" w:type="dxa"/>
            <w:vAlign w:val="center"/>
          </w:tcPr>
          <w:p w:rsidR="00A10A51" w:rsidRPr="00C42C28" w:rsidRDefault="00A10A51" w:rsidP="00CA0A3A">
            <w:pPr>
              <w:spacing w:line="240" w:lineRule="auto"/>
              <w:jc w:val="center"/>
              <w:rPr>
                <w:rFonts w:ascii="Times New Roman" w:hAnsi="Times New Roman"/>
                <w:sz w:val="21"/>
                <w:szCs w:val="21"/>
              </w:rPr>
            </w:pPr>
            <w:r w:rsidRPr="00C42C28">
              <w:rPr>
                <w:rFonts w:ascii="Times New Roman" w:hAnsi="Times New Roman"/>
                <w:sz w:val="21"/>
                <w:szCs w:val="21"/>
              </w:rPr>
              <w:t>3#</w:t>
            </w:r>
            <w:r w:rsidRPr="00C42C28">
              <w:rPr>
                <w:rFonts w:ascii="Times New Roman" w:hAnsi="Times New Roman"/>
                <w:sz w:val="21"/>
                <w:szCs w:val="21"/>
              </w:rPr>
              <w:t>车间</w:t>
            </w:r>
          </w:p>
        </w:tc>
      </w:tr>
      <w:tr w:rsidR="00A10A51" w:rsidRPr="00C42C28" w:rsidTr="00CA0A3A">
        <w:trPr>
          <w:trHeight w:val="397"/>
          <w:jc w:val="center"/>
        </w:trPr>
        <w:tc>
          <w:tcPr>
            <w:tcW w:w="964" w:type="dxa"/>
            <w:vAlign w:val="center"/>
          </w:tcPr>
          <w:p w:rsidR="00A10A51" w:rsidRPr="00C42C28" w:rsidRDefault="00A10A51" w:rsidP="00BE355B">
            <w:pPr>
              <w:spacing w:line="240" w:lineRule="auto"/>
              <w:jc w:val="center"/>
              <w:rPr>
                <w:rFonts w:ascii="Times New Roman" w:hAnsi="Times New Roman"/>
                <w:sz w:val="21"/>
                <w:szCs w:val="21"/>
              </w:rPr>
            </w:pPr>
            <w:r w:rsidRPr="00C42C28">
              <w:rPr>
                <w:rFonts w:ascii="Times New Roman" w:hAnsi="Times New Roman"/>
                <w:sz w:val="21"/>
                <w:szCs w:val="21"/>
              </w:rPr>
              <w:t>18</w:t>
            </w:r>
          </w:p>
        </w:tc>
        <w:tc>
          <w:tcPr>
            <w:tcW w:w="2393" w:type="dxa"/>
            <w:tcBorders>
              <w:right w:val="single" w:sz="4" w:space="0" w:color="auto"/>
            </w:tcBorders>
            <w:vAlign w:val="center"/>
          </w:tcPr>
          <w:p w:rsidR="00A10A51" w:rsidRPr="00C42C28" w:rsidRDefault="00A10A51" w:rsidP="00CA0A3A">
            <w:pPr>
              <w:spacing w:line="240" w:lineRule="auto"/>
              <w:jc w:val="center"/>
              <w:rPr>
                <w:rFonts w:ascii="Times New Roman" w:hAnsi="Times New Roman"/>
                <w:sz w:val="21"/>
                <w:szCs w:val="21"/>
              </w:rPr>
            </w:pPr>
            <w:r w:rsidRPr="00C42C28">
              <w:rPr>
                <w:rFonts w:ascii="Times New Roman" w:hAnsi="Times New Roman"/>
                <w:sz w:val="21"/>
                <w:szCs w:val="21"/>
              </w:rPr>
              <w:t>自动冷型压机</w:t>
            </w:r>
          </w:p>
        </w:tc>
        <w:tc>
          <w:tcPr>
            <w:tcW w:w="1701" w:type="dxa"/>
            <w:tcBorders>
              <w:right w:val="single" w:sz="4" w:space="0" w:color="auto"/>
            </w:tcBorders>
            <w:vAlign w:val="center"/>
          </w:tcPr>
          <w:p w:rsidR="00A10A51" w:rsidRPr="00C42C28" w:rsidRDefault="00A10A51"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JF643-300</w:t>
            </w:r>
          </w:p>
        </w:tc>
        <w:tc>
          <w:tcPr>
            <w:tcW w:w="1559" w:type="dxa"/>
            <w:tcBorders>
              <w:right w:val="single" w:sz="4" w:space="0" w:color="auto"/>
            </w:tcBorders>
            <w:vAlign w:val="center"/>
          </w:tcPr>
          <w:p w:rsidR="00A10A51" w:rsidRPr="00C42C28" w:rsidRDefault="00A10A51" w:rsidP="00CA0A3A">
            <w:pPr>
              <w:snapToGrid w:val="0"/>
              <w:spacing w:line="240" w:lineRule="auto"/>
              <w:jc w:val="center"/>
              <w:rPr>
                <w:rFonts w:ascii="Times New Roman" w:hAnsi="Times New Roman"/>
                <w:sz w:val="21"/>
                <w:szCs w:val="21"/>
              </w:rPr>
            </w:pPr>
            <w:r w:rsidRPr="00C42C28">
              <w:rPr>
                <w:rFonts w:ascii="Times New Roman" w:hAnsi="Times New Roman"/>
                <w:sz w:val="21"/>
                <w:szCs w:val="21"/>
              </w:rPr>
              <w:t>5</w:t>
            </w:r>
          </w:p>
        </w:tc>
        <w:tc>
          <w:tcPr>
            <w:tcW w:w="1888" w:type="dxa"/>
            <w:vAlign w:val="center"/>
          </w:tcPr>
          <w:p w:rsidR="00A10A51" w:rsidRPr="00C42C28" w:rsidRDefault="00A10A51" w:rsidP="00F44B4D">
            <w:pPr>
              <w:spacing w:line="240" w:lineRule="auto"/>
              <w:jc w:val="center"/>
              <w:rPr>
                <w:rFonts w:ascii="Times New Roman" w:hAnsi="Times New Roman"/>
                <w:sz w:val="21"/>
                <w:szCs w:val="21"/>
              </w:rPr>
            </w:pPr>
            <w:r w:rsidRPr="00C42C28">
              <w:rPr>
                <w:rFonts w:ascii="Times New Roman" w:hAnsi="Times New Roman"/>
                <w:sz w:val="21"/>
                <w:szCs w:val="21"/>
              </w:rPr>
              <w:t>3#</w:t>
            </w:r>
            <w:r w:rsidRPr="00C42C28">
              <w:rPr>
                <w:rFonts w:ascii="Times New Roman" w:hAnsi="Times New Roman"/>
                <w:sz w:val="21"/>
                <w:szCs w:val="21"/>
              </w:rPr>
              <w:t>车间</w:t>
            </w:r>
          </w:p>
        </w:tc>
      </w:tr>
      <w:tr w:rsidR="00A10A51" w:rsidRPr="00C42C28" w:rsidTr="00CA0A3A">
        <w:trPr>
          <w:trHeight w:val="397"/>
          <w:jc w:val="center"/>
        </w:trPr>
        <w:tc>
          <w:tcPr>
            <w:tcW w:w="964" w:type="dxa"/>
            <w:vAlign w:val="center"/>
          </w:tcPr>
          <w:p w:rsidR="00A10A51" w:rsidRPr="00C42C28" w:rsidRDefault="00A10A51" w:rsidP="00BE355B">
            <w:pPr>
              <w:spacing w:line="240" w:lineRule="auto"/>
              <w:jc w:val="center"/>
              <w:rPr>
                <w:rFonts w:ascii="Times New Roman" w:hAnsi="Times New Roman"/>
                <w:sz w:val="21"/>
                <w:szCs w:val="21"/>
              </w:rPr>
            </w:pPr>
            <w:r>
              <w:rPr>
                <w:rFonts w:ascii="Times New Roman" w:hAnsi="Times New Roman" w:hint="eastAsia"/>
                <w:sz w:val="21"/>
                <w:szCs w:val="21"/>
              </w:rPr>
              <w:t>19</w:t>
            </w:r>
          </w:p>
        </w:tc>
        <w:tc>
          <w:tcPr>
            <w:tcW w:w="2393" w:type="dxa"/>
            <w:tcBorders>
              <w:right w:val="single" w:sz="4" w:space="0" w:color="auto"/>
            </w:tcBorders>
            <w:vAlign w:val="center"/>
          </w:tcPr>
          <w:p w:rsidR="00A10A51" w:rsidRPr="00C42C28" w:rsidRDefault="00A10A51" w:rsidP="00FA5179">
            <w:pPr>
              <w:spacing w:line="240" w:lineRule="auto"/>
              <w:jc w:val="center"/>
              <w:rPr>
                <w:rFonts w:ascii="Times New Roman" w:hAnsi="Times New Roman"/>
                <w:sz w:val="21"/>
                <w:szCs w:val="21"/>
              </w:rPr>
            </w:pPr>
            <w:r w:rsidRPr="00C42C28">
              <w:rPr>
                <w:rFonts w:ascii="Times New Roman" w:hAnsi="Times New Roman"/>
                <w:sz w:val="21"/>
                <w:szCs w:val="21"/>
              </w:rPr>
              <w:t>自动四线进挤出包胶机</w:t>
            </w:r>
          </w:p>
        </w:tc>
        <w:tc>
          <w:tcPr>
            <w:tcW w:w="1701" w:type="dxa"/>
            <w:tcBorders>
              <w:right w:val="single" w:sz="4" w:space="0" w:color="auto"/>
            </w:tcBorders>
            <w:vAlign w:val="center"/>
          </w:tcPr>
          <w:p w:rsidR="00A10A51" w:rsidRPr="00C42C28" w:rsidRDefault="00A10A51" w:rsidP="00FA5179">
            <w:pPr>
              <w:snapToGrid w:val="0"/>
              <w:spacing w:line="240" w:lineRule="auto"/>
              <w:jc w:val="center"/>
              <w:rPr>
                <w:rFonts w:ascii="Times New Roman" w:hAnsi="Times New Roman"/>
                <w:sz w:val="21"/>
                <w:szCs w:val="21"/>
              </w:rPr>
            </w:pPr>
            <w:r w:rsidRPr="00C42C28">
              <w:rPr>
                <w:rFonts w:ascii="Times New Roman" w:hAnsi="Times New Roman"/>
                <w:sz w:val="21"/>
                <w:szCs w:val="21"/>
              </w:rPr>
              <w:t>JXL-90</w:t>
            </w:r>
          </w:p>
        </w:tc>
        <w:tc>
          <w:tcPr>
            <w:tcW w:w="1559" w:type="dxa"/>
            <w:tcBorders>
              <w:right w:val="single" w:sz="4" w:space="0" w:color="auto"/>
            </w:tcBorders>
            <w:vAlign w:val="center"/>
          </w:tcPr>
          <w:p w:rsidR="00A10A51" w:rsidRPr="00C42C28" w:rsidRDefault="00A10A51" w:rsidP="00FA5179">
            <w:pPr>
              <w:snapToGrid w:val="0"/>
              <w:spacing w:line="240" w:lineRule="auto"/>
              <w:jc w:val="center"/>
              <w:rPr>
                <w:rFonts w:ascii="Times New Roman" w:hAnsi="Times New Roman"/>
                <w:sz w:val="21"/>
                <w:szCs w:val="21"/>
              </w:rPr>
            </w:pPr>
            <w:r w:rsidRPr="00C42C28">
              <w:rPr>
                <w:rFonts w:ascii="Times New Roman" w:hAnsi="Times New Roman"/>
                <w:sz w:val="21"/>
                <w:szCs w:val="21"/>
              </w:rPr>
              <w:t>4</w:t>
            </w:r>
          </w:p>
        </w:tc>
        <w:tc>
          <w:tcPr>
            <w:tcW w:w="1888" w:type="dxa"/>
            <w:vAlign w:val="center"/>
          </w:tcPr>
          <w:p w:rsidR="00A10A51" w:rsidRPr="00C42C28" w:rsidRDefault="00A10A51" w:rsidP="00FA5179">
            <w:pPr>
              <w:spacing w:line="240" w:lineRule="auto"/>
              <w:jc w:val="center"/>
              <w:rPr>
                <w:rFonts w:ascii="Times New Roman" w:hAnsi="Times New Roman"/>
                <w:sz w:val="21"/>
                <w:szCs w:val="21"/>
              </w:rPr>
            </w:pPr>
            <w:r w:rsidRPr="00C42C28">
              <w:rPr>
                <w:rFonts w:ascii="Times New Roman" w:hAnsi="Times New Roman"/>
                <w:sz w:val="21"/>
                <w:szCs w:val="21"/>
              </w:rPr>
              <w:t>4#</w:t>
            </w:r>
            <w:r w:rsidRPr="00C42C28">
              <w:rPr>
                <w:rFonts w:ascii="Times New Roman" w:hAnsi="Times New Roman"/>
                <w:sz w:val="21"/>
                <w:szCs w:val="21"/>
              </w:rPr>
              <w:t>车间</w:t>
            </w:r>
          </w:p>
        </w:tc>
      </w:tr>
      <w:tr w:rsidR="00A10A51" w:rsidRPr="00C42C28" w:rsidTr="00CA0A3A">
        <w:trPr>
          <w:trHeight w:val="397"/>
          <w:jc w:val="center"/>
        </w:trPr>
        <w:tc>
          <w:tcPr>
            <w:tcW w:w="964" w:type="dxa"/>
            <w:vAlign w:val="center"/>
          </w:tcPr>
          <w:p w:rsidR="00A10A51" w:rsidRPr="00C42C28" w:rsidRDefault="00A10A51" w:rsidP="00BE355B">
            <w:pPr>
              <w:spacing w:line="240" w:lineRule="auto"/>
              <w:jc w:val="center"/>
              <w:rPr>
                <w:rFonts w:ascii="Times New Roman" w:hAnsi="Times New Roman"/>
                <w:sz w:val="21"/>
                <w:szCs w:val="21"/>
              </w:rPr>
            </w:pPr>
            <w:r>
              <w:rPr>
                <w:rFonts w:ascii="Times New Roman" w:hAnsi="Times New Roman" w:hint="eastAsia"/>
                <w:sz w:val="21"/>
                <w:szCs w:val="21"/>
              </w:rPr>
              <w:t>20</w:t>
            </w:r>
          </w:p>
        </w:tc>
        <w:tc>
          <w:tcPr>
            <w:tcW w:w="2393" w:type="dxa"/>
            <w:tcBorders>
              <w:right w:val="single" w:sz="4" w:space="0" w:color="auto"/>
            </w:tcBorders>
            <w:vAlign w:val="center"/>
          </w:tcPr>
          <w:p w:rsidR="00A10A51" w:rsidRPr="00C42C28" w:rsidRDefault="007B6A51" w:rsidP="00BE355B">
            <w:pPr>
              <w:spacing w:line="240" w:lineRule="auto"/>
              <w:jc w:val="center"/>
              <w:rPr>
                <w:rFonts w:ascii="Times New Roman" w:hAnsi="Times New Roman"/>
                <w:sz w:val="21"/>
                <w:szCs w:val="21"/>
              </w:rPr>
            </w:pPr>
            <w:r>
              <w:rPr>
                <w:rFonts w:ascii="Times New Roman" w:hAnsi="Times New Roman" w:hint="eastAsia"/>
                <w:sz w:val="21"/>
                <w:szCs w:val="21"/>
              </w:rPr>
              <w:t>RTO</w:t>
            </w:r>
            <w:r w:rsidR="00A10A51">
              <w:rPr>
                <w:rFonts w:ascii="Times New Roman" w:hAnsi="Times New Roman" w:hint="eastAsia"/>
                <w:sz w:val="21"/>
                <w:szCs w:val="21"/>
              </w:rPr>
              <w:t>装置</w:t>
            </w:r>
          </w:p>
        </w:tc>
        <w:tc>
          <w:tcPr>
            <w:tcW w:w="1701" w:type="dxa"/>
            <w:tcBorders>
              <w:right w:val="single" w:sz="4" w:space="0" w:color="auto"/>
            </w:tcBorders>
            <w:vAlign w:val="center"/>
          </w:tcPr>
          <w:p w:rsidR="00A10A51" w:rsidRPr="00C42C28" w:rsidRDefault="00A10A51" w:rsidP="00FA5179">
            <w:pPr>
              <w:snapToGrid w:val="0"/>
              <w:spacing w:line="240" w:lineRule="auto"/>
              <w:jc w:val="center"/>
              <w:rPr>
                <w:rFonts w:ascii="Times New Roman" w:hAnsi="Times New Roman"/>
                <w:sz w:val="21"/>
                <w:szCs w:val="21"/>
              </w:rPr>
            </w:pPr>
          </w:p>
        </w:tc>
        <w:tc>
          <w:tcPr>
            <w:tcW w:w="1559" w:type="dxa"/>
            <w:tcBorders>
              <w:right w:val="single" w:sz="4" w:space="0" w:color="auto"/>
            </w:tcBorders>
            <w:vAlign w:val="center"/>
          </w:tcPr>
          <w:p w:rsidR="00A10A51" w:rsidRPr="00C42C28" w:rsidRDefault="008B074A" w:rsidP="00FA5179">
            <w:pPr>
              <w:snapToGrid w:val="0"/>
              <w:spacing w:line="240" w:lineRule="auto"/>
              <w:jc w:val="center"/>
              <w:rPr>
                <w:rFonts w:ascii="Times New Roman" w:hAnsi="Times New Roman"/>
                <w:sz w:val="21"/>
                <w:szCs w:val="21"/>
              </w:rPr>
            </w:pPr>
            <w:r>
              <w:rPr>
                <w:rFonts w:ascii="Times New Roman" w:hAnsi="Times New Roman" w:hint="eastAsia"/>
                <w:sz w:val="21"/>
                <w:szCs w:val="21"/>
              </w:rPr>
              <w:t>2</w:t>
            </w:r>
          </w:p>
        </w:tc>
        <w:tc>
          <w:tcPr>
            <w:tcW w:w="1888" w:type="dxa"/>
            <w:vAlign w:val="center"/>
          </w:tcPr>
          <w:p w:rsidR="00A10A51" w:rsidRPr="00C42C28" w:rsidRDefault="00A10A51" w:rsidP="00FA5179">
            <w:pPr>
              <w:spacing w:line="240" w:lineRule="auto"/>
              <w:jc w:val="center"/>
              <w:rPr>
                <w:rFonts w:ascii="Times New Roman" w:hAnsi="Times New Roman"/>
                <w:sz w:val="21"/>
                <w:szCs w:val="21"/>
              </w:rPr>
            </w:pPr>
          </w:p>
        </w:tc>
      </w:tr>
      <w:tr w:rsidR="00A10A51" w:rsidRPr="00C42C28" w:rsidTr="00CA0A3A">
        <w:trPr>
          <w:trHeight w:val="397"/>
          <w:jc w:val="center"/>
        </w:trPr>
        <w:tc>
          <w:tcPr>
            <w:tcW w:w="964" w:type="dxa"/>
            <w:vAlign w:val="center"/>
          </w:tcPr>
          <w:p w:rsidR="00A10A51" w:rsidRPr="00C42C28" w:rsidRDefault="00A10A51" w:rsidP="00CA0A3A">
            <w:pPr>
              <w:spacing w:line="240" w:lineRule="auto"/>
              <w:jc w:val="center"/>
              <w:rPr>
                <w:rFonts w:ascii="Times New Roman" w:hAnsi="Times New Roman"/>
                <w:sz w:val="21"/>
                <w:szCs w:val="21"/>
              </w:rPr>
            </w:pPr>
            <w:r>
              <w:rPr>
                <w:rFonts w:ascii="Times New Roman" w:hAnsi="Times New Roman" w:hint="eastAsia"/>
                <w:sz w:val="21"/>
                <w:szCs w:val="21"/>
              </w:rPr>
              <w:t>21</w:t>
            </w:r>
          </w:p>
        </w:tc>
        <w:tc>
          <w:tcPr>
            <w:tcW w:w="2393" w:type="dxa"/>
            <w:tcBorders>
              <w:right w:val="single" w:sz="4" w:space="0" w:color="auto"/>
            </w:tcBorders>
            <w:vAlign w:val="center"/>
          </w:tcPr>
          <w:p w:rsidR="00A10A51" w:rsidRDefault="00A10A51" w:rsidP="00BE355B">
            <w:pPr>
              <w:spacing w:line="240" w:lineRule="auto"/>
              <w:jc w:val="center"/>
              <w:rPr>
                <w:rFonts w:ascii="Times New Roman" w:hAnsi="Times New Roman"/>
                <w:sz w:val="21"/>
                <w:szCs w:val="21"/>
              </w:rPr>
            </w:pPr>
            <w:r>
              <w:rPr>
                <w:rFonts w:ascii="Times New Roman" w:hAnsi="Times New Roman" w:hint="eastAsia"/>
                <w:sz w:val="21"/>
                <w:szCs w:val="21"/>
              </w:rPr>
              <w:t>脉冲布袋除尘装置</w:t>
            </w:r>
          </w:p>
        </w:tc>
        <w:tc>
          <w:tcPr>
            <w:tcW w:w="1701" w:type="dxa"/>
            <w:tcBorders>
              <w:right w:val="single" w:sz="4" w:space="0" w:color="auto"/>
            </w:tcBorders>
            <w:vAlign w:val="center"/>
          </w:tcPr>
          <w:p w:rsidR="00A10A51" w:rsidRPr="00C42C28" w:rsidRDefault="00A10A51" w:rsidP="00FA5179">
            <w:pPr>
              <w:snapToGrid w:val="0"/>
              <w:spacing w:line="240" w:lineRule="auto"/>
              <w:jc w:val="center"/>
              <w:rPr>
                <w:rFonts w:ascii="Times New Roman" w:hAnsi="Times New Roman"/>
                <w:sz w:val="21"/>
                <w:szCs w:val="21"/>
              </w:rPr>
            </w:pPr>
          </w:p>
        </w:tc>
        <w:tc>
          <w:tcPr>
            <w:tcW w:w="1559" w:type="dxa"/>
            <w:tcBorders>
              <w:right w:val="single" w:sz="4" w:space="0" w:color="auto"/>
            </w:tcBorders>
            <w:vAlign w:val="center"/>
          </w:tcPr>
          <w:p w:rsidR="00A10A51" w:rsidRPr="00C42C28" w:rsidRDefault="00A10A51" w:rsidP="00FA5179">
            <w:pPr>
              <w:snapToGrid w:val="0"/>
              <w:spacing w:line="240" w:lineRule="auto"/>
              <w:jc w:val="center"/>
              <w:rPr>
                <w:rFonts w:ascii="Times New Roman" w:hAnsi="Times New Roman"/>
                <w:sz w:val="21"/>
                <w:szCs w:val="21"/>
              </w:rPr>
            </w:pPr>
            <w:r>
              <w:rPr>
                <w:rFonts w:ascii="Times New Roman" w:hAnsi="Times New Roman" w:hint="eastAsia"/>
                <w:sz w:val="21"/>
                <w:szCs w:val="21"/>
              </w:rPr>
              <w:t>2</w:t>
            </w:r>
          </w:p>
        </w:tc>
        <w:tc>
          <w:tcPr>
            <w:tcW w:w="1888" w:type="dxa"/>
            <w:vAlign w:val="center"/>
          </w:tcPr>
          <w:p w:rsidR="00A10A51" w:rsidRPr="00C42C28" w:rsidRDefault="00A10A51" w:rsidP="00FA5179">
            <w:pPr>
              <w:spacing w:line="240" w:lineRule="auto"/>
              <w:jc w:val="center"/>
              <w:rPr>
                <w:rFonts w:ascii="Times New Roman" w:hAnsi="Times New Roman"/>
                <w:sz w:val="21"/>
                <w:szCs w:val="21"/>
              </w:rPr>
            </w:pPr>
            <w:r>
              <w:rPr>
                <w:rFonts w:ascii="Times New Roman" w:hAnsi="Times New Roman" w:hint="eastAsia"/>
                <w:sz w:val="21"/>
                <w:szCs w:val="21"/>
              </w:rPr>
              <w:t>/</w:t>
            </w:r>
          </w:p>
        </w:tc>
      </w:tr>
    </w:tbl>
    <w:p w:rsidR="00B87098" w:rsidRDefault="00B87098" w:rsidP="00995794">
      <w:pPr>
        <w:jc w:val="center"/>
        <w:rPr>
          <w:rFonts w:ascii="Times New Roman" w:hAnsi="Times New Roman"/>
          <w:b/>
          <w:bCs/>
          <w:color w:val="FF0000"/>
          <w:sz w:val="21"/>
        </w:rPr>
      </w:pPr>
    </w:p>
    <w:p w:rsidR="00B87098" w:rsidRDefault="00B87098" w:rsidP="00995794">
      <w:pPr>
        <w:jc w:val="center"/>
        <w:rPr>
          <w:rFonts w:ascii="Times New Roman" w:hAnsi="Times New Roman"/>
          <w:b/>
          <w:bCs/>
          <w:color w:val="FF0000"/>
          <w:sz w:val="21"/>
        </w:rPr>
      </w:pPr>
    </w:p>
    <w:p w:rsidR="00B87098" w:rsidRDefault="00B87098" w:rsidP="00995794">
      <w:pPr>
        <w:jc w:val="center"/>
        <w:rPr>
          <w:rFonts w:ascii="Times New Roman" w:hAnsi="Times New Roman"/>
          <w:b/>
          <w:bCs/>
          <w:color w:val="FF0000"/>
          <w:sz w:val="21"/>
        </w:rPr>
      </w:pPr>
    </w:p>
    <w:p w:rsidR="00995794" w:rsidRPr="00C42C28" w:rsidRDefault="00995794" w:rsidP="00995794">
      <w:pPr>
        <w:jc w:val="center"/>
        <w:rPr>
          <w:rFonts w:ascii="Times New Roman" w:hAnsi="Times New Roman"/>
          <w:b/>
          <w:bCs/>
          <w:color w:val="FF0000"/>
          <w:sz w:val="21"/>
        </w:rPr>
      </w:pPr>
      <w:r w:rsidRPr="00C42C28">
        <w:rPr>
          <w:rFonts w:ascii="Times New Roman" w:hAnsi="Times New Roman"/>
          <w:b/>
          <w:bCs/>
          <w:color w:val="FF0000"/>
          <w:sz w:val="21"/>
        </w:rPr>
        <w:lastRenderedPageBreak/>
        <w:t>表</w:t>
      </w:r>
      <w:r w:rsidRPr="00C42C28">
        <w:rPr>
          <w:rFonts w:ascii="Times New Roman" w:hAnsi="Times New Roman"/>
          <w:b/>
          <w:bCs/>
          <w:color w:val="FF0000"/>
          <w:sz w:val="21"/>
        </w:rPr>
        <w:t xml:space="preserve">3-9 </w:t>
      </w:r>
      <w:r w:rsidRPr="00C42C28">
        <w:rPr>
          <w:rFonts w:ascii="Times New Roman" w:hAnsi="Times New Roman"/>
          <w:b/>
          <w:bCs/>
          <w:color w:val="FF0000"/>
          <w:sz w:val="21"/>
        </w:rPr>
        <w:t>离合器面片物料平衡表</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25"/>
        <w:gridCol w:w="2127"/>
        <w:gridCol w:w="2695"/>
        <w:gridCol w:w="1558"/>
      </w:tblGrid>
      <w:tr w:rsidR="00995794" w:rsidRPr="00C42C28" w:rsidTr="00C42C28">
        <w:trPr>
          <w:trHeight w:val="227"/>
          <w:jc w:val="center"/>
        </w:trPr>
        <w:tc>
          <w:tcPr>
            <w:tcW w:w="2125" w:type="dxa"/>
            <w:tcBorders>
              <w:right w:val="single" w:sz="4" w:space="0" w:color="auto"/>
            </w:tcBorders>
            <w:vAlign w:val="center"/>
          </w:tcPr>
          <w:p w:rsidR="00995794" w:rsidRPr="00C42C28" w:rsidRDefault="00995794" w:rsidP="00C42C28">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输入物料名称</w:t>
            </w:r>
          </w:p>
        </w:tc>
        <w:tc>
          <w:tcPr>
            <w:tcW w:w="2127" w:type="dxa"/>
            <w:tcBorders>
              <w:left w:val="single" w:sz="4" w:space="0" w:color="auto"/>
            </w:tcBorders>
            <w:vAlign w:val="center"/>
          </w:tcPr>
          <w:p w:rsidR="00995794" w:rsidRPr="00C42C28" w:rsidRDefault="00995794" w:rsidP="00C42C28">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数量</w:t>
            </w:r>
          </w:p>
        </w:tc>
        <w:tc>
          <w:tcPr>
            <w:tcW w:w="2695" w:type="dxa"/>
            <w:tcBorders>
              <w:left w:val="single" w:sz="4" w:space="0" w:color="auto"/>
            </w:tcBorders>
            <w:vAlign w:val="center"/>
          </w:tcPr>
          <w:p w:rsidR="00995794" w:rsidRPr="00C42C28" w:rsidRDefault="00995794" w:rsidP="00C42C28">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输出物料名称</w:t>
            </w:r>
          </w:p>
        </w:tc>
        <w:tc>
          <w:tcPr>
            <w:tcW w:w="1558" w:type="dxa"/>
            <w:vAlign w:val="center"/>
          </w:tcPr>
          <w:p w:rsidR="00995794" w:rsidRPr="00C42C28" w:rsidRDefault="00995794" w:rsidP="00C42C28">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数量</w:t>
            </w:r>
          </w:p>
        </w:tc>
      </w:tr>
      <w:tr w:rsidR="00995794" w:rsidRPr="00C42C28" w:rsidTr="00C42C28">
        <w:trPr>
          <w:trHeight w:val="227"/>
          <w:jc w:val="center"/>
        </w:trPr>
        <w:tc>
          <w:tcPr>
            <w:tcW w:w="2125" w:type="dxa"/>
            <w:tcBorders>
              <w:right w:val="single" w:sz="4" w:space="0" w:color="auto"/>
            </w:tcBorders>
            <w:vAlign w:val="center"/>
          </w:tcPr>
          <w:p w:rsidR="00995794" w:rsidRPr="00C42C28" w:rsidRDefault="00995794" w:rsidP="00C42C28">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橡胶</w:t>
            </w:r>
          </w:p>
        </w:tc>
        <w:tc>
          <w:tcPr>
            <w:tcW w:w="2127"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270t/a</w:t>
            </w:r>
          </w:p>
        </w:tc>
        <w:tc>
          <w:tcPr>
            <w:tcW w:w="2695"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产品：离合器面片</w:t>
            </w:r>
          </w:p>
        </w:tc>
        <w:tc>
          <w:tcPr>
            <w:tcW w:w="1558" w:type="dxa"/>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2500t/a</w:t>
            </w:r>
          </w:p>
        </w:tc>
      </w:tr>
      <w:tr w:rsidR="00995794" w:rsidRPr="00C42C28" w:rsidTr="00C42C28">
        <w:trPr>
          <w:trHeight w:val="227"/>
          <w:jc w:val="center"/>
        </w:trPr>
        <w:tc>
          <w:tcPr>
            <w:tcW w:w="2125" w:type="dxa"/>
            <w:tcBorders>
              <w:right w:val="single" w:sz="4" w:space="0" w:color="auto"/>
            </w:tcBorders>
            <w:vAlign w:val="center"/>
          </w:tcPr>
          <w:p w:rsidR="00995794" w:rsidRPr="00C42C28" w:rsidRDefault="00995794" w:rsidP="00C42C28">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石墨</w:t>
            </w:r>
          </w:p>
        </w:tc>
        <w:tc>
          <w:tcPr>
            <w:tcW w:w="2127"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270t/a</w:t>
            </w:r>
          </w:p>
        </w:tc>
        <w:tc>
          <w:tcPr>
            <w:tcW w:w="2695"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次品</w:t>
            </w:r>
          </w:p>
        </w:tc>
        <w:tc>
          <w:tcPr>
            <w:tcW w:w="1558" w:type="dxa"/>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46.5t/a</w:t>
            </w:r>
          </w:p>
        </w:tc>
      </w:tr>
      <w:tr w:rsidR="00995794" w:rsidRPr="00C42C28" w:rsidTr="00C42C28">
        <w:trPr>
          <w:trHeight w:val="227"/>
          <w:jc w:val="center"/>
        </w:trPr>
        <w:tc>
          <w:tcPr>
            <w:tcW w:w="2125" w:type="dxa"/>
            <w:tcBorders>
              <w:right w:val="single" w:sz="4" w:space="0" w:color="auto"/>
            </w:tcBorders>
            <w:vAlign w:val="center"/>
          </w:tcPr>
          <w:p w:rsidR="00995794" w:rsidRPr="00C42C28" w:rsidRDefault="00995794" w:rsidP="00C42C28">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摩擦粉</w:t>
            </w:r>
          </w:p>
        </w:tc>
        <w:tc>
          <w:tcPr>
            <w:tcW w:w="2127"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405t/a</w:t>
            </w:r>
          </w:p>
        </w:tc>
        <w:tc>
          <w:tcPr>
            <w:tcW w:w="2695"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边角料</w:t>
            </w:r>
          </w:p>
        </w:tc>
        <w:tc>
          <w:tcPr>
            <w:tcW w:w="1558" w:type="dxa"/>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150t/a</w:t>
            </w:r>
          </w:p>
        </w:tc>
      </w:tr>
      <w:tr w:rsidR="00995794" w:rsidRPr="00C42C28" w:rsidTr="00C42C28">
        <w:trPr>
          <w:trHeight w:val="227"/>
          <w:jc w:val="center"/>
        </w:trPr>
        <w:tc>
          <w:tcPr>
            <w:tcW w:w="2125" w:type="dxa"/>
            <w:tcBorders>
              <w:right w:val="single" w:sz="4" w:space="0" w:color="auto"/>
            </w:tcBorders>
            <w:vAlign w:val="center"/>
          </w:tcPr>
          <w:p w:rsidR="00995794" w:rsidRPr="00C42C28" w:rsidRDefault="00995794" w:rsidP="00C42C28">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填充料</w:t>
            </w:r>
          </w:p>
        </w:tc>
        <w:tc>
          <w:tcPr>
            <w:tcW w:w="2127"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540t/a</w:t>
            </w:r>
          </w:p>
        </w:tc>
        <w:tc>
          <w:tcPr>
            <w:tcW w:w="2695"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挥发的酒精</w:t>
            </w:r>
          </w:p>
        </w:tc>
        <w:tc>
          <w:tcPr>
            <w:tcW w:w="1558" w:type="dxa"/>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25t/a</w:t>
            </w:r>
          </w:p>
        </w:tc>
      </w:tr>
      <w:tr w:rsidR="00995794" w:rsidRPr="00C42C28" w:rsidTr="00C42C28">
        <w:trPr>
          <w:trHeight w:val="227"/>
          <w:jc w:val="center"/>
        </w:trPr>
        <w:tc>
          <w:tcPr>
            <w:tcW w:w="2125" w:type="dxa"/>
            <w:tcBorders>
              <w:right w:val="single" w:sz="4" w:space="0" w:color="auto"/>
            </w:tcBorders>
            <w:vAlign w:val="center"/>
          </w:tcPr>
          <w:p w:rsidR="00995794" w:rsidRPr="00C42C28" w:rsidRDefault="00995794" w:rsidP="00C42C28">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酚醛树脂粉末</w:t>
            </w:r>
          </w:p>
        </w:tc>
        <w:tc>
          <w:tcPr>
            <w:tcW w:w="2127"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270t/a</w:t>
            </w:r>
          </w:p>
        </w:tc>
        <w:tc>
          <w:tcPr>
            <w:tcW w:w="2695"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密炼、开炼排放的有机废气</w:t>
            </w:r>
          </w:p>
        </w:tc>
        <w:tc>
          <w:tcPr>
            <w:tcW w:w="1558" w:type="dxa"/>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0.01t/a</w:t>
            </w:r>
          </w:p>
        </w:tc>
      </w:tr>
      <w:tr w:rsidR="00995794" w:rsidRPr="00C42C28" w:rsidTr="00C42C28">
        <w:trPr>
          <w:trHeight w:val="227"/>
          <w:jc w:val="center"/>
        </w:trPr>
        <w:tc>
          <w:tcPr>
            <w:tcW w:w="2125" w:type="dxa"/>
            <w:tcBorders>
              <w:right w:val="single" w:sz="4" w:space="0" w:color="auto"/>
            </w:tcBorders>
            <w:vAlign w:val="center"/>
          </w:tcPr>
          <w:p w:rsidR="00995794" w:rsidRPr="00C42C28" w:rsidRDefault="00995794" w:rsidP="00C42C28">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铜纤维</w:t>
            </w:r>
          </w:p>
        </w:tc>
        <w:tc>
          <w:tcPr>
            <w:tcW w:w="2127"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270t/a</w:t>
            </w:r>
          </w:p>
        </w:tc>
        <w:tc>
          <w:tcPr>
            <w:tcW w:w="2695"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热压排放的有机废气</w:t>
            </w:r>
          </w:p>
        </w:tc>
        <w:tc>
          <w:tcPr>
            <w:tcW w:w="1558" w:type="dxa"/>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0.18t/a</w:t>
            </w:r>
          </w:p>
        </w:tc>
      </w:tr>
      <w:tr w:rsidR="00995794" w:rsidRPr="00C42C28" w:rsidTr="00C42C28">
        <w:trPr>
          <w:trHeight w:val="227"/>
          <w:jc w:val="center"/>
        </w:trPr>
        <w:tc>
          <w:tcPr>
            <w:tcW w:w="2125" w:type="dxa"/>
            <w:tcBorders>
              <w:right w:val="single" w:sz="4" w:space="0" w:color="auto"/>
            </w:tcBorders>
            <w:vAlign w:val="center"/>
          </w:tcPr>
          <w:p w:rsidR="00995794" w:rsidRPr="00C42C28" w:rsidRDefault="00995794" w:rsidP="00C42C28">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特种纤维</w:t>
            </w:r>
          </w:p>
        </w:tc>
        <w:tc>
          <w:tcPr>
            <w:tcW w:w="2127"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270t/a</w:t>
            </w:r>
          </w:p>
        </w:tc>
        <w:tc>
          <w:tcPr>
            <w:tcW w:w="2695"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热处理排放的有机废气</w:t>
            </w:r>
          </w:p>
        </w:tc>
        <w:tc>
          <w:tcPr>
            <w:tcW w:w="1558" w:type="dxa"/>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1.65t/a</w:t>
            </w:r>
          </w:p>
        </w:tc>
      </w:tr>
      <w:tr w:rsidR="00995794" w:rsidRPr="00C42C28" w:rsidTr="00C42C28">
        <w:trPr>
          <w:trHeight w:val="227"/>
          <w:jc w:val="center"/>
        </w:trPr>
        <w:tc>
          <w:tcPr>
            <w:tcW w:w="2125" w:type="dxa"/>
            <w:tcBorders>
              <w:right w:val="single" w:sz="4" w:space="0" w:color="auto"/>
            </w:tcBorders>
            <w:vAlign w:val="center"/>
          </w:tcPr>
          <w:p w:rsidR="00995794" w:rsidRPr="00C42C28" w:rsidRDefault="00995794" w:rsidP="00C42C28">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玻璃纤维</w:t>
            </w:r>
          </w:p>
        </w:tc>
        <w:tc>
          <w:tcPr>
            <w:tcW w:w="2127"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405t/a</w:t>
            </w:r>
          </w:p>
        </w:tc>
        <w:tc>
          <w:tcPr>
            <w:tcW w:w="2695"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粉尘排放量</w:t>
            </w:r>
          </w:p>
        </w:tc>
        <w:tc>
          <w:tcPr>
            <w:tcW w:w="1558" w:type="dxa"/>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1.66t/a</w:t>
            </w:r>
          </w:p>
        </w:tc>
      </w:tr>
      <w:tr w:rsidR="00995794" w:rsidRPr="00C42C28" w:rsidTr="00C42C28">
        <w:trPr>
          <w:trHeight w:val="227"/>
          <w:jc w:val="center"/>
        </w:trPr>
        <w:tc>
          <w:tcPr>
            <w:tcW w:w="2125" w:type="dxa"/>
            <w:tcBorders>
              <w:right w:val="single" w:sz="4" w:space="0" w:color="auto"/>
            </w:tcBorders>
            <w:vAlign w:val="center"/>
          </w:tcPr>
          <w:p w:rsidR="00995794" w:rsidRPr="00C42C28" w:rsidRDefault="00995794" w:rsidP="00C42C28">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酒精</w:t>
            </w:r>
          </w:p>
        </w:tc>
        <w:tc>
          <w:tcPr>
            <w:tcW w:w="2127"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25t/a</w:t>
            </w:r>
          </w:p>
        </w:tc>
        <w:tc>
          <w:tcPr>
            <w:tcW w:w="2695"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布袋收集的粉尘量</w:t>
            </w:r>
            <w:r w:rsidRPr="00C42C28">
              <w:rPr>
                <w:rFonts w:ascii="Times New Roman" w:hAnsi="Times New Roman"/>
                <w:color w:val="FF0000"/>
                <w:sz w:val="21"/>
                <w:szCs w:val="21"/>
              </w:rPr>
              <w:t>(</w:t>
            </w:r>
            <w:r w:rsidRPr="00C42C28">
              <w:rPr>
                <w:rFonts w:ascii="Times New Roman" w:hAnsi="Times New Roman"/>
                <w:color w:val="FF0000"/>
                <w:sz w:val="21"/>
                <w:szCs w:val="21"/>
              </w:rPr>
              <w:t>回用</w:t>
            </w:r>
            <w:r w:rsidRPr="00C42C28">
              <w:rPr>
                <w:rFonts w:ascii="Times New Roman" w:hAnsi="Times New Roman"/>
                <w:color w:val="FF0000"/>
                <w:sz w:val="21"/>
                <w:szCs w:val="21"/>
              </w:rPr>
              <w:t>)</w:t>
            </w:r>
          </w:p>
        </w:tc>
        <w:tc>
          <w:tcPr>
            <w:tcW w:w="1558" w:type="dxa"/>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29.19t/a</w:t>
            </w:r>
          </w:p>
        </w:tc>
      </w:tr>
      <w:tr w:rsidR="00995794" w:rsidRPr="00C42C28" w:rsidTr="00C42C28">
        <w:trPr>
          <w:trHeight w:val="227"/>
          <w:jc w:val="center"/>
        </w:trPr>
        <w:tc>
          <w:tcPr>
            <w:tcW w:w="2125" w:type="dxa"/>
            <w:tcBorders>
              <w:right w:val="single" w:sz="4" w:space="0" w:color="auto"/>
            </w:tcBorders>
            <w:vAlign w:val="center"/>
          </w:tcPr>
          <w:p w:rsidR="00995794" w:rsidRPr="00C42C28" w:rsidRDefault="00995794" w:rsidP="00C42C28">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回用的粉尘量</w:t>
            </w:r>
          </w:p>
        </w:tc>
        <w:tc>
          <w:tcPr>
            <w:tcW w:w="2127"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29.19t/a</w:t>
            </w:r>
          </w:p>
        </w:tc>
        <w:tc>
          <w:tcPr>
            <w:tcW w:w="2695"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w:t>
            </w:r>
          </w:p>
        </w:tc>
        <w:tc>
          <w:tcPr>
            <w:tcW w:w="1558" w:type="dxa"/>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w:t>
            </w:r>
          </w:p>
        </w:tc>
      </w:tr>
      <w:tr w:rsidR="00995794" w:rsidRPr="00C42C28" w:rsidTr="00C42C28">
        <w:trPr>
          <w:trHeight w:val="227"/>
          <w:jc w:val="center"/>
        </w:trPr>
        <w:tc>
          <w:tcPr>
            <w:tcW w:w="2125" w:type="dxa"/>
            <w:tcBorders>
              <w:right w:val="single" w:sz="4" w:space="0" w:color="auto"/>
            </w:tcBorders>
            <w:vAlign w:val="center"/>
          </w:tcPr>
          <w:p w:rsidR="00995794" w:rsidRPr="00C42C28" w:rsidRDefault="00995794" w:rsidP="00C42C28">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输入总计</w:t>
            </w:r>
          </w:p>
        </w:tc>
        <w:tc>
          <w:tcPr>
            <w:tcW w:w="2127" w:type="dxa"/>
            <w:tcBorders>
              <w:left w:val="single" w:sz="4" w:space="0" w:color="auto"/>
            </w:tcBorders>
            <w:vAlign w:val="center"/>
          </w:tcPr>
          <w:p w:rsidR="00995794" w:rsidRPr="00C42C28" w:rsidRDefault="00995794" w:rsidP="00C42C28">
            <w:pPr>
              <w:adjustRightInd w:val="0"/>
              <w:snapToGrid w:val="0"/>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2789.19t/a</w:t>
            </w:r>
          </w:p>
        </w:tc>
        <w:tc>
          <w:tcPr>
            <w:tcW w:w="2695" w:type="dxa"/>
            <w:tcBorders>
              <w:left w:val="single" w:sz="4" w:space="0" w:color="auto"/>
            </w:tcBorders>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输出总计</w:t>
            </w:r>
          </w:p>
        </w:tc>
        <w:tc>
          <w:tcPr>
            <w:tcW w:w="1558" w:type="dxa"/>
            <w:vAlign w:val="center"/>
          </w:tcPr>
          <w:p w:rsidR="00995794" w:rsidRPr="00C42C28" w:rsidRDefault="00995794" w:rsidP="00C42C28">
            <w:pPr>
              <w:pStyle w:val="32"/>
              <w:spacing w:line="300" w:lineRule="exact"/>
              <w:ind w:firstLine="0"/>
              <w:jc w:val="center"/>
              <w:rPr>
                <w:rFonts w:ascii="Times New Roman" w:hAnsi="Times New Roman"/>
                <w:color w:val="FF0000"/>
                <w:sz w:val="21"/>
                <w:szCs w:val="21"/>
              </w:rPr>
            </w:pPr>
            <w:r w:rsidRPr="00C42C28">
              <w:rPr>
                <w:rFonts w:ascii="Times New Roman" w:hAnsi="Times New Roman"/>
                <w:color w:val="FF0000"/>
                <w:sz w:val="21"/>
                <w:szCs w:val="21"/>
              </w:rPr>
              <w:t>2789.19t/a</w:t>
            </w:r>
          </w:p>
        </w:tc>
      </w:tr>
    </w:tbl>
    <w:p w:rsidR="00995794" w:rsidRPr="00C42C28" w:rsidRDefault="00995794" w:rsidP="00995794">
      <w:pPr>
        <w:jc w:val="center"/>
        <w:rPr>
          <w:rFonts w:ascii="Times New Roman" w:hAnsi="Times New Roman"/>
          <w:b/>
          <w:bCs/>
          <w:color w:val="FF0000"/>
          <w:sz w:val="21"/>
        </w:rPr>
      </w:pPr>
      <w:r w:rsidRPr="00C42C28">
        <w:rPr>
          <w:rFonts w:ascii="Times New Roman" w:hAnsi="Times New Roman"/>
          <w:b/>
          <w:bCs/>
          <w:color w:val="FF0000"/>
          <w:sz w:val="21"/>
        </w:rPr>
        <w:t>表</w:t>
      </w:r>
      <w:r w:rsidRPr="00C42C28">
        <w:rPr>
          <w:rFonts w:ascii="Times New Roman" w:hAnsi="Times New Roman"/>
          <w:b/>
          <w:bCs/>
          <w:color w:val="FF0000"/>
          <w:sz w:val="21"/>
        </w:rPr>
        <w:t xml:space="preserve">3-10  </w:t>
      </w:r>
      <w:r w:rsidRPr="00C42C28">
        <w:rPr>
          <w:rFonts w:ascii="Times New Roman" w:hAnsi="Times New Roman"/>
          <w:b/>
          <w:bCs/>
          <w:color w:val="FF0000"/>
          <w:sz w:val="21"/>
        </w:rPr>
        <w:t>刹车片物料平衡表</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25"/>
        <w:gridCol w:w="2127"/>
        <w:gridCol w:w="2695"/>
        <w:gridCol w:w="1558"/>
      </w:tblGrid>
      <w:tr w:rsidR="00995794" w:rsidRPr="00C42C28" w:rsidTr="00995794">
        <w:trPr>
          <w:trHeight w:val="227"/>
          <w:jc w:val="center"/>
        </w:trPr>
        <w:tc>
          <w:tcPr>
            <w:tcW w:w="2125" w:type="dxa"/>
            <w:tcBorders>
              <w:top w:val="single" w:sz="4" w:space="0" w:color="000000"/>
              <w:left w:val="single" w:sz="4" w:space="0" w:color="000000"/>
              <w:bottom w:val="single" w:sz="4" w:space="0" w:color="000000"/>
              <w:right w:val="single" w:sz="4" w:space="0" w:color="auto"/>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输入物料名称</w:t>
            </w:r>
          </w:p>
        </w:tc>
        <w:tc>
          <w:tcPr>
            <w:tcW w:w="2127"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数量</w:t>
            </w:r>
          </w:p>
        </w:tc>
        <w:tc>
          <w:tcPr>
            <w:tcW w:w="2695"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输出物料名称</w:t>
            </w:r>
          </w:p>
        </w:tc>
        <w:tc>
          <w:tcPr>
            <w:tcW w:w="1558" w:type="dxa"/>
            <w:tcBorders>
              <w:top w:val="single" w:sz="4" w:space="0" w:color="000000"/>
              <w:left w:val="single" w:sz="4" w:space="0" w:color="000000"/>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数量</w:t>
            </w:r>
          </w:p>
        </w:tc>
      </w:tr>
      <w:tr w:rsidR="00995794" w:rsidRPr="00C42C28" w:rsidTr="00995794">
        <w:trPr>
          <w:trHeight w:val="227"/>
          <w:jc w:val="center"/>
        </w:trPr>
        <w:tc>
          <w:tcPr>
            <w:tcW w:w="2125" w:type="dxa"/>
            <w:tcBorders>
              <w:top w:val="single" w:sz="4" w:space="0" w:color="000000"/>
              <w:left w:val="single" w:sz="4" w:space="0" w:color="000000"/>
              <w:bottom w:val="single" w:sz="4" w:space="0" w:color="000000"/>
              <w:right w:val="single" w:sz="4" w:space="0" w:color="auto"/>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钢板</w:t>
            </w:r>
          </w:p>
        </w:tc>
        <w:tc>
          <w:tcPr>
            <w:tcW w:w="2127"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1465t/a</w:t>
            </w:r>
          </w:p>
        </w:tc>
        <w:tc>
          <w:tcPr>
            <w:tcW w:w="2695"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产品：列车用合成闸片、研磨子</w:t>
            </w:r>
          </w:p>
        </w:tc>
        <w:tc>
          <w:tcPr>
            <w:tcW w:w="1558" w:type="dxa"/>
            <w:tcBorders>
              <w:top w:val="single" w:sz="4" w:space="0" w:color="000000"/>
              <w:left w:val="single" w:sz="4" w:space="0" w:color="000000"/>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7500t/a</w:t>
            </w:r>
          </w:p>
        </w:tc>
      </w:tr>
      <w:tr w:rsidR="00995794" w:rsidRPr="00C42C28" w:rsidTr="00995794">
        <w:trPr>
          <w:trHeight w:val="227"/>
          <w:jc w:val="center"/>
        </w:trPr>
        <w:tc>
          <w:tcPr>
            <w:tcW w:w="2125" w:type="dxa"/>
            <w:tcBorders>
              <w:top w:val="single" w:sz="4" w:space="0" w:color="000000"/>
              <w:left w:val="single" w:sz="4" w:space="0" w:color="000000"/>
              <w:bottom w:val="single" w:sz="4" w:space="0" w:color="000000"/>
              <w:right w:val="single" w:sz="4" w:space="0" w:color="auto"/>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酚醛树脂粉末</w:t>
            </w:r>
          </w:p>
        </w:tc>
        <w:tc>
          <w:tcPr>
            <w:tcW w:w="2127"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1075t/a</w:t>
            </w:r>
          </w:p>
        </w:tc>
        <w:tc>
          <w:tcPr>
            <w:tcW w:w="2695"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次品</w:t>
            </w:r>
          </w:p>
        </w:tc>
        <w:tc>
          <w:tcPr>
            <w:tcW w:w="1558" w:type="dxa"/>
            <w:tcBorders>
              <w:top w:val="single" w:sz="4" w:space="0" w:color="000000"/>
              <w:left w:val="single" w:sz="4" w:space="0" w:color="000000"/>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50t/a</w:t>
            </w:r>
          </w:p>
        </w:tc>
      </w:tr>
      <w:tr w:rsidR="00995794" w:rsidRPr="00C42C28" w:rsidTr="00995794">
        <w:trPr>
          <w:trHeight w:val="227"/>
          <w:jc w:val="center"/>
        </w:trPr>
        <w:tc>
          <w:tcPr>
            <w:tcW w:w="2125" w:type="dxa"/>
            <w:tcBorders>
              <w:top w:val="single" w:sz="4" w:space="0" w:color="000000"/>
              <w:left w:val="single" w:sz="4" w:space="0" w:color="000000"/>
              <w:bottom w:val="single" w:sz="4" w:space="0" w:color="000000"/>
              <w:right w:val="single" w:sz="4" w:space="0" w:color="auto"/>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铜纤维</w:t>
            </w:r>
          </w:p>
        </w:tc>
        <w:tc>
          <w:tcPr>
            <w:tcW w:w="2127"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1445t/a</w:t>
            </w:r>
          </w:p>
        </w:tc>
        <w:tc>
          <w:tcPr>
            <w:tcW w:w="2695"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边角料</w:t>
            </w:r>
          </w:p>
        </w:tc>
        <w:tc>
          <w:tcPr>
            <w:tcW w:w="1558" w:type="dxa"/>
            <w:tcBorders>
              <w:top w:val="single" w:sz="4" w:space="0" w:color="000000"/>
              <w:left w:val="single" w:sz="4" w:space="0" w:color="000000"/>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250t/a</w:t>
            </w:r>
          </w:p>
        </w:tc>
      </w:tr>
      <w:tr w:rsidR="00995794" w:rsidRPr="00C42C28" w:rsidTr="00995794">
        <w:trPr>
          <w:trHeight w:val="227"/>
          <w:jc w:val="center"/>
        </w:trPr>
        <w:tc>
          <w:tcPr>
            <w:tcW w:w="2125" w:type="dxa"/>
            <w:tcBorders>
              <w:top w:val="single" w:sz="4" w:space="0" w:color="000000"/>
              <w:left w:val="single" w:sz="4" w:space="0" w:color="000000"/>
              <w:bottom w:val="single" w:sz="4" w:space="0" w:color="000000"/>
              <w:right w:val="single" w:sz="4" w:space="0" w:color="auto"/>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特种纤维</w:t>
            </w:r>
          </w:p>
        </w:tc>
        <w:tc>
          <w:tcPr>
            <w:tcW w:w="2127"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820t/a</w:t>
            </w:r>
          </w:p>
        </w:tc>
        <w:tc>
          <w:tcPr>
            <w:tcW w:w="2695"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钢材边角料</w:t>
            </w:r>
          </w:p>
        </w:tc>
        <w:tc>
          <w:tcPr>
            <w:tcW w:w="1558" w:type="dxa"/>
            <w:tcBorders>
              <w:top w:val="single" w:sz="4" w:space="0" w:color="000000"/>
              <w:left w:val="single" w:sz="4" w:space="0" w:color="000000"/>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190t/a</w:t>
            </w:r>
          </w:p>
        </w:tc>
      </w:tr>
      <w:tr w:rsidR="00995794" w:rsidRPr="00C42C28" w:rsidTr="00995794">
        <w:trPr>
          <w:trHeight w:val="227"/>
          <w:jc w:val="center"/>
        </w:trPr>
        <w:tc>
          <w:tcPr>
            <w:tcW w:w="2125" w:type="dxa"/>
            <w:tcBorders>
              <w:top w:val="single" w:sz="4" w:space="0" w:color="000000"/>
              <w:left w:val="single" w:sz="4" w:space="0" w:color="000000"/>
              <w:bottom w:val="single" w:sz="4" w:space="0" w:color="000000"/>
              <w:right w:val="single" w:sz="4" w:space="0" w:color="auto"/>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玻璃纤维</w:t>
            </w:r>
          </w:p>
        </w:tc>
        <w:tc>
          <w:tcPr>
            <w:tcW w:w="2127"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260t/a</w:t>
            </w:r>
          </w:p>
        </w:tc>
        <w:tc>
          <w:tcPr>
            <w:tcW w:w="2695"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粉尘排放量</w:t>
            </w:r>
          </w:p>
        </w:tc>
        <w:tc>
          <w:tcPr>
            <w:tcW w:w="1558" w:type="dxa"/>
            <w:tcBorders>
              <w:top w:val="single" w:sz="4" w:space="0" w:color="000000"/>
              <w:left w:val="single" w:sz="4" w:space="0" w:color="000000"/>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3.19t/a</w:t>
            </w:r>
          </w:p>
        </w:tc>
      </w:tr>
      <w:tr w:rsidR="00995794" w:rsidRPr="00C42C28" w:rsidTr="00995794">
        <w:trPr>
          <w:trHeight w:val="227"/>
          <w:jc w:val="center"/>
        </w:trPr>
        <w:tc>
          <w:tcPr>
            <w:tcW w:w="2125" w:type="dxa"/>
            <w:tcBorders>
              <w:top w:val="single" w:sz="4" w:space="0" w:color="000000"/>
              <w:left w:val="single" w:sz="4" w:space="0" w:color="000000"/>
              <w:bottom w:val="single" w:sz="4" w:space="0" w:color="000000"/>
              <w:right w:val="single" w:sz="4" w:space="0" w:color="auto"/>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石墨</w:t>
            </w:r>
          </w:p>
        </w:tc>
        <w:tc>
          <w:tcPr>
            <w:tcW w:w="2127"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470t/a</w:t>
            </w:r>
          </w:p>
        </w:tc>
        <w:tc>
          <w:tcPr>
            <w:tcW w:w="2695"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布袋收集的粉尘量</w:t>
            </w:r>
            <w:r w:rsidRPr="00C42C28">
              <w:rPr>
                <w:rFonts w:ascii="Times New Roman" w:hAnsi="Times New Roman"/>
                <w:color w:val="FF0000"/>
                <w:sz w:val="21"/>
                <w:szCs w:val="21"/>
              </w:rPr>
              <w:t>(</w:t>
            </w:r>
            <w:r w:rsidRPr="00C42C28">
              <w:rPr>
                <w:rFonts w:ascii="Times New Roman" w:hAnsi="Times New Roman"/>
                <w:color w:val="FF0000"/>
                <w:sz w:val="21"/>
                <w:szCs w:val="21"/>
              </w:rPr>
              <w:t>回用</w:t>
            </w:r>
            <w:r w:rsidRPr="00C42C28">
              <w:rPr>
                <w:rFonts w:ascii="Times New Roman" w:hAnsi="Times New Roman"/>
                <w:color w:val="FF0000"/>
                <w:sz w:val="21"/>
                <w:szCs w:val="21"/>
              </w:rP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56.68t/a</w:t>
            </w:r>
          </w:p>
        </w:tc>
      </w:tr>
      <w:tr w:rsidR="00995794" w:rsidRPr="00C42C28" w:rsidTr="00995794">
        <w:trPr>
          <w:trHeight w:val="227"/>
          <w:jc w:val="center"/>
        </w:trPr>
        <w:tc>
          <w:tcPr>
            <w:tcW w:w="2125" w:type="dxa"/>
            <w:tcBorders>
              <w:top w:val="single" w:sz="4" w:space="0" w:color="000000"/>
              <w:left w:val="single" w:sz="4" w:space="0" w:color="000000"/>
              <w:bottom w:val="single" w:sz="4" w:space="0" w:color="000000"/>
              <w:right w:val="single" w:sz="4" w:space="0" w:color="auto"/>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摩擦粉</w:t>
            </w:r>
          </w:p>
        </w:tc>
        <w:tc>
          <w:tcPr>
            <w:tcW w:w="2127"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1215t/a</w:t>
            </w:r>
          </w:p>
        </w:tc>
        <w:tc>
          <w:tcPr>
            <w:tcW w:w="2695"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烘干排放的有机废气</w:t>
            </w:r>
          </w:p>
        </w:tc>
        <w:tc>
          <w:tcPr>
            <w:tcW w:w="1558" w:type="dxa"/>
            <w:tcBorders>
              <w:top w:val="single" w:sz="4" w:space="0" w:color="000000"/>
              <w:left w:val="single" w:sz="4" w:space="0" w:color="000000"/>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0.3t/a</w:t>
            </w:r>
          </w:p>
        </w:tc>
      </w:tr>
      <w:tr w:rsidR="00995794" w:rsidRPr="00C42C28" w:rsidTr="00995794">
        <w:trPr>
          <w:trHeight w:val="227"/>
          <w:jc w:val="center"/>
        </w:trPr>
        <w:tc>
          <w:tcPr>
            <w:tcW w:w="2125" w:type="dxa"/>
            <w:tcBorders>
              <w:top w:val="single" w:sz="4" w:space="0" w:color="000000"/>
              <w:left w:val="single" w:sz="4" w:space="0" w:color="000000"/>
              <w:bottom w:val="single" w:sz="4" w:space="0" w:color="000000"/>
              <w:right w:val="single" w:sz="4" w:space="0" w:color="auto"/>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填充料</w:t>
            </w:r>
          </w:p>
        </w:tc>
        <w:tc>
          <w:tcPr>
            <w:tcW w:w="2127"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940t/a</w:t>
            </w:r>
          </w:p>
        </w:tc>
        <w:tc>
          <w:tcPr>
            <w:tcW w:w="2695"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热压排放的有机废气</w:t>
            </w:r>
          </w:p>
        </w:tc>
        <w:tc>
          <w:tcPr>
            <w:tcW w:w="1558" w:type="dxa"/>
            <w:tcBorders>
              <w:top w:val="single" w:sz="4" w:space="0" w:color="000000"/>
              <w:left w:val="single" w:sz="4" w:space="0" w:color="000000"/>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0.45t/a</w:t>
            </w:r>
          </w:p>
        </w:tc>
      </w:tr>
      <w:tr w:rsidR="00995794" w:rsidRPr="00C42C28" w:rsidTr="00995794">
        <w:trPr>
          <w:trHeight w:val="227"/>
          <w:jc w:val="center"/>
        </w:trPr>
        <w:tc>
          <w:tcPr>
            <w:tcW w:w="2125" w:type="dxa"/>
            <w:tcBorders>
              <w:top w:val="single" w:sz="4" w:space="0" w:color="000000"/>
              <w:left w:val="single" w:sz="4" w:space="0" w:color="000000"/>
              <w:bottom w:val="single" w:sz="4" w:space="0" w:color="000000"/>
              <w:right w:val="single" w:sz="4" w:space="0" w:color="auto"/>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回用的次品、边角料</w:t>
            </w:r>
          </w:p>
        </w:tc>
        <w:tc>
          <w:tcPr>
            <w:tcW w:w="2127"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300t/a</w:t>
            </w:r>
          </w:p>
        </w:tc>
        <w:tc>
          <w:tcPr>
            <w:tcW w:w="2695"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热处理排放的有机废气</w:t>
            </w:r>
          </w:p>
        </w:tc>
        <w:tc>
          <w:tcPr>
            <w:tcW w:w="1558" w:type="dxa"/>
            <w:tcBorders>
              <w:top w:val="single" w:sz="4" w:space="0" w:color="000000"/>
              <w:left w:val="single" w:sz="4" w:space="0" w:color="000000"/>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6.73t/a</w:t>
            </w:r>
          </w:p>
        </w:tc>
      </w:tr>
      <w:tr w:rsidR="00995794" w:rsidRPr="00C42C28" w:rsidTr="00995794">
        <w:trPr>
          <w:trHeight w:val="227"/>
          <w:jc w:val="center"/>
        </w:trPr>
        <w:tc>
          <w:tcPr>
            <w:tcW w:w="2125" w:type="dxa"/>
            <w:tcBorders>
              <w:top w:val="single" w:sz="4" w:space="0" w:color="000000"/>
              <w:left w:val="single" w:sz="4" w:space="0" w:color="000000"/>
              <w:bottom w:val="single" w:sz="4" w:space="0" w:color="000000"/>
              <w:right w:val="single" w:sz="4" w:space="0" w:color="auto"/>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回用的粉尘量</w:t>
            </w:r>
          </w:p>
        </w:tc>
        <w:tc>
          <w:tcPr>
            <w:tcW w:w="2127"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56.68t/a</w:t>
            </w:r>
          </w:p>
        </w:tc>
        <w:tc>
          <w:tcPr>
            <w:tcW w:w="2695"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喷砂过程钢材损耗</w:t>
            </w:r>
          </w:p>
        </w:tc>
        <w:tc>
          <w:tcPr>
            <w:tcW w:w="1558" w:type="dxa"/>
            <w:tcBorders>
              <w:top w:val="single" w:sz="4" w:space="0" w:color="000000"/>
              <w:left w:val="single" w:sz="4" w:space="0" w:color="000000"/>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14.33t/a</w:t>
            </w:r>
          </w:p>
        </w:tc>
      </w:tr>
      <w:tr w:rsidR="00995794" w:rsidRPr="00C42C28" w:rsidTr="00995794">
        <w:trPr>
          <w:trHeight w:val="227"/>
          <w:jc w:val="center"/>
        </w:trPr>
        <w:tc>
          <w:tcPr>
            <w:tcW w:w="2125" w:type="dxa"/>
            <w:tcBorders>
              <w:top w:val="single" w:sz="4" w:space="0" w:color="000000"/>
              <w:left w:val="single" w:sz="4" w:space="0" w:color="000000"/>
              <w:bottom w:val="single" w:sz="4" w:space="0" w:color="000000"/>
              <w:right w:val="single" w:sz="4" w:space="0" w:color="auto"/>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酚醛胶</w:t>
            </w:r>
          </w:p>
        </w:tc>
        <w:tc>
          <w:tcPr>
            <w:tcW w:w="2127"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25t/a</w:t>
            </w:r>
          </w:p>
        </w:tc>
        <w:tc>
          <w:tcPr>
            <w:tcW w:w="2695"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w:t>
            </w:r>
          </w:p>
        </w:tc>
        <w:tc>
          <w:tcPr>
            <w:tcW w:w="1558" w:type="dxa"/>
            <w:tcBorders>
              <w:top w:val="single" w:sz="4" w:space="0" w:color="000000"/>
              <w:left w:val="single" w:sz="4" w:space="0" w:color="000000"/>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w:t>
            </w:r>
          </w:p>
        </w:tc>
      </w:tr>
      <w:tr w:rsidR="00995794" w:rsidRPr="00C42C28" w:rsidTr="00995794">
        <w:trPr>
          <w:trHeight w:val="227"/>
          <w:jc w:val="center"/>
        </w:trPr>
        <w:tc>
          <w:tcPr>
            <w:tcW w:w="2125" w:type="dxa"/>
            <w:tcBorders>
              <w:top w:val="single" w:sz="4" w:space="0" w:color="000000"/>
              <w:left w:val="single" w:sz="4" w:space="0" w:color="000000"/>
              <w:bottom w:val="single" w:sz="4" w:space="0" w:color="000000"/>
              <w:right w:val="single" w:sz="4" w:space="0" w:color="auto"/>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输入总计</w:t>
            </w:r>
          </w:p>
        </w:tc>
        <w:tc>
          <w:tcPr>
            <w:tcW w:w="2127"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8071.68t/a</w:t>
            </w:r>
          </w:p>
        </w:tc>
        <w:tc>
          <w:tcPr>
            <w:tcW w:w="2695" w:type="dxa"/>
            <w:tcBorders>
              <w:top w:val="single" w:sz="4" w:space="0" w:color="000000"/>
              <w:left w:val="single" w:sz="4" w:space="0" w:color="auto"/>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输出总计</w:t>
            </w:r>
          </w:p>
        </w:tc>
        <w:tc>
          <w:tcPr>
            <w:tcW w:w="1558" w:type="dxa"/>
            <w:tcBorders>
              <w:top w:val="single" w:sz="4" w:space="0" w:color="000000"/>
              <w:left w:val="single" w:sz="4" w:space="0" w:color="000000"/>
              <w:bottom w:val="single" w:sz="4" w:space="0" w:color="000000"/>
              <w:right w:val="single" w:sz="4" w:space="0" w:color="000000"/>
            </w:tcBorders>
            <w:vAlign w:val="center"/>
          </w:tcPr>
          <w:p w:rsidR="00995794" w:rsidRPr="00C42C28" w:rsidRDefault="00995794" w:rsidP="00995794">
            <w:pPr>
              <w:spacing w:line="300" w:lineRule="exact"/>
              <w:jc w:val="center"/>
              <w:rPr>
                <w:rFonts w:ascii="Times New Roman" w:hAnsi="Times New Roman"/>
                <w:color w:val="FF0000"/>
                <w:sz w:val="21"/>
                <w:szCs w:val="21"/>
              </w:rPr>
            </w:pPr>
            <w:r w:rsidRPr="00C42C28">
              <w:rPr>
                <w:rFonts w:ascii="Times New Roman" w:hAnsi="Times New Roman"/>
                <w:color w:val="FF0000"/>
                <w:sz w:val="21"/>
                <w:szCs w:val="21"/>
              </w:rPr>
              <w:t>8071.68t/a</w:t>
            </w:r>
          </w:p>
        </w:tc>
      </w:tr>
    </w:tbl>
    <w:p w:rsidR="00EF02FE" w:rsidRPr="00C42C28" w:rsidRDefault="00EF02FE" w:rsidP="0086034B">
      <w:pPr>
        <w:spacing w:line="240" w:lineRule="auto"/>
        <w:rPr>
          <w:rFonts w:ascii="Times New Roman" w:hAnsi="Times New Roman"/>
          <w:color w:val="FF0000"/>
          <w:sz w:val="21"/>
          <w:szCs w:val="21"/>
        </w:rPr>
      </w:pPr>
    </w:p>
    <w:p w:rsidR="00BD3691" w:rsidRPr="00C42C28" w:rsidRDefault="00DA1CB3" w:rsidP="00FA5179">
      <w:pPr>
        <w:pStyle w:val="3"/>
        <w:spacing w:before="120"/>
      </w:pPr>
      <w:r w:rsidRPr="00C42C28">
        <w:t>3</w:t>
      </w:r>
      <w:r w:rsidR="004A1D72" w:rsidRPr="00C42C28">
        <w:t>.</w:t>
      </w:r>
      <w:r w:rsidR="006E0BE4" w:rsidRPr="00C42C28">
        <w:t>1.</w:t>
      </w:r>
      <w:r w:rsidR="00B83E80" w:rsidRPr="00C42C28">
        <w:t>6</w:t>
      </w:r>
      <w:r w:rsidR="00BD3691" w:rsidRPr="00C42C28">
        <w:t>公用工程</w:t>
      </w:r>
      <w:r w:rsidR="00BD3691" w:rsidRPr="00C42C28">
        <w:t xml:space="preserve"> </w:t>
      </w:r>
    </w:p>
    <w:p w:rsidR="004436AF" w:rsidRPr="00B87098" w:rsidRDefault="004A1D72" w:rsidP="004436AF">
      <w:pPr>
        <w:spacing w:line="440" w:lineRule="exact"/>
        <w:ind w:firstLineChars="200" w:firstLine="480"/>
        <w:rPr>
          <w:rFonts w:ascii="Times New Roman" w:hAnsi="Times New Roman"/>
          <w:sz w:val="24"/>
          <w:szCs w:val="24"/>
        </w:rPr>
      </w:pPr>
      <w:r w:rsidRPr="00B87098">
        <w:rPr>
          <w:rFonts w:ascii="Times New Roman" w:hAnsi="Times New Roman"/>
          <w:sz w:val="24"/>
        </w:rPr>
        <w:t>给水：项目年耗水量约</w:t>
      </w:r>
      <w:r w:rsidR="00B87098" w:rsidRPr="00B87098">
        <w:rPr>
          <w:rFonts w:ascii="Times New Roman" w:hAnsi="Times New Roman" w:hint="eastAsia"/>
          <w:sz w:val="24"/>
        </w:rPr>
        <w:t>50</w:t>
      </w:r>
      <w:r w:rsidR="00C950C3" w:rsidRPr="00B87098">
        <w:rPr>
          <w:rFonts w:ascii="Times New Roman" w:hAnsi="Times New Roman"/>
          <w:sz w:val="24"/>
        </w:rPr>
        <w:t>00</w:t>
      </w:r>
      <w:r w:rsidRPr="00B87098">
        <w:rPr>
          <w:rFonts w:ascii="Times New Roman" w:hAnsi="Times New Roman"/>
          <w:sz w:val="24"/>
        </w:rPr>
        <w:t>m</w:t>
      </w:r>
      <w:r w:rsidRPr="00B87098">
        <w:rPr>
          <w:rFonts w:ascii="Times New Roman" w:hAnsi="Times New Roman"/>
          <w:sz w:val="24"/>
          <w:vertAlign w:val="superscript"/>
        </w:rPr>
        <w:t>3</w:t>
      </w:r>
      <w:r w:rsidRPr="00B87098">
        <w:rPr>
          <w:rFonts w:ascii="Times New Roman" w:hAnsi="Times New Roman"/>
          <w:sz w:val="24"/>
        </w:rPr>
        <w:t>，主要为员工生活用水</w:t>
      </w:r>
      <w:r w:rsidR="002B5855" w:rsidRPr="00B87098">
        <w:rPr>
          <w:rFonts w:ascii="Times New Roman" w:hAnsi="Times New Roman"/>
          <w:sz w:val="24"/>
        </w:rPr>
        <w:t>、冷却水</w:t>
      </w:r>
      <w:r w:rsidRPr="00B87098">
        <w:rPr>
          <w:rFonts w:ascii="Times New Roman" w:hAnsi="Times New Roman"/>
          <w:sz w:val="24"/>
        </w:rPr>
        <w:t>等</w:t>
      </w:r>
      <w:r w:rsidR="004436AF" w:rsidRPr="00B87098">
        <w:rPr>
          <w:rFonts w:ascii="Times New Roman" w:hAnsi="Times New Roman"/>
          <w:sz w:val="24"/>
          <w:szCs w:val="24"/>
        </w:rPr>
        <w:t>。</w:t>
      </w:r>
      <w:r w:rsidR="004436AF" w:rsidRPr="00B87098">
        <w:rPr>
          <w:rFonts w:ascii="Times New Roman" w:hAnsi="Times New Roman"/>
          <w:sz w:val="24"/>
        </w:rPr>
        <w:t>水源引自当地自来水厂。</w:t>
      </w:r>
    </w:p>
    <w:p w:rsidR="004A1D72" w:rsidRPr="00C42C28" w:rsidRDefault="00B47FA0" w:rsidP="004A1D72">
      <w:pPr>
        <w:spacing w:line="480" w:lineRule="exact"/>
        <w:ind w:firstLineChars="200" w:firstLine="480"/>
        <w:rPr>
          <w:rFonts w:ascii="Times New Roman" w:hAnsi="Times New Roman"/>
          <w:sz w:val="24"/>
        </w:rPr>
      </w:pPr>
      <w:r w:rsidRPr="00C42C28">
        <w:rPr>
          <w:rFonts w:ascii="Times New Roman" w:hAnsi="Times New Roman"/>
          <w:sz w:val="24"/>
        </w:rPr>
        <w:t>排水：项目厂区</w:t>
      </w:r>
      <w:r w:rsidR="004A1D72" w:rsidRPr="00C42C28">
        <w:rPr>
          <w:rFonts w:ascii="Times New Roman" w:hAnsi="Times New Roman"/>
          <w:sz w:val="24"/>
        </w:rPr>
        <w:t>实行雨污分流。雨水经厂区内相应雨水管收集后排入附近河道。</w:t>
      </w:r>
      <w:r w:rsidR="00476320" w:rsidRPr="00C42C28">
        <w:rPr>
          <w:rFonts w:ascii="Times New Roman" w:hAnsi="Times New Roman"/>
          <w:sz w:val="24"/>
        </w:rPr>
        <w:t>生活污水</w:t>
      </w:r>
      <w:r w:rsidRPr="00C42C28">
        <w:rPr>
          <w:rFonts w:ascii="Times New Roman" w:hAnsi="Times New Roman"/>
          <w:sz w:val="24"/>
        </w:rPr>
        <w:t>经</w:t>
      </w:r>
      <w:r w:rsidR="00476320" w:rsidRPr="00C42C28">
        <w:rPr>
          <w:rFonts w:ascii="Times New Roman" w:hAnsi="Times New Roman"/>
          <w:sz w:val="24"/>
        </w:rPr>
        <w:t>化粪池预处理</w:t>
      </w:r>
      <w:r w:rsidRPr="00C42C28">
        <w:rPr>
          <w:rFonts w:ascii="Times New Roman" w:hAnsi="Times New Roman"/>
          <w:sz w:val="24"/>
        </w:rPr>
        <w:t>达标后纳管</w:t>
      </w:r>
      <w:r w:rsidR="004A1D72" w:rsidRPr="00C42C28">
        <w:rPr>
          <w:rFonts w:ascii="Times New Roman" w:hAnsi="Times New Roman"/>
          <w:sz w:val="24"/>
        </w:rPr>
        <w:t>，最终经</w:t>
      </w:r>
      <w:r w:rsidR="00476320" w:rsidRPr="00C42C28">
        <w:rPr>
          <w:rFonts w:ascii="Times New Roman" w:hAnsi="Times New Roman"/>
          <w:sz w:val="24"/>
        </w:rPr>
        <w:t>湖州中环水务有限责任公司</w:t>
      </w:r>
      <w:r w:rsidR="004A1D72" w:rsidRPr="00C42C28">
        <w:rPr>
          <w:rFonts w:ascii="Times New Roman" w:hAnsi="Times New Roman"/>
          <w:sz w:val="24"/>
        </w:rPr>
        <w:t>统一处理达标后</w:t>
      </w:r>
      <w:r w:rsidR="00027330" w:rsidRPr="00C42C28">
        <w:rPr>
          <w:rFonts w:ascii="Times New Roman" w:hAnsi="Times New Roman"/>
          <w:sz w:val="24"/>
        </w:rPr>
        <w:t>排放</w:t>
      </w:r>
      <w:r w:rsidR="004A1D72" w:rsidRPr="00C42C28">
        <w:rPr>
          <w:rFonts w:ascii="Times New Roman" w:hAnsi="Times New Roman"/>
          <w:sz w:val="24"/>
        </w:rPr>
        <w:t>。</w:t>
      </w:r>
    </w:p>
    <w:p w:rsidR="004A1D72" w:rsidRPr="00C42C28" w:rsidRDefault="004A1D72" w:rsidP="004A1D72">
      <w:pPr>
        <w:spacing w:line="480" w:lineRule="exact"/>
        <w:ind w:firstLineChars="200" w:firstLine="480"/>
        <w:rPr>
          <w:rFonts w:ascii="Times New Roman" w:hAnsi="Times New Roman"/>
          <w:bCs/>
          <w:sz w:val="24"/>
        </w:rPr>
      </w:pPr>
      <w:r w:rsidRPr="00C42C28">
        <w:rPr>
          <w:rFonts w:ascii="Times New Roman" w:hAnsi="Times New Roman"/>
          <w:sz w:val="24"/>
        </w:rPr>
        <w:t>供电：</w:t>
      </w:r>
      <w:r w:rsidRPr="00C42C28">
        <w:rPr>
          <w:rFonts w:ascii="Times New Roman" w:hAnsi="Times New Roman"/>
          <w:sz w:val="24"/>
          <w:szCs w:val="24"/>
        </w:rPr>
        <w:t>项目用电电源</w:t>
      </w:r>
      <w:r w:rsidRPr="00C42C28">
        <w:rPr>
          <w:rFonts w:ascii="Times New Roman" w:hAnsi="Times New Roman"/>
          <w:sz w:val="24"/>
        </w:rPr>
        <w:t>由园区变电所提供，年用电量约</w:t>
      </w:r>
      <w:r w:rsidR="00B87098">
        <w:rPr>
          <w:rFonts w:ascii="Times New Roman" w:hAnsi="Times New Roman" w:hint="eastAsia"/>
          <w:sz w:val="24"/>
          <w:szCs w:val="24"/>
        </w:rPr>
        <w:t>200</w:t>
      </w:r>
      <w:r w:rsidRPr="00C42C28">
        <w:rPr>
          <w:rFonts w:ascii="Times New Roman" w:hAnsi="Times New Roman"/>
          <w:sz w:val="24"/>
          <w:szCs w:val="24"/>
        </w:rPr>
        <w:t>万</w:t>
      </w:r>
      <w:r w:rsidRPr="00C42C28">
        <w:rPr>
          <w:rFonts w:ascii="Times New Roman" w:hAnsi="Times New Roman"/>
          <w:sz w:val="24"/>
          <w:szCs w:val="24"/>
        </w:rPr>
        <w:t>KWh/a</w:t>
      </w:r>
      <w:r w:rsidRPr="00C42C28">
        <w:rPr>
          <w:rFonts w:ascii="Times New Roman" w:hAnsi="Times New Roman"/>
          <w:bCs/>
          <w:sz w:val="24"/>
        </w:rPr>
        <w:t>。</w:t>
      </w:r>
    </w:p>
    <w:p w:rsidR="00BD3691" w:rsidRPr="00C42C28" w:rsidRDefault="00DA1CB3" w:rsidP="00FA5179">
      <w:pPr>
        <w:pStyle w:val="3"/>
        <w:spacing w:before="120"/>
      </w:pPr>
      <w:r w:rsidRPr="00C42C28">
        <w:lastRenderedPageBreak/>
        <w:t>3</w:t>
      </w:r>
      <w:r w:rsidR="004A1D72" w:rsidRPr="00C42C28">
        <w:t>.</w:t>
      </w:r>
      <w:r w:rsidR="006E0BE4" w:rsidRPr="00C42C28">
        <w:t>1.</w:t>
      </w:r>
      <w:r w:rsidR="00476320" w:rsidRPr="00C42C28">
        <w:t>7</w:t>
      </w:r>
      <w:r w:rsidR="00BD3691" w:rsidRPr="00C42C28">
        <w:t>其他</w:t>
      </w:r>
    </w:p>
    <w:p w:rsidR="004A1D72" w:rsidRPr="00C42C28" w:rsidRDefault="004A1D72" w:rsidP="004A1D72">
      <w:pPr>
        <w:spacing w:line="480" w:lineRule="exact"/>
        <w:ind w:firstLineChars="200" w:firstLine="480"/>
        <w:rPr>
          <w:rFonts w:ascii="Times New Roman" w:hAnsi="Times New Roman"/>
          <w:color w:val="FF0000"/>
          <w:sz w:val="24"/>
          <w:szCs w:val="24"/>
        </w:rPr>
      </w:pPr>
      <w:r w:rsidRPr="00C42C28">
        <w:rPr>
          <w:rFonts w:ascii="Times New Roman" w:hAnsi="Times New Roman"/>
          <w:sz w:val="24"/>
          <w:szCs w:val="24"/>
        </w:rPr>
        <w:t>项目总投资</w:t>
      </w:r>
      <w:r w:rsidR="00C42C28" w:rsidRPr="00C42C28">
        <w:rPr>
          <w:rFonts w:ascii="Times New Roman" w:hAnsi="Times New Roman" w:hint="eastAsia"/>
          <w:sz w:val="24"/>
          <w:szCs w:val="24"/>
        </w:rPr>
        <w:t>12000</w:t>
      </w:r>
      <w:r w:rsidRPr="00C42C28">
        <w:rPr>
          <w:rFonts w:ascii="Times New Roman" w:hAnsi="Times New Roman"/>
          <w:sz w:val="24"/>
          <w:szCs w:val="24"/>
        </w:rPr>
        <w:t>万元，</w:t>
      </w:r>
      <w:r w:rsidR="006E0BE4" w:rsidRPr="00C42C28">
        <w:rPr>
          <w:rFonts w:ascii="Times New Roman" w:hAnsi="Times New Roman"/>
          <w:color w:val="FF0000"/>
          <w:sz w:val="24"/>
          <w:szCs w:val="24"/>
        </w:rPr>
        <w:t>其中环保</w:t>
      </w:r>
      <w:r w:rsidR="00107A36" w:rsidRPr="00C42C28">
        <w:rPr>
          <w:rFonts w:ascii="Times New Roman" w:hAnsi="Times New Roman"/>
          <w:color w:val="FF0000"/>
          <w:sz w:val="24"/>
          <w:szCs w:val="24"/>
        </w:rPr>
        <w:t>工程建设</w:t>
      </w:r>
      <w:r w:rsidR="006E0BE4" w:rsidRPr="00C42C28">
        <w:rPr>
          <w:rFonts w:ascii="Times New Roman" w:hAnsi="Times New Roman"/>
          <w:color w:val="FF0000"/>
          <w:sz w:val="24"/>
          <w:szCs w:val="24"/>
        </w:rPr>
        <w:t>投资</w:t>
      </w:r>
      <w:r w:rsidR="000F6C25" w:rsidRPr="00C42C28">
        <w:rPr>
          <w:rFonts w:ascii="Times New Roman" w:hAnsi="Times New Roman"/>
          <w:color w:val="FF0000"/>
          <w:sz w:val="24"/>
          <w:szCs w:val="24"/>
        </w:rPr>
        <w:t>10</w:t>
      </w:r>
      <w:r w:rsidR="00864685" w:rsidRPr="00C42C28">
        <w:rPr>
          <w:rFonts w:ascii="Times New Roman" w:hAnsi="Times New Roman"/>
          <w:color w:val="FF0000"/>
          <w:sz w:val="24"/>
          <w:szCs w:val="24"/>
        </w:rPr>
        <w:t>0</w:t>
      </w:r>
      <w:r w:rsidR="00107A36" w:rsidRPr="00C42C28">
        <w:rPr>
          <w:rFonts w:ascii="Times New Roman" w:hAnsi="Times New Roman"/>
          <w:color w:val="FF0000"/>
          <w:sz w:val="24"/>
          <w:szCs w:val="24"/>
        </w:rPr>
        <w:t>万元</w:t>
      </w:r>
      <w:r w:rsidR="00107A36" w:rsidRPr="00B87098">
        <w:rPr>
          <w:rFonts w:ascii="Times New Roman" w:hAnsi="Times New Roman"/>
          <w:sz w:val="24"/>
          <w:szCs w:val="24"/>
        </w:rPr>
        <w:t>。资金</w:t>
      </w:r>
      <w:r w:rsidRPr="00B87098">
        <w:rPr>
          <w:rFonts w:ascii="Times New Roman" w:hAnsi="Times New Roman"/>
          <w:sz w:val="24"/>
          <w:szCs w:val="24"/>
        </w:rPr>
        <w:t>由企业自筹解决。</w:t>
      </w:r>
    </w:p>
    <w:p w:rsidR="002B0B42" w:rsidRDefault="004A1D72" w:rsidP="004A1D72">
      <w:pPr>
        <w:spacing w:line="480" w:lineRule="exact"/>
        <w:ind w:firstLineChars="200" w:firstLine="480"/>
        <w:rPr>
          <w:rFonts w:ascii="Times New Roman" w:hAnsi="Times New Roman"/>
          <w:sz w:val="24"/>
          <w:szCs w:val="24"/>
        </w:rPr>
      </w:pPr>
      <w:r w:rsidRPr="00C42C28">
        <w:rPr>
          <w:rFonts w:ascii="Times New Roman" w:hAnsi="Times New Roman"/>
          <w:sz w:val="24"/>
          <w:szCs w:val="24"/>
        </w:rPr>
        <w:t>项目劳动定员</w:t>
      </w:r>
      <w:r w:rsidR="00476320" w:rsidRPr="00C42C28">
        <w:rPr>
          <w:rFonts w:ascii="Times New Roman" w:hAnsi="Times New Roman"/>
          <w:sz w:val="24"/>
          <w:szCs w:val="24"/>
        </w:rPr>
        <w:t>120</w:t>
      </w:r>
      <w:r w:rsidRPr="00C42C28">
        <w:rPr>
          <w:rFonts w:ascii="Times New Roman" w:hAnsi="Times New Roman"/>
          <w:sz w:val="24"/>
          <w:szCs w:val="24"/>
        </w:rPr>
        <w:t>人，</w:t>
      </w:r>
      <w:r w:rsidR="002B0B42" w:rsidRPr="00C42C28">
        <w:rPr>
          <w:rFonts w:ascii="Times New Roman" w:hAnsi="Times New Roman"/>
          <w:sz w:val="24"/>
          <w:szCs w:val="24"/>
        </w:rPr>
        <w:t>全部面向当地招聘。</w:t>
      </w:r>
      <w:r w:rsidR="00F76D5F" w:rsidRPr="00C42C28">
        <w:rPr>
          <w:rFonts w:ascii="Times New Roman" w:hAnsi="Times New Roman"/>
          <w:sz w:val="24"/>
          <w:szCs w:val="24"/>
        </w:rPr>
        <w:t>生产班次</w:t>
      </w:r>
      <w:r w:rsidR="00F76D5F" w:rsidRPr="00C42C28">
        <w:rPr>
          <w:rFonts w:ascii="Times New Roman" w:hAnsi="Times New Roman"/>
          <w:sz w:val="24"/>
        </w:rPr>
        <w:t>采用</w:t>
      </w:r>
      <w:r w:rsidR="002B5855" w:rsidRPr="00C42C28">
        <w:rPr>
          <w:rFonts w:ascii="Times New Roman" w:hAnsi="Times New Roman"/>
          <w:sz w:val="24"/>
        </w:rPr>
        <w:t>三班制</w:t>
      </w:r>
      <w:r w:rsidR="00F76D5F" w:rsidRPr="00C42C28">
        <w:rPr>
          <w:rFonts w:ascii="Times New Roman" w:hAnsi="Times New Roman"/>
          <w:sz w:val="24"/>
        </w:rPr>
        <w:t>，年工作日</w:t>
      </w:r>
      <w:r w:rsidR="00F76D5F" w:rsidRPr="00C42C28">
        <w:rPr>
          <w:rFonts w:ascii="Times New Roman" w:hAnsi="Times New Roman"/>
          <w:sz w:val="24"/>
        </w:rPr>
        <w:t>300</w:t>
      </w:r>
      <w:r w:rsidR="00F76D5F" w:rsidRPr="00C42C28">
        <w:rPr>
          <w:rFonts w:ascii="Times New Roman" w:hAnsi="Times New Roman"/>
          <w:sz w:val="24"/>
        </w:rPr>
        <w:t>天。</w:t>
      </w:r>
      <w:r w:rsidR="006608CD" w:rsidRPr="00C42C28">
        <w:rPr>
          <w:rFonts w:ascii="Times New Roman" w:hAnsi="Times New Roman"/>
          <w:sz w:val="24"/>
          <w:szCs w:val="24"/>
        </w:rPr>
        <w:t>项目</w:t>
      </w:r>
      <w:r w:rsidR="00476320" w:rsidRPr="00C42C28">
        <w:rPr>
          <w:rFonts w:ascii="Times New Roman" w:hAnsi="Times New Roman"/>
          <w:sz w:val="24"/>
          <w:szCs w:val="24"/>
        </w:rPr>
        <w:t>设有</w:t>
      </w:r>
      <w:r w:rsidR="006608CD" w:rsidRPr="00C42C28">
        <w:rPr>
          <w:rFonts w:ascii="Times New Roman" w:hAnsi="Times New Roman"/>
          <w:sz w:val="24"/>
          <w:szCs w:val="24"/>
        </w:rPr>
        <w:t>食堂</w:t>
      </w:r>
      <w:r w:rsidR="00553CFA" w:rsidRPr="00C42C28">
        <w:rPr>
          <w:rFonts w:ascii="Times New Roman" w:hAnsi="Times New Roman"/>
          <w:sz w:val="24"/>
          <w:szCs w:val="24"/>
        </w:rPr>
        <w:t>和宿舍</w:t>
      </w:r>
      <w:r w:rsidR="006608CD" w:rsidRPr="00C42C28">
        <w:rPr>
          <w:rFonts w:ascii="Times New Roman" w:hAnsi="Times New Roman"/>
          <w:sz w:val="24"/>
          <w:szCs w:val="24"/>
        </w:rPr>
        <w:t>。</w:t>
      </w:r>
    </w:p>
    <w:p w:rsidR="00C42C28" w:rsidRDefault="00C42C28" w:rsidP="004A1D72">
      <w:pPr>
        <w:spacing w:line="480" w:lineRule="exact"/>
        <w:ind w:firstLineChars="200" w:firstLine="480"/>
        <w:rPr>
          <w:rFonts w:ascii="Times New Roman" w:hAnsi="Times New Roman"/>
          <w:sz w:val="24"/>
          <w:szCs w:val="24"/>
        </w:rPr>
      </w:pPr>
    </w:p>
    <w:p w:rsidR="00C42C28" w:rsidRPr="00C42C28" w:rsidRDefault="00C42C28" w:rsidP="00CF53BF">
      <w:pPr>
        <w:pStyle w:val="2"/>
        <w:spacing w:before="120"/>
      </w:pPr>
      <w:bookmarkStart w:id="35" w:name="_Toc6903620"/>
      <w:bookmarkStart w:id="36" w:name="_Toc15729387"/>
      <w:r w:rsidRPr="00C42C28">
        <w:t>3.</w:t>
      </w:r>
      <w:r>
        <w:rPr>
          <w:rFonts w:hint="eastAsia"/>
        </w:rPr>
        <w:t>2</w:t>
      </w:r>
      <w:r w:rsidRPr="00C42C28">
        <w:t>建设期工程分析</w:t>
      </w:r>
      <w:bookmarkEnd w:id="35"/>
      <w:bookmarkEnd w:id="36"/>
    </w:p>
    <w:p w:rsidR="00C42C28" w:rsidRPr="00C42C28" w:rsidRDefault="00C42C28" w:rsidP="00C42C28">
      <w:pPr>
        <w:pStyle w:val="3"/>
        <w:spacing w:before="120" w:line="360" w:lineRule="auto"/>
      </w:pPr>
      <w:r w:rsidRPr="00C42C28">
        <w:t>3.</w:t>
      </w:r>
      <w:r w:rsidR="0043040B">
        <w:rPr>
          <w:rFonts w:hint="eastAsia"/>
        </w:rPr>
        <w:t>2</w:t>
      </w:r>
      <w:r w:rsidRPr="00C42C28">
        <w:t>.1</w:t>
      </w:r>
      <w:r w:rsidRPr="00C42C28">
        <w:t>建设期工艺流程</w:t>
      </w:r>
    </w:p>
    <w:p w:rsidR="00C42C28" w:rsidRPr="00C42C28" w:rsidRDefault="00C42C28" w:rsidP="00C42C28">
      <w:pPr>
        <w:spacing w:line="360" w:lineRule="auto"/>
        <w:ind w:firstLineChars="200" w:firstLine="480"/>
        <w:rPr>
          <w:rFonts w:ascii="Times New Roman" w:hAnsi="Times New Roman"/>
          <w:bCs/>
          <w:sz w:val="24"/>
        </w:rPr>
      </w:pPr>
      <w:r w:rsidRPr="00C42C28">
        <w:rPr>
          <w:rFonts w:ascii="Times New Roman" w:hAnsi="Times New Roman"/>
          <w:bCs/>
          <w:sz w:val="24"/>
        </w:rPr>
        <w:t>施工期工艺流程详见下图：</w:t>
      </w:r>
    </w:p>
    <w:p w:rsidR="00C42C28" w:rsidRPr="00C42C28" w:rsidRDefault="00C42C28" w:rsidP="00C42C28">
      <w:pPr>
        <w:spacing w:line="360" w:lineRule="auto"/>
        <w:jc w:val="center"/>
        <w:rPr>
          <w:rFonts w:ascii="Times New Roman" w:hAnsi="Times New Roman"/>
          <w:sz w:val="24"/>
        </w:rPr>
      </w:pPr>
      <w:r w:rsidRPr="00C42C28">
        <w:rPr>
          <w:rFonts w:ascii="Times New Roman" w:hAnsi="Times New Roman"/>
          <w:noProof/>
          <w:sz w:val="24"/>
        </w:rPr>
        <w:drawing>
          <wp:inline distT="0" distB="0" distL="0" distR="0">
            <wp:extent cx="4845828" cy="1133173"/>
            <wp:effectExtent l="1905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4845727" cy="1133149"/>
                    </a:xfrm>
                    <a:prstGeom prst="rect">
                      <a:avLst/>
                    </a:prstGeom>
                    <a:noFill/>
                    <a:ln w="9525">
                      <a:noFill/>
                      <a:miter lim="800000"/>
                      <a:headEnd/>
                      <a:tailEnd/>
                    </a:ln>
                  </pic:spPr>
                </pic:pic>
              </a:graphicData>
            </a:graphic>
          </wp:inline>
        </w:drawing>
      </w:r>
    </w:p>
    <w:p w:rsidR="00C42C28" w:rsidRPr="00C42C28" w:rsidRDefault="00C42C28" w:rsidP="00C42C28">
      <w:pPr>
        <w:spacing w:line="360" w:lineRule="auto"/>
        <w:jc w:val="center"/>
        <w:rPr>
          <w:rFonts w:ascii="Times New Roman" w:hAnsi="Times New Roman"/>
          <w:b/>
          <w:sz w:val="24"/>
          <w:u w:val="single"/>
        </w:rPr>
      </w:pPr>
      <w:r w:rsidRPr="00C42C28">
        <w:rPr>
          <w:rFonts w:ascii="Times New Roman" w:hAnsi="Times New Roman"/>
          <w:b/>
          <w:sz w:val="24"/>
          <w:u w:val="single"/>
        </w:rPr>
        <w:t>图</w:t>
      </w:r>
      <w:r w:rsidRPr="00C42C28">
        <w:rPr>
          <w:rFonts w:ascii="Times New Roman" w:hAnsi="Times New Roman"/>
          <w:b/>
          <w:sz w:val="24"/>
          <w:u w:val="single"/>
        </w:rPr>
        <w:t xml:space="preserve">3-3 </w:t>
      </w:r>
      <w:r w:rsidRPr="00C42C28">
        <w:rPr>
          <w:rFonts w:ascii="Times New Roman" w:hAnsi="Times New Roman"/>
          <w:b/>
          <w:sz w:val="24"/>
          <w:u w:val="single"/>
        </w:rPr>
        <w:t>施工期工艺流程示意图</w:t>
      </w:r>
    </w:p>
    <w:p w:rsidR="00C42C28" w:rsidRPr="00C42C28" w:rsidRDefault="00C42C28" w:rsidP="00C42C28">
      <w:pPr>
        <w:pStyle w:val="3"/>
        <w:spacing w:before="120" w:line="360" w:lineRule="auto"/>
      </w:pPr>
      <w:r w:rsidRPr="00C42C28">
        <w:t>3.</w:t>
      </w:r>
      <w:r w:rsidR="0043040B">
        <w:rPr>
          <w:rFonts w:hint="eastAsia"/>
        </w:rPr>
        <w:t>2</w:t>
      </w:r>
      <w:r w:rsidRPr="00C42C28">
        <w:t>.2</w:t>
      </w:r>
      <w:r w:rsidRPr="00C42C28">
        <w:t>评价因子筛选</w:t>
      </w:r>
    </w:p>
    <w:p w:rsidR="00C42C28" w:rsidRPr="00C42C28" w:rsidRDefault="00C42C28" w:rsidP="00C42C28">
      <w:pPr>
        <w:jc w:val="center"/>
        <w:rPr>
          <w:rFonts w:ascii="Times New Roman" w:hAnsi="Times New Roman"/>
          <w:b/>
          <w:kern w:val="2"/>
          <w:sz w:val="21"/>
          <w:szCs w:val="21"/>
        </w:rPr>
      </w:pPr>
      <w:r w:rsidRPr="00C42C28">
        <w:rPr>
          <w:rFonts w:ascii="Times New Roman" w:hAnsi="Times New Roman"/>
          <w:b/>
          <w:kern w:val="2"/>
          <w:sz w:val="21"/>
          <w:szCs w:val="21"/>
        </w:rPr>
        <w:t>表</w:t>
      </w:r>
      <w:r w:rsidRPr="00C42C28">
        <w:rPr>
          <w:rFonts w:ascii="Times New Roman" w:hAnsi="Times New Roman"/>
          <w:b/>
          <w:kern w:val="2"/>
          <w:sz w:val="21"/>
          <w:szCs w:val="21"/>
        </w:rPr>
        <w:t>3-1</w:t>
      </w:r>
      <w:r>
        <w:rPr>
          <w:rFonts w:ascii="Times New Roman" w:hAnsi="Times New Roman" w:hint="eastAsia"/>
          <w:b/>
          <w:kern w:val="2"/>
          <w:sz w:val="21"/>
          <w:szCs w:val="21"/>
        </w:rPr>
        <w:t>1</w:t>
      </w:r>
      <w:r w:rsidRPr="00C42C28">
        <w:rPr>
          <w:rFonts w:ascii="Times New Roman" w:hAnsi="Times New Roman"/>
          <w:b/>
          <w:kern w:val="2"/>
          <w:sz w:val="21"/>
          <w:szCs w:val="21"/>
        </w:rPr>
        <w:t xml:space="preserve">  </w:t>
      </w:r>
      <w:r w:rsidRPr="00C42C28">
        <w:rPr>
          <w:rFonts w:ascii="Times New Roman" w:hAnsi="Times New Roman"/>
          <w:b/>
          <w:kern w:val="2"/>
          <w:sz w:val="21"/>
          <w:szCs w:val="21"/>
        </w:rPr>
        <w:t>项目施工期主要污染工序一览表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8"/>
        <w:gridCol w:w="769"/>
        <w:gridCol w:w="1978"/>
        <w:gridCol w:w="1733"/>
        <w:gridCol w:w="2857"/>
      </w:tblGrid>
      <w:tr w:rsidR="00C42C28" w:rsidRPr="00C42C28" w:rsidTr="00C42C28">
        <w:trPr>
          <w:trHeight w:val="397"/>
          <w:jc w:val="center"/>
        </w:trPr>
        <w:tc>
          <w:tcPr>
            <w:tcW w:w="1168" w:type="dxa"/>
            <w:vAlign w:val="center"/>
          </w:tcPr>
          <w:p w:rsidR="00C42C28" w:rsidRPr="00C42C28" w:rsidRDefault="00C42C28" w:rsidP="00C42C28">
            <w:pPr>
              <w:spacing w:line="240" w:lineRule="auto"/>
              <w:jc w:val="center"/>
              <w:rPr>
                <w:rFonts w:ascii="Times New Roman" w:hAnsi="Times New Roman"/>
                <w:snapToGrid w:val="0"/>
                <w:sz w:val="21"/>
              </w:rPr>
            </w:pPr>
            <w:r w:rsidRPr="00C42C28">
              <w:rPr>
                <w:rFonts w:ascii="Times New Roman" w:hAnsi="Times New Roman"/>
                <w:snapToGrid w:val="0"/>
                <w:sz w:val="21"/>
              </w:rPr>
              <w:t>污染类别</w:t>
            </w:r>
          </w:p>
        </w:tc>
        <w:tc>
          <w:tcPr>
            <w:tcW w:w="769" w:type="dxa"/>
            <w:vAlign w:val="center"/>
          </w:tcPr>
          <w:p w:rsidR="00C42C28" w:rsidRPr="00C42C28" w:rsidRDefault="00C42C28" w:rsidP="00C42C28">
            <w:pPr>
              <w:spacing w:line="240" w:lineRule="auto"/>
              <w:jc w:val="center"/>
              <w:rPr>
                <w:rFonts w:ascii="Times New Roman" w:hAnsi="Times New Roman"/>
                <w:snapToGrid w:val="0"/>
                <w:sz w:val="21"/>
              </w:rPr>
            </w:pPr>
            <w:r w:rsidRPr="00C42C28">
              <w:rPr>
                <w:rFonts w:ascii="Times New Roman" w:hAnsi="Times New Roman"/>
                <w:snapToGrid w:val="0"/>
                <w:sz w:val="21"/>
              </w:rPr>
              <w:t>编号</w:t>
            </w:r>
          </w:p>
        </w:tc>
        <w:tc>
          <w:tcPr>
            <w:tcW w:w="1978"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污染源名称</w:t>
            </w:r>
          </w:p>
        </w:tc>
        <w:tc>
          <w:tcPr>
            <w:tcW w:w="1733"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产生工序</w:t>
            </w:r>
          </w:p>
        </w:tc>
        <w:tc>
          <w:tcPr>
            <w:tcW w:w="2857"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主要污染因子</w:t>
            </w:r>
          </w:p>
        </w:tc>
      </w:tr>
      <w:tr w:rsidR="00C42C28" w:rsidRPr="00C42C28" w:rsidTr="00C42C28">
        <w:trPr>
          <w:trHeight w:val="397"/>
          <w:jc w:val="center"/>
        </w:trPr>
        <w:tc>
          <w:tcPr>
            <w:tcW w:w="1168" w:type="dxa"/>
            <w:vAlign w:val="center"/>
          </w:tcPr>
          <w:p w:rsidR="00C42C28" w:rsidRPr="00C42C28" w:rsidRDefault="00C42C28" w:rsidP="00C42C28">
            <w:pPr>
              <w:spacing w:line="240" w:lineRule="auto"/>
              <w:jc w:val="center"/>
              <w:rPr>
                <w:rFonts w:ascii="Times New Roman" w:hAnsi="Times New Roman"/>
                <w:snapToGrid w:val="0"/>
                <w:sz w:val="21"/>
              </w:rPr>
            </w:pPr>
            <w:r w:rsidRPr="00C42C28">
              <w:rPr>
                <w:rFonts w:ascii="Times New Roman" w:hAnsi="Times New Roman"/>
                <w:snapToGrid w:val="0"/>
                <w:sz w:val="21"/>
              </w:rPr>
              <w:t>废气</w:t>
            </w:r>
          </w:p>
        </w:tc>
        <w:tc>
          <w:tcPr>
            <w:tcW w:w="769" w:type="dxa"/>
            <w:vAlign w:val="center"/>
          </w:tcPr>
          <w:p w:rsidR="00C42C28" w:rsidRPr="00C42C28" w:rsidRDefault="00C42C28" w:rsidP="00C42C28">
            <w:pPr>
              <w:spacing w:line="240" w:lineRule="auto"/>
              <w:jc w:val="center"/>
              <w:rPr>
                <w:rFonts w:ascii="Times New Roman" w:hAnsi="Times New Roman"/>
                <w:snapToGrid w:val="0"/>
                <w:sz w:val="21"/>
              </w:rPr>
            </w:pPr>
            <w:r w:rsidRPr="00C42C28">
              <w:rPr>
                <w:rFonts w:ascii="Times New Roman" w:hAnsi="Times New Roman"/>
                <w:snapToGrid w:val="0"/>
                <w:sz w:val="21"/>
              </w:rPr>
              <w:t>JG1</w:t>
            </w:r>
          </w:p>
        </w:tc>
        <w:tc>
          <w:tcPr>
            <w:tcW w:w="1978"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施工扬尘</w:t>
            </w:r>
          </w:p>
        </w:tc>
        <w:tc>
          <w:tcPr>
            <w:tcW w:w="1733"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施工过程</w:t>
            </w:r>
          </w:p>
        </w:tc>
        <w:tc>
          <w:tcPr>
            <w:tcW w:w="2857"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颗粒物</w:t>
            </w:r>
          </w:p>
        </w:tc>
      </w:tr>
      <w:tr w:rsidR="00C42C28" w:rsidRPr="00C42C28" w:rsidTr="00C42C28">
        <w:trPr>
          <w:trHeight w:val="397"/>
          <w:jc w:val="center"/>
        </w:trPr>
        <w:tc>
          <w:tcPr>
            <w:tcW w:w="1168" w:type="dxa"/>
            <w:vMerge w:val="restart"/>
            <w:vAlign w:val="center"/>
          </w:tcPr>
          <w:p w:rsidR="00C42C28" w:rsidRPr="00C42C28" w:rsidRDefault="00C42C28" w:rsidP="00C42C28">
            <w:pPr>
              <w:spacing w:line="240" w:lineRule="auto"/>
              <w:jc w:val="center"/>
              <w:rPr>
                <w:rFonts w:ascii="Times New Roman" w:hAnsi="Times New Roman"/>
                <w:snapToGrid w:val="0"/>
                <w:sz w:val="21"/>
              </w:rPr>
            </w:pPr>
            <w:r w:rsidRPr="00C42C28">
              <w:rPr>
                <w:rFonts w:ascii="Times New Roman" w:hAnsi="Times New Roman"/>
                <w:snapToGrid w:val="0"/>
                <w:sz w:val="21"/>
              </w:rPr>
              <w:t>废水</w:t>
            </w:r>
          </w:p>
        </w:tc>
        <w:tc>
          <w:tcPr>
            <w:tcW w:w="769" w:type="dxa"/>
            <w:vAlign w:val="center"/>
          </w:tcPr>
          <w:p w:rsidR="00C42C28" w:rsidRPr="00C42C28" w:rsidRDefault="00C42C28" w:rsidP="00C42C28">
            <w:pPr>
              <w:spacing w:line="240" w:lineRule="auto"/>
              <w:jc w:val="center"/>
              <w:rPr>
                <w:rFonts w:ascii="Times New Roman" w:hAnsi="Times New Roman"/>
                <w:snapToGrid w:val="0"/>
                <w:sz w:val="21"/>
              </w:rPr>
            </w:pPr>
            <w:r w:rsidRPr="00C42C28">
              <w:rPr>
                <w:rFonts w:ascii="Times New Roman" w:hAnsi="Times New Roman"/>
                <w:snapToGrid w:val="0"/>
                <w:sz w:val="21"/>
              </w:rPr>
              <w:t>JW1</w:t>
            </w:r>
          </w:p>
        </w:tc>
        <w:tc>
          <w:tcPr>
            <w:tcW w:w="1978"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生活污水</w:t>
            </w:r>
          </w:p>
        </w:tc>
        <w:tc>
          <w:tcPr>
            <w:tcW w:w="1733"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施工人员生活</w:t>
            </w:r>
          </w:p>
        </w:tc>
        <w:tc>
          <w:tcPr>
            <w:tcW w:w="2857"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COD</w:t>
            </w:r>
            <w:r w:rsidRPr="00C42C28">
              <w:rPr>
                <w:rFonts w:ascii="Times New Roman" w:hAnsi="Times New Roman"/>
                <w:snapToGrid w:val="0"/>
                <w:sz w:val="21"/>
                <w:vertAlign w:val="subscript"/>
              </w:rPr>
              <w:t>Cr</w:t>
            </w:r>
            <w:r w:rsidRPr="00C42C28">
              <w:rPr>
                <w:rFonts w:ascii="Times New Roman" w:hAnsi="Times New Roman"/>
                <w:snapToGrid w:val="0"/>
                <w:sz w:val="21"/>
              </w:rPr>
              <w:t>、</w:t>
            </w:r>
            <w:r w:rsidRPr="00C42C28">
              <w:rPr>
                <w:rFonts w:ascii="Times New Roman" w:hAnsi="Times New Roman"/>
                <w:snapToGrid w:val="0"/>
                <w:sz w:val="21"/>
              </w:rPr>
              <w:t>NH</w:t>
            </w:r>
            <w:r w:rsidRPr="00C42C28">
              <w:rPr>
                <w:rFonts w:ascii="Times New Roman" w:hAnsi="Times New Roman"/>
                <w:snapToGrid w:val="0"/>
                <w:sz w:val="21"/>
                <w:vertAlign w:val="subscript"/>
              </w:rPr>
              <w:t>3</w:t>
            </w:r>
            <w:r w:rsidRPr="00C42C28">
              <w:rPr>
                <w:rFonts w:ascii="Times New Roman" w:hAnsi="Times New Roman"/>
                <w:snapToGrid w:val="0"/>
                <w:sz w:val="21"/>
              </w:rPr>
              <w:t>-N</w:t>
            </w:r>
          </w:p>
        </w:tc>
      </w:tr>
      <w:tr w:rsidR="00C42C28" w:rsidRPr="00C42C28" w:rsidTr="00C42C28">
        <w:trPr>
          <w:trHeight w:val="397"/>
          <w:jc w:val="center"/>
        </w:trPr>
        <w:tc>
          <w:tcPr>
            <w:tcW w:w="1168" w:type="dxa"/>
            <w:vMerge/>
            <w:vAlign w:val="center"/>
          </w:tcPr>
          <w:p w:rsidR="00C42C28" w:rsidRPr="00C42C28" w:rsidRDefault="00C42C28" w:rsidP="00C42C28">
            <w:pPr>
              <w:spacing w:line="240" w:lineRule="auto"/>
              <w:jc w:val="center"/>
              <w:rPr>
                <w:rFonts w:ascii="Times New Roman" w:hAnsi="Times New Roman"/>
                <w:snapToGrid w:val="0"/>
                <w:sz w:val="21"/>
              </w:rPr>
            </w:pPr>
          </w:p>
        </w:tc>
        <w:tc>
          <w:tcPr>
            <w:tcW w:w="769" w:type="dxa"/>
            <w:vAlign w:val="center"/>
          </w:tcPr>
          <w:p w:rsidR="00C42C28" w:rsidRPr="00C42C28" w:rsidRDefault="00C42C28" w:rsidP="00C42C28">
            <w:pPr>
              <w:spacing w:line="240" w:lineRule="auto"/>
              <w:jc w:val="center"/>
              <w:rPr>
                <w:rFonts w:ascii="Times New Roman" w:hAnsi="Times New Roman"/>
                <w:snapToGrid w:val="0"/>
                <w:sz w:val="21"/>
              </w:rPr>
            </w:pPr>
            <w:r w:rsidRPr="00C42C28">
              <w:rPr>
                <w:rFonts w:ascii="Times New Roman" w:hAnsi="Times New Roman"/>
                <w:snapToGrid w:val="0"/>
                <w:sz w:val="21"/>
              </w:rPr>
              <w:t>JW2</w:t>
            </w:r>
          </w:p>
        </w:tc>
        <w:tc>
          <w:tcPr>
            <w:tcW w:w="1978"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工地污水</w:t>
            </w:r>
          </w:p>
        </w:tc>
        <w:tc>
          <w:tcPr>
            <w:tcW w:w="1733"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施工过程</w:t>
            </w:r>
          </w:p>
        </w:tc>
        <w:tc>
          <w:tcPr>
            <w:tcW w:w="2857"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SS</w:t>
            </w:r>
          </w:p>
        </w:tc>
      </w:tr>
      <w:tr w:rsidR="00C42C28" w:rsidRPr="00C42C28" w:rsidTr="00C42C28">
        <w:trPr>
          <w:trHeight w:val="397"/>
          <w:jc w:val="center"/>
        </w:trPr>
        <w:tc>
          <w:tcPr>
            <w:tcW w:w="1168" w:type="dxa"/>
            <w:vAlign w:val="center"/>
          </w:tcPr>
          <w:p w:rsidR="00C42C28" w:rsidRPr="00C42C28" w:rsidRDefault="00C42C28" w:rsidP="00C42C28">
            <w:pPr>
              <w:spacing w:line="240" w:lineRule="auto"/>
              <w:jc w:val="center"/>
              <w:rPr>
                <w:rFonts w:ascii="Times New Roman" w:hAnsi="Times New Roman"/>
                <w:snapToGrid w:val="0"/>
                <w:sz w:val="21"/>
              </w:rPr>
            </w:pPr>
            <w:r w:rsidRPr="00C42C28">
              <w:rPr>
                <w:rFonts w:ascii="Times New Roman" w:hAnsi="Times New Roman"/>
                <w:snapToGrid w:val="0"/>
                <w:sz w:val="21"/>
              </w:rPr>
              <w:t>噪声</w:t>
            </w:r>
          </w:p>
        </w:tc>
        <w:tc>
          <w:tcPr>
            <w:tcW w:w="769" w:type="dxa"/>
            <w:vAlign w:val="center"/>
          </w:tcPr>
          <w:p w:rsidR="00C42C28" w:rsidRPr="00C42C28" w:rsidRDefault="00C42C28" w:rsidP="00C42C28">
            <w:pPr>
              <w:spacing w:line="240" w:lineRule="auto"/>
              <w:jc w:val="center"/>
              <w:rPr>
                <w:rFonts w:ascii="Times New Roman" w:hAnsi="Times New Roman"/>
                <w:snapToGrid w:val="0"/>
                <w:sz w:val="21"/>
              </w:rPr>
            </w:pPr>
            <w:r w:rsidRPr="00C42C28">
              <w:rPr>
                <w:rFonts w:ascii="Times New Roman" w:hAnsi="Times New Roman"/>
                <w:snapToGrid w:val="0"/>
                <w:sz w:val="21"/>
              </w:rPr>
              <w:t>JN1</w:t>
            </w:r>
          </w:p>
        </w:tc>
        <w:tc>
          <w:tcPr>
            <w:tcW w:w="1978"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生产设备噪声</w:t>
            </w:r>
          </w:p>
        </w:tc>
        <w:tc>
          <w:tcPr>
            <w:tcW w:w="1733"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施工过程</w:t>
            </w:r>
          </w:p>
        </w:tc>
        <w:tc>
          <w:tcPr>
            <w:tcW w:w="2857"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噪声</w:t>
            </w:r>
          </w:p>
        </w:tc>
      </w:tr>
      <w:tr w:rsidR="00C42C28" w:rsidRPr="00C42C28" w:rsidTr="00C42C28">
        <w:trPr>
          <w:trHeight w:val="397"/>
          <w:jc w:val="center"/>
        </w:trPr>
        <w:tc>
          <w:tcPr>
            <w:tcW w:w="1168" w:type="dxa"/>
            <w:vMerge w:val="restart"/>
            <w:vAlign w:val="center"/>
          </w:tcPr>
          <w:p w:rsidR="00C42C28" w:rsidRPr="00C42C28" w:rsidRDefault="00C42C28" w:rsidP="00C42C28">
            <w:pPr>
              <w:spacing w:line="240" w:lineRule="auto"/>
              <w:jc w:val="center"/>
              <w:rPr>
                <w:rFonts w:ascii="Times New Roman" w:hAnsi="Times New Roman"/>
                <w:snapToGrid w:val="0"/>
                <w:sz w:val="21"/>
              </w:rPr>
            </w:pPr>
            <w:r w:rsidRPr="00C42C28">
              <w:rPr>
                <w:rFonts w:ascii="Times New Roman" w:hAnsi="Times New Roman"/>
                <w:snapToGrid w:val="0"/>
                <w:sz w:val="21"/>
              </w:rPr>
              <w:t>固废</w:t>
            </w:r>
          </w:p>
        </w:tc>
        <w:tc>
          <w:tcPr>
            <w:tcW w:w="769" w:type="dxa"/>
            <w:vAlign w:val="center"/>
          </w:tcPr>
          <w:p w:rsidR="00C42C28" w:rsidRPr="00C42C28" w:rsidRDefault="00C42C28" w:rsidP="00C42C28">
            <w:pPr>
              <w:spacing w:line="240" w:lineRule="auto"/>
              <w:jc w:val="center"/>
              <w:rPr>
                <w:rFonts w:ascii="Times New Roman" w:hAnsi="Times New Roman"/>
                <w:snapToGrid w:val="0"/>
                <w:sz w:val="21"/>
              </w:rPr>
            </w:pPr>
            <w:r w:rsidRPr="00C42C28">
              <w:rPr>
                <w:rFonts w:ascii="Times New Roman" w:hAnsi="Times New Roman"/>
                <w:snapToGrid w:val="0"/>
                <w:sz w:val="21"/>
              </w:rPr>
              <w:t>JS1</w:t>
            </w:r>
          </w:p>
        </w:tc>
        <w:tc>
          <w:tcPr>
            <w:tcW w:w="1978"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生活垃圾</w:t>
            </w:r>
          </w:p>
        </w:tc>
        <w:tc>
          <w:tcPr>
            <w:tcW w:w="1733"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施工人员生活</w:t>
            </w:r>
          </w:p>
        </w:tc>
        <w:tc>
          <w:tcPr>
            <w:tcW w:w="2857"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生活垃圾</w:t>
            </w:r>
          </w:p>
        </w:tc>
      </w:tr>
      <w:tr w:rsidR="00C42C28" w:rsidRPr="00C42C28" w:rsidTr="00C42C28">
        <w:trPr>
          <w:trHeight w:val="397"/>
          <w:jc w:val="center"/>
        </w:trPr>
        <w:tc>
          <w:tcPr>
            <w:tcW w:w="1168" w:type="dxa"/>
            <w:vMerge/>
            <w:vAlign w:val="center"/>
          </w:tcPr>
          <w:p w:rsidR="00C42C28" w:rsidRPr="00C42C28" w:rsidRDefault="00C42C28" w:rsidP="00C42C28">
            <w:pPr>
              <w:spacing w:line="240" w:lineRule="auto"/>
              <w:jc w:val="center"/>
              <w:rPr>
                <w:rFonts w:ascii="Times New Roman" w:hAnsi="Times New Roman"/>
                <w:snapToGrid w:val="0"/>
                <w:sz w:val="21"/>
              </w:rPr>
            </w:pPr>
          </w:p>
        </w:tc>
        <w:tc>
          <w:tcPr>
            <w:tcW w:w="769" w:type="dxa"/>
            <w:vAlign w:val="center"/>
          </w:tcPr>
          <w:p w:rsidR="00C42C28" w:rsidRPr="00C42C28" w:rsidRDefault="00C42C28" w:rsidP="00C42C28">
            <w:pPr>
              <w:spacing w:line="240" w:lineRule="auto"/>
              <w:jc w:val="center"/>
              <w:rPr>
                <w:rFonts w:ascii="Times New Roman" w:hAnsi="Times New Roman"/>
                <w:snapToGrid w:val="0"/>
                <w:sz w:val="21"/>
              </w:rPr>
            </w:pPr>
            <w:r w:rsidRPr="00C42C28">
              <w:rPr>
                <w:rFonts w:ascii="Times New Roman" w:hAnsi="Times New Roman"/>
                <w:snapToGrid w:val="0"/>
                <w:sz w:val="21"/>
              </w:rPr>
              <w:t>JS2</w:t>
            </w:r>
          </w:p>
        </w:tc>
        <w:tc>
          <w:tcPr>
            <w:tcW w:w="1978"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建筑垃圾</w:t>
            </w:r>
          </w:p>
        </w:tc>
        <w:tc>
          <w:tcPr>
            <w:tcW w:w="1733"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施工过程</w:t>
            </w:r>
          </w:p>
        </w:tc>
        <w:tc>
          <w:tcPr>
            <w:tcW w:w="2857" w:type="dxa"/>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土石方、建材等建筑垃圾</w:t>
            </w:r>
          </w:p>
        </w:tc>
      </w:tr>
      <w:tr w:rsidR="00C42C28" w:rsidRPr="00C42C28" w:rsidTr="00C42C28">
        <w:trPr>
          <w:trHeight w:val="397"/>
          <w:jc w:val="center"/>
        </w:trPr>
        <w:tc>
          <w:tcPr>
            <w:tcW w:w="1937" w:type="dxa"/>
            <w:gridSpan w:val="2"/>
            <w:vAlign w:val="center"/>
          </w:tcPr>
          <w:p w:rsidR="00C42C28" w:rsidRPr="00C42C28" w:rsidRDefault="00C42C28" w:rsidP="00C42C28">
            <w:pPr>
              <w:spacing w:line="240" w:lineRule="auto"/>
              <w:jc w:val="center"/>
              <w:rPr>
                <w:rFonts w:ascii="Times New Roman" w:hAnsi="Times New Roman"/>
                <w:snapToGrid w:val="0"/>
                <w:sz w:val="21"/>
              </w:rPr>
            </w:pPr>
            <w:r w:rsidRPr="00C42C28">
              <w:rPr>
                <w:rFonts w:ascii="Times New Roman" w:hAnsi="Times New Roman"/>
                <w:snapToGrid w:val="0"/>
                <w:sz w:val="21"/>
              </w:rPr>
              <w:t>生态</w:t>
            </w:r>
          </w:p>
        </w:tc>
        <w:tc>
          <w:tcPr>
            <w:tcW w:w="6568" w:type="dxa"/>
            <w:gridSpan w:val="3"/>
            <w:vAlign w:val="center"/>
          </w:tcPr>
          <w:p w:rsidR="00C42C28" w:rsidRPr="00C42C28" w:rsidRDefault="00C42C28" w:rsidP="00C42C28">
            <w:pPr>
              <w:pStyle w:val="32"/>
              <w:spacing w:line="240" w:lineRule="auto"/>
              <w:ind w:firstLine="0"/>
              <w:jc w:val="center"/>
              <w:rPr>
                <w:rFonts w:ascii="Times New Roman" w:hAnsi="Times New Roman"/>
                <w:snapToGrid w:val="0"/>
                <w:sz w:val="21"/>
              </w:rPr>
            </w:pPr>
            <w:r w:rsidRPr="00C42C28">
              <w:rPr>
                <w:rFonts w:ascii="Times New Roman" w:hAnsi="Times New Roman"/>
                <w:snapToGrid w:val="0"/>
                <w:sz w:val="21"/>
              </w:rPr>
              <w:t>小区建造会引起生态改变、资源损失、景观破坏和水土流失等不利影响。通过项目建设的合理规划，加强区内绿化等措施后，可补偿项目建设对当地生态环境的影响。</w:t>
            </w:r>
          </w:p>
        </w:tc>
      </w:tr>
    </w:tbl>
    <w:p w:rsidR="00C42C28" w:rsidRPr="00C42C28" w:rsidRDefault="00C42C28" w:rsidP="00C42C28">
      <w:pPr>
        <w:pStyle w:val="3"/>
        <w:spacing w:before="120" w:line="360" w:lineRule="auto"/>
      </w:pPr>
      <w:r w:rsidRPr="00C42C28">
        <w:t>3.</w:t>
      </w:r>
      <w:r w:rsidR="0043040B">
        <w:rPr>
          <w:rFonts w:hint="eastAsia"/>
        </w:rPr>
        <w:t>2</w:t>
      </w:r>
      <w:r w:rsidRPr="00C42C28">
        <w:t>.3</w:t>
      </w:r>
      <w:r w:rsidRPr="00C42C28">
        <w:t>建设期污染源强分析</w:t>
      </w:r>
    </w:p>
    <w:p w:rsidR="0043040B" w:rsidRDefault="00C42C28" w:rsidP="0043040B">
      <w:pPr>
        <w:spacing w:line="360" w:lineRule="auto"/>
        <w:ind w:firstLineChars="200" w:firstLine="482"/>
        <w:rPr>
          <w:rFonts w:ascii="Times New Roman" w:hAnsi="Times New Roman"/>
          <w:b/>
          <w:bCs/>
          <w:sz w:val="24"/>
        </w:rPr>
      </w:pPr>
      <w:r w:rsidRPr="00C42C28">
        <w:rPr>
          <w:rFonts w:ascii="Times New Roman" w:hAnsi="Times New Roman"/>
          <w:b/>
          <w:bCs/>
          <w:sz w:val="24"/>
        </w:rPr>
        <w:t>1</w:t>
      </w:r>
      <w:r w:rsidRPr="00C42C28">
        <w:rPr>
          <w:rFonts w:ascii="Times New Roman" w:hAnsi="Times New Roman"/>
          <w:b/>
          <w:bCs/>
          <w:sz w:val="24"/>
        </w:rPr>
        <w:t>、水污染源强</w:t>
      </w:r>
    </w:p>
    <w:p w:rsidR="00C42C28" w:rsidRPr="0043040B" w:rsidRDefault="0043040B" w:rsidP="0043040B">
      <w:pPr>
        <w:spacing w:line="360" w:lineRule="auto"/>
        <w:ind w:firstLineChars="200" w:firstLine="480"/>
        <w:rPr>
          <w:rFonts w:ascii="Times New Roman" w:hAnsi="Times New Roman"/>
          <w:b/>
          <w:bCs/>
          <w:sz w:val="24"/>
        </w:rPr>
      </w:pPr>
      <w:r w:rsidRPr="0043040B">
        <w:rPr>
          <w:rFonts w:ascii="Times New Roman"/>
          <w:sz w:val="24"/>
          <w:szCs w:val="24"/>
          <w:lang w:val="zh-CN"/>
        </w:rPr>
        <w:t>（</w:t>
      </w:r>
      <w:r w:rsidRPr="0043040B">
        <w:rPr>
          <w:rFonts w:ascii="Times New Roman" w:hAnsi="Times New Roman"/>
          <w:sz w:val="24"/>
          <w:szCs w:val="24"/>
          <w:lang w:val="zh-CN"/>
        </w:rPr>
        <w:t>1</w:t>
      </w:r>
      <w:r w:rsidRPr="0043040B">
        <w:rPr>
          <w:rFonts w:ascii="Times New Roman"/>
          <w:sz w:val="24"/>
          <w:szCs w:val="24"/>
          <w:lang w:val="zh-CN"/>
        </w:rPr>
        <w:t>）</w:t>
      </w:r>
      <w:r w:rsidR="00C42C28" w:rsidRPr="0043040B">
        <w:rPr>
          <w:rFonts w:ascii="Times New Roman"/>
          <w:sz w:val="24"/>
          <w:szCs w:val="24"/>
          <w:lang w:val="zh-CN"/>
        </w:rPr>
        <w:t>施工人员生活污水排放源强</w:t>
      </w:r>
    </w:p>
    <w:p w:rsidR="00C42C28" w:rsidRPr="00C42C28" w:rsidRDefault="00C42C28" w:rsidP="00C42C28">
      <w:pPr>
        <w:spacing w:line="360" w:lineRule="auto"/>
        <w:ind w:firstLineChars="200" w:firstLine="480"/>
        <w:rPr>
          <w:rFonts w:ascii="Times New Roman" w:hAnsi="Times New Roman"/>
          <w:bCs/>
          <w:sz w:val="24"/>
        </w:rPr>
      </w:pPr>
      <w:r w:rsidRPr="00C42C28">
        <w:rPr>
          <w:rFonts w:ascii="Times New Roman" w:hAnsi="Times New Roman"/>
          <w:bCs/>
          <w:sz w:val="24"/>
        </w:rPr>
        <w:lastRenderedPageBreak/>
        <w:t>施工人员平均每人每天生活用水量按</w:t>
      </w:r>
      <w:r w:rsidRPr="00C42C28">
        <w:rPr>
          <w:rFonts w:ascii="Times New Roman" w:hAnsi="Times New Roman"/>
          <w:bCs/>
          <w:sz w:val="24"/>
        </w:rPr>
        <w:t>50L</w:t>
      </w:r>
      <w:r w:rsidRPr="00C42C28">
        <w:rPr>
          <w:rFonts w:ascii="Times New Roman" w:hAnsi="Times New Roman"/>
          <w:bCs/>
          <w:sz w:val="24"/>
        </w:rPr>
        <w:t>计，污水排放系数取</w:t>
      </w:r>
      <w:r w:rsidRPr="00C42C28">
        <w:rPr>
          <w:rFonts w:ascii="Times New Roman" w:hAnsi="Times New Roman"/>
          <w:bCs/>
          <w:sz w:val="24"/>
        </w:rPr>
        <w:t>0.8</w:t>
      </w:r>
      <w:r w:rsidRPr="00C42C28">
        <w:rPr>
          <w:rFonts w:ascii="Times New Roman" w:hAnsi="Times New Roman"/>
          <w:bCs/>
          <w:sz w:val="24"/>
        </w:rPr>
        <w:t>，则按下式计算可得每个施工人员每天产生的生活污水量。</w:t>
      </w:r>
    </w:p>
    <w:p w:rsidR="00C42C28" w:rsidRPr="00C42C28" w:rsidRDefault="00C42C28" w:rsidP="00C42C28">
      <w:pPr>
        <w:spacing w:line="360" w:lineRule="auto"/>
        <w:ind w:firstLineChars="200" w:firstLine="480"/>
        <w:rPr>
          <w:rFonts w:ascii="Times New Roman" w:hAnsi="Times New Roman"/>
          <w:bCs/>
          <w:sz w:val="24"/>
        </w:rPr>
      </w:pPr>
      <w:r w:rsidRPr="00C42C28">
        <w:rPr>
          <w:rFonts w:ascii="Times New Roman" w:hAnsi="Times New Roman"/>
          <w:bCs/>
          <w:sz w:val="24"/>
        </w:rPr>
        <w:t>生活污水量：</w:t>
      </w:r>
    </w:p>
    <w:p w:rsidR="00C42C28" w:rsidRPr="00C42C28" w:rsidRDefault="00C42C28" w:rsidP="00C42C28">
      <w:pPr>
        <w:spacing w:line="360" w:lineRule="auto"/>
        <w:ind w:firstLineChars="200" w:firstLine="480"/>
        <w:jc w:val="center"/>
        <w:rPr>
          <w:rFonts w:ascii="Times New Roman" w:hAnsi="Times New Roman"/>
          <w:bCs/>
          <w:sz w:val="24"/>
        </w:rPr>
      </w:pPr>
      <w:r w:rsidRPr="00C42C28">
        <w:rPr>
          <w:rFonts w:ascii="Times New Roman" w:hAnsi="Times New Roman"/>
          <w:bCs/>
          <w:sz w:val="24"/>
        </w:rPr>
        <w:t>Qs</w:t>
      </w:r>
      <w:r w:rsidRPr="00C42C28">
        <w:rPr>
          <w:rFonts w:ascii="Times New Roman" w:hAnsi="Times New Roman"/>
          <w:bCs/>
          <w:sz w:val="24"/>
        </w:rPr>
        <w:t>＝（</w:t>
      </w:r>
      <w:r w:rsidRPr="00C42C28">
        <w:rPr>
          <w:rFonts w:ascii="Times New Roman" w:hAnsi="Times New Roman"/>
          <w:bCs/>
          <w:sz w:val="24"/>
        </w:rPr>
        <w:t>k·q1</w:t>
      </w:r>
      <w:r w:rsidRPr="00C42C28">
        <w:rPr>
          <w:rFonts w:ascii="Times New Roman" w:hAnsi="Times New Roman"/>
          <w:bCs/>
          <w:sz w:val="24"/>
        </w:rPr>
        <w:t>）</w:t>
      </w:r>
      <w:r w:rsidRPr="00C42C28">
        <w:rPr>
          <w:rFonts w:ascii="Times New Roman" w:hAnsi="Times New Roman"/>
          <w:bCs/>
          <w:sz w:val="24"/>
        </w:rPr>
        <w:t>/1000</w:t>
      </w:r>
    </w:p>
    <w:p w:rsidR="00C42C28" w:rsidRPr="00C42C28" w:rsidRDefault="00C42C28" w:rsidP="00C42C28">
      <w:pPr>
        <w:spacing w:line="360" w:lineRule="auto"/>
        <w:ind w:firstLineChars="200" w:firstLine="480"/>
        <w:rPr>
          <w:rFonts w:ascii="Times New Roman" w:hAnsi="Times New Roman"/>
          <w:bCs/>
          <w:sz w:val="24"/>
        </w:rPr>
      </w:pPr>
      <w:r w:rsidRPr="00C42C28">
        <w:rPr>
          <w:rFonts w:ascii="Times New Roman" w:hAnsi="Times New Roman"/>
          <w:bCs/>
          <w:sz w:val="24"/>
        </w:rPr>
        <w:t>式中：</w:t>
      </w:r>
      <w:r w:rsidRPr="00C42C28">
        <w:rPr>
          <w:rFonts w:ascii="Times New Roman" w:hAnsi="Times New Roman"/>
          <w:bCs/>
          <w:sz w:val="24"/>
        </w:rPr>
        <w:t>Qs——</w:t>
      </w:r>
      <w:r w:rsidRPr="00C42C28">
        <w:rPr>
          <w:rFonts w:ascii="Times New Roman" w:hAnsi="Times New Roman"/>
          <w:bCs/>
          <w:sz w:val="24"/>
        </w:rPr>
        <w:t>每人每天生活污水排放量（</w:t>
      </w:r>
      <w:r w:rsidRPr="00C42C28">
        <w:rPr>
          <w:rFonts w:ascii="Times New Roman" w:hAnsi="Times New Roman"/>
          <w:bCs/>
          <w:sz w:val="24"/>
        </w:rPr>
        <w:t>t/</w:t>
      </w:r>
      <w:r w:rsidRPr="00C42C28">
        <w:rPr>
          <w:rFonts w:ascii="Times New Roman" w:hAnsi="Times New Roman"/>
          <w:bCs/>
          <w:sz w:val="24"/>
        </w:rPr>
        <w:t>人</w:t>
      </w:r>
      <w:r w:rsidRPr="00C42C28">
        <w:rPr>
          <w:rFonts w:ascii="Times New Roman" w:hAnsi="Times New Roman"/>
          <w:bCs/>
          <w:sz w:val="24"/>
        </w:rPr>
        <w:t>·d</w:t>
      </w:r>
      <w:r w:rsidRPr="00C42C28">
        <w:rPr>
          <w:rFonts w:ascii="Times New Roman" w:hAnsi="Times New Roman"/>
          <w:bCs/>
          <w:sz w:val="24"/>
        </w:rPr>
        <w:t>）；</w:t>
      </w:r>
    </w:p>
    <w:p w:rsidR="00C42C28" w:rsidRPr="00C42C28" w:rsidRDefault="00C42C28" w:rsidP="00C42C28">
      <w:pPr>
        <w:spacing w:line="360" w:lineRule="auto"/>
        <w:ind w:firstLineChars="200" w:firstLine="480"/>
        <w:rPr>
          <w:rFonts w:ascii="Times New Roman" w:hAnsi="Times New Roman"/>
          <w:bCs/>
          <w:sz w:val="24"/>
        </w:rPr>
      </w:pPr>
      <w:r w:rsidRPr="00C42C28">
        <w:rPr>
          <w:rFonts w:ascii="Times New Roman" w:hAnsi="Times New Roman"/>
          <w:bCs/>
          <w:sz w:val="24"/>
        </w:rPr>
        <w:t xml:space="preserve">      k——</w:t>
      </w:r>
      <w:r w:rsidRPr="00C42C28">
        <w:rPr>
          <w:rFonts w:ascii="Times New Roman" w:hAnsi="Times New Roman"/>
          <w:bCs/>
          <w:sz w:val="24"/>
        </w:rPr>
        <w:t>生活污水排放系数（</w:t>
      </w:r>
      <w:r w:rsidRPr="00C42C28">
        <w:rPr>
          <w:rFonts w:ascii="Times New Roman" w:hAnsi="Times New Roman"/>
          <w:bCs/>
          <w:sz w:val="24"/>
        </w:rPr>
        <w:t>0.6</w:t>
      </w:r>
      <w:r w:rsidRPr="00C42C28">
        <w:rPr>
          <w:rFonts w:ascii="Times New Roman" w:hAnsi="Times New Roman"/>
          <w:bCs/>
          <w:sz w:val="24"/>
        </w:rPr>
        <w:t>～</w:t>
      </w:r>
      <w:r w:rsidRPr="00C42C28">
        <w:rPr>
          <w:rFonts w:ascii="Times New Roman" w:hAnsi="Times New Roman"/>
          <w:bCs/>
          <w:sz w:val="24"/>
        </w:rPr>
        <w:t>0.9</w:t>
      </w:r>
      <w:r w:rsidRPr="00C42C28">
        <w:rPr>
          <w:rFonts w:ascii="Times New Roman" w:hAnsi="Times New Roman"/>
          <w:bCs/>
          <w:sz w:val="24"/>
        </w:rPr>
        <w:t>），取</w:t>
      </w:r>
      <w:r w:rsidRPr="00C42C28">
        <w:rPr>
          <w:rFonts w:ascii="Times New Roman" w:hAnsi="Times New Roman"/>
          <w:bCs/>
          <w:sz w:val="24"/>
        </w:rPr>
        <w:t>0.8</w:t>
      </w:r>
      <w:r w:rsidRPr="00C42C28">
        <w:rPr>
          <w:rFonts w:ascii="Times New Roman" w:hAnsi="Times New Roman"/>
          <w:bCs/>
          <w:sz w:val="24"/>
        </w:rPr>
        <w:t>；</w:t>
      </w:r>
    </w:p>
    <w:p w:rsidR="00C42C28" w:rsidRPr="00C42C28" w:rsidRDefault="00C42C28" w:rsidP="00C42C28">
      <w:pPr>
        <w:spacing w:line="360" w:lineRule="auto"/>
        <w:ind w:firstLineChars="200" w:firstLine="480"/>
        <w:rPr>
          <w:rFonts w:ascii="Times New Roman" w:hAnsi="Times New Roman"/>
          <w:bCs/>
          <w:sz w:val="24"/>
        </w:rPr>
      </w:pPr>
      <w:r w:rsidRPr="00C42C28">
        <w:rPr>
          <w:rFonts w:ascii="Times New Roman" w:hAnsi="Times New Roman"/>
          <w:bCs/>
          <w:sz w:val="24"/>
        </w:rPr>
        <w:t xml:space="preserve">      q1——</w:t>
      </w:r>
      <w:r w:rsidRPr="00C42C28">
        <w:rPr>
          <w:rFonts w:ascii="Times New Roman" w:hAnsi="Times New Roman"/>
          <w:bCs/>
          <w:sz w:val="24"/>
        </w:rPr>
        <w:t>每人每天生活用水量定额（</w:t>
      </w:r>
      <w:r w:rsidRPr="00C42C28">
        <w:rPr>
          <w:rFonts w:ascii="Times New Roman" w:hAnsi="Times New Roman"/>
          <w:bCs/>
          <w:sz w:val="24"/>
        </w:rPr>
        <w:t>L/</w:t>
      </w:r>
      <w:r w:rsidRPr="00C42C28">
        <w:rPr>
          <w:rFonts w:ascii="Times New Roman" w:hAnsi="Times New Roman"/>
          <w:bCs/>
          <w:sz w:val="24"/>
        </w:rPr>
        <w:t>人</w:t>
      </w:r>
      <w:r w:rsidRPr="00C42C28">
        <w:rPr>
          <w:rFonts w:ascii="Times New Roman" w:hAnsi="Times New Roman"/>
          <w:bCs/>
          <w:sz w:val="24"/>
        </w:rPr>
        <w:t>·d</w:t>
      </w:r>
      <w:r w:rsidRPr="00C42C28">
        <w:rPr>
          <w:rFonts w:ascii="Times New Roman" w:hAnsi="Times New Roman"/>
          <w:bCs/>
          <w:sz w:val="24"/>
        </w:rPr>
        <w:t>）。</w:t>
      </w:r>
    </w:p>
    <w:p w:rsidR="00C42C28" w:rsidRPr="00C42C28" w:rsidRDefault="00C42C28" w:rsidP="00C42C28">
      <w:pPr>
        <w:spacing w:line="360" w:lineRule="auto"/>
        <w:ind w:firstLineChars="200" w:firstLine="480"/>
        <w:rPr>
          <w:rFonts w:ascii="Times New Roman" w:hAnsi="Times New Roman"/>
          <w:sz w:val="24"/>
        </w:rPr>
      </w:pPr>
      <w:r w:rsidRPr="00C42C28">
        <w:rPr>
          <w:rFonts w:ascii="Times New Roman" w:hAnsi="Times New Roman"/>
          <w:bCs/>
          <w:sz w:val="24"/>
        </w:rPr>
        <w:t>根据上式，施工人员每人每天排放的生活污水量约为</w:t>
      </w:r>
      <w:r w:rsidRPr="00C42C28">
        <w:rPr>
          <w:rFonts w:ascii="Times New Roman" w:hAnsi="Times New Roman"/>
          <w:bCs/>
          <w:sz w:val="24"/>
        </w:rPr>
        <w:t>0.04t</w:t>
      </w:r>
      <w:r w:rsidRPr="00C42C28">
        <w:rPr>
          <w:rFonts w:ascii="Times New Roman" w:hAnsi="Times New Roman"/>
          <w:bCs/>
          <w:sz w:val="24"/>
        </w:rPr>
        <w:t>。据调查，施工营地生活污水主要是施工人员就餐和洗涤产生的污水及厕所冲洗水，主要含动植物油脂、食物残渣、洗涤剂等各种有机物。未经处理的生活污水主要污染物浓度见表</w:t>
      </w:r>
      <w:r w:rsidRPr="00C42C28">
        <w:rPr>
          <w:rFonts w:ascii="Times New Roman" w:hAnsi="Times New Roman"/>
          <w:bCs/>
          <w:sz w:val="24"/>
        </w:rPr>
        <w:t>3-1</w:t>
      </w:r>
      <w:r>
        <w:rPr>
          <w:rFonts w:ascii="Times New Roman" w:hAnsi="Times New Roman" w:hint="eastAsia"/>
          <w:bCs/>
          <w:sz w:val="24"/>
        </w:rPr>
        <w:t>2</w:t>
      </w:r>
      <w:r w:rsidRPr="00C42C28">
        <w:rPr>
          <w:rFonts w:ascii="Times New Roman" w:hAnsi="Times New Roman"/>
          <w:bCs/>
          <w:sz w:val="24"/>
        </w:rPr>
        <w:t>。由此表可见，污染物浓度严重超标。本项目处于南方地区，取下限值估算。</w:t>
      </w:r>
    </w:p>
    <w:p w:rsidR="00C42C28" w:rsidRPr="00C42C28" w:rsidRDefault="00C42C28" w:rsidP="00C42C28">
      <w:pPr>
        <w:spacing w:line="240" w:lineRule="auto"/>
        <w:jc w:val="center"/>
        <w:rPr>
          <w:rFonts w:ascii="Times New Roman" w:hAnsi="Times New Roman"/>
          <w:b/>
          <w:kern w:val="2"/>
          <w:sz w:val="21"/>
          <w:szCs w:val="21"/>
        </w:rPr>
      </w:pPr>
      <w:r w:rsidRPr="00C42C28">
        <w:rPr>
          <w:rFonts w:ascii="Times New Roman" w:hAnsi="Times New Roman"/>
          <w:b/>
          <w:kern w:val="2"/>
          <w:sz w:val="21"/>
          <w:szCs w:val="21"/>
        </w:rPr>
        <w:t>表</w:t>
      </w:r>
      <w:r w:rsidRPr="00C42C28">
        <w:rPr>
          <w:rFonts w:ascii="Times New Roman" w:hAnsi="Times New Roman"/>
          <w:b/>
          <w:kern w:val="2"/>
          <w:sz w:val="21"/>
          <w:szCs w:val="21"/>
        </w:rPr>
        <w:t>3-1</w:t>
      </w:r>
      <w:r w:rsidRPr="00C42C28">
        <w:rPr>
          <w:rFonts w:ascii="Times New Roman" w:hAnsi="Times New Roman" w:hint="eastAsia"/>
          <w:b/>
          <w:kern w:val="2"/>
          <w:sz w:val="21"/>
          <w:szCs w:val="21"/>
        </w:rPr>
        <w:t>2</w:t>
      </w:r>
      <w:r w:rsidRPr="00C42C28">
        <w:rPr>
          <w:rFonts w:ascii="Times New Roman" w:hAnsi="Times New Roman"/>
          <w:b/>
          <w:kern w:val="2"/>
          <w:sz w:val="21"/>
          <w:szCs w:val="21"/>
        </w:rPr>
        <w:t xml:space="preserve">  </w:t>
      </w:r>
      <w:r w:rsidRPr="00C42C28">
        <w:rPr>
          <w:rFonts w:ascii="Times New Roman" w:hAnsi="Times New Roman"/>
          <w:b/>
          <w:kern w:val="2"/>
          <w:sz w:val="21"/>
          <w:szCs w:val="21"/>
        </w:rPr>
        <w:t>施工营地未经处理的生活污水成分及浓度</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tblPr>
      <w:tblGrid>
        <w:gridCol w:w="1759"/>
        <w:gridCol w:w="1225"/>
        <w:gridCol w:w="1226"/>
        <w:gridCol w:w="1072"/>
        <w:gridCol w:w="1226"/>
        <w:gridCol w:w="859"/>
        <w:gridCol w:w="1138"/>
      </w:tblGrid>
      <w:tr w:rsidR="00C42C28" w:rsidRPr="00C42C28" w:rsidTr="00C42C28">
        <w:trPr>
          <w:trHeight w:val="397"/>
          <w:jc w:val="center"/>
        </w:trPr>
        <w:tc>
          <w:tcPr>
            <w:tcW w:w="1034" w:type="pct"/>
            <w:vAlign w:val="center"/>
          </w:tcPr>
          <w:p w:rsidR="00C42C28" w:rsidRPr="00C42C28" w:rsidRDefault="00C42C28" w:rsidP="00C42C28">
            <w:pPr>
              <w:pStyle w:val="CharCharCharCharCharCharChar"/>
              <w:snapToGrid w:val="0"/>
              <w:spacing w:line="240" w:lineRule="auto"/>
              <w:ind w:firstLineChars="0" w:firstLine="0"/>
              <w:jc w:val="center"/>
              <w:rPr>
                <w:b/>
                <w:snapToGrid w:val="0"/>
                <w:color w:val="auto"/>
                <w:kern w:val="0"/>
                <w:sz w:val="21"/>
                <w:szCs w:val="20"/>
              </w:rPr>
            </w:pPr>
            <w:r w:rsidRPr="00C42C28">
              <w:rPr>
                <w:b/>
                <w:snapToGrid w:val="0"/>
                <w:color w:val="auto"/>
                <w:kern w:val="0"/>
                <w:sz w:val="21"/>
                <w:szCs w:val="20"/>
              </w:rPr>
              <w:t>主要污染物</w:t>
            </w:r>
          </w:p>
        </w:tc>
        <w:tc>
          <w:tcPr>
            <w:tcW w:w="720" w:type="pct"/>
            <w:vAlign w:val="center"/>
          </w:tcPr>
          <w:p w:rsidR="00C42C28" w:rsidRPr="00C42C28" w:rsidRDefault="00C42C28" w:rsidP="00C42C28">
            <w:pPr>
              <w:pStyle w:val="CharCharCharCharCharCharChar"/>
              <w:snapToGrid w:val="0"/>
              <w:spacing w:line="240" w:lineRule="auto"/>
              <w:ind w:firstLineChars="0" w:firstLine="0"/>
              <w:jc w:val="center"/>
              <w:rPr>
                <w:b/>
                <w:snapToGrid w:val="0"/>
                <w:color w:val="auto"/>
                <w:kern w:val="0"/>
                <w:sz w:val="21"/>
                <w:szCs w:val="20"/>
              </w:rPr>
            </w:pPr>
            <w:r w:rsidRPr="00C42C28">
              <w:rPr>
                <w:b/>
                <w:snapToGrid w:val="0"/>
                <w:color w:val="auto"/>
                <w:kern w:val="0"/>
                <w:sz w:val="21"/>
                <w:szCs w:val="20"/>
              </w:rPr>
              <w:t>BOD5</w:t>
            </w:r>
          </w:p>
        </w:tc>
        <w:tc>
          <w:tcPr>
            <w:tcW w:w="721" w:type="pct"/>
            <w:vAlign w:val="center"/>
          </w:tcPr>
          <w:p w:rsidR="00C42C28" w:rsidRPr="00C42C28" w:rsidRDefault="00C42C28" w:rsidP="00C42C28">
            <w:pPr>
              <w:pStyle w:val="CharCharCharCharCharCharChar"/>
              <w:snapToGrid w:val="0"/>
              <w:spacing w:line="240" w:lineRule="auto"/>
              <w:ind w:firstLineChars="0" w:firstLine="0"/>
              <w:jc w:val="center"/>
              <w:rPr>
                <w:b/>
                <w:snapToGrid w:val="0"/>
                <w:color w:val="auto"/>
                <w:kern w:val="0"/>
                <w:sz w:val="21"/>
                <w:szCs w:val="20"/>
              </w:rPr>
            </w:pPr>
            <w:r w:rsidRPr="00C42C28">
              <w:rPr>
                <w:b/>
                <w:snapToGrid w:val="0"/>
                <w:color w:val="auto"/>
                <w:kern w:val="0"/>
                <w:sz w:val="21"/>
                <w:szCs w:val="20"/>
              </w:rPr>
              <w:t>COD</w:t>
            </w:r>
          </w:p>
        </w:tc>
        <w:tc>
          <w:tcPr>
            <w:tcW w:w="630" w:type="pct"/>
            <w:vAlign w:val="center"/>
          </w:tcPr>
          <w:p w:rsidR="00C42C28" w:rsidRPr="00C42C28" w:rsidRDefault="00C42C28" w:rsidP="00C42C28">
            <w:pPr>
              <w:pStyle w:val="CharCharCharCharCharCharChar"/>
              <w:snapToGrid w:val="0"/>
              <w:spacing w:line="240" w:lineRule="auto"/>
              <w:ind w:firstLineChars="0" w:firstLine="0"/>
              <w:jc w:val="center"/>
              <w:rPr>
                <w:b/>
                <w:snapToGrid w:val="0"/>
                <w:color w:val="auto"/>
                <w:kern w:val="0"/>
                <w:sz w:val="21"/>
                <w:szCs w:val="20"/>
              </w:rPr>
            </w:pPr>
            <w:r w:rsidRPr="00C42C28">
              <w:rPr>
                <w:b/>
                <w:snapToGrid w:val="0"/>
                <w:color w:val="auto"/>
                <w:kern w:val="0"/>
                <w:sz w:val="21"/>
                <w:szCs w:val="20"/>
              </w:rPr>
              <w:t>氨氮</w:t>
            </w:r>
          </w:p>
        </w:tc>
        <w:tc>
          <w:tcPr>
            <w:tcW w:w="721" w:type="pct"/>
            <w:vAlign w:val="center"/>
          </w:tcPr>
          <w:p w:rsidR="00C42C28" w:rsidRPr="00C42C28" w:rsidRDefault="00C42C28" w:rsidP="00C42C28">
            <w:pPr>
              <w:pStyle w:val="CharCharCharCharCharCharChar"/>
              <w:snapToGrid w:val="0"/>
              <w:spacing w:line="240" w:lineRule="auto"/>
              <w:ind w:firstLineChars="0" w:firstLine="0"/>
              <w:jc w:val="center"/>
              <w:rPr>
                <w:b/>
                <w:snapToGrid w:val="0"/>
                <w:color w:val="auto"/>
                <w:kern w:val="0"/>
                <w:sz w:val="21"/>
                <w:szCs w:val="20"/>
              </w:rPr>
            </w:pPr>
            <w:r w:rsidRPr="00C42C28">
              <w:rPr>
                <w:b/>
                <w:snapToGrid w:val="0"/>
                <w:color w:val="auto"/>
                <w:kern w:val="0"/>
                <w:sz w:val="21"/>
                <w:szCs w:val="20"/>
              </w:rPr>
              <w:t>SS</w:t>
            </w:r>
          </w:p>
        </w:tc>
        <w:tc>
          <w:tcPr>
            <w:tcW w:w="505" w:type="pct"/>
            <w:vAlign w:val="center"/>
          </w:tcPr>
          <w:p w:rsidR="00C42C28" w:rsidRPr="00C42C28" w:rsidRDefault="00C42C28" w:rsidP="00C42C28">
            <w:pPr>
              <w:pStyle w:val="CharCharCharCharCharCharChar"/>
              <w:snapToGrid w:val="0"/>
              <w:spacing w:line="240" w:lineRule="auto"/>
              <w:ind w:firstLineChars="0" w:firstLine="0"/>
              <w:jc w:val="center"/>
              <w:rPr>
                <w:b/>
                <w:snapToGrid w:val="0"/>
                <w:color w:val="auto"/>
                <w:kern w:val="0"/>
                <w:sz w:val="21"/>
                <w:szCs w:val="20"/>
              </w:rPr>
            </w:pPr>
            <w:r w:rsidRPr="00C42C28">
              <w:rPr>
                <w:b/>
                <w:snapToGrid w:val="0"/>
                <w:color w:val="auto"/>
                <w:kern w:val="0"/>
                <w:sz w:val="21"/>
                <w:szCs w:val="20"/>
              </w:rPr>
              <w:t>石油类</w:t>
            </w:r>
          </w:p>
        </w:tc>
        <w:tc>
          <w:tcPr>
            <w:tcW w:w="669" w:type="pct"/>
            <w:vAlign w:val="center"/>
          </w:tcPr>
          <w:p w:rsidR="00C42C28" w:rsidRPr="00C42C28" w:rsidRDefault="00C42C28" w:rsidP="00C42C28">
            <w:pPr>
              <w:pStyle w:val="CharCharCharCharCharCharChar"/>
              <w:snapToGrid w:val="0"/>
              <w:spacing w:line="240" w:lineRule="auto"/>
              <w:ind w:firstLineChars="0" w:firstLine="0"/>
              <w:jc w:val="center"/>
              <w:rPr>
                <w:b/>
                <w:snapToGrid w:val="0"/>
                <w:color w:val="auto"/>
                <w:kern w:val="0"/>
                <w:sz w:val="21"/>
                <w:szCs w:val="20"/>
              </w:rPr>
            </w:pPr>
            <w:r w:rsidRPr="00C42C28">
              <w:rPr>
                <w:b/>
                <w:snapToGrid w:val="0"/>
                <w:color w:val="auto"/>
                <w:kern w:val="0"/>
                <w:sz w:val="21"/>
                <w:szCs w:val="20"/>
              </w:rPr>
              <w:t>动植物油</w:t>
            </w:r>
          </w:p>
        </w:tc>
      </w:tr>
      <w:tr w:rsidR="00C42C28" w:rsidRPr="00C42C28" w:rsidTr="00C42C28">
        <w:trPr>
          <w:trHeight w:val="397"/>
          <w:jc w:val="center"/>
        </w:trPr>
        <w:tc>
          <w:tcPr>
            <w:tcW w:w="1034" w:type="pct"/>
            <w:vAlign w:val="center"/>
          </w:tcPr>
          <w:p w:rsidR="00C42C28" w:rsidRPr="00C42C28" w:rsidRDefault="00C42C28" w:rsidP="00C42C28">
            <w:pPr>
              <w:pStyle w:val="CharCharCharCharCharCharChar"/>
              <w:snapToGrid w:val="0"/>
              <w:spacing w:line="240" w:lineRule="auto"/>
              <w:ind w:firstLineChars="0" w:firstLine="0"/>
              <w:jc w:val="center"/>
              <w:rPr>
                <w:snapToGrid w:val="0"/>
                <w:color w:val="auto"/>
                <w:kern w:val="0"/>
                <w:sz w:val="21"/>
                <w:szCs w:val="20"/>
              </w:rPr>
            </w:pPr>
            <w:r w:rsidRPr="00C42C28">
              <w:rPr>
                <w:snapToGrid w:val="0"/>
                <w:color w:val="auto"/>
                <w:kern w:val="0"/>
                <w:sz w:val="21"/>
                <w:szCs w:val="20"/>
              </w:rPr>
              <w:t>浓度（</w:t>
            </w:r>
            <w:r w:rsidRPr="00C42C28">
              <w:rPr>
                <w:snapToGrid w:val="0"/>
                <w:color w:val="auto"/>
                <w:kern w:val="0"/>
                <w:sz w:val="21"/>
                <w:szCs w:val="20"/>
              </w:rPr>
              <w:t>mg/L</w:t>
            </w:r>
            <w:r w:rsidRPr="00C42C28">
              <w:rPr>
                <w:snapToGrid w:val="0"/>
                <w:color w:val="auto"/>
                <w:kern w:val="0"/>
                <w:sz w:val="21"/>
                <w:szCs w:val="20"/>
              </w:rPr>
              <w:t>）</w:t>
            </w:r>
          </w:p>
        </w:tc>
        <w:tc>
          <w:tcPr>
            <w:tcW w:w="720" w:type="pct"/>
            <w:vAlign w:val="center"/>
          </w:tcPr>
          <w:p w:rsidR="00C42C28" w:rsidRPr="00C42C28" w:rsidRDefault="00C42C28" w:rsidP="00C42C28">
            <w:pPr>
              <w:pStyle w:val="CharCharCharCharCharCharChar"/>
              <w:snapToGrid w:val="0"/>
              <w:spacing w:line="240" w:lineRule="auto"/>
              <w:ind w:firstLineChars="0" w:firstLine="0"/>
              <w:jc w:val="center"/>
              <w:rPr>
                <w:snapToGrid w:val="0"/>
                <w:color w:val="auto"/>
                <w:kern w:val="0"/>
                <w:sz w:val="21"/>
                <w:szCs w:val="20"/>
              </w:rPr>
            </w:pPr>
            <w:r w:rsidRPr="00C42C28">
              <w:rPr>
                <w:snapToGrid w:val="0"/>
                <w:color w:val="auto"/>
                <w:kern w:val="0"/>
                <w:sz w:val="21"/>
                <w:szCs w:val="20"/>
              </w:rPr>
              <w:t>200</w:t>
            </w:r>
            <w:r w:rsidRPr="00C42C28">
              <w:rPr>
                <w:snapToGrid w:val="0"/>
                <w:color w:val="auto"/>
                <w:kern w:val="0"/>
                <w:sz w:val="21"/>
                <w:szCs w:val="20"/>
              </w:rPr>
              <w:t>～</w:t>
            </w:r>
            <w:r w:rsidRPr="00C42C28">
              <w:rPr>
                <w:snapToGrid w:val="0"/>
                <w:color w:val="auto"/>
                <w:kern w:val="0"/>
                <w:sz w:val="21"/>
                <w:szCs w:val="20"/>
              </w:rPr>
              <w:t>250</w:t>
            </w:r>
          </w:p>
        </w:tc>
        <w:tc>
          <w:tcPr>
            <w:tcW w:w="721" w:type="pct"/>
            <w:vAlign w:val="center"/>
          </w:tcPr>
          <w:p w:rsidR="00C42C28" w:rsidRPr="00C42C28" w:rsidRDefault="00C42C28" w:rsidP="00C42C28">
            <w:pPr>
              <w:pStyle w:val="CharCharCharCharCharCharChar"/>
              <w:snapToGrid w:val="0"/>
              <w:spacing w:line="240" w:lineRule="auto"/>
              <w:ind w:firstLineChars="0" w:firstLine="0"/>
              <w:jc w:val="center"/>
              <w:rPr>
                <w:snapToGrid w:val="0"/>
                <w:color w:val="auto"/>
                <w:kern w:val="0"/>
                <w:sz w:val="21"/>
                <w:szCs w:val="20"/>
              </w:rPr>
            </w:pPr>
            <w:r w:rsidRPr="00C42C28">
              <w:rPr>
                <w:snapToGrid w:val="0"/>
                <w:color w:val="auto"/>
                <w:kern w:val="0"/>
                <w:sz w:val="21"/>
                <w:szCs w:val="20"/>
              </w:rPr>
              <w:t>400</w:t>
            </w:r>
            <w:r w:rsidRPr="00C42C28">
              <w:rPr>
                <w:snapToGrid w:val="0"/>
                <w:color w:val="auto"/>
                <w:kern w:val="0"/>
                <w:sz w:val="21"/>
                <w:szCs w:val="20"/>
              </w:rPr>
              <w:t>～</w:t>
            </w:r>
            <w:r w:rsidRPr="00C42C28">
              <w:rPr>
                <w:snapToGrid w:val="0"/>
                <w:color w:val="auto"/>
                <w:kern w:val="0"/>
                <w:sz w:val="21"/>
                <w:szCs w:val="20"/>
              </w:rPr>
              <w:t>500</w:t>
            </w:r>
          </w:p>
        </w:tc>
        <w:tc>
          <w:tcPr>
            <w:tcW w:w="630" w:type="pct"/>
            <w:vAlign w:val="center"/>
          </w:tcPr>
          <w:p w:rsidR="00C42C28" w:rsidRPr="00C42C28" w:rsidRDefault="00C42C28" w:rsidP="00C42C28">
            <w:pPr>
              <w:pStyle w:val="CharCharCharCharCharCharChar"/>
              <w:snapToGrid w:val="0"/>
              <w:spacing w:line="240" w:lineRule="auto"/>
              <w:ind w:firstLineChars="0" w:firstLine="0"/>
              <w:jc w:val="center"/>
              <w:rPr>
                <w:snapToGrid w:val="0"/>
                <w:color w:val="auto"/>
                <w:kern w:val="0"/>
                <w:sz w:val="21"/>
                <w:szCs w:val="20"/>
              </w:rPr>
            </w:pPr>
            <w:r w:rsidRPr="00C42C28">
              <w:rPr>
                <w:snapToGrid w:val="0"/>
                <w:color w:val="auto"/>
                <w:kern w:val="0"/>
                <w:sz w:val="21"/>
                <w:szCs w:val="20"/>
              </w:rPr>
              <w:t>40</w:t>
            </w:r>
            <w:r w:rsidRPr="00C42C28">
              <w:rPr>
                <w:snapToGrid w:val="0"/>
                <w:color w:val="auto"/>
                <w:kern w:val="0"/>
                <w:sz w:val="21"/>
                <w:szCs w:val="20"/>
              </w:rPr>
              <w:t>～</w:t>
            </w:r>
            <w:r w:rsidRPr="00C42C28">
              <w:rPr>
                <w:snapToGrid w:val="0"/>
                <w:color w:val="auto"/>
                <w:kern w:val="0"/>
                <w:sz w:val="21"/>
                <w:szCs w:val="20"/>
              </w:rPr>
              <w:t>140</w:t>
            </w:r>
          </w:p>
        </w:tc>
        <w:tc>
          <w:tcPr>
            <w:tcW w:w="721" w:type="pct"/>
            <w:vAlign w:val="center"/>
          </w:tcPr>
          <w:p w:rsidR="00C42C28" w:rsidRPr="00C42C28" w:rsidRDefault="00C42C28" w:rsidP="00C42C28">
            <w:pPr>
              <w:pStyle w:val="CharCharCharCharCharCharChar"/>
              <w:snapToGrid w:val="0"/>
              <w:spacing w:line="240" w:lineRule="auto"/>
              <w:ind w:firstLineChars="0" w:firstLine="0"/>
              <w:jc w:val="center"/>
              <w:rPr>
                <w:snapToGrid w:val="0"/>
                <w:color w:val="auto"/>
                <w:kern w:val="0"/>
                <w:sz w:val="21"/>
                <w:szCs w:val="20"/>
              </w:rPr>
            </w:pPr>
            <w:r w:rsidRPr="00C42C28">
              <w:rPr>
                <w:snapToGrid w:val="0"/>
                <w:color w:val="auto"/>
                <w:kern w:val="0"/>
                <w:sz w:val="21"/>
                <w:szCs w:val="20"/>
              </w:rPr>
              <w:t>500</w:t>
            </w:r>
            <w:r w:rsidRPr="00C42C28">
              <w:rPr>
                <w:snapToGrid w:val="0"/>
                <w:color w:val="auto"/>
                <w:kern w:val="0"/>
                <w:sz w:val="21"/>
                <w:szCs w:val="20"/>
              </w:rPr>
              <w:t>～</w:t>
            </w:r>
            <w:r w:rsidRPr="00C42C28">
              <w:rPr>
                <w:snapToGrid w:val="0"/>
                <w:color w:val="auto"/>
                <w:kern w:val="0"/>
                <w:sz w:val="21"/>
                <w:szCs w:val="20"/>
              </w:rPr>
              <w:t>600</w:t>
            </w:r>
          </w:p>
        </w:tc>
        <w:tc>
          <w:tcPr>
            <w:tcW w:w="505" w:type="pct"/>
            <w:vAlign w:val="center"/>
          </w:tcPr>
          <w:p w:rsidR="00C42C28" w:rsidRPr="00C42C28" w:rsidRDefault="00C42C28" w:rsidP="00C42C28">
            <w:pPr>
              <w:pStyle w:val="CharCharCharCharCharCharChar"/>
              <w:snapToGrid w:val="0"/>
              <w:spacing w:line="240" w:lineRule="auto"/>
              <w:ind w:firstLineChars="0" w:firstLine="0"/>
              <w:jc w:val="center"/>
              <w:rPr>
                <w:snapToGrid w:val="0"/>
                <w:color w:val="auto"/>
                <w:kern w:val="0"/>
                <w:sz w:val="21"/>
                <w:szCs w:val="20"/>
              </w:rPr>
            </w:pPr>
            <w:r w:rsidRPr="00C42C28">
              <w:rPr>
                <w:snapToGrid w:val="0"/>
                <w:color w:val="auto"/>
                <w:kern w:val="0"/>
                <w:sz w:val="21"/>
                <w:szCs w:val="20"/>
              </w:rPr>
              <w:t>2</w:t>
            </w:r>
            <w:r w:rsidRPr="00C42C28">
              <w:rPr>
                <w:snapToGrid w:val="0"/>
                <w:color w:val="auto"/>
                <w:kern w:val="0"/>
                <w:sz w:val="21"/>
                <w:szCs w:val="20"/>
              </w:rPr>
              <w:t>～</w:t>
            </w:r>
            <w:r w:rsidRPr="00C42C28">
              <w:rPr>
                <w:snapToGrid w:val="0"/>
                <w:color w:val="auto"/>
                <w:kern w:val="0"/>
                <w:sz w:val="21"/>
                <w:szCs w:val="20"/>
              </w:rPr>
              <w:t>10</w:t>
            </w:r>
          </w:p>
        </w:tc>
        <w:tc>
          <w:tcPr>
            <w:tcW w:w="669" w:type="pct"/>
            <w:vAlign w:val="center"/>
          </w:tcPr>
          <w:p w:rsidR="00C42C28" w:rsidRPr="00C42C28" w:rsidRDefault="00C42C28" w:rsidP="00C42C28">
            <w:pPr>
              <w:pStyle w:val="CharCharCharCharCharCharChar"/>
              <w:snapToGrid w:val="0"/>
              <w:spacing w:line="240" w:lineRule="auto"/>
              <w:ind w:firstLineChars="0" w:firstLine="0"/>
              <w:jc w:val="center"/>
              <w:rPr>
                <w:snapToGrid w:val="0"/>
                <w:color w:val="auto"/>
                <w:kern w:val="0"/>
                <w:sz w:val="21"/>
                <w:szCs w:val="20"/>
              </w:rPr>
            </w:pPr>
            <w:r w:rsidRPr="00C42C28">
              <w:rPr>
                <w:snapToGrid w:val="0"/>
                <w:color w:val="auto"/>
                <w:kern w:val="0"/>
                <w:sz w:val="21"/>
                <w:szCs w:val="20"/>
              </w:rPr>
              <w:t>15</w:t>
            </w:r>
            <w:r w:rsidRPr="00C42C28">
              <w:rPr>
                <w:snapToGrid w:val="0"/>
                <w:color w:val="auto"/>
                <w:kern w:val="0"/>
                <w:sz w:val="21"/>
                <w:szCs w:val="20"/>
              </w:rPr>
              <w:t>～</w:t>
            </w:r>
            <w:r w:rsidRPr="00C42C28">
              <w:rPr>
                <w:snapToGrid w:val="0"/>
                <w:color w:val="auto"/>
                <w:kern w:val="0"/>
                <w:sz w:val="21"/>
                <w:szCs w:val="20"/>
              </w:rPr>
              <w:t>40</w:t>
            </w:r>
          </w:p>
        </w:tc>
      </w:tr>
    </w:tbl>
    <w:p w:rsidR="00C42C28" w:rsidRPr="00C42C28" w:rsidRDefault="0043040B" w:rsidP="00CF53BF">
      <w:pPr>
        <w:spacing w:beforeLines="50" w:line="360" w:lineRule="auto"/>
        <w:ind w:firstLineChars="200" w:firstLine="480"/>
        <w:rPr>
          <w:rFonts w:ascii="Times New Roman" w:hAnsi="Times New Roman"/>
          <w:bCs/>
          <w:sz w:val="24"/>
        </w:rPr>
      </w:pPr>
      <w:r>
        <w:rPr>
          <w:rFonts w:ascii="Times New Roman" w:hAnsi="Times New Roman" w:hint="eastAsia"/>
          <w:bCs/>
          <w:sz w:val="24"/>
        </w:rPr>
        <w:t>施工期按</w:t>
      </w:r>
      <w:r>
        <w:rPr>
          <w:rFonts w:ascii="Times New Roman" w:hAnsi="Times New Roman" w:hint="eastAsia"/>
          <w:bCs/>
          <w:sz w:val="24"/>
        </w:rPr>
        <w:t>150d</w:t>
      </w:r>
      <w:r>
        <w:rPr>
          <w:rFonts w:ascii="Times New Roman" w:hAnsi="Times New Roman" w:hint="eastAsia"/>
          <w:bCs/>
          <w:sz w:val="24"/>
        </w:rPr>
        <w:t>，</w:t>
      </w:r>
      <w:r w:rsidR="00C42C28" w:rsidRPr="00C42C28">
        <w:rPr>
          <w:rFonts w:ascii="Times New Roman" w:hAnsi="Times New Roman"/>
          <w:bCs/>
          <w:sz w:val="24"/>
        </w:rPr>
        <w:t>施工人数按</w:t>
      </w:r>
      <w:r>
        <w:rPr>
          <w:rFonts w:ascii="Times New Roman" w:hAnsi="Times New Roman" w:hint="eastAsia"/>
          <w:bCs/>
          <w:sz w:val="24"/>
        </w:rPr>
        <w:t>10</w:t>
      </w:r>
      <w:r w:rsidR="00C42C28" w:rsidRPr="00C42C28">
        <w:rPr>
          <w:rFonts w:ascii="Times New Roman" w:hAnsi="Times New Roman"/>
          <w:bCs/>
          <w:sz w:val="24"/>
        </w:rPr>
        <w:t>0</w:t>
      </w:r>
      <w:r w:rsidR="00C42C28" w:rsidRPr="00C42C28">
        <w:rPr>
          <w:rFonts w:ascii="Times New Roman" w:hAnsi="Times New Roman"/>
          <w:bCs/>
          <w:sz w:val="24"/>
        </w:rPr>
        <w:t>人进行估算。本项目施工人员生活污水排放情况见表</w:t>
      </w:r>
      <w:r w:rsidR="00C42C28" w:rsidRPr="00C42C28">
        <w:rPr>
          <w:rFonts w:ascii="Times New Roman" w:hAnsi="Times New Roman"/>
          <w:bCs/>
          <w:sz w:val="24"/>
        </w:rPr>
        <w:t>3-1</w:t>
      </w:r>
      <w:r>
        <w:rPr>
          <w:rFonts w:ascii="Times New Roman" w:hAnsi="Times New Roman" w:hint="eastAsia"/>
          <w:bCs/>
          <w:sz w:val="24"/>
        </w:rPr>
        <w:t>3</w:t>
      </w:r>
      <w:r w:rsidR="00C42C28" w:rsidRPr="00C42C28">
        <w:rPr>
          <w:rFonts w:ascii="Times New Roman" w:hAnsi="Times New Roman"/>
          <w:bCs/>
          <w:sz w:val="24"/>
        </w:rPr>
        <w:t>。</w:t>
      </w:r>
    </w:p>
    <w:p w:rsidR="00C42C28" w:rsidRPr="0043040B" w:rsidRDefault="00C42C28" w:rsidP="0043040B">
      <w:pPr>
        <w:spacing w:line="240" w:lineRule="auto"/>
        <w:jc w:val="center"/>
        <w:rPr>
          <w:rFonts w:ascii="Times New Roman" w:hAnsi="Times New Roman"/>
          <w:b/>
          <w:kern w:val="2"/>
          <w:sz w:val="21"/>
          <w:szCs w:val="21"/>
        </w:rPr>
      </w:pPr>
      <w:r w:rsidRPr="0043040B">
        <w:rPr>
          <w:rFonts w:ascii="Times New Roman" w:hAnsi="Times New Roman"/>
          <w:b/>
          <w:kern w:val="2"/>
          <w:sz w:val="21"/>
          <w:szCs w:val="21"/>
        </w:rPr>
        <w:t>表</w:t>
      </w:r>
      <w:r w:rsidRPr="0043040B">
        <w:rPr>
          <w:rFonts w:ascii="Times New Roman" w:hAnsi="Times New Roman"/>
          <w:b/>
          <w:kern w:val="2"/>
          <w:sz w:val="21"/>
          <w:szCs w:val="21"/>
        </w:rPr>
        <w:t>3-1</w:t>
      </w:r>
      <w:r w:rsidR="0043040B" w:rsidRPr="0043040B">
        <w:rPr>
          <w:rFonts w:ascii="Times New Roman" w:hAnsi="Times New Roman" w:hint="eastAsia"/>
          <w:b/>
          <w:kern w:val="2"/>
          <w:sz w:val="21"/>
          <w:szCs w:val="21"/>
        </w:rPr>
        <w:t>3</w:t>
      </w:r>
      <w:r w:rsidRPr="0043040B">
        <w:rPr>
          <w:rFonts w:ascii="Times New Roman" w:hAnsi="Times New Roman"/>
          <w:b/>
          <w:kern w:val="2"/>
          <w:sz w:val="21"/>
          <w:szCs w:val="21"/>
        </w:rPr>
        <w:t xml:space="preserve">  </w:t>
      </w:r>
      <w:r w:rsidRPr="0043040B">
        <w:rPr>
          <w:rFonts w:ascii="Times New Roman" w:hAnsi="Times New Roman"/>
          <w:b/>
          <w:kern w:val="2"/>
          <w:sz w:val="21"/>
          <w:szCs w:val="21"/>
        </w:rPr>
        <w:t>施工人员生活污水排放情况一览表</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416"/>
        <w:gridCol w:w="1418"/>
        <w:gridCol w:w="1419"/>
        <w:gridCol w:w="1419"/>
        <w:gridCol w:w="1419"/>
        <w:gridCol w:w="1414"/>
      </w:tblGrid>
      <w:tr w:rsidR="0043040B" w:rsidRPr="00C42C28" w:rsidTr="0043040B">
        <w:trPr>
          <w:cantSplit/>
          <w:trHeight w:val="397"/>
          <w:jc w:val="center"/>
        </w:trPr>
        <w:tc>
          <w:tcPr>
            <w:tcW w:w="833" w:type="pct"/>
            <w:vAlign w:val="center"/>
          </w:tcPr>
          <w:p w:rsidR="0043040B" w:rsidRPr="0043040B" w:rsidRDefault="0043040B" w:rsidP="0043040B">
            <w:pPr>
              <w:spacing w:line="240" w:lineRule="auto"/>
              <w:jc w:val="center"/>
              <w:rPr>
                <w:rFonts w:ascii="Times New Roman" w:hAnsi="Times New Roman"/>
                <w:b/>
                <w:snapToGrid w:val="0"/>
                <w:sz w:val="21"/>
              </w:rPr>
            </w:pPr>
            <w:r w:rsidRPr="0043040B">
              <w:rPr>
                <w:rFonts w:ascii="Times New Roman" w:hAnsi="Times New Roman"/>
                <w:b/>
                <w:snapToGrid w:val="0"/>
                <w:sz w:val="21"/>
              </w:rPr>
              <w:t>施工人数</w:t>
            </w:r>
          </w:p>
          <w:p w:rsidR="0043040B" w:rsidRPr="0043040B" w:rsidRDefault="0043040B" w:rsidP="0043040B">
            <w:pPr>
              <w:spacing w:line="240" w:lineRule="auto"/>
              <w:jc w:val="center"/>
              <w:rPr>
                <w:rFonts w:ascii="Times New Roman" w:hAnsi="Times New Roman"/>
                <w:b/>
                <w:snapToGrid w:val="0"/>
                <w:sz w:val="21"/>
              </w:rPr>
            </w:pPr>
            <w:r w:rsidRPr="0043040B">
              <w:rPr>
                <w:rFonts w:ascii="Times New Roman" w:hAnsi="Times New Roman"/>
                <w:b/>
                <w:snapToGrid w:val="0"/>
                <w:sz w:val="21"/>
              </w:rPr>
              <w:t>（人）</w:t>
            </w:r>
          </w:p>
        </w:tc>
        <w:tc>
          <w:tcPr>
            <w:tcW w:w="834" w:type="pct"/>
            <w:vAlign w:val="center"/>
          </w:tcPr>
          <w:p w:rsidR="0043040B" w:rsidRPr="0043040B" w:rsidRDefault="0043040B" w:rsidP="0043040B">
            <w:pPr>
              <w:spacing w:line="240" w:lineRule="auto"/>
              <w:jc w:val="center"/>
              <w:rPr>
                <w:rFonts w:ascii="Times New Roman" w:hAnsi="Times New Roman"/>
                <w:b/>
                <w:snapToGrid w:val="0"/>
                <w:sz w:val="21"/>
              </w:rPr>
            </w:pPr>
            <w:r w:rsidRPr="0043040B">
              <w:rPr>
                <w:rFonts w:ascii="Times New Roman" w:hAnsi="Times New Roman"/>
                <w:b/>
                <w:snapToGrid w:val="0"/>
                <w:sz w:val="21"/>
              </w:rPr>
              <w:t>污水量</w:t>
            </w:r>
          </w:p>
          <w:p w:rsidR="0043040B" w:rsidRPr="0043040B" w:rsidRDefault="0043040B" w:rsidP="0043040B">
            <w:pPr>
              <w:spacing w:line="240" w:lineRule="auto"/>
              <w:jc w:val="center"/>
              <w:rPr>
                <w:rFonts w:ascii="Times New Roman" w:hAnsi="Times New Roman"/>
                <w:b/>
                <w:snapToGrid w:val="0"/>
                <w:sz w:val="21"/>
              </w:rPr>
            </w:pPr>
            <w:r w:rsidRPr="0043040B">
              <w:rPr>
                <w:rFonts w:ascii="Times New Roman" w:hAnsi="Times New Roman"/>
                <w:b/>
                <w:snapToGrid w:val="0"/>
                <w:sz w:val="21"/>
              </w:rPr>
              <w:t>(t/</w:t>
            </w:r>
            <w:r>
              <w:rPr>
                <w:rFonts w:ascii="Times New Roman" w:hAnsi="Times New Roman" w:hint="eastAsia"/>
                <w:b/>
                <w:snapToGrid w:val="0"/>
                <w:sz w:val="21"/>
              </w:rPr>
              <w:t>施工期</w:t>
            </w:r>
            <w:r w:rsidRPr="0043040B">
              <w:rPr>
                <w:rFonts w:ascii="Times New Roman" w:hAnsi="Times New Roman"/>
                <w:b/>
                <w:snapToGrid w:val="0"/>
                <w:sz w:val="21"/>
              </w:rPr>
              <w:t>)</w:t>
            </w:r>
          </w:p>
        </w:tc>
        <w:tc>
          <w:tcPr>
            <w:tcW w:w="834" w:type="pct"/>
            <w:vAlign w:val="center"/>
          </w:tcPr>
          <w:p w:rsidR="0043040B" w:rsidRPr="0043040B" w:rsidRDefault="0043040B" w:rsidP="0043040B">
            <w:pPr>
              <w:spacing w:line="240" w:lineRule="auto"/>
              <w:jc w:val="center"/>
              <w:rPr>
                <w:rFonts w:ascii="Times New Roman" w:hAnsi="Times New Roman"/>
                <w:b/>
                <w:snapToGrid w:val="0"/>
                <w:sz w:val="21"/>
              </w:rPr>
            </w:pPr>
            <w:r w:rsidRPr="0043040B">
              <w:rPr>
                <w:rFonts w:ascii="Times New Roman" w:hAnsi="Times New Roman"/>
                <w:b/>
                <w:snapToGrid w:val="0"/>
                <w:sz w:val="21"/>
              </w:rPr>
              <w:t>BOD</w:t>
            </w:r>
            <w:r w:rsidRPr="0043040B">
              <w:rPr>
                <w:rFonts w:ascii="Times New Roman" w:hAnsi="Times New Roman"/>
                <w:b/>
                <w:snapToGrid w:val="0"/>
                <w:sz w:val="21"/>
                <w:vertAlign w:val="subscript"/>
              </w:rPr>
              <w:t xml:space="preserve">5 </w:t>
            </w:r>
          </w:p>
          <w:p w:rsidR="0043040B" w:rsidRPr="0043040B" w:rsidRDefault="0043040B" w:rsidP="0043040B">
            <w:pPr>
              <w:spacing w:line="240" w:lineRule="auto"/>
              <w:jc w:val="center"/>
              <w:rPr>
                <w:rFonts w:ascii="Times New Roman" w:hAnsi="Times New Roman"/>
                <w:b/>
                <w:snapToGrid w:val="0"/>
                <w:sz w:val="21"/>
              </w:rPr>
            </w:pPr>
            <w:r w:rsidRPr="0043040B">
              <w:rPr>
                <w:rFonts w:ascii="Times New Roman" w:hAnsi="Times New Roman"/>
                <w:b/>
                <w:snapToGrid w:val="0"/>
                <w:sz w:val="21"/>
              </w:rPr>
              <w:t>(</w:t>
            </w:r>
            <w:r>
              <w:rPr>
                <w:rFonts w:ascii="Times New Roman" w:hAnsi="Times New Roman" w:hint="eastAsia"/>
                <w:b/>
                <w:snapToGrid w:val="0"/>
                <w:sz w:val="21"/>
              </w:rPr>
              <w:t>t</w:t>
            </w:r>
            <w:r w:rsidRPr="0043040B">
              <w:rPr>
                <w:rFonts w:ascii="Times New Roman" w:hAnsi="Times New Roman"/>
                <w:b/>
                <w:snapToGrid w:val="0"/>
                <w:sz w:val="21"/>
              </w:rPr>
              <w:t>/</w:t>
            </w:r>
            <w:r>
              <w:rPr>
                <w:rFonts w:ascii="Times New Roman" w:hAnsi="Times New Roman" w:hint="eastAsia"/>
                <w:b/>
                <w:snapToGrid w:val="0"/>
                <w:sz w:val="21"/>
              </w:rPr>
              <w:t>施工期</w:t>
            </w:r>
            <w:r w:rsidRPr="0043040B">
              <w:rPr>
                <w:rFonts w:ascii="Times New Roman" w:hAnsi="Times New Roman"/>
                <w:b/>
                <w:snapToGrid w:val="0"/>
                <w:sz w:val="21"/>
              </w:rPr>
              <w:t>)</w:t>
            </w:r>
          </w:p>
        </w:tc>
        <w:tc>
          <w:tcPr>
            <w:tcW w:w="834" w:type="pct"/>
            <w:vAlign w:val="center"/>
          </w:tcPr>
          <w:p w:rsidR="0043040B" w:rsidRPr="0043040B" w:rsidRDefault="0043040B" w:rsidP="0043040B">
            <w:pPr>
              <w:spacing w:line="240" w:lineRule="auto"/>
              <w:jc w:val="center"/>
              <w:rPr>
                <w:rFonts w:ascii="Times New Roman" w:hAnsi="Times New Roman"/>
                <w:b/>
                <w:snapToGrid w:val="0"/>
                <w:sz w:val="21"/>
              </w:rPr>
            </w:pPr>
            <w:r w:rsidRPr="0043040B">
              <w:rPr>
                <w:rFonts w:ascii="Times New Roman" w:hAnsi="Times New Roman"/>
                <w:b/>
                <w:snapToGrid w:val="0"/>
                <w:sz w:val="21"/>
              </w:rPr>
              <w:t>COD</w:t>
            </w:r>
          </w:p>
          <w:p w:rsidR="0043040B" w:rsidRPr="0043040B" w:rsidRDefault="0043040B" w:rsidP="0043040B">
            <w:pPr>
              <w:spacing w:line="240" w:lineRule="auto"/>
              <w:jc w:val="center"/>
              <w:rPr>
                <w:rFonts w:ascii="Times New Roman" w:hAnsi="Times New Roman"/>
                <w:b/>
                <w:snapToGrid w:val="0"/>
                <w:sz w:val="21"/>
              </w:rPr>
            </w:pPr>
            <w:r w:rsidRPr="0043040B">
              <w:rPr>
                <w:rFonts w:ascii="Times New Roman" w:hAnsi="Times New Roman"/>
                <w:b/>
                <w:snapToGrid w:val="0"/>
                <w:sz w:val="21"/>
              </w:rPr>
              <w:t>(</w:t>
            </w:r>
            <w:r>
              <w:rPr>
                <w:rFonts w:ascii="Times New Roman" w:hAnsi="Times New Roman" w:hint="eastAsia"/>
                <w:b/>
                <w:snapToGrid w:val="0"/>
                <w:sz w:val="21"/>
              </w:rPr>
              <w:t>t</w:t>
            </w:r>
            <w:r w:rsidRPr="0043040B">
              <w:rPr>
                <w:rFonts w:ascii="Times New Roman" w:hAnsi="Times New Roman"/>
                <w:b/>
                <w:snapToGrid w:val="0"/>
                <w:sz w:val="21"/>
              </w:rPr>
              <w:t>/</w:t>
            </w:r>
            <w:r>
              <w:rPr>
                <w:rFonts w:ascii="Times New Roman" w:hAnsi="Times New Roman" w:hint="eastAsia"/>
                <w:b/>
                <w:snapToGrid w:val="0"/>
                <w:sz w:val="21"/>
              </w:rPr>
              <w:t>施工期</w:t>
            </w:r>
            <w:r w:rsidRPr="0043040B">
              <w:rPr>
                <w:rFonts w:ascii="Times New Roman" w:hAnsi="Times New Roman"/>
                <w:b/>
                <w:snapToGrid w:val="0"/>
                <w:sz w:val="21"/>
              </w:rPr>
              <w:t>)</w:t>
            </w:r>
          </w:p>
        </w:tc>
        <w:tc>
          <w:tcPr>
            <w:tcW w:w="834" w:type="pct"/>
            <w:vAlign w:val="center"/>
          </w:tcPr>
          <w:p w:rsidR="0043040B" w:rsidRPr="0043040B" w:rsidRDefault="0043040B" w:rsidP="0043040B">
            <w:pPr>
              <w:spacing w:line="240" w:lineRule="auto"/>
              <w:jc w:val="center"/>
              <w:rPr>
                <w:rFonts w:ascii="Times New Roman" w:hAnsi="Times New Roman"/>
                <w:b/>
                <w:snapToGrid w:val="0"/>
                <w:sz w:val="21"/>
              </w:rPr>
            </w:pPr>
            <w:r w:rsidRPr="0043040B">
              <w:rPr>
                <w:rFonts w:ascii="Times New Roman" w:hAnsi="Times New Roman"/>
                <w:b/>
                <w:snapToGrid w:val="0"/>
                <w:sz w:val="21"/>
              </w:rPr>
              <w:t>氨氮</w:t>
            </w:r>
          </w:p>
          <w:p w:rsidR="0043040B" w:rsidRPr="0043040B" w:rsidRDefault="0043040B" w:rsidP="0043040B">
            <w:pPr>
              <w:spacing w:line="240" w:lineRule="auto"/>
              <w:jc w:val="center"/>
              <w:rPr>
                <w:rFonts w:ascii="Times New Roman" w:hAnsi="Times New Roman"/>
                <w:b/>
                <w:snapToGrid w:val="0"/>
                <w:sz w:val="21"/>
              </w:rPr>
            </w:pPr>
            <w:r w:rsidRPr="0043040B">
              <w:rPr>
                <w:rFonts w:ascii="Times New Roman" w:hAnsi="Times New Roman"/>
                <w:b/>
                <w:snapToGrid w:val="0"/>
                <w:sz w:val="21"/>
              </w:rPr>
              <w:t>(</w:t>
            </w:r>
            <w:r>
              <w:rPr>
                <w:rFonts w:ascii="Times New Roman" w:hAnsi="Times New Roman" w:hint="eastAsia"/>
                <w:b/>
                <w:snapToGrid w:val="0"/>
                <w:sz w:val="21"/>
              </w:rPr>
              <w:t>t</w:t>
            </w:r>
            <w:r w:rsidRPr="0043040B">
              <w:rPr>
                <w:rFonts w:ascii="Times New Roman" w:hAnsi="Times New Roman"/>
                <w:b/>
                <w:snapToGrid w:val="0"/>
                <w:sz w:val="21"/>
              </w:rPr>
              <w:t>/</w:t>
            </w:r>
            <w:r>
              <w:rPr>
                <w:rFonts w:ascii="Times New Roman" w:hAnsi="Times New Roman" w:hint="eastAsia"/>
                <w:b/>
                <w:snapToGrid w:val="0"/>
                <w:sz w:val="21"/>
              </w:rPr>
              <w:t>施工期</w:t>
            </w:r>
            <w:r w:rsidRPr="0043040B">
              <w:rPr>
                <w:rFonts w:ascii="Times New Roman" w:hAnsi="Times New Roman"/>
                <w:b/>
                <w:snapToGrid w:val="0"/>
                <w:sz w:val="21"/>
              </w:rPr>
              <w:t>)</w:t>
            </w:r>
          </w:p>
        </w:tc>
        <w:tc>
          <w:tcPr>
            <w:tcW w:w="831" w:type="pct"/>
            <w:vAlign w:val="center"/>
          </w:tcPr>
          <w:p w:rsidR="0043040B" w:rsidRPr="0043040B" w:rsidRDefault="0043040B" w:rsidP="0043040B">
            <w:pPr>
              <w:spacing w:line="240" w:lineRule="auto"/>
              <w:jc w:val="center"/>
              <w:rPr>
                <w:rFonts w:ascii="Times New Roman" w:hAnsi="Times New Roman"/>
                <w:b/>
                <w:snapToGrid w:val="0"/>
                <w:sz w:val="21"/>
              </w:rPr>
            </w:pPr>
            <w:r w:rsidRPr="0043040B">
              <w:rPr>
                <w:rFonts w:ascii="Times New Roman" w:hAnsi="Times New Roman"/>
                <w:b/>
                <w:snapToGrid w:val="0"/>
                <w:sz w:val="21"/>
              </w:rPr>
              <w:t>石油类</w:t>
            </w:r>
          </w:p>
          <w:p w:rsidR="0043040B" w:rsidRPr="0043040B" w:rsidRDefault="0043040B" w:rsidP="0043040B">
            <w:pPr>
              <w:spacing w:line="240" w:lineRule="auto"/>
              <w:jc w:val="center"/>
              <w:rPr>
                <w:rFonts w:ascii="Times New Roman" w:hAnsi="Times New Roman"/>
                <w:b/>
                <w:snapToGrid w:val="0"/>
                <w:sz w:val="21"/>
              </w:rPr>
            </w:pPr>
            <w:r w:rsidRPr="0043040B">
              <w:rPr>
                <w:rFonts w:ascii="Times New Roman" w:hAnsi="Times New Roman"/>
                <w:b/>
                <w:snapToGrid w:val="0"/>
                <w:sz w:val="21"/>
              </w:rPr>
              <w:t>(</w:t>
            </w:r>
            <w:r>
              <w:rPr>
                <w:rFonts w:ascii="Times New Roman" w:hAnsi="Times New Roman" w:hint="eastAsia"/>
                <w:b/>
                <w:snapToGrid w:val="0"/>
                <w:sz w:val="21"/>
              </w:rPr>
              <w:t>t</w:t>
            </w:r>
            <w:r w:rsidRPr="0043040B">
              <w:rPr>
                <w:rFonts w:ascii="Times New Roman" w:hAnsi="Times New Roman"/>
                <w:b/>
                <w:snapToGrid w:val="0"/>
                <w:sz w:val="21"/>
              </w:rPr>
              <w:t xml:space="preserve"> /</w:t>
            </w:r>
            <w:r>
              <w:rPr>
                <w:rFonts w:ascii="Times New Roman" w:hAnsi="Times New Roman" w:hint="eastAsia"/>
                <w:b/>
                <w:snapToGrid w:val="0"/>
                <w:sz w:val="21"/>
              </w:rPr>
              <w:t>施工期</w:t>
            </w:r>
            <w:r w:rsidRPr="0043040B">
              <w:rPr>
                <w:rFonts w:ascii="Times New Roman" w:hAnsi="Times New Roman"/>
                <w:b/>
                <w:snapToGrid w:val="0"/>
                <w:sz w:val="21"/>
              </w:rPr>
              <w:t>)</w:t>
            </w:r>
          </w:p>
        </w:tc>
      </w:tr>
      <w:tr w:rsidR="0043040B" w:rsidRPr="00C42C28" w:rsidTr="0043040B">
        <w:trPr>
          <w:cantSplit/>
          <w:trHeight w:val="397"/>
          <w:jc w:val="center"/>
        </w:trPr>
        <w:tc>
          <w:tcPr>
            <w:tcW w:w="833" w:type="pct"/>
            <w:vAlign w:val="center"/>
          </w:tcPr>
          <w:p w:rsidR="0043040B" w:rsidRPr="0043040B" w:rsidRDefault="0043040B" w:rsidP="0043040B">
            <w:pPr>
              <w:spacing w:line="240" w:lineRule="auto"/>
              <w:jc w:val="center"/>
              <w:rPr>
                <w:rFonts w:ascii="Times New Roman" w:hAnsi="Times New Roman"/>
                <w:snapToGrid w:val="0"/>
                <w:sz w:val="21"/>
              </w:rPr>
            </w:pPr>
            <w:r>
              <w:rPr>
                <w:rFonts w:ascii="Times New Roman" w:hAnsi="Times New Roman" w:hint="eastAsia"/>
                <w:snapToGrid w:val="0"/>
                <w:sz w:val="21"/>
              </w:rPr>
              <w:t>100</w:t>
            </w:r>
          </w:p>
        </w:tc>
        <w:tc>
          <w:tcPr>
            <w:tcW w:w="834" w:type="pct"/>
            <w:vAlign w:val="center"/>
          </w:tcPr>
          <w:p w:rsidR="0043040B" w:rsidRPr="0043040B" w:rsidRDefault="0043040B" w:rsidP="0043040B">
            <w:pPr>
              <w:spacing w:line="240" w:lineRule="auto"/>
              <w:jc w:val="center"/>
              <w:rPr>
                <w:rFonts w:ascii="Times New Roman" w:hAnsi="Times New Roman"/>
                <w:snapToGrid w:val="0"/>
                <w:sz w:val="21"/>
              </w:rPr>
            </w:pPr>
            <w:r>
              <w:rPr>
                <w:rFonts w:ascii="Times New Roman" w:hAnsi="Times New Roman" w:hint="eastAsia"/>
                <w:snapToGrid w:val="0"/>
                <w:sz w:val="21"/>
              </w:rPr>
              <w:t>600</w:t>
            </w:r>
          </w:p>
        </w:tc>
        <w:tc>
          <w:tcPr>
            <w:tcW w:w="834" w:type="pct"/>
            <w:vAlign w:val="center"/>
          </w:tcPr>
          <w:p w:rsidR="0043040B" w:rsidRPr="0043040B" w:rsidRDefault="0043040B" w:rsidP="0043040B">
            <w:pPr>
              <w:spacing w:line="240" w:lineRule="auto"/>
              <w:jc w:val="center"/>
              <w:rPr>
                <w:rFonts w:ascii="Times New Roman" w:hAnsi="Times New Roman"/>
                <w:snapToGrid w:val="0"/>
                <w:sz w:val="21"/>
              </w:rPr>
            </w:pPr>
            <w:r>
              <w:rPr>
                <w:rFonts w:ascii="Times New Roman" w:hAnsi="Times New Roman" w:hint="eastAsia"/>
                <w:snapToGrid w:val="0"/>
                <w:sz w:val="21"/>
              </w:rPr>
              <w:t>0.12</w:t>
            </w:r>
          </w:p>
        </w:tc>
        <w:tc>
          <w:tcPr>
            <w:tcW w:w="834" w:type="pct"/>
            <w:vAlign w:val="center"/>
          </w:tcPr>
          <w:p w:rsidR="0043040B" w:rsidRPr="0043040B" w:rsidRDefault="0043040B" w:rsidP="0043040B">
            <w:pPr>
              <w:spacing w:line="240" w:lineRule="auto"/>
              <w:jc w:val="center"/>
              <w:rPr>
                <w:rFonts w:ascii="Times New Roman" w:hAnsi="Times New Roman"/>
                <w:snapToGrid w:val="0"/>
                <w:sz w:val="21"/>
              </w:rPr>
            </w:pPr>
            <w:r w:rsidRPr="0043040B">
              <w:rPr>
                <w:rFonts w:ascii="Times New Roman" w:hAnsi="Times New Roman"/>
                <w:snapToGrid w:val="0"/>
                <w:sz w:val="21"/>
              </w:rPr>
              <w:t>0.</w:t>
            </w:r>
            <w:r>
              <w:rPr>
                <w:rFonts w:ascii="Times New Roman" w:hAnsi="Times New Roman" w:hint="eastAsia"/>
                <w:snapToGrid w:val="0"/>
                <w:sz w:val="21"/>
              </w:rPr>
              <w:t>24</w:t>
            </w:r>
          </w:p>
        </w:tc>
        <w:tc>
          <w:tcPr>
            <w:tcW w:w="834" w:type="pct"/>
            <w:vAlign w:val="center"/>
          </w:tcPr>
          <w:p w:rsidR="0043040B" w:rsidRPr="0043040B" w:rsidRDefault="0043040B" w:rsidP="0043040B">
            <w:pPr>
              <w:spacing w:line="240" w:lineRule="auto"/>
              <w:jc w:val="center"/>
              <w:rPr>
                <w:rFonts w:ascii="Times New Roman" w:hAnsi="Times New Roman"/>
                <w:snapToGrid w:val="0"/>
                <w:sz w:val="21"/>
              </w:rPr>
            </w:pPr>
            <w:r w:rsidRPr="0043040B">
              <w:rPr>
                <w:rFonts w:ascii="Times New Roman" w:hAnsi="Times New Roman"/>
                <w:snapToGrid w:val="0"/>
                <w:sz w:val="21"/>
              </w:rPr>
              <w:t>0.0</w:t>
            </w:r>
            <w:r>
              <w:rPr>
                <w:rFonts w:ascii="Times New Roman" w:hAnsi="Times New Roman" w:hint="eastAsia"/>
                <w:snapToGrid w:val="0"/>
                <w:sz w:val="21"/>
              </w:rPr>
              <w:t>24</w:t>
            </w:r>
          </w:p>
        </w:tc>
        <w:tc>
          <w:tcPr>
            <w:tcW w:w="831" w:type="pct"/>
            <w:vAlign w:val="center"/>
          </w:tcPr>
          <w:p w:rsidR="0043040B" w:rsidRPr="0043040B" w:rsidRDefault="0043040B" w:rsidP="0043040B">
            <w:pPr>
              <w:spacing w:line="240" w:lineRule="auto"/>
              <w:jc w:val="center"/>
              <w:rPr>
                <w:rFonts w:ascii="Times New Roman" w:hAnsi="Times New Roman"/>
                <w:snapToGrid w:val="0"/>
                <w:sz w:val="21"/>
              </w:rPr>
            </w:pPr>
            <w:r w:rsidRPr="0043040B">
              <w:rPr>
                <w:rFonts w:ascii="Times New Roman" w:hAnsi="Times New Roman"/>
                <w:snapToGrid w:val="0"/>
                <w:sz w:val="21"/>
              </w:rPr>
              <w:t>0.00</w:t>
            </w:r>
            <w:r>
              <w:rPr>
                <w:rFonts w:ascii="Times New Roman" w:hAnsi="Times New Roman" w:hint="eastAsia"/>
                <w:snapToGrid w:val="0"/>
                <w:sz w:val="21"/>
              </w:rPr>
              <w:t>12</w:t>
            </w:r>
          </w:p>
        </w:tc>
      </w:tr>
    </w:tbl>
    <w:p w:rsidR="00C42C28" w:rsidRPr="0043040B" w:rsidRDefault="0043040B" w:rsidP="00CF53BF">
      <w:pPr>
        <w:pStyle w:val="a1"/>
        <w:adjustRightInd w:val="0"/>
        <w:snapToGrid w:val="0"/>
        <w:spacing w:beforeLines="50" w:line="480" w:lineRule="exact"/>
        <w:ind w:firstLine="0"/>
        <w:jc w:val="left"/>
        <w:rPr>
          <w:sz w:val="24"/>
          <w:szCs w:val="24"/>
        </w:rPr>
      </w:pPr>
      <w:r>
        <w:rPr>
          <w:rFonts w:hint="eastAsia"/>
          <w:sz w:val="24"/>
          <w:szCs w:val="24"/>
        </w:rPr>
        <w:t xml:space="preserve">   </w:t>
      </w:r>
      <w:r>
        <w:rPr>
          <w:rFonts w:hint="eastAsia"/>
          <w:sz w:val="24"/>
          <w:szCs w:val="24"/>
        </w:rPr>
        <w:t>（</w:t>
      </w:r>
      <w:r>
        <w:rPr>
          <w:rFonts w:hint="eastAsia"/>
          <w:sz w:val="24"/>
          <w:szCs w:val="24"/>
        </w:rPr>
        <w:t>2</w:t>
      </w:r>
      <w:r>
        <w:rPr>
          <w:rFonts w:hint="eastAsia"/>
          <w:sz w:val="24"/>
          <w:szCs w:val="24"/>
        </w:rPr>
        <w:t>）</w:t>
      </w:r>
      <w:r w:rsidR="00C42C28" w:rsidRPr="0043040B">
        <w:rPr>
          <w:sz w:val="24"/>
          <w:szCs w:val="24"/>
        </w:rPr>
        <w:t>施工物质流失的影响</w:t>
      </w:r>
    </w:p>
    <w:p w:rsidR="00C42C28" w:rsidRPr="0043040B" w:rsidRDefault="00C42C28" w:rsidP="0043040B">
      <w:pPr>
        <w:spacing w:line="480" w:lineRule="exact"/>
        <w:ind w:firstLineChars="200" w:firstLine="480"/>
        <w:rPr>
          <w:rFonts w:ascii="Times New Roman" w:hAnsi="Times New Roman"/>
          <w:bCs/>
          <w:sz w:val="24"/>
        </w:rPr>
      </w:pPr>
      <w:r w:rsidRPr="0043040B">
        <w:rPr>
          <w:rFonts w:ascii="Times New Roman" w:hAnsi="Times New Roman"/>
          <w:bCs/>
          <w:sz w:val="24"/>
        </w:rPr>
        <w:t>建设期由于建筑材料堆放场地设置、管理不当，特别是易冲失的物质如黄沙、土方等露天堆放，遇暴雨时将被冲刷进入附近的自然水体，会影响其水质。因此在施工期如处于雨季应对黄沙等易流失的施工物质加盖篷布，尽量减少其因雨水冲刷流入附近自然水体，从而减小对附近自然水体水质的影响。</w:t>
      </w:r>
    </w:p>
    <w:p w:rsidR="00C42C28" w:rsidRPr="00C42C28" w:rsidRDefault="00C42C28" w:rsidP="0043040B">
      <w:pPr>
        <w:spacing w:line="480" w:lineRule="exact"/>
        <w:ind w:firstLineChars="200" w:firstLine="482"/>
        <w:rPr>
          <w:rFonts w:ascii="Times New Roman" w:hAnsi="Times New Roman"/>
          <w:b/>
          <w:bCs/>
          <w:sz w:val="24"/>
        </w:rPr>
      </w:pPr>
      <w:r w:rsidRPr="00C42C28">
        <w:rPr>
          <w:rFonts w:ascii="Times New Roman" w:hAnsi="Times New Roman"/>
          <w:b/>
          <w:bCs/>
          <w:sz w:val="24"/>
        </w:rPr>
        <w:t>2</w:t>
      </w:r>
      <w:r w:rsidRPr="00C42C28">
        <w:rPr>
          <w:rFonts w:ascii="Times New Roman" w:hAnsi="Times New Roman"/>
          <w:b/>
          <w:bCs/>
          <w:sz w:val="24"/>
        </w:rPr>
        <w:t>、废气污染源强</w:t>
      </w:r>
    </w:p>
    <w:p w:rsidR="00C42C28" w:rsidRPr="00C42C28" w:rsidRDefault="00C42C28" w:rsidP="0043040B">
      <w:pPr>
        <w:adjustRightInd w:val="0"/>
        <w:snapToGrid w:val="0"/>
        <w:spacing w:line="480" w:lineRule="exact"/>
        <w:ind w:firstLine="480"/>
        <w:rPr>
          <w:rFonts w:ascii="Times New Roman" w:hAnsi="Times New Roman"/>
          <w:bCs/>
          <w:sz w:val="24"/>
        </w:rPr>
      </w:pPr>
      <w:r w:rsidRPr="00C42C28">
        <w:rPr>
          <w:rFonts w:ascii="Times New Roman" w:hAnsi="Times New Roman"/>
          <w:bCs/>
          <w:sz w:val="24"/>
        </w:rPr>
        <w:t>本项目建设阶段的大气污染源主要来自建筑材料搬运、露天堆场和裸露场地的风力扬尘，土石方和建筑材料运输所产生的道路动力扬尘，此外还有少量油漆废气、汽车尾气等。</w:t>
      </w:r>
    </w:p>
    <w:p w:rsidR="00C42C28" w:rsidRPr="00C42C28" w:rsidRDefault="00C42C28" w:rsidP="0043040B">
      <w:pPr>
        <w:adjustRightInd w:val="0"/>
        <w:snapToGrid w:val="0"/>
        <w:spacing w:line="480" w:lineRule="exact"/>
        <w:ind w:firstLine="480"/>
        <w:rPr>
          <w:rFonts w:ascii="Times New Roman" w:hAnsi="Times New Roman"/>
          <w:bCs/>
          <w:sz w:val="24"/>
        </w:rPr>
      </w:pPr>
      <w:r w:rsidRPr="00C42C28">
        <w:rPr>
          <w:rFonts w:ascii="Times New Roman" w:hAnsi="Times New Roman"/>
          <w:bCs/>
          <w:sz w:val="24"/>
        </w:rPr>
        <w:lastRenderedPageBreak/>
        <w:t>建设期扬尘影响包括以下方面：黄沙、水泥等建筑材料运输装卸过程中产生的扬尘；混凝土搅拌作业时产生的扬尘；建材堆场的风力扬尘；建筑材料运输产生的交通道路扬尘。</w:t>
      </w:r>
    </w:p>
    <w:p w:rsidR="00C42C28" w:rsidRPr="0043040B" w:rsidRDefault="00C42C28" w:rsidP="0043040B">
      <w:pPr>
        <w:pStyle w:val="aa"/>
        <w:spacing w:line="480" w:lineRule="exact"/>
        <w:ind w:firstLineChars="200" w:firstLine="480"/>
        <w:rPr>
          <w:rFonts w:ascii="Times New Roman" w:hAnsi="Times New Roman"/>
          <w:bCs/>
          <w:sz w:val="24"/>
        </w:rPr>
      </w:pPr>
      <w:r w:rsidRPr="0043040B">
        <w:rPr>
          <w:rFonts w:ascii="Times New Roman" w:hAnsi="Times New Roman"/>
          <w:bCs/>
          <w:sz w:val="24"/>
        </w:rPr>
        <w:t>对整个施工期而言，施工产生的扬尘主要集中在土建施工阶段，按起尘的原因可分为风力起尘和动力起尘。露天堆放的建材</w:t>
      </w:r>
      <w:r w:rsidRPr="0043040B">
        <w:rPr>
          <w:rFonts w:ascii="Times New Roman" w:hAnsi="Times New Roman"/>
          <w:bCs/>
          <w:sz w:val="24"/>
        </w:rPr>
        <w:t>(</w:t>
      </w:r>
      <w:r w:rsidRPr="0043040B">
        <w:rPr>
          <w:rFonts w:ascii="Times New Roman" w:hAnsi="Times New Roman"/>
          <w:bCs/>
          <w:sz w:val="24"/>
        </w:rPr>
        <w:t>如黄沙、水泥等</w:t>
      </w:r>
      <w:r w:rsidRPr="0043040B">
        <w:rPr>
          <w:rFonts w:ascii="Times New Roman" w:hAnsi="Times New Roman"/>
          <w:bCs/>
          <w:sz w:val="24"/>
        </w:rPr>
        <w:t>)</w:t>
      </w:r>
      <w:r w:rsidRPr="0043040B">
        <w:rPr>
          <w:rFonts w:ascii="Times New Roman" w:hAnsi="Times New Roman"/>
          <w:bCs/>
          <w:sz w:val="24"/>
        </w:rPr>
        <w:t>及裸露的施工区表层浮尘由于天气干燥及大风，产生风力扬尘；而动力起尘，主要是在建材的装卸、搅拌的过程中，由于外力而产生的尘粒再悬浮而造成，其中施工及装卸车辆造成的扬尘最为严重。</w:t>
      </w:r>
    </w:p>
    <w:p w:rsidR="00C42C28" w:rsidRPr="00C42C28" w:rsidRDefault="00C42C28" w:rsidP="0043040B">
      <w:pPr>
        <w:pStyle w:val="a1"/>
        <w:adjustRightInd w:val="0"/>
        <w:snapToGrid w:val="0"/>
        <w:spacing w:line="480" w:lineRule="exact"/>
        <w:ind w:left="420" w:firstLine="0"/>
        <w:jc w:val="left"/>
        <w:rPr>
          <w:sz w:val="24"/>
        </w:rPr>
      </w:pPr>
      <w:r w:rsidRPr="00C42C28">
        <w:rPr>
          <w:sz w:val="24"/>
        </w:rPr>
        <w:t>（</w:t>
      </w:r>
      <w:r w:rsidRPr="00C42C28">
        <w:rPr>
          <w:sz w:val="24"/>
        </w:rPr>
        <w:t>1</w:t>
      </w:r>
      <w:r w:rsidRPr="00C42C28">
        <w:rPr>
          <w:sz w:val="24"/>
        </w:rPr>
        <w:t>）车辆行驶扬尘</w:t>
      </w:r>
    </w:p>
    <w:p w:rsidR="00C42C28" w:rsidRPr="00C42C28" w:rsidRDefault="00C42C28" w:rsidP="0043040B">
      <w:pPr>
        <w:pStyle w:val="a1"/>
        <w:spacing w:line="480" w:lineRule="exact"/>
        <w:ind w:firstLine="480"/>
        <w:jc w:val="left"/>
        <w:rPr>
          <w:sz w:val="24"/>
        </w:rPr>
      </w:pPr>
      <w:r w:rsidRPr="00C42C28">
        <w:rPr>
          <w:sz w:val="24"/>
        </w:rPr>
        <w:t>车辆行驶产生的扬尘，在完全干燥情况下，可按下列经验公式计算：</w:t>
      </w:r>
    </w:p>
    <w:p w:rsidR="00C42C28" w:rsidRPr="00C42C28" w:rsidRDefault="00C42C28" w:rsidP="0043040B">
      <w:pPr>
        <w:pStyle w:val="a1"/>
        <w:spacing w:line="480" w:lineRule="exact"/>
        <w:ind w:firstLine="480"/>
        <w:jc w:val="center"/>
        <w:rPr>
          <w:sz w:val="24"/>
        </w:rPr>
      </w:pPr>
      <w:r w:rsidRPr="00C42C28">
        <w:rPr>
          <w:sz w:val="24"/>
        </w:rPr>
        <w:t>Q=0.123(V/5)(W/6.8)</w:t>
      </w:r>
      <w:r w:rsidRPr="00C42C28">
        <w:rPr>
          <w:sz w:val="24"/>
          <w:vertAlign w:val="superscript"/>
        </w:rPr>
        <w:t>0.85</w:t>
      </w:r>
      <w:r w:rsidRPr="00C42C28">
        <w:rPr>
          <w:sz w:val="24"/>
        </w:rPr>
        <w:t>(P/0.5)</w:t>
      </w:r>
      <w:r w:rsidRPr="00C42C28">
        <w:rPr>
          <w:sz w:val="24"/>
          <w:vertAlign w:val="superscript"/>
        </w:rPr>
        <w:t>0.75</w:t>
      </w:r>
    </w:p>
    <w:p w:rsidR="00C42C28" w:rsidRPr="00C42C28" w:rsidRDefault="00C42C28" w:rsidP="0043040B">
      <w:pPr>
        <w:pStyle w:val="a1"/>
        <w:spacing w:line="480" w:lineRule="exact"/>
        <w:ind w:firstLine="480"/>
        <w:jc w:val="left"/>
        <w:rPr>
          <w:sz w:val="24"/>
        </w:rPr>
      </w:pPr>
      <w:r w:rsidRPr="00C42C28">
        <w:rPr>
          <w:sz w:val="24"/>
        </w:rPr>
        <w:t>式中：</w:t>
      </w:r>
      <w:r w:rsidRPr="00C42C28">
        <w:rPr>
          <w:sz w:val="24"/>
        </w:rPr>
        <w:t>Q——</w:t>
      </w:r>
      <w:r w:rsidRPr="00C42C28">
        <w:rPr>
          <w:sz w:val="24"/>
        </w:rPr>
        <w:t>汽车行驶的扬尘，</w:t>
      </w:r>
      <w:r w:rsidRPr="00C42C28">
        <w:rPr>
          <w:sz w:val="24"/>
        </w:rPr>
        <w:t>kg/km·</w:t>
      </w:r>
      <w:r w:rsidRPr="00C42C28">
        <w:rPr>
          <w:sz w:val="24"/>
        </w:rPr>
        <w:t>辆；</w:t>
      </w:r>
    </w:p>
    <w:p w:rsidR="00C42C28" w:rsidRPr="00C42C28" w:rsidRDefault="00C42C28" w:rsidP="0043040B">
      <w:pPr>
        <w:pStyle w:val="a1"/>
        <w:tabs>
          <w:tab w:val="left" w:pos="1260"/>
        </w:tabs>
        <w:spacing w:line="480" w:lineRule="exact"/>
        <w:ind w:firstLine="0"/>
        <w:jc w:val="left"/>
        <w:rPr>
          <w:sz w:val="24"/>
        </w:rPr>
      </w:pPr>
      <w:r w:rsidRPr="00C42C28">
        <w:rPr>
          <w:sz w:val="24"/>
        </w:rPr>
        <w:tab/>
        <w:t>V——</w:t>
      </w:r>
      <w:r w:rsidRPr="00C42C28">
        <w:rPr>
          <w:sz w:val="24"/>
        </w:rPr>
        <w:t>汽车速度，</w:t>
      </w:r>
      <w:r w:rsidRPr="00C42C28">
        <w:rPr>
          <w:sz w:val="24"/>
        </w:rPr>
        <w:t>km/hr</w:t>
      </w:r>
      <w:r w:rsidRPr="00C42C28">
        <w:rPr>
          <w:sz w:val="24"/>
        </w:rPr>
        <w:t>；</w:t>
      </w:r>
    </w:p>
    <w:p w:rsidR="00C42C28" w:rsidRPr="00C42C28" w:rsidRDefault="00C42C28" w:rsidP="0043040B">
      <w:pPr>
        <w:pStyle w:val="a1"/>
        <w:tabs>
          <w:tab w:val="left" w:pos="1260"/>
        </w:tabs>
        <w:spacing w:line="480" w:lineRule="exact"/>
        <w:ind w:firstLine="0"/>
        <w:jc w:val="left"/>
        <w:rPr>
          <w:sz w:val="24"/>
        </w:rPr>
      </w:pPr>
      <w:r w:rsidRPr="00C42C28">
        <w:rPr>
          <w:sz w:val="24"/>
        </w:rPr>
        <w:tab/>
        <w:t>W——</w:t>
      </w:r>
      <w:r w:rsidRPr="00C42C28">
        <w:rPr>
          <w:sz w:val="24"/>
        </w:rPr>
        <w:t>汽车载重量，</w:t>
      </w:r>
      <w:r w:rsidRPr="00C42C28">
        <w:rPr>
          <w:sz w:val="24"/>
        </w:rPr>
        <w:t>t</w:t>
      </w:r>
      <w:r w:rsidRPr="00C42C28">
        <w:rPr>
          <w:sz w:val="24"/>
        </w:rPr>
        <w:t>；</w:t>
      </w:r>
    </w:p>
    <w:p w:rsidR="00C42C28" w:rsidRPr="00C42C28" w:rsidRDefault="00C42C28" w:rsidP="0043040B">
      <w:pPr>
        <w:pStyle w:val="a1"/>
        <w:tabs>
          <w:tab w:val="left" w:pos="1260"/>
        </w:tabs>
        <w:spacing w:line="480" w:lineRule="exact"/>
        <w:ind w:firstLine="0"/>
        <w:jc w:val="left"/>
        <w:rPr>
          <w:sz w:val="24"/>
        </w:rPr>
      </w:pPr>
      <w:r w:rsidRPr="00C42C28">
        <w:rPr>
          <w:sz w:val="24"/>
        </w:rPr>
        <w:tab/>
        <w:t>P——</w:t>
      </w:r>
      <w:r w:rsidRPr="00C42C28">
        <w:rPr>
          <w:sz w:val="24"/>
        </w:rPr>
        <w:t>道路表面粉尘量，</w:t>
      </w:r>
      <w:r w:rsidRPr="00C42C28">
        <w:rPr>
          <w:sz w:val="24"/>
        </w:rPr>
        <w:t>kg/m</w:t>
      </w:r>
      <w:r w:rsidRPr="00C42C28">
        <w:rPr>
          <w:sz w:val="24"/>
          <w:vertAlign w:val="superscript"/>
        </w:rPr>
        <w:t>2</w:t>
      </w:r>
    </w:p>
    <w:p w:rsidR="00C42C28" w:rsidRPr="00C42C28" w:rsidRDefault="00C42C28" w:rsidP="0043040B">
      <w:pPr>
        <w:pStyle w:val="a1"/>
        <w:tabs>
          <w:tab w:val="left" w:pos="1470"/>
        </w:tabs>
        <w:spacing w:line="480" w:lineRule="exact"/>
        <w:ind w:firstLine="480"/>
        <w:jc w:val="left"/>
        <w:rPr>
          <w:sz w:val="24"/>
        </w:rPr>
      </w:pPr>
      <w:r w:rsidRPr="00C42C28">
        <w:rPr>
          <w:sz w:val="24"/>
        </w:rPr>
        <w:t>下表为一辆</w:t>
      </w:r>
      <w:r w:rsidRPr="00C42C28">
        <w:rPr>
          <w:sz w:val="24"/>
        </w:rPr>
        <w:t>10t</w:t>
      </w:r>
      <w:r w:rsidRPr="00C42C28">
        <w:rPr>
          <w:sz w:val="24"/>
        </w:rPr>
        <w:t>卡车，通过一段长度为</w:t>
      </w:r>
      <w:r w:rsidRPr="00C42C28">
        <w:rPr>
          <w:sz w:val="24"/>
        </w:rPr>
        <w:t>1km</w:t>
      </w:r>
      <w:r w:rsidRPr="00C42C28">
        <w:rPr>
          <w:sz w:val="24"/>
        </w:rPr>
        <w:t>的路面时，不同路面清洁程度、不同行驶速度情况下的扬尘量。由此可见，在同样路面清洁程度条件下，车速越快，扬尘量越大；而在同样车速情况下，路面越脏，则扬尘量越大。因此限制车辆行驶速度及保持路面的清洁是减少汽车扬尘的最有效手段。</w:t>
      </w:r>
    </w:p>
    <w:p w:rsidR="00C42C28" w:rsidRPr="0043040B" w:rsidRDefault="00C42C28" w:rsidP="00CF53BF">
      <w:pPr>
        <w:spacing w:beforeLines="50" w:line="240" w:lineRule="auto"/>
        <w:jc w:val="center"/>
        <w:rPr>
          <w:rFonts w:ascii="Times New Roman" w:hAnsi="Times New Roman"/>
          <w:b/>
          <w:kern w:val="2"/>
          <w:sz w:val="21"/>
          <w:szCs w:val="21"/>
        </w:rPr>
      </w:pPr>
      <w:r w:rsidRPr="0043040B">
        <w:rPr>
          <w:rFonts w:ascii="Times New Roman" w:hAnsi="Times New Roman"/>
          <w:b/>
          <w:kern w:val="2"/>
          <w:sz w:val="21"/>
          <w:szCs w:val="21"/>
        </w:rPr>
        <w:t>表</w:t>
      </w:r>
      <w:r w:rsidRPr="0043040B">
        <w:rPr>
          <w:rFonts w:ascii="Times New Roman" w:hAnsi="Times New Roman"/>
          <w:b/>
          <w:kern w:val="2"/>
          <w:sz w:val="21"/>
          <w:szCs w:val="21"/>
        </w:rPr>
        <w:t>3-1</w:t>
      </w:r>
      <w:r w:rsidR="0043040B">
        <w:rPr>
          <w:rFonts w:ascii="Times New Roman" w:hAnsi="Times New Roman" w:hint="eastAsia"/>
          <w:b/>
          <w:kern w:val="2"/>
          <w:sz w:val="21"/>
          <w:szCs w:val="21"/>
        </w:rPr>
        <w:t>4</w:t>
      </w:r>
      <w:r w:rsidRPr="0043040B">
        <w:rPr>
          <w:rFonts w:ascii="Times New Roman" w:hAnsi="Times New Roman"/>
          <w:b/>
          <w:kern w:val="2"/>
          <w:sz w:val="21"/>
          <w:szCs w:val="21"/>
        </w:rPr>
        <w:t xml:space="preserve">  </w:t>
      </w:r>
      <w:r w:rsidRPr="0043040B">
        <w:rPr>
          <w:rFonts w:ascii="Times New Roman" w:hAnsi="Times New Roman"/>
          <w:b/>
          <w:kern w:val="2"/>
          <w:sz w:val="21"/>
          <w:szCs w:val="21"/>
        </w:rPr>
        <w:t>不同路面清洁程度、不同行驶速度情况下的扬尘量一览表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6"/>
        <w:gridCol w:w="1194"/>
        <w:gridCol w:w="1193"/>
        <w:gridCol w:w="1193"/>
        <w:gridCol w:w="1193"/>
        <w:gridCol w:w="1193"/>
        <w:gridCol w:w="1193"/>
      </w:tblGrid>
      <w:tr w:rsidR="00C42C28" w:rsidRPr="00C42C28" w:rsidTr="0043040B">
        <w:trPr>
          <w:trHeight w:val="397"/>
          <w:jc w:val="center"/>
        </w:trPr>
        <w:tc>
          <w:tcPr>
            <w:tcW w:w="1337" w:type="dxa"/>
            <w:vMerge w:val="restart"/>
            <w:tcBorders>
              <w:top w:val="single" w:sz="4" w:space="0" w:color="auto"/>
              <w:left w:val="single" w:sz="4" w:space="0" w:color="auto"/>
              <w:tl2br w:val="single" w:sz="4" w:space="0" w:color="auto"/>
            </w:tcBorders>
            <w:vAlign w:val="center"/>
          </w:tcPr>
          <w:p w:rsidR="00C42C28" w:rsidRPr="0043040B" w:rsidRDefault="00C42C28" w:rsidP="0043040B">
            <w:pPr>
              <w:pStyle w:val="a1"/>
              <w:tabs>
                <w:tab w:val="left" w:pos="1470"/>
              </w:tabs>
              <w:spacing w:line="240" w:lineRule="auto"/>
              <w:ind w:firstLine="0"/>
              <w:jc w:val="right"/>
              <w:rPr>
                <w:b/>
                <w:sz w:val="21"/>
                <w:szCs w:val="21"/>
              </w:rPr>
            </w:pPr>
            <w:r w:rsidRPr="0043040B">
              <w:rPr>
                <w:b/>
                <w:sz w:val="21"/>
                <w:szCs w:val="21"/>
              </w:rPr>
              <w:t>粉尘量</w:t>
            </w:r>
          </w:p>
          <w:p w:rsidR="00C42C28" w:rsidRPr="0043040B" w:rsidRDefault="00C42C28" w:rsidP="0043040B">
            <w:pPr>
              <w:pStyle w:val="a1"/>
              <w:tabs>
                <w:tab w:val="left" w:pos="1470"/>
              </w:tabs>
              <w:spacing w:line="240" w:lineRule="auto"/>
              <w:ind w:firstLine="0"/>
              <w:rPr>
                <w:sz w:val="21"/>
                <w:szCs w:val="21"/>
              </w:rPr>
            </w:pPr>
            <w:r w:rsidRPr="0043040B">
              <w:rPr>
                <w:b/>
                <w:sz w:val="21"/>
                <w:szCs w:val="21"/>
              </w:rPr>
              <w:t>车速</w:t>
            </w:r>
          </w:p>
        </w:tc>
        <w:tc>
          <w:tcPr>
            <w:tcW w:w="1186" w:type="dxa"/>
            <w:tcBorders>
              <w:top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0.1</w:t>
            </w:r>
          </w:p>
        </w:tc>
        <w:tc>
          <w:tcPr>
            <w:tcW w:w="1186" w:type="dxa"/>
            <w:tcBorders>
              <w:top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0.2</w:t>
            </w:r>
          </w:p>
        </w:tc>
        <w:tc>
          <w:tcPr>
            <w:tcW w:w="1186" w:type="dxa"/>
            <w:tcBorders>
              <w:top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0.3</w:t>
            </w:r>
          </w:p>
        </w:tc>
        <w:tc>
          <w:tcPr>
            <w:tcW w:w="1186" w:type="dxa"/>
            <w:tcBorders>
              <w:top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0.4</w:t>
            </w:r>
          </w:p>
        </w:tc>
        <w:tc>
          <w:tcPr>
            <w:tcW w:w="1186" w:type="dxa"/>
            <w:tcBorders>
              <w:top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0.5</w:t>
            </w:r>
          </w:p>
        </w:tc>
        <w:tc>
          <w:tcPr>
            <w:tcW w:w="1186" w:type="dxa"/>
            <w:tcBorders>
              <w:top w:val="single" w:sz="4" w:space="0" w:color="auto"/>
              <w:right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1.0</w:t>
            </w:r>
          </w:p>
        </w:tc>
      </w:tr>
      <w:tr w:rsidR="00C42C28" w:rsidRPr="00C42C28" w:rsidTr="0043040B">
        <w:trPr>
          <w:trHeight w:val="397"/>
          <w:jc w:val="center"/>
        </w:trPr>
        <w:tc>
          <w:tcPr>
            <w:tcW w:w="1346" w:type="dxa"/>
            <w:vMerge/>
            <w:tcBorders>
              <w:left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(kg/m</w:t>
            </w:r>
            <w:r w:rsidRPr="0043040B">
              <w:rPr>
                <w:sz w:val="21"/>
                <w:szCs w:val="21"/>
                <w:vertAlign w:val="superscript"/>
              </w:rPr>
              <w:t>2</w:t>
            </w:r>
            <w:r w:rsidRPr="0043040B">
              <w:rPr>
                <w:sz w:val="21"/>
                <w:szCs w:val="21"/>
              </w:rPr>
              <w:t>)</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(kg/m</w:t>
            </w:r>
            <w:r w:rsidRPr="0043040B">
              <w:rPr>
                <w:sz w:val="21"/>
                <w:szCs w:val="21"/>
                <w:vertAlign w:val="superscript"/>
              </w:rPr>
              <w:t>2</w:t>
            </w:r>
            <w:r w:rsidRPr="0043040B">
              <w:rPr>
                <w:sz w:val="21"/>
                <w:szCs w:val="21"/>
              </w:rPr>
              <w:t>)</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(kg/m</w:t>
            </w:r>
            <w:r w:rsidRPr="0043040B">
              <w:rPr>
                <w:sz w:val="21"/>
                <w:szCs w:val="21"/>
                <w:vertAlign w:val="superscript"/>
              </w:rPr>
              <w:t>2</w:t>
            </w:r>
            <w:r w:rsidRPr="0043040B">
              <w:rPr>
                <w:sz w:val="21"/>
                <w:szCs w:val="21"/>
              </w:rPr>
              <w:t>)</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(kg/m</w:t>
            </w:r>
            <w:r w:rsidRPr="0043040B">
              <w:rPr>
                <w:sz w:val="21"/>
                <w:szCs w:val="21"/>
                <w:vertAlign w:val="superscript"/>
              </w:rPr>
              <w:t>2</w:t>
            </w:r>
            <w:r w:rsidRPr="0043040B">
              <w:rPr>
                <w:sz w:val="21"/>
                <w:szCs w:val="21"/>
              </w:rPr>
              <w:t>)</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(kg/m</w:t>
            </w:r>
            <w:r w:rsidRPr="0043040B">
              <w:rPr>
                <w:sz w:val="21"/>
                <w:szCs w:val="21"/>
                <w:vertAlign w:val="superscript"/>
              </w:rPr>
              <w:t>2</w:t>
            </w:r>
            <w:r w:rsidRPr="0043040B">
              <w:rPr>
                <w:sz w:val="21"/>
                <w:szCs w:val="21"/>
              </w:rPr>
              <w:t>)</w:t>
            </w:r>
          </w:p>
        </w:tc>
        <w:tc>
          <w:tcPr>
            <w:tcW w:w="1186" w:type="dxa"/>
            <w:tcBorders>
              <w:right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(kg/m</w:t>
            </w:r>
            <w:r w:rsidRPr="0043040B">
              <w:rPr>
                <w:sz w:val="21"/>
                <w:szCs w:val="21"/>
                <w:vertAlign w:val="superscript"/>
              </w:rPr>
              <w:t>2</w:t>
            </w:r>
            <w:r w:rsidRPr="0043040B">
              <w:rPr>
                <w:sz w:val="21"/>
                <w:szCs w:val="21"/>
              </w:rPr>
              <w:t>)</w:t>
            </w:r>
          </w:p>
        </w:tc>
      </w:tr>
      <w:tr w:rsidR="00C42C28" w:rsidRPr="00C42C28" w:rsidTr="0043040B">
        <w:trPr>
          <w:trHeight w:val="397"/>
          <w:jc w:val="center"/>
        </w:trPr>
        <w:tc>
          <w:tcPr>
            <w:tcW w:w="1337" w:type="dxa"/>
            <w:tcBorders>
              <w:left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5(km/h)</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0.0511</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0.0859</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0.1164</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0.1444</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0.1707</w:t>
            </w:r>
          </w:p>
        </w:tc>
        <w:tc>
          <w:tcPr>
            <w:tcW w:w="1186" w:type="dxa"/>
            <w:tcBorders>
              <w:right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0.2871</w:t>
            </w:r>
          </w:p>
        </w:tc>
      </w:tr>
      <w:tr w:rsidR="00C42C28" w:rsidRPr="00C42C28" w:rsidTr="0043040B">
        <w:trPr>
          <w:trHeight w:val="397"/>
          <w:jc w:val="center"/>
        </w:trPr>
        <w:tc>
          <w:tcPr>
            <w:tcW w:w="1337" w:type="dxa"/>
            <w:tcBorders>
              <w:left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10(km/h)</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0.1021</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0.1717</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0.2328</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0.2888</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0.3414</w:t>
            </w:r>
          </w:p>
        </w:tc>
        <w:tc>
          <w:tcPr>
            <w:tcW w:w="1186" w:type="dxa"/>
            <w:tcBorders>
              <w:right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0.5742</w:t>
            </w:r>
          </w:p>
        </w:tc>
      </w:tr>
      <w:tr w:rsidR="00C42C28" w:rsidRPr="00C42C28" w:rsidTr="0043040B">
        <w:trPr>
          <w:trHeight w:val="397"/>
          <w:jc w:val="center"/>
        </w:trPr>
        <w:tc>
          <w:tcPr>
            <w:tcW w:w="1337" w:type="dxa"/>
            <w:tcBorders>
              <w:left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15(km/h)</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0.1532</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0.2576</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0.3491</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0.4332</w:t>
            </w:r>
          </w:p>
        </w:tc>
        <w:tc>
          <w:tcPr>
            <w:tcW w:w="118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0.5121</w:t>
            </w:r>
          </w:p>
        </w:tc>
        <w:tc>
          <w:tcPr>
            <w:tcW w:w="1186" w:type="dxa"/>
            <w:tcBorders>
              <w:right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0.8613</w:t>
            </w:r>
          </w:p>
        </w:tc>
      </w:tr>
      <w:tr w:rsidR="00C42C28" w:rsidRPr="00C42C28" w:rsidTr="0043040B">
        <w:trPr>
          <w:trHeight w:val="397"/>
          <w:jc w:val="center"/>
        </w:trPr>
        <w:tc>
          <w:tcPr>
            <w:tcW w:w="1337" w:type="dxa"/>
            <w:tcBorders>
              <w:left w:val="single" w:sz="4" w:space="0" w:color="auto"/>
              <w:bottom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25(km/h)</w:t>
            </w:r>
          </w:p>
        </w:tc>
        <w:tc>
          <w:tcPr>
            <w:tcW w:w="1186" w:type="dxa"/>
            <w:tcBorders>
              <w:bottom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0.2553</w:t>
            </w:r>
          </w:p>
        </w:tc>
        <w:tc>
          <w:tcPr>
            <w:tcW w:w="1186" w:type="dxa"/>
            <w:tcBorders>
              <w:bottom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0.4293</w:t>
            </w:r>
          </w:p>
        </w:tc>
        <w:tc>
          <w:tcPr>
            <w:tcW w:w="1186" w:type="dxa"/>
            <w:tcBorders>
              <w:bottom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0.5819</w:t>
            </w:r>
          </w:p>
        </w:tc>
        <w:tc>
          <w:tcPr>
            <w:tcW w:w="1186" w:type="dxa"/>
            <w:tcBorders>
              <w:bottom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0.7220</w:t>
            </w:r>
          </w:p>
        </w:tc>
        <w:tc>
          <w:tcPr>
            <w:tcW w:w="1186" w:type="dxa"/>
            <w:tcBorders>
              <w:bottom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0.8536</w:t>
            </w:r>
          </w:p>
        </w:tc>
        <w:tc>
          <w:tcPr>
            <w:tcW w:w="1186" w:type="dxa"/>
            <w:tcBorders>
              <w:bottom w:val="single" w:sz="4" w:space="0" w:color="auto"/>
              <w:right w:val="single" w:sz="4" w:space="0" w:color="auto"/>
            </w:tcBorders>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1.4355</w:t>
            </w:r>
          </w:p>
        </w:tc>
      </w:tr>
    </w:tbl>
    <w:p w:rsidR="00C42C28" w:rsidRPr="00C42C28" w:rsidRDefault="00C42C28" w:rsidP="00CF53BF">
      <w:pPr>
        <w:pStyle w:val="a1"/>
        <w:tabs>
          <w:tab w:val="left" w:pos="1470"/>
        </w:tabs>
        <w:spacing w:beforeLines="50" w:line="480" w:lineRule="exact"/>
        <w:ind w:firstLine="482"/>
        <w:jc w:val="left"/>
        <w:rPr>
          <w:sz w:val="24"/>
        </w:rPr>
      </w:pPr>
      <w:r w:rsidRPr="00C42C28">
        <w:rPr>
          <w:bCs/>
          <w:sz w:val="24"/>
        </w:rPr>
        <w:t>本项目的粉尘主要表现在交通沿线和工地附近，尤其是天气干燥及风速较大时影响更为明显，从而使该区块及周围近地区大气中总悬浮颗粒</w:t>
      </w:r>
      <w:r w:rsidRPr="00C42C28">
        <w:rPr>
          <w:bCs/>
          <w:sz w:val="24"/>
        </w:rPr>
        <w:t>(TSP)</w:t>
      </w:r>
      <w:r w:rsidRPr="00C42C28">
        <w:rPr>
          <w:bCs/>
          <w:sz w:val="24"/>
        </w:rPr>
        <w:t>浓度增大。粉尘的排放量大小直接与施工期的管理措施有关，因此较难进行估算。</w:t>
      </w:r>
    </w:p>
    <w:p w:rsidR="00C42C28" w:rsidRPr="00C42C28" w:rsidRDefault="00C42C28" w:rsidP="0043040B">
      <w:pPr>
        <w:pStyle w:val="a1"/>
        <w:adjustRightInd w:val="0"/>
        <w:snapToGrid w:val="0"/>
        <w:spacing w:line="480" w:lineRule="exact"/>
        <w:ind w:left="420" w:firstLine="0"/>
        <w:jc w:val="left"/>
        <w:rPr>
          <w:sz w:val="24"/>
        </w:rPr>
      </w:pPr>
      <w:r w:rsidRPr="00C42C28">
        <w:rPr>
          <w:sz w:val="24"/>
        </w:rPr>
        <w:lastRenderedPageBreak/>
        <w:t>（</w:t>
      </w:r>
      <w:r w:rsidRPr="00C42C28">
        <w:rPr>
          <w:sz w:val="24"/>
        </w:rPr>
        <w:t>2</w:t>
      </w:r>
      <w:r w:rsidRPr="00C42C28">
        <w:rPr>
          <w:sz w:val="24"/>
        </w:rPr>
        <w:t>）堆场扬尘</w:t>
      </w:r>
    </w:p>
    <w:p w:rsidR="00C42C28" w:rsidRDefault="00C42C28" w:rsidP="0043040B">
      <w:pPr>
        <w:pStyle w:val="a1"/>
        <w:tabs>
          <w:tab w:val="left" w:pos="1470"/>
        </w:tabs>
        <w:spacing w:line="480" w:lineRule="exact"/>
        <w:ind w:firstLine="480"/>
        <w:jc w:val="left"/>
        <w:rPr>
          <w:sz w:val="24"/>
        </w:rPr>
      </w:pPr>
      <w:r w:rsidRPr="00C42C28">
        <w:rPr>
          <w:sz w:val="24"/>
        </w:rPr>
        <w:t>道路施工阶段扬尘的另一个主要来源是露天堆场和裸露场地的风力扬尘。由于施工需要，一些建筑材料需露天堆放，一些施工作业点表层土壤需人工开挖且临时堆放，在气候干燥又有风的情况下，会产生扬尘，其扬尘量可按堆场起尘的经验公式计算：</w:t>
      </w:r>
    </w:p>
    <w:p w:rsidR="0043040B" w:rsidRPr="00C42C28" w:rsidRDefault="0043040B" w:rsidP="0043040B">
      <w:pPr>
        <w:pStyle w:val="a1"/>
        <w:tabs>
          <w:tab w:val="left" w:pos="1470"/>
        </w:tabs>
        <w:spacing w:line="480" w:lineRule="exact"/>
        <w:ind w:firstLine="480"/>
        <w:jc w:val="left"/>
        <w:rPr>
          <w:sz w:val="24"/>
        </w:rPr>
      </w:pPr>
    </w:p>
    <w:p w:rsidR="00C42C28" w:rsidRPr="00C42C28" w:rsidRDefault="00C42C28" w:rsidP="0043040B">
      <w:pPr>
        <w:pStyle w:val="a1"/>
        <w:tabs>
          <w:tab w:val="left" w:pos="1470"/>
        </w:tabs>
        <w:spacing w:line="480" w:lineRule="exact"/>
        <w:ind w:firstLine="480"/>
        <w:jc w:val="left"/>
        <w:rPr>
          <w:sz w:val="24"/>
          <w:vertAlign w:val="superscript"/>
        </w:rPr>
      </w:pPr>
      <w:r w:rsidRPr="00C42C28">
        <w:rPr>
          <w:sz w:val="24"/>
        </w:rPr>
        <w:t xml:space="preserve">               Q=2.1(V50-V0)</w:t>
      </w:r>
      <w:r w:rsidRPr="00C42C28">
        <w:rPr>
          <w:sz w:val="24"/>
          <w:vertAlign w:val="superscript"/>
        </w:rPr>
        <w:t>3</w:t>
      </w:r>
      <w:r w:rsidRPr="00C42C28">
        <w:rPr>
          <w:sz w:val="24"/>
        </w:rPr>
        <w:t>e</w:t>
      </w:r>
      <w:r w:rsidRPr="00C42C28">
        <w:rPr>
          <w:sz w:val="24"/>
          <w:vertAlign w:val="superscript"/>
        </w:rPr>
        <w:t>-1.023W</w:t>
      </w:r>
    </w:p>
    <w:p w:rsidR="00C42C28" w:rsidRPr="00C42C28" w:rsidRDefault="00C42C28" w:rsidP="0043040B">
      <w:pPr>
        <w:pStyle w:val="a1"/>
        <w:tabs>
          <w:tab w:val="left" w:pos="1470"/>
        </w:tabs>
        <w:spacing w:line="480" w:lineRule="exact"/>
        <w:ind w:firstLine="480"/>
        <w:jc w:val="left"/>
        <w:rPr>
          <w:sz w:val="24"/>
        </w:rPr>
      </w:pPr>
      <w:r w:rsidRPr="00C42C28">
        <w:rPr>
          <w:sz w:val="24"/>
        </w:rPr>
        <w:t>式中：</w:t>
      </w:r>
      <w:r w:rsidRPr="00C42C28">
        <w:rPr>
          <w:sz w:val="24"/>
        </w:rPr>
        <w:t xml:space="preserve"> Q——</w:t>
      </w:r>
      <w:r w:rsidRPr="00C42C28">
        <w:rPr>
          <w:sz w:val="24"/>
        </w:rPr>
        <w:t>起尘量，</w:t>
      </w:r>
      <w:r w:rsidRPr="00C42C28">
        <w:rPr>
          <w:sz w:val="24"/>
        </w:rPr>
        <w:t>kg/t·a</w:t>
      </w:r>
      <w:r w:rsidRPr="00C42C28">
        <w:rPr>
          <w:sz w:val="24"/>
        </w:rPr>
        <w:t>；</w:t>
      </w:r>
    </w:p>
    <w:p w:rsidR="00C42C28" w:rsidRPr="00C42C28" w:rsidRDefault="00C42C28" w:rsidP="0043040B">
      <w:pPr>
        <w:pStyle w:val="a1"/>
        <w:tabs>
          <w:tab w:val="left" w:pos="1230"/>
        </w:tabs>
        <w:spacing w:line="480" w:lineRule="exact"/>
        <w:ind w:firstLine="480"/>
        <w:jc w:val="left"/>
        <w:rPr>
          <w:sz w:val="24"/>
        </w:rPr>
      </w:pPr>
      <w:r w:rsidRPr="00C42C28">
        <w:rPr>
          <w:sz w:val="24"/>
        </w:rPr>
        <w:tab/>
        <w:t>V50——</w:t>
      </w:r>
      <w:r w:rsidRPr="00C42C28">
        <w:rPr>
          <w:sz w:val="24"/>
        </w:rPr>
        <w:t>距地面</w:t>
      </w:r>
      <w:r w:rsidRPr="00C42C28">
        <w:rPr>
          <w:sz w:val="24"/>
        </w:rPr>
        <w:t>50m</w:t>
      </w:r>
      <w:r w:rsidRPr="00C42C28">
        <w:rPr>
          <w:sz w:val="24"/>
        </w:rPr>
        <w:t>处风速，</w:t>
      </w:r>
      <w:r w:rsidRPr="00C42C28">
        <w:rPr>
          <w:sz w:val="24"/>
        </w:rPr>
        <w:t>m/s</w:t>
      </w:r>
      <w:r w:rsidRPr="00C42C28">
        <w:rPr>
          <w:sz w:val="24"/>
        </w:rPr>
        <w:t>；</w:t>
      </w:r>
    </w:p>
    <w:p w:rsidR="00C42C28" w:rsidRPr="00C42C28" w:rsidRDefault="00C42C28" w:rsidP="0043040B">
      <w:pPr>
        <w:pStyle w:val="a1"/>
        <w:tabs>
          <w:tab w:val="left" w:pos="1260"/>
        </w:tabs>
        <w:spacing w:line="480" w:lineRule="exact"/>
        <w:ind w:firstLine="0"/>
        <w:jc w:val="left"/>
        <w:rPr>
          <w:sz w:val="24"/>
        </w:rPr>
      </w:pPr>
      <w:r w:rsidRPr="00C42C28">
        <w:rPr>
          <w:sz w:val="24"/>
        </w:rPr>
        <w:tab/>
        <w:t>V</w:t>
      </w:r>
      <w:r w:rsidRPr="00C42C28">
        <w:rPr>
          <w:sz w:val="24"/>
          <w:vertAlign w:val="subscript"/>
        </w:rPr>
        <w:t>0</w:t>
      </w:r>
      <w:r w:rsidRPr="00C42C28">
        <w:rPr>
          <w:sz w:val="24"/>
        </w:rPr>
        <w:t>——</w:t>
      </w:r>
      <w:r w:rsidRPr="00C42C28">
        <w:rPr>
          <w:sz w:val="24"/>
        </w:rPr>
        <w:t>起尘风速，</w:t>
      </w:r>
      <w:r w:rsidRPr="00C42C28">
        <w:rPr>
          <w:sz w:val="24"/>
        </w:rPr>
        <w:t>m/s</w:t>
      </w:r>
      <w:r w:rsidRPr="00C42C28">
        <w:rPr>
          <w:sz w:val="24"/>
        </w:rPr>
        <w:t>；</w:t>
      </w:r>
    </w:p>
    <w:p w:rsidR="00C42C28" w:rsidRPr="00C42C28" w:rsidRDefault="00C42C28" w:rsidP="0043040B">
      <w:pPr>
        <w:pStyle w:val="a1"/>
        <w:tabs>
          <w:tab w:val="left" w:pos="1260"/>
        </w:tabs>
        <w:spacing w:line="480" w:lineRule="exact"/>
        <w:ind w:firstLine="0"/>
        <w:jc w:val="left"/>
        <w:rPr>
          <w:sz w:val="24"/>
        </w:rPr>
      </w:pPr>
      <w:r w:rsidRPr="00C42C28">
        <w:rPr>
          <w:sz w:val="24"/>
        </w:rPr>
        <w:tab/>
        <w:t>W——</w:t>
      </w:r>
      <w:r w:rsidRPr="00C42C28">
        <w:rPr>
          <w:sz w:val="24"/>
        </w:rPr>
        <w:t>尘粒的含水率，</w:t>
      </w:r>
      <w:r w:rsidRPr="00C42C28">
        <w:rPr>
          <w:sz w:val="24"/>
        </w:rPr>
        <w:t>%</w:t>
      </w:r>
      <w:r w:rsidRPr="00C42C28">
        <w:rPr>
          <w:sz w:val="24"/>
        </w:rPr>
        <w:t>。</w:t>
      </w:r>
    </w:p>
    <w:p w:rsidR="00C42C28" w:rsidRPr="00C42C28" w:rsidRDefault="00C42C28" w:rsidP="0043040B">
      <w:pPr>
        <w:pStyle w:val="a1"/>
        <w:tabs>
          <w:tab w:val="left" w:pos="1470"/>
        </w:tabs>
        <w:spacing w:line="480" w:lineRule="exact"/>
        <w:ind w:firstLine="480"/>
        <w:jc w:val="left"/>
        <w:rPr>
          <w:sz w:val="24"/>
        </w:rPr>
      </w:pPr>
      <w:r w:rsidRPr="00C42C28">
        <w:rPr>
          <w:sz w:val="24"/>
        </w:rPr>
        <w:t>起尘风速与粒径和含水率有关，因此，减少露天堆放和保证一定的含水率及减少裸露地面是减少风力起尘的有效手段。粉尘在空气中的扩散稀释与风速等气象条件有关，也与粉尘本身的沉降速度有关。不同粒径粉尘的沉降速度见下表数据。由表可见，粉尘的沉降速度随粒径的增大而迅速增大。当粒径为</w:t>
      </w:r>
      <w:r w:rsidRPr="00C42C28">
        <w:rPr>
          <w:sz w:val="24"/>
        </w:rPr>
        <w:t>250μm</w:t>
      </w:r>
      <w:r w:rsidRPr="00C42C28">
        <w:rPr>
          <w:sz w:val="24"/>
        </w:rPr>
        <w:t>时，沉降速度为</w:t>
      </w:r>
      <w:r w:rsidRPr="00C42C28">
        <w:rPr>
          <w:sz w:val="24"/>
        </w:rPr>
        <w:t>1.005m/s</w:t>
      </w:r>
      <w:r w:rsidRPr="00C42C28">
        <w:rPr>
          <w:sz w:val="24"/>
        </w:rPr>
        <w:t>，因此可以认为当尘粒大于</w:t>
      </w:r>
      <w:r w:rsidRPr="00C42C28">
        <w:rPr>
          <w:sz w:val="24"/>
        </w:rPr>
        <w:t>250μm</w:t>
      </w:r>
      <w:r w:rsidRPr="00C42C28">
        <w:rPr>
          <w:sz w:val="24"/>
        </w:rPr>
        <w:t>时，主要影响范围在扬尘点下风向近距离范围内，而真正对外环境产生影响的是一些微小粒径的粉尘。</w:t>
      </w:r>
    </w:p>
    <w:p w:rsidR="00C42C28" w:rsidRPr="0043040B" w:rsidRDefault="00C42C28" w:rsidP="00CF53BF">
      <w:pPr>
        <w:spacing w:beforeLines="50" w:line="240" w:lineRule="auto"/>
        <w:jc w:val="center"/>
        <w:rPr>
          <w:rFonts w:ascii="Times New Roman" w:hAnsi="Times New Roman"/>
          <w:b/>
          <w:sz w:val="21"/>
          <w:szCs w:val="21"/>
        </w:rPr>
      </w:pPr>
      <w:r w:rsidRPr="0043040B">
        <w:rPr>
          <w:rFonts w:ascii="Times New Roman" w:hAnsi="Times New Roman"/>
          <w:b/>
          <w:sz w:val="21"/>
          <w:szCs w:val="21"/>
        </w:rPr>
        <w:t>表</w:t>
      </w:r>
      <w:r w:rsidRPr="0043040B">
        <w:rPr>
          <w:rFonts w:ascii="Times New Roman" w:hAnsi="Times New Roman"/>
          <w:b/>
          <w:sz w:val="21"/>
          <w:szCs w:val="21"/>
        </w:rPr>
        <w:t>3-1</w:t>
      </w:r>
      <w:r w:rsidR="0043040B" w:rsidRPr="0043040B">
        <w:rPr>
          <w:rFonts w:ascii="Times New Roman" w:hAnsi="Times New Roman" w:hint="eastAsia"/>
          <w:b/>
          <w:sz w:val="21"/>
          <w:szCs w:val="21"/>
        </w:rPr>
        <w:t>5</w:t>
      </w:r>
      <w:r w:rsidRPr="0043040B">
        <w:rPr>
          <w:rFonts w:ascii="Times New Roman" w:hAnsi="Times New Roman"/>
          <w:b/>
          <w:sz w:val="21"/>
          <w:szCs w:val="21"/>
        </w:rPr>
        <w:t xml:space="preserve">  </w:t>
      </w:r>
      <w:r w:rsidRPr="0043040B">
        <w:rPr>
          <w:rFonts w:ascii="Times New Roman" w:hAnsi="Times New Roman"/>
          <w:b/>
          <w:sz w:val="21"/>
          <w:szCs w:val="21"/>
        </w:rPr>
        <w:t>不同粒径粉尘的沉降速度一览表</w:t>
      </w:r>
    </w:p>
    <w:tbl>
      <w:tblPr>
        <w:tblW w:w="8505"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50"/>
        <w:gridCol w:w="922"/>
        <w:gridCol w:w="923"/>
        <w:gridCol w:w="922"/>
        <w:gridCol w:w="922"/>
        <w:gridCol w:w="922"/>
        <w:gridCol w:w="922"/>
        <w:gridCol w:w="922"/>
      </w:tblGrid>
      <w:tr w:rsidR="00C42C28" w:rsidRPr="00C42C28" w:rsidTr="00C42C28">
        <w:trPr>
          <w:trHeight w:hRule="exact" w:val="397"/>
          <w:jc w:val="center"/>
        </w:trPr>
        <w:tc>
          <w:tcPr>
            <w:tcW w:w="1993"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b/>
                <w:sz w:val="21"/>
                <w:szCs w:val="21"/>
              </w:rPr>
              <w:t>粉尘粒径</w:t>
            </w:r>
            <w:r w:rsidRPr="0043040B">
              <w:rPr>
                <w:sz w:val="21"/>
                <w:szCs w:val="21"/>
              </w:rPr>
              <w:t>（</w:t>
            </w:r>
            <w:r w:rsidRPr="0043040B">
              <w:rPr>
                <w:sz w:val="21"/>
                <w:szCs w:val="21"/>
              </w:rPr>
              <w:t>μm</w:t>
            </w:r>
            <w:r w:rsidRPr="0043040B">
              <w:rPr>
                <w:sz w:val="21"/>
                <w:szCs w:val="21"/>
              </w:rPr>
              <w:t>）</w:t>
            </w:r>
          </w:p>
        </w:tc>
        <w:tc>
          <w:tcPr>
            <w:tcW w:w="89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10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20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30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40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50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60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70</w:t>
            </w:r>
          </w:p>
        </w:tc>
      </w:tr>
      <w:tr w:rsidR="00C42C28" w:rsidRPr="00C42C28" w:rsidTr="00C42C28">
        <w:trPr>
          <w:trHeight w:hRule="exact" w:val="397"/>
          <w:jc w:val="center"/>
        </w:trPr>
        <w:tc>
          <w:tcPr>
            <w:tcW w:w="1993"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b/>
                <w:sz w:val="21"/>
                <w:szCs w:val="21"/>
              </w:rPr>
              <w:t>沉降速度</w:t>
            </w:r>
            <w:r w:rsidRPr="0043040B">
              <w:rPr>
                <w:sz w:val="21"/>
                <w:szCs w:val="21"/>
              </w:rPr>
              <w:t>（</w:t>
            </w:r>
            <w:r w:rsidRPr="0043040B">
              <w:rPr>
                <w:sz w:val="21"/>
                <w:szCs w:val="21"/>
              </w:rPr>
              <w:t>m/s</w:t>
            </w:r>
            <w:r w:rsidRPr="0043040B">
              <w:rPr>
                <w:sz w:val="21"/>
                <w:szCs w:val="21"/>
              </w:rPr>
              <w:t>）</w:t>
            </w:r>
          </w:p>
        </w:tc>
        <w:tc>
          <w:tcPr>
            <w:tcW w:w="89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0.003</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0.012</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0.027</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0.048</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0.075</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0.108</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0.147</w:t>
            </w:r>
          </w:p>
        </w:tc>
      </w:tr>
      <w:tr w:rsidR="00C42C28" w:rsidRPr="00C42C28" w:rsidTr="00C42C28">
        <w:trPr>
          <w:trHeight w:hRule="exact" w:val="397"/>
          <w:jc w:val="center"/>
        </w:trPr>
        <w:tc>
          <w:tcPr>
            <w:tcW w:w="1993"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b/>
                <w:sz w:val="21"/>
                <w:szCs w:val="21"/>
              </w:rPr>
              <w:t>粉尘粒径</w:t>
            </w:r>
            <w:r w:rsidRPr="0043040B">
              <w:rPr>
                <w:sz w:val="21"/>
                <w:szCs w:val="21"/>
              </w:rPr>
              <w:t>（</w:t>
            </w:r>
            <w:r w:rsidRPr="0043040B">
              <w:rPr>
                <w:sz w:val="21"/>
                <w:szCs w:val="21"/>
              </w:rPr>
              <w:t>μm</w:t>
            </w:r>
            <w:r w:rsidRPr="0043040B">
              <w:rPr>
                <w:sz w:val="21"/>
                <w:szCs w:val="21"/>
              </w:rPr>
              <w:t>）</w:t>
            </w:r>
          </w:p>
        </w:tc>
        <w:tc>
          <w:tcPr>
            <w:tcW w:w="89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80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90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100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150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200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250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350</w:t>
            </w:r>
          </w:p>
        </w:tc>
      </w:tr>
      <w:tr w:rsidR="00C42C28" w:rsidRPr="00C42C28" w:rsidTr="00C42C28">
        <w:trPr>
          <w:trHeight w:hRule="exact" w:val="397"/>
          <w:jc w:val="center"/>
        </w:trPr>
        <w:tc>
          <w:tcPr>
            <w:tcW w:w="1993"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b/>
                <w:sz w:val="21"/>
                <w:szCs w:val="21"/>
              </w:rPr>
              <w:t>沉降速度</w:t>
            </w:r>
            <w:r w:rsidRPr="0043040B">
              <w:rPr>
                <w:sz w:val="21"/>
                <w:szCs w:val="21"/>
              </w:rPr>
              <w:t>（</w:t>
            </w:r>
            <w:r w:rsidRPr="0043040B">
              <w:rPr>
                <w:sz w:val="21"/>
                <w:szCs w:val="21"/>
              </w:rPr>
              <w:t>m/s</w:t>
            </w:r>
            <w:r w:rsidRPr="0043040B">
              <w:rPr>
                <w:sz w:val="21"/>
                <w:szCs w:val="21"/>
              </w:rPr>
              <w:t>）</w:t>
            </w:r>
          </w:p>
        </w:tc>
        <w:tc>
          <w:tcPr>
            <w:tcW w:w="89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0.158</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0.170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0.182</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0.239</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0.804</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1.005</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1.829</w:t>
            </w:r>
          </w:p>
        </w:tc>
      </w:tr>
      <w:tr w:rsidR="00C42C28" w:rsidRPr="00C42C28" w:rsidTr="00C42C28">
        <w:trPr>
          <w:trHeight w:hRule="exact" w:val="397"/>
          <w:jc w:val="center"/>
        </w:trPr>
        <w:tc>
          <w:tcPr>
            <w:tcW w:w="1993"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b/>
                <w:sz w:val="21"/>
                <w:szCs w:val="21"/>
              </w:rPr>
              <w:t>粉尘粒径</w:t>
            </w:r>
            <w:r w:rsidRPr="0043040B">
              <w:rPr>
                <w:sz w:val="21"/>
                <w:szCs w:val="21"/>
              </w:rPr>
              <w:t>（</w:t>
            </w:r>
            <w:r w:rsidRPr="0043040B">
              <w:rPr>
                <w:sz w:val="21"/>
                <w:szCs w:val="21"/>
              </w:rPr>
              <w:t>μm</w:t>
            </w:r>
            <w:r w:rsidRPr="0043040B">
              <w:rPr>
                <w:sz w:val="21"/>
                <w:szCs w:val="21"/>
              </w:rPr>
              <w:t>）</w:t>
            </w:r>
          </w:p>
        </w:tc>
        <w:tc>
          <w:tcPr>
            <w:tcW w:w="89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450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550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650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750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850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950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1050</w:t>
            </w:r>
          </w:p>
        </w:tc>
      </w:tr>
      <w:tr w:rsidR="00C42C28" w:rsidRPr="00C42C28" w:rsidTr="00C42C28">
        <w:trPr>
          <w:trHeight w:hRule="exact" w:val="397"/>
          <w:jc w:val="center"/>
        </w:trPr>
        <w:tc>
          <w:tcPr>
            <w:tcW w:w="1993"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b/>
                <w:sz w:val="21"/>
                <w:szCs w:val="21"/>
              </w:rPr>
              <w:t>沉降速度</w:t>
            </w:r>
            <w:r w:rsidRPr="0043040B">
              <w:rPr>
                <w:sz w:val="21"/>
                <w:szCs w:val="21"/>
              </w:rPr>
              <w:t>（</w:t>
            </w:r>
            <w:r w:rsidRPr="0043040B">
              <w:rPr>
                <w:sz w:val="21"/>
                <w:szCs w:val="21"/>
              </w:rPr>
              <w:t>m/s</w:t>
            </w:r>
            <w:r w:rsidRPr="0043040B">
              <w:rPr>
                <w:sz w:val="21"/>
                <w:szCs w:val="21"/>
              </w:rPr>
              <w:t>）</w:t>
            </w:r>
          </w:p>
        </w:tc>
        <w:tc>
          <w:tcPr>
            <w:tcW w:w="896"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2.211</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2.614</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3.016</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3.418</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3.820</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4.222</w:t>
            </w:r>
          </w:p>
        </w:tc>
        <w:tc>
          <w:tcPr>
            <w:tcW w:w="897" w:type="dxa"/>
            <w:vAlign w:val="center"/>
          </w:tcPr>
          <w:p w:rsidR="00C42C28" w:rsidRPr="0043040B" w:rsidRDefault="00C42C28" w:rsidP="0043040B">
            <w:pPr>
              <w:pStyle w:val="a1"/>
              <w:tabs>
                <w:tab w:val="left" w:pos="1470"/>
              </w:tabs>
              <w:spacing w:line="240" w:lineRule="auto"/>
              <w:ind w:firstLine="0"/>
              <w:jc w:val="center"/>
              <w:rPr>
                <w:sz w:val="21"/>
                <w:szCs w:val="21"/>
              </w:rPr>
            </w:pPr>
            <w:r w:rsidRPr="0043040B">
              <w:rPr>
                <w:sz w:val="21"/>
                <w:szCs w:val="21"/>
              </w:rPr>
              <w:t>4.624</w:t>
            </w:r>
          </w:p>
        </w:tc>
      </w:tr>
    </w:tbl>
    <w:p w:rsidR="00C42C28" w:rsidRPr="00C42C28" w:rsidRDefault="00C42C28" w:rsidP="0043040B">
      <w:pPr>
        <w:spacing w:line="480" w:lineRule="exact"/>
        <w:ind w:firstLineChars="200" w:firstLine="482"/>
        <w:rPr>
          <w:rFonts w:ascii="Times New Roman" w:hAnsi="Times New Roman"/>
          <w:b/>
          <w:bCs/>
          <w:sz w:val="24"/>
        </w:rPr>
      </w:pPr>
      <w:r w:rsidRPr="00C42C28">
        <w:rPr>
          <w:rFonts w:ascii="Times New Roman" w:hAnsi="Times New Roman"/>
          <w:b/>
          <w:bCs/>
          <w:sz w:val="24"/>
        </w:rPr>
        <w:t>3</w:t>
      </w:r>
      <w:r w:rsidRPr="00C42C28">
        <w:rPr>
          <w:rFonts w:ascii="Times New Roman" w:hAnsi="Times New Roman"/>
          <w:b/>
          <w:bCs/>
          <w:sz w:val="24"/>
        </w:rPr>
        <w:t>、噪声污染源强</w:t>
      </w:r>
    </w:p>
    <w:p w:rsidR="00C42C28" w:rsidRPr="00C42C28" w:rsidRDefault="00C42C28" w:rsidP="0043040B">
      <w:pPr>
        <w:spacing w:line="480" w:lineRule="exact"/>
        <w:ind w:firstLine="539"/>
        <w:rPr>
          <w:rFonts w:ascii="Times New Roman" w:hAnsi="Times New Roman"/>
          <w:sz w:val="24"/>
        </w:rPr>
      </w:pPr>
      <w:r w:rsidRPr="00C42C28">
        <w:rPr>
          <w:rFonts w:ascii="Times New Roman" w:hAnsi="Times New Roman"/>
          <w:sz w:val="24"/>
        </w:rPr>
        <w:t>建设期产生的噪声具有阶段性、临时性和不固定性。根据本工程的特点，建设期主要噪声源及噪声源强分别见下表所示。</w:t>
      </w:r>
    </w:p>
    <w:p w:rsidR="00B87098" w:rsidRDefault="00B87098" w:rsidP="00CF53BF">
      <w:pPr>
        <w:spacing w:beforeLines="50" w:line="240" w:lineRule="auto"/>
        <w:jc w:val="center"/>
        <w:rPr>
          <w:rFonts w:ascii="Times New Roman" w:hAnsi="Times New Roman"/>
          <w:b/>
          <w:sz w:val="21"/>
          <w:szCs w:val="21"/>
        </w:rPr>
      </w:pPr>
    </w:p>
    <w:p w:rsidR="00B87098" w:rsidRDefault="00B87098" w:rsidP="00CF53BF">
      <w:pPr>
        <w:spacing w:beforeLines="50" w:line="240" w:lineRule="auto"/>
        <w:jc w:val="center"/>
        <w:rPr>
          <w:rFonts w:ascii="Times New Roman" w:hAnsi="Times New Roman"/>
          <w:b/>
          <w:sz w:val="21"/>
          <w:szCs w:val="21"/>
        </w:rPr>
      </w:pPr>
    </w:p>
    <w:p w:rsidR="00B87098" w:rsidRDefault="00B87098" w:rsidP="00CF53BF">
      <w:pPr>
        <w:spacing w:beforeLines="50" w:line="240" w:lineRule="auto"/>
        <w:jc w:val="center"/>
        <w:rPr>
          <w:rFonts w:ascii="Times New Roman" w:hAnsi="Times New Roman"/>
          <w:b/>
          <w:sz w:val="21"/>
          <w:szCs w:val="21"/>
        </w:rPr>
      </w:pPr>
    </w:p>
    <w:p w:rsidR="00B87098" w:rsidRDefault="00B87098" w:rsidP="00CF53BF">
      <w:pPr>
        <w:spacing w:beforeLines="50" w:line="240" w:lineRule="auto"/>
        <w:jc w:val="center"/>
        <w:rPr>
          <w:rFonts w:ascii="Times New Roman" w:hAnsi="Times New Roman"/>
          <w:b/>
          <w:sz w:val="21"/>
          <w:szCs w:val="21"/>
        </w:rPr>
      </w:pPr>
    </w:p>
    <w:p w:rsidR="00C42C28" w:rsidRPr="0043040B" w:rsidRDefault="00C42C28" w:rsidP="00CF53BF">
      <w:pPr>
        <w:spacing w:beforeLines="50" w:line="240" w:lineRule="auto"/>
        <w:jc w:val="center"/>
        <w:rPr>
          <w:rFonts w:ascii="Times New Roman" w:hAnsi="Times New Roman"/>
          <w:b/>
          <w:sz w:val="21"/>
          <w:szCs w:val="21"/>
        </w:rPr>
      </w:pPr>
      <w:r w:rsidRPr="0043040B">
        <w:rPr>
          <w:rFonts w:ascii="Times New Roman" w:hAnsi="Times New Roman"/>
          <w:b/>
          <w:sz w:val="21"/>
          <w:szCs w:val="21"/>
        </w:rPr>
        <w:lastRenderedPageBreak/>
        <w:t>表</w:t>
      </w:r>
      <w:r w:rsidRPr="0043040B">
        <w:rPr>
          <w:rFonts w:ascii="Times New Roman" w:hAnsi="Times New Roman"/>
          <w:b/>
          <w:sz w:val="21"/>
          <w:szCs w:val="21"/>
        </w:rPr>
        <w:t>3-1</w:t>
      </w:r>
      <w:r w:rsidR="0043040B" w:rsidRPr="0043040B">
        <w:rPr>
          <w:rFonts w:ascii="Times New Roman" w:hAnsi="Times New Roman" w:hint="eastAsia"/>
          <w:b/>
          <w:sz w:val="21"/>
          <w:szCs w:val="21"/>
        </w:rPr>
        <w:t>6</w:t>
      </w:r>
      <w:r w:rsidRPr="0043040B">
        <w:rPr>
          <w:rFonts w:ascii="Times New Roman" w:hAnsi="Times New Roman"/>
          <w:b/>
          <w:sz w:val="21"/>
          <w:szCs w:val="21"/>
        </w:rPr>
        <w:t xml:space="preserve">  </w:t>
      </w:r>
      <w:r w:rsidRPr="0043040B">
        <w:rPr>
          <w:rFonts w:ascii="Times New Roman" w:hAnsi="Times New Roman"/>
          <w:b/>
          <w:sz w:val="21"/>
          <w:szCs w:val="21"/>
        </w:rPr>
        <w:t>建设期主要噪声源一览表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4"/>
        <w:gridCol w:w="5611"/>
      </w:tblGrid>
      <w:tr w:rsidR="00C42C28" w:rsidRPr="00C42C28" w:rsidTr="00C42C28">
        <w:trPr>
          <w:trHeight w:hRule="exact" w:val="397"/>
          <w:jc w:val="center"/>
        </w:trPr>
        <w:tc>
          <w:tcPr>
            <w:tcW w:w="3044" w:type="dxa"/>
            <w:vAlign w:val="center"/>
          </w:tcPr>
          <w:p w:rsidR="00C42C28" w:rsidRPr="0043040B" w:rsidRDefault="00C42C28" w:rsidP="0043040B">
            <w:pPr>
              <w:snapToGrid w:val="0"/>
              <w:spacing w:line="240" w:lineRule="auto"/>
              <w:jc w:val="center"/>
              <w:rPr>
                <w:rFonts w:ascii="Times New Roman" w:hAnsi="Times New Roman"/>
                <w:b/>
                <w:sz w:val="21"/>
                <w:szCs w:val="21"/>
              </w:rPr>
            </w:pPr>
            <w:r w:rsidRPr="0043040B">
              <w:rPr>
                <w:rFonts w:ascii="Times New Roman" w:hAnsi="Times New Roman"/>
                <w:b/>
                <w:sz w:val="21"/>
                <w:szCs w:val="21"/>
              </w:rPr>
              <w:t>施工阶段</w:t>
            </w:r>
          </w:p>
        </w:tc>
        <w:tc>
          <w:tcPr>
            <w:tcW w:w="5915" w:type="dxa"/>
            <w:vAlign w:val="center"/>
          </w:tcPr>
          <w:p w:rsidR="00C42C28" w:rsidRPr="0043040B" w:rsidRDefault="00C42C28" w:rsidP="0043040B">
            <w:pPr>
              <w:snapToGrid w:val="0"/>
              <w:spacing w:line="240" w:lineRule="auto"/>
              <w:jc w:val="center"/>
              <w:rPr>
                <w:rFonts w:ascii="Times New Roman" w:hAnsi="Times New Roman"/>
                <w:b/>
                <w:sz w:val="21"/>
                <w:szCs w:val="21"/>
              </w:rPr>
            </w:pPr>
            <w:r w:rsidRPr="0043040B">
              <w:rPr>
                <w:rFonts w:ascii="Times New Roman" w:hAnsi="Times New Roman"/>
                <w:b/>
                <w:sz w:val="21"/>
                <w:szCs w:val="21"/>
              </w:rPr>
              <w:t>噪</w:t>
            </w:r>
            <w:r w:rsidRPr="0043040B">
              <w:rPr>
                <w:rFonts w:ascii="Times New Roman" w:hAnsi="Times New Roman"/>
                <w:b/>
                <w:sz w:val="21"/>
                <w:szCs w:val="21"/>
              </w:rPr>
              <w:t xml:space="preserve">  </w:t>
            </w:r>
            <w:r w:rsidRPr="0043040B">
              <w:rPr>
                <w:rFonts w:ascii="Times New Roman" w:hAnsi="Times New Roman"/>
                <w:b/>
                <w:sz w:val="21"/>
                <w:szCs w:val="21"/>
              </w:rPr>
              <w:t>声</w:t>
            </w:r>
            <w:r w:rsidRPr="0043040B">
              <w:rPr>
                <w:rFonts w:ascii="Times New Roman" w:hAnsi="Times New Roman"/>
                <w:b/>
                <w:sz w:val="21"/>
                <w:szCs w:val="21"/>
              </w:rPr>
              <w:t xml:space="preserve">  </w:t>
            </w:r>
            <w:r w:rsidRPr="0043040B">
              <w:rPr>
                <w:rFonts w:ascii="Times New Roman" w:hAnsi="Times New Roman"/>
                <w:b/>
                <w:sz w:val="21"/>
                <w:szCs w:val="21"/>
              </w:rPr>
              <w:t>源</w:t>
            </w:r>
          </w:p>
        </w:tc>
      </w:tr>
      <w:tr w:rsidR="00C42C28" w:rsidRPr="00C42C28" w:rsidTr="00C42C28">
        <w:trPr>
          <w:trHeight w:hRule="exact" w:val="397"/>
          <w:jc w:val="center"/>
        </w:trPr>
        <w:tc>
          <w:tcPr>
            <w:tcW w:w="3044" w:type="dxa"/>
            <w:vAlign w:val="center"/>
          </w:tcPr>
          <w:p w:rsidR="00C42C28" w:rsidRPr="0043040B" w:rsidRDefault="00C42C28" w:rsidP="0043040B">
            <w:pPr>
              <w:snapToGrid w:val="0"/>
              <w:spacing w:line="240" w:lineRule="auto"/>
              <w:jc w:val="center"/>
              <w:rPr>
                <w:rFonts w:ascii="Times New Roman" w:hAnsi="Times New Roman"/>
                <w:sz w:val="21"/>
                <w:szCs w:val="21"/>
              </w:rPr>
            </w:pPr>
            <w:r w:rsidRPr="0043040B">
              <w:rPr>
                <w:rFonts w:ascii="Times New Roman" w:hAnsi="Times New Roman"/>
                <w:sz w:val="21"/>
                <w:szCs w:val="21"/>
              </w:rPr>
              <w:t>平整、开挖</w:t>
            </w:r>
          </w:p>
        </w:tc>
        <w:tc>
          <w:tcPr>
            <w:tcW w:w="5915" w:type="dxa"/>
            <w:vAlign w:val="center"/>
          </w:tcPr>
          <w:p w:rsidR="00C42C28" w:rsidRPr="0043040B" w:rsidRDefault="00C42C28" w:rsidP="0043040B">
            <w:pPr>
              <w:snapToGrid w:val="0"/>
              <w:spacing w:line="240" w:lineRule="auto"/>
              <w:jc w:val="center"/>
              <w:rPr>
                <w:rFonts w:ascii="Times New Roman" w:hAnsi="Times New Roman"/>
                <w:sz w:val="21"/>
                <w:szCs w:val="21"/>
              </w:rPr>
            </w:pPr>
            <w:r w:rsidRPr="0043040B">
              <w:rPr>
                <w:rFonts w:ascii="Times New Roman" w:hAnsi="Times New Roman"/>
                <w:sz w:val="21"/>
                <w:szCs w:val="21"/>
              </w:rPr>
              <w:t>挖掘机、铲土机、卡车</w:t>
            </w:r>
          </w:p>
        </w:tc>
      </w:tr>
      <w:tr w:rsidR="00C42C28" w:rsidRPr="00C42C28" w:rsidTr="00C42C28">
        <w:trPr>
          <w:trHeight w:hRule="exact" w:val="397"/>
          <w:jc w:val="center"/>
        </w:trPr>
        <w:tc>
          <w:tcPr>
            <w:tcW w:w="3044" w:type="dxa"/>
            <w:vAlign w:val="center"/>
          </w:tcPr>
          <w:p w:rsidR="00C42C28" w:rsidRPr="0043040B" w:rsidRDefault="00C42C28" w:rsidP="0043040B">
            <w:pPr>
              <w:snapToGrid w:val="0"/>
              <w:spacing w:line="240" w:lineRule="auto"/>
              <w:jc w:val="center"/>
              <w:rPr>
                <w:rFonts w:ascii="Times New Roman" w:hAnsi="Times New Roman"/>
                <w:sz w:val="21"/>
                <w:szCs w:val="21"/>
              </w:rPr>
            </w:pPr>
            <w:r w:rsidRPr="0043040B">
              <w:rPr>
                <w:rFonts w:ascii="Times New Roman" w:hAnsi="Times New Roman"/>
                <w:sz w:val="21"/>
                <w:szCs w:val="21"/>
              </w:rPr>
              <w:t>建筑施工</w:t>
            </w:r>
          </w:p>
        </w:tc>
        <w:tc>
          <w:tcPr>
            <w:tcW w:w="5915" w:type="dxa"/>
            <w:vAlign w:val="center"/>
          </w:tcPr>
          <w:p w:rsidR="00C42C28" w:rsidRPr="0043040B" w:rsidRDefault="00C42C28" w:rsidP="0043040B">
            <w:pPr>
              <w:snapToGrid w:val="0"/>
              <w:spacing w:line="240" w:lineRule="auto"/>
              <w:jc w:val="center"/>
              <w:rPr>
                <w:rFonts w:ascii="Times New Roman" w:hAnsi="Times New Roman"/>
                <w:sz w:val="21"/>
                <w:szCs w:val="21"/>
              </w:rPr>
            </w:pPr>
            <w:r w:rsidRPr="0043040B">
              <w:rPr>
                <w:rFonts w:ascii="Times New Roman" w:hAnsi="Times New Roman"/>
                <w:sz w:val="21"/>
                <w:szCs w:val="21"/>
              </w:rPr>
              <w:t>搅拌机、振捣机、起重机、打桩机、电锯</w:t>
            </w:r>
          </w:p>
        </w:tc>
      </w:tr>
      <w:tr w:rsidR="00C42C28" w:rsidRPr="00C42C28" w:rsidTr="00C42C28">
        <w:trPr>
          <w:trHeight w:hRule="exact" w:val="397"/>
          <w:jc w:val="center"/>
        </w:trPr>
        <w:tc>
          <w:tcPr>
            <w:tcW w:w="3044" w:type="dxa"/>
            <w:vAlign w:val="center"/>
          </w:tcPr>
          <w:p w:rsidR="00C42C28" w:rsidRPr="0043040B" w:rsidRDefault="00C42C28" w:rsidP="0043040B">
            <w:pPr>
              <w:snapToGrid w:val="0"/>
              <w:spacing w:line="240" w:lineRule="auto"/>
              <w:jc w:val="center"/>
              <w:rPr>
                <w:rFonts w:ascii="Times New Roman" w:hAnsi="Times New Roman"/>
                <w:sz w:val="21"/>
                <w:szCs w:val="21"/>
              </w:rPr>
            </w:pPr>
            <w:r w:rsidRPr="0043040B">
              <w:rPr>
                <w:rFonts w:ascii="Times New Roman" w:hAnsi="Times New Roman"/>
                <w:sz w:val="21"/>
                <w:szCs w:val="21"/>
              </w:rPr>
              <w:t>路面施工</w:t>
            </w:r>
          </w:p>
        </w:tc>
        <w:tc>
          <w:tcPr>
            <w:tcW w:w="5915" w:type="dxa"/>
            <w:vAlign w:val="center"/>
          </w:tcPr>
          <w:p w:rsidR="00C42C28" w:rsidRPr="0043040B" w:rsidRDefault="00C42C28" w:rsidP="0043040B">
            <w:pPr>
              <w:snapToGrid w:val="0"/>
              <w:spacing w:line="240" w:lineRule="auto"/>
              <w:jc w:val="center"/>
              <w:rPr>
                <w:rFonts w:ascii="Times New Roman" w:hAnsi="Times New Roman"/>
                <w:sz w:val="21"/>
                <w:szCs w:val="21"/>
              </w:rPr>
            </w:pPr>
            <w:r w:rsidRPr="0043040B">
              <w:rPr>
                <w:rFonts w:ascii="Times New Roman" w:hAnsi="Times New Roman"/>
                <w:sz w:val="21"/>
                <w:szCs w:val="21"/>
              </w:rPr>
              <w:t>压路机、搅拌机</w:t>
            </w:r>
          </w:p>
        </w:tc>
      </w:tr>
    </w:tbl>
    <w:p w:rsidR="00C42C28" w:rsidRPr="0043040B" w:rsidRDefault="00C42C28" w:rsidP="00CF53BF">
      <w:pPr>
        <w:spacing w:beforeLines="50" w:line="240" w:lineRule="auto"/>
        <w:jc w:val="center"/>
        <w:rPr>
          <w:rFonts w:ascii="Times New Roman" w:hAnsi="Times New Roman"/>
          <w:b/>
          <w:sz w:val="21"/>
          <w:szCs w:val="21"/>
        </w:rPr>
      </w:pPr>
      <w:r w:rsidRPr="0043040B">
        <w:rPr>
          <w:rFonts w:ascii="Times New Roman" w:hAnsi="Times New Roman"/>
          <w:b/>
          <w:sz w:val="21"/>
          <w:szCs w:val="21"/>
        </w:rPr>
        <w:t>表</w:t>
      </w:r>
      <w:r w:rsidRPr="0043040B">
        <w:rPr>
          <w:rFonts w:ascii="Times New Roman" w:hAnsi="Times New Roman"/>
          <w:b/>
          <w:sz w:val="21"/>
          <w:szCs w:val="21"/>
        </w:rPr>
        <w:t>3-1</w:t>
      </w:r>
      <w:r w:rsidR="0043040B" w:rsidRPr="0043040B">
        <w:rPr>
          <w:rFonts w:ascii="Times New Roman" w:hAnsi="Times New Roman" w:hint="eastAsia"/>
          <w:b/>
          <w:sz w:val="21"/>
          <w:szCs w:val="21"/>
        </w:rPr>
        <w:t>7</w:t>
      </w:r>
      <w:r w:rsidRPr="0043040B">
        <w:rPr>
          <w:rFonts w:ascii="Times New Roman" w:hAnsi="Times New Roman"/>
          <w:b/>
          <w:sz w:val="21"/>
          <w:szCs w:val="21"/>
        </w:rPr>
        <w:t xml:space="preserve">  </w:t>
      </w:r>
      <w:r w:rsidRPr="0043040B">
        <w:rPr>
          <w:rFonts w:ascii="Times New Roman" w:hAnsi="Times New Roman"/>
          <w:b/>
          <w:sz w:val="21"/>
          <w:szCs w:val="21"/>
        </w:rPr>
        <w:t>建设期主要噪声源强一览表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54"/>
        <w:gridCol w:w="2028"/>
        <w:gridCol w:w="1706"/>
        <w:gridCol w:w="2028"/>
        <w:gridCol w:w="1706"/>
      </w:tblGrid>
      <w:tr w:rsidR="00C42C28" w:rsidRPr="00C42C28" w:rsidTr="00C42C28">
        <w:trPr>
          <w:trHeight w:val="340"/>
          <w:jc w:val="center"/>
        </w:trPr>
        <w:tc>
          <w:tcPr>
            <w:tcW w:w="0" w:type="auto"/>
            <w:vMerge w:val="restart"/>
            <w:vAlign w:val="center"/>
          </w:tcPr>
          <w:p w:rsidR="00C42C28" w:rsidRPr="0043040B" w:rsidRDefault="00C42C28" w:rsidP="0043040B">
            <w:pPr>
              <w:snapToGrid w:val="0"/>
              <w:spacing w:line="240" w:lineRule="auto"/>
              <w:jc w:val="center"/>
              <w:rPr>
                <w:rFonts w:ascii="Times New Roman" w:hAnsi="Times New Roman"/>
                <w:b/>
                <w:sz w:val="21"/>
                <w:szCs w:val="21"/>
              </w:rPr>
            </w:pPr>
            <w:r w:rsidRPr="0043040B">
              <w:rPr>
                <w:rFonts w:ascii="Times New Roman" w:hAnsi="Times New Roman"/>
                <w:b/>
                <w:sz w:val="21"/>
                <w:szCs w:val="21"/>
              </w:rPr>
              <w:t>名称</w:t>
            </w:r>
          </w:p>
        </w:tc>
        <w:tc>
          <w:tcPr>
            <w:tcW w:w="0" w:type="auto"/>
            <w:gridSpan w:val="2"/>
            <w:vAlign w:val="center"/>
          </w:tcPr>
          <w:p w:rsidR="00C42C28" w:rsidRPr="0043040B" w:rsidRDefault="00C42C28" w:rsidP="0043040B">
            <w:pPr>
              <w:snapToGrid w:val="0"/>
              <w:spacing w:line="240" w:lineRule="auto"/>
              <w:jc w:val="center"/>
              <w:rPr>
                <w:rFonts w:ascii="Times New Roman" w:hAnsi="Times New Roman"/>
                <w:b/>
                <w:sz w:val="21"/>
                <w:szCs w:val="21"/>
              </w:rPr>
            </w:pPr>
            <w:r w:rsidRPr="0043040B">
              <w:rPr>
                <w:rFonts w:ascii="Times New Roman" w:hAnsi="Times New Roman"/>
                <w:b/>
                <w:sz w:val="21"/>
                <w:szCs w:val="21"/>
              </w:rPr>
              <w:t>距离声源</w:t>
            </w:r>
            <w:r w:rsidRPr="0043040B">
              <w:rPr>
                <w:rFonts w:ascii="Times New Roman" w:hAnsi="Times New Roman"/>
                <w:b/>
                <w:sz w:val="21"/>
                <w:szCs w:val="21"/>
              </w:rPr>
              <w:t>10 m</w:t>
            </w:r>
          </w:p>
        </w:tc>
        <w:tc>
          <w:tcPr>
            <w:tcW w:w="0" w:type="auto"/>
            <w:gridSpan w:val="2"/>
            <w:vAlign w:val="center"/>
          </w:tcPr>
          <w:p w:rsidR="00C42C28" w:rsidRPr="0043040B" w:rsidRDefault="00C42C28" w:rsidP="0043040B">
            <w:pPr>
              <w:snapToGrid w:val="0"/>
              <w:spacing w:line="240" w:lineRule="auto"/>
              <w:jc w:val="center"/>
              <w:rPr>
                <w:rFonts w:ascii="Times New Roman" w:hAnsi="Times New Roman"/>
                <w:b/>
                <w:sz w:val="21"/>
                <w:szCs w:val="21"/>
              </w:rPr>
            </w:pPr>
            <w:r w:rsidRPr="0043040B">
              <w:rPr>
                <w:rFonts w:ascii="Times New Roman" w:hAnsi="Times New Roman"/>
                <w:b/>
                <w:sz w:val="21"/>
                <w:szCs w:val="21"/>
              </w:rPr>
              <w:t>距离声源</w:t>
            </w:r>
            <w:r w:rsidRPr="0043040B">
              <w:rPr>
                <w:rFonts w:ascii="Times New Roman" w:hAnsi="Times New Roman"/>
                <w:b/>
                <w:sz w:val="21"/>
                <w:szCs w:val="21"/>
              </w:rPr>
              <w:t>30 m</w:t>
            </w:r>
          </w:p>
        </w:tc>
      </w:tr>
      <w:tr w:rsidR="00C42C28" w:rsidRPr="00C42C28" w:rsidTr="00C42C28">
        <w:trPr>
          <w:trHeight w:val="340"/>
          <w:jc w:val="center"/>
        </w:trPr>
        <w:tc>
          <w:tcPr>
            <w:tcW w:w="0" w:type="auto"/>
            <w:vMerge/>
            <w:vAlign w:val="center"/>
          </w:tcPr>
          <w:p w:rsidR="00C42C28" w:rsidRPr="0043040B" w:rsidRDefault="00C42C28" w:rsidP="0043040B">
            <w:pPr>
              <w:snapToGrid w:val="0"/>
              <w:spacing w:line="240" w:lineRule="auto"/>
              <w:jc w:val="center"/>
              <w:rPr>
                <w:rFonts w:ascii="Times New Roman" w:hAnsi="Times New Roman"/>
                <w:b/>
                <w:sz w:val="21"/>
                <w:szCs w:val="21"/>
              </w:rPr>
            </w:pPr>
          </w:p>
        </w:tc>
        <w:tc>
          <w:tcPr>
            <w:tcW w:w="0" w:type="auto"/>
            <w:vAlign w:val="center"/>
          </w:tcPr>
          <w:p w:rsidR="00C42C28" w:rsidRPr="0043040B" w:rsidRDefault="00C42C28" w:rsidP="0043040B">
            <w:pPr>
              <w:snapToGrid w:val="0"/>
              <w:spacing w:line="240" w:lineRule="auto"/>
              <w:jc w:val="center"/>
              <w:rPr>
                <w:rFonts w:ascii="Times New Roman" w:hAnsi="Times New Roman"/>
                <w:b/>
                <w:sz w:val="21"/>
                <w:szCs w:val="21"/>
              </w:rPr>
            </w:pPr>
            <w:r w:rsidRPr="0043040B">
              <w:rPr>
                <w:rFonts w:ascii="Times New Roman" w:hAnsi="Times New Roman"/>
                <w:b/>
                <w:sz w:val="21"/>
                <w:szCs w:val="21"/>
              </w:rPr>
              <w:t>噪声声级范围</w:t>
            </w:r>
          </w:p>
        </w:tc>
        <w:tc>
          <w:tcPr>
            <w:tcW w:w="0" w:type="auto"/>
            <w:vAlign w:val="center"/>
          </w:tcPr>
          <w:p w:rsidR="00C42C28" w:rsidRPr="0043040B" w:rsidRDefault="00C42C28" w:rsidP="0043040B">
            <w:pPr>
              <w:snapToGrid w:val="0"/>
              <w:spacing w:line="240" w:lineRule="auto"/>
              <w:jc w:val="center"/>
              <w:rPr>
                <w:rFonts w:ascii="Times New Roman" w:hAnsi="Times New Roman"/>
                <w:b/>
                <w:sz w:val="21"/>
                <w:szCs w:val="21"/>
              </w:rPr>
            </w:pPr>
            <w:r w:rsidRPr="0043040B">
              <w:rPr>
                <w:rFonts w:ascii="Times New Roman" w:hAnsi="Times New Roman"/>
                <w:b/>
                <w:sz w:val="21"/>
                <w:szCs w:val="21"/>
              </w:rPr>
              <w:t>平均噪声级</w:t>
            </w:r>
          </w:p>
        </w:tc>
        <w:tc>
          <w:tcPr>
            <w:tcW w:w="0" w:type="auto"/>
            <w:vAlign w:val="center"/>
          </w:tcPr>
          <w:p w:rsidR="00C42C28" w:rsidRPr="0043040B" w:rsidRDefault="00C42C28" w:rsidP="0043040B">
            <w:pPr>
              <w:snapToGrid w:val="0"/>
              <w:spacing w:line="240" w:lineRule="auto"/>
              <w:jc w:val="center"/>
              <w:rPr>
                <w:rFonts w:ascii="Times New Roman" w:hAnsi="Times New Roman"/>
                <w:b/>
                <w:sz w:val="21"/>
                <w:szCs w:val="21"/>
              </w:rPr>
            </w:pPr>
            <w:r w:rsidRPr="0043040B">
              <w:rPr>
                <w:rFonts w:ascii="Times New Roman" w:hAnsi="Times New Roman"/>
                <w:b/>
                <w:sz w:val="21"/>
                <w:szCs w:val="21"/>
              </w:rPr>
              <w:t>噪声声级范围</w:t>
            </w:r>
          </w:p>
        </w:tc>
        <w:tc>
          <w:tcPr>
            <w:tcW w:w="0" w:type="auto"/>
            <w:vAlign w:val="center"/>
          </w:tcPr>
          <w:p w:rsidR="00C42C28" w:rsidRPr="0043040B" w:rsidRDefault="00C42C28" w:rsidP="0043040B">
            <w:pPr>
              <w:snapToGrid w:val="0"/>
              <w:spacing w:line="240" w:lineRule="auto"/>
              <w:jc w:val="center"/>
              <w:rPr>
                <w:rFonts w:ascii="Times New Roman" w:hAnsi="Times New Roman"/>
                <w:b/>
                <w:sz w:val="21"/>
                <w:szCs w:val="21"/>
              </w:rPr>
            </w:pPr>
            <w:r w:rsidRPr="0043040B">
              <w:rPr>
                <w:rFonts w:ascii="Times New Roman" w:hAnsi="Times New Roman"/>
                <w:b/>
                <w:sz w:val="21"/>
                <w:szCs w:val="21"/>
              </w:rPr>
              <w:t>平均噪声级</w:t>
            </w:r>
          </w:p>
        </w:tc>
      </w:tr>
      <w:tr w:rsidR="00C42C28" w:rsidRPr="00C42C28" w:rsidTr="00C42C28">
        <w:trPr>
          <w:trHeight w:val="340"/>
          <w:jc w:val="center"/>
        </w:trPr>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推土机</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76</w:t>
            </w:r>
            <w:r w:rsidRPr="0043040B">
              <w:rPr>
                <w:rFonts w:ascii="Times New Roman" w:hAnsi="Times New Roman"/>
                <w:szCs w:val="21"/>
              </w:rPr>
              <w:t>～</w:t>
            </w:r>
            <w:r w:rsidRPr="0043040B">
              <w:rPr>
                <w:rFonts w:ascii="Times New Roman" w:hAnsi="Times New Roman"/>
                <w:szCs w:val="21"/>
              </w:rPr>
              <w:t>88</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81</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67</w:t>
            </w:r>
            <w:r w:rsidRPr="0043040B">
              <w:rPr>
                <w:rFonts w:ascii="Times New Roman" w:hAnsi="Times New Roman"/>
                <w:szCs w:val="21"/>
              </w:rPr>
              <w:t>～</w:t>
            </w:r>
            <w:r w:rsidRPr="0043040B">
              <w:rPr>
                <w:rFonts w:ascii="Times New Roman" w:hAnsi="Times New Roman"/>
                <w:szCs w:val="21"/>
              </w:rPr>
              <w:t>79</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72</w:t>
            </w:r>
          </w:p>
        </w:tc>
      </w:tr>
      <w:tr w:rsidR="00C42C28" w:rsidRPr="00C42C28" w:rsidTr="00C42C28">
        <w:trPr>
          <w:trHeight w:val="340"/>
          <w:jc w:val="center"/>
        </w:trPr>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挖掘机</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80</w:t>
            </w:r>
            <w:r w:rsidRPr="0043040B">
              <w:rPr>
                <w:rFonts w:ascii="Times New Roman" w:hAnsi="Times New Roman"/>
                <w:szCs w:val="21"/>
              </w:rPr>
              <w:t>～</w:t>
            </w:r>
            <w:r w:rsidRPr="0043040B">
              <w:rPr>
                <w:rFonts w:ascii="Times New Roman" w:hAnsi="Times New Roman"/>
                <w:szCs w:val="21"/>
              </w:rPr>
              <w:t>96</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84</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71</w:t>
            </w:r>
            <w:r w:rsidRPr="0043040B">
              <w:rPr>
                <w:rFonts w:ascii="Times New Roman" w:hAnsi="Times New Roman"/>
                <w:szCs w:val="21"/>
              </w:rPr>
              <w:t>～</w:t>
            </w:r>
            <w:r w:rsidRPr="0043040B">
              <w:rPr>
                <w:rFonts w:ascii="Times New Roman" w:hAnsi="Times New Roman"/>
                <w:szCs w:val="21"/>
              </w:rPr>
              <w:t>87</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75</w:t>
            </w:r>
          </w:p>
        </w:tc>
      </w:tr>
      <w:tr w:rsidR="00C42C28" w:rsidRPr="00C42C28" w:rsidTr="00C42C28">
        <w:trPr>
          <w:trHeight w:val="340"/>
          <w:jc w:val="center"/>
        </w:trPr>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装载机</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68</w:t>
            </w:r>
            <w:r w:rsidRPr="0043040B">
              <w:rPr>
                <w:rFonts w:ascii="Times New Roman" w:hAnsi="Times New Roman"/>
                <w:szCs w:val="21"/>
              </w:rPr>
              <w:t>～</w:t>
            </w:r>
            <w:r w:rsidRPr="0043040B">
              <w:rPr>
                <w:rFonts w:ascii="Times New Roman" w:hAnsi="Times New Roman"/>
                <w:szCs w:val="21"/>
              </w:rPr>
              <w:t>74</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71</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59</w:t>
            </w:r>
            <w:r w:rsidRPr="0043040B">
              <w:rPr>
                <w:rFonts w:ascii="Times New Roman" w:hAnsi="Times New Roman"/>
                <w:szCs w:val="21"/>
              </w:rPr>
              <w:t>～</w:t>
            </w:r>
            <w:r w:rsidRPr="0043040B">
              <w:rPr>
                <w:rFonts w:ascii="Times New Roman" w:hAnsi="Times New Roman"/>
                <w:szCs w:val="21"/>
              </w:rPr>
              <w:t>65</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62</w:t>
            </w:r>
          </w:p>
        </w:tc>
      </w:tr>
      <w:tr w:rsidR="00C42C28" w:rsidRPr="00C42C28" w:rsidTr="00C42C28">
        <w:trPr>
          <w:trHeight w:val="340"/>
          <w:jc w:val="center"/>
        </w:trPr>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打桩机</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93</w:t>
            </w:r>
            <w:r w:rsidRPr="0043040B">
              <w:rPr>
                <w:rFonts w:ascii="Times New Roman" w:hAnsi="Times New Roman"/>
                <w:szCs w:val="21"/>
              </w:rPr>
              <w:t>～</w:t>
            </w:r>
            <w:r w:rsidRPr="0043040B">
              <w:rPr>
                <w:rFonts w:ascii="Times New Roman" w:hAnsi="Times New Roman"/>
                <w:szCs w:val="21"/>
              </w:rPr>
              <w:t>112</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105</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84</w:t>
            </w:r>
            <w:r w:rsidRPr="0043040B">
              <w:rPr>
                <w:rFonts w:ascii="Times New Roman" w:hAnsi="Times New Roman"/>
                <w:szCs w:val="21"/>
              </w:rPr>
              <w:t>～</w:t>
            </w:r>
            <w:r w:rsidRPr="0043040B">
              <w:rPr>
                <w:rFonts w:ascii="Times New Roman" w:hAnsi="Times New Roman"/>
                <w:szCs w:val="21"/>
              </w:rPr>
              <w:t>103</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91</w:t>
            </w:r>
          </w:p>
        </w:tc>
      </w:tr>
      <w:tr w:rsidR="00C42C28" w:rsidRPr="00C42C28" w:rsidTr="00C42C28">
        <w:trPr>
          <w:trHeight w:val="340"/>
          <w:jc w:val="center"/>
        </w:trPr>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搅拌机</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74</w:t>
            </w:r>
            <w:r w:rsidRPr="0043040B">
              <w:rPr>
                <w:rFonts w:ascii="Times New Roman" w:hAnsi="Times New Roman"/>
                <w:szCs w:val="21"/>
              </w:rPr>
              <w:t>～</w:t>
            </w:r>
            <w:r w:rsidRPr="0043040B">
              <w:rPr>
                <w:rFonts w:ascii="Times New Roman" w:hAnsi="Times New Roman"/>
                <w:szCs w:val="21"/>
              </w:rPr>
              <w:t>87</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79</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65</w:t>
            </w:r>
            <w:r w:rsidRPr="0043040B">
              <w:rPr>
                <w:rFonts w:ascii="Times New Roman" w:hAnsi="Times New Roman"/>
                <w:szCs w:val="21"/>
              </w:rPr>
              <w:t>～</w:t>
            </w:r>
            <w:r w:rsidRPr="0043040B">
              <w:rPr>
                <w:rFonts w:ascii="Times New Roman" w:hAnsi="Times New Roman"/>
                <w:szCs w:val="21"/>
              </w:rPr>
              <w:t>88</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70</w:t>
            </w:r>
          </w:p>
        </w:tc>
      </w:tr>
      <w:tr w:rsidR="00C42C28" w:rsidRPr="00C42C28" w:rsidTr="00C42C28">
        <w:trPr>
          <w:trHeight w:val="340"/>
          <w:jc w:val="center"/>
        </w:trPr>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振捣机</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75</w:t>
            </w:r>
            <w:r w:rsidRPr="0043040B">
              <w:rPr>
                <w:rFonts w:ascii="Times New Roman" w:hAnsi="Times New Roman"/>
                <w:szCs w:val="21"/>
              </w:rPr>
              <w:t>～</w:t>
            </w:r>
            <w:r w:rsidRPr="0043040B">
              <w:rPr>
                <w:rFonts w:ascii="Times New Roman" w:hAnsi="Times New Roman"/>
                <w:szCs w:val="21"/>
              </w:rPr>
              <w:t>88</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81</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66</w:t>
            </w:r>
            <w:r w:rsidRPr="0043040B">
              <w:rPr>
                <w:rFonts w:ascii="Times New Roman" w:hAnsi="Times New Roman"/>
                <w:szCs w:val="21"/>
              </w:rPr>
              <w:t>～</w:t>
            </w:r>
            <w:r w:rsidRPr="0043040B">
              <w:rPr>
                <w:rFonts w:ascii="Times New Roman" w:hAnsi="Times New Roman"/>
                <w:szCs w:val="21"/>
              </w:rPr>
              <w:t>97</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72</w:t>
            </w:r>
          </w:p>
        </w:tc>
      </w:tr>
      <w:tr w:rsidR="00C42C28" w:rsidRPr="00C42C28" w:rsidTr="00C42C28">
        <w:trPr>
          <w:trHeight w:val="340"/>
          <w:jc w:val="center"/>
        </w:trPr>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吊车</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76</w:t>
            </w:r>
            <w:r w:rsidRPr="0043040B">
              <w:rPr>
                <w:rFonts w:ascii="Times New Roman" w:hAnsi="Times New Roman"/>
                <w:szCs w:val="21"/>
              </w:rPr>
              <w:t>～</w:t>
            </w:r>
            <w:r w:rsidRPr="0043040B">
              <w:rPr>
                <w:rFonts w:ascii="Times New Roman" w:hAnsi="Times New Roman"/>
                <w:szCs w:val="21"/>
              </w:rPr>
              <w:t>84</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78</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67</w:t>
            </w:r>
            <w:r w:rsidRPr="0043040B">
              <w:rPr>
                <w:rFonts w:ascii="Times New Roman" w:hAnsi="Times New Roman"/>
                <w:szCs w:val="21"/>
              </w:rPr>
              <w:t>～</w:t>
            </w:r>
            <w:r w:rsidRPr="0043040B">
              <w:rPr>
                <w:rFonts w:ascii="Times New Roman" w:hAnsi="Times New Roman"/>
                <w:szCs w:val="21"/>
              </w:rPr>
              <w:t>75</w:t>
            </w:r>
          </w:p>
        </w:tc>
        <w:tc>
          <w:tcPr>
            <w:tcW w:w="0" w:type="auto"/>
            <w:vAlign w:val="center"/>
          </w:tcPr>
          <w:p w:rsidR="00C42C28" w:rsidRPr="0043040B" w:rsidRDefault="00C42C28" w:rsidP="0043040B">
            <w:pPr>
              <w:pStyle w:val="ab"/>
              <w:adjustRightInd w:val="0"/>
              <w:snapToGrid w:val="0"/>
              <w:spacing w:line="240" w:lineRule="auto"/>
              <w:jc w:val="center"/>
              <w:rPr>
                <w:rFonts w:ascii="Times New Roman" w:hAnsi="Times New Roman"/>
                <w:szCs w:val="21"/>
              </w:rPr>
            </w:pPr>
            <w:r w:rsidRPr="0043040B">
              <w:rPr>
                <w:rFonts w:ascii="Times New Roman" w:hAnsi="Times New Roman"/>
                <w:szCs w:val="21"/>
              </w:rPr>
              <w:t>69</w:t>
            </w:r>
          </w:p>
        </w:tc>
      </w:tr>
    </w:tbl>
    <w:p w:rsidR="00C42C28" w:rsidRPr="00C42C28" w:rsidRDefault="00C42C28" w:rsidP="00C42C28">
      <w:pPr>
        <w:snapToGrid w:val="0"/>
        <w:spacing w:line="302" w:lineRule="auto"/>
        <w:rPr>
          <w:rFonts w:ascii="Times New Roman" w:hAnsi="Times New Roman"/>
          <w:sz w:val="10"/>
          <w:szCs w:val="10"/>
        </w:rPr>
      </w:pPr>
    </w:p>
    <w:p w:rsidR="00C42C28" w:rsidRPr="00C42C28" w:rsidRDefault="00C42C28" w:rsidP="00C42C28">
      <w:pPr>
        <w:spacing w:line="360" w:lineRule="auto"/>
        <w:ind w:firstLine="539"/>
        <w:rPr>
          <w:rFonts w:ascii="Times New Roman" w:hAnsi="Times New Roman"/>
          <w:sz w:val="24"/>
        </w:rPr>
      </w:pPr>
      <w:r w:rsidRPr="00C42C28">
        <w:rPr>
          <w:rFonts w:ascii="Times New Roman" w:hAnsi="Times New Roman"/>
          <w:sz w:val="24"/>
        </w:rPr>
        <w:t>由此可知，建设期各机械设备的动力噪声源声级一般在</w:t>
      </w:r>
      <w:r w:rsidRPr="00C42C28">
        <w:rPr>
          <w:rFonts w:ascii="Times New Roman" w:hAnsi="Times New Roman"/>
          <w:sz w:val="24"/>
        </w:rPr>
        <w:t>85dB</w:t>
      </w:r>
      <w:r w:rsidRPr="00C42C28">
        <w:rPr>
          <w:rFonts w:ascii="Times New Roman" w:hAnsi="Times New Roman"/>
          <w:sz w:val="24"/>
        </w:rPr>
        <w:t>以上，根据项目的施工特点，建筑施工所使用的机械设备基本无隔声、隔振措施，声源声级较高，对项目周边地区影响较大，经计算预测建筑机械动力噪声对不同距离的影响见下表。</w:t>
      </w:r>
    </w:p>
    <w:p w:rsidR="00C42C28" w:rsidRPr="0043040B" w:rsidRDefault="00C42C28" w:rsidP="00CF53BF">
      <w:pPr>
        <w:snapToGrid w:val="0"/>
        <w:spacing w:beforeLines="50" w:line="240" w:lineRule="auto"/>
        <w:jc w:val="center"/>
        <w:rPr>
          <w:rFonts w:ascii="Times New Roman" w:hAnsi="Times New Roman"/>
          <w:b/>
          <w:sz w:val="21"/>
          <w:szCs w:val="21"/>
        </w:rPr>
      </w:pPr>
      <w:r w:rsidRPr="00C42C28">
        <w:rPr>
          <w:rFonts w:ascii="Times New Roman" w:hAnsi="Times New Roman"/>
          <w:sz w:val="24"/>
        </w:rPr>
        <w:t xml:space="preserve"> </w:t>
      </w:r>
      <w:r w:rsidRPr="00C42C28">
        <w:rPr>
          <w:rFonts w:ascii="Times New Roman" w:hAnsi="Times New Roman"/>
          <w:b/>
          <w:sz w:val="24"/>
        </w:rPr>
        <w:t xml:space="preserve">  </w:t>
      </w:r>
      <w:r w:rsidRPr="0043040B">
        <w:rPr>
          <w:rFonts w:ascii="Times New Roman" w:hAnsi="Times New Roman"/>
          <w:b/>
          <w:sz w:val="21"/>
          <w:szCs w:val="21"/>
        </w:rPr>
        <w:t>表</w:t>
      </w:r>
      <w:r w:rsidRPr="0043040B">
        <w:rPr>
          <w:rFonts w:ascii="Times New Roman" w:hAnsi="Times New Roman"/>
          <w:b/>
          <w:sz w:val="21"/>
          <w:szCs w:val="21"/>
        </w:rPr>
        <w:t>3-</w:t>
      </w:r>
      <w:r w:rsidR="0043040B">
        <w:rPr>
          <w:rFonts w:ascii="Times New Roman" w:hAnsi="Times New Roman" w:hint="eastAsia"/>
          <w:b/>
          <w:sz w:val="21"/>
          <w:szCs w:val="21"/>
        </w:rPr>
        <w:t>18</w:t>
      </w:r>
      <w:r w:rsidRPr="0043040B">
        <w:rPr>
          <w:rFonts w:ascii="Times New Roman" w:hAnsi="Times New Roman"/>
          <w:b/>
          <w:sz w:val="21"/>
          <w:szCs w:val="21"/>
        </w:rPr>
        <w:t xml:space="preserve"> </w:t>
      </w:r>
      <w:r w:rsidRPr="0043040B">
        <w:rPr>
          <w:rFonts w:ascii="Times New Roman" w:hAnsi="Times New Roman"/>
          <w:b/>
          <w:sz w:val="21"/>
          <w:szCs w:val="21"/>
        </w:rPr>
        <w:t>建筑机械动力噪声对不同距离的影响一览表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7"/>
        <w:gridCol w:w="1574"/>
        <w:gridCol w:w="1574"/>
        <w:gridCol w:w="1574"/>
        <w:gridCol w:w="1576"/>
      </w:tblGrid>
      <w:tr w:rsidR="00C42C28" w:rsidRPr="00C42C28" w:rsidTr="0043040B">
        <w:trPr>
          <w:trHeight w:val="397"/>
          <w:jc w:val="center"/>
        </w:trPr>
        <w:tc>
          <w:tcPr>
            <w:tcW w:w="2329" w:type="dxa"/>
            <w:vAlign w:val="center"/>
          </w:tcPr>
          <w:p w:rsidR="00C42C28" w:rsidRPr="0043040B" w:rsidRDefault="00C42C28" w:rsidP="0043040B">
            <w:pPr>
              <w:snapToGrid w:val="0"/>
              <w:spacing w:line="240" w:lineRule="auto"/>
              <w:jc w:val="center"/>
              <w:rPr>
                <w:rFonts w:ascii="Times New Roman" w:hAnsi="Times New Roman"/>
                <w:b/>
                <w:sz w:val="21"/>
                <w:szCs w:val="21"/>
              </w:rPr>
            </w:pPr>
            <w:r w:rsidRPr="0043040B">
              <w:rPr>
                <w:rFonts w:ascii="Times New Roman" w:hAnsi="Times New Roman"/>
                <w:b/>
                <w:sz w:val="21"/>
                <w:szCs w:val="21"/>
              </w:rPr>
              <w:t>声源名称</w:t>
            </w:r>
          </w:p>
        </w:tc>
        <w:tc>
          <w:tcPr>
            <w:tcW w:w="1657" w:type="dxa"/>
            <w:vAlign w:val="center"/>
          </w:tcPr>
          <w:p w:rsidR="00C42C28" w:rsidRPr="0043040B" w:rsidRDefault="00C42C28" w:rsidP="0043040B">
            <w:pPr>
              <w:snapToGrid w:val="0"/>
              <w:spacing w:line="240" w:lineRule="auto"/>
              <w:jc w:val="center"/>
              <w:rPr>
                <w:rFonts w:ascii="Times New Roman" w:hAnsi="Times New Roman"/>
                <w:sz w:val="21"/>
                <w:szCs w:val="21"/>
              </w:rPr>
            </w:pPr>
            <w:r w:rsidRPr="0043040B">
              <w:rPr>
                <w:rFonts w:ascii="Times New Roman" w:hAnsi="Times New Roman"/>
                <w:sz w:val="21"/>
                <w:szCs w:val="21"/>
              </w:rPr>
              <w:t>10m</w:t>
            </w:r>
          </w:p>
        </w:tc>
        <w:tc>
          <w:tcPr>
            <w:tcW w:w="1657" w:type="dxa"/>
            <w:vAlign w:val="center"/>
          </w:tcPr>
          <w:p w:rsidR="00C42C28" w:rsidRPr="0043040B" w:rsidRDefault="00C42C28" w:rsidP="0043040B">
            <w:pPr>
              <w:snapToGrid w:val="0"/>
              <w:spacing w:line="240" w:lineRule="auto"/>
              <w:jc w:val="center"/>
              <w:rPr>
                <w:rFonts w:ascii="Times New Roman" w:hAnsi="Times New Roman"/>
                <w:sz w:val="21"/>
                <w:szCs w:val="21"/>
              </w:rPr>
            </w:pPr>
            <w:r w:rsidRPr="0043040B">
              <w:rPr>
                <w:rFonts w:ascii="Times New Roman" w:hAnsi="Times New Roman"/>
                <w:sz w:val="21"/>
                <w:szCs w:val="21"/>
              </w:rPr>
              <w:t>50m</w:t>
            </w:r>
          </w:p>
        </w:tc>
        <w:tc>
          <w:tcPr>
            <w:tcW w:w="1657" w:type="dxa"/>
            <w:vAlign w:val="center"/>
          </w:tcPr>
          <w:p w:rsidR="00C42C28" w:rsidRPr="0043040B" w:rsidRDefault="00C42C28" w:rsidP="0043040B">
            <w:pPr>
              <w:snapToGrid w:val="0"/>
              <w:spacing w:line="240" w:lineRule="auto"/>
              <w:jc w:val="center"/>
              <w:rPr>
                <w:rFonts w:ascii="Times New Roman" w:hAnsi="Times New Roman"/>
                <w:sz w:val="21"/>
                <w:szCs w:val="21"/>
              </w:rPr>
            </w:pPr>
            <w:r w:rsidRPr="0043040B">
              <w:rPr>
                <w:rFonts w:ascii="Times New Roman" w:hAnsi="Times New Roman"/>
                <w:sz w:val="21"/>
                <w:szCs w:val="21"/>
              </w:rPr>
              <w:t>100m</w:t>
            </w:r>
          </w:p>
        </w:tc>
        <w:tc>
          <w:tcPr>
            <w:tcW w:w="1659" w:type="dxa"/>
            <w:vAlign w:val="center"/>
          </w:tcPr>
          <w:p w:rsidR="00C42C28" w:rsidRPr="0043040B" w:rsidRDefault="00C42C28" w:rsidP="0043040B">
            <w:pPr>
              <w:snapToGrid w:val="0"/>
              <w:spacing w:line="240" w:lineRule="auto"/>
              <w:jc w:val="center"/>
              <w:rPr>
                <w:rFonts w:ascii="Times New Roman" w:hAnsi="Times New Roman"/>
                <w:sz w:val="21"/>
                <w:szCs w:val="21"/>
              </w:rPr>
            </w:pPr>
            <w:r w:rsidRPr="0043040B">
              <w:rPr>
                <w:rFonts w:ascii="Times New Roman" w:hAnsi="Times New Roman"/>
                <w:sz w:val="21"/>
                <w:szCs w:val="21"/>
              </w:rPr>
              <w:t>150m</w:t>
            </w:r>
          </w:p>
        </w:tc>
      </w:tr>
      <w:tr w:rsidR="00C42C28" w:rsidRPr="00C42C28" w:rsidTr="0043040B">
        <w:trPr>
          <w:trHeight w:val="397"/>
          <w:jc w:val="center"/>
        </w:trPr>
        <w:tc>
          <w:tcPr>
            <w:tcW w:w="2329" w:type="dxa"/>
            <w:vAlign w:val="center"/>
          </w:tcPr>
          <w:p w:rsidR="00C42C28" w:rsidRPr="0043040B" w:rsidRDefault="00C42C28" w:rsidP="0043040B">
            <w:pPr>
              <w:snapToGrid w:val="0"/>
              <w:spacing w:line="240" w:lineRule="auto"/>
              <w:jc w:val="center"/>
              <w:rPr>
                <w:rFonts w:ascii="Times New Roman" w:hAnsi="Times New Roman"/>
                <w:b/>
                <w:sz w:val="21"/>
                <w:szCs w:val="21"/>
              </w:rPr>
            </w:pPr>
            <w:r w:rsidRPr="0043040B">
              <w:rPr>
                <w:rFonts w:ascii="Times New Roman" w:hAnsi="Times New Roman"/>
                <w:b/>
                <w:sz w:val="21"/>
                <w:szCs w:val="21"/>
              </w:rPr>
              <w:t>建筑机械动力噪声</w:t>
            </w:r>
          </w:p>
        </w:tc>
        <w:tc>
          <w:tcPr>
            <w:tcW w:w="1657" w:type="dxa"/>
            <w:vAlign w:val="center"/>
          </w:tcPr>
          <w:p w:rsidR="00C42C28" w:rsidRPr="0043040B" w:rsidRDefault="00C42C28" w:rsidP="0043040B">
            <w:pPr>
              <w:snapToGrid w:val="0"/>
              <w:spacing w:line="240" w:lineRule="auto"/>
              <w:jc w:val="center"/>
              <w:rPr>
                <w:rFonts w:ascii="Times New Roman" w:hAnsi="Times New Roman"/>
                <w:sz w:val="21"/>
                <w:szCs w:val="21"/>
              </w:rPr>
            </w:pPr>
            <w:r w:rsidRPr="0043040B">
              <w:rPr>
                <w:rFonts w:ascii="Times New Roman" w:hAnsi="Times New Roman"/>
                <w:sz w:val="21"/>
                <w:szCs w:val="21"/>
              </w:rPr>
              <w:t>85</w:t>
            </w:r>
          </w:p>
        </w:tc>
        <w:tc>
          <w:tcPr>
            <w:tcW w:w="1657" w:type="dxa"/>
            <w:vAlign w:val="center"/>
          </w:tcPr>
          <w:p w:rsidR="00C42C28" w:rsidRPr="0043040B" w:rsidRDefault="00C42C28" w:rsidP="0043040B">
            <w:pPr>
              <w:snapToGrid w:val="0"/>
              <w:spacing w:line="240" w:lineRule="auto"/>
              <w:jc w:val="center"/>
              <w:rPr>
                <w:rFonts w:ascii="Times New Roman" w:hAnsi="Times New Roman"/>
                <w:sz w:val="21"/>
                <w:szCs w:val="21"/>
              </w:rPr>
            </w:pPr>
            <w:r w:rsidRPr="0043040B">
              <w:rPr>
                <w:rFonts w:ascii="Times New Roman" w:hAnsi="Times New Roman"/>
                <w:sz w:val="21"/>
                <w:szCs w:val="21"/>
              </w:rPr>
              <w:t>71.0</w:t>
            </w:r>
          </w:p>
        </w:tc>
        <w:tc>
          <w:tcPr>
            <w:tcW w:w="1657" w:type="dxa"/>
            <w:vAlign w:val="center"/>
          </w:tcPr>
          <w:p w:rsidR="00C42C28" w:rsidRPr="0043040B" w:rsidRDefault="00C42C28" w:rsidP="0043040B">
            <w:pPr>
              <w:snapToGrid w:val="0"/>
              <w:spacing w:line="240" w:lineRule="auto"/>
              <w:jc w:val="center"/>
              <w:rPr>
                <w:rFonts w:ascii="Times New Roman" w:hAnsi="Times New Roman"/>
                <w:sz w:val="21"/>
                <w:szCs w:val="21"/>
              </w:rPr>
            </w:pPr>
            <w:r w:rsidRPr="0043040B">
              <w:rPr>
                <w:rFonts w:ascii="Times New Roman" w:hAnsi="Times New Roman"/>
                <w:sz w:val="21"/>
                <w:szCs w:val="21"/>
              </w:rPr>
              <w:t>65.0</w:t>
            </w:r>
          </w:p>
        </w:tc>
        <w:tc>
          <w:tcPr>
            <w:tcW w:w="1659" w:type="dxa"/>
            <w:vAlign w:val="center"/>
          </w:tcPr>
          <w:p w:rsidR="00C42C28" w:rsidRPr="0043040B" w:rsidRDefault="00C42C28" w:rsidP="0043040B">
            <w:pPr>
              <w:snapToGrid w:val="0"/>
              <w:spacing w:line="240" w:lineRule="auto"/>
              <w:jc w:val="center"/>
              <w:rPr>
                <w:rFonts w:ascii="Times New Roman" w:hAnsi="Times New Roman"/>
                <w:sz w:val="21"/>
                <w:szCs w:val="21"/>
              </w:rPr>
            </w:pPr>
            <w:r w:rsidRPr="0043040B">
              <w:rPr>
                <w:rFonts w:ascii="Times New Roman" w:hAnsi="Times New Roman"/>
                <w:sz w:val="21"/>
                <w:szCs w:val="21"/>
              </w:rPr>
              <w:t>61.5</w:t>
            </w:r>
          </w:p>
        </w:tc>
      </w:tr>
    </w:tbl>
    <w:p w:rsidR="00C42C28" w:rsidRPr="00C42C28" w:rsidRDefault="00C42C28" w:rsidP="00CF53BF">
      <w:pPr>
        <w:spacing w:beforeLines="50" w:line="480" w:lineRule="exact"/>
        <w:ind w:firstLineChars="200" w:firstLine="482"/>
        <w:rPr>
          <w:rFonts w:ascii="Times New Roman" w:hAnsi="Times New Roman"/>
          <w:b/>
          <w:bCs/>
          <w:sz w:val="24"/>
        </w:rPr>
      </w:pPr>
      <w:r w:rsidRPr="00C42C28">
        <w:rPr>
          <w:rFonts w:ascii="Times New Roman" w:hAnsi="Times New Roman"/>
          <w:b/>
          <w:bCs/>
          <w:sz w:val="24"/>
        </w:rPr>
        <w:t>4</w:t>
      </w:r>
      <w:r w:rsidRPr="00C42C28">
        <w:rPr>
          <w:rFonts w:ascii="Times New Roman" w:hAnsi="Times New Roman"/>
          <w:b/>
          <w:bCs/>
          <w:sz w:val="24"/>
        </w:rPr>
        <w:t>、固废污染源强</w:t>
      </w:r>
    </w:p>
    <w:p w:rsidR="00C42C28" w:rsidRPr="00C42C28" w:rsidRDefault="00C42C28" w:rsidP="0043040B">
      <w:pPr>
        <w:spacing w:line="480" w:lineRule="exact"/>
        <w:ind w:firstLine="539"/>
        <w:rPr>
          <w:rFonts w:ascii="Times New Roman" w:hAnsi="Times New Roman"/>
          <w:sz w:val="24"/>
        </w:rPr>
      </w:pPr>
      <w:r w:rsidRPr="00C42C28">
        <w:rPr>
          <w:rFonts w:ascii="Times New Roman" w:hAnsi="Times New Roman"/>
          <w:sz w:val="24"/>
        </w:rPr>
        <w:t>施工期固体废弃物主要来源于施工人员日常生活产生的生活垃圾、废弃土石方及建筑材料等。</w:t>
      </w:r>
    </w:p>
    <w:p w:rsidR="00C42C28" w:rsidRDefault="00C42C28" w:rsidP="0043040B">
      <w:pPr>
        <w:spacing w:line="480" w:lineRule="exact"/>
        <w:ind w:firstLineChars="200" w:firstLine="480"/>
        <w:rPr>
          <w:rFonts w:ascii="Times New Roman" w:hAnsi="Times New Roman"/>
          <w:sz w:val="24"/>
        </w:rPr>
      </w:pPr>
      <w:r w:rsidRPr="00C42C28">
        <w:rPr>
          <w:rFonts w:ascii="Times New Roman" w:hAnsi="Times New Roman"/>
          <w:sz w:val="24"/>
        </w:rPr>
        <w:t>建设期间建筑废物都作为抬高地基，但应认真核算土石方量，尽量避免产生弃土，如有弃土须应及时清运，以免影响周围环境。施工人员所产生的生活垃圾量以施工期</w:t>
      </w:r>
      <w:r w:rsidR="0043040B">
        <w:rPr>
          <w:rFonts w:ascii="Times New Roman" w:hAnsi="Times New Roman" w:hint="eastAsia"/>
          <w:sz w:val="24"/>
        </w:rPr>
        <w:t>15</w:t>
      </w:r>
      <w:r w:rsidRPr="00C42C28">
        <w:rPr>
          <w:rFonts w:ascii="Times New Roman" w:hAnsi="Times New Roman"/>
          <w:sz w:val="24"/>
        </w:rPr>
        <w:t>0d</w:t>
      </w:r>
      <w:r w:rsidRPr="00C42C28">
        <w:rPr>
          <w:rFonts w:ascii="Times New Roman" w:hAnsi="Times New Roman"/>
          <w:sz w:val="24"/>
        </w:rPr>
        <w:t>，平均施工人数</w:t>
      </w:r>
      <w:r w:rsidR="0043040B">
        <w:rPr>
          <w:rFonts w:ascii="Times New Roman" w:hAnsi="Times New Roman" w:hint="eastAsia"/>
          <w:sz w:val="24"/>
        </w:rPr>
        <w:t>10</w:t>
      </w:r>
      <w:r w:rsidRPr="00C42C28">
        <w:rPr>
          <w:rFonts w:ascii="Times New Roman" w:hAnsi="Times New Roman"/>
          <w:sz w:val="24"/>
        </w:rPr>
        <w:t>0</w:t>
      </w:r>
      <w:r w:rsidRPr="00C42C28">
        <w:rPr>
          <w:rFonts w:ascii="Times New Roman" w:hAnsi="Times New Roman"/>
          <w:sz w:val="24"/>
        </w:rPr>
        <w:t>人，排放系数取</w:t>
      </w:r>
      <w:r w:rsidRPr="00C42C28">
        <w:rPr>
          <w:rFonts w:ascii="Times New Roman" w:hAnsi="Times New Roman"/>
          <w:sz w:val="24"/>
        </w:rPr>
        <w:t>0.5kg/</w:t>
      </w:r>
      <w:r w:rsidRPr="00C42C28">
        <w:rPr>
          <w:rFonts w:ascii="Times New Roman" w:hAnsi="Times New Roman"/>
          <w:sz w:val="24"/>
        </w:rPr>
        <w:t>人</w:t>
      </w:r>
      <w:r w:rsidRPr="00C42C28">
        <w:rPr>
          <w:rFonts w:ascii="Times New Roman" w:hAnsi="Times New Roman"/>
          <w:sz w:val="24"/>
        </w:rPr>
        <w:t>·d</w:t>
      </w:r>
      <w:r w:rsidRPr="00C42C28">
        <w:rPr>
          <w:rFonts w:ascii="Times New Roman" w:hAnsi="Times New Roman"/>
          <w:sz w:val="24"/>
        </w:rPr>
        <w:t>计，则施工期间生活垃圾产生量约为</w:t>
      </w:r>
      <w:r w:rsidR="0043040B">
        <w:rPr>
          <w:rFonts w:ascii="Times New Roman" w:hAnsi="Times New Roman" w:hint="eastAsia"/>
          <w:sz w:val="24"/>
        </w:rPr>
        <w:t>7.5</w:t>
      </w:r>
      <w:r w:rsidRPr="00C42C28">
        <w:rPr>
          <w:rFonts w:ascii="Times New Roman" w:hAnsi="Times New Roman"/>
          <w:sz w:val="24"/>
        </w:rPr>
        <w:t>t</w:t>
      </w:r>
      <w:r w:rsidRPr="00C42C28">
        <w:rPr>
          <w:rFonts w:ascii="Times New Roman" w:hAnsi="Times New Roman"/>
          <w:sz w:val="24"/>
        </w:rPr>
        <w:t>。</w:t>
      </w:r>
    </w:p>
    <w:p w:rsidR="0043040B" w:rsidRDefault="0043040B" w:rsidP="0043040B">
      <w:pPr>
        <w:spacing w:line="480" w:lineRule="exact"/>
        <w:ind w:firstLineChars="200" w:firstLine="480"/>
        <w:rPr>
          <w:rFonts w:ascii="Times New Roman" w:hAnsi="Times New Roman"/>
          <w:sz w:val="24"/>
          <w:szCs w:val="24"/>
        </w:rPr>
      </w:pPr>
    </w:p>
    <w:p w:rsidR="0043040B" w:rsidRDefault="0043040B" w:rsidP="0043040B">
      <w:pPr>
        <w:spacing w:line="480" w:lineRule="exact"/>
        <w:ind w:firstLineChars="200" w:firstLine="480"/>
        <w:rPr>
          <w:rFonts w:ascii="Times New Roman" w:hAnsi="Times New Roman"/>
          <w:sz w:val="24"/>
          <w:szCs w:val="24"/>
        </w:rPr>
      </w:pPr>
    </w:p>
    <w:p w:rsidR="0043040B" w:rsidRDefault="0043040B" w:rsidP="0043040B">
      <w:pPr>
        <w:spacing w:line="480" w:lineRule="exact"/>
        <w:ind w:firstLineChars="200" w:firstLine="480"/>
        <w:rPr>
          <w:rFonts w:ascii="Times New Roman" w:hAnsi="Times New Roman"/>
          <w:sz w:val="24"/>
          <w:szCs w:val="24"/>
        </w:rPr>
      </w:pPr>
    </w:p>
    <w:p w:rsidR="00EF51C1" w:rsidRPr="00C42C28" w:rsidRDefault="00107A36" w:rsidP="00CF53BF">
      <w:pPr>
        <w:pStyle w:val="2"/>
        <w:spacing w:before="120"/>
      </w:pPr>
      <w:bookmarkStart w:id="37" w:name="_Toc15729388"/>
      <w:bookmarkStart w:id="38" w:name="_Toc25557164"/>
      <w:bookmarkStart w:id="39" w:name="_Toc32742839"/>
      <w:bookmarkStart w:id="40" w:name="_Toc35069593"/>
      <w:bookmarkStart w:id="41" w:name="_Toc69614579"/>
      <w:r w:rsidRPr="00C42C28">
        <w:lastRenderedPageBreak/>
        <w:t>3.</w:t>
      </w:r>
      <w:r w:rsidR="0043040B">
        <w:rPr>
          <w:rFonts w:hint="eastAsia"/>
        </w:rPr>
        <w:t>3</w:t>
      </w:r>
      <w:r w:rsidRPr="00C42C28">
        <w:t>环境影响因素分析</w:t>
      </w:r>
      <w:bookmarkEnd w:id="37"/>
    </w:p>
    <w:p w:rsidR="007A3618" w:rsidRPr="00C42C28" w:rsidRDefault="007A3618" w:rsidP="007A3618">
      <w:pPr>
        <w:pStyle w:val="a0"/>
        <w:spacing w:after="0" w:line="440" w:lineRule="exact"/>
        <w:ind w:firstLineChars="200" w:firstLine="480"/>
        <w:rPr>
          <w:rFonts w:ascii="Times New Roman" w:hAnsi="Times New Roman"/>
          <w:sz w:val="24"/>
          <w:szCs w:val="24"/>
        </w:rPr>
      </w:pPr>
      <w:r w:rsidRPr="00C42C28">
        <w:rPr>
          <w:rFonts w:ascii="Times New Roman" w:hAnsi="Times New Roman"/>
          <w:sz w:val="24"/>
          <w:szCs w:val="24"/>
        </w:rPr>
        <w:t>项目主要从事</w:t>
      </w:r>
      <w:r w:rsidR="00476320" w:rsidRPr="00C42C28">
        <w:rPr>
          <w:rFonts w:ascii="Times New Roman" w:hAnsi="Times New Roman"/>
          <w:sz w:val="24"/>
          <w:szCs w:val="24"/>
        </w:rPr>
        <w:t>摩擦材料</w:t>
      </w:r>
      <w:r w:rsidR="00D24C9E" w:rsidRPr="00C42C28">
        <w:rPr>
          <w:rFonts w:ascii="Times New Roman" w:hAnsi="Times New Roman"/>
          <w:sz w:val="24"/>
          <w:szCs w:val="24"/>
        </w:rPr>
        <w:t>的生产</w:t>
      </w:r>
      <w:r w:rsidRPr="00C42C28">
        <w:rPr>
          <w:rFonts w:ascii="Times New Roman" w:hAnsi="Times New Roman"/>
          <w:sz w:val="24"/>
          <w:szCs w:val="24"/>
        </w:rPr>
        <w:t>，工艺具体如下。</w:t>
      </w:r>
    </w:p>
    <w:p w:rsidR="00AA187F" w:rsidRPr="00C42C28" w:rsidRDefault="00525A73" w:rsidP="00FA5179">
      <w:pPr>
        <w:pStyle w:val="3"/>
        <w:spacing w:before="120"/>
      </w:pPr>
      <w:r w:rsidRPr="00C42C28">
        <w:t>3.</w:t>
      </w:r>
      <w:r w:rsidR="0043040B">
        <w:rPr>
          <w:rFonts w:hint="eastAsia"/>
        </w:rPr>
        <w:t>3</w:t>
      </w:r>
      <w:r w:rsidRPr="00C42C28">
        <w:t>.1</w:t>
      </w:r>
      <w:r w:rsidRPr="00C42C28">
        <w:t>工艺流程</w:t>
      </w:r>
    </w:p>
    <w:p w:rsidR="006E3A0B" w:rsidRPr="00C42C28" w:rsidRDefault="002E5E38" w:rsidP="006E3A0B">
      <w:pPr>
        <w:pStyle w:val="a1"/>
        <w:rPr>
          <w:color w:val="FF0000"/>
        </w:rPr>
      </w:pPr>
      <w:r w:rsidRPr="002E5E38">
        <w:rPr>
          <w:noProof/>
          <w:color w:val="FF0000"/>
        </w:rPr>
        <w:drawing>
          <wp:inline distT="0" distB="0" distL="0" distR="0">
            <wp:extent cx="5278755" cy="4706636"/>
            <wp:effectExtent l="1905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l="1302" r="2772"/>
                    <a:stretch>
                      <a:fillRect/>
                    </a:stretch>
                  </pic:blipFill>
                  <pic:spPr bwMode="auto">
                    <a:xfrm>
                      <a:off x="0" y="0"/>
                      <a:ext cx="5278755" cy="4706636"/>
                    </a:xfrm>
                    <a:prstGeom prst="rect">
                      <a:avLst/>
                    </a:prstGeom>
                    <a:noFill/>
                    <a:ln w="9525">
                      <a:noFill/>
                      <a:miter lim="800000"/>
                      <a:headEnd/>
                      <a:tailEnd/>
                    </a:ln>
                  </pic:spPr>
                </pic:pic>
              </a:graphicData>
            </a:graphic>
          </wp:inline>
        </w:drawing>
      </w:r>
    </w:p>
    <w:p w:rsidR="002E5E38" w:rsidRPr="0036219A" w:rsidRDefault="002E5E38" w:rsidP="002E5E38">
      <w:pPr>
        <w:spacing w:line="360" w:lineRule="auto"/>
        <w:jc w:val="center"/>
        <w:rPr>
          <w:rFonts w:ascii="Times New Roman" w:hAnsi="Times New Roman"/>
          <w:sz w:val="21"/>
          <w:szCs w:val="21"/>
        </w:rPr>
      </w:pPr>
      <w:r w:rsidRPr="0036219A">
        <w:rPr>
          <w:rFonts w:ascii="Times New Roman" w:hAnsi="Times New Roman"/>
          <w:b/>
          <w:sz w:val="21"/>
          <w:szCs w:val="21"/>
          <w:u w:val="single"/>
        </w:rPr>
        <w:t>图</w:t>
      </w:r>
      <w:r w:rsidRPr="0036219A">
        <w:rPr>
          <w:rFonts w:ascii="Times New Roman" w:hAnsi="Times New Roman"/>
          <w:b/>
          <w:sz w:val="21"/>
          <w:szCs w:val="21"/>
          <w:u w:val="single"/>
        </w:rPr>
        <w:t xml:space="preserve">3-1  </w:t>
      </w:r>
      <w:r w:rsidRPr="0036219A">
        <w:rPr>
          <w:rFonts w:ascii="Times New Roman" w:hAnsi="Times New Roman"/>
          <w:b/>
          <w:sz w:val="21"/>
          <w:szCs w:val="21"/>
          <w:u w:val="single"/>
        </w:rPr>
        <w:t>离合器面片生产线工艺流程及产污环节示意图</w:t>
      </w:r>
    </w:p>
    <w:p w:rsidR="002E5E38" w:rsidRDefault="00DC65FC" w:rsidP="002E5E38">
      <w:pPr>
        <w:snapToGrid w:val="0"/>
        <w:spacing w:line="360" w:lineRule="auto"/>
        <w:jc w:val="center"/>
        <w:rPr>
          <w:bCs/>
          <w:noProof/>
          <w:sz w:val="24"/>
        </w:rPr>
      </w:pPr>
      <w:r w:rsidRPr="00DC65FC">
        <w:rPr>
          <w:b/>
          <w:bCs/>
          <w:noProof/>
          <w:szCs w:val="28"/>
        </w:rPr>
        <w:pict>
          <v:shape id="_x0000_s4390" type="#_x0000_t202" style="position:absolute;left:0;text-align:left;margin-left:315.5pt;margin-top:506.7pt;width:29pt;height:20.55pt;z-index:251731456" stroked="f">
            <v:fill opacity="0"/>
            <v:stroke endarrowwidth="narrow" endarrowlength="long"/>
            <v:textbox style="mso-next-textbox:#_x0000_s4390">
              <w:txbxContent>
                <w:p w:rsidR="00213156" w:rsidRDefault="00213156" w:rsidP="002E5E38">
                  <w:r>
                    <w:rPr>
                      <w:rFonts w:hint="eastAsia"/>
                    </w:rPr>
                    <w:t>G6</w:t>
                  </w:r>
                </w:p>
              </w:txbxContent>
            </v:textbox>
          </v:shape>
        </w:pict>
      </w:r>
      <w:r w:rsidRPr="00DC65FC">
        <w:rPr>
          <w:b/>
          <w:bCs/>
          <w:noProof/>
          <w:szCs w:val="28"/>
        </w:rPr>
        <w:pict>
          <v:shape id="_x0000_s4385" type="#_x0000_t202" style="position:absolute;left:0;text-align:left;margin-left:316.3pt;margin-top:368.85pt;width:29pt;height:20.55pt;z-index:251726336" stroked="f">
            <v:fill opacity="0"/>
            <v:stroke endarrowwidth="narrow" endarrowlength="long"/>
            <v:textbox style="mso-next-textbox:#_x0000_s4385">
              <w:txbxContent>
                <w:p w:rsidR="00213156" w:rsidRDefault="00213156" w:rsidP="002E5E38">
                  <w:r>
                    <w:rPr>
                      <w:rFonts w:hint="eastAsia"/>
                    </w:rPr>
                    <w:t>G3</w:t>
                  </w:r>
                </w:p>
              </w:txbxContent>
            </v:textbox>
          </v:shape>
        </w:pict>
      </w:r>
      <w:r w:rsidRPr="00DC65FC">
        <w:rPr>
          <w:b/>
          <w:bCs/>
          <w:noProof/>
          <w:szCs w:val="28"/>
        </w:rPr>
        <w:pict>
          <v:shape id="_x0000_s4384" type="#_x0000_t202" style="position:absolute;left:0;text-align:left;margin-left:318.2pt;margin-top:324.75pt;width:29pt;height:20.55pt;z-index:251725312" stroked="f">
            <v:fill opacity="0"/>
            <v:stroke endarrowwidth="narrow" endarrowlength="long"/>
            <v:textbox style="mso-next-textbox:#_x0000_s4384">
              <w:txbxContent>
                <w:p w:rsidR="00213156" w:rsidRDefault="00213156" w:rsidP="002E5E38">
                  <w:r>
                    <w:rPr>
                      <w:rFonts w:hint="eastAsia"/>
                    </w:rPr>
                    <w:t>G3</w:t>
                  </w:r>
                </w:p>
              </w:txbxContent>
            </v:textbox>
          </v:shape>
        </w:pict>
      </w:r>
      <w:r w:rsidRPr="00DC65FC">
        <w:rPr>
          <w:b/>
          <w:bCs/>
          <w:noProof/>
          <w:szCs w:val="28"/>
        </w:rPr>
        <w:pict>
          <v:shape id="_x0000_s4388" type="#_x0000_t202" style="position:absolute;left:0;text-align:left;margin-left:319.2pt;margin-top:277.2pt;width:29pt;height:21.45pt;z-index:251729408" stroked="f">
            <v:fill opacity="0"/>
            <v:stroke endarrowwidth="narrow" endarrowlength="long"/>
            <v:textbox style="mso-next-textbox:#_x0000_s4388">
              <w:txbxContent>
                <w:p w:rsidR="00213156" w:rsidRDefault="00213156" w:rsidP="002E5E38">
                  <w:r>
                    <w:rPr>
                      <w:rFonts w:hint="eastAsia"/>
                    </w:rPr>
                    <w:t>G4</w:t>
                  </w:r>
                </w:p>
              </w:txbxContent>
            </v:textbox>
          </v:shape>
        </w:pict>
      </w:r>
      <w:r w:rsidRPr="00DC65FC">
        <w:rPr>
          <w:b/>
          <w:bCs/>
          <w:noProof/>
          <w:szCs w:val="28"/>
        </w:rPr>
        <w:pict>
          <v:shape id="_x0000_s4387" type="#_x0000_t202" style="position:absolute;left:0;text-align:left;margin-left:315.5pt;margin-top:232.5pt;width:29pt;height:21.45pt;z-index:251728384" stroked="f">
            <v:fill opacity="0"/>
            <v:stroke endarrowwidth="narrow" endarrowlength="long"/>
            <v:textbox style="mso-next-textbox:#_x0000_s4387">
              <w:txbxContent>
                <w:p w:rsidR="00213156" w:rsidRDefault="00213156" w:rsidP="002E5E38">
                  <w:r>
                    <w:rPr>
                      <w:rFonts w:hint="eastAsia"/>
                    </w:rPr>
                    <w:t>G4</w:t>
                  </w:r>
                </w:p>
              </w:txbxContent>
            </v:textbox>
          </v:shape>
        </w:pict>
      </w:r>
      <w:r w:rsidRPr="00DC65FC">
        <w:rPr>
          <w:b/>
          <w:bCs/>
          <w:noProof/>
          <w:szCs w:val="28"/>
        </w:rPr>
        <w:pict>
          <v:shape id="_x0000_s4389" type="#_x0000_t202" style="position:absolute;left:0;text-align:left;margin-left:315.6pt;margin-top:84.15pt;width:29pt;height:21.45pt;z-index:251730432" stroked="f">
            <v:fill opacity="0"/>
            <v:stroke endarrowwidth="narrow" endarrowlength="long"/>
            <v:textbox style="mso-next-textbox:#_x0000_s4389">
              <w:txbxContent>
                <w:p w:rsidR="00213156" w:rsidRDefault="00213156" w:rsidP="002E5E38">
                  <w:r>
                    <w:rPr>
                      <w:rFonts w:hint="eastAsia"/>
                    </w:rPr>
                    <w:t>G5</w:t>
                  </w:r>
                </w:p>
              </w:txbxContent>
            </v:textbox>
          </v:shape>
        </w:pict>
      </w:r>
    </w:p>
    <w:p w:rsidR="002E5E38" w:rsidRPr="000456B1" w:rsidRDefault="002E5E38" w:rsidP="002E5E38">
      <w:pPr>
        <w:snapToGrid w:val="0"/>
        <w:spacing w:line="360" w:lineRule="auto"/>
        <w:ind w:firstLineChars="200" w:firstLine="482"/>
        <w:rPr>
          <w:rFonts w:ascii="Times New Roman" w:hAnsi="Times New Roman"/>
          <w:bCs/>
          <w:sz w:val="24"/>
        </w:rPr>
      </w:pPr>
      <w:r w:rsidRPr="000456B1">
        <w:rPr>
          <w:rFonts w:ascii="Times New Roman" w:hAnsi="Times New Roman"/>
          <w:b/>
          <w:sz w:val="24"/>
        </w:rPr>
        <w:t>离合器面片生产工艺说明：</w:t>
      </w:r>
      <w:r w:rsidRPr="000456B1">
        <w:rPr>
          <w:rFonts w:ascii="Times New Roman" w:hAnsi="Times New Roman"/>
          <w:sz w:val="24"/>
        </w:rPr>
        <w:t>将石墨、摩擦粉和填充料等投料至混料机内和橡胶一起进行充分混合，然后进行密炼、开炼工序，制备成配料</w:t>
      </w:r>
      <w:r w:rsidRPr="000456B1">
        <w:rPr>
          <w:rFonts w:ascii="Times New Roman" w:hAnsi="Times New Roman"/>
          <w:sz w:val="24"/>
        </w:rPr>
        <w:t>A</w:t>
      </w:r>
      <w:r w:rsidRPr="000456B1">
        <w:rPr>
          <w:rFonts w:ascii="Times New Roman" w:hAnsi="Times New Roman"/>
          <w:bCs/>
          <w:sz w:val="24"/>
        </w:rPr>
        <w:t>。将酚醛树脂粉末充分溶解在酒精内制成配料</w:t>
      </w:r>
      <w:r w:rsidRPr="000456B1">
        <w:rPr>
          <w:rFonts w:ascii="Times New Roman" w:hAnsi="Times New Roman"/>
          <w:bCs/>
          <w:sz w:val="24"/>
        </w:rPr>
        <w:t>B</w:t>
      </w:r>
      <w:r w:rsidRPr="000456B1">
        <w:rPr>
          <w:rFonts w:ascii="Times New Roman" w:hAnsi="Times New Roman"/>
          <w:bCs/>
          <w:sz w:val="24"/>
        </w:rPr>
        <w:t>。然后进行浸渍工艺，即将各类纤维在配料</w:t>
      </w:r>
      <w:r w:rsidRPr="000456B1">
        <w:rPr>
          <w:rFonts w:ascii="Times New Roman" w:hAnsi="Times New Roman"/>
          <w:bCs/>
          <w:sz w:val="24"/>
        </w:rPr>
        <w:t>B</w:t>
      </w:r>
      <w:r w:rsidRPr="000456B1">
        <w:rPr>
          <w:rFonts w:ascii="Times New Roman" w:hAnsi="Times New Roman"/>
          <w:bCs/>
          <w:sz w:val="24"/>
        </w:rPr>
        <w:t>内充分浸泡。将浸渍后的纤维与配料</w:t>
      </w:r>
      <w:r w:rsidRPr="000456B1">
        <w:rPr>
          <w:rFonts w:ascii="Times New Roman" w:hAnsi="Times New Roman"/>
          <w:bCs/>
          <w:sz w:val="24"/>
        </w:rPr>
        <w:t>A</w:t>
      </w:r>
      <w:r w:rsidRPr="000456B1">
        <w:rPr>
          <w:rFonts w:ascii="Times New Roman" w:hAnsi="Times New Roman"/>
          <w:bCs/>
          <w:sz w:val="24"/>
        </w:rPr>
        <w:t>一起进行挤出包胶，至此即完成离合器面片的原材料备制过程。将制备好的物料输送至</w:t>
      </w:r>
      <w:r w:rsidRPr="000456B1">
        <w:rPr>
          <w:rFonts w:ascii="Times New Roman" w:hAnsi="Times New Roman"/>
          <w:bCs/>
          <w:sz w:val="24"/>
        </w:rPr>
        <w:t>1#</w:t>
      </w:r>
      <w:r w:rsidRPr="000456B1">
        <w:rPr>
          <w:rFonts w:ascii="Times New Roman" w:hAnsi="Times New Roman"/>
          <w:bCs/>
          <w:sz w:val="24"/>
        </w:rPr>
        <w:t>车间内进行离合器面片的生产：首先称重后完成热压成型，然后放入烘箱内进行热处理工艺，再通过磨床、钻孔机等完成表面加工处理，经检验合格后进行喷码、包装后即可成品。</w:t>
      </w:r>
    </w:p>
    <w:p w:rsidR="002E5E38" w:rsidRPr="000456B1" w:rsidRDefault="002E5E38" w:rsidP="002E5E38">
      <w:pPr>
        <w:widowControl w:val="0"/>
        <w:numPr>
          <w:ilvl w:val="0"/>
          <w:numId w:val="41"/>
        </w:numPr>
        <w:spacing w:line="360" w:lineRule="auto"/>
        <w:jc w:val="both"/>
        <w:rPr>
          <w:rFonts w:ascii="Times New Roman" w:hAnsi="Times New Roman"/>
          <w:sz w:val="24"/>
        </w:rPr>
      </w:pPr>
      <w:r w:rsidRPr="000456B1">
        <w:rPr>
          <w:rFonts w:ascii="Times New Roman" w:hAnsi="Times New Roman"/>
          <w:sz w:val="24"/>
        </w:rPr>
        <w:t>投料：本项目通过自动投加粉状原料，即将石墨、摩擦粉和填充料投加至料斗内，然后自动配料系统提升至混合密炼机上方，再投加至混合密炼机内。</w:t>
      </w:r>
      <w:r w:rsidRPr="000456B1">
        <w:rPr>
          <w:rFonts w:ascii="Times New Roman" w:hAnsi="Times New Roman"/>
          <w:sz w:val="24"/>
        </w:rPr>
        <w:lastRenderedPageBreak/>
        <w:t>在投料过程中会有少量的粉尘产生，本项目拟设置密闭的投料车间，并安装吸风装置对该粉尘进行收集，收集的粉尘经脉冲式布袋除尘装置处理后通过</w:t>
      </w:r>
      <w:r w:rsidRPr="000456B1">
        <w:rPr>
          <w:rFonts w:ascii="Times New Roman" w:hAnsi="Times New Roman"/>
          <w:sz w:val="24"/>
        </w:rPr>
        <w:t>15m</w:t>
      </w:r>
      <w:r w:rsidRPr="000456B1">
        <w:rPr>
          <w:rFonts w:ascii="Times New Roman" w:hAnsi="Times New Roman"/>
          <w:sz w:val="24"/>
        </w:rPr>
        <w:t>高的</w:t>
      </w:r>
      <w:r w:rsidRPr="000456B1">
        <w:rPr>
          <w:rFonts w:ascii="Times New Roman" w:hAnsi="Times New Roman"/>
          <w:sz w:val="24"/>
        </w:rPr>
        <w:t>1#</w:t>
      </w:r>
      <w:r w:rsidRPr="000456B1">
        <w:rPr>
          <w:rFonts w:ascii="Times New Roman" w:hAnsi="Times New Roman"/>
          <w:sz w:val="24"/>
        </w:rPr>
        <w:t>排气筒排放。</w:t>
      </w:r>
    </w:p>
    <w:p w:rsidR="002E5E38" w:rsidRPr="000456B1" w:rsidRDefault="002E5E38" w:rsidP="002E5E38">
      <w:pPr>
        <w:widowControl w:val="0"/>
        <w:numPr>
          <w:ilvl w:val="0"/>
          <w:numId w:val="41"/>
        </w:numPr>
        <w:spacing w:line="360" w:lineRule="auto"/>
        <w:jc w:val="both"/>
        <w:rPr>
          <w:rFonts w:ascii="Times New Roman" w:hAnsi="Times New Roman"/>
          <w:sz w:val="24"/>
        </w:rPr>
      </w:pPr>
      <w:r w:rsidRPr="000456B1">
        <w:rPr>
          <w:rFonts w:ascii="Times New Roman" w:hAnsi="Times New Roman"/>
          <w:sz w:val="24"/>
        </w:rPr>
        <w:t>密炼工作原理：密炼机工作时，两转子相对回转，将来自加料口的物料夹住带入辊缝受到转子的挤压和剪切，穿过辊缝后碰到下顶栓尖棱被分成两部分，分别沿前后室壁与转子之间缝隙再回到辊隙上方。在绕转子流动的一周中，物料处处受到剪切和摩擦作用，使胶料的温度急剧上升，粘度降低，增加了橡胶在配合剂表面的湿润性，使橡胶与配合剂表面充分接触。配合剂团块随胶料一起通过转子与转子间隙、转子与上、下顶栓、密炼室内壁的间隙，受到剪切而破碎，被拉伸变形的橡胶包围，稳定在破碎状态，起到搅拌混合作用，使配合剂在胶料中混合均匀。密炼机工作时为封闭状态，密炼工序产生的粉尘及有机废气经自带的吸风装置收集，经脉冲式布袋除尘装置处理后再经</w:t>
      </w:r>
      <w:r>
        <w:rPr>
          <w:rFonts w:ascii="Times New Roman" w:hAnsi="Times New Roman" w:hint="eastAsia"/>
          <w:sz w:val="24"/>
        </w:rPr>
        <w:t>光催化</w:t>
      </w:r>
      <w:r>
        <w:rPr>
          <w:rFonts w:ascii="Times New Roman" w:hAnsi="Times New Roman" w:hint="eastAsia"/>
          <w:sz w:val="24"/>
        </w:rPr>
        <w:t>+</w:t>
      </w:r>
      <w:r>
        <w:rPr>
          <w:rFonts w:ascii="Times New Roman" w:hAnsi="Times New Roman" w:hint="eastAsia"/>
          <w:sz w:val="24"/>
        </w:rPr>
        <w:t>活性炭处理装置</w:t>
      </w:r>
      <w:r w:rsidRPr="000456B1">
        <w:rPr>
          <w:rFonts w:ascii="Times New Roman" w:hAnsi="Times New Roman"/>
          <w:sz w:val="24"/>
        </w:rPr>
        <w:t>进行处理，最终通过</w:t>
      </w:r>
      <w:r w:rsidRPr="000456B1">
        <w:rPr>
          <w:rFonts w:ascii="Times New Roman" w:hAnsi="Times New Roman"/>
          <w:sz w:val="24"/>
        </w:rPr>
        <w:t>15m</w:t>
      </w:r>
      <w:r w:rsidRPr="000456B1">
        <w:rPr>
          <w:rFonts w:ascii="Times New Roman" w:hAnsi="Times New Roman"/>
          <w:sz w:val="24"/>
        </w:rPr>
        <w:t>高的</w:t>
      </w:r>
      <w:r>
        <w:rPr>
          <w:rFonts w:ascii="Times New Roman" w:hAnsi="Times New Roman" w:hint="eastAsia"/>
          <w:sz w:val="24"/>
        </w:rPr>
        <w:t>2</w:t>
      </w:r>
      <w:r w:rsidRPr="000456B1">
        <w:rPr>
          <w:rFonts w:ascii="Times New Roman" w:hAnsi="Times New Roman"/>
          <w:sz w:val="24"/>
        </w:rPr>
        <w:t>#</w:t>
      </w:r>
      <w:r w:rsidRPr="000456B1">
        <w:rPr>
          <w:rFonts w:ascii="Times New Roman" w:hAnsi="Times New Roman"/>
          <w:sz w:val="24"/>
        </w:rPr>
        <w:t>排气筒排放。</w:t>
      </w:r>
    </w:p>
    <w:p w:rsidR="002E5E38" w:rsidRPr="000456B1" w:rsidRDefault="002E5E38" w:rsidP="002E5E38">
      <w:pPr>
        <w:widowControl w:val="0"/>
        <w:numPr>
          <w:ilvl w:val="0"/>
          <w:numId w:val="41"/>
        </w:numPr>
        <w:spacing w:line="360" w:lineRule="auto"/>
        <w:jc w:val="both"/>
        <w:rPr>
          <w:rFonts w:ascii="Times New Roman" w:hAnsi="Times New Roman"/>
          <w:sz w:val="24"/>
        </w:rPr>
      </w:pPr>
      <w:r w:rsidRPr="000456B1">
        <w:rPr>
          <w:rFonts w:ascii="Times New Roman" w:hAnsi="Times New Roman"/>
          <w:sz w:val="24"/>
        </w:rPr>
        <w:t>开炼工作原理：胶料在与辊筒摩擦力的作用下被拉入两辊筒之间的间隙，胶料受到强烈的剪切和挤压以增强其可塑性。开炼工序产生的有机废气经吸风罩收集后和密炼工序产生的废气</w:t>
      </w:r>
      <w:r>
        <w:rPr>
          <w:rFonts w:ascii="Times New Roman" w:hAnsi="Times New Roman" w:hint="eastAsia"/>
          <w:sz w:val="24"/>
        </w:rPr>
        <w:t>经处理后</w:t>
      </w:r>
      <w:r w:rsidRPr="000456B1">
        <w:rPr>
          <w:rFonts w:ascii="Times New Roman" w:hAnsi="Times New Roman"/>
          <w:sz w:val="24"/>
        </w:rPr>
        <w:t>一起通过</w:t>
      </w:r>
      <w:r w:rsidRPr="000456B1">
        <w:rPr>
          <w:rFonts w:ascii="Times New Roman" w:hAnsi="Times New Roman"/>
          <w:sz w:val="24"/>
        </w:rPr>
        <w:t>15m</w:t>
      </w:r>
      <w:r w:rsidRPr="000456B1">
        <w:rPr>
          <w:rFonts w:ascii="Times New Roman" w:hAnsi="Times New Roman"/>
          <w:sz w:val="24"/>
        </w:rPr>
        <w:t>高的</w:t>
      </w:r>
      <w:r>
        <w:rPr>
          <w:rFonts w:ascii="Times New Roman" w:hAnsi="Times New Roman" w:hint="eastAsia"/>
          <w:sz w:val="24"/>
        </w:rPr>
        <w:t>2</w:t>
      </w:r>
      <w:r w:rsidRPr="000456B1">
        <w:rPr>
          <w:rFonts w:ascii="Times New Roman" w:hAnsi="Times New Roman"/>
          <w:sz w:val="24"/>
        </w:rPr>
        <w:t>#</w:t>
      </w:r>
      <w:r w:rsidRPr="000456B1">
        <w:rPr>
          <w:rFonts w:ascii="Times New Roman" w:hAnsi="Times New Roman"/>
          <w:sz w:val="24"/>
        </w:rPr>
        <w:t>排气筒排放。</w:t>
      </w:r>
    </w:p>
    <w:p w:rsidR="002E5E38" w:rsidRPr="000456B1" w:rsidRDefault="002E5E38" w:rsidP="002E5E38">
      <w:pPr>
        <w:widowControl w:val="0"/>
        <w:numPr>
          <w:ilvl w:val="0"/>
          <w:numId w:val="41"/>
        </w:numPr>
        <w:spacing w:line="360" w:lineRule="auto"/>
        <w:jc w:val="both"/>
        <w:rPr>
          <w:rFonts w:ascii="Times New Roman" w:hAnsi="Times New Roman"/>
          <w:sz w:val="24"/>
        </w:rPr>
      </w:pPr>
      <w:r w:rsidRPr="000456B1">
        <w:rPr>
          <w:rFonts w:ascii="Times New Roman" w:hAnsi="Times New Roman"/>
          <w:sz w:val="24"/>
        </w:rPr>
        <w:t>挤出包胶</w:t>
      </w:r>
      <w:r w:rsidRPr="000456B1">
        <w:rPr>
          <w:rFonts w:ascii="Times New Roman" w:hAnsi="Times New Roman"/>
          <w:sz w:val="24"/>
        </w:rPr>
        <w:t>:</w:t>
      </w:r>
      <w:r w:rsidRPr="000456B1">
        <w:rPr>
          <w:rFonts w:ascii="Times New Roman" w:hAnsi="Times New Roman"/>
          <w:sz w:val="24"/>
        </w:rPr>
        <w:t>项目方使用自动挤出包胶机，挤出温度控制在</w:t>
      </w:r>
      <w:r w:rsidRPr="000456B1">
        <w:rPr>
          <w:rFonts w:ascii="Times New Roman" w:hAnsi="Times New Roman"/>
          <w:sz w:val="24"/>
        </w:rPr>
        <w:t>70</w:t>
      </w:r>
      <w:r w:rsidRPr="000456B1">
        <w:rPr>
          <w:rFonts w:ascii="宋体" w:hAnsi="宋体" w:cs="宋体" w:hint="eastAsia"/>
          <w:sz w:val="24"/>
        </w:rPr>
        <w:t>℃</w:t>
      </w:r>
      <w:r w:rsidRPr="000456B1">
        <w:rPr>
          <w:rFonts w:ascii="Times New Roman" w:hAnsi="Times New Roman"/>
          <w:sz w:val="24"/>
        </w:rPr>
        <w:t>左右，酚醛树脂在该温度下基本无游离的甲醛和苯酚产生，该过程乙醇废气全部挥发，废气经收集后通过</w:t>
      </w:r>
      <w:r>
        <w:rPr>
          <w:rFonts w:ascii="Times New Roman" w:hAnsi="Times New Roman" w:hint="eastAsia"/>
          <w:sz w:val="24"/>
        </w:rPr>
        <w:t>乙醇回收装置回收乙醇</w:t>
      </w:r>
      <w:r w:rsidRPr="000456B1">
        <w:rPr>
          <w:rFonts w:ascii="Times New Roman" w:hAnsi="Times New Roman"/>
          <w:sz w:val="24"/>
        </w:rPr>
        <w:t>，</w:t>
      </w:r>
      <w:r>
        <w:rPr>
          <w:rFonts w:ascii="Times New Roman" w:hAnsi="Times New Roman" w:hint="eastAsia"/>
          <w:sz w:val="24"/>
        </w:rPr>
        <w:t>少量乙醇废气</w:t>
      </w:r>
      <w:r w:rsidRPr="000456B1">
        <w:rPr>
          <w:rFonts w:ascii="Times New Roman" w:hAnsi="Times New Roman"/>
          <w:sz w:val="24"/>
        </w:rPr>
        <w:t>通过</w:t>
      </w:r>
      <w:r w:rsidRPr="000456B1">
        <w:rPr>
          <w:rFonts w:ascii="Times New Roman" w:hAnsi="Times New Roman"/>
          <w:sz w:val="24"/>
        </w:rPr>
        <w:t>3#</w:t>
      </w:r>
      <w:r w:rsidRPr="000456B1">
        <w:rPr>
          <w:rFonts w:ascii="Times New Roman" w:hAnsi="Times New Roman"/>
          <w:sz w:val="24"/>
        </w:rPr>
        <w:t>排气筒高空排放。</w:t>
      </w:r>
    </w:p>
    <w:p w:rsidR="002E5E38" w:rsidRPr="000456B1" w:rsidRDefault="002E5E38" w:rsidP="002E5E38">
      <w:pPr>
        <w:widowControl w:val="0"/>
        <w:numPr>
          <w:ilvl w:val="0"/>
          <w:numId w:val="41"/>
        </w:numPr>
        <w:spacing w:line="360" w:lineRule="auto"/>
        <w:jc w:val="both"/>
        <w:rPr>
          <w:rFonts w:ascii="Times New Roman" w:hAnsi="Times New Roman"/>
          <w:sz w:val="24"/>
        </w:rPr>
      </w:pPr>
      <w:r w:rsidRPr="000456B1">
        <w:rPr>
          <w:rFonts w:ascii="Times New Roman" w:hAnsi="Times New Roman"/>
          <w:sz w:val="24"/>
        </w:rPr>
        <w:t>热压：在液压机内完成热压工艺，热压完成后产品基本成型，热压时间约为</w:t>
      </w:r>
      <w:r w:rsidRPr="000456B1">
        <w:rPr>
          <w:rFonts w:ascii="Times New Roman" w:hAnsi="Times New Roman"/>
          <w:sz w:val="24"/>
        </w:rPr>
        <w:t>1~3</w:t>
      </w:r>
      <w:r w:rsidRPr="000456B1">
        <w:rPr>
          <w:rFonts w:ascii="Times New Roman" w:hAnsi="Times New Roman"/>
          <w:sz w:val="24"/>
        </w:rPr>
        <w:t>分钟，热压温度控制在</w:t>
      </w:r>
      <w:r w:rsidRPr="000456B1">
        <w:rPr>
          <w:rFonts w:ascii="Times New Roman" w:hAnsi="Times New Roman"/>
          <w:sz w:val="24"/>
        </w:rPr>
        <w:t>150~180</w:t>
      </w:r>
      <w:r w:rsidRPr="000456B1">
        <w:rPr>
          <w:rFonts w:ascii="宋体" w:hAnsi="宋体" w:cs="宋体" w:hint="eastAsia"/>
          <w:sz w:val="24"/>
        </w:rPr>
        <w:t>℃</w:t>
      </w:r>
      <w:r w:rsidRPr="000456B1">
        <w:rPr>
          <w:rFonts w:ascii="Times New Roman" w:hAnsi="Times New Roman"/>
          <w:sz w:val="24"/>
        </w:rPr>
        <w:t>，使用商品蒸汽作为热源。热压机为敞开式结构，热压产生的有机废气经集气装置进行收集，废气经收集后通过</w:t>
      </w:r>
      <w:r w:rsidR="007B6A51">
        <w:rPr>
          <w:rFonts w:ascii="Times New Roman" w:hAnsi="Times New Roman"/>
          <w:sz w:val="24"/>
        </w:rPr>
        <w:t>RTO</w:t>
      </w:r>
      <w:r w:rsidRPr="000456B1">
        <w:rPr>
          <w:rFonts w:ascii="Times New Roman" w:hAnsi="Times New Roman"/>
          <w:sz w:val="24"/>
        </w:rPr>
        <w:t>装置进行处理，最终通过</w:t>
      </w:r>
      <w:r>
        <w:rPr>
          <w:rFonts w:ascii="Times New Roman" w:hAnsi="Times New Roman" w:hint="eastAsia"/>
          <w:sz w:val="24"/>
        </w:rPr>
        <w:t>4</w:t>
      </w:r>
      <w:r w:rsidRPr="000456B1">
        <w:rPr>
          <w:rFonts w:ascii="Times New Roman" w:hAnsi="Times New Roman"/>
          <w:sz w:val="24"/>
        </w:rPr>
        <w:t>#</w:t>
      </w:r>
      <w:r w:rsidRPr="000456B1">
        <w:rPr>
          <w:rFonts w:ascii="Times New Roman" w:hAnsi="Times New Roman"/>
          <w:sz w:val="24"/>
        </w:rPr>
        <w:t>排气筒高空排放。</w:t>
      </w:r>
    </w:p>
    <w:p w:rsidR="002E5E38" w:rsidRPr="000456B1" w:rsidRDefault="002E5E38" w:rsidP="002E5E38">
      <w:pPr>
        <w:widowControl w:val="0"/>
        <w:numPr>
          <w:ilvl w:val="0"/>
          <w:numId w:val="41"/>
        </w:numPr>
        <w:spacing w:line="360" w:lineRule="auto"/>
        <w:jc w:val="both"/>
        <w:rPr>
          <w:rFonts w:ascii="Times New Roman" w:hAnsi="Times New Roman"/>
          <w:sz w:val="24"/>
        </w:rPr>
      </w:pPr>
      <w:r w:rsidRPr="000456B1">
        <w:rPr>
          <w:rFonts w:ascii="Times New Roman" w:hAnsi="Times New Roman"/>
          <w:sz w:val="24"/>
        </w:rPr>
        <w:t>热处理：将产品放入热处理烘箱内进行热处理，以提高产品品质、增加其耐磨性，热处理时间约为</w:t>
      </w:r>
      <w:r w:rsidRPr="000456B1">
        <w:rPr>
          <w:rFonts w:ascii="Times New Roman" w:hAnsi="Times New Roman"/>
          <w:sz w:val="24"/>
        </w:rPr>
        <w:t>9</w:t>
      </w:r>
      <w:r w:rsidRPr="000456B1">
        <w:rPr>
          <w:rFonts w:ascii="Times New Roman" w:hAnsi="Times New Roman"/>
          <w:sz w:val="24"/>
        </w:rPr>
        <w:t>小时，热处理温度控制在</w:t>
      </w:r>
      <w:r w:rsidRPr="000456B1">
        <w:rPr>
          <w:rFonts w:ascii="Times New Roman" w:hAnsi="Times New Roman"/>
          <w:sz w:val="24"/>
        </w:rPr>
        <w:t>200</w:t>
      </w:r>
      <w:r w:rsidRPr="000456B1">
        <w:rPr>
          <w:rFonts w:ascii="宋体" w:hAnsi="宋体" w:cs="宋体" w:hint="eastAsia"/>
          <w:sz w:val="24"/>
        </w:rPr>
        <w:t>℃</w:t>
      </w:r>
      <w:r w:rsidRPr="000456B1">
        <w:rPr>
          <w:rFonts w:ascii="Times New Roman" w:hAnsi="Times New Roman"/>
          <w:sz w:val="24"/>
        </w:rPr>
        <w:t>，使用商品蒸汽作为热源。热处理烘箱为密闭式结构，热处理产生的有机废气经集气装置进行收集，废气经收集后通过</w:t>
      </w:r>
      <w:r w:rsidR="007B6A51">
        <w:rPr>
          <w:rFonts w:ascii="Times New Roman" w:hAnsi="Times New Roman"/>
          <w:sz w:val="24"/>
        </w:rPr>
        <w:t>RTO</w:t>
      </w:r>
      <w:r w:rsidRPr="000456B1">
        <w:rPr>
          <w:rFonts w:ascii="Times New Roman" w:hAnsi="Times New Roman"/>
          <w:sz w:val="24"/>
        </w:rPr>
        <w:t>装置进行处理，最终通过</w:t>
      </w:r>
      <w:r>
        <w:rPr>
          <w:rFonts w:ascii="Times New Roman" w:hAnsi="Times New Roman" w:hint="eastAsia"/>
          <w:sz w:val="24"/>
        </w:rPr>
        <w:t>4</w:t>
      </w:r>
      <w:r w:rsidRPr="000456B1">
        <w:rPr>
          <w:rFonts w:ascii="Times New Roman" w:hAnsi="Times New Roman"/>
          <w:sz w:val="24"/>
        </w:rPr>
        <w:t>#</w:t>
      </w:r>
      <w:r w:rsidRPr="000456B1">
        <w:rPr>
          <w:rFonts w:ascii="Times New Roman" w:hAnsi="Times New Roman"/>
          <w:sz w:val="24"/>
        </w:rPr>
        <w:t>排气筒高空排放。</w:t>
      </w:r>
    </w:p>
    <w:p w:rsidR="002E5E38" w:rsidRPr="000456B1" w:rsidRDefault="002E5E38" w:rsidP="002E5E38">
      <w:pPr>
        <w:widowControl w:val="0"/>
        <w:numPr>
          <w:ilvl w:val="0"/>
          <w:numId w:val="41"/>
        </w:numPr>
        <w:spacing w:line="360" w:lineRule="auto"/>
        <w:jc w:val="both"/>
        <w:rPr>
          <w:rFonts w:ascii="Times New Roman" w:hAnsi="Times New Roman"/>
          <w:sz w:val="24"/>
        </w:rPr>
      </w:pPr>
      <w:r w:rsidRPr="000456B1">
        <w:rPr>
          <w:rFonts w:ascii="Times New Roman" w:hAnsi="Times New Roman"/>
          <w:sz w:val="24"/>
        </w:rPr>
        <w:t>物料贮运方式：橡胶、酚醛树脂、铜纤维、特种纤维、玻璃纤维、石墨、摩擦粉、碳酸钙、硫酸钡等固态原料为编织袋包装，酒精、脱模剂及水性油墨</w:t>
      </w:r>
      <w:r w:rsidRPr="000456B1">
        <w:rPr>
          <w:rFonts w:ascii="Times New Roman" w:hAnsi="Times New Roman"/>
          <w:sz w:val="24"/>
        </w:rPr>
        <w:lastRenderedPageBreak/>
        <w:t>为塑料桶包装，通过货车进行运输，贮存在原料仓库内。成品全部通过货车运输外送。</w:t>
      </w:r>
    </w:p>
    <w:p w:rsidR="006E3A0B" w:rsidRPr="00C42C28" w:rsidRDefault="002E5E38" w:rsidP="002E5E38">
      <w:pPr>
        <w:pStyle w:val="a1"/>
        <w:jc w:val="center"/>
        <w:rPr>
          <w:color w:val="FF0000"/>
        </w:rPr>
      </w:pPr>
      <w:r w:rsidRPr="002E5E38">
        <w:rPr>
          <w:noProof/>
          <w:color w:val="FF0000"/>
        </w:rPr>
        <w:drawing>
          <wp:inline distT="0" distB="0" distL="0" distR="0">
            <wp:extent cx="3910223" cy="5559552"/>
            <wp:effectExtent l="19050" t="0" r="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3910995" cy="5560650"/>
                    </a:xfrm>
                    <a:prstGeom prst="rect">
                      <a:avLst/>
                    </a:prstGeom>
                    <a:noFill/>
                    <a:ln w="9525">
                      <a:noFill/>
                      <a:miter lim="800000"/>
                      <a:headEnd/>
                      <a:tailEnd/>
                    </a:ln>
                  </pic:spPr>
                </pic:pic>
              </a:graphicData>
            </a:graphic>
          </wp:inline>
        </w:drawing>
      </w:r>
    </w:p>
    <w:p w:rsidR="006E3A0B" w:rsidRDefault="002E5E38" w:rsidP="002E5E38">
      <w:pPr>
        <w:pStyle w:val="a1"/>
        <w:jc w:val="center"/>
        <w:rPr>
          <w:b/>
          <w:sz w:val="21"/>
          <w:szCs w:val="21"/>
          <w:u w:val="single"/>
        </w:rPr>
      </w:pPr>
      <w:r w:rsidRPr="007B1D11">
        <w:rPr>
          <w:b/>
          <w:sz w:val="21"/>
          <w:szCs w:val="21"/>
          <w:u w:val="single"/>
        </w:rPr>
        <w:t>图</w:t>
      </w:r>
      <w:r w:rsidRPr="007B1D11">
        <w:rPr>
          <w:b/>
          <w:sz w:val="21"/>
          <w:szCs w:val="21"/>
          <w:u w:val="single"/>
        </w:rPr>
        <w:t xml:space="preserve">3-2  </w:t>
      </w:r>
      <w:r w:rsidRPr="007B1D11">
        <w:rPr>
          <w:b/>
          <w:sz w:val="21"/>
          <w:szCs w:val="21"/>
          <w:u w:val="single"/>
        </w:rPr>
        <w:t>刹车片生产工艺流程及产污环节示意图</w:t>
      </w:r>
    </w:p>
    <w:p w:rsidR="002E5E38" w:rsidRDefault="002E5E38" w:rsidP="002E5E38">
      <w:pPr>
        <w:pStyle w:val="a1"/>
        <w:jc w:val="center"/>
        <w:rPr>
          <w:color w:val="FF0000"/>
        </w:rPr>
      </w:pPr>
    </w:p>
    <w:p w:rsidR="002E5E38" w:rsidRPr="000456B1" w:rsidRDefault="002E5E38" w:rsidP="002E5E38">
      <w:pPr>
        <w:snapToGrid w:val="0"/>
        <w:spacing w:line="360" w:lineRule="auto"/>
        <w:ind w:firstLineChars="200" w:firstLine="482"/>
        <w:rPr>
          <w:rFonts w:ascii="Times New Roman" w:hAnsi="Times New Roman"/>
          <w:bCs/>
          <w:sz w:val="24"/>
        </w:rPr>
      </w:pPr>
      <w:r w:rsidRPr="000456B1">
        <w:rPr>
          <w:rFonts w:ascii="Times New Roman" w:hAnsi="Times New Roman"/>
          <w:b/>
          <w:sz w:val="24"/>
        </w:rPr>
        <w:t>刹车片生产工艺说明：</w:t>
      </w:r>
      <w:r w:rsidRPr="000456B1">
        <w:rPr>
          <w:rFonts w:ascii="Times New Roman" w:hAnsi="Times New Roman"/>
          <w:sz w:val="24"/>
        </w:rPr>
        <w:t>首先将酚醛树脂粉末、石墨、摩擦粉、填充料和各种纤维经自动配料系统投料至混料机内进行充分混合，制备成配料</w:t>
      </w:r>
      <w:r w:rsidRPr="000456B1">
        <w:rPr>
          <w:rFonts w:ascii="Times New Roman" w:hAnsi="Times New Roman"/>
          <w:sz w:val="24"/>
        </w:rPr>
        <w:t>A</w:t>
      </w:r>
      <w:r w:rsidRPr="000456B1">
        <w:rPr>
          <w:rFonts w:ascii="Times New Roman" w:hAnsi="Times New Roman"/>
          <w:sz w:val="24"/>
        </w:rPr>
        <w:t>，然后通过模具在自动冷压机内进行冷压</w:t>
      </w:r>
      <w:r w:rsidRPr="000456B1">
        <w:rPr>
          <w:rFonts w:ascii="Times New Roman" w:hAnsi="Times New Roman"/>
          <w:bCs/>
          <w:sz w:val="24"/>
        </w:rPr>
        <w:t>，接下去将外购的成品钢背与冷压件一起进行热压成型，然后放入烘箱内进行热处理工艺，再通过冲床及砂光机完成切槽及钻孔工艺，然后产品外运进行喷塑及油漆加工（委托加工），运回厂区经检验合格后进行喷码、包装后即可成品。</w:t>
      </w:r>
    </w:p>
    <w:p w:rsidR="002E5E38" w:rsidRPr="000456B1" w:rsidRDefault="002E5E38" w:rsidP="002E5E38">
      <w:pPr>
        <w:widowControl w:val="0"/>
        <w:numPr>
          <w:ilvl w:val="0"/>
          <w:numId w:val="41"/>
        </w:numPr>
        <w:spacing w:line="360" w:lineRule="auto"/>
        <w:jc w:val="both"/>
        <w:rPr>
          <w:rFonts w:ascii="Times New Roman" w:hAnsi="Times New Roman"/>
          <w:sz w:val="24"/>
        </w:rPr>
      </w:pPr>
      <w:r w:rsidRPr="000456B1">
        <w:rPr>
          <w:rFonts w:ascii="Times New Roman" w:hAnsi="Times New Roman"/>
          <w:sz w:val="24"/>
        </w:rPr>
        <w:t>投料混合：将酚醛树脂粉末、石墨、摩擦粉、填充料和各种纤维经自动配料</w:t>
      </w:r>
      <w:r w:rsidRPr="000456B1">
        <w:rPr>
          <w:rFonts w:ascii="Times New Roman" w:hAnsi="Times New Roman"/>
          <w:sz w:val="24"/>
        </w:rPr>
        <w:lastRenderedPageBreak/>
        <w:t>系统投料至混料机内进行充分混合，在投料过程中会有少量的粉尘产生，本项目拟设置密闭的投料车间，并安装吸风装置对该粉尘进行收集，收集的粉尘经脉冲式布袋除尘装置处理后通过</w:t>
      </w:r>
      <w:r w:rsidRPr="000456B1">
        <w:rPr>
          <w:rFonts w:ascii="Times New Roman" w:hAnsi="Times New Roman"/>
          <w:sz w:val="24"/>
        </w:rPr>
        <w:t>15m</w:t>
      </w:r>
      <w:r w:rsidRPr="000456B1">
        <w:rPr>
          <w:rFonts w:ascii="Times New Roman" w:hAnsi="Times New Roman"/>
          <w:sz w:val="24"/>
        </w:rPr>
        <w:t>高的</w:t>
      </w:r>
      <w:r w:rsidRPr="000456B1">
        <w:rPr>
          <w:rFonts w:ascii="Times New Roman" w:hAnsi="Times New Roman"/>
          <w:sz w:val="24"/>
        </w:rPr>
        <w:t>2#</w:t>
      </w:r>
      <w:r w:rsidRPr="000456B1">
        <w:rPr>
          <w:rFonts w:ascii="Times New Roman" w:hAnsi="Times New Roman"/>
          <w:sz w:val="24"/>
        </w:rPr>
        <w:t>排气筒排放。</w:t>
      </w:r>
    </w:p>
    <w:p w:rsidR="002E5E38" w:rsidRDefault="002E5E38" w:rsidP="002E5E38">
      <w:pPr>
        <w:widowControl w:val="0"/>
        <w:numPr>
          <w:ilvl w:val="0"/>
          <w:numId w:val="41"/>
        </w:numPr>
        <w:spacing w:line="360" w:lineRule="auto"/>
        <w:jc w:val="both"/>
        <w:rPr>
          <w:rFonts w:ascii="Times New Roman" w:hAnsi="Times New Roman"/>
          <w:sz w:val="24"/>
        </w:rPr>
      </w:pPr>
      <w:r w:rsidRPr="000456B1">
        <w:rPr>
          <w:rFonts w:ascii="Times New Roman" w:hAnsi="Times New Roman"/>
          <w:sz w:val="24"/>
        </w:rPr>
        <w:t>热压：在多功能自动压机内完成热压工艺，热压完成后产品基本成型，热压时间约为</w:t>
      </w:r>
      <w:r w:rsidRPr="000456B1">
        <w:rPr>
          <w:rFonts w:ascii="Times New Roman" w:hAnsi="Times New Roman"/>
          <w:sz w:val="24"/>
        </w:rPr>
        <w:t>15~30</w:t>
      </w:r>
      <w:r w:rsidRPr="000456B1">
        <w:rPr>
          <w:rFonts w:ascii="Times New Roman" w:hAnsi="Times New Roman"/>
          <w:sz w:val="24"/>
        </w:rPr>
        <w:t>分钟，热压温度控制在</w:t>
      </w:r>
      <w:r w:rsidRPr="000456B1">
        <w:rPr>
          <w:rFonts w:ascii="Times New Roman" w:hAnsi="Times New Roman"/>
          <w:sz w:val="24"/>
        </w:rPr>
        <w:t>150</w:t>
      </w:r>
      <w:r w:rsidRPr="000456B1">
        <w:rPr>
          <w:rFonts w:ascii="宋体" w:hAnsi="宋体" w:cs="宋体" w:hint="eastAsia"/>
          <w:sz w:val="24"/>
        </w:rPr>
        <w:t>℃</w:t>
      </w:r>
      <w:r w:rsidRPr="000456B1">
        <w:rPr>
          <w:rFonts w:ascii="Times New Roman" w:hAnsi="Times New Roman"/>
          <w:sz w:val="24"/>
        </w:rPr>
        <w:t>左右。热压机为敞开式结构，热压产生的有机废气经集气装置进行收集，废气经收集后通过</w:t>
      </w:r>
      <w:r w:rsidR="007B6A51">
        <w:rPr>
          <w:rFonts w:ascii="Times New Roman" w:hAnsi="Times New Roman"/>
          <w:sz w:val="24"/>
        </w:rPr>
        <w:t>RTO</w:t>
      </w:r>
      <w:r w:rsidRPr="000456B1">
        <w:rPr>
          <w:rFonts w:ascii="Times New Roman" w:hAnsi="Times New Roman"/>
          <w:sz w:val="24"/>
        </w:rPr>
        <w:t>装置进行处理，最终通过</w:t>
      </w:r>
      <w:r w:rsidRPr="000456B1">
        <w:rPr>
          <w:rFonts w:ascii="Times New Roman" w:hAnsi="Times New Roman"/>
          <w:sz w:val="24"/>
        </w:rPr>
        <w:t>3#</w:t>
      </w:r>
      <w:r w:rsidRPr="000456B1">
        <w:rPr>
          <w:rFonts w:ascii="Times New Roman" w:hAnsi="Times New Roman"/>
          <w:sz w:val="24"/>
        </w:rPr>
        <w:t>排气筒高空排放。</w:t>
      </w:r>
    </w:p>
    <w:p w:rsidR="00D40629" w:rsidRPr="000456B1" w:rsidRDefault="00D40629" w:rsidP="002E5E38">
      <w:pPr>
        <w:widowControl w:val="0"/>
        <w:numPr>
          <w:ilvl w:val="0"/>
          <w:numId w:val="41"/>
        </w:numPr>
        <w:spacing w:line="360" w:lineRule="auto"/>
        <w:jc w:val="both"/>
        <w:rPr>
          <w:rFonts w:ascii="Times New Roman" w:hAnsi="Times New Roman"/>
          <w:sz w:val="24"/>
        </w:rPr>
      </w:pPr>
      <w:r w:rsidRPr="000456B1">
        <w:rPr>
          <w:sz w:val="24"/>
        </w:rPr>
        <w:t>热处理：将产品放入热处理烘箱内进行热处理，以提高产品品质、增加其耐磨性，热处理时间约为</w:t>
      </w:r>
      <w:r w:rsidRPr="000456B1">
        <w:rPr>
          <w:sz w:val="24"/>
        </w:rPr>
        <w:t>9</w:t>
      </w:r>
      <w:r w:rsidRPr="000456B1">
        <w:rPr>
          <w:sz w:val="24"/>
        </w:rPr>
        <w:t>小时，热处理温度控制在</w:t>
      </w:r>
      <w:r w:rsidRPr="000456B1">
        <w:rPr>
          <w:sz w:val="24"/>
        </w:rPr>
        <w:t>200</w:t>
      </w:r>
      <w:r w:rsidRPr="000456B1">
        <w:rPr>
          <w:rFonts w:ascii="宋体" w:hAnsi="宋体" w:cs="宋体" w:hint="eastAsia"/>
          <w:sz w:val="24"/>
        </w:rPr>
        <w:t>℃</w:t>
      </w:r>
      <w:r w:rsidRPr="000456B1">
        <w:rPr>
          <w:sz w:val="24"/>
        </w:rPr>
        <w:t>。热处理烘箱为密闭式结构，热处理产生的有机废气经集气装置进行收集，废气经收集后通过</w:t>
      </w:r>
      <w:r>
        <w:rPr>
          <w:sz w:val="24"/>
        </w:rPr>
        <w:t>RTO</w:t>
      </w:r>
      <w:r w:rsidRPr="000456B1">
        <w:rPr>
          <w:sz w:val="24"/>
        </w:rPr>
        <w:t>装置进行处理，最终通过</w:t>
      </w:r>
      <w:r w:rsidRPr="000456B1">
        <w:rPr>
          <w:sz w:val="24"/>
        </w:rPr>
        <w:t>3#</w:t>
      </w:r>
      <w:r w:rsidRPr="000456B1">
        <w:rPr>
          <w:sz w:val="24"/>
        </w:rPr>
        <w:t>排气筒高空排放。</w:t>
      </w:r>
    </w:p>
    <w:p w:rsidR="0043040B" w:rsidRDefault="0043040B" w:rsidP="002E5E38">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43040B" w:rsidRDefault="0043040B" w:rsidP="006E3A0B">
      <w:pPr>
        <w:pStyle w:val="a1"/>
        <w:rPr>
          <w:color w:val="FF0000"/>
        </w:rPr>
      </w:pPr>
    </w:p>
    <w:p w:rsidR="00614771" w:rsidRPr="00C42C28" w:rsidRDefault="00BA50C1" w:rsidP="00FA5179">
      <w:pPr>
        <w:pStyle w:val="3"/>
        <w:spacing w:before="120"/>
      </w:pPr>
      <w:r w:rsidRPr="00C42C28">
        <w:lastRenderedPageBreak/>
        <w:t>3</w:t>
      </w:r>
      <w:r w:rsidR="00614771" w:rsidRPr="00C42C28">
        <w:t>.</w:t>
      </w:r>
      <w:r w:rsidR="002A524D">
        <w:rPr>
          <w:rFonts w:hint="eastAsia"/>
        </w:rPr>
        <w:t>3</w:t>
      </w:r>
      <w:r w:rsidR="00614771" w:rsidRPr="00C42C28">
        <w:t>.</w:t>
      </w:r>
      <w:r w:rsidR="00414CB3" w:rsidRPr="00C42C28">
        <w:t>2</w:t>
      </w:r>
      <w:r w:rsidR="00893FAB" w:rsidRPr="00C42C28">
        <w:t>环境风险影响因素</w:t>
      </w:r>
      <w:r w:rsidR="004436AF" w:rsidRPr="00C42C28">
        <w:t>识别</w:t>
      </w:r>
    </w:p>
    <w:p w:rsidR="00614771" w:rsidRPr="00C42C28" w:rsidRDefault="00A862FF" w:rsidP="00FA5179">
      <w:pPr>
        <w:spacing w:line="440" w:lineRule="exact"/>
        <w:ind w:firstLineChars="200" w:firstLine="482"/>
        <w:rPr>
          <w:rFonts w:ascii="Times New Roman" w:hAnsi="Times New Roman"/>
          <w:b/>
          <w:sz w:val="24"/>
          <w:szCs w:val="24"/>
        </w:rPr>
      </w:pPr>
      <w:r w:rsidRPr="00C42C28">
        <w:rPr>
          <w:rFonts w:ascii="Times New Roman" w:hAnsi="Times New Roman"/>
          <w:b/>
          <w:sz w:val="24"/>
          <w:szCs w:val="24"/>
        </w:rPr>
        <w:t>1.</w:t>
      </w:r>
      <w:r w:rsidRPr="00C42C28">
        <w:rPr>
          <w:rFonts w:ascii="Times New Roman" w:hAnsi="Times New Roman"/>
          <w:b/>
          <w:sz w:val="24"/>
          <w:szCs w:val="24"/>
        </w:rPr>
        <w:t>原料风险影响因素分析</w:t>
      </w:r>
    </w:p>
    <w:p w:rsidR="003B4D82" w:rsidRPr="00C42C28" w:rsidRDefault="003B4D82" w:rsidP="003B4D82">
      <w:pPr>
        <w:spacing w:line="440" w:lineRule="exact"/>
        <w:ind w:firstLineChars="200" w:firstLine="480"/>
        <w:rPr>
          <w:rFonts w:ascii="Times New Roman" w:hAnsi="Times New Roman"/>
          <w:bCs/>
          <w:sz w:val="24"/>
          <w:szCs w:val="24"/>
        </w:rPr>
      </w:pPr>
      <w:r w:rsidRPr="00C42C28">
        <w:rPr>
          <w:rFonts w:ascii="Times New Roman" w:hAnsi="Times New Roman"/>
          <w:bCs/>
          <w:sz w:val="24"/>
          <w:szCs w:val="24"/>
        </w:rPr>
        <w:t>按照《建设项目环境风险评价技术导则》规定，风险评价首先要确定建设项目所用原辅材料的毒性、易燃易爆性等危险性级别。分级标准见表</w:t>
      </w:r>
      <w:r w:rsidR="008C0D50" w:rsidRPr="00C42C28">
        <w:rPr>
          <w:rFonts w:ascii="Times New Roman" w:hAnsi="Times New Roman"/>
          <w:bCs/>
          <w:sz w:val="24"/>
          <w:szCs w:val="24"/>
        </w:rPr>
        <w:t>3-</w:t>
      </w:r>
      <w:r w:rsidR="0042196A" w:rsidRPr="00C42C28">
        <w:rPr>
          <w:rFonts w:ascii="Times New Roman" w:hAnsi="Times New Roman"/>
          <w:bCs/>
          <w:sz w:val="24"/>
          <w:szCs w:val="24"/>
        </w:rPr>
        <w:t>1</w:t>
      </w:r>
      <w:r w:rsidR="002A524D">
        <w:rPr>
          <w:rFonts w:ascii="Times New Roman" w:hAnsi="Times New Roman" w:hint="eastAsia"/>
          <w:bCs/>
          <w:sz w:val="24"/>
          <w:szCs w:val="24"/>
        </w:rPr>
        <w:t>9</w:t>
      </w:r>
      <w:r w:rsidRPr="00C42C28">
        <w:rPr>
          <w:rFonts w:ascii="Times New Roman" w:hAnsi="Times New Roman"/>
          <w:bCs/>
          <w:sz w:val="24"/>
          <w:szCs w:val="24"/>
        </w:rPr>
        <w:t>，</w:t>
      </w:r>
      <w:r w:rsidRPr="00C42C28">
        <w:rPr>
          <w:rFonts w:ascii="Times New Roman" w:hAnsi="Times New Roman"/>
          <w:sz w:val="24"/>
          <w:szCs w:val="24"/>
        </w:rPr>
        <w:t>毒物危害程度分级见表</w:t>
      </w:r>
      <w:r w:rsidR="008C0D50" w:rsidRPr="00C42C28">
        <w:rPr>
          <w:rFonts w:ascii="Times New Roman" w:hAnsi="Times New Roman"/>
          <w:sz w:val="24"/>
          <w:szCs w:val="24"/>
        </w:rPr>
        <w:t>3-</w:t>
      </w:r>
      <w:r w:rsidR="002A524D">
        <w:rPr>
          <w:rFonts w:ascii="Times New Roman" w:hAnsi="Times New Roman" w:hint="eastAsia"/>
          <w:sz w:val="24"/>
          <w:szCs w:val="24"/>
        </w:rPr>
        <w:t>2</w:t>
      </w:r>
      <w:r w:rsidR="0042196A" w:rsidRPr="00C42C28">
        <w:rPr>
          <w:rFonts w:ascii="Times New Roman" w:hAnsi="Times New Roman"/>
          <w:sz w:val="24"/>
          <w:szCs w:val="24"/>
        </w:rPr>
        <w:t>0</w:t>
      </w:r>
      <w:r w:rsidRPr="00C42C28">
        <w:rPr>
          <w:rFonts w:ascii="Times New Roman" w:hAnsi="Times New Roman"/>
          <w:sz w:val="24"/>
          <w:szCs w:val="24"/>
        </w:rPr>
        <w:t>，项目所涉及的主要物质性质见表</w:t>
      </w:r>
      <w:r w:rsidR="008C0D50" w:rsidRPr="00C42C28">
        <w:rPr>
          <w:rFonts w:ascii="Times New Roman" w:hAnsi="Times New Roman"/>
          <w:sz w:val="24"/>
          <w:szCs w:val="24"/>
        </w:rPr>
        <w:t>3-</w:t>
      </w:r>
      <w:r w:rsidR="002A524D">
        <w:rPr>
          <w:rFonts w:ascii="Times New Roman" w:hAnsi="Times New Roman" w:hint="eastAsia"/>
          <w:sz w:val="24"/>
          <w:szCs w:val="24"/>
        </w:rPr>
        <w:t>2</w:t>
      </w:r>
      <w:r w:rsidR="0042196A" w:rsidRPr="00C42C28">
        <w:rPr>
          <w:rFonts w:ascii="Times New Roman" w:hAnsi="Times New Roman"/>
          <w:sz w:val="24"/>
          <w:szCs w:val="24"/>
        </w:rPr>
        <w:t>1</w:t>
      </w:r>
      <w:r w:rsidRPr="00C42C28">
        <w:rPr>
          <w:rFonts w:ascii="Times New Roman" w:hAnsi="Times New Roman"/>
          <w:sz w:val="24"/>
          <w:szCs w:val="24"/>
        </w:rPr>
        <w:t>。</w:t>
      </w:r>
    </w:p>
    <w:p w:rsidR="003B4D82" w:rsidRPr="00C42C28" w:rsidRDefault="003B4D82" w:rsidP="00FA5179">
      <w:pPr>
        <w:spacing w:line="440" w:lineRule="exact"/>
        <w:ind w:firstLineChars="200" w:firstLine="422"/>
        <w:jc w:val="center"/>
        <w:rPr>
          <w:rFonts w:ascii="Times New Roman" w:hAnsi="Times New Roman"/>
          <w:b/>
          <w:bCs/>
          <w:sz w:val="21"/>
          <w:szCs w:val="21"/>
        </w:rPr>
      </w:pPr>
      <w:r w:rsidRPr="00C42C28">
        <w:rPr>
          <w:rFonts w:ascii="Times New Roman" w:hAnsi="Times New Roman"/>
          <w:b/>
          <w:bCs/>
          <w:sz w:val="21"/>
          <w:szCs w:val="21"/>
        </w:rPr>
        <w:t>表</w:t>
      </w:r>
      <w:r w:rsidR="008C0D50" w:rsidRPr="00C42C28">
        <w:rPr>
          <w:rFonts w:ascii="Times New Roman" w:hAnsi="Times New Roman"/>
          <w:b/>
          <w:bCs/>
          <w:sz w:val="21"/>
          <w:szCs w:val="21"/>
        </w:rPr>
        <w:t>3-</w:t>
      </w:r>
      <w:r w:rsidR="0042196A" w:rsidRPr="00C42C28">
        <w:rPr>
          <w:rFonts w:ascii="Times New Roman" w:hAnsi="Times New Roman"/>
          <w:b/>
          <w:bCs/>
          <w:sz w:val="21"/>
          <w:szCs w:val="21"/>
        </w:rPr>
        <w:t>1</w:t>
      </w:r>
      <w:r w:rsidR="002A524D">
        <w:rPr>
          <w:rFonts w:ascii="Times New Roman" w:hAnsi="Times New Roman" w:hint="eastAsia"/>
          <w:b/>
          <w:bCs/>
          <w:sz w:val="21"/>
          <w:szCs w:val="21"/>
        </w:rPr>
        <w:t>9</w:t>
      </w:r>
      <w:r w:rsidR="001F24FD" w:rsidRPr="00C42C28">
        <w:rPr>
          <w:rFonts w:ascii="Times New Roman" w:hAnsi="Times New Roman"/>
          <w:b/>
          <w:bCs/>
          <w:sz w:val="21"/>
          <w:szCs w:val="21"/>
        </w:rPr>
        <w:t xml:space="preserve">  </w:t>
      </w:r>
      <w:r w:rsidRPr="00C42C28">
        <w:rPr>
          <w:rFonts w:ascii="Times New Roman" w:hAnsi="Times New Roman"/>
          <w:b/>
          <w:bCs/>
          <w:sz w:val="21"/>
          <w:szCs w:val="21"/>
        </w:rPr>
        <w:t xml:space="preserve"> </w:t>
      </w:r>
      <w:r w:rsidRPr="00C42C28">
        <w:rPr>
          <w:rFonts w:ascii="Times New Roman" w:hAnsi="Times New Roman"/>
          <w:b/>
          <w:bCs/>
          <w:sz w:val="21"/>
          <w:szCs w:val="21"/>
        </w:rPr>
        <w:t>物质危险性标准</w:t>
      </w:r>
    </w:p>
    <w:tbl>
      <w:tblPr>
        <w:tblW w:w="5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1428"/>
        <w:gridCol w:w="2299"/>
        <w:gridCol w:w="2005"/>
        <w:gridCol w:w="2341"/>
      </w:tblGrid>
      <w:tr w:rsidR="003B4D82" w:rsidRPr="00C42C28">
        <w:trPr>
          <w:trHeight w:val="397"/>
          <w:jc w:val="center"/>
        </w:trPr>
        <w:tc>
          <w:tcPr>
            <w:tcW w:w="1175" w:type="pct"/>
            <w:gridSpan w:val="2"/>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类别</w:t>
            </w:r>
          </w:p>
        </w:tc>
        <w:tc>
          <w:tcPr>
            <w:tcW w:w="1323" w:type="pct"/>
            <w:vAlign w:val="center"/>
          </w:tcPr>
          <w:p w:rsidR="003B4D82" w:rsidRPr="00C42C28" w:rsidRDefault="003B4D82" w:rsidP="00F32B56">
            <w:pPr>
              <w:widowControl w:val="0"/>
              <w:adjustRightInd w:val="0"/>
              <w:spacing w:line="240" w:lineRule="auto"/>
              <w:jc w:val="both"/>
              <w:textAlignment w:val="baseline"/>
              <w:rPr>
                <w:rFonts w:ascii="Times New Roman" w:hAnsi="Times New Roman"/>
                <w:bCs/>
                <w:kern w:val="2"/>
                <w:sz w:val="21"/>
                <w:szCs w:val="21"/>
              </w:rPr>
            </w:pPr>
            <w:r w:rsidRPr="00C42C28">
              <w:rPr>
                <w:rFonts w:ascii="Times New Roman" w:hAnsi="Times New Roman"/>
                <w:bCs/>
                <w:kern w:val="2"/>
                <w:sz w:val="21"/>
                <w:szCs w:val="21"/>
              </w:rPr>
              <w:t>LD</w:t>
            </w:r>
            <w:r w:rsidRPr="00C42C28">
              <w:rPr>
                <w:rFonts w:ascii="Times New Roman" w:hAnsi="Times New Roman"/>
                <w:bCs/>
                <w:kern w:val="2"/>
                <w:sz w:val="21"/>
                <w:szCs w:val="21"/>
                <w:vertAlign w:val="subscript"/>
              </w:rPr>
              <w:t>50</w:t>
            </w:r>
            <w:r w:rsidRPr="00C42C28">
              <w:rPr>
                <w:rFonts w:ascii="Times New Roman" w:hAnsi="Times New Roman"/>
                <w:bCs/>
                <w:kern w:val="2"/>
                <w:sz w:val="21"/>
                <w:szCs w:val="21"/>
              </w:rPr>
              <w:t>(</w:t>
            </w:r>
            <w:r w:rsidRPr="00C42C28">
              <w:rPr>
                <w:rFonts w:ascii="Times New Roman" w:hAnsi="Times New Roman"/>
                <w:bCs/>
                <w:kern w:val="2"/>
                <w:sz w:val="21"/>
                <w:szCs w:val="21"/>
              </w:rPr>
              <w:t>大鼠经口</w:t>
            </w:r>
            <w:r w:rsidRPr="00C42C28">
              <w:rPr>
                <w:rFonts w:ascii="Times New Roman" w:hAnsi="Times New Roman"/>
                <w:bCs/>
                <w:kern w:val="2"/>
                <w:sz w:val="21"/>
                <w:szCs w:val="21"/>
              </w:rPr>
              <w:t>)mg/kg</w:t>
            </w:r>
          </w:p>
        </w:tc>
        <w:tc>
          <w:tcPr>
            <w:tcW w:w="1154" w:type="pct"/>
            <w:vAlign w:val="center"/>
          </w:tcPr>
          <w:p w:rsidR="003B4D82" w:rsidRPr="00C42C28" w:rsidRDefault="003B4D82" w:rsidP="00F32B56">
            <w:pPr>
              <w:widowControl w:val="0"/>
              <w:adjustRightInd w:val="0"/>
              <w:spacing w:line="240" w:lineRule="auto"/>
              <w:jc w:val="both"/>
              <w:textAlignment w:val="baseline"/>
              <w:rPr>
                <w:rFonts w:ascii="Times New Roman" w:hAnsi="Times New Roman"/>
                <w:bCs/>
                <w:kern w:val="2"/>
                <w:sz w:val="21"/>
                <w:szCs w:val="21"/>
              </w:rPr>
            </w:pPr>
            <w:r w:rsidRPr="00C42C28">
              <w:rPr>
                <w:rFonts w:ascii="Times New Roman" w:hAnsi="Times New Roman"/>
                <w:bCs/>
                <w:kern w:val="2"/>
                <w:sz w:val="21"/>
                <w:szCs w:val="21"/>
              </w:rPr>
              <w:t>LD</w:t>
            </w:r>
            <w:r w:rsidRPr="00C42C28">
              <w:rPr>
                <w:rFonts w:ascii="Times New Roman" w:hAnsi="Times New Roman"/>
                <w:bCs/>
                <w:kern w:val="2"/>
                <w:sz w:val="21"/>
                <w:szCs w:val="21"/>
                <w:vertAlign w:val="subscript"/>
              </w:rPr>
              <w:t>50</w:t>
            </w:r>
            <w:r w:rsidRPr="00C42C28">
              <w:rPr>
                <w:rFonts w:ascii="Times New Roman" w:hAnsi="Times New Roman"/>
                <w:bCs/>
                <w:kern w:val="2"/>
                <w:sz w:val="21"/>
                <w:szCs w:val="21"/>
              </w:rPr>
              <w:t>(</w:t>
            </w:r>
            <w:r w:rsidRPr="00C42C28">
              <w:rPr>
                <w:rFonts w:ascii="Times New Roman" w:hAnsi="Times New Roman"/>
                <w:bCs/>
                <w:kern w:val="2"/>
                <w:sz w:val="21"/>
                <w:szCs w:val="21"/>
              </w:rPr>
              <w:t>大鼠经皮</w:t>
            </w:r>
            <w:r w:rsidRPr="00C42C28">
              <w:rPr>
                <w:rFonts w:ascii="Times New Roman" w:hAnsi="Times New Roman"/>
                <w:bCs/>
                <w:kern w:val="2"/>
                <w:sz w:val="21"/>
                <w:szCs w:val="21"/>
              </w:rPr>
              <w:t>)mg/kg</w:t>
            </w:r>
          </w:p>
        </w:tc>
        <w:tc>
          <w:tcPr>
            <w:tcW w:w="1347" w:type="pct"/>
            <w:vAlign w:val="center"/>
          </w:tcPr>
          <w:p w:rsidR="003B4D82" w:rsidRPr="00C42C28" w:rsidRDefault="003B4D82" w:rsidP="00F32B56">
            <w:pPr>
              <w:widowControl w:val="0"/>
              <w:adjustRightInd w:val="0"/>
              <w:spacing w:line="240" w:lineRule="auto"/>
              <w:jc w:val="both"/>
              <w:textAlignment w:val="baseline"/>
              <w:rPr>
                <w:rFonts w:ascii="Times New Roman" w:hAnsi="Times New Roman"/>
                <w:bCs/>
                <w:kern w:val="2"/>
                <w:sz w:val="21"/>
                <w:szCs w:val="21"/>
              </w:rPr>
            </w:pPr>
            <w:r w:rsidRPr="00C42C28">
              <w:rPr>
                <w:rFonts w:ascii="Times New Roman" w:hAnsi="Times New Roman"/>
                <w:bCs/>
                <w:kern w:val="2"/>
                <w:sz w:val="21"/>
                <w:szCs w:val="21"/>
              </w:rPr>
              <w:t>LC</w:t>
            </w:r>
            <w:r w:rsidRPr="00C42C28">
              <w:rPr>
                <w:rFonts w:ascii="Times New Roman" w:hAnsi="Times New Roman"/>
                <w:bCs/>
                <w:kern w:val="2"/>
                <w:sz w:val="21"/>
                <w:szCs w:val="21"/>
                <w:vertAlign w:val="subscript"/>
              </w:rPr>
              <w:t>50</w:t>
            </w:r>
            <w:r w:rsidRPr="00C42C28">
              <w:rPr>
                <w:rFonts w:ascii="Times New Roman" w:hAnsi="Times New Roman"/>
                <w:bCs/>
                <w:kern w:val="2"/>
                <w:sz w:val="21"/>
                <w:szCs w:val="21"/>
              </w:rPr>
              <w:t>(</w:t>
            </w:r>
            <w:r w:rsidRPr="00C42C28">
              <w:rPr>
                <w:rFonts w:ascii="Times New Roman" w:hAnsi="Times New Roman"/>
                <w:bCs/>
                <w:kern w:val="2"/>
                <w:sz w:val="21"/>
                <w:szCs w:val="21"/>
              </w:rPr>
              <w:t>小鼠吸入</w:t>
            </w:r>
            <w:r w:rsidRPr="00C42C28">
              <w:rPr>
                <w:rFonts w:ascii="Times New Roman" w:hAnsi="Times New Roman"/>
                <w:bCs/>
                <w:kern w:val="2"/>
                <w:sz w:val="21"/>
                <w:szCs w:val="21"/>
              </w:rPr>
              <w:t>,4h)mg/ m</w:t>
            </w:r>
            <w:r w:rsidRPr="00C42C28">
              <w:rPr>
                <w:rFonts w:ascii="Times New Roman" w:hAnsi="Times New Roman"/>
                <w:bCs/>
                <w:kern w:val="2"/>
                <w:sz w:val="21"/>
                <w:szCs w:val="21"/>
                <w:vertAlign w:val="superscript"/>
              </w:rPr>
              <w:t>3</w:t>
            </w:r>
          </w:p>
        </w:tc>
      </w:tr>
      <w:tr w:rsidR="003B4D82" w:rsidRPr="00C42C28">
        <w:trPr>
          <w:trHeight w:val="397"/>
          <w:jc w:val="center"/>
        </w:trPr>
        <w:tc>
          <w:tcPr>
            <w:tcW w:w="354" w:type="pct"/>
            <w:vMerge w:val="restart"/>
            <w:vAlign w:val="center"/>
          </w:tcPr>
          <w:p w:rsidR="003B4D82" w:rsidRPr="00C42C28" w:rsidRDefault="003B4D82" w:rsidP="008C0D50">
            <w:pPr>
              <w:widowControl w:val="0"/>
              <w:adjustRightInd w:val="0"/>
              <w:spacing w:line="400" w:lineRule="exact"/>
              <w:ind w:leftChars="-50" w:left="-140" w:rightChars="-60" w:right="-168"/>
              <w:jc w:val="center"/>
              <w:textAlignment w:val="baseline"/>
              <w:rPr>
                <w:rFonts w:ascii="Times New Roman" w:hAnsi="Times New Roman"/>
                <w:bCs/>
                <w:kern w:val="2"/>
                <w:sz w:val="21"/>
                <w:szCs w:val="21"/>
              </w:rPr>
            </w:pPr>
            <w:r w:rsidRPr="00C42C28">
              <w:rPr>
                <w:rFonts w:ascii="Times New Roman" w:hAnsi="Times New Roman"/>
                <w:bCs/>
                <w:kern w:val="2"/>
                <w:sz w:val="21"/>
                <w:szCs w:val="21"/>
              </w:rPr>
              <w:t>有毒</w:t>
            </w:r>
          </w:p>
          <w:p w:rsidR="003B4D82" w:rsidRPr="00C42C28" w:rsidRDefault="003B4D82" w:rsidP="008C0D50">
            <w:pPr>
              <w:widowControl w:val="0"/>
              <w:adjustRightInd w:val="0"/>
              <w:spacing w:line="400" w:lineRule="exact"/>
              <w:ind w:leftChars="-50" w:left="-140" w:rightChars="-60" w:right="-168"/>
              <w:jc w:val="center"/>
              <w:textAlignment w:val="baseline"/>
              <w:rPr>
                <w:rFonts w:ascii="Times New Roman" w:hAnsi="Times New Roman"/>
                <w:bCs/>
                <w:kern w:val="2"/>
                <w:sz w:val="21"/>
                <w:szCs w:val="21"/>
              </w:rPr>
            </w:pPr>
            <w:r w:rsidRPr="00C42C28">
              <w:rPr>
                <w:rFonts w:ascii="Times New Roman" w:hAnsi="Times New Roman"/>
                <w:bCs/>
                <w:kern w:val="2"/>
                <w:sz w:val="21"/>
                <w:szCs w:val="21"/>
              </w:rPr>
              <w:t>物质</w:t>
            </w:r>
          </w:p>
        </w:tc>
        <w:tc>
          <w:tcPr>
            <w:tcW w:w="821" w:type="pct"/>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1(</w:t>
            </w:r>
            <w:r w:rsidRPr="00C42C28">
              <w:rPr>
                <w:rFonts w:ascii="Times New Roman" w:hAnsi="Times New Roman"/>
                <w:bCs/>
                <w:kern w:val="2"/>
                <w:sz w:val="21"/>
                <w:szCs w:val="21"/>
              </w:rPr>
              <w:t>剧毒物质</w:t>
            </w:r>
            <w:r w:rsidRPr="00C42C28">
              <w:rPr>
                <w:rFonts w:ascii="Times New Roman" w:hAnsi="Times New Roman"/>
                <w:bCs/>
                <w:kern w:val="2"/>
                <w:sz w:val="21"/>
                <w:szCs w:val="21"/>
              </w:rPr>
              <w:t>)</w:t>
            </w:r>
          </w:p>
        </w:tc>
        <w:tc>
          <w:tcPr>
            <w:tcW w:w="1323" w:type="pct"/>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&lt;5</w:t>
            </w:r>
          </w:p>
        </w:tc>
        <w:tc>
          <w:tcPr>
            <w:tcW w:w="1154" w:type="pct"/>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&lt;1</w:t>
            </w:r>
          </w:p>
        </w:tc>
        <w:tc>
          <w:tcPr>
            <w:tcW w:w="1347" w:type="pct"/>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&lt;10</w:t>
            </w:r>
          </w:p>
        </w:tc>
      </w:tr>
      <w:tr w:rsidR="003B4D82" w:rsidRPr="00C42C28">
        <w:trPr>
          <w:trHeight w:val="397"/>
          <w:jc w:val="center"/>
        </w:trPr>
        <w:tc>
          <w:tcPr>
            <w:tcW w:w="354" w:type="pct"/>
            <w:vMerge/>
            <w:vAlign w:val="center"/>
          </w:tcPr>
          <w:p w:rsidR="003B4D82" w:rsidRPr="00C42C28" w:rsidRDefault="003B4D82" w:rsidP="008C0D50">
            <w:pPr>
              <w:widowControl w:val="0"/>
              <w:adjustRightInd w:val="0"/>
              <w:spacing w:line="400" w:lineRule="exact"/>
              <w:ind w:leftChars="-50" w:left="-140" w:rightChars="-60" w:right="-168"/>
              <w:jc w:val="center"/>
              <w:textAlignment w:val="baseline"/>
              <w:rPr>
                <w:rFonts w:ascii="Times New Roman" w:hAnsi="Times New Roman"/>
                <w:bCs/>
                <w:kern w:val="2"/>
                <w:sz w:val="21"/>
                <w:szCs w:val="21"/>
              </w:rPr>
            </w:pPr>
          </w:p>
        </w:tc>
        <w:tc>
          <w:tcPr>
            <w:tcW w:w="821" w:type="pct"/>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2(</w:t>
            </w:r>
            <w:r w:rsidRPr="00C42C28">
              <w:rPr>
                <w:rFonts w:ascii="Times New Roman" w:hAnsi="Times New Roman"/>
                <w:bCs/>
                <w:kern w:val="2"/>
                <w:sz w:val="21"/>
                <w:szCs w:val="21"/>
              </w:rPr>
              <w:t>剧毒物质</w:t>
            </w:r>
            <w:r w:rsidRPr="00C42C28">
              <w:rPr>
                <w:rFonts w:ascii="Times New Roman" w:hAnsi="Times New Roman"/>
                <w:bCs/>
                <w:kern w:val="2"/>
                <w:sz w:val="21"/>
                <w:szCs w:val="21"/>
              </w:rPr>
              <w:t>)</w:t>
            </w:r>
          </w:p>
        </w:tc>
        <w:tc>
          <w:tcPr>
            <w:tcW w:w="1323" w:type="pct"/>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5&lt; LD</w:t>
            </w:r>
            <w:r w:rsidRPr="00C42C28">
              <w:rPr>
                <w:rFonts w:ascii="Times New Roman" w:hAnsi="Times New Roman"/>
                <w:bCs/>
                <w:kern w:val="2"/>
                <w:sz w:val="21"/>
                <w:szCs w:val="21"/>
                <w:vertAlign w:val="subscript"/>
              </w:rPr>
              <w:t>50</w:t>
            </w:r>
            <w:r w:rsidRPr="00C42C28">
              <w:rPr>
                <w:rFonts w:ascii="Times New Roman" w:hAnsi="Times New Roman"/>
                <w:bCs/>
                <w:kern w:val="2"/>
                <w:sz w:val="21"/>
                <w:szCs w:val="21"/>
              </w:rPr>
              <w:t>&lt;25</w:t>
            </w:r>
          </w:p>
        </w:tc>
        <w:tc>
          <w:tcPr>
            <w:tcW w:w="1154" w:type="pct"/>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10&lt; LD</w:t>
            </w:r>
            <w:r w:rsidRPr="00C42C28">
              <w:rPr>
                <w:rFonts w:ascii="Times New Roman" w:hAnsi="Times New Roman"/>
                <w:bCs/>
                <w:kern w:val="2"/>
                <w:sz w:val="21"/>
                <w:szCs w:val="21"/>
                <w:vertAlign w:val="subscript"/>
              </w:rPr>
              <w:t>50</w:t>
            </w:r>
            <w:r w:rsidRPr="00C42C28">
              <w:rPr>
                <w:rFonts w:ascii="Times New Roman" w:hAnsi="Times New Roman"/>
                <w:bCs/>
                <w:kern w:val="2"/>
                <w:sz w:val="21"/>
                <w:szCs w:val="21"/>
              </w:rPr>
              <w:t>&lt;50</w:t>
            </w:r>
          </w:p>
        </w:tc>
        <w:tc>
          <w:tcPr>
            <w:tcW w:w="1347" w:type="pct"/>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100&lt; LC</w:t>
            </w:r>
            <w:r w:rsidRPr="00C42C28">
              <w:rPr>
                <w:rFonts w:ascii="Times New Roman" w:hAnsi="Times New Roman"/>
                <w:bCs/>
                <w:kern w:val="2"/>
                <w:sz w:val="21"/>
                <w:szCs w:val="21"/>
                <w:vertAlign w:val="subscript"/>
              </w:rPr>
              <w:t>50</w:t>
            </w:r>
            <w:r w:rsidRPr="00C42C28">
              <w:rPr>
                <w:rFonts w:ascii="Times New Roman" w:hAnsi="Times New Roman"/>
                <w:bCs/>
                <w:kern w:val="2"/>
                <w:sz w:val="21"/>
                <w:szCs w:val="21"/>
              </w:rPr>
              <w:t>&lt;500</w:t>
            </w:r>
          </w:p>
        </w:tc>
      </w:tr>
      <w:tr w:rsidR="003B4D82" w:rsidRPr="00C42C28">
        <w:trPr>
          <w:trHeight w:val="397"/>
          <w:jc w:val="center"/>
        </w:trPr>
        <w:tc>
          <w:tcPr>
            <w:tcW w:w="354" w:type="pct"/>
            <w:vMerge/>
            <w:vAlign w:val="center"/>
          </w:tcPr>
          <w:p w:rsidR="003B4D82" w:rsidRPr="00C42C28" w:rsidRDefault="003B4D82" w:rsidP="008C0D50">
            <w:pPr>
              <w:widowControl w:val="0"/>
              <w:adjustRightInd w:val="0"/>
              <w:spacing w:line="400" w:lineRule="exact"/>
              <w:ind w:leftChars="-50" w:left="-140" w:rightChars="-60" w:right="-168"/>
              <w:jc w:val="center"/>
              <w:textAlignment w:val="baseline"/>
              <w:rPr>
                <w:rFonts w:ascii="Times New Roman" w:hAnsi="Times New Roman"/>
                <w:bCs/>
                <w:kern w:val="2"/>
                <w:sz w:val="21"/>
                <w:szCs w:val="21"/>
              </w:rPr>
            </w:pPr>
          </w:p>
        </w:tc>
        <w:tc>
          <w:tcPr>
            <w:tcW w:w="821" w:type="pct"/>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3(</w:t>
            </w:r>
            <w:r w:rsidRPr="00C42C28">
              <w:rPr>
                <w:rFonts w:ascii="Times New Roman" w:hAnsi="Times New Roman"/>
                <w:bCs/>
                <w:kern w:val="2"/>
                <w:sz w:val="21"/>
                <w:szCs w:val="21"/>
              </w:rPr>
              <w:t>一般毒物</w:t>
            </w:r>
            <w:r w:rsidRPr="00C42C28">
              <w:rPr>
                <w:rFonts w:ascii="Times New Roman" w:hAnsi="Times New Roman"/>
                <w:bCs/>
                <w:kern w:val="2"/>
                <w:sz w:val="21"/>
                <w:szCs w:val="21"/>
              </w:rPr>
              <w:t>)</w:t>
            </w:r>
          </w:p>
        </w:tc>
        <w:tc>
          <w:tcPr>
            <w:tcW w:w="1323" w:type="pct"/>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25&lt; LD</w:t>
            </w:r>
            <w:r w:rsidRPr="00C42C28">
              <w:rPr>
                <w:rFonts w:ascii="Times New Roman" w:hAnsi="Times New Roman"/>
                <w:bCs/>
                <w:kern w:val="2"/>
                <w:sz w:val="21"/>
                <w:szCs w:val="21"/>
                <w:vertAlign w:val="subscript"/>
              </w:rPr>
              <w:t>50</w:t>
            </w:r>
            <w:r w:rsidRPr="00C42C28">
              <w:rPr>
                <w:rFonts w:ascii="Times New Roman" w:hAnsi="Times New Roman"/>
                <w:bCs/>
                <w:kern w:val="2"/>
                <w:sz w:val="21"/>
                <w:szCs w:val="21"/>
              </w:rPr>
              <w:t>&lt;200</w:t>
            </w:r>
          </w:p>
        </w:tc>
        <w:tc>
          <w:tcPr>
            <w:tcW w:w="1154" w:type="pct"/>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50&lt; LD</w:t>
            </w:r>
            <w:r w:rsidRPr="00C42C28">
              <w:rPr>
                <w:rFonts w:ascii="Times New Roman" w:hAnsi="Times New Roman"/>
                <w:bCs/>
                <w:kern w:val="2"/>
                <w:sz w:val="21"/>
                <w:szCs w:val="21"/>
                <w:vertAlign w:val="subscript"/>
              </w:rPr>
              <w:t>50</w:t>
            </w:r>
            <w:r w:rsidRPr="00C42C28">
              <w:rPr>
                <w:rFonts w:ascii="Times New Roman" w:hAnsi="Times New Roman"/>
                <w:bCs/>
                <w:kern w:val="2"/>
                <w:sz w:val="21"/>
                <w:szCs w:val="21"/>
              </w:rPr>
              <w:t>&lt;400</w:t>
            </w:r>
          </w:p>
        </w:tc>
        <w:tc>
          <w:tcPr>
            <w:tcW w:w="1347" w:type="pct"/>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500&lt; LC</w:t>
            </w:r>
            <w:r w:rsidRPr="00C42C28">
              <w:rPr>
                <w:rFonts w:ascii="Times New Roman" w:hAnsi="Times New Roman"/>
                <w:bCs/>
                <w:kern w:val="2"/>
                <w:sz w:val="21"/>
                <w:szCs w:val="21"/>
                <w:vertAlign w:val="subscript"/>
              </w:rPr>
              <w:t>50</w:t>
            </w:r>
            <w:r w:rsidRPr="00C42C28">
              <w:rPr>
                <w:rFonts w:ascii="Times New Roman" w:hAnsi="Times New Roman"/>
                <w:bCs/>
                <w:kern w:val="2"/>
                <w:sz w:val="21"/>
                <w:szCs w:val="21"/>
              </w:rPr>
              <w:t>&lt;2000</w:t>
            </w:r>
          </w:p>
        </w:tc>
      </w:tr>
      <w:tr w:rsidR="003B4D82" w:rsidRPr="00C42C28">
        <w:trPr>
          <w:trHeight w:val="397"/>
          <w:jc w:val="center"/>
        </w:trPr>
        <w:tc>
          <w:tcPr>
            <w:tcW w:w="354" w:type="pct"/>
            <w:vMerge w:val="restart"/>
            <w:vAlign w:val="center"/>
          </w:tcPr>
          <w:p w:rsidR="003B4D82" w:rsidRPr="00C42C28" w:rsidRDefault="003B4D82" w:rsidP="008C0D50">
            <w:pPr>
              <w:widowControl w:val="0"/>
              <w:adjustRightInd w:val="0"/>
              <w:spacing w:line="400" w:lineRule="exact"/>
              <w:ind w:leftChars="-50" w:left="-140" w:rightChars="-60" w:right="-168"/>
              <w:jc w:val="center"/>
              <w:textAlignment w:val="baseline"/>
              <w:rPr>
                <w:rFonts w:ascii="Times New Roman" w:hAnsi="Times New Roman"/>
                <w:bCs/>
                <w:kern w:val="2"/>
                <w:sz w:val="21"/>
                <w:szCs w:val="21"/>
              </w:rPr>
            </w:pPr>
            <w:r w:rsidRPr="00C42C28">
              <w:rPr>
                <w:rFonts w:ascii="Times New Roman" w:hAnsi="Times New Roman"/>
                <w:bCs/>
                <w:kern w:val="2"/>
                <w:sz w:val="21"/>
                <w:szCs w:val="21"/>
              </w:rPr>
              <w:t>易燃</w:t>
            </w:r>
          </w:p>
          <w:p w:rsidR="003B4D82" w:rsidRPr="00C42C28" w:rsidRDefault="003B4D82" w:rsidP="008C0D50">
            <w:pPr>
              <w:widowControl w:val="0"/>
              <w:adjustRightInd w:val="0"/>
              <w:spacing w:line="400" w:lineRule="exact"/>
              <w:ind w:leftChars="-50" w:left="-140" w:rightChars="-60" w:right="-168"/>
              <w:jc w:val="center"/>
              <w:textAlignment w:val="baseline"/>
              <w:rPr>
                <w:rFonts w:ascii="Times New Roman" w:hAnsi="Times New Roman"/>
                <w:bCs/>
                <w:kern w:val="2"/>
                <w:sz w:val="21"/>
                <w:szCs w:val="21"/>
              </w:rPr>
            </w:pPr>
            <w:r w:rsidRPr="00C42C28">
              <w:rPr>
                <w:rFonts w:ascii="Times New Roman" w:hAnsi="Times New Roman"/>
                <w:bCs/>
                <w:kern w:val="2"/>
                <w:sz w:val="21"/>
                <w:szCs w:val="21"/>
              </w:rPr>
              <w:t>物质</w:t>
            </w:r>
          </w:p>
        </w:tc>
        <w:tc>
          <w:tcPr>
            <w:tcW w:w="821" w:type="pct"/>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1(</w:t>
            </w:r>
            <w:r w:rsidRPr="00C42C28">
              <w:rPr>
                <w:rFonts w:ascii="Times New Roman" w:hAnsi="Times New Roman"/>
                <w:bCs/>
                <w:kern w:val="2"/>
                <w:sz w:val="21"/>
                <w:szCs w:val="21"/>
              </w:rPr>
              <w:t>易燃物质</w:t>
            </w:r>
            <w:r w:rsidRPr="00C42C28">
              <w:rPr>
                <w:rFonts w:ascii="Times New Roman" w:hAnsi="Times New Roman"/>
                <w:bCs/>
                <w:kern w:val="2"/>
                <w:sz w:val="21"/>
                <w:szCs w:val="21"/>
              </w:rPr>
              <w:t>)</w:t>
            </w:r>
          </w:p>
        </w:tc>
        <w:tc>
          <w:tcPr>
            <w:tcW w:w="3824" w:type="pct"/>
            <w:gridSpan w:val="3"/>
            <w:vAlign w:val="center"/>
          </w:tcPr>
          <w:p w:rsidR="003B4D82" w:rsidRPr="00C42C28" w:rsidRDefault="003B4D82" w:rsidP="00F32B56">
            <w:pPr>
              <w:widowControl w:val="0"/>
              <w:adjustRightInd w:val="0"/>
              <w:spacing w:line="240" w:lineRule="auto"/>
              <w:jc w:val="both"/>
              <w:textAlignment w:val="baseline"/>
              <w:rPr>
                <w:rFonts w:ascii="Times New Roman" w:hAnsi="Times New Roman"/>
                <w:bCs/>
                <w:kern w:val="2"/>
                <w:sz w:val="21"/>
                <w:szCs w:val="21"/>
              </w:rPr>
            </w:pPr>
            <w:r w:rsidRPr="00C42C28">
              <w:rPr>
                <w:rFonts w:ascii="Times New Roman" w:hAnsi="Times New Roman"/>
                <w:bCs/>
                <w:kern w:val="2"/>
                <w:sz w:val="21"/>
                <w:szCs w:val="21"/>
              </w:rPr>
              <w:t>可燃气体：在常压下以气态存在并与空气混合形成可燃混合物；其沸点</w:t>
            </w:r>
            <w:r w:rsidRPr="00C42C28">
              <w:rPr>
                <w:rFonts w:ascii="Times New Roman" w:hAnsi="Times New Roman"/>
                <w:bCs/>
                <w:kern w:val="2"/>
                <w:sz w:val="21"/>
                <w:szCs w:val="21"/>
              </w:rPr>
              <w:t>(</w:t>
            </w:r>
            <w:r w:rsidRPr="00C42C28">
              <w:rPr>
                <w:rFonts w:ascii="Times New Roman" w:hAnsi="Times New Roman"/>
                <w:bCs/>
                <w:kern w:val="2"/>
                <w:sz w:val="21"/>
                <w:szCs w:val="21"/>
              </w:rPr>
              <w:t>常压下</w:t>
            </w:r>
            <w:r w:rsidRPr="00C42C28">
              <w:rPr>
                <w:rFonts w:ascii="Times New Roman" w:hAnsi="Times New Roman"/>
                <w:bCs/>
                <w:kern w:val="2"/>
                <w:sz w:val="21"/>
                <w:szCs w:val="21"/>
              </w:rPr>
              <w:t>)</w:t>
            </w:r>
            <w:r w:rsidRPr="00C42C28">
              <w:rPr>
                <w:rFonts w:ascii="Times New Roman" w:hAnsi="Times New Roman"/>
                <w:bCs/>
                <w:kern w:val="2"/>
                <w:sz w:val="21"/>
                <w:szCs w:val="21"/>
              </w:rPr>
              <w:t>是</w:t>
            </w:r>
            <w:smartTag w:uri="urn:schemas-microsoft-com:office:smarttags" w:element="chmetcnv">
              <w:smartTagPr>
                <w:attr w:name="UnitName" w:val="℃"/>
                <w:attr w:name="SourceValue" w:val="20"/>
                <w:attr w:name="HasSpace" w:val="False"/>
                <w:attr w:name="Negative" w:val="False"/>
                <w:attr w:name="NumberType" w:val="1"/>
                <w:attr w:name="TCSC" w:val="0"/>
              </w:smartTagPr>
              <w:r w:rsidRPr="00C42C28">
                <w:rPr>
                  <w:rFonts w:ascii="Times New Roman" w:hAnsi="Times New Roman"/>
                  <w:bCs/>
                  <w:kern w:val="2"/>
                  <w:sz w:val="21"/>
                  <w:szCs w:val="21"/>
                </w:rPr>
                <w:t>20</w:t>
              </w:r>
              <w:r w:rsidRPr="00C42C28">
                <w:rPr>
                  <w:rFonts w:ascii="宋体" w:hAnsi="宋体" w:cs="宋体" w:hint="eastAsia"/>
                  <w:bCs/>
                  <w:kern w:val="2"/>
                  <w:sz w:val="21"/>
                  <w:szCs w:val="21"/>
                </w:rPr>
                <w:t>℃</w:t>
              </w:r>
            </w:smartTag>
            <w:r w:rsidRPr="00C42C28">
              <w:rPr>
                <w:rFonts w:ascii="Times New Roman" w:hAnsi="Times New Roman"/>
                <w:bCs/>
                <w:kern w:val="2"/>
                <w:sz w:val="21"/>
                <w:szCs w:val="21"/>
              </w:rPr>
              <w:t>或以下的物质。</w:t>
            </w:r>
          </w:p>
        </w:tc>
      </w:tr>
      <w:tr w:rsidR="003B4D82" w:rsidRPr="00C42C28">
        <w:trPr>
          <w:trHeight w:val="397"/>
          <w:jc w:val="center"/>
        </w:trPr>
        <w:tc>
          <w:tcPr>
            <w:tcW w:w="354" w:type="pct"/>
            <w:vMerge/>
            <w:vAlign w:val="center"/>
          </w:tcPr>
          <w:p w:rsidR="003B4D82" w:rsidRPr="00C42C28" w:rsidRDefault="003B4D82" w:rsidP="008C0D50">
            <w:pPr>
              <w:widowControl w:val="0"/>
              <w:adjustRightInd w:val="0"/>
              <w:spacing w:line="400" w:lineRule="exact"/>
              <w:jc w:val="center"/>
              <w:textAlignment w:val="baseline"/>
              <w:rPr>
                <w:rFonts w:ascii="Times New Roman" w:hAnsi="Times New Roman"/>
                <w:bCs/>
                <w:kern w:val="2"/>
                <w:sz w:val="21"/>
                <w:szCs w:val="21"/>
              </w:rPr>
            </w:pPr>
          </w:p>
        </w:tc>
        <w:tc>
          <w:tcPr>
            <w:tcW w:w="821" w:type="pct"/>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2(</w:t>
            </w:r>
            <w:r w:rsidRPr="00C42C28">
              <w:rPr>
                <w:rFonts w:ascii="Times New Roman" w:hAnsi="Times New Roman"/>
                <w:bCs/>
                <w:kern w:val="2"/>
                <w:sz w:val="21"/>
                <w:szCs w:val="21"/>
              </w:rPr>
              <w:t>易燃物质</w:t>
            </w:r>
            <w:r w:rsidRPr="00C42C28">
              <w:rPr>
                <w:rFonts w:ascii="Times New Roman" w:hAnsi="Times New Roman"/>
                <w:bCs/>
                <w:kern w:val="2"/>
                <w:sz w:val="21"/>
                <w:szCs w:val="21"/>
              </w:rPr>
              <w:t>)</w:t>
            </w:r>
          </w:p>
        </w:tc>
        <w:tc>
          <w:tcPr>
            <w:tcW w:w="3824" w:type="pct"/>
            <w:gridSpan w:val="3"/>
            <w:vAlign w:val="center"/>
          </w:tcPr>
          <w:p w:rsidR="003B4D82" w:rsidRPr="00C42C28" w:rsidRDefault="003B4D82" w:rsidP="00F32B56">
            <w:pPr>
              <w:widowControl w:val="0"/>
              <w:adjustRightInd w:val="0"/>
              <w:spacing w:line="240" w:lineRule="auto"/>
              <w:jc w:val="both"/>
              <w:textAlignment w:val="baseline"/>
              <w:rPr>
                <w:rFonts w:ascii="Times New Roman" w:hAnsi="Times New Roman"/>
                <w:bCs/>
                <w:kern w:val="2"/>
                <w:sz w:val="21"/>
                <w:szCs w:val="21"/>
              </w:rPr>
            </w:pPr>
            <w:r w:rsidRPr="00C42C28">
              <w:rPr>
                <w:rFonts w:ascii="Times New Roman" w:hAnsi="Times New Roman"/>
                <w:bCs/>
                <w:kern w:val="2"/>
                <w:sz w:val="21"/>
                <w:szCs w:val="21"/>
              </w:rPr>
              <w:t>易燃液体：闪点低于</w:t>
            </w:r>
            <w:smartTag w:uri="urn:schemas-microsoft-com:office:smarttags" w:element="chmetcnv">
              <w:smartTagPr>
                <w:attr w:name="UnitName" w:val="℃"/>
                <w:attr w:name="SourceValue" w:val="21"/>
                <w:attr w:name="HasSpace" w:val="False"/>
                <w:attr w:name="Negative" w:val="False"/>
                <w:attr w:name="NumberType" w:val="1"/>
                <w:attr w:name="TCSC" w:val="0"/>
              </w:smartTagPr>
              <w:r w:rsidRPr="00C42C28">
                <w:rPr>
                  <w:rFonts w:ascii="Times New Roman" w:hAnsi="Times New Roman"/>
                  <w:bCs/>
                  <w:kern w:val="2"/>
                  <w:sz w:val="21"/>
                  <w:szCs w:val="21"/>
                </w:rPr>
                <w:t>21</w:t>
              </w:r>
              <w:r w:rsidRPr="00C42C28">
                <w:rPr>
                  <w:rFonts w:ascii="宋体" w:hAnsi="宋体" w:cs="宋体" w:hint="eastAsia"/>
                  <w:bCs/>
                  <w:kern w:val="2"/>
                  <w:sz w:val="21"/>
                  <w:szCs w:val="21"/>
                </w:rPr>
                <w:t>℃</w:t>
              </w:r>
            </w:smartTag>
            <w:r w:rsidRPr="00C42C28">
              <w:rPr>
                <w:rFonts w:ascii="Times New Roman" w:hAnsi="Times New Roman"/>
                <w:bCs/>
                <w:kern w:val="2"/>
                <w:sz w:val="21"/>
                <w:szCs w:val="21"/>
              </w:rPr>
              <w:t>，沸点高于</w:t>
            </w:r>
            <w:smartTag w:uri="urn:schemas-microsoft-com:office:smarttags" w:element="chmetcnv">
              <w:smartTagPr>
                <w:attr w:name="UnitName" w:val="℃"/>
                <w:attr w:name="SourceValue" w:val="20"/>
                <w:attr w:name="HasSpace" w:val="False"/>
                <w:attr w:name="Negative" w:val="False"/>
                <w:attr w:name="NumberType" w:val="1"/>
                <w:attr w:name="TCSC" w:val="0"/>
              </w:smartTagPr>
              <w:r w:rsidRPr="00C42C28">
                <w:rPr>
                  <w:rFonts w:ascii="Times New Roman" w:hAnsi="Times New Roman"/>
                  <w:bCs/>
                  <w:kern w:val="2"/>
                  <w:sz w:val="21"/>
                  <w:szCs w:val="21"/>
                </w:rPr>
                <w:t>20</w:t>
              </w:r>
              <w:r w:rsidRPr="00C42C28">
                <w:rPr>
                  <w:rFonts w:ascii="宋体" w:hAnsi="宋体" w:cs="宋体" w:hint="eastAsia"/>
                  <w:bCs/>
                  <w:kern w:val="2"/>
                  <w:sz w:val="21"/>
                  <w:szCs w:val="21"/>
                </w:rPr>
                <w:t>℃</w:t>
              </w:r>
            </w:smartTag>
            <w:r w:rsidRPr="00C42C28">
              <w:rPr>
                <w:rFonts w:ascii="Times New Roman" w:hAnsi="Times New Roman"/>
                <w:bCs/>
                <w:kern w:val="2"/>
                <w:sz w:val="21"/>
                <w:szCs w:val="21"/>
              </w:rPr>
              <w:t>的物质。</w:t>
            </w:r>
          </w:p>
        </w:tc>
      </w:tr>
      <w:tr w:rsidR="003B4D82" w:rsidRPr="00C42C28">
        <w:trPr>
          <w:trHeight w:val="397"/>
          <w:jc w:val="center"/>
        </w:trPr>
        <w:tc>
          <w:tcPr>
            <w:tcW w:w="354" w:type="pct"/>
            <w:vMerge/>
            <w:vAlign w:val="center"/>
          </w:tcPr>
          <w:p w:rsidR="003B4D82" w:rsidRPr="00C42C28" w:rsidRDefault="003B4D82" w:rsidP="008C0D50">
            <w:pPr>
              <w:widowControl w:val="0"/>
              <w:adjustRightInd w:val="0"/>
              <w:spacing w:line="400" w:lineRule="exact"/>
              <w:jc w:val="center"/>
              <w:textAlignment w:val="baseline"/>
              <w:rPr>
                <w:rFonts w:ascii="Times New Roman" w:hAnsi="Times New Roman"/>
                <w:bCs/>
                <w:kern w:val="2"/>
                <w:sz w:val="21"/>
                <w:szCs w:val="21"/>
              </w:rPr>
            </w:pPr>
          </w:p>
        </w:tc>
        <w:tc>
          <w:tcPr>
            <w:tcW w:w="821" w:type="pct"/>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3(</w:t>
            </w:r>
            <w:r w:rsidRPr="00C42C28">
              <w:rPr>
                <w:rFonts w:ascii="Times New Roman" w:hAnsi="Times New Roman"/>
                <w:bCs/>
                <w:kern w:val="2"/>
                <w:sz w:val="21"/>
                <w:szCs w:val="21"/>
              </w:rPr>
              <w:t>易燃物质</w:t>
            </w:r>
            <w:r w:rsidRPr="00C42C28">
              <w:rPr>
                <w:rFonts w:ascii="Times New Roman" w:hAnsi="Times New Roman"/>
                <w:bCs/>
                <w:kern w:val="2"/>
                <w:sz w:val="21"/>
                <w:szCs w:val="21"/>
              </w:rPr>
              <w:t>)</w:t>
            </w:r>
          </w:p>
        </w:tc>
        <w:tc>
          <w:tcPr>
            <w:tcW w:w="3824" w:type="pct"/>
            <w:gridSpan w:val="3"/>
            <w:vAlign w:val="center"/>
          </w:tcPr>
          <w:p w:rsidR="003B4D82" w:rsidRPr="00C42C28" w:rsidRDefault="003B4D82" w:rsidP="00F32B56">
            <w:pPr>
              <w:widowControl w:val="0"/>
              <w:adjustRightInd w:val="0"/>
              <w:spacing w:line="240" w:lineRule="auto"/>
              <w:jc w:val="both"/>
              <w:textAlignment w:val="baseline"/>
              <w:rPr>
                <w:rFonts w:ascii="Times New Roman" w:hAnsi="Times New Roman"/>
                <w:bCs/>
                <w:kern w:val="2"/>
                <w:sz w:val="21"/>
                <w:szCs w:val="21"/>
              </w:rPr>
            </w:pPr>
            <w:r w:rsidRPr="00C42C28">
              <w:rPr>
                <w:rFonts w:ascii="Times New Roman" w:hAnsi="Times New Roman"/>
                <w:bCs/>
                <w:kern w:val="2"/>
                <w:sz w:val="21"/>
                <w:szCs w:val="21"/>
              </w:rPr>
              <w:t>可燃液体：闪点低于</w:t>
            </w:r>
            <w:smartTag w:uri="urn:schemas-microsoft-com:office:smarttags" w:element="chmetcnv">
              <w:smartTagPr>
                <w:attr w:name="UnitName" w:val="℃"/>
                <w:attr w:name="SourceValue" w:val="55"/>
                <w:attr w:name="HasSpace" w:val="False"/>
                <w:attr w:name="Negative" w:val="False"/>
                <w:attr w:name="NumberType" w:val="1"/>
                <w:attr w:name="TCSC" w:val="0"/>
              </w:smartTagPr>
              <w:r w:rsidRPr="00C42C28">
                <w:rPr>
                  <w:rFonts w:ascii="Times New Roman" w:hAnsi="Times New Roman"/>
                  <w:bCs/>
                  <w:kern w:val="2"/>
                  <w:sz w:val="21"/>
                  <w:szCs w:val="21"/>
                </w:rPr>
                <w:t>55</w:t>
              </w:r>
              <w:r w:rsidRPr="00C42C28">
                <w:rPr>
                  <w:rFonts w:ascii="宋体" w:hAnsi="宋体" w:cs="宋体" w:hint="eastAsia"/>
                  <w:bCs/>
                  <w:kern w:val="2"/>
                  <w:sz w:val="21"/>
                  <w:szCs w:val="21"/>
                </w:rPr>
                <w:t>℃</w:t>
              </w:r>
            </w:smartTag>
            <w:r w:rsidRPr="00C42C28">
              <w:rPr>
                <w:rFonts w:ascii="Times New Roman" w:hAnsi="Times New Roman"/>
                <w:bCs/>
                <w:kern w:val="2"/>
                <w:sz w:val="21"/>
                <w:szCs w:val="21"/>
              </w:rPr>
              <w:t>，压力下保持液态，在实际操作条件下</w:t>
            </w:r>
            <w:r w:rsidRPr="00C42C28">
              <w:rPr>
                <w:rFonts w:ascii="Times New Roman" w:hAnsi="Times New Roman"/>
                <w:bCs/>
                <w:kern w:val="2"/>
                <w:sz w:val="21"/>
                <w:szCs w:val="21"/>
              </w:rPr>
              <w:t>(</w:t>
            </w:r>
            <w:r w:rsidRPr="00C42C28">
              <w:rPr>
                <w:rFonts w:ascii="Times New Roman" w:hAnsi="Times New Roman"/>
                <w:bCs/>
                <w:kern w:val="2"/>
                <w:sz w:val="21"/>
                <w:szCs w:val="21"/>
              </w:rPr>
              <w:t>如高温高压</w:t>
            </w:r>
            <w:r w:rsidRPr="00C42C28">
              <w:rPr>
                <w:rFonts w:ascii="Times New Roman" w:hAnsi="Times New Roman"/>
                <w:bCs/>
                <w:kern w:val="2"/>
                <w:sz w:val="21"/>
                <w:szCs w:val="21"/>
              </w:rPr>
              <w:t>)</w:t>
            </w:r>
            <w:r w:rsidRPr="00C42C28">
              <w:rPr>
                <w:rFonts w:ascii="Times New Roman" w:hAnsi="Times New Roman"/>
                <w:bCs/>
                <w:kern w:val="2"/>
                <w:sz w:val="21"/>
                <w:szCs w:val="21"/>
              </w:rPr>
              <w:t>可引起重大事故的物质。</w:t>
            </w:r>
          </w:p>
        </w:tc>
      </w:tr>
      <w:tr w:rsidR="003B4D82" w:rsidRPr="00C42C28">
        <w:trPr>
          <w:trHeight w:val="397"/>
          <w:jc w:val="center"/>
        </w:trPr>
        <w:tc>
          <w:tcPr>
            <w:tcW w:w="1175" w:type="pct"/>
            <w:gridSpan w:val="2"/>
            <w:vAlign w:val="center"/>
          </w:tcPr>
          <w:p w:rsidR="003B4D82" w:rsidRPr="00C42C28" w:rsidRDefault="003B4D82" w:rsidP="00F32B56">
            <w:pPr>
              <w:widowControl w:val="0"/>
              <w:adjustRightInd w:val="0"/>
              <w:spacing w:line="240" w:lineRule="auto"/>
              <w:jc w:val="center"/>
              <w:textAlignment w:val="baseline"/>
              <w:rPr>
                <w:rFonts w:ascii="Times New Roman" w:hAnsi="Times New Roman"/>
                <w:bCs/>
                <w:kern w:val="2"/>
                <w:sz w:val="21"/>
                <w:szCs w:val="21"/>
              </w:rPr>
            </w:pPr>
            <w:r w:rsidRPr="00C42C28">
              <w:rPr>
                <w:rFonts w:ascii="Times New Roman" w:hAnsi="Times New Roman"/>
                <w:bCs/>
                <w:kern w:val="2"/>
                <w:sz w:val="21"/>
                <w:szCs w:val="21"/>
              </w:rPr>
              <w:t>爆炸性物质</w:t>
            </w:r>
            <w:r w:rsidRPr="00C42C28">
              <w:rPr>
                <w:rFonts w:ascii="Times New Roman" w:hAnsi="Times New Roman"/>
                <w:bCs/>
                <w:kern w:val="2"/>
                <w:sz w:val="21"/>
                <w:szCs w:val="21"/>
              </w:rPr>
              <w:t>(</w:t>
            </w:r>
            <w:r w:rsidRPr="00C42C28">
              <w:rPr>
                <w:rFonts w:ascii="Times New Roman" w:hAnsi="Times New Roman"/>
                <w:bCs/>
                <w:kern w:val="2"/>
                <w:sz w:val="21"/>
                <w:szCs w:val="21"/>
              </w:rPr>
              <w:t>易爆物质</w:t>
            </w:r>
            <w:r w:rsidRPr="00C42C28">
              <w:rPr>
                <w:rFonts w:ascii="Times New Roman" w:hAnsi="Times New Roman"/>
                <w:bCs/>
                <w:kern w:val="2"/>
                <w:sz w:val="21"/>
                <w:szCs w:val="21"/>
              </w:rPr>
              <w:t>)</w:t>
            </w:r>
          </w:p>
        </w:tc>
        <w:tc>
          <w:tcPr>
            <w:tcW w:w="3824" w:type="pct"/>
            <w:gridSpan w:val="3"/>
            <w:vAlign w:val="center"/>
          </w:tcPr>
          <w:p w:rsidR="003B4D82" w:rsidRPr="00C42C28" w:rsidRDefault="003B4D82" w:rsidP="00F32B56">
            <w:pPr>
              <w:widowControl w:val="0"/>
              <w:adjustRightInd w:val="0"/>
              <w:spacing w:line="240" w:lineRule="auto"/>
              <w:jc w:val="both"/>
              <w:textAlignment w:val="baseline"/>
              <w:rPr>
                <w:rFonts w:ascii="Times New Roman" w:hAnsi="Times New Roman"/>
                <w:bCs/>
                <w:kern w:val="2"/>
                <w:sz w:val="21"/>
                <w:szCs w:val="21"/>
              </w:rPr>
            </w:pPr>
            <w:r w:rsidRPr="00C42C28">
              <w:rPr>
                <w:rFonts w:ascii="Times New Roman" w:hAnsi="Times New Roman"/>
                <w:bCs/>
                <w:kern w:val="2"/>
                <w:sz w:val="21"/>
                <w:szCs w:val="21"/>
              </w:rPr>
              <w:t>在火焰影响下可以爆炸，或者对冲击、摩擦比硝基苯更为敏感的物质</w:t>
            </w:r>
          </w:p>
        </w:tc>
      </w:tr>
    </w:tbl>
    <w:p w:rsidR="003B4D82" w:rsidRPr="00C42C28" w:rsidRDefault="003B4D82" w:rsidP="003B4D82">
      <w:pPr>
        <w:spacing w:line="440" w:lineRule="exact"/>
        <w:jc w:val="center"/>
        <w:rPr>
          <w:rFonts w:ascii="Times New Roman" w:hAnsi="Times New Roman"/>
          <w:b/>
          <w:sz w:val="21"/>
          <w:szCs w:val="21"/>
        </w:rPr>
      </w:pPr>
      <w:r w:rsidRPr="00C42C28">
        <w:rPr>
          <w:rFonts w:ascii="Times New Roman" w:hAnsi="Times New Roman"/>
          <w:b/>
          <w:sz w:val="21"/>
          <w:szCs w:val="21"/>
        </w:rPr>
        <w:t>表</w:t>
      </w:r>
      <w:r w:rsidR="008C0D50" w:rsidRPr="00C42C28">
        <w:rPr>
          <w:rFonts w:ascii="Times New Roman" w:hAnsi="Times New Roman"/>
          <w:b/>
          <w:sz w:val="21"/>
          <w:szCs w:val="21"/>
        </w:rPr>
        <w:t>3-</w:t>
      </w:r>
      <w:r w:rsidR="002A524D">
        <w:rPr>
          <w:rFonts w:ascii="Times New Roman" w:hAnsi="Times New Roman" w:hint="eastAsia"/>
          <w:b/>
          <w:sz w:val="21"/>
          <w:szCs w:val="21"/>
        </w:rPr>
        <w:t>20</w:t>
      </w:r>
      <w:r w:rsidRPr="00C42C28">
        <w:rPr>
          <w:rFonts w:ascii="Times New Roman" w:hAnsi="Times New Roman"/>
          <w:b/>
          <w:sz w:val="21"/>
          <w:szCs w:val="21"/>
        </w:rPr>
        <w:t xml:space="preserve">    </w:t>
      </w:r>
      <w:r w:rsidRPr="00C42C28">
        <w:rPr>
          <w:rFonts w:ascii="Times New Roman" w:hAnsi="Times New Roman"/>
          <w:b/>
          <w:sz w:val="21"/>
          <w:szCs w:val="21"/>
        </w:rPr>
        <w:t>毒物危害程度分级</w:t>
      </w:r>
    </w:p>
    <w:tbl>
      <w:tblPr>
        <w:tblW w:w="51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7"/>
        <w:gridCol w:w="2167"/>
        <w:gridCol w:w="1461"/>
        <w:gridCol w:w="1461"/>
        <w:gridCol w:w="1461"/>
        <w:gridCol w:w="1451"/>
      </w:tblGrid>
      <w:tr w:rsidR="003B4D82" w:rsidRPr="00C42C28" w:rsidTr="002A4CAD">
        <w:trPr>
          <w:cantSplit/>
          <w:trHeight w:val="397"/>
          <w:jc w:val="center"/>
        </w:trPr>
        <w:tc>
          <w:tcPr>
            <w:tcW w:w="1630" w:type="pct"/>
            <w:gridSpan w:val="2"/>
            <w:vMerge w:val="restart"/>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指标</w:t>
            </w:r>
          </w:p>
        </w:tc>
        <w:tc>
          <w:tcPr>
            <w:tcW w:w="3370" w:type="pct"/>
            <w:gridSpan w:val="4"/>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分</w:t>
            </w:r>
            <w:r w:rsidRPr="00C42C28">
              <w:rPr>
                <w:rFonts w:ascii="Times New Roman" w:hAnsi="Times New Roman"/>
                <w:sz w:val="21"/>
                <w:szCs w:val="21"/>
              </w:rPr>
              <w:t xml:space="preserve">             </w:t>
            </w:r>
            <w:r w:rsidRPr="00C42C28">
              <w:rPr>
                <w:rFonts w:ascii="Times New Roman" w:hAnsi="Times New Roman"/>
                <w:sz w:val="21"/>
                <w:szCs w:val="21"/>
              </w:rPr>
              <w:t>级</w:t>
            </w:r>
          </w:p>
        </w:tc>
      </w:tr>
      <w:tr w:rsidR="003B4D82" w:rsidRPr="00C42C28" w:rsidTr="002A4CAD">
        <w:trPr>
          <w:cantSplit/>
          <w:trHeight w:val="397"/>
          <w:jc w:val="center"/>
        </w:trPr>
        <w:tc>
          <w:tcPr>
            <w:tcW w:w="1630" w:type="pct"/>
            <w:gridSpan w:val="2"/>
            <w:vMerge/>
            <w:vAlign w:val="center"/>
          </w:tcPr>
          <w:p w:rsidR="003B4D82" w:rsidRPr="00C42C28" w:rsidRDefault="003B4D82" w:rsidP="00F32B56">
            <w:pPr>
              <w:spacing w:line="240" w:lineRule="auto"/>
              <w:jc w:val="center"/>
              <w:rPr>
                <w:rFonts w:ascii="Times New Roman" w:hAnsi="Times New Roman"/>
                <w:sz w:val="21"/>
                <w:szCs w:val="21"/>
              </w:rPr>
            </w:pPr>
          </w:p>
        </w:tc>
        <w:tc>
          <w:tcPr>
            <w:tcW w:w="844"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I (</w:t>
            </w:r>
            <w:r w:rsidRPr="00C42C28">
              <w:rPr>
                <w:rFonts w:ascii="Times New Roman" w:hAnsi="Times New Roman"/>
                <w:sz w:val="21"/>
                <w:szCs w:val="21"/>
              </w:rPr>
              <w:t>极度危害</w:t>
            </w:r>
            <w:r w:rsidRPr="00C42C28">
              <w:rPr>
                <w:rFonts w:ascii="Times New Roman" w:hAnsi="Times New Roman"/>
                <w:sz w:val="21"/>
                <w:szCs w:val="21"/>
              </w:rPr>
              <w:t>)</w:t>
            </w:r>
          </w:p>
        </w:tc>
        <w:tc>
          <w:tcPr>
            <w:tcW w:w="844"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II (</w:t>
            </w:r>
            <w:r w:rsidRPr="00C42C28">
              <w:rPr>
                <w:rFonts w:ascii="Times New Roman" w:hAnsi="Times New Roman"/>
                <w:sz w:val="21"/>
                <w:szCs w:val="21"/>
              </w:rPr>
              <w:t>高度危害</w:t>
            </w:r>
            <w:r w:rsidRPr="00C42C28">
              <w:rPr>
                <w:rFonts w:ascii="Times New Roman" w:hAnsi="Times New Roman"/>
                <w:sz w:val="21"/>
                <w:szCs w:val="21"/>
              </w:rPr>
              <w:t>)</w:t>
            </w:r>
          </w:p>
        </w:tc>
        <w:tc>
          <w:tcPr>
            <w:tcW w:w="844"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III(</w:t>
            </w:r>
            <w:r w:rsidRPr="00C42C28">
              <w:rPr>
                <w:rFonts w:ascii="Times New Roman" w:hAnsi="Times New Roman"/>
                <w:sz w:val="21"/>
                <w:szCs w:val="21"/>
              </w:rPr>
              <w:t>中度危害</w:t>
            </w:r>
            <w:r w:rsidRPr="00C42C28">
              <w:rPr>
                <w:rFonts w:ascii="Times New Roman" w:hAnsi="Times New Roman"/>
                <w:sz w:val="21"/>
                <w:szCs w:val="21"/>
              </w:rPr>
              <w:t>)</w:t>
            </w:r>
          </w:p>
        </w:tc>
        <w:tc>
          <w:tcPr>
            <w:tcW w:w="839"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IV(</w:t>
            </w:r>
            <w:r w:rsidRPr="00C42C28">
              <w:rPr>
                <w:rFonts w:ascii="Times New Roman" w:hAnsi="Times New Roman"/>
                <w:sz w:val="21"/>
                <w:szCs w:val="21"/>
              </w:rPr>
              <w:t>轻度危害</w:t>
            </w:r>
            <w:r w:rsidRPr="00C42C28">
              <w:rPr>
                <w:rFonts w:ascii="Times New Roman" w:hAnsi="Times New Roman"/>
                <w:sz w:val="21"/>
                <w:szCs w:val="21"/>
              </w:rPr>
              <w:t>)</w:t>
            </w:r>
          </w:p>
        </w:tc>
      </w:tr>
      <w:tr w:rsidR="003B4D82" w:rsidRPr="00C42C28" w:rsidTr="002A4CAD">
        <w:trPr>
          <w:cantSplit/>
          <w:trHeight w:val="397"/>
          <w:jc w:val="center"/>
        </w:trPr>
        <w:tc>
          <w:tcPr>
            <w:tcW w:w="379" w:type="pct"/>
            <w:vMerge w:val="restart"/>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危害</w:t>
            </w:r>
          </w:p>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中毒</w:t>
            </w:r>
          </w:p>
        </w:tc>
        <w:tc>
          <w:tcPr>
            <w:tcW w:w="1250" w:type="pct"/>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吸入</w:t>
            </w:r>
            <w:r w:rsidRPr="00C42C28">
              <w:rPr>
                <w:rFonts w:ascii="Times New Roman" w:hAnsi="Times New Roman"/>
                <w:sz w:val="21"/>
                <w:szCs w:val="21"/>
              </w:rPr>
              <w:t>LC</w:t>
            </w:r>
            <w:r w:rsidRPr="00C42C28">
              <w:rPr>
                <w:rFonts w:ascii="Times New Roman" w:hAnsi="Times New Roman"/>
                <w:sz w:val="21"/>
                <w:szCs w:val="21"/>
                <w:vertAlign w:val="subscript"/>
              </w:rPr>
              <w:t xml:space="preserve">50  </w:t>
            </w:r>
            <w:r w:rsidRPr="00C42C28">
              <w:rPr>
                <w:rFonts w:ascii="Times New Roman" w:hAnsi="Times New Roman"/>
                <w:sz w:val="21"/>
                <w:szCs w:val="21"/>
              </w:rPr>
              <w:t>(mg/m</w:t>
            </w:r>
            <w:r w:rsidRPr="00C42C28">
              <w:rPr>
                <w:rFonts w:ascii="Times New Roman" w:hAnsi="Times New Roman"/>
                <w:sz w:val="21"/>
                <w:szCs w:val="21"/>
                <w:vertAlign w:val="superscript"/>
              </w:rPr>
              <w:t>3</w:t>
            </w:r>
            <w:r w:rsidRPr="00C42C28">
              <w:rPr>
                <w:rFonts w:ascii="Times New Roman" w:hAnsi="Times New Roman"/>
                <w:sz w:val="21"/>
                <w:szCs w:val="21"/>
              </w:rPr>
              <w:t>)</w:t>
            </w:r>
          </w:p>
        </w:tc>
        <w:tc>
          <w:tcPr>
            <w:tcW w:w="844"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&lt;200</w:t>
            </w:r>
          </w:p>
        </w:tc>
        <w:tc>
          <w:tcPr>
            <w:tcW w:w="844"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200—</w:t>
            </w:r>
          </w:p>
        </w:tc>
        <w:tc>
          <w:tcPr>
            <w:tcW w:w="844"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2000—</w:t>
            </w:r>
          </w:p>
        </w:tc>
        <w:tc>
          <w:tcPr>
            <w:tcW w:w="839"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&gt;20000</w:t>
            </w:r>
          </w:p>
        </w:tc>
      </w:tr>
      <w:tr w:rsidR="003B4D82" w:rsidRPr="00C42C28" w:rsidTr="002A4CAD">
        <w:trPr>
          <w:cantSplit/>
          <w:trHeight w:val="397"/>
          <w:jc w:val="center"/>
        </w:trPr>
        <w:tc>
          <w:tcPr>
            <w:tcW w:w="379" w:type="pct"/>
            <w:vMerge/>
            <w:vAlign w:val="center"/>
          </w:tcPr>
          <w:p w:rsidR="003B4D82" w:rsidRPr="00C42C28" w:rsidRDefault="003B4D82" w:rsidP="00F32B56">
            <w:pPr>
              <w:spacing w:line="240" w:lineRule="auto"/>
              <w:jc w:val="center"/>
              <w:rPr>
                <w:rFonts w:ascii="Times New Roman" w:hAnsi="Times New Roman"/>
                <w:sz w:val="21"/>
                <w:szCs w:val="21"/>
              </w:rPr>
            </w:pPr>
          </w:p>
        </w:tc>
        <w:tc>
          <w:tcPr>
            <w:tcW w:w="1250" w:type="pct"/>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经皮</w:t>
            </w:r>
            <w:r w:rsidRPr="00C42C28">
              <w:rPr>
                <w:rFonts w:ascii="Times New Roman" w:hAnsi="Times New Roman"/>
                <w:sz w:val="21"/>
                <w:szCs w:val="21"/>
              </w:rPr>
              <w:t>LD</w:t>
            </w:r>
            <w:r w:rsidRPr="00C42C28">
              <w:rPr>
                <w:rFonts w:ascii="Times New Roman" w:hAnsi="Times New Roman"/>
                <w:sz w:val="21"/>
                <w:szCs w:val="21"/>
                <w:vertAlign w:val="subscript"/>
              </w:rPr>
              <w:t xml:space="preserve">50  </w:t>
            </w:r>
            <w:r w:rsidRPr="00C42C28">
              <w:rPr>
                <w:rFonts w:ascii="Times New Roman" w:hAnsi="Times New Roman"/>
                <w:sz w:val="21"/>
                <w:szCs w:val="21"/>
              </w:rPr>
              <w:t>(mg/kg)</w:t>
            </w:r>
          </w:p>
        </w:tc>
        <w:tc>
          <w:tcPr>
            <w:tcW w:w="844"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&lt;100</w:t>
            </w:r>
          </w:p>
        </w:tc>
        <w:tc>
          <w:tcPr>
            <w:tcW w:w="844"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100—</w:t>
            </w:r>
          </w:p>
        </w:tc>
        <w:tc>
          <w:tcPr>
            <w:tcW w:w="844"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500—</w:t>
            </w:r>
          </w:p>
        </w:tc>
        <w:tc>
          <w:tcPr>
            <w:tcW w:w="839"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&gt;2500</w:t>
            </w:r>
          </w:p>
        </w:tc>
      </w:tr>
      <w:tr w:rsidR="003B4D82" w:rsidRPr="00C42C28" w:rsidTr="002A4CAD">
        <w:trPr>
          <w:cantSplit/>
          <w:trHeight w:val="397"/>
          <w:jc w:val="center"/>
        </w:trPr>
        <w:tc>
          <w:tcPr>
            <w:tcW w:w="379" w:type="pct"/>
            <w:vMerge/>
            <w:vAlign w:val="center"/>
          </w:tcPr>
          <w:p w:rsidR="003B4D82" w:rsidRPr="00C42C28" w:rsidRDefault="003B4D82" w:rsidP="00F32B56">
            <w:pPr>
              <w:spacing w:line="240" w:lineRule="auto"/>
              <w:jc w:val="center"/>
              <w:rPr>
                <w:rFonts w:ascii="Times New Roman" w:hAnsi="Times New Roman"/>
                <w:sz w:val="21"/>
                <w:szCs w:val="21"/>
              </w:rPr>
            </w:pPr>
          </w:p>
        </w:tc>
        <w:tc>
          <w:tcPr>
            <w:tcW w:w="1250" w:type="pct"/>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经口</w:t>
            </w:r>
            <w:r w:rsidRPr="00C42C28">
              <w:rPr>
                <w:rFonts w:ascii="Times New Roman" w:hAnsi="Times New Roman"/>
                <w:sz w:val="21"/>
                <w:szCs w:val="21"/>
              </w:rPr>
              <w:t>LD</w:t>
            </w:r>
            <w:r w:rsidRPr="00C42C28">
              <w:rPr>
                <w:rFonts w:ascii="Times New Roman" w:hAnsi="Times New Roman"/>
                <w:sz w:val="21"/>
                <w:szCs w:val="21"/>
                <w:vertAlign w:val="subscript"/>
              </w:rPr>
              <w:t xml:space="preserve">50  </w:t>
            </w:r>
            <w:r w:rsidRPr="00C42C28">
              <w:rPr>
                <w:rFonts w:ascii="Times New Roman" w:hAnsi="Times New Roman"/>
                <w:sz w:val="21"/>
                <w:szCs w:val="21"/>
              </w:rPr>
              <w:t>(mg/kg)</w:t>
            </w:r>
          </w:p>
        </w:tc>
        <w:tc>
          <w:tcPr>
            <w:tcW w:w="844"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&lt;25</w:t>
            </w:r>
          </w:p>
        </w:tc>
        <w:tc>
          <w:tcPr>
            <w:tcW w:w="844"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25—</w:t>
            </w:r>
          </w:p>
        </w:tc>
        <w:tc>
          <w:tcPr>
            <w:tcW w:w="844"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500—</w:t>
            </w:r>
          </w:p>
        </w:tc>
        <w:tc>
          <w:tcPr>
            <w:tcW w:w="839"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&gt;5000</w:t>
            </w:r>
          </w:p>
        </w:tc>
      </w:tr>
      <w:tr w:rsidR="003B4D82" w:rsidRPr="00C42C28" w:rsidTr="002A4CAD">
        <w:trPr>
          <w:cantSplit/>
          <w:trHeight w:val="397"/>
          <w:jc w:val="center"/>
        </w:trPr>
        <w:tc>
          <w:tcPr>
            <w:tcW w:w="1630" w:type="pct"/>
            <w:gridSpan w:val="2"/>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致癌性</w:t>
            </w:r>
          </w:p>
        </w:tc>
        <w:tc>
          <w:tcPr>
            <w:tcW w:w="844"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人体致癌物</w:t>
            </w:r>
          </w:p>
        </w:tc>
        <w:tc>
          <w:tcPr>
            <w:tcW w:w="844"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可疑人体致癌</w:t>
            </w:r>
          </w:p>
        </w:tc>
        <w:tc>
          <w:tcPr>
            <w:tcW w:w="844"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实验动物致癌</w:t>
            </w:r>
          </w:p>
        </w:tc>
        <w:tc>
          <w:tcPr>
            <w:tcW w:w="839" w:type="pct"/>
            <w:tcMar>
              <w:left w:w="57" w:type="dxa"/>
              <w:right w:w="57" w:type="dxa"/>
            </w:tcMar>
            <w:vAlign w:val="center"/>
          </w:tcPr>
          <w:p w:rsidR="003B4D82" w:rsidRPr="00C42C28" w:rsidRDefault="003B4D82" w:rsidP="00F32B56">
            <w:pPr>
              <w:spacing w:line="240" w:lineRule="auto"/>
              <w:jc w:val="center"/>
              <w:rPr>
                <w:rFonts w:ascii="Times New Roman" w:hAnsi="Times New Roman"/>
                <w:sz w:val="21"/>
                <w:szCs w:val="21"/>
              </w:rPr>
            </w:pPr>
            <w:r w:rsidRPr="00C42C28">
              <w:rPr>
                <w:rFonts w:ascii="Times New Roman" w:hAnsi="Times New Roman"/>
                <w:sz w:val="21"/>
                <w:szCs w:val="21"/>
              </w:rPr>
              <w:t>无致癌性</w:t>
            </w:r>
          </w:p>
        </w:tc>
      </w:tr>
    </w:tbl>
    <w:p w:rsidR="002A4CAD" w:rsidRPr="00C42C28" w:rsidRDefault="002A4CAD" w:rsidP="002A4CAD">
      <w:pPr>
        <w:spacing w:line="440" w:lineRule="exact"/>
        <w:ind w:firstLineChars="200" w:firstLine="422"/>
        <w:jc w:val="center"/>
        <w:rPr>
          <w:rFonts w:ascii="Times New Roman" w:hAnsi="Times New Roman"/>
          <w:b/>
          <w:sz w:val="21"/>
          <w:szCs w:val="21"/>
        </w:rPr>
      </w:pPr>
      <w:r w:rsidRPr="00C42C28">
        <w:rPr>
          <w:rFonts w:ascii="Times New Roman" w:hAnsi="Times New Roman"/>
          <w:b/>
          <w:sz w:val="21"/>
          <w:szCs w:val="21"/>
        </w:rPr>
        <w:t>表</w:t>
      </w:r>
      <w:r w:rsidRPr="00C42C28">
        <w:rPr>
          <w:rFonts w:ascii="Times New Roman" w:hAnsi="Times New Roman"/>
          <w:b/>
          <w:sz w:val="21"/>
          <w:szCs w:val="21"/>
        </w:rPr>
        <w:t>3-</w:t>
      </w:r>
      <w:r w:rsidR="002A524D">
        <w:rPr>
          <w:rFonts w:ascii="Times New Roman" w:hAnsi="Times New Roman" w:hint="eastAsia"/>
          <w:b/>
          <w:sz w:val="21"/>
          <w:szCs w:val="21"/>
        </w:rPr>
        <w:t>21</w:t>
      </w:r>
      <w:r w:rsidRPr="00C42C28">
        <w:rPr>
          <w:rFonts w:ascii="Times New Roman" w:hAnsi="Times New Roman"/>
          <w:b/>
          <w:sz w:val="21"/>
          <w:szCs w:val="21"/>
        </w:rPr>
        <w:t xml:space="preserve">    </w:t>
      </w:r>
      <w:r w:rsidRPr="00C42C28">
        <w:rPr>
          <w:rFonts w:ascii="Times New Roman" w:hAnsi="Times New Roman"/>
          <w:b/>
          <w:sz w:val="21"/>
          <w:szCs w:val="21"/>
        </w:rPr>
        <w:t>项目物料理化性质及火灾爆炸危险性</w:t>
      </w: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19"/>
        <w:gridCol w:w="1881"/>
        <w:gridCol w:w="2913"/>
        <w:gridCol w:w="3087"/>
      </w:tblGrid>
      <w:tr w:rsidR="00E757A3" w:rsidRPr="00C42C28" w:rsidTr="00E757A3">
        <w:trPr>
          <w:trHeight w:val="397"/>
          <w:jc w:val="center"/>
        </w:trPr>
        <w:tc>
          <w:tcPr>
            <w:tcW w:w="471" w:type="pct"/>
            <w:tcMar>
              <w:left w:w="108" w:type="dxa"/>
              <w:right w:w="108" w:type="dxa"/>
            </w:tcMar>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序号</w:t>
            </w:r>
          </w:p>
        </w:tc>
        <w:tc>
          <w:tcPr>
            <w:tcW w:w="1081"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物质名称</w:t>
            </w:r>
          </w:p>
        </w:tc>
        <w:tc>
          <w:tcPr>
            <w:tcW w:w="1674"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乙醇</w:t>
            </w:r>
          </w:p>
        </w:tc>
        <w:tc>
          <w:tcPr>
            <w:tcW w:w="1775"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酚醛树脂</w:t>
            </w:r>
          </w:p>
        </w:tc>
      </w:tr>
      <w:tr w:rsidR="00E757A3" w:rsidRPr="00C42C28" w:rsidTr="00E757A3">
        <w:trPr>
          <w:trHeight w:val="397"/>
          <w:jc w:val="center"/>
        </w:trPr>
        <w:tc>
          <w:tcPr>
            <w:tcW w:w="471" w:type="pct"/>
            <w:tcMar>
              <w:left w:w="108" w:type="dxa"/>
              <w:right w:w="108" w:type="dxa"/>
            </w:tcMar>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1</w:t>
            </w:r>
          </w:p>
        </w:tc>
        <w:tc>
          <w:tcPr>
            <w:tcW w:w="1081"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相态</w:t>
            </w:r>
          </w:p>
        </w:tc>
        <w:tc>
          <w:tcPr>
            <w:tcW w:w="1674"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无色液体，有酒香</w:t>
            </w:r>
          </w:p>
        </w:tc>
        <w:tc>
          <w:tcPr>
            <w:tcW w:w="1775"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无色或黄褐色透明物</w:t>
            </w:r>
          </w:p>
        </w:tc>
      </w:tr>
      <w:tr w:rsidR="00E757A3" w:rsidRPr="00C42C28" w:rsidTr="00E757A3">
        <w:trPr>
          <w:trHeight w:val="397"/>
          <w:jc w:val="center"/>
        </w:trPr>
        <w:tc>
          <w:tcPr>
            <w:tcW w:w="471" w:type="pct"/>
            <w:tcMar>
              <w:left w:w="108" w:type="dxa"/>
              <w:right w:w="108" w:type="dxa"/>
            </w:tcMar>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2</w:t>
            </w:r>
          </w:p>
        </w:tc>
        <w:tc>
          <w:tcPr>
            <w:tcW w:w="1081"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熔点</w:t>
            </w:r>
            <w:r w:rsidRPr="00C42C28">
              <w:rPr>
                <w:rFonts w:ascii="Times New Roman" w:hAnsi="Times New Roman"/>
                <w:kern w:val="2"/>
                <w:sz w:val="21"/>
                <w:szCs w:val="21"/>
              </w:rPr>
              <w:t>(</w:t>
            </w:r>
            <w:r w:rsidRPr="00C42C28">
              <w:rPr>
                <w:rFonts w:ascii="宋体" w:hAnsi="宋体" w:cs="宋体" w:hint="eastAsia"/>
                <w:kern w:val="2"/>
                <w:sz w:val="21"/>
                <w:szCs w:val="21"/>
              </w:rPr>
              <w:t>℃</w:t>
            </w:r>
            <w:r w:rsidRPr="00C42C28">
              <w:rPr>
                <w:rFonts w:ascii="Times New Roman" w:hAnsi="Times New Roman"/>
                <w:kern w:val="2"/>
                <w:sz w:val="21"/>
                <w:szCs w:val="21"/>
              </w:rPr>
              <w:t>)</w:t>
            </w:r>
          </w:p>
        </w:tc>
        <w:tc>
          <w:tcPr>
            <w:tcW w:w="1674"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sz w:val="21"/>
              </w:rPr>
            </w:pPr>
            <w:r w:rsidRPr="00C42C28">
              <w:rPr>
                <w:rFonts w:ascii="Times New Roman" w:hAnsi="Times New Roman"/>
                <w:sz w:val="21"/>
              </w:rPr>
              <w:t>114.1</w:t>
            </w:r>
          </w:p>
        </w:tc>
        <w:tc>
          <w:tcPr>
            <w:tcW w:w="1775"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sz w:val="21"/>
              </w:rPr>
              <w:t>/</w:t>
            </w:r>
          </w:p>
        </w:tc>
      </w:tr>
      <w:tr w:rsidR="00E757A3" w:rsidRPr="00C42C28" w:rsidTr="00E757A3">
        <w:trPr>
          <w:trHeight w:val="397"/>
          <w:jc w:val="center"/>
        </w:trPr>
        <w:tc>
          <w:tcPr>
            <w:tcW w:w="471" w:type="pct"/>
            <w:tcMar>
              <w:left w:w="108" w:type="dxa"/>
              <w:right w:w="108" w:type="dxa"/>
            </w:tcMar>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3</w:t>
            </w:r>
          </w:p>
        </w:tc>
        <w:tc>
          <w:tcPr>
            <w:tcW w:w="1081"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沸点</w:t>
            </w:r>
            <w:r w:rsidRPr="00C42C28">
              <w:rPr>
                <w:rFonts w:ascii="Times New Roman" w:hAnsi="Times New Roman"/>
                <w:kern w:val="2"/>
                <w:sz w:val="21"/>
                <w:szCs w:val="21"/>
              </w:rPr>
              <w:t>(</w:t>
            </w:r>
            <w:r w:rsidRPr="00C42C28">
              <w:rPr>
                <w:rFonts w:ascii="宋体" w:hAnsi="宋体" w:cs="宋体" w:hint="eastAsia"/>
                <w:kern w:val="2"/>
                <w:sz w:val="21"/>
                <w:szCs w:val="21"/>
              </w:rPr>
              <w:t>℃</w:t>
            </w:r>
            <w:r w:rsidRPr="00C42C28">
              <w:rPr>
                <w:rFonts w:ascii="Times New Roman" w:hAnsi="Times New Roman"/>
                <w:kern w:val="2"/>
                <w:sz w:val="21"/>
                <w:szCs w:val="21"/>
              </w:rPr>
              <w:t>)</w:t>
            </w:r>
          </w:p>
        </w:tc>
        <w:tc>
          <w:tcPr>
            <w:tcW w:w="1674" w:type="pct"/>
            <w:vAlign w:val="center"/>
          </w:tcPr>
          <w:p w:rsidR="00E757A3" w:rsidRPr="00C42C28" w:rsidRDefault="00E757A3" w:rsidP="00B3200D">
            <w:pPr>
              <w:pStyle w:val="aa"/>
              <w:widowControl w:val="0"/>
              <w:snapToGrid w:val="0"/>
              <w:spacing w:line="240" w:lineRule="auto"/>
              <w:ind w:firstLine="0"/>
              <w:jc w:val="center"/>
              <w:rPr>
                <w:rFonts w:ascii="Times New Roman" w:hAnsi="Times New Roman"/>
                <w:sz w:val="21"/>
              </w:rPr>
            </w:pPr>
            <w:r w:rsidRPr="00C42C28">
              <w:rPr>
                <w:rFonts w:ascii="Times New Roman" w:hAnsi="Times New Roman"/>
                <w:sz w:val="21"/>
              </w:rPr>
              <w:t>78.3</w:t>
            </w:r>
          </w:p>
        </w:tc>
        <w:tc>
          <w:tcPr>
            <w:tcW w:w="1775"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sz w:val="21"/>
              </w:rPr>
              <w:t>/</w:t>
            </w:r>
          </w:p>
        </w:tc>
      </w:tr>
      <w:tr w:rsidR="00E757A3" w:rsidRPr="00C42C28" w:rsidTr="00E757A3">
        <w:trPr>
          <w:trHeight w:val="397"/>
          <w:jc w:val="center"/>
        </w:trPr>
        <w:tc>
          <w:tcPr>
            <w:tcW w:w="471" w:type="pct"/>
            <w:tcMar>
              <w:left w:w="108" w:type="dxa"/>
              <w:right w:w="108" w:type="dxa"/>
            </w:tcMar>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4</w:t>
            </w:r>
          </w:p>
        </w:tc>
        <w:tc>
          <w:tcPr>
            <w:tcW w:w="1081"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饱和蒸汽压（</w:t>
            </w:r>
            <w:r w:rsidRPr="00C42C28">
              <w:rPr>
                <w:rFonts w:ascii="Times New Roman" w:hAnsi="Times New Roman"/>
                <w:kern w:val="2"/>
                <w:sz w:val="21"/>
                <w:szCs w:val="21"/>
              </w:rPr>
              <w:t>KPa</w:t>
            </w:r>
            <w:r w:rsidRPr="00C42C28">
              <w:rPr>
                <w:rFonts w:ascii="Times New Roman" w:hAnsi="Times New Roman"/>
                <w:kern w:val="2"/>
                <w:sz w:val="21"/>
                <w:szCs w:val="21"/>
              </w:rPr>
              <w:t>）</w:t>
            </w:r>
          </w:p>
        </w:tc>
        <w:tc>
          <w:tcPr>
            <w:tcW w:w="1674"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5.33/19</w:t>
            </w:r>
            <w:r w:rsidRPr="00C42C28">
              <w:rPr>
                <w:rFonts w:ascii="宋体" w:hAnsi="宋体" w:cs="宋体" w:hint="eastAsia"/>
                <w:kern w:val="2"/>
                <w:sz w:val="21"/>
                <w:szCs w:val="21"/>
              </w:rPr>
              <w:t>℃</w:t>
            </w:r>
          </w:p>
        </w:tc>
        <w:tc>
          <w:tcPr>
            <w:tcW w:w="1775"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sz w:val="21"/>
              </w:rPr>
              <w:t>/</w:t>
            </w:r>
          </w:p>
        </w:tc>
      </w:tr>
      <w:tr w:rsidR="00E757A3" w:rsidRPr="00C42C28" w:rsidTr="00E757A3">
        <w:trPr>
          <w:trHeight w:val="397"/>
          <w:jc w:val="center"/>
        </w:trPr>
        <w:tc>
          <w:tcPr>
            <w:tcW w:w="471" w:type="pct"/>
            <w:tcMar>
              <w:left w:w="108" w:type="dxa"/>
              <w:right w:w="108" w:type="dxa"/>
            </w:tcMar>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5</w:t>
            </w:r>
          </w:p>
        </w:tc>
        <w:tc>
          <w:tcPr>
            <w:tcW w:w="1081"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爆炸极限</w:t>
            </w:r>
            <w:r w:rsidRPr="00C42C28">
              <w:rPr>
                <w:rFonts w:ascii="Times New Roman" w:hAnsi="Times New Roman"/>
                <w:kern w:val="2"/>
                <w:sz w:val="21"/>
                <w:szCs w:val="21"/>
              </w:rPr>
              <w:t>(%)</w:t>
            </w:r>
          </w:p>
        </w:tc>
        <w:tc>
          <w:tcPr>
            <w:tcW w:w="1674"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3.5</w:t>
            </w:r>
            <w:r w:rsidRPr="00C42C28">
              <w:rPr>
                <w:rFonts w:ascii="Times New Roman" w:hAnsi="Times New Roman"/>
                <w:kern w:val="2"/>
                <w:sz w:val="21"/>
                <w:szCs w:val="21"/>
              </w:rPr>
              <w:t>～</w:t>
            </w:r>
            <w:r w:rsidRPr="00C42C28">
              <w:rPr>
                <w:rFonts w:ascii="Times New Roman" w:hAnsi="Times New Roman"/>
                <w:kern w:val="2"/>
                <w:sz w:val="21"/>
                <w:szCs w:val="21"/>
              </w:rPr>
              <w:t>18.0</w:t>
            </w:r>
          </w:p>
        </w:tc>
        <w:tc>
          <w:tcPr>
            <w:tcW w:w="1775"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sz w:val="21"/>
              </w:rPr>
              <w:t>/</w:t>
            </w:r>
          </w:p>
        </w:tc>
      </w:tr>
      <w:tr w:rsidR="00E757A3" w:rsidRPr="00C42C28" w:rsidTr="00E757A3">
        <w:trPr>
          <w:trHeight w:val="397"/>
          <w:jc w:val="center"/>
        </w:trPr>
        <w:tc>
          <w:tcPr>
            <w:tcW w:w="471" w:type="pct"/>
            <w:tcMar>
              <w:left w:w="108" w:type="dxa"/>
              <w:right w:w="108" w:type="dxa"/>
            </w:tcMar>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6</w:t>
            </w:r>
          </w:p>
        </w:tc>
        <w:tc>
          <w:tcPr>
            <w:tcW w:w="1081"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闪点</w:t>
            </w:r>
            <w:r w:rsidRPr="00C42C28">
              <w:rPr>
                <w:rFonts w:ascii="Times New Roman" w:hAnsi="Times New Roman"/>
                <w:kern w:val="2"/>
                <w:sz w:val="21"/>
                <w:szCs w:val="21"/>
              </w:rPr>
              <w:t>(</w:t>
            </w:r>
            <w:r w:rsidRPr="00C42C28">
              <w:rPr>
                <w:rFonts w:ascii="宋体" w:hAnsi="宋体" w:cs="宋体" w:hint="eastAsia"/>
                <w:kern w:val="2"/>
                <w:sz w:val="21"/>
                <w:szCs w:val="21"/>
              </w:rPr>
              <w:t>℃</w:t>
            </w:r>
            <w:r w:rsidRPr="00C42C28">
              <w:rPr>
                <w:rFonts w:ascii="Times New Roman" w:hAnsi="Times New Roman"/>
                <w:kern w:val="2"/>
                <w:sz w:val="21"/>
                <w:szCs w:val="21"/>
              </w:rPr>
              <w:t>)</w:t>
            </w:r>
          </w:p>
        </w:tc>
        <w:tc>
          <w:tcPr>
            <w:tcW w:w="1674"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12</w:t>
            </w:r>
          </w:p>
        </w:tc>
        <w:tc>
          <w:tcPr>
            <w:tcW w:w="1775"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sz w:val="21"/>
              </w:rPr>
              <w:t>/</w:t>
            </w:r>
          </w:p>
        </w:tc>
      </w:tr>
      <w:tr w:rsidR="00E757A3" w:rsidRPr="00C42C28" w:rsidTr="00E757A3">
        <w:trPr>
          <w:trHeight w:val="397"/>
          <w:jc w:val="center"/>
        </w:trPr>
        <w:tc>
          <w:tcPr>
            <w:tcW w:w="471" w:type="pct"/>
            <w:tcMar>
              <w:left w:w="108" w:type="dxa"/>
              <w:right w:w="108" w:type="dxa"/>
            </w:tcMar>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7</w:t>
            </w:r>
          </w:p>
        </w:tc>
        <w:tc>
          <w:tcPr>
            <w:tcW w:w="1081"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自燃点</w:t>
            </w:r>
            <w:r w:rsidRPr="00C42C28">
              <w:rPr>
                <w:rFonts w:ascii="Times New Roman" w:hAnsi="Times New Roman"/>
                <w:kern w:val="2"/>
                <w:sz w:val="21"/>
                <w:szCs w:val="21"/>
              </w:rPr>
              <w:t>(</w:t>
            </w:r>
            <w:r w:rsidRPr="00C42C28">
              <w:rPr>
                <w:rFonts w:ascii="宋体" w:hAnsi="宋体" w:cs="宋体" w:hint="eastAsia"/>
                <w:kern w:val="2"/>
                <w:sz w:val="21"/>
                <w:szCs w:val="21"/>
              </w:rPr>
              <w:t>℃</w:t>
            </w:r>
            <w:r w:rsidRPr="00C42C28">
              <w:rPr>
                <w:rFonts w:ascii="Times New Roman" w:hAnsi="Times New Roman"/>
                <w:kern w:val="2"/>
                <w:sz w:val="21"/>
                <w:szCs w:val="21"/>
              </w:rPr>
              <w:t>)</w:t>
            </w:r>
          </w:p>
        </w:tc>
        <w:tc>
          <w:tcPr>
            <w:tcW w:w="1674"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w:t>
            </w:r>
          </w:p>
        </w:tc>
        <w:tc>
          <w:tcPr>
            <w:tcW w:w="1775"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w:t>
            </w:r>
          </w:p>
        </w:tc>
      </w:tr>
      <w:tr w:rsidR="00E757A3" w:rsidRPr="00C42C28" w:rsidTr="00E757A3">
        <w:trPr>
          <w:trHeight w:val="397"/>
          <w:jc w:val="center"/>
        </w:trPr>
        <w:tc>
          <w:tcPr>
            <w:tcW w:w="471" w:type="pct"/>
            <w:tcMar>
              <w:left w:w="108" w:type="dxa"/>
              <w:right w:w="108" w:type="dxa"/>
            </w:tcMar>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8</w:t>
            </w:r>
          </w:p>
        </w:tc>
        <w:tc>
          <w:tcPr>
            <w:tcW w:w="1081"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密度</w:t>
            </w:r>
          </w:p>
        </w:tc>
        <w:tc>
          <w:tcPr>
            <w:tcW w:w="1674" w:type="pct"/>
            <w:vAlign w:val="center"/>
          </w:tcPr>
          <w:p w:rsidR="00E757A3" w:rsidRPr="00C42C28" w:rsidRDefault="00E757A3" w:rsidP="00B3200D">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相对密度（水</w:t>
            </w:r>
            <w:r w:rsidRPr="00C42C28">
              <w:rPr>
                <w:rFonts w:ascii="Times New Roman" w:hAnsi="Times New Roman"/>
                <w:kern w:val="2"/>
                <w:sz w:val="21"/>
                <w:szCs w:val="21"/>
              </w:rPr>
              <w:t>=1</w:t>
            </w:r>
            <w:r w:rsidRPr="00C42C28">
              <w:rPr>
                <w:rFonts w:ascii="Times New Roman" w:hAnsi="Times New Roman"/>
                <w:kern w:val="2"/>
                <w:sz w:val="21"/>
                <w:szCs w:val="21"/>
              </w:rPr>
              <w:t>）</w:t>
            </w:r>
            <w:r w:rsidRPr="00C42C28">
              <w:rPr>
                <w:rFonts w:ascii="Times New Roman" w:hAnsi="Times New Roman"/>
                <w:kern w:val="2"/>
                <w:sz w:val="21"/>
                <w:szCs w:val="21"/>
              </w:rPr>
              <w:t>0.79</w:t>
            </w:r>
          </w:p>
        </w:tc>
        <w:tc>
          <w:tcPr>
            <w:tcW w:w="1775"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1.20</w:t>
            </w:r>
          </w:p>
        </w:tc>
      </w:tr>
      <w:tr w:rsidR="00E757A3" w:rsidRPr="00C42C28" w:rsidTr="00E757A3">
        <w:trPr>
          <w:trHeight w:val="397"/>
          <w:jc w:val="center"/>
        </w:trPr>
        <w:tc>
          <w:tcPr>
            <w:tcW w:w="471" w:type="pct"/>
            <w:tcMar>
              <w:left w:w="108" w:type="dxa"/>
              <w:right w:w="108" w:type="dxa"/>
            </w:tcMar>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9</w:t>
            </w:r>
          </w:p>
        </w:tc>
        <w:tc>
          <w:tcPr>
            <w:tcW w:w="1081"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溶解性</w:t>
            </w:r>
          </w:p>
        </w:tc>
        <w:tc>
          <w:tcPr>
            <w:tcW w:w="1674" w:type="pct"/>
            <w:vAlign w:val="center"/>
          </w:tcPr>
          <w:p w:rsidR="00E757A3" w:rsidRPr="00C42C28" w:rsidRDefault="00E757A3" w:rsidP="00C42C28">
            <w:pPr>
              <w:shd w:val="clear" w:color="auto" w:fill="FFFFFF"/>
              <w:spacing w:line="240" w:lineRule="auto"/>
              <w:rPr>
                <w:rFonts w:ascii="Times New Roman" w:hAnsi="Times New Roman"/>
                <w:sz w:val="21"/>
                <w:szCs w:val="21"/>
              </w:rPr>
            </w:pPr>
            <w:r w:rsidRPr="00C42C28">
              <w:rPr>
                <w:rFonts w:ascii="Times New Roman" w:hAnsi="Times New Roman"/>
                <w:kern w:val="2"/>
                <w:sz w:val="21"/>
                <w:szCs w:val="21"/>
              </w:rPr>
              <w:t>与水混溶，可混溶于醚、氯仿、</w:t>
            </w:r>
            <w:r w:rsidRPr="00C42C28">
              <w:rPr>
                <w:rFonts w:ascii="Times New Roman" w:hAnsi="Times New Roman"/>
                <w:kern w:val="2"/>
                <w:sz w:val="21"/>
                <w:szCs w:val="21"/>
              </w:rPr>
              <w:lastRenderedPageBreak/>
              <w:t>甘油等多数有机溶剂。</w:t>
            </w:r>
          </w:p>
        </w:tc>
        <w:tc>
          <w:tcPr>
            <w:tcW w:w="1775" w:type="pct"/>
            <w:vAlign w:val="center"/>
          </w:tcPr>
          <w:p w:rsidR="00E757A3" w:rsidRPr="00C42C28" w:rsidRDefault="00E757A3" w:rsidP="00E757A3">
            <w:pPr>
              <w:shd w:val="clear" w:color="auto" w:fill="FFFFFF"/>
              <w:spacing w:line="240" w:lineRule="auto"/>
              <w:jc w:val="center"/>
              <w:rPr>
                <w:rFonts w:ascii="Times New Roman" w:hAnsi="Times New Roman"/>
                <w:sz w:val="21"/>
                <w:szCs w:val="21"/>
              </w:rPr>
            </w:pPr>
            <w:r w:rsidRPr="00C42C28">
              <w:rPr>
                <w:rFonts w:ascii="Times New Roman" w:hAnsi="Times New Roman"/>
                <w:kern w:val="2"/>
                <w:sz w:val="21"/>
                <w:szCs w:val="21"/>
              </w:rPr>
              <w:lastRenderedPageBreak/>
              <w:t>溶于乙醇</w:t>
            </w:r>
          </w:p>
        </w:tc>
      </w:tr>
      <w:tr w:rsidR="00E757A3" w:rsidRPr="00C42C28" w:rsidTr="00E757A3">
        <w:trPr>
          <w:trHeight w:val="397"/>
          <w:jc w:val="center"/>
        </w:trPr>
        <w:tc>
          <w:tcPr>
            <w:tcW w:w="471" w:type="pct"/>
            <w:tcMar>
              <w:left w:w="108" w:type="dxa"/>
              <w:right w:w="108" w:type="dxa"/>
            </w:tcMar>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lastRenderedPageBreak/>
              <w:t>10</w:t>
            </w:r>
          </w:p>
        </w:tc>
        <w:tc>
          <w:tcPr>
            <w:tcW w:w="1081"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危险类别</w:t>
            </w:r>
          </w:p>
        </w:tc>
        <w:tc>
          <w:tcPr>
            <w:tcW w:w="1674" w:type="pct"/>
            <w:vAlign w:val="center"/>
          </w:tcPr>
          <w:p w:rsidR="00E757A3" w:rsidRPr="00C42C28" w:rsidRDefault="00E757A3"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sz w:val="21"/>
                <w:szCs w:val="21"/>
              </w:rPr>
              <w:t>第</w:t>
            </w:r>
            <w:r w:rsidRPr="00C42C28">
              <w:rPr>
                <w:rFonts w:ascii="Times New Roman" w:hAnsi="Times New Roman"/>
                <w:sz w:val="21"/>
                <w:szCs w:val="21"/>
              </w:rPr>
              <w:t xml:space="preserve">3.2 </w:t>
            </w:r>
            <w:r w:rsidRPr="00C42C28">
              <w:rPr>
                <w:rFonts w:ascii="Times New Roman" w:hAnsi="Times New Roman"/>
                <w:sz w:val="21"/>
                <w:szCs w:val="21"/>
              </w:rPr>
              <w:t>类中闪点易燃液体</w:t>
            </w:r>
          </w:p>
        </w:tc>
        <w:tc>
          <w:tcPr>
            <w:tcW w:w="1775" w:type="pct"/>
            <w:vAlign w:val="center"/>
          </w:tcPr>
          <w:p w:rsidR="00E757A3" w:rsidRPr="00C42C28" w:rsidRDefault="00E757A3" w:rsidP="00B3200D">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sz w:val="21"/>
                <w:szCs w:val="21"/>
              </w:rPr>
              <w:t>第</w:t>
            </w:r>
            <w:r w:rsidRPr="00C42C28">
              <w:rPr>
                <w:rFonts w:ascii="Times New Roman" w:hAnsi="Times New Roman"/>
                <w:sz w:val="21"/>
                <w:szCs w:val="21"/>
              </w:rPr>
              <w:t xml:space="preserve">3.2 </w:t>
            </w:r>
            <w:r w:rsidRPr="00C42C28">
              <w:rPr>
                <w:rFonts w:ascii="Times New Roman" w:hAnsi="Times New Roman"/>
                <w:sz w:val="21"/>
                <w:szCs w:val="21"/>
              </w:rPr>
              <w:t>类中闪点易燃液体</w:t>
            </w:r>
          </w:p>
        </w:tc>
      </w:tr>
    </w:tbl>
    <w:p w:rsidR="002A4CAD" w:rsidRPr="00C42C28" w:rsidRDefault="002A4CAD" w:rsidP="00CF53BF">
      <w:pPr>
        <w:spacing w:beforeLines="50" w:line="240" w:lineRule="auto"/>
        <w:jc w:val="center"/>
        <w:rPr>
          <w:rFonts w:ascii="Times New Roman" w:hAnsi="Times New Roman"/>
          <w:b/>
          <w:sz w:val="21"/>
          <w:szCs w:val="21"/>
        </w:rPr>
      </w:pPr>
      <w:r w:rsidRPr="00C42C28">
        <w:rPr>
          <w:rFonts w:ascii="Times New Roman" w:hAnsi="Times New Roman"/>
          <w:b/>
          <w:sz w:val="21"/>
          <w:szCs w:val="21"/>
        </w:rPr>
        <w:t>表</w:t>
      </w:r>
      <w:r w:rsidRPr="00C42C28">
        <w:rPr>
          <w:rFonts w:ascii="Times New Roman" w:hAnsi="Times New Roman"/>
          <w:b/>
          <w:sz w:val="21"/>
          <w:szCs w:val="21"/>
        </w:rPr>
        <w:t>3-</w:t>
      </w:r>
      <w:r w:rsidR="002A524D">
        <w:rPr>
          <w:rFonts w:ascii="Times New Roman" w:hAnsi="Times New Roman" w:hint="eastAsia"/>
          <w:b/>
          <w:sz w:val="21"/>
          <w:szCs w:val="21"/>
        </w:rPr>
        <w:t>22</w:t>
      </w:r>
      <w:r w:rsidRPr="00C42C28">
        <w:rPr>
          <w:rFonts w:ascii="Times New Roman" w:hAnsi="Times New Roman"/>
          <w:b/>
          <w:sz w:val="21"/>
          <w:szCs w:val="21"/>
        </w:rPr>
        <w:t xml:space="preserve">   </w:t>
      </w:r>
      <w:r w:rsidRPr="00C42C28">
        <w:rPr>
          <w:rFonts w:ascii="Times New Roman" w:hAnsi="Times New Roman"/>
          <w:b/>
          <w:sz w:val="21"/>
          <w:szCs w:val="21"/>
        </w:rPr>
        <w:t>项目的主要物料有毒有害特性表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04"/>
        <w:gridCol w:w="1767"/>
        <w:gridCol w:w="1563"/>
        <w:gridCol w:w="977"/>
        <w:gridCol w:w="1293"/>
        <w:gridCol w:w="1342"/>
        <w:gridCol w:w="983"/>
      </w:tblGrid>
      <w:tr w:rsidR="002A4CAD" w:rsidRPr="00C42C28" w:rsidTr="00C42C28">
        <w:trPr>
          <w:trHeight w:val="330"/>
          <w:jc w:val="center"/>
        </w:trPr>
        <w:tc>
          <w:tcPr>
            <w:tcW w:w="354" w:type="pct"/>
            <w:vMerge w:val="restart"/>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r w:rsidRPr="00C42C28">
              <w:rPr>
                <w:rFonts w:ascii="Times New Roman" w:hAnsi="Times New Roman"/>
                <w:kern w:val="2"/>
                <w:sz w:val="21"/>
                <w:szCs w:val="21"/>
              </w:rPr>
              <w:t>序号</w:t>
            </w:r>
          </w:p>
        </w:tc>
        <w:tc>
          <w:tcPr>
            <w:tcW w:w="1036" w:type="pct"/>
            <w:vMerge w:val="restart"/>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r w:rsidRPr="00C42C28">
              <w:rPr>
                <w:rFonts w:ascii="Times New Roman" w:hAnsi="Times New Roman"/>
                <w:kern w:val="2"/>
                <w:sz w:val="21"/>
                <w:szCs w:val="21"/>
              </w:rPr>
              <w:t>物质名称</w:t>
            </w:r>
          </w:p>
        </w:tc>
        <w:tc>
          <w:tcPr>
            <w:tcW w:w="3610" w:type="pct"/>
            <w:gridSpan w:val="5"/>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r w:rsidRPr="00C42C28">
              <w:rPr>
                <w:rFonts w:ascii="Times New Roman" w:hAnsi="Times New Roman"/>
                <w:kern w:val="2"/>
                <w:sz w:val="21"/>
                <w:szCs w:val="21"/>
              </w:rPr>
              <w:t>毒性</w:t>
            </w:r>
          </w:p>
        </w:tc>
      </w:tr>
      <w:tr w:rsidR="002A4CAD" w:rsidRPr="00C42C28" w:rsidTr="00C42C28">
        <w:trPr>
          <w:trHeight w:val="330"/>
          <w:jc w:val="center"/>
        </w:trPr>
        <w:tc>
          <w:tcPr>
            <w:tcW w:w="354" w:type="pct"/>
            <w:vMerge/>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p>
        </w:tc>
        <w:tc>
          <w:tcPr>
            <w:tcW w:w="1036" w:type="pct"/>
            <w:vMerge/>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p>
        </w:tc>
        <w:tc>
          <w:tcPr>
            <w:tcW w:w="916" w:type="pct"/>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r w:rsidRPr="00C42C28">
              <w:rPr>
                <w:rFonts w:ascii="Times New Roman" w:hAnsi="Times New Roman"/>
                <w:kern w:val="2"/>
                <w:sz w:val="21"/>
                <w:szCs w:val="21"/>
              </w:rPr>
              <w:t>毒物危害程度</w:t>
            </w:r>
          </w:p>
        </w:tc>
        <w:tc>
          <w:tcPr>
            <w:tcW w:w="573" w:type="pct"/>
            <w:vMerge w:val="restart"/>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r w:rsidRPr="00C42C28">
              <w:rPr>
                <w:rFonts w:ascii="Times New Roman" w:hAnsi="Times New Roman"/>
                <w:kern w:val="2"/>
                <w:sz w:val="21"/>
                <w:szCs w:val="21"/>
              </w:rPr>
              <w:t>嗅域值</w:t>
            </w:r>
          </w:p>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r w:rsidRPr="00C42C28">
              <w:rPr>
                <w:rFonts w:ascii="Times New Roman" w:hAnsi="Times New Roman"/>
                <w:kern w:val="2"/>
                <w:sz w:val="21"/>
                <w:szCs w:val="21"/>
              </w:rPr>
              <w:t>(mg/m</w:t>
            </w:r>
            <w:r w:rsidRPr="00C42C28">
              <w:rPr>
                <w:rFonts w:ascii="Times New Roman" w:hAnsi="Times New Roman"/>
                <w:kern w:val="2"/>
                <w:sz w:val="21"/>
                <w:szCs w:val="21"/>
                <w:vertAlign w:val="superscript"/>
              </w:rPr>
              <w:t>3</w:t>
            </w:r>
            <w:r w:rsidRPr="00C42C28">
              <w:rPr>
                <w:rFonts w:ascii="Times New Roman" w:hAnsi="Times New Roman"/>
                <w:kern w:val="2"/>
                <w:sz w:val="21"/>
                <w:szCs w:val="21"/>
              </w:rPr>
              <w:t>)</w:t>
            </w:r>
          </w:p>
        </w:tc>
        <w:tc>
          <w:tcPr>
            <w:tcW w:w="758" w:type="pct"/>
            <w:vMerge w:val="restart"/>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r w:rsidRPr="00C42C28">
              <w:rPr>
                <w:rFonts w:ascii="Times New Roman" w:hAnsi="Times New Roman"/>
                <w:kern w:val="2"/>
                <w:sz w:val="21"/>
                <w:szCs w:val="21"/>
              </w:rPr>
              <w:t>车间标准</w:t>
            </w:r>
          </w:p>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r w:rsidRPr="00C42C28">
              <w:rPr>
                <w:rFonts w:ascii="Times New Roman" w:hAnsi="Times New Roman"/>
                <w:kern w:val="2"/>
                <w:sz w:val="21"/>
                <w:szCs w:val="21"/>
              </w:rPr>
              <w:t>(mg/m</w:t>
            </w:r>
            <w:r w:rsidRPr="00C42C28">
              <w:rPr>
                <w:rFonts w:ascii="Times New Roman" w:hAnsi="Times New Roman"/>
                <w:kern w:val="2"/>
                <w:sz w:val="21"/>
                <w:szCs w:val="21"/>
                <w:vertAlign w:val="superscript"/>
              </w:rPr>
              <w:t>3</w:t>
            </w:r>
            <w:r w:rsidRPr="00C42C28">
              <w:rPr>
                <w:rFonts w:ascii="Times New Roman" w:hAnsi="Times New Roman"/>
                <w:kern w:val="2"/>
                <w:sz w:val="21"/>
                <w:szCs w:val="21"/>
              </w:rPr>
              <w:t>)</w:t>
            </w:r>
          </w:p>
        </w:tc>
        <w:tc>
          <w:tcPr>
            <w:tcW w:w="787" w:type="pct"/>
            <w:vMerge w:val="restart"/>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r w:rsidRPr="00C42C28">
              <w:rPr>
                <w:rFonts w:ascii="Times New Roman" w:hAnsi="Times New Roman"/>
                <w:kern w:val="2"/>
                <w:sz w:val="21"/>
                <w:szCs w:val="21"/>
              </w:rPr>
              <w:t>环境标准</w:t>
            </w:r>
          </w:p>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r w:rsidRPr="00C42C28">
              <w:rPr>
                <w:rFonts w:ascii="Times New Roman" w:hAnsi="Times New Roman"/>
                <w:kern w:val="2"/>
                <w:sz w:val="21"/>
                <w:szCs w:val="21"/>
              </w:rPr>
              <w:t>(mg/m</w:t>
            </w:r>
            <w:r w:rsidRPr="00C42C28">
              <w:rPr>
                <w:rFonts w:ascii="Times New Roman" w:hAnsi="Times New Roman"/>
                <w:kern w:val="2"/>
                <w:sz w:val="21"/>
                <w:szCs w:val="21"/>
                <w:vertAlign w:val="superscript"/>
              </w:rPr>
              <w:t>3</w:t>
            </w:r>
            <w:r w:rsidRPr="00C42C28">
              <w:rPr>
                <w:rFonts w:ascii="Times New Roman" w:hAnsi="Times New Roman"/>
                <w:kern w:val="2"/>
                <w:sz w:val="21"/>
                <w:szCs w:val="21"/>
              </w:rPr>
              <w:t>)</w:t>
            </w:r>
          </w:p>
        </w:tc>
        <w:tc>
          <w:tcPr>
            <w:tcW w:w="576" w:type="pct"/>
            <w:vMerge w:val="restart"/>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r w:rsidRPr="00C42C28">
              <w:rPr>
                <w:rFonts w:ascii="Times New Roman" w:hAnsi="Times New Roman"/>
                <w:kern w:val="2"/>
                <w:sz w:val="21"/>
                <w:szCs w:val="21"/>
              </w:rPr>
              <w:t>毒物</w:t>
            </w:r>
          </w:p>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r w:rsidRPr="00C42C28">
              <w:rPr>
                <w:rFonts w:ascii="Times New Roman" w:hAnsi="Times New Roman"/>
                <w:kern w:val="2"/>
                <w:sz w:val="21"/>
                <w:szCs w:val="21"/>
              </w:rPr>
              <w:t>分级</w:t>
            </w:r>
          </w:p>
        </w:tc>
      </w:tr>
      <w:tr w:rsidR="002A4CAD" w:rsidRPr="00C42C28" w:rsidTr="00C42C28">
        <w:trPr>
          <w:trHeight w:val="330"/>
          <w:jc w:val="center"/>
        </w:trPr>
        <w:tc>
          <w:tcPr>
            <w:tcW w:w="354" w:type="pct"/>
            <w:vMerge/>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p>
        </w:tc>
        <w:tc>
          <w:tcPr>
            <w:tcW w:w="1036" w:type="pct"/>
            <w:vMerge/>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p>
        </w:tc>
        <w:tc>
          <w:tcPr>
            <w:tcW w:w="916" w:type="pct"/>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r w:rsidRPr="00C42C28">
              <w:rPr>
                <w:rFonts w:ascii="Times New Roman" w:hAnsi="Times New Roman"/>
                <w:kern w:val="2"/>
                <w:sz w:val="21"/>
                <w:szCs w:val="21"/>
              </w:rPr>
              <w:t>507060mg/kg</w:t>
            </w:r>
          </w:p>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r w:rsidRPr="00C42C28">
              <w:rPr>
                <w:rFonts w:ascii="Times New Roman" w:hAnsi="Times New Roman"/>
                <w:kern w:val="2"/>
                <w:sz w:val="21"/>
                <w:szCs w:val="21"/>
              </w:rPr>
              <w:t>兔经口</w:t>
            </w:r>
          </w:p>
        </w:tc>
        <w:tc>
          <w:tcPr>
            <w:tcW w:w="573" w:type="pct"/>
            <w:vMerge/>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p>
        </w:tc>
        <w:tc>
          <w:tcPr>
            <w:tcW w:w="758" w:type="pct"/>
            <w:vMerge/>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p>
        </w:tc>
        <w:tc>
          <w:tcPr>
            <w:tcW w:w="787" w:type="pct"/>
            <w:vMerge/>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p>
        </w:tc>
        <w:tc>
          <w:tcPr>
            <w:tcW w:w="576" w:type="pct"/>
            <w:vMerge/>
            <w:vAlign w:val="center"/>
          </w:tcPr>
          <w:p w:rsidR="002A4CAD" w:rsidRPr="00C42C28" w:rsidRDefault="002A4CAD" w:rsidP="00CF53BF">
            <w:pPr>
              <w:pStyle w:val="aa"/>
              <w:widowControl w:val="0"/>
              <w:snapToGrid w:val="0"/>
              <w:spacing w:beforeLines="10" w:line="340" w:lineRule="exact"/>
              <w:ind w:firstLine="0"/>
              <w:jc w:val="center"/>
              <w:rPr>
                <w:rFonts w:ascii="Times New Roman" w:hAnsi="Times New Roman"/>
                <w:kern w:val="2"/>
                <w:sz w:val="21"/>
                <w:szCs w:val="21"/>
              </w:rPr>
            </w:pPr>
          </w:p>
        </w:tc>
      </w:tr>
      <w:tr w:rsidR="002A4CAD" w:rsidRPr="00C42C28" w:rsidTr="00C42C28">
        <w:trPr>
          <w:trHeight w:val="397"/>
          <w:jc w:val="center"/>
        </w:trPr>
        <w:tc>
          <w:tcPr>
            <w:tcW w:w="354" w:type="pct"/>
            <w:vAlign w:val="center"/>
          </w:tcPr>
          <w:p w:rsidR="002A4CAD" w:rsidRPr="00C42C28" w:rsidRDefault="002A4CAD"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1</w:t>
            </w:r>
          </w:p>
        </w:tc>
        <w:tc>
          <w:tcPr>
            <w:tcW w:w="1036" w:type="pct"/>
            <w:vAlign w:val="center"/>
          </w:tcPr>
          <w:p w:rsidR="002A4CAD" w:rsidRPr="00C42C28" w:rsidRDefault="002A4CAD"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乙醇</w:t>
            </w:r>
          </w:p>
        </w:tc>
        <w:tc>
          <w:tcPr>
            <w:tcW w:w="916" w:type="pct"/>
            <w:vAlign w:val="center"/>
          </w:tcPr>
          <w:p w:rsidR="002A4CAD" w:rsidRPr="00C42C28" w:rsidRDefault="002A4CAD"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5000</w:t>
            </w:r>
          </w:p>
        </w:tc>
        <w:tc>
          <w:tcPr>
            <w:tcW w:w="573" w:type="pct"/>
            <w:vAlign w:val="center"/>
          </w:tcPr>
          <w:p w:rsidR="002A4CAD" w:rsidRPr="00C42C28" w:rsidRDefault="002A4CAD"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w:t>
            </w:r>
          </w:p>
        </w:tc>
        <w:tc>
          <w:tcPr>
            <w:tcW w:w="758" w:type="pct"/>
            <w:vAlign w:val="center"/>
          </w:tcPr>
          <w:p w:rsidR="002A4CAD" w:rsidRPr="00C42C28" w:rsidRDefault="002A4CAD"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w:t>
            </w:r>
          </w:p>
        </w:tc>
        <w:tc>
          <w:tcPr>
            <w:tcW w:w="787" w:type="pct"/>
            <w:vAlign w:val="center"/>
          </w:tcPr>
          <w:p w:rsidR="002A4CAD" w:rsidRPr="00C42C28" w:rsidRDefault="002A4CAD"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Times New Roman" w:hAnsi="Times New Roman"/>
                <w:kern w:val="2"/>
                <w:sz w:val="21"/>
                <w:szCs w:val="21"/>
              </w:rPr>
              <w:t>5.0</w:t>
            </w:r>
          </w:p>
        </w:tc>
        <w:tc>
          <w:tcPr>
            <w:tcW w:w="576" w:type="pct"/>
            <w:vAlign w:val="center"/>
          </w:tcPr>
          <w:p w:rsidR="002A4CAD" w:rsidRPr="00C42C28" w:rsidRDefault="002A4CAD" w:rsidP="00C42C28">
            <w:pPr>
              <w:pStyle w:val="aa"/>
              <w:widowControl w:val="0"/>
              <w:snapToGrid w:val="0"/>
              <w:spacing w:line="240" w:lineRule="auto"/>
              <w:ind w:firstLine="0"/>
              <w:jc w:val="center"/>
              <w:rPr>
                <w:rFonts w:ascii="Times New Roman" w:hAnsi="Times New Roman"/>
                <w:kern w:val="2"/>
                <w:sz w:val="21"/>
                <w:szCs w:val="21"/>
              </w:rPr>
            </w:pPr>
            <w:r w:rsidRPr="00C42C28">
              <w:rPr>
                <w:rFonts w:ascii="宋体" w:hAnsi="宋体" w:cs="宋体" w:hint="eastAsia"/>
                <w:kern w:val="2"/>
                <w:sz w:val="21"/>
                <w:szCs w:val="21"/>
              </w:rPr>
              <w:t>Ⅳ</w:t>
            </w:r>
          </w:p>
        </w:tc>
      </w:tr>
    </w:tbl>
    <w:p w:rsidR="002A4CAD" w:rsidRPr="00C42C28" w:rsidRDefault="002A4CAD" w:rsidP="002A4CAD">
      <w:pPr>
        <w:spacing w:line="440" w:lineRule="exact"/>
        <w:ind w:firstLineChars="200" w:firstLine="480"/>
        <w:rPr>
          <w:rFonts w:ascii="Times New Roman" w:hAnsi="Times New Roman"/>
          <w:sz w:val="24"/>
          <w:szCs w:val="24"/>
        </w:rPr>
      </w:pPr>
      <w:r w:rsidRPr="00C42C28">
        <w:rPr>
          <w:rFonts w:ascii="Times New Roman" w:hAnsi="Times New Roman"/>
          <w:sz w:val="24"/>
          <w:szCs w:val="24"/>
        </w:rPr>
        <w:t>根据表</w:t>
      </w:r>
      <w:r w:rsidRPr="00C42C28">
        <w:rPr>
          <w:rFonts w:ascii="Times New Roman" w:hAnsi="Times New Roman"/>
          <w:sz w:val="24"/>
          <w:szCs w:val="24"/>
        </w:rPr>
        <w:t>3-</w:t>
      </w:r>
      <w:r w:rsidR="002A524D">
        <w:rPr>
          <w:rFonts w:ascii="Times New Roman" w:hAnsi="Times New Roman" w:hint="eastAsia"/>
          <w:sz w:val="24"/>
          <w:szCs w:val="24"/>
        </w:rPr>
        <w:t>21</w:t>
      </w:r>
      <w:r w:rsidRPr="00C42C28">
        <w:rPr>
          <w:rFonts w:ascii="Times New Roman" w:hAnsi="Times New Roman"/>
          <w:sz w:val="24"/>
          <w:szCs w:val="24"/>
        </w:rPr>
        <w:t>可以看出，项目原辅料中涉及到的易燃易爆物质主要是易燃液体。易燃液体的膨胀系数比较大，受热后体积膨胀，同时其蒸汽压亦随之升高，从而使密封容器中内部压力增大，造成</w:t>
      </w:r>
      <w:r w:rsidRPr="00C42C28">
        <w:rPr>
          <w:rFonts w:ascii="Times New Roman" w:hAnsi="Times New Roman"/>
          <w:sz w:val="24"/>
          <w:szCs w:val="24"/>
        </w:rPr>
        <w:t>“</w:t>
      </w:r>
      <w:r w:rsidRPr="00C42C28">
        <w:rPr>
          <w:rFonts w:ascii="Times New Roman" w:hAnsi="Times New Roman"/>
          <w:sz w:val="24"/>
          <w:szCs w:val="24"/>
        </w:rPr>
        <w:t>鼓桶</w:t>
      </w:r>
      <w:r w:rsidRPr="00C42C28">
        <w:rPr>
          <w:rFonts w:ascii="Times New Roman" w:hAnsi="Times New Roman"/>
          <w:sz w:val="24"/>
          <w:szCs w:val="24"/>
        </w:rPr>
        <w:t>”</w:t>
      </w:r>
      <w:r w:rsidRPr="00C42C28">
        <w:rPr>
          <w:rFonts w:ascii="Times New Roman" w:hAnsi="Times New Roman"/>
          <w:sz w:val="24"/>
          <w:szCs w:val="24"/>
        </w:rPr>
        <w:t>，甚至爆裂。此时如遇火花（在容器爆裂时也可能产生火花）即会引起燃烧爆炸。</w:t>
      </w:r>
    </w:p>
    <w:p w:rsidR="00B40463" w:rsidRPr="00C42C28" w:rsidRDefault="002A4CAD" w:rsidP="002A4CAD">
      <w:pPr>
        <w:autoSpaceDE w:val="0"/>
        <w:autoSpaceDN w:val="0"/>
        <w:spacing w:line="460" w:lineRule="exact"/>
        <w:ind w:firstLineChars="200" w:firstLine="480"/>
        <w:rPr>
          <w:rFonts w:ascii="Times New Roman" w:hAnsi="Times New Roman"/>
          <w:sz w:val="24"/>
          <w:szCs w:val="24"/>
        </w:rPr>
      </w:pPr>
      <w:r w:rsidRPr="00C42C28">
        <w:rPr>
          <w:rFonts w:ascii="Times New Roman" w:hAnsi="Times New Roman"/>
          <w:sz w:val="24"/>
          <w:szCs w:val="24"/>
        </w:rPr>
        <w:t>根据表</w:t>
      </w:r>
      <w:r w:rsidR="002A524D">
        <w:rPr>
          <w:rFonts w:ascii="Times New Roman" w:hAnsi="Times New Roman"/>
          <w:sz w:val="24"/>
          <w:szCs w:val="24"/>
        </w:rPr>
        <w:t>3-</w:t>
      </w:r>
      <w:r w:rsidR="002A524D">
        <w:rPr>
          <w:rFonts w:ascii="Times New Roman" w:hAnsi="Times New Roman" w:hint="eastAsia"/>
          <w:sz w:val="24"/>
          <w:szCs w:val="24"/>
        </w:rPr>
        <w:t>22</w:t>
      </w:r>
      <w:r w:rsidRPr="00C42C28">
        <w:rPr>
          <w:rFonts w:ascii="Times New Roman" w:hAnsi="Times New Roman"/>
          <w:sz w:val="24"/>
          <w:szCs w:val="24"/>
        </w:rPr>
        <w:t>，项目涉及到乙醇具有一定的毒性，属于中度危害物质。</w:t>
      </w:r>
    </w:p>
    <w:p w:rsidR="00893FAB" w:rsidRPr="00C42C28" w:rsidRDefault="00A862FF" w:rsidP="00FA5179">
      <w:pPr>
        <w:spacing w:line="440" w:lineRule="exact"/>
        <w:ind w:firstLineChars="200" w:firstLine="482"/>
        <w:rPr>
          <w:rFonts w:ascii="Times New Roman" w:hAnsi="Times New Roman"/>
          <w:b/>
          <w:sz w:val="24"/>
          <w:szCs w:val="24"/>
        </w:rPr>
      </w:pPr>
      <w:r w:rsidRPr="00C42C28">
        <w:rPr>
          <w:rFonts w:ascii="Times New Roman" w:hAnsi="Times New Roman"/>
          <w:b/>
          <w:sz w:val="24"/>
          <w:szCs w:val="24"/>
        </w:rPr>
        <w:t>2.</w:t>
      </w:r>
      <w:r w:rsidRPr="00C42C28">
        <w:rPr>
          <w:rFonts w:ascii="Times New Roman" w:hAnsi="Times New Roman"/>
          <w:b/>
          <w:sz w:val="24"/>
          <w:szCs w:val="24"/>
        </w:rPr>
        <w:t>工艺过程风险影响因素分析</w:t>
      </w:r>
    </w:p>
    <w:p w:rsidR="00E757A3" w:rsidRPr="00C42C28" w:rsidRDefault="00E757A3" w:rsidP="00E757A3">
      <w:pPr>
        <w:adjustRightInd w:val="0"/>
        <w:snapToGrid w:val="0"/>
        <w:spacing w:line="440" w:lineRule="exact"/>
        <w:ind w:firstLineChars="200" w:firstLine="480"/>
        <w:rPr>
          <w:rFonts w:ascii="Times New Roman" w:hAnsi="Times New Roman"/>
          <w:sz w:val="24"/>
          <w:szCs w:val="24"/>
        </w:rPr>
      </w:pPr>
      <w:r w:rsidRPr="00C42C28">
        <w:rPr>
          <w:rFonts w:ascii="Times New Roman" w:hAnsi="Times New Roman"/>
          <w:sz w:val="24"/>
          <w:szCs w:val="24"/>
        </w:rPr>
        <w:t>a.</w:t>
      </w:r>
      <w:r w:rsidRPr="00C42C28">
        <w:rPr>
          <w:rFonts w:ascii="Times New Roman" w:hAnsi="Times New Roman"/>
          <w:sz w:val="24"/>
          <w:szCs w:val="24"/>
        </w:rPr>
        <w:t>项目生产涉及的原料中酚醛树脂、乙醇均属于易燃物质，在使用或储存过程中操作不当，如室外温度太高，包装容器破损或违章操作导致易燃物质外泄，其液体或气体遇到明火容易发生火灾爆炸，造成人员的伤亡和财产损失。另外项目涉及的润滑油等也属于易燃物品，遇到明火容易发生火灾，造成人员的伤亡和财产损失。</w:t>
      </w:r>
    </w:p>
    <w:p w:rsidR="00E757A3" w:rsidRPr="00C42C28" w:rsidRDefault="00E757A3" w:rsidP="00E757A3">
      <w:pPr>
        <w:adjustRightInd w:val="0"/>
        <w:snapToGrid w:val="0"/>
        <w:spacing w:line="440" w:lineRule="exact"/>
        <w:ind w:firstLineChars="200" w:firstLine="480"/>
        <w:rPr>
          <w:rFonts w:ascii="Times New Roman" w:hAnsi="Times New Roman"/>
          <w:sz w:val="24"/>
          <w:szCs w:val="24"/>
        </w:rPr>
      </w:pPr>
      <w:r w:rsidRPr="00C42C28">
        <w:rPr>
          <w:rFonts w:ascii="Times New Roman" w:hAnsi="Times New Roman"/>
          <w:sz w:val="24"/>
          <w:szCs w:val="24"/>
        </w:rPr>
        <w:t>b.</w:t>
      </w:r>
      <w:r w:rsidRPr="00C42C28">
        <w:rPr>
          <w:rFonts w:ascii="Times New Roman" w:hAnsi="Times New Roman"/>
          <w:sz w:val="24"/>
          <w:szCs w:val="24"/>
        </w:rPr>
        <w:t>生产中涉及的</w:t>
      </w:r>
      <w:r w:rsidR="004E2819" w:rsidRPr="00C42C28">
        <w:rPr>
          <w:rFonts w:ascii="Times New Roman" w:hAnsi="Times New Roman"/>
          <w:sz w:val="24"/>
          <w:szCs w:val="24"/>
        </w:rPr>
        <w:t>乙醇</w:t>
      </w:r>
      <w:r w:rsidRPr="00C42C28">
        <w:rPr>
          <w:rFonts w:ascii="Times New Roman" w:hAnsi="Times New Roman"/>
          <w:sz w:val="24"/>
          <w:szCs w:val="24"/>
        </w:rPr>
        <w:t>等具有一定的毒性，如管理不善，使用不当，操作人员会因为有毒有害物质的泄漏而产生身体不适、判断能力下降、意识模糊等生理现象，对于危险岗位而言，较容易引起误操作而导致火灾、爆炸和人员中毒事故发生。</w:t>
      </w:r>
    </w:p>
    <w:p w:rsidR="00E757A3" w:rsidRPr="00C42C28" w:rsidRDefault="00E757A3" w:rsidP="00E757A3">
      <w:pPr>
        <w:adjustRightInd w:val="0"/>
        <w:snapToGrid w:val="0"/>
        <w:spacing w:line="440" w:lineRule="exact"/>
        <w:ind w:firstLineChars="200" w:firstLine="480"/>
        <w:rPr>
          <w:rFonts w:ascii="Times New Roman" w:hAnsi="Times New Roman"/>
          <w:sz w:val="24"/>
          <w:szCs w:val="24"/>
        </w:rPr>
      </w:pPr>
      <w:r w:rsidRPr="00C42C28">
        <w:rPr>
          <w:rFonts w:ascii="Times New Roman" w:hAnsi="Times New Roman"/>
          <w:sz w:val="24"/>
          <w:szCs w:val="24"/>
        </w:rPr>
        <w:t>c.</w:t>
      </w:r>
      <w:r w:rsidRPr="00C42C28">
        <w:rPr>
          <w:rFonts w:ascii="Times New Roman" w:hAnsi="Times New Roman"/>
          <w:sz w:val="24"/>
          <w:szCs w:val="24"/>
        </w:rPr>
        <w:t>工艺布置不合理，如设备之间的防护间距太小、与易产生火花的地点的防护距离不够等，可能引发易燃易爆物料的燃烧、爆炸。</w:t>
      </w:r>
    </w:p>
    <w:p w:rsidR="00E757A3" w:rsidRPr="00C42C28" w:rsidRDefault="00E757A3" w:rsidP="00E757A3">
      <w:pPr>
        <w:adjustRightInd w:val="0"/>
        <w:snapToGrid w:val="0"/>
        <w:spacing w:line="440" w:lineRule="exact"/>
        <w:ind w:firstLineChars="200" w:firstLine="480"/>
        <w:rPr>
          <w:rFonts w:ascii="Times New Roman" w:hAnsi="Times New Roman"/>
          <w:sz w:val="24"/>
          <w:szCs w:val="24"/>
        </w:rPr>
      </w:pPr>
      <w:r w:rsidRPr="00C42C28">
        <w:rPr>
          <w:rFonts w:ascii="Times New Roman" w:hAnsi="Times New Roman"/>
          <w:sz w:val="24"/>
          <w:szCs w:val="24"/>
        </w:rPr>
        <w:t>d.</w:t>
      </w:r>
      <w:r w:rsidRPr="00C42C28">
        <w:rPr>
          <w:rFonts w:ascii="Times New Roman" w:hAnsi="Times New Roman"/>
          <w:sz w:val="24"/>
          <w:szCs w:val="24"/>
        </w:rPr>
        <w:t>工艺装置因设计不合理、材质缺陷、焊接质量差、密封不严、操作失误或受物料腐蚀、磨蚀等因素均会导致可燃物泄漏，引起火灾爆炸事故。</w:t>
      </w:r>
    </w:p>
    <w:p w:rsidR="00E757A3" w:rsidRPr="00C42C28" w:rsidRDefault="00E757A3" w:rsidP="00E757A3">
      <w:pPr>
        <w:adjustRightInd w:val="0"/>
        <w:snapToGrid w:val="0"/>
        <w:spacing w:line="440" w:lineRule="exact"/>
        <w:ind w:firstLineChars="200" w:firstLine="480"/>
        <w:rPr>
          <w:rFonts w:ascii="Times New Roman" w:hAnsi="Times New Roman"/>
          <w:sz w:val="24"/>
          <w:szCs w:val="24"/>
        </w:rPr>
      </w:pPr>
      <w:r w:rsidRPr="00C42C28">
        <w:rPr>
          <w:rFonts w:ascii="Times New Roman" w:hAnsi="Times New Roman"/>
          <w:sz w:val="24"/>
          <w:szCs w:val="24"/>
        </w:rPr>
        <w:t>e.</w:t>
      </w:r>
      <w:r w:rsidRPr="00C42C28">
        <w:rPr>
          <w:rFonts w:ascii="Times New Roman" w:hAnsi="Times New Roman"/>
          <w:sz w:val="24"/>
          <w:szCs w:val="24"/>
        </w:rPr>
        <w:t>各类工艺装置、设备、压力管道的设计、制造、安装、调试、使用如未取得相应的资质或许可证都会形成事故隐患，引发各类事故。</w:t>
      </w:r>
    </w:p>
    <w:p w:rsidR="00E757A3" w:rsidRPr="00C42C28" w:rsidRDefault="00E757A3" w:rsidP="00E757A3">
      <w:pPr>
        <w:adjustRightInd w:val="0"/>
        <w:snapToGrid w:val="0"/>
        <w:spacing w:line="440" w:lineRule="exact"/>
        <w:ind w:firstLineChars="200" w:firstLine="480"/>
        <w:rPr>
          <w:rFonts w:ascii="Times New Roman" w:hAnsi="Times New Roman"/>
          <w:sz w:val="24"/>
          <w:szCs w:val="24"/>
        </w:rPr>
      </w:pPr>
      <w:r w:rsidRPr="00C42C28">
        <w:rPr>
          <w:rFonts w:ascii="Times New Roman" w:hAnsi="Times New Roman"/>
          <w:sz w:val="24"/>
          <w:szCs w:val="24"/>
        </w:rPr>
        <w:t>f.</w:t>
      </w:r>
      <w:r w:rsidRPr="00C42C28">
        <w:rPr>
          <w:rFonts w:ascii="Times New Roman" w:hAnsi="Times New Roman"/>
          <w:sz w:val="24"/>
          <w:szCs w:val="24"/>
        </w:rPr>
        <w:t>设备检修时离不开动火、登高等作业，若没有安全检修制度和操作规程、或检修作业过程中缺乏有效的安全措施、违章指挥、违章作业，均有可能引起中毒、火灾、爆炸事故。</w:t>
      </w:r>
    </w:p>
    <w:p w:rsidR="00E757A3" w:rsidRPr="00C42C28" w:rsidRDefault="00E757A3" w:rsidP="00E757A3">
      <w:pPr>
        <w:adjustRightInd w:val="0"/>
        <w:snapToGrid w:val="0"/>
        <w:spacing w:line="440" w:lineRule="exact"/>
        <w:ind w:firstLineChars="200" w:firstLine="480"/>
        <w:rPr>
          <w:rFonts w:ascii="Times New Roman" w:hAnsi="Times New Roman"/>
          <w:sz w:val="24"/>
          <w:szCs w:val="24"/>
        </w:rPr>
      </w:pPr>
      <w:r w:rsidRPr="00C42C28">
        <w:rPr>
          <w:rFonts w:ascii="Times New Roman" w:hAnsi="Times New Roman"/>
          <w:sz w:val="24"/>
          <w:szCs w:val="24"/>
        </w:rPr>
        <w:lastRenderedPageBreak/>
        <w:t>g.</w:t>
      </w:r>
      <w:r w:rsidRPr="00C42C28">
        <w:rPr>
          <w:rFonts w:ascii="Times New Roman" w:hAnsi="Times New Roman"/>
          <w:sz w:val="24"/>
          <w:szCs w:val="24"/>
        </w:rPr>
        <w:t>机械轴承转动部分摩擦发热（或缺少润滑油）、运转设备、机泵类因振动、机件撞击等原因，有可能发生停机或起火。</w:t>
      </w:r>
    </w:p>
    <w:p w:rsidR="00E757A3" w:rsidRPr="00C42C28" w:rsidRDefault="00E757A3" w:rsidP="00E757A3">
      <w:pPr>
        <w:adjustRightInd w:val="0"/>
        <w:snapToGrid w:val="0"/>
        <w:spacing w:line="440" w:lineRule="exact"/>
        <w:ind w:firstLineChars="200" w:firstLine="480"/>
        <w:rPr>
          <w:rFonts w:ascii="Times New Roman" w:hAnsi="Times New Roman"/>
          <w:sz w:val="24"/>
          <w:szCs w:val="24"/>
        </w:rPr>
      </w:pPr>
      <w:r w:rsidRPr="00C42C28">
        <w:rPr>
          <w:rFonts w:ascii="Times New Roman" w:hAnsi="Times New Roman"/>
          <w:sz w:val="24"/>
          <w:szCs w:val="24"/>
        </w:rPr>
        <w:t>h.</w:t>
      </w:r>
      <w:r w:rsidRPr="00C42C28">
        <w:rPr>
          <w:rFonts w:ascii="Times New Roman" w:hAnsi="Times New Roman"/>
          <w:sz w:val="24"/>
          <w:szCs w:val="24"/>
        </w:rPr>
        <w:t>对火灾、爆炸的危险场所内可能产生静电危险的设备、设施，若没有采取有效的消除静电措施，有可能累积的静电发生放电产生火花，若遇到爆炸性混合物，就会引起火灾、爆炸事故。</w:t>
      </w:r>
    </w:p>
    <w:p w:rsidR="00E757A3" w:rsidRPr="00C42C28" w:rsidRDefault="00E757A3" w:rsidP="00E757A3">
      <w:pPr>
        <w:adjustRightInd w:val="0"/>
        <w:snapToGrid w:val="0"/>
        <w:spacing w:line="440" w:lineRule="exact"/>
        <w:ind w:firstLineChars="200" w:firstLine="480"/>
        <w:rPr>
          <w:rFonts w:ascii="Times New Roman" w:hAnsi="Times New Roman"/>
          <w:sz w:val="24"/>
          <w:szCs w:val="24"/>
        </w:rPr>
      </w:pPr>
      <w:r w:rsidRPr="00C42C28">
        <w:rPr>
          <w:rFonts w:ascii="Times New Roman" w:hAnsi="Times New Roman"/>
          <w:sz w:val="24"/>
          <w:szCs w:val="24"/>
        </w:rPr>
        <w:t>i.</w:t>
      </w:r>
      <w:r w:rsidRPr="00C42C28">
        <w:rPr>
          <w:rFonts w:ascii="Times New Roman" w:hAnsi="Times New Roman"/>
          <w:sz w:val="24"/>
          <w:szCs w:val="24"/>
        </w:rPr>
        <w:t>项目有电气设备和照明线路，安装检修中有电工作业、电焊作业、机修作业，因此若电气设备本体缺陷、移动式电气设备开关缺陷、接地缺陷、防护设施缺陷、操作失误、违章作业等有可能发生触电事故。</w:t>
      </w:r>
    </w:p>
    <w:p w:rsidR="00E757A3" w:rsidRPr="00C42C28" w:rsidRDefault="00E757A3" w:rsidP="00E757A3">
      <w:pPr>
        <w:spacing w:line="440" w:lineRule="exact"/>
        <w:ind w:firstLineChars="200" w:firstLine="480"/>
        <w:rPr>
          <w:rFonts w:ascii="Times New Roman" w:hAnsi="Times New Roman"/>
          <w:sz w:val="24"/>
          <w:szCs w:val="24"/>
        </w:rPr>
      </w:pPr>
      <w:r w:rsidRPr="00C42C28">
        <w:rPr>
          <w:rFonts w:ascii="Times New Roman" w:hAnsi="Times New Roman"/>
          <w:sz w:val="24"/>
          <w:szCs w:val="24"/>
        </w:rPr>
        <w:t>j.</w:t>
      </w:r>
      <w:r w:rsidRPr="00C42C28">
        <w:rPr>
          <w:rFonts w:ascii="Times New Roman" w:hAnsi="Times New Roman"/>
          <w:sz w:val="24"/>
          <w:szCs w:val="24"/>
        </w:rPr>
        <w:t>防静电、防雷击等电气连接措施不可靠，或所选购的电气设备未取得国家有关机构的安全认证标志，或电气仪表使用不当，都将会给企业造成安全隐患。</w:t>
      </w:r>
    </w:p>
    <w:p w:rsidR="00E757A3" w:rsidRPr="00C42C28" w:rsidRDefault="00E757A3" w:rsidP="00E757A3">
      <w:pPr>
        <w:spacing w:line="440" w:lineRule="exact"/>
        <w:ind w:firstLineChars="200" w:firstLine="482"/>
        <w:rPr>
          <w:rFonts w:ascii="Times New Roman" w:hAnsi="Times New Roman"/>
          <w:b/>
          <w:sz w:val="24"/>
          <w:szCs w:val="24"/>
        </w:rPr>
      </w:pPr>
      <w:r w:rsidRPr="00C42C28">
        <w:rPr>
          <w:rFonts w:ascii="Times New Roman" w:hAnsi="Times New Roman"/>
          <w:b/>
          <w:sz w:val="24"/>
          <w:szCs w:val="24"/>
        </w:rPr>
        <w:t>3.</w:t>
      </w:r>
      <w:r w:rsidRPr="00C42C28">
        <w:rPr>
          <w:rFonts w:ascii="Times New Roman" w:hAnsi="Times New Roman"/>
          <w:b/>
          <w:sz w:val="24"/>
          <w:szCs w:val="24"/>
        </w:rPr>
        <w:t>储存、装卸过程风险影响因素分析</w:t>
      </w:r>
    </w:p>
    <w:p w:rsidR="00E757A3" w:rsidRPr="00C42C28" w:rsidRDefault="00E757A3" w:rsidP="00E757A3">
      <w:pPr>
        <w:adjustRightInd w:val="0"/>
        <w:snapToGrid w:val="0"/>
        <w:spacing w:line="440" w:lineRule="exact"/>
        <w:ind w:firstLineChars="200" w:firstLine="480"/>
        <w:rPr>
          <w:rFonts w:ascii="Times New Roman" w:hAnsi="Times New Roman"/>
          <w:sz w:val="24"/>
          <w:szCs w:val="24"/>
        </w:rPr>
      </w:pPr>
      <w:r w:rsidRPr="00C42C28">
        <w:rPr>
          <w:rFonts w:ascii="Times New Roman" w:hAnsi="Times New Roman"/>
          <w:sz w:val="24"/>
          <w:szCs w:val="24"/>
        </w:rPr>
        <w:t>a.</w:t>
      </w:r>
      <w:r w:rsidRPr="00C42C28">
        <w:rPr>
          <w:rFonts w:ascii="Times New Roman" w:hAnsi="Times New Roman"/>
          <w:sz w:val="24"/>
          <w:szCs w:val="24"/>
        </w:rPr>
        <w:t>原料容器的包装损坏，会因泄漏而引起火灾事故，还可能因作业人员未采取防护措施而导致中毒事故。</w:t>
      </w:r>
    </w:p>
    <w:p w:rsidR="00E757A3" w:rsidRPr="00C42C28" w:rsidRDefault="00E757A3" w:rsidP="00E757A3">
      <w:pPr>
        <w:adjustRightInd w:val="0"/>
        <w:snapToGrid w:val="0"/>
        <w:spacing w:line="440" w:lineRule="exact"/>
        <w:ind w:firstLineChars="200" w:firstLine="480"/>
        <w:rPr>
          <w:rFonts w:ascii="Times New Roman" w:hAnsi="Times New Roman"/>
          <w:sz w:val="24"/>
          <w:szCs w:val="24"/>
        </w:rPr>
      </w:pPr>
      <w:r w:rsidRPr="00C42C28">
        <w:rPr>
          <w:rFonts w:ascii="Times New Roman" w:hAnsi="Times New Roman"/>
          <w:sz w:val="24"/>
          <w:szCs w:val="24"/>
        </w:rPr>
        <w:t>b.</w:t>
      </w:r>
      <w:r w:rsidRPr="00C42C28">
        <w:rPr>
          <w:rFonts w:ascii="Times New Roman" w:hAnsi="Times New Roman"/>
          <w:sz w:val="24"/>
          <w:szCs w:val="24"/>
        </w:rPr>
        <w:t>液体原料和产品在出库、入库的装卸、搬运过程，若违反操作规程，有可能引起静电积聚或包装损坏，物料发生泄漏，还有仓库防雷设施不合格、库内电气及照明不防爆，在库内进行分装、打包作业，缺少可燃气体报警仪等，都可能引起火灾、爆炸、化学灼伤、中毒等危险事故。</w:t>
      </w:r>
    </w:p>
    <w:p w:rsidR="00B40463" w:rsidRPr="00C42C28" w:rsidRDefault="00E757A3" w:rsidP="00E757A3">
      <w:pPr>
        <w:autoSpaceDE w:val="0"/>
        <w:autoSpaceDN w:val="0"/>
        <w:spacing w:line="460" w:lineRule="exact"/>
        <w:ind w:firstLineChars="200" w:firstLine="480"/>
        <w:rPr>
          <w:rFonts w:ascii="Times New Roman" w:hAnsi="Times New Roman"/>
          <w:color w:val="FF0000"/>
          <w:sz w:val="24"/>
          <w:szCs w:val="24"/>
        </w:rPr>
      </w:pPr>
      <w:r w:rsidRPr="00C42C28">
        <w:rPr>
          <w:rFonts w:ascii="Times New Roman" w:hAnsi="Times New Roman"/>
          <w:sz w:val="24"/>
          <w:szCs w:val="24"/>
        </w:rPr>
        <w:t>c.</w:t>
      </w:r>
      <w:r w:rsidRPr="00C42C28">
        <w:rPr>
          <w:rFonts w:ascii="Times New Roman" w:hAnsi="Times New Roman"/>
          <w:sz w:val="24"/>
          <w:szCs w:val="24"/>
        </w:rPr>
        <w:t>着火时因不熟悉易燃、易爆化学品的性能和灭火方法，使用不当的灭火器材将使火灾扩大，造成更大的危害。</w:t>
      </w:r>
    </w:p>
    <w:p w:rsidR="003B4D82" w:rsidRPr="00C42C28" w:rsidRDefault="003B4D82" w:rsidP="00B40463">
      <w:pPr>
        <w:spacing w:line="440" w:lineRule="exact"/>
        <w:ind w:firstLineChars="200" w:firstLine="560"/>
        <w:rPr>
          <w:rFonts w:ascii="Times New Roman" w:hAnsi="Times New Roman"/>
          <w:color w:val="FF0000"/>
        </w:rPr>
      </w:pPr>
    </w:p>
    <w:p w:rsidR="00A551BC" w:rsidRPr="00C42C28" w:rsidRDefault="00893FAB" w:rsidP="00FA5179">
      <w:pPr>
        <w:pStyle w:val="3"/>
        <w:spacing w:before="120"/>
      </w:pPr>
      <w:r w:rsidRPr="00C42C28">
        <w:t>3.</w:t>
      </w:r>
      <w:r w:rsidR="002A524D">
        <w:rPr>
          <w:rFonts w:hint="eastAsia"/>
        </w:rPr>
        <w:t>3</w:t>
      </w:r>
      <w:r w:rsidRPr="00C42C28">
        <w:t>.</w:t>
      </w:r>
      <w:r w:rsidR="00414CB3" w:rsidRPr="00C42C28">
        <w:t>3</w:t>
      </w:r>
      <w:r w:rsidR="00B31BF8" w:rsidRPr="00C42C28">
        <w:t>污染</w:t>
      </w:r>
      <w:r w:rsidRPr="00C42C28">
        <w:t>影响因素分析汇总</w:t>
      </w:r>
    </w:p>
    <w:p w:rsidR="00EF51C1" w:rsidRPr="00C42C28" w:rsidRDefault="005C6301" w:rsidP="002A7AC6">
      <w:pPr>
        <w:spacing w:line="440" w:lineRule="exact"/>
        <w:ind w:firstLineChars="200" w:firstLine="480"/>
        <w:rPr>
          <w:rFonts w:ascii="Times New Roman" w:hAnsi="Times New Roman"/>
          <w:sz w:val="24"/>
        </w:rPr>
      </w:pPr>
      <w:r w:rsidRPr="00C42C28">
        <w:rPr>
          <w:rFonts w:ascii="Times New Roman" w:hAnsi="Times New Roman"/>
          <w:sz w:val="24"/>
        </w:rPr>
        <w:t>项目</w:t>
      </w:r>
      <w:r w:rsidR="000C193E" w:rsidRPr="00C42C28">
        <w:rPr>
          <w:rFonts w:ascii="Times New Roman" w:hAnsi="Times New Roman"/>
          <w:sz w:val="24"/>
        </w:rPr>
        <w:t>日常营运过程中</w:t>
      </w:r>
      <w:r w:rsidR="00EF51C1" w:rsidRPr="00C42C28">
        <w:rPr>
          <w:rFonts w:ascii="Times New Roman" w:hAnsi="Times New Roman"/>
          <w:sz w:val="24"/>
        </w:rPr>
        <w:t>主要</w:t>
      </w:r>
      <w:r w:rsidR="008C0D50" w:rsidRPr="00C42C28">
        <w:rPr>
          <w:rFonts w:ascii="Times New Roman" w:hAnsi="Times New Roman"/>
          <w:sz w:val="24"/>
        </w:rPr>
        <w:t>污染影响因素分析汇总</w:t>
      </w:r>
      <w:r w:rsidR="00EF51C1" w:rsidRPr="00C42C28">
        <w:rPr>
          <w:rFonts w:ascii="Times New Roman" w:hAnsi="Times New Roman"/>
          <w:sz w:val="24"/>
        </w:rPr>
        <w:t>见表</w:t>
      </w:r>
      <w:r w:rsidR="008C0D50" w:rsidRPr="00C42C28">
        <w:rPr>
          <w:rFonts w:ascii="Times New Roman" w:hAnsi="Times New Roman"/>
          <w:sz w:val="24"/>
        </w:rPr>
        <w:t>3-</w:t>
      </w:r>
      <w:r w:rsidR="002A524D">
        <w:rPr>
          <w:rFonts w:ascii="Times New Roman" w:hAnsi="Times New Roman" w:hint="eastAsia"/>
          <w:sz w:val="24"/>
        </w:rPr>
        <w:t>23</w:t>
      </w:r>
      <w:r w:rsidR="000C193E" w:rsidRPr="00C42C28">
        <w:rPr>
          <w:rFonts w:ascii="Times New Roman" w:hAnsi="Times New Roman"/>
          <w:sz w:val="24"/>
        </w:rPr>
        <w:t>。</w:t>
      </w:r>
    </w:p>
    <w:p w:rsidR="00C42C28" w:rsidRPr="00C42C28" w:rsidRDefault="00C42C28" w:rsidP="00C42C28">
      <w:pPr>
        <w:pStyle w:val="a1"/>
        <w:spacing w:line="400" w:lineRule="exact"/>
        <w:jc w:val="center"/>
        <w:rPr>
          <w:b/>
          <w:bCs/>
          <w:sz w:val="21"/>
        </w:rPr>
      </w:pPr>
      <w:r w:rsidRPr="00C42C28">
        <w:rPr>
          <w:b/>
          <w:sz w:val="21"/>
          <w:szCs w:val="21"/>
        </w:rPr>
        <w:t>表</w:t>
      </w:r>
      <w:r w:rsidRPr="00C42C28">
        <w:rPr>
          <w:b/>
          <w:sz w:val="21"/>
          <w:szCs w:val="21"/>
        </w:rPr>
        <w:t>3-</w:t>
      </w:r>
      <w:r w:rsidR="002A524D">
        <w:rPr>
          <w:rFonts w:hint="eastAsia"/>
          <w:b/>
          <w:sz w:val="21"/>
          <w:szCs w:val="21"/>
        </w:rPr>
        <w:t>23</w:t>
      </w:r>
      <w:r w:rsidRPr="00C42C28">
        <w:rPr>
          <w:b/>
          <w:sz w:val="21"/>
          <w:szCs w:val="21"/>
        </w:rPr>
        <w:t xml:space="preserve">    </w:t>
      </w:r>
      <w:r w:rsidRPr="00C42C28">
        <w:rPr>
          <w:b/>
          <w:sz w:val="21"/>
          <w:szCs w:val="21"/>
        </w:rPr>
        <w:t>主要污染</w:t>
      </w:r>
      <w:r w:rsidRPr="00C42C28">
        <w:rPr>
          <w:b/>
          <w:bCs/>
          <w:sz w:val="21"/>
        </w:rPr>
        <w:t>影响因素分析汇总</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5"/>
        <w:gridCol w:w="980"/>
        <w:gridCol w:w="2243"/>
        <w:gridCol w:w="1959"/>
        <w:gridCol w:w="2050"/>
      </w:tblGrid>
      <w:tr w:rsidR="00C42C28" w:rsidRPr="00C42C28" w:rsidTr="00C42C28">
        <w:trPr>
          <w:cantSplit/>
          <w:trHeight w:val="397"/>
          <w:tblHeader/>
          <w:jc w:val="center"/>
        </w:trPr>
        <w:tc>
          <w:tcPr>
            <w:tcW w:w="689" w:type="pct"/>
            <w:vAlign w:val="center"/>
          </w:tcPr>
          <w:p w:rsidR="00C42C28" w:rsidRPr="00C42C28" w:rsidRDefault="00C42C28" w:rsidP="00C42C28">
            <w:pPr>
              <w:pStyle w:val="af1"/>
              <w:spacing w:line="240" w:lineRule="auto"/>
              <w:rPr>
                <w:rFonts w:ascii="Times New Roman" w:hAnsi="Times New Roman"/>
                <w:b/>
                <w:bCs/>
              </w:rPr>
            </w:pPr>
            <w:r w:rsidRPr="00C42C28">
              <w:rPr>
                <w:rFonts w:ascii="Times New Roman" w:hAnsi="Times New Roman"/>
                <w:b/>
                <w:bCs/>
              </w:rPr>
              <w:t>类别</w:t>
            </w:r>
          </w:p>
        </w:tc>
        <w:tc>
          <w:tcPr>
            <w:tcW w:w="584" w:type="pct"/>
            <w:vAlign w:val="center"/>
          </w:tcPr>
          <w:p w:rsidR="00C42C28" w:rsidRPr="00C42C28" w:rsidRDefault="00C42C28" w:rsidP="00C42C28">
            <w:pPr>
              <w:pStyle w:val="af1"/>
              <w:spacing w:line="240" w:lineRule="auto"/>
              <w:rPr>
                <w:rFonts w:ascii="Times New Roman" w:hAnsi="Times New Roman"/>
                <w:b/>
                <w:bCs/>
              </w:rPr>
            </w:pPr>
            <w:r w:rsidRPr="00C42C28">
              <w:rPr>
                <w:rFonts w:ascii="Times New Roman" w:hAnsi="Times New Roman"/>
                <w:b/>
                <w:bCs/>
              </w:rPr>
              <w:t>污染影响类型</w:t>
            </w:r>
          </w:p>
        </w:tc>
        <w:tc>
          <w:tcPr>
            <w:tcW w:w="1337" w:type="pct"/>
            <w:vAlign w:val="center"/>
          </w:tcPr>
          <w:p w:rsidR="00C42C28" w:rsidRPr="00C42C28" w:rsidRDefault="00C42C28" w:rsidP="00C42C28">
            <w:pPr>
              <w:pStyle w:val="af1"/>
              <w:spacing w:line="240" w:lineRule="auto"/>
              <w:rPr>
                <w:rFonts w:ascii="Times New Roman" w:hAnsi="Times New Roman"/>
                <w:b/>
                <w:bCs/>
              </w:rPr>
            </w:pPr>
            <w:r w:rsidRPr="00C42C28">
              <w:rPr>
                <w:rFonts w:ascii="Times New Roman" w:hAnsi="Times New Roman"/>
                <w:b/>
                <w:bCs/>
              </w:rPr>
              <w:t>排放源</w:t>
            </w:r>
            <w:r w:rsidRPr="00C42C28">
              <w:rPr>
                <w:rFonts w:ascii="Times New Roman" w:hAnsi="Times New Roman"/>
                <w:b/>
                <w:bCs/>
              </w:rPr>
              <w:t>/</w:t>
            </w:r>
            <w:r w:rsidRPr="00C42C28">
              <w:rPr>
                <w:rFonts w:ascii="Times New Roman" w:hAnsi="Times New Roman"/>
                <w:b/>
                <w:bCs/>
              </w:rPr>
              <w:t>工序</w:t>
            </w:r>
            <w:r w:rsidRPr="00C42C28">
              <w:rPr>
                <w:rFonts w:ascii="Times New Roman" w:hAnsi="Times New Roman"/>
                <w:b/>
                <w:bCs/>
              </w:rPr>
              <w:t>/</w:t>
            </w:r>
            <w:r w:rsidRPr="00C42C28">
              <w:rPr>
                <w:rFonts w:ascii="Times New Roman" w:hAnsi="Times New Roman"/>
                <w:b/>
                <w:bCs/>
              </w:rPr>
              <w:t>位置</w:t>
            </w:r>
          </w:p>
        </w:tc>
        <w:tc>
          <w:tcPr>
            <w:tcW w:w="1168" w:type="pct"/>
            <w:vAlign w:val="center"/>
          </w:tcPr>
          <w:p w:rsidR="00C42C28" w:rsidRPr="00C42C28" w:rsidRDefault="00C42C28" w:rsidP="00C42C28">
            <w:pPr>
              <w:pStyle w:val="af1"/>
              <w:spacing w:line="240" w:lineRule="auto"/>
              <w:rPr>
                <w:rFonts w:ascii="Times New Roman" w:hAnsi="Times New Roman"/>
                <w:b/>
                <w:bCs/>
              </w:rPr>
            </w:pPr>
            <w:r w:rsidRPr="00C42C28">
              <w:rPr>
                <w:rFonts w:ascii="Times New Roman" w:hAnsi="Times New Roman"/>
                <w:b/>
                <w:bCs/>
              </w:rPr>
              <w:t>污染源名称</w:t>
            </w:r>
          </w:p>
        </w:tc>
        <w:tc>
          <w:tcPr>
            <w:tcW w:w="1222" w:type="pct"/>
            <w:vAlign w:val="center"/>
          </w:tcPr>
          <w:p w:rsidR="00C42C28" w:rsidRPr="00C42C28" w:rsidRDefault="00C42C28" w:rsidP="00C42C28">
            <w:pPr>
              <w:pStyle w:val="af1"/>
              <w:spacing w:line="240" w:lineRule="auto"/>
              <w:rPr>
                <w:rFonts w:ascii="Times New Roman" w:hAnsi="Times New Roman"/>
                <w:b/>
                <w:bCs/>
              </w:rPr>
            </w:pPr>
            <w:r w:rsidRPr="00C42C28">
              <w:rPr>
                <w:rFonts w:ascii="Times New Roman" w:hAnsi="Times New Roman"/>
                <w:b/>
                <w:bCs/>
              </w:rPr>
              <w:t>污染</w:t>
            </w:r>
            <w:r w:rsidRPr="00C42C28">
              <w:rPr>
                <w:rFonts w:ascii="Times New Roman" w:hAnsi="Times New Roman"/>
                <w:b/>
                <w:bCs/>
              </w:rPr>
              <w:t>/</w:t>
            </w:r>
            <w:r w:rsidRPr="00C42C28">
              <w:rPr>
                <w:rFonts w:ascii="Times New Roman" w:hAnsi="Times New Roman"/>
                <w:b/>
                <w:bCs/>
              </w:rPr>
              <w:t>影响因子</w:t>
            </w:r>
          </w:p>
        </w:tc>
      </w:tr>
      <w:tr w:rsidR="00C42C28" w:rsidRPr="00C42C28" w:rsidTr="00C42C28">
        <w:trPr>
          <w:cantSplit/>
          <w:trHeight w:val="397"/>
          <w:jc w:val="center"/>
        </w:trPr>
        <w:tc>
          <w:tcPr>
            <w:tcW w:w="689" w:type="pct"/>
            <w:vMerge w:val="restart"/>
            <w:vAlign w:val="center"/>
          </w:tcPr>
          <w:p w:rsidR="00C42C28" w:rsidRPr="00C42C28" w:rsidRDefault="00C42C28" w:rsidP="00C42C28">
            <w:pPr>
              <w:pStyle w:val="af1"/>
              <w:spacing w:line="240" w:lineRule="auto"/>
              <w:rPr>
                <w:rFonts w:ascii="Times New Roman" w:hAnsi="Times New Roman"/>
                <w:b/>
                <w:bCs/>
              </w:rPr>
            </w:pPr>
            <w:r w:rsidRPr="00C42C28">
              <w:rPr>
                <w:rFonts w:ascii="Times New Roman" w:hAnsi="Times New Roman"/>
                <w:b/>
                <w:bCs/>
              </w:rPr>
              <w:t>生产过程污染影响因素</w:t>
            </w:r>
          </w:p>
        </w:tc>
        <w:tc>
          <w:tcPr>
            <w:tcW w:w="584" w:type="pct"/>
            <w:vMerge w:val="restart"/>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bCs/>
              </w:rPr>
              <w:t>废气</w:t>
            </w:r>
          </w:p>
        </w:tc>
        <w:tc>
          <w:tcPr>
            <w:tcW w:w="1337" w:type="pct"/>
            <w:vAlign w:val="center"/>
          </w:tcPr>
          <w:p w:rsidR="00C42C28" w:rsidRPr="00C42C28" w:rsidRDefault="00C42C28" w:rsidP="007128B0">
            <w:pPr>
              <w:pStyle w:val="af1"/>
              <w:spacing w:line="240" w:lineRule="auto"/>
              <w:rPr>
                <w:rFonts w:ascii="Times New Roman" w:hAnsi="Times New Roman"/>
              </w:rPr>
            </w:pPr>
            <w:r w:rsidRPr="00C42C28">
              <w:rPr>
                <w:rFonts w:ascii="Times New Roman" w:hAnsi="Times New Roman"/>
                <w:bCs/>
                <w:szCs w:val="21"/>
              </w:rPr>
              <w:t>投料</w:t>
            </w:r>
            <w:r w:rsidR="00302F52">
              <w:rPr>
                <w:rFonts w:ascii="Times New Roman" w:hAnsi="Times New Roman" w:hint="eastAsia"/>
                <w:bCs/>
                <w:szCs w:val="21"/>
              </w:rPr>
              <w:t>、密炼</w:t>
            </w:r>
          </w:p>
        </w:tc>
        <w:tc>
          <w:tcPr>
            <w:tcW w:w="1168" w:type="pct"/>
            <w:tcBorders>
              <w:bottom w:val="single" w:sz="4" w:space="0" w:color="auto"/>
            </w:tcBorders>
            <w:vAlign w:val="center"/>
          </w:tcPr>
          <w:p w:rsidR="00C42C28" w:rsidRPr="00C42C28" w:rsidRDefault="004A443F" w:rsidP="00C42C28">
            <w:pPr>
              <w:pStyle w:val="af1"/>
              <w:spacing w:line="240" w:lineRule="auto"/>
              <w:rPr>
                <w:rFonts w:ascii="Times New Roman" w:hAnsi="Times New Roman"/>
              </w:rPr>
            </w:pPr>
            <w:r>
              <w:rPr>
                <w:rFonts w:ascii="Times New Roman" w:hAnsi="Times New Roman" w:hint="eastAsia"/>
              </w:rPr>
              <w:t>原料制备</w:t>
            </w:r>
            <w:r w:rsidR="00C42C28" w:rsidRPr="00C42C28">
              <w:rPr>
                <w:rFonts w:ascii="Times New Roman" w:hAnsi="Times New Roman"/>
              </w:rPr>
              <w:t>粉尘</w:t>
            </w:r>
          </w:p>
        </w:tc>
        <w:tc>
          <w:tcPr>
            <w:tcW w:w="1222"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颗粒物</w:t>
            </w:r>
          </w:p>
        </w:tc>
      </w:tr>
      <w:tr w:rsidR="00C42C28" w:rsidRPr="00C42C28" w:rsidTr="00C42C28">
        <w:trPr>
          <w:cantSplit/>
          <w:trHeight w:val="397"/>
          <w:jc w:val="center"/>
        </w:trPr>
        <w:tc>
          <w:tcPr>
            <w:tcW w:w="689" w:type="pct"/>
            <w:vMerge/>
            <w:vAlign w:val="center"/>
          </w:tcPr>
          <w:p w:rsidR="00C42C28" w:rsidRPr="00C42C28" w:rsidRDefault="00C42C28" w:rsidP="00C42C28">
            <w:pPr>
              <w:pStyle w:val="af1"/>
              <w:spacing w:line="240" w:lineRule="auto"/>
              <w:rPr>
                <w:rFonts w:ascii="Times New Roman" w:hAnsi="Times New Roman"/>
                <w:b/>
                <w:bCs/>
                <w:color w:val="FF0000"/>
              </w:rPr>
            </w:pPr>
          </w:p>
        </w:tc>
        <w:tc>
          <w:tcPr>
            <w:tcW w:w="584" w:type="pct"/>
            <w:vMerge/>
            <w:vAlign w:val="center"/>
          </w:tcPr>
          <w:p w:rsidR="00C42C28" w:rsidRPr="00C42C28" w:rsidRDefault="00C42C28" w:rsidP="00C42C28">
            <w:pPr>
              <w:pStyle w:val="af1"/>
              <w:spacing w:line="240" w:lineRule="auto"/>
              <w:rPr>
                <w:rFonts w:ascii="Times New Roman" w:hAnsi="Times New Roman"/>
                <w:bCs/>
              </w:rPr>
            </w:pPr>
          </w:p>
        </w:tc>
        <w:tc>
          <w:tcPr>
            <w:tcW w:w="1337" w:type="pct"/>
            <w:vAlign w:val="center"/>
          </w:tcPr>
          <w:p w:rsidR="00C42C28" w:rsidRPr="00C42C28" w:rsidRDefault="00C42C28" w:rsidP="00C42C28">
            <w:pPr>
              <w:pStyle w:val="af1"/>
              <w:spacing w:line="240" w:lineRule="auto"/>
              <w:rPr>
                <w:rFonts w:ascii="Times New Roman" w:hAnsi="Times New Roman"/>
                <w:bCs/>
                <w:szCs w:val="21"/>
              </w:rPr>
            </w:pPr>
            <w:r w:rsidRPr="00C42C28">
              <w:rPr>
                <w:rFonts w:ascii="Times New Roman" w:hAnsi="Times New Roman"/>
              </w:rPr>
              <w:t>挤出包胶</w:t>
            </w:r>
          </w:p>
        </w:tc>
        <w:tc>
          <w:tcPr>
            <w:tcW w:w="1168"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乙醇废气</w:t>
            </w:r>
          </w:p>
        </w:tc>
        <w:tc>
          <w:tcPr>
            <w:tcW w:w="1222"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乙醇</w:t>
            </w:r>
          </w:p>
        </w:tc>
      </w:tr>
      <w:tr w:rsidR="00C42C28" w:rsidRPr="00C42C28" w:rsidTr="00C42C28">
        <w:trPr>
          <w:cantSplit/>
          <w:trHeight w:val="397"/>
          <w:jc w:val="center"/>
        </w:trPr>
        <w:tc>
          <w:tcPr>
            <w:tcW w:w="689" w:type="pct"/>
            <w:vMerge/>
            <w:vAlign w:val="center"/>
          </w:tcPr>
          <w:p w:rsidR="00C42C28" w:rsidRPr="00C42C28" w:rsidRDefault="00C42C28" w:rsidP="00C42C28">
            <w:pPr>
              <w:pStyle w:val="af1"/>
              <w:spacing w:line="240" w:lineRule="auto"/>
              <w:rPr>
                <w:rFonts w:ascii="Times New Roman" w:hAnsi="Times New Roman"/>
                <w:b/>
                <w:bCs/>
                <w:color w:val="FF0000"/>
              </w:rPr>
            </w:pPr>
          </w:p>
        </w:tc>
        <w:tc>
          <w:tcPr>
            <w:tcW w:w="584" w:type="pct"/>
            <w:vMerge/>
            <w:vAlign w:val="center"/>
          </w:tcPr>
          <w:p w:rsidR="00C42C28" w:rsidRPr="00C42C28" w:rsidRDefault="00C42C28" w:rsidP="00C42C28">
            <w:pPr>
              <w:pStyle w:val="af1"/>
              <w:spacing w:line="240" w:lineRule="auto"/>
              <w:rPr>
                <w:rFonts w:ascii="Times New Roman" w:hAnsi="Times New Roman"/>
              </w:rPr>
            </w:pPr>
          </w:p>
        </w:tc>
        <w:tc>
          <w:tcPr>
            <w:tcW w:w="1337"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密炼、开炼</w:t>
            </w:r>
          </w:p>
        </w:tc>
        <w:tc>
          <w:tcPr>
            <w:tcW w:w="1168"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炼胶废气</w:t>
            </w:r>
          </w:p>
        </w:tc>
        <w:tc>
          <w:tcPr>
            <w:tcW w:w="1222"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非甲烷总烃、二硫化碳</w:t>
            </w:r>
          </w:p>
        </w:tc>
      </w:tr>
      <w:tr w:rsidR="00C42C28" w:rsidRPr="00C42C28" w:rsidTr="00C42C28">
        <w:trPr>
          <w:cantSplit/>
          <w:trHeight w:val="397"/>
          <w:jc w:val="center"/>
        </w:trPr>
        <w:tc>
          <w:tcPr>
            <w:tcW w:w="689" w:type="pct"/>
            <w:vMerge/>
            <w:vAlign w:val="center"/>
          </w:tcPr>
          <w:p w:rsidR="00C42C28" w:rsidRPr="00C42C28" w:rsidRDefault="00C42C28" w:rsidP="00C42C28">
            <w:pPr>
              <w:pStyle w:val="af1"/>
              <w:spacing w:line="240" w:lineRule="auto"/>
              <w:rPr>
                <w:rFonts w:ascii="Times New Roman" w:hAnsi="Times New Roman"/>
                <w:b/>
                <w:bCs/>
                <w:color w:val="FF0000"/>
              </w:rPr>
            </w:pPr>
          </w:p>
        </w:tc>
        <w:tc>
          <w:tcPr>
            <w:tcW w:w="584" w:type="pct"/>
            <w:vMerge/>
            <w:vAlign w:val="center"/>
          </w:tcPr>
          <w:p w:rsidR="00C42C28" w:rsidRPr="00C42C28" w:rsidRDefault="00C42C28" w:rsidP="00C42C28">
            <w:pPr>
              <w:pStyle w:val="af1"/>
              <w:spacing w:line="240" w:lineRule="auto"/>
              <w:rPr>
                <w:rFonts w:ascii="Times New Roman" w:hAnsi="Times New Roman"/>
              </w:rPr>
            </w:pPr>
          </w:p>
        </w:tc>
        <w:tc>
          <w:tcPr>
            <w:tcW w:w="1337"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热压及热处理</w:t>
            </w:r>
          </w:p>
        </w:tc>
        <w:tc>
          <w:tcPr>
            <w:tcW w:w="1168"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热压及热处理废气</w:t>
            </w:r>
          </w:p>
        </w:tc>
        <w:tc>
          <w:tcPr>
            <w:tcW w:w="1222"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甲醛、苯酚</w:t>
            </w:r>
            <w:r w:rsidR="00C13DEA">
              <w:rPr>
                <w:rFonts w:ascii="Times New Roman" w:hAnsi="Times New Roman" w:hint="eastAsia"/>
              </w:rPr>
              <w:t>、非甲烷总烃</w:t>
            </w:r>
          </w:p>
        </w:tc>
      </w:tr>
      <w:tr w:rsidR="00C42C28" w:rsidRPr="00C42C28" w:rsidTr="00C42C28">
        <w:trPr>
          <w:cantSplit/>
          <w:trHeight w:val="397"/>
          <w:jc w:val="center"/>
        </w:trPr>
        <w:tc>
          <w:tcPr>
            <w:tcW w:w="689" w:type="pct"/>
            <w:vMerge/>
            <w:vAlign w:val="center"/>
          </w:tcPr>
          <w:p w:rsidR="00C42C28" w:rsidRPr="00C42C28" w:rsidRDefault="00C42C28" w:rsidP="00C42C28">
            <w:pPr>
              <w:pStyle w:val="af1"/>
              <w:spacing w:line="240" w:lineRule="auto"/>
              <w:rPr>
                <w:rFonts w:ascii="Times New Roman" w:hAnsi="Times New Roman"/>
                <w:b/>
                <w:bCs/>
                <w:color w:val="FF0000"/>
              </w:rPr>
            </w:pPr>
          </w:p>
        </w:tc>
        <w:tc>
          <w:tcPr>
            <w:tcW w:w="584" w:type="pct"/>
            <w:vMerge/>
            <w:vAlign w:val="center"/>
          </w:tcPr>
          <w:p w:rsidR="00C42C28" w:rsidRPr="00C42C28" w:rsidRDefault="00C42C28" w:rsidP="00C42C28">
            <w:pPr>
              <w:pStyle w:val="af1"/>
              <w:spacing w:line="240" w:lineRule="auto"/>
              <w:rPr>
                <w:rFonts w:ascii="Times New Roman" w:hAnsi="Times New Roman"/>
              </w:rPr>
            </w:pPr>
          </w:p>
        </w:tc>
        <w:tc>
          <w:tcPr>
            <w:tcW w:w="1337"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钻孔、打磨等</w:t>
            </w:r>
          </w:p>
        </w:tc>
        <w:tc>
          <w:tcPr>
            <w:tcW w:w="1168"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加工粉尘</w:t>
            </w:r>
          </w:p>
        </w:tc>
        <w:tc>
          <w:tcPr>
            <w:tcW w:w="1222"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颗粒物</w:t>
            </w:r>
          </w:p>
        </w:tc>
      </w:tr>
      <w:tr w:rsidR="00C42C28" w:rsidRPr="00C42C28" w:rsidTr="00C42C28">
        <w:trPr>
          <w:cantSplit/>
          <w:trHeight w:val="397"/>
          <w:jc w:val="center"/>
        </w:trPr>
        <w:tc>
          <w:tcPr>
            <w:tcW w:w="689" w:type="pct"/>
            <w:vMerge/>
            <w:vAlign w:val="center"/>
          </w:tcPr>
          <w:p w:rsidR="00C42C28" w:rsidRPr="00C42C28" w:rsidRDefault="00C42C28" w:rsidP="00C42C28">
            <w:pPr>
              <w:pStyle w:val="af1"/>
              <w:spacing w:line="240" w:lineRule="auto"/>
              <w:rPr>
                <w:rFonts w:ascii="Times New Roman" w:hAnsi="Times New Roman"/>
                <w:b/>
                <w:bCs/>
                <w:color w:val="FF0000"/>
              </w:rPr>
            </w:pPr>
          </w:p>
        </w:tc>
        <w:tc>
          <w:tcPr>
            <w:tcW w:w="584" w:type="pct"/>
            <w:vMerge/>
            <w:vAlign w:val="center"/>
          </w:tcPr>
          <w:p w:rsidR="00C42C28" w:rsidRPr="00C42C28" w:rsidRDefault="00C42C28" w:rsidP="00C42C28">
            <w:pPr>
              <w:pStyle w:val="af1"/>
              <w:spacing w:line="240" w:lineRule="auto"/>
              <w:rPr>
                <w:rFonts w:ascii="Times New Roman" w:hAnsi="Times New Roman"/>
              </w:rPr>
            </w:pPr>
          </w:p>
        </w:tc>
        <w:tc>
          <w:tcPr>
            <w:tcW w:w="1337"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喷码</w:t>
            </w:r>
            <w:r w:rsidR="00E618DE">
              <w:rPr>
                <w:rFonts w:ascii="Times New Roman" w:hAnsi="Times New Roman" w:hint="eastAsia"/>
              </w:rPr>
              <w:t>、脱模</w:t>
            </w:r>
          </w:p>
        </w:tc>
        <w:tc>
          <w:tcPr>
            <w:tcW w:w="1168"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喷码</w:t>
            </w:r>
            <w:r w:rsidR="00E618DE">
              <w:rPr>
                <w:rFonts w:ascii="Times New Roman" w:hAnsi="Times New Roman" w:hint="eastAsia"/>
              </w:rPr>
              <w:t>脱模</w:t>
            </w:r>
            <w:r w:rsidRPr="00C42C28">
              <w:rPr>
                <w:rFonts w:ascii="Times New Roman" w:hAnsi="Times New Roman"/>
              </w:rPr>
              <w:t>废气</w:t>
            </w:r>
          </w:p>
        </w:tc>
        <w:tc>
          <w:tcPr>
            <w:tcW w:w="1222"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非甲烷总烃</w:t>
            </w:r>
          </w:p>
        </w:tc>
      </w:tr>
      <w:tr w:rsidR="00C42C28" w:rsidRPr="00C42C28" w:rsidTr="00C42C28">
        <w:trPr>
          <w:cantSplit/>
          <w:trHeight w:val="397"/>
          <w:jc w:val="center"/>
        </w:trPr>
        <w:tc>
          <w:tcPr>
            <w:tcW w:w="689" w:type="pct"/>
            <w:vMerge/>
            <w:vAlign w:val="center"/>
          </w:tcPr>
          <w:p w:rsidR="00C42C28" w:rsidRPr="00C42C28" w:rsidRDefault="00C42C28" w:rsidP="00C42C28">
            <w:pPr>
              <w:pStyle w:val="af1"/>
              <w:spacing w:line="240" w:lineRule="auto"/>
              <w:rPr>
                <w:rFonts w:ascii="Times New Roman" w:hAnsi="Times New Roman"/>
                <w:b/>
                <w:bCs/>
                <w:color w:val="FF0000"/>
              </w:rPr>
            </w:pPr>
          </w:p>
        </w:tc>
        <w:tc>
          <w:tcPr>
            <w:tcW w:w="584" w:type="pct"/>
            <w:vMerge/>
            <w:vAlign w:val="center"/>
          </w:tcPr>
          <w:p w:rsidR="00C42C28" w:rsidRPr="00C42C28" w:rsidRDefault="00C42C28" w:rsidP="00C42C28">
            <w:pPr>
              <w:pStyle w:val="af1"/>
              <w:spacing w:line="240" w:lineRule="auto"/>
              <w:rPr>
                <w:rFonts w:ascii="Times New Roman" w:hAnsi="Times New Roman"/>
              </w:rPr>
            </w:pPr>
          </w:p>
        </w:tc>
        <w:tc>
          <w:tcPr>
            <w:tcW w:w="1337"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员工食堂</w:t>
            </w:r>
          </w:p>
        </w:tc>
        <w:tc>
          <w:tcPr>
            <w:tcW w:w="1168"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食堂油烟废气</w:t>
            </w:r>
          </w:p>
        </w:tc>
        <w:tc>
          <w:tcPr>
            <w:tcW w:w="1222" w:type="pct"/>
            <w:tcBorders>
              <w:bottom w:val="single" w:sz="4" w:space="0" w:color="auto"/>
            </w:tcBorders>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油烟废气</w:t>
            </w:r>
          </w:p>
        </w:tc>
      </w:tr>
      <w:tr w:rsidR="00C42C28" w:rsidRPr="00C42C28" w:rsidTr="00C42C28">
        <w:trPr>
          <w:cantSplit/>
          <w:trHeight w:val="397"/>
          <w:jc w:val="center"/>
        </w:trPr>
        <w:tc>
          <w:tcPr>
            <w:tcW w:w="689" w:type="pct"/>
            <w:vMerge/>
            <w:vAlign w:val="center"/>
          </w:tcPr>
          <w:p w:rsidR="00C42C28" w:rsidRPr="00C42C28" w:rsidRDefault="00C42C28" w:rsidP="00C42C28">
            <w:pPr>
              <w:pStyle w:val="af1"/>
              <w:spacing w:line="240" w:lineRule="auto"/>
              <w:rPr>
                <w:rFonts w:ascii="Times New Roman" w:hAnsi="Times New Roman"/>
                <w:b/>
                <w:bCs/>
                <w:color w:val="FF0000"/>
              </w:rPr>
            </w:pPr>
          </w:p>
        </w:tc>
        <w:tc>
          <w:tcPr>
            <w:tcW w:w="584" w:type="pct"/>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废水</w:t>
            </w:r>
          </w:p>
        </w:tc>
        <w:tc>
          <w:tcPr>
            <w:tcW w:w="1337" w:type="pct"/>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冷却</w:t>
            </w:r>
          </w:p>
        </w:tc>
        <w:tc>
          <w:tcPr>
            <w:tcW w:w="1168" w:type="pct"/>
            <w:tcBorders>
              <w:bottom w:val="single" w:sz="4" w:space="0" w:color="auto"/>
            </w:tcBorders>
            <w:vAlign w:val="center"/>
          </w:tcPr>
          <w:p w:rsidR="00C42C28" w:rsidRPr="00C42C28" w:rsidRDefault="00C42C28" w:rsidP="00C42C28">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冷却废水</w:t>
            </w:r>
          </w:p>
        </w:tc>
        <w:tc>
          <w:tcPr>
            <w:tcW w:w="1222" w:type="pct"/>
            <w:tcBorders>
              <w:bottom w:val="single" w:sz="4" w:space="0" w:color="auto"/>
            </w:tcBorders>
            <w:vAlign w:val="center"/>
          </w:tcPr>
          <w:p w:rsidR="00C42C28" w:rsidRPr="00C42C28" w:rsidRDefault="00C42C28" w:rsidP="00C42C28">
            <w:pPr>
              <w:adjustRightInd w:val="0"/>
              <w:snapToGrid w:val="0"/>
              <w:spacing w:line="240" w:lineRule="auto"/>
              <w:jc w:val="center"/>
              <w:rPr>
                <w:rFonts w:ascii="Times New Roman" w:hAnsi="Times New Roman"/>
                <w:sz w:val="21"/>
                <w:szCs w:val="21"/>
              </w:rPr>
            </w:pPr>
            <w:r w:rsidRPr="00C42C28">
              <w:rPr>
                <w:rFonts w:ascii="Times New Roman" w:hAnsi="Times New Roman"/>
                <w:sz w:val="21"/>
                <w:szCs w:val="21"/>
              </w:rPr>
              <w:t>热</w:t>
            </w:r>
          </w:p>
        </w:tc>
      </w:tr>
      <w:tr w:rsidR="00C42C28" w:rsidRPr="00C42C28" w:rsidTr="00C42C28">
        <w:trPr>
          <w:cantSplit/>
          <w:trHeight w:val="397"/>
          <w:jc w:val="center"/>
        </w:trPr>
        <w:tc>
          <w:tcPr>
            <w:tcW w:w="689" w:type="pct"/>
            <w:vMerge/>
            <w:vAlign w:val="center"/>
          </w:tcPr>
          <w:p w:rsidR="00C42C28" w:rsidRPr="00C42C28" w:rsidRDefault="00C42C28" w:rsidP="00C42C28">
            <w:pPr>
              <w:pStyle w:val="af1"/>
              <w:spacing w:line="240" w:lineRule="auto"/>
              <w:rPr>
                <w:rFonts w:ascii="Times New Roman" w:hAnsi="Times New Roman"/>
                <w:b/>
                <w:bCs/>
                <w:color w:val="FF0000"/>
              </w:rPr>
            </w:pPr>
          </w:p>
        </w:tc>
        <w:tc>
          <w:tcPr>
            <w:tcW w:w="584" w:type="pct"/>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bCs/>
              </w:rPr>
              <w:t>噪声</w:t>
            </w:r>
          </w:p>
        </w:tc>
        <w:tc>
          <w:tcPr>
            <w:tcW w:w="1337" w:type="pct"/>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bCs/>
              </w:rPr>
              <w:t>生产设备</w:t>
            </w:r>
          </w:p>
        </w:tc>
        <w:tc>
          <w:tcPr>
            <w:tcW w:w="1168" w:type="pct"/>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bCs/>
              </w:rPr>
              <w:t>设备噪声</w:t>
            </w:r>
          </w:p>
        </w:tc>
        <w:tc>
          <w:tcPr>
            <w:tcW w:w="1222" w:type="pct"/>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等效连续</w:t>
            </w:r>
            <w:r w:rsidRPr="00C42C28">
              <w:rPr>
                <w:rFonts w:ascii="Times New Roman" w:hAnsi="Times New Roman"/>
              </w:rPr>
              <w:t>A</w:t>
            </w:r>
            <w:r w:rsidRPr="00C42C28">
              <w:rPr>
                <w:rFonts w:ascii="Times New Roman" w:hAnsi="Times New Roman"/>
              </w:rPr>
              <w:t>声级</w:t>
            </w:r>
            <w:r w:rsidRPr="00C42C28">
              <w:rPr>
                <w:rFonts w:ascii="Times New Roman" w:hAnsi="Times New Roman"/>
              </w:rPr>
              <w:t>(dB)</w:t>
            </w:r>
          </w:p>
        </w:tc>
      </w:tr>
      <w:tr w:rsidR="00C42C28" w:rsidRPr="00C42C28" w:rsidTr="00C42C28">
        <w:trPr>
          <w:cantSplit/>
          <w:trHeight w:val="397"/>
          <w:jc w:val="center"/>
        </w:trPr>
        <w:tc>
          <w:tcPr>
            <w:tcW w:w="689" w:type="pct"/>
            <w:vMerge/>
            <w:vAlign w:val="center"/>
          </w:tcPr>
          <w:p w:rsidR="00C42C28" w:rsidRPr="00C42C28" w:rsidRDefault="00C42C28" w:rsidP="00C42C28">
            <w:pPr>
              <w:pStyle w:val="af1"/>
              <w:spacing w:line="240" w:lineRule="auto"/>
              <w:rPr>
                <w:rFonts w:ascii="Times New Roman" w:hAnsi="Times New Roman"/>
                <w:b/>
                <w:bCs/>
                <w:color w:val="FF0000"/>
              </w:rPr>
            </w:pPr>
          </w:p>
        </w:tc>
        <w:tc>
          <w:tcPr>
            <w:tcW w:w="584" w:type="pct"/>
            <w:vMerge w:val="restart"/>
            <w:vAlign w:val="center"/>
          </w:tcPr>
          <w:p w:rsidR="00C42C28" w:rsidRPr="00C42C28" w:rsidRDefault="00C42C28" w:rsidP="00C42C28">
            <w:pPr>
              <w:pStyle w:val="af1"/>
              <w:spacing w:line="240" w:lineRule="auto"/>
              <w:rPr>
                <w:rFonts w:ascii="Times New Roman" w:hAnsi="Times New Roman"/>
                <w:bCs/>
              </w:rPr>
            </w:pPr>
            <w:r w:rsidRPr="00C42C28">
              <w:rPr>
                <w:rFonts w:ascii="Times New Roman" w:hAnsi="Times New Roman"/>
                <w:bCs/>
              </w:rPr>
              <w:t>固废</w:t>
            </w:r>
          </w:p>
        </w:tc>
        <w:tc>
          <w:tcPr>
            <w:tcW w:w="1337" w:type="pct"/>
            <w:vAlign w:val="center"/>
          </w:tcPr>
          <w:p w:rsidR="00C42C28" w:rsidRPr="00C42C28" w:rsidRDefault="00C42C28" w:rsidP="00C42C28">
            <w:pPr>
              <w:pStyle w:val="af1"/>
              <w:spacing w:line="240" w:lineRule="auto"/>
              <w:rPr>
                <w:rFonts w:ascii="Times New Roman" w:hAnsi="Times New Roman"/>
                <w:bCs/>
              </w:rPr>
            </w:pPr>
            <w:r w:rsidRPr="00C42C28">
              <w:rPr>
                <w:rFonts w:ascii="Times New Roman" w:hAnsi="Times New Roman"/>
                <w:bCs/>
              </w:rPr>
              <w:t>粉尘处理</w:t>
            </w:r>
          </w:p>
        </w:tc>
        <w:tc>
          <w:tcPr>
            <w:tcW w:w="2390" w:type="pct"/>
            <w:gridSpan w:val="2"/>
            <w:vAlign w:val="center"/>
          </w:tcPr>
          <w:p w:rsidR="00C42C28" w:rsidRPr="00C42C28" w:rsidRDefault="00C42C28" w:rsidP="00C42C28">
            <w:pPr>
              <w:pStyle w:val="af1"/>
              <w:spacing w:line="240" w:lineRule="auto"/>
              <w:rPr>
                <w:rFonts w:ascii="Times New Roman" w:hAnsi="Times New Roman"/>
                <w:szCs w:val="21"/>
              </w:rPr>
            </w:pPr>
            <w:r w:rsidRPr="00C42C28">
              <w:rPr>
                <w:rFonts w:ascii="Times New Roman" w:hAnsi="Times New Roman"/>
                <w:bCs/>
              </w:rPr>
              <w:t>集尘灰</w:t>
            </w:r>
          </w:p>
        </w:tc>
      </w:tr>
      <w:tr w:rsidR="00C42C28" w:rsidRPr="00C42C28" w:rsidTr="00C42C28">
        <w:trPr>
          <w:cantSplit/>
          <w:trHeight w:val="397"/>
          <w:jc w:val="center"/>
        </w:trPr>
        <w:tc>
          <w:tcPr>
            <w:tcW w:w="689" w:type="pct"/>
            <w:vMerge/>
            <w:vAlign w:val="center"/>
          </w:tcPr>
          <w:p w:rsidR="00C42C28" w:rsidRPr="00C42C28" w:rsidRDefault="00C42C28" w:rsidP="00C42C28">
            <w:pPr>
              <w:pStyle w:val="af1"/>
              <w:spacing w:line="240" w:lineRule="auto"/>
              <w:rPr>
                <w:rFonts w:ascii="Times New Roman" w:hAnsi="Times New Roman"/>
                <w:b/>
                <w:bCs/>
                <w:color w:val="FF0000"/>
              </w:rPr>
            </w:pPr>
          </w:p>
        </w:tc>
        <w:tc>
          <w:tcPr>
            <w:tcW w:w="584" w:type="pct"/>
            <w:vMerge/>
            <w:vAlign w:val="center"/>
          </w:tcPr>
          <w:p w:rsidR="00C42C28" w:rsidRPr="00C42C28" w:rsidRDefault="00C42C28" w:rsidP="00C42C28">
            <w:pPr>
              <w:pStyle w:val="af1"/>
              <w:spacing w:line="240" w:lineRule="auto"/>
              <w:rPr>
                <w:rFonts w:ascii="Times New Roman" w:hAnsi="Times New Roman"/>
                <w:bCs/>
              </w:rPr>
            </w:pPr>
          </w:p>
        </w:tc>
        <w:tc>
          <w:tcPr>
            <w:tcW w:w="1337" w:type="pct"/>
            <w:vAlign w:val="center"/>
          </w:tcPr>
          <w:p w:rsidR="00C42C28" w:rsidRPr="00C42C28" w:rsidRDefault="00C42C28" w:rsidP="00C42C28">
            <w:pPr>
              <w:tabs>
                <w:tab w:val="left" w:pos="677"/>
              </w:tabs>
              <w:spacing w:line="240" w:lineRule="auto"/>
              <w:jc w:val="center"/>
              <w:rPr>
                <w:rFonts w:ascii="Times New Roman" w:hAnsi="Times New Roman"/>
                <w:sz w:val="21"/>
                <w:szCs w:val="21"/>
              </w:rPr>
            </w:pPr>
            <w:r w:rsidRPr="00C42C28">
              <w:rPr>
                <w:rFonts w:ascii="Times New Roman" w:hAnsi="Times New Roman"/>
                <w:sz w:val="21"/>
                <w:szCs w:val="21"/>
              </w:rPr>
              <w:t>原料包装</w:t>
            </w:r>
          </w:p>
        </w:tc>
        <w:tc>
          <w:tcPr>
            <w:tcW w:w="2390" w:type="pct"/>
            <w:gridSpan w:val="2"/>
            <w:vAlign w:val="center"/>
          </w:tcPr>
          <w:p w:rsidR="00C42C28" w:rsidRPr="00C42C28" w:rsidRDefault="00C42C28" w:rsidP="00C42C28">
            <w:pPr>
              <w:tabs>
                <w:tab w:val="left" w:pos="677"/>
              </w:tabs>
              <w:spacing w:line="240" w:lineRule="auto"/>
              <w:jc w:val="center"/>
              <w:rPr>
                <w:rFonts w:ascii="Times New Roman" w:hAnsi="Times New Roman"/>
                <w:sz w:val="21"/>
                <w:szCs w:val="21"/>
              </w:rPr>
            </w:pPr>
            <w:r w:rsidRPr="00C42C28">
              <w:rPr>
                <w:rFonts w:ascii="Times New Roman" w:hAnsi="Times New Roman"/>
                <w:sz w:val="21"/>
                <w:szCs w:val="21"/>
              </w:rPr>
              <w:t>一般废弃原料包装材料</w:t>
            </w:r>
          </w:p>
        </w:tc>
      </w:tr>
      <w:tr w:rsidR="00C42C28" w:rsidRPr="00C42C28" w:rsidTr="00C42C28">
        <w:trPr>
          <w:cantSplit/>
          <w:trHeight w:val="397"/>
          <w:jc w:val="center"/>
        </w:trPr>
        <w:tc>
          <w:tcPr>
            <w:tcW w:w="689" w:type="pct"/>
            <w:vMerge/>
            <w:vAlign w:val="center"/>
          </w:tcPr>
          <w:p w:rsidR="00C42C28" w:rsidRPr="00C42C28" w:rsidRDefault="00C42C28" w:rsidP="00C42C28">
            <w:pPr>
              <w:pStyle w:val="af1"/>
              <w:spacing w:line="240" w:lineRule="auto"/>
              <w:rPr>
                <w:rFonts w:ascii="Times New Roman" w:hAnsi="Times New Roman"/>
                <w:b/>
                <w:bCs/>
                <w:color w:val="FF0000"/>
              </w:rPr>
            </w:pPr>
          </w:p>
        </w:tc>
        <w:tc>
          <w:tcPr>
            <w:tcW w:w="584" w:type="pct"/>
            <w:vMerge/>
            <w:vAlign w:val="center"/>
          </w:tcPr>
          <w:p w:rsidR="00C42C28" w:rsidRPr="00C42C28" w:rsidRDefault="00C42C28" w:rsidP="00C42C28">
            <w:pPr>
              <w:pStyle w:val="af1"/>
              <w:spacing w:line="240" w:lineRule="auto"/>
              <w:rPr>
                <w:rFonts w:ascii="Times New Roman" w:hAnsi="Times New Roman"/>
                <w:bCs/>
              </w:rPr>
            </w:pPr>
          </w:p>
        </w:tc>
        <w:tc>
          <w:tcPr>
            <w:tcW w:w="1337" w:type="pct"/>
            <w:vAlign w:val="center"/>
          </w:tcPr>
          <w:p w:rsidR="00C42C28" w:rsidRPr="00C42C28" w:rsidRDefault="00C42C28" w:rsidP="00C42C28">
            <w:pPr>
              <w:tabs>
                <w:tab w:val="left" w:pos="677"/>
              </w:tabs>
              <w:spacing w:line="240" w:lineRule="auto"/>
              <w:jc w:val="center"/>
              <w:rPr>
                <w:rFonts w:ascii="Times New Roman" w:hAnsi="Times New Roman"/>
                <w:sz w:val="21"/>
                <w:szCs w:val="21"/>
              </w:rPr>
            </w:pPr>
            <w:r w:rsidRPr="00C42C28">
              <w:rPr>
                <w:rFonts w:ascii="Times New Roman" w:hAnsi="Times New Roman"/>
                <w:sz w:val="21"/>
                <w:szCs w:val="21"/>
              </w:rPr>
              <w:t>原料包装</w:t>
            </w:r>
          </w:p>
        </w:tc>
        <w:tc>
          <w:tcPr>
            <w:tcW w:w="2390" w:type="pct"/>
            <w:gridSpan w:val="2"/>
            <w:vAlign w:val="center"/>
          </w:tcPr>
          <w:p w:rsidR="00C42C28" w:rsidRDefault="00C42C28" w:rsidP="00C42C28">
            <w:pPr>
              <w:tabs>
                <w:tab w:val="left" w:pos="677"/>
              </w:tabs>
              <w:spacing w:line="240" w:lineRule="auto"/>
              <w:jc w:val="center"/>
              <w:rPr>
                <w:rFonts w:ascii="Times New Roman" w:hAnsi="Times New Roman"/>
                <w:sz w:val="21"/>
                <w:szCs w:val="21"/>
              </w:rPr>
            </w:pPr>
            <w:r w:rsidRPr="00C42C28">
              <w:rPr>
                <w:rFonts w:ascii="Times New Roman" w:hAnsi="Times New Roman"/>
                <w:sz w:val="21"/>
                <w:szCs w:val="21"/>
              </w:rPr>
              <w:t>酒精、</w:t>
            </w:r>
            <w:r w:rsidR="004358CC">
              <w:rPr>
                <w:rFonts w:ascii="Times New Roman" w:hAnsi="Times New Roman" w:hint="eastAsia"/>
                <w:sz w:val="21"/>
                <w:szCs w:val="21"/>
              </w:rPr>
              <w:t>水性</w:t>
            </w:r>
            <w:r w:rsidRPr="00C42C28">
              <w:rPr>
                <w:rFonts w:ascii="Times New Roman" w:hAnsi="Times New Roman"/>
                <w:sz w:val="21"/>
                <w:szCs w:val="21"/>
              </w:rPr>
              <w:t>脱模剂、水性油墨等包装桶</w:t>
            </w:r>
          </w:p>
          <w:p w:rsidR="00C13DEA" w:rsidRPr="00C13DEA" w:rsidRDefault="00C13DEA" w:rsidP="00C42C28">
            <w:pPr>
              <w:tabs>
                <w:tab w:val="left" w:pos="677"/>
              </w:tabs>
              <w:spacing w:line="240" w:lineRule="auto"/>
              <w:jc w:val="center"/>
              <w:rPr>
                <w:rFonts w:ascii="Times New Roman" w:hAnsi="Times New Roman"/>
                <w:sz w:val="21"/>
                <w:szCs w:val="21"/>
              </w:rPr>
            </w:pPr>
            <w:r w:rsidRPr="00C13DEA">
              <w:rPr>
                <w:rFonts w:ascii="Times New Roman" w:hAnsi="Times New Roman"/>
                <w:bCs/>
                <w:sz w:val="21"/>
                <w:szCs w:val="21"/>
              </w:rPr>
              <w:t>（</w:t>
            </w:r>
            <w:r w:rsidRPr="00C13DEA">
              <w:rPr>
                <w:rFonts w:ascii="Times New Roman" w:hAnsi="Times New Roman"/>
                <w:bCs/>
                <w:sz w:val="21"/>
                <w:szCs w:val="21"/>
              </w:rPr>
              <w:t>900-041-49</w:t>
            </w:r>
            <w:r w:rsidRPr="00C13DEA">
              <w:rPr>
                <w:rFonts w:ascii="Times New Roman" w:hAnsi="Times New Roman"/>
                <w:bCs/>
                <w:sz w:val="21"/>
                <w:szCs w:val="21"/>
              </w:rPr>
              <w:t>）</w:t>
            </w:r>
          </w:p>
        </w:tc>
      </w:tr>
      <w:tr w:rsidR="00C42C28" w:rsidRPr="00C42C28" w:rsidTr="00C42C28">
        <w:trPr>
          <w:cantSplit/>
          <w:trHeight w:val="397"/>
          <w:jc w:val="center"/>
        </w:trPr>
        <w:tc>
          <w:tcPr>
            <w:tcW w:w="689" w:type="pct"/>
            <w:vMerge/>
            <w:vAlign w:val="center"/>
          </w:tcPr>
          <w:p w:rsidR="00C42C28" w:rsidRPr="00C42C28" w:rsidRDefault="00C42C28" w:rsidP="00C42C28">
            <w:pPr>
              <w:pStyle w:val="af1"/>
              <w:spacing w:line="240" w:lineRule="auto"/>
              <w:rPr>
                <w:rFonts w:ascii="Times New Roman" w:hAnsi="Times New Roman"/>
                <w:b/>
                <w:bCs/>
                <w:color w:val="FF0000"/>
              </w:rPr>
            </w:pPr>
          </w:p>
        </w:tc>
        <w:tc>
          <w:tcPr>
            <w:tcW w:w="584" w:type="pct"/>
            <w:vMerge/>
            <w:vAlign w:val="center"/>
          </w:tcPr>
          <w:p w:rsidR="00C42C28" w:rsidRPr="00C42C28" w:rsidRDefault="00C42C28" w:rsidP="00C42C28">
            <w:pPr>
              <w:pStyle w:val="af1"/>
              <w:spacing w:line="240" w:lineRule="auto"/>
              <w:rPr>
                <w:rFonts w:ascii="Times New Roman" w:hAnsi="Times New Roman"/>
                <w:bCs/>
              </w:rPr>
            </w:pPr>
          </w:p>
        </w:tc>
        <w:tc>
          <w:tcPr>
            <w:tcW w:w="1337" w:type="pct"/>
            <w:vAlign w:val="center"/>
          </w:tcPr>
          <w:p w:rsidR="00C42C28" w:rsidRPr="00C42C28" w:rsidRDefault="00C42C28" w:rsidP="00C42C28">
            <w:pPr>
              <w:tabs>
                <w:tab w:val="left" w:pos="677"/>
              </w:tabs>
              <w:spacing w:line="240" w:lineRule="auto"/>
              <w:jc w:val="center"/>
              <w:rPr>
                <w:rFonts w:ascii="Times New Roman" w:hAnsi="Times New Roman"/>
                <w:sz w:val="21"/>
                <w:szCs w:val="21"/>
              </w:rPr>
            </w:pPr>
            <w:r w:rsidRPr="00C42C28">
              <w:rPr>
                <w:rFonts w:ascii="Times New Roman" w:hAnsi="Times New Roman"/>
                <w:sz w:val="21"/>
                <w:szCs w:val="21"/>
              </w:rPr>
              <w:t>表面加工</w:t>
            </w:r>
          </w:p>
        </w:tc>
        <w:tc>
          <w:tcPr>
            <w:tcW w:w="2390" w:type="pct"/>
            <w:gridSpan w:val="2"/>
            <w:vAlign w:val="center"/>
          </w:tcPr>
          <w:p w:rsidR="00C42C28" w:rsidRPr="00C42C28" w:rsidRDefault="00C42C28" w:rsidP="00C42C28">
            <w:pPr>
              <w:tabs>
                <w:tab w:val="left" w:pos="677"/>
              </w:tabs>
              <w:spacing w:line="240" w:lineRule="auto"/>
              <w:jc w:val="center"/>
              <w:rPr>
                <w:rFonts w:ascii="Times New Roman" w:hAnsi="Times New Roman"/>
                <w:sz w:val="21"/>
                <w:szCs w:val="21"/>
              </w:rPr>
            </w:pPr>
            <w:r w:rsidRPr="00C42C28">
              <w:rPr>
                <w:rFonts w:ascii="Times New Roman" w:hAnsi="Times New Roman"/>
                <w:sz w:val="21"/>
                <w:szCs w:val="21"/>
              </w:rPr>
              <w:t>边角料</w:t>
            </w:r>
            <w:r w:rsidR="004C4FB0">
              <w:rPr>
                <w:rFonts w:ascii="Times New Roman" w:hAnsi="Times New Roman" w:hint="eastAsia"/>
                <w:sz w:val="21"/>
                <w:szCs w:val="21"/>
              </w:rPr>
              <w:t>、次品</w:t>
            </w:r>
          </w:p>
        </w:tc>
      </w:tr>
      <w:tr w:rsidR="00C42C28" w:rsidRPr="00C42C28" w:rsidTr="00C42C28">
        <w:trPr>
          <w:cantSplit/>
          <w:trHeight w:val="397"/>
          <w:jc w:val="center"/>
        </w:trPr>
        <w:tc>
          <w:tcPr>
            <w:tcW w:w="689" w:type="pct"/>
            <w:vMerge/>
            <w:vAlign w:val="center"/>
          </w:tcPr>
          <w:p w:rsidR="00C42C28" w:rsidRPr="00C42C28" w:rsidRDefault="00C42C28" w:rsidP="00C42C28">
            <w:pPr>
              <w:pStyle w:val="af1"/>
              <w:spacing w:line="240" w:lineRule="auto"/>
              <w:rPr>
                <w:rFonts w:ascii="Times New Roman" w:hAnsi="Times New Roman"/>
                <w:b/>
                <w:bCs/>
                <w:color w:val="FF0000"/>
              </w:rPr>
            </w:pPr>
          </w:p>
        </w:tc>
        <w:tc>
          <w:tcPr>
            <w:tcW w:w="584" w:type="pct"/>
            <w:vMerge/>
            <w:vAlign w:val="center"/>
          </w:tcPr>
          <w:p w:rsidR="00C42C28" w:rsidRPr="00C42C28" w:rsidRDefault="00C42C28" w:rsidP="00C42C28">
            <w:pPr>
              <w:pStyle w:val="af1"/>
              <w:spacing w:line="240" w:lineRule="auto"/>
              <w:rPr>
                <w:rFonts w:ascii="Times New Roman" w:hAnsi="Times New Roman"/>
                <w:bCs/>
              </w:rPr>
            </w:pPr>
          </w:p>
        </w:tc>
        <w:tc>
          <w:tcPr>
            <w:tcW w:w="1337" w:type="pct"/>
            <w:vAlign w:val="center"/>
          </w:tcPr>
          <w:p w:rsidR="00C42C28" w:rsidRPr="00C42C28" w:rsidRDefault="00C42C28" w:rsidP="00C42C28">
            <w:pPr>
              <w:pStyle w:val="af1"/>
              <w:spacing w:line="240" w:lineRule="auto"/>
              <w:rPr>
                <w:rFonts w:ascii="Times New Roman" w:hAnsi="Times New Roman"/>
                <w:bCs/>
              </w:rPr>
            </w:pPr>
            <w:r w:rsidRPr="00C42C28">
              <w:rPr>
                <w:rFonts w:ascii="Times New Roman" w:hAnsi="Times New Roman"/>
                <w:bCs/>
              </w:rPr>
              <w:t>废气处理</w:t>
            </w:r>
          </w:p>
        </w:tc>
        <w:tc>
          <w:tcPr>
            <w:tcW w:w="2390" w:type="pct"/>
            <w:gridSpan w:val="2"/>
            <w:vAlign w:val="center"/>
          </w:tcPr>
          <w:p w:rsidR="00C42C28" w:rsidRPr="00C42C28" w:rsidRDefault="00C42C28" w:rsidP="00C42C28">
            <w:pPr>
              <w:pStyle w:val="af1"/>
              <w:spacing w:line="240" w:lineRule="auto"/>
              <w:rPr>
                <w:rFonts w:ascii="Times New Roman" w:hAnsi="Times New Roman"/>
                <w:bCs/>
                <w:szCs w:val="21"/>
              </w:rPr>
            </w:pPr>
            <w:r w:rsidRPr="00C42C28">
              <w:rPr>
                <w:rFonts w:ascii="Times New Roman" w:hAnsi="Times New Roman"/>
                <w:bCs/>
                <w:szCs w:val="21"/>
              </w:rPr>
              <w:t>废活性炭（</w:t>
            </w:r>
            <w:r w:rsidRPr="00C42C28">
              <w:rPr>
                <w:rFonts w:ascii="Times New Roman" w:hAnsi="Times New Roman"/>
                <w:bCs/>
                <w:szCs w:val="21"/>
              </w:rPr>
              <w:t>900-041-49</w:t>
            </w:r>
            <w:r w:rsidRPr="00C42C28">
              <w:rPr>
                <w:rFonts w:ascii="Times New Roman" w:hAnsi="Times New Roman"/>
                <w:bCs/>
                <w:szCs w:val="21"/>
              </w:rPr>
              <w:t>）</w:t>
            </w:r>
          </w:p>
        </w:tc>
      </w:tr>
      <w:tr w:rsidR="00C42C28" w:rsidRPr="00C42C28" w:rsidTr="00C42C28">
        <w:trPr>
          <w:cantSplit/>
          <w:trHeight w:val="397"/>
          <w:jc w:val="center"/>
        </w:trPr>
        <w:tc>
          <w:tcPr>
            <w:tcW w:w="689" w:type="pct"/>
            <w:vMerge/>
            <w:vAlign w:val="center"/>
          </w:tcPr>
          <w:p w:rsidR="00C42C28" w:rsidRPr="00C42C28" w:rsidRDefault="00C42C28" w:rsidP="00C42C28">
            <w:pPr>
              <w:pStyle w:val="af1"/>
              <w:spacing w:line="240" w:lineRule="auto"/>
              <w:rPr>
                <w:rFonts w:ascii="Times New Roman" w:hAnsi="Times New Roman"/>
                <w:b/>
                <w:bCs/>
                <w:color w:val="FF0000"/>
              </w:rPr>
            </w:pPr>
          </w:p>
        </w:tc>
        <w:tc>
          <w:tcPr>
            <w:tcW w:w="584" w:type="pct"/>
            <w:vMerge/>
            <w:vAlign w:val="center"/>
          </w:tcPr>
          <w:p w:rsidR="00C42C28" w:rsidRPr="00C42C28" w:rsidRDefault="00C42C28" w:rsidP="00C42C28">
            <w:pPr>
              <w:pStyle w:val="af1"/>
              <w:spacing w:line="240" w:lineRule="auto"/>
              <w:rPr>
                <w:rFonts w:ascii="Times New Roman" w:hAnsi="Times New Roman"/>
                <w:bCs/>
              </w:rPr>
            </w:pPr>
          </w:p>
        </w:tc>
        <w:tc>
          <w:tcPr>
            <w:tcW w:w="1337" w:type="pct"/>
            <w:vAlign w:val="center"/>
          </w:tcPr>
          <w:p w:rsidR="00C42C28" w:rsidRPr="00C42C28" w:rsidRDefault="00C42C28" w:rsidP="00C42C28">
            <w:pPr>
              <w:pStyle w:val="af1"/>
              <w:spacing w:line="240" w:lineRule="auto"/>
              <w:rPr>
                <w:rFonts w:ascii="Times New Roman" w:hAnsi="Times New Roman"/>
                <w:bCs/>
              </w:rPr>
            </w:pPr>
            <w:r w:rsidRPr="00C42C28">
              <w:rPr>
                <w:rFonts w:ascii="Times New Roman" w:hAnsi="Times New Roman"/>
                <w:bCs/>
              </w:rPr>
              <w:t>设备使用</w:t>
            </w:r>
          </w:p>
        </w:tc>
        <w:tc>
          <w:tcPr>
            <w:tcW w:w="2390" w:type="pct"/>
            <w:gridSpan w:val="2"/>
            <w:vAlign w:val="center"/>
          </w:tcPr>
          <w:p w:rsidR="00C42C28" w:rsidRPr="00C42C28" w:rsidRDefault="00C42C28" w:rsidP="004358CC">
            <w:pPr>
              <w:pStyle w:val="af1"/>
              <w:spacing w:line="240" w:lineRule="auto"/>
              <w:rPr>
                <w:rFonts w:ascii="Times New Roman" w:hAnsi="Times New Roman"/>
                <w:bCs/>
                <w:szCs w:val="21"/>
              </w:rPr>
            </w:pPr>
            <w:r w:rsidRPr="00C42C28">
              <w:rPr>
                <w:rFonts w:ascii="Times New Roman" w:hAnsi="Times New Roman"/>
                <w:bCs/>
                <w:szCs w:val="21"/>
              </w:rPr>
              <w:t>废</w:t>
            </w:r>
            <w:r w:rsidR="004358CC">
              <w:rPr>
                <w:rFonts w:ascii="Times New Roman" w:hAnsi="Times New Roman" w:hint="eastAsia"/>
                <w:bCs/>
                <w:szCs w:val="21"/>
              </w:rPr>
              <w:t>机</w:t>
            </w:r>
            <w:r w:rsidRPr="00C42C28">
              <w:rPr>
                <w:rFonts w:ascii="Times New Roman" w:hAnsi="Times New Roman"/>
                <w:bCs/>
                <w:szCs w:val="21"/>
              </w:rPr>
              <w:t>油（</w:t>
            </w:r>
            <w:r w:rsidRPr="00C42C28">
              <w:rPr>
                <w:rFonts w:ascii="Times New Roman" w:hAnsi="Times New Roman"/>
                <w:szCs w:val="21"/>
              </w:rPr>
              <w:t>900-249-08</w:t>
            </w:r>
            <w:r w:rsidRPr="00C42C28">
              <w:rPr>
                <w:rFonts w:ascii="Times New Roman" w:hAnsi="Times New Roman"/>
                <w:bCs/>
                <w:szCs w:val="21"/>
              </w:rPr>
              <w:t>）</w:t>
            </w:r>
          </w:p>
        </w:tc>
      </w:tr>
      <w:tr w:rsidR="00C42C28" w:rsidRPr="00C42C28" w:rsidTr="00C42C28">
        <w:trPr>
          <w:cantSplit/>
          <w:trHeight w:val="397"/>
          <w:jc w:val="center"/>
        </w:trPr>
        <w:tc>
          <w:tcPr>
            <w:tcW w:w="689" w:type="pct"/>
            <w:vMerge w:val="restart"/>
            <w:vAlign w:val="center"/>
          </w:tcPr>
          <w:p w:rsidR="00C42C28" w:rsidRPr="00C42C28" w:rsidRDefault="00C42C28" w:rsidP="00C42C28">
            <w:pPr>
              <w:pStyle w:val="af1"/>
              <w:spacing w:line="240" w:lineRule="auto"/>
              <w:rPr>
                <w:rFonts w:ascii="Times New Roman" w:hAnsi="Times New Roman"/>
                <w:b/>
                <w:bCs/>
              </w:rPr>
            </w:pPr>
            <w:r w:rsidRPr="00C42C28">
              <w:rPr>
                <w:rFonts w:ascii="Times New Roman" w:hAnsi="Times New Roman"/>
                <w:b/>
                <w:bCs/>
              </w:rPr>
              <w:t>生活过程污染影响因素</w:t>
            </w:r>
          </w:p>
        </w:tc>
        <w:tc>
          <w:tcPr>
            <w:tcW w:w="584" w:type="pct"/>
            <w:vAlign w:val="center"/>
          </w:tcPr>
          <w:p w:rsidR="00C42C28" w:rsidRPr="00C42C28" w:rsidRDefault="00C42C28" w:rsidP="00C42C28">
            <w:pPr>
              <w:pStyle w:val="af1"/>
              <w:spacing w:line="240" w:lineRule="auto"/>
              <w:rPr>
                <w:rFonts w:ascii="Times New Roman" w:hAnsi="Times New Roman"/>
                <w:bCs/>
              </w:rPr>
            </w:pPr>
            <w:r w:rsidRPr="00C42C28">
              <w:rPr>
                <w:rFonts w:ascii="Times New Roman" w:hAnsi="Times New Roman"/>
                <w:bCs/>
              </w:rPr>
              <w:t>废水</w:t>
            </w:r>
          </w:p>
        </w:tc>
        <w:tc>
          <w:tcPr>
            <w:tcW w:w="1337" w:type="pct"/>
            <w:vAlign w:val="center"/>
          </w:tcPr>
          <w:p w:rsidR="00C42C28" w:rsidRPr="00C42C28" w:rsidRDefault="00C42C28" w:rsidP="00C42C28">
            <w:pPr>
              <w:pStyle w:val="af1"/>
              <w:spacing w:line="240" w:lineRule="auto"/>
              <w:rPr>
                <w:rFonts w:ascii="Times New Roman" w:hAnsi="Times New Roman"/>
                <w:bCs/>
              </w:rPr>
            </w:pPr>
            <w:r w:rsidRPr="00C42C28">
              <w:rPr>
                <w:rFonts w:ascii="Times New Roman" w:hAnsi="Times New Roman"/>
                <w:bCs/>
              </w:rPr>
              <w:t>日常生活</w:t>
            </w:r>
          </w:p>
        </w:tc>
        <w:tc>
          <w:tcPr>
            <w:tcW w:w="1168" w:type="pct"/>
            <w:vAlign w:val="center"/>
          </w:tcPr>
          <w:p w:rsidR="00C42C28" w:rsidRPr="00C42C28" w:rsidRDefault="00C42C28" w:rsidP="00C42C28">
            <w:pPr>
              <w:pStyle w:val="af1"/>
              <w:spacing w:line="240" w:lineRule="auto"/>
              <w:rPr>
                <w:rFonts w:ascii="Times New Roman" w:hAnsi="Times New Roman"/>
              </w:rPr>
            </w:pPr>
            <w:r w:rsidRPr="00C42C28">
              <w:rPr>
                <w:rFonts w:ascii="Times New Roman" w:hAnsi="Times New Roman"/>
              </w:rPr>
              <w:t>员工生活污水</w:t>
            </w:r>
          </w:p>
        </w:tc>
        <w:tc>
          <w:tcPr>
            <w:tcW w:w="1222" w:type="pct"/>
            <w:vAlign w:val="center"/>
          </w:tcPr>
          <w:p w:rsidR="00C42C28" w:rsidRPr="00C42C28" w:rsidRDefault="00C42C28" w:rsidP="00C42C28">
            <w:pPr>
              <w:spacing w:line="240" w:lineRule="auto"/>
              <w:jc w:val="center"/>
              <w:rPr>
                <w:rFonts w:ascii="Times New Roman" w:hAnsi="Times New Roman"/>
                <w:bCs/>
                <w:sz w:val="21"/>
                <w:szCs w:val="21"/>
              </w:rPr>
            </w:pPr>
            <w:r w:rsidRPr="00C42C28">
              <w:rPr>
                <w:rFonts w:ascii="Times New Roman" w:hAnsi="Times New Roman"/>
                <w:sz w:val="21"/>
                <w:szCs w:val="21"/>
              </w:rPr>
              <w:t>COD</w:t>
            </w:r>
            <w:r w:rsidRPr="00C42C28">
              <w:rPr>
                <w:rFonts w:ascii="Times New Roman" w:hAnsi="Times New Roman"/>
                <w:sz w:val="21"/>
                <w:szCs w:val="21"/>
                <w:vertAlign w:val="subscript"/>
              </w:rPr>
              <w:t>Cr</w:t>
            </w:r>
            <w:r w:rsidRPr="00C42C28">
              <w:rPr>
                <w:rFonts w:ascii="Times New Roman" w:hAnsi="Times New Roman"/>
                <w:sz w:val="21"/>
                <w:szCs w:val="21"/>
              </w:rPr>
              <w:t>、</w:t>
            </w:r>
            <w:r w:rsidRPr="00C42C28">
              <w:rPr>
                <w:rFonts w:ascii="Times New Roman" w:hAnsi="Times New Roman"/>
                <w:sz w:val="21"/>
                <w:szCs w:val="21"/>
              </w:rPr>
              <w:t>NH</w:t>
            </w:r>
            <w:r w:rsidRPr="00C42C28">
              <w:rPr>
                <w:rFonts w:ascii="Times New Roman" w:hAnsi="Times New Roman"/>
                <w:sz w:val="21"/>
                <w:szCs w:val="21"/>
                <w:vertAlign w:val="subscript"/>
              </w:rPr>
              <w:t>3</w:t>
            </w:r>
            <w:r w:rsidRPr="00C42C28">
              <w:rPr>
                <w:rFonts w:ascii="Times New Roman" w:hAnsi="Times New Roman"/>
                <w:sz w:val="21"/>
                <w:szCs w:val="21"/>
              </w:rPr>
              <w:t>-N</w:t>
            </w:r>
            <w:r w:rsidRPr="00C42C28">
              <w:rPr>
                <w:rFonts w:ascii="Times New Roman" w:hAnsi="Times New Roman"/>
                <w:sz w:val="21"/>
                <w:szCs w:val="21"/>
              </w:rPr>
              <w:t>、</w:t>
            </w:r>
            <w:r w:rsidRPr="00C42C28">
              <w:rPr>
                <w:rFonts w:ascii="Times New Roman" w:hAnsi="Times New Roman"/>
                <w:sz w:val="21"/>
                <w:szCs w:val="21"/>
              </w:rPr>
              <w:t>TP</w:t>
            </w:r>
          </w:p>
        </w:tc>
      </w:tr>
      <w:tr w:rsidR="00C42C28" w:rsidRPr="00C42C28" w:rsidTr="00C42C28">
        <w:trPr>
          <w:cantSplit/>
          <w:trHeight w:val="397"/>
          <w:jc w:val="center"/>
        </w:trPr>
        <w:tc>
          <w:tcPr>
            <w:tcW w:w="689" w:type="pct"/>
            <w:vMerge/>
            <w:vAlign w:val="center"/>
          </w:tcPr>
          <w:p w:rsidR="00C42C28" w:rsidRPr="00C42C28" w:rsidRDefault="00C42C28" w:rsidP="00C42C28">
            <w:pPr>
              <w:pStyle w:val="af1"/>
              <w:spacing w:line="240" w:lineRule="auto"/>
              <w:rPr>
                <w:rFonts w:ascii="Times New Roman" w:hAnsi="Times New Roman"/>
                <w:b/>
                <w:bCs/>
              </w:rPr>
            </w:pPr>
          </w:p>
        </w:tc>
        <w:tc>
          <w:tcPr>
            <w:tcW w:w="584" w:type="pct"/>
            <w:vAlign w:val="center"/>
          </w:tcPr>
          <w:p w:rsidR="00C42C28" w:rsidRPr="00C42C28" w:rsidRDefault="00C42C28" w:rsidP="00C42C28">
            <w:pPr>
              <w:pStyle w:val="af1"/>
              <w:spacing w:line="240" w:lineRule="auto"/>
              <w:rPr>
                <w:rFonts w:ascii="Times New Roman" w:hAnsi="Times New Roman"/>
                <w:bCs/>
              </w:rPr>
            </w:pPr>
            <w:r w:rsidRPr="00C42C28">
              <w:rPr>
                <w:rFonts w:ascii="Times New Roman" w:hAnsi="Times New Roman"/>
                <w:bCs/>
              </w:rPr>
              <w:t>固废</w:t>
            </w:r>
          </w:p>
        </w:tc>
        <w:tc>
          <w:tcPr>
            <w:tcW w:w="1337" w:type="pct"/>
            <w:vAlign w:val="center"/>
          </w:tcPr>
          <w:p w:rsidR="00C42C28" w:rsidRPr="00C42C28" w:rsidRDefault="00C42C28" w:rsidP="00C42C28">
            <w:pPr>
              <w:pStyle w:val="af1"/>
              <w:spacing w:line="240" w:lineRule="auto"/>
              <w:rPr>
                <w:rFonts w:ascii="Times New Roman" w:hAnsi="Times New Roman"/>
                <w:bCs/>
              </w:rPr>
            </w:pPr>
            <w:r w:rsidRPr="00C42C28">
              <w:rPr>
                <w:rFonts w:ascii="Times New Roman" w:hAnsi="Times New Roman"/>
                <w:bCs/>
              </w:rPr>
              <w:t>日常生活</w:t>
            </w:r>
          </w:p>
        </w:tc>
        <w:tc>
          <w:tcPr>
            <w:tcW w:w="2390" w:type="pct"/>
            <w:gridSpan w:val="2"/>
            <w:vAlign w:val="center"/>
          </w:tcPr>
          <w:p w:rsidR="00C42C28" w:rsidRPr="00C42C28" w:rsidRDefault="00C42C28" w:rsidP="00C42C28">
            <w:pPr>
              <w:pStyle w:val="af1"/>
              <w:spacing w:line="240" w:lineRule="auto"/>
              <w:rPr>
                <w:rFonts w:ascii="Times New Roman" w:hAnsi="Times New Roman"/>
                <w:bCs/>
                <w:szCs w:val="21"/>
              </w:rPr>
            </w:pPr>
            <w:r w:rsidRPr="00C42C28">
              <w:rPr>
                <w:rFonts w:ascii="Times New Roman" w:hAnsi="Times New Roman"/>
                <w:bCs/>
                <w:szCs w:val="21"/>
              </w:rPr>
              <w:t>生活垃圾</w:t>
            </w:r>
          </w:p>
        </w:tc>
      </w:tr>
      <w:tr w:rsidR="00C42C28" w:rsidRPr="00C42C28" w:rsidTr="00C42C28">
        <w:trPr>
          <w:cantSplit/>
          <w:trHeight w:val="397"/>
          <w:jc w:val="center"/>
        </w:trPr>
        <w:tc>
          <w:tcPr>
            <w:tcW w:w="1273" w:type="pct"/>
            <w:gridSpan w:val="2"/>
            <w:vAlign w:val="center"/>
          </w:tcPr>
          <w:p w:rsidR="00C42C28" w:rsidRPr="00C42C28" w:rsidRDefault="00C42C28" w:rsidP="00C42C28">
            <w:pPr>
              <w:pStyle w:val="af1"/>
              <w:spacing w:line="240" w:lineRule="auto"/>
              <w:rPr>
                <w:rFonts w:ascii="Times New Roman" w:hAnsi="Times New Roman"/>
                <w:bCs/>
              </w:rPr>
            </w:pPr>
            <w:r w:rsidRPr="00C42C28">
              <w:rPr>
                <w:rFonts w:ascii="Times New Roman" w:hAnsi="Times New Roman"/>
                <w:b/>
                <w:bCs/>
              </w:rPr>
              <w:t>环境风险影响因素</w:t>
            </w:r>
          </w:p>
        </w:tc>
        <w:tc>
          <w:tcPr>
            <w:tcW w:w="1337" w:type="pct"/>
            <w:vAlign w:val="center"/>
          </w:tcPr>
          <w:p w:rsidR="00C42C28" w:rsidRPr="00C42C28" w:rsidRDefault="00C42C28" w:rsidP="00C42C28">
            <w:pPr>
              <w:pStyle w:val="af1"/>
              <w:spacing w:line="240" w:lineRule="auto"/>
              <w:rPr>
                <w:rFonts w:ascii="Times New Roman" w:hAnsi="Times New Roman"/>
                <w:bCs/>
              </w:rPr>
            </w:pPr>
            <w:r w:rsidRPr="00C42C28">
              <w:rPr>
                <w:rFonts w:ascii="Times New Roman" w:hAnsi="Times New Roman"/>
                <w:bCs/>
              </w:rPr>
              <w:t>污染治理设施</w:t>
            </w:r>
          </w:p>
        </w:tc>
        <w:tc>
          <w:tcPr>
            <w:tcW w:w="2390" w:type="pct"/>
            <w:gridSpan w:val="2"/>
            <w:vAlign w:val="center"/>
          </w:tcPr>
          <w:p w:rsidR="00C42C28" w:rsidRPr="00C42C28" w:rsidRDefault="00C42C28" w:rsidP="00C42C28">
            <w:pPr>
              <w:pStyle w:val="af1"/>
              <w:spacing w:line="240" w:lineRule="auto"/>
              <w:rPr>
                <w:rFonts w:ascii="Times New Roman" w:hAnsi="Times New Roman"/>
                <w:bCs/>
                <w:szCs w:val="21"/>
              </w:rPr>
            </w:pPr>
            <w:r w:rsidRPr="00C42C28">
              <w:rPr>
                <w:rFonts w:ascii="Times New Roman" w:hAnsi="Times New Roman"/>
                <w:bCs/>
                <w:szCs w:val="21"/>
              </w:rPr>
              <w:t>风险因素：事故性排放</w:t>
            </w:r>
          </w:p>
        </w:tc>
      </w:tr>
    </w:tbl>
    <w:p w:rsidR="00C42C28" w:rsidRPr="00C42C28" w:rsidRDefault="00C42C28" w:rsidP="005950A2">
      <w:pPr>
        <w:pStyle w:val="a1"/>
        <w:spacing w:line="400" w:lineRule="exact"/>
        <w:jc w:val="center"/>
        <w:rPr>
          <w:b/>
          <w:sz w:val="21"/>
          <w:szCs w:val="21"/>
        </w:rPr>
      </w:pPr>
    </w:p>
    <w:p w:rsidR="00525A73" w:rsidRPr="00C42C28" w:rsidRDefault="00525A73" w:rsidP="00CF53BF">
      <w:pPr>
        <w:pStyle w:val="2"/>
        <w:spacing w:before="120"/>
      </w:pPr>
      <w:bookmarkStart w:id="42" w:name="_Toc15729389"/>
      <w:r w:rsidRPr="00C42C28">
        <w:t>3.</w:t>
      </w:r>
      <w:r w:rsidR="002A524D">
        <w:rPr>
          <w:rFonts w:hint="eastAsia"/>
        </w:rPr>
        <w:t>4</w:t>
      </w:r>
      <w:r w:rsidR="00C42C28">
        <w:rPr>
          <w:rFonts w:hint="eastAsia"/>
        </w:rPr>
        <w:t>营运期</w:t>
      </w:r>
      <w:r w:rsidRPr="00C42C28">
        <w:t>污染源源强核算</w:t>
      </w:r>
      <w:bookmarkEnd w:id="42"/>
    </w:p>
    <w:p w:rsidR="001C15A9" w:rsidRPr="00C42C28" w:rsidRDefault="00417D2E" w:rsidP="00FA5179">
      <w:pPr>
        <w:pStyle w:val="3"/>
        <w:spacing w:before="120"/>
      </w:pPr>
      <w:r w:rsidRPr="00C42C28">
        <w:t>3</w:t>
      </w:r>
      <w:r w:rsidR="003C2946" w:rsidRPr="00C42C28">
        <w:t>.</w:t>
      </w:r>
      <w:r w:rsidR="002A524D">
        <w:rPr>
          <w:rFonts w:hint="eastAsia"/>
        </w:rPr>
        <w:t>4</w:t>
      </w:r>
      <w:r w:rsidR="001C15A9" w:rsidRPr="00C42C28">
        <w:t>.1</w:t>
      </w:r>
      <w:r w:rsidR="005C6301" w:rsidRPr="00C42C28">
        <w:t>废气</w:t>
      </w:r>
    </w:p>
    <w:p w:rsidR="0098097C" w:rsidRPr="0098097C" w:rsidRDefault="0098097C" w:rsidP="0098097C">
      <w:pPr>
        <w:spacing w:line="480" w:lineRule="exact"/>
        <w:ind w:firstLineChars="200" w:firstLine="472"/>
        <w:rPr>
          <w:rFonts w:ascii="Times New Roman" w:hAnsi="Times New Roman"/>
          <w:b/>
          <w:color w:val="FF0000"/>
          <w:sz w:val="24"/>
          <w:szCs w:val="24"/>
        </w:rPr>
      </w:pPr>
      <w:r w:rsidRPr="0098097C">
        <w:rPr>
          <w:rFonts w:ascii="Times New Roman" w:hAnsi="Times New Roman"/>
          <w:spacing w:val="-2"/>
          <w:sz w:val="24"/>
        </w:rPr>
        <w:t>本项目产生的废气包括</w:t>
      </w:r>
      <w:r w:rsidRPr="0098097C">
        <w:rPr>
          <w:rFonts w:ascii="宋体" w:hAnsi="宋体"/>
          <w:spacing w:val="-2"/>
          <w:sz w:val="24"/>
        </w:rPr>
        <w:t>①</w:t>
      </w:r>
      <w:r w:rsidR="004A443F">
        <w:rPr>
          <w:rFonts w:ascii="Times New Roman" w:hAnsi="Times New Roman" w:hint="eastAsia"/>
          <w:spacing w:val="-2"/>
          <w:sz w:val="24"/>
        </w:rPr>
        <w:t>原料制备</w:t>
      </w:r>
      <w:r>
        <w:rPr>
          <w:rFonts w:ascii="Times New Roman" w:hAnsi="Times New Roman" w:hint="eastAsia"/>
          <w:spacing w:val="-2"/>
          <w:sz w:val="24"/>
        </w:rPr>
        <w:t>过程</w:t>
      </w:r>
      <w:r w:rsidRPr="0098097C">
        <w:rPr>
          <w:rFonts w:ascii="Times New Roman" w:hAnsi="Times New Roman"/>
          <w:spacing w:val="-2"/>
          <w:sz w:val="24"/>
        </w:rPr>
        <w:t>产生的粉尘；</w:t>
      </w:r>
      <w:r w:rsidRPr="0098097C">
        <w:rPr>
          <w:rFonts w:ascii="宋体" w:hAnsi="宋体"/>
          <w:spacing w:val="-2"/>
          <w:sz w:val="24"/>
        </w:rPr>
        <w:t>②</w:t>
      </w:r>
      <w:r w:rsidRPr="0098097C">
        <w:rPr>
          <w:rFonts w:ascii="Times New Roman" w:hAnsi="Times New Roman"/>
          <w:spacing w:val="-2"/>
          <w:sz w:val="24"/>
        </w:rPr>
        <w:t>炼胶过程中产生的有机废气；</w:t>
      </w:r>
      <w:r w:rsidRPr="0098097C">
        <w:rPr>
          <w:rFonts w:ascii="宋体" w:hAnsi="宋体"/>
          <w:spacing w:val="-2"/>
          <w:sz w:val="24"/>
        </w:rPr>
        <w:t>③</w:t>
      </w:r>
      <w:r w:rsidRPr="0098097C">
        <w:rPr>
          <w:rFonts w:ascii="Times New Roman" w:hAnsi="Times New Roman"/>
          <w:spacing w:val="-2"/>
          <w:sz w:val="24"/>
        </w:rPr>
        <w:t>表面加工过程中产生的粉尘；</w:t>
      </w:r>
      <w:r w:rsidRPr="0098097C">
        <w:rPr>
          <w:rFonts w:ascii="宋体" w:hAnsi="宋体"/>
          <w:spacing w:val="-2"/>
          <w:sz w:val="24"/>
        </w:rPr>
        <w:t>④</w:t>
      </w:r>
      <w:r w:rsidR="004A443F">
        <w:rPr>
          <w:rFonts w:ascii="Times New Roman" w:hAnsi="Times New Roman" w:hint="eastAsia"/>
          <w:spacing w:val="-2"/>
          <w:sz w:val="24"/>
        </w:rPr>
        <w:t xml:space="preserve"> </w:t>
      </w:r>
      <w:r w:rsidRPr="0098097C">
        <w:rPr>
          <w:rFonts w:ascii="Times New Roman" w:hAnsi="Times New Roman"/>
          <w:spacing w:val="-2"/>
          <w:sz w:val="24"/>
        </w:rPr>
        <w:t>热压及热处理过程产生的有机废气；</w:t>
      </w:r>
      <w:r w:rsidRPr="0098097C">
        <w:rPr>
          <w:rFonts w:ascii="宋体" w:hAnsi="宋体"/>
          <w:spacing w:val="-2"/>
          <w:sz w:val="24"/>
        </w:rPr>
        <w:t>⑥</w:t>
      </w:r>
      <w:r w:rsidRPr="0098097C">
        <w:rPr>
          <w:rFonts w:ascii="Times New Roman" w:hAnsi="Times New Roman"/>
          <w:spacing w:val="-2"/>
          <w:sz w:val="24"/>
        </w:rPr>
        <w:t>喷码产生的有机废气；</w:t>
      </w:r>
      <w:r w:rsidRPr="0098097C">
        <w:rPr>
          <w:rFonts w:ascii="宋体" w:hAnsi="宋体"/>
          <w:spacing w:val="-2"/>
          <w:sz w:val="24"/>
        </w:rPr>
        <w:t>⑦</w:t>
      </w:r>
      <w:r w:rsidRPr="0098097C">
        <w:rPr>
          <w:rFonts w:ascii="Times New Roman" w:hAnsi="Times New Roman"/>
          <w:spacing w:val="-2"/>
          <w:sz w:val="24"/>
        </w:rPr>
        <w:t>食堂油烟废气；</w:t>
      </w:r>
      <w:r w:rsidRPr="0098097C">
        <w:rPr>
          <w:rFonts w:ascii="Times New Roman" w:hAnsi="宋体"/>
          <w:spacing w:val="-2"/>
          <w:sz w:val="24"/>
        </w:rPr>
        <w:t>⑧</w:t>
      </w:r>
      <w:r w:rsidRPr="0098097C">
        <w:rPr>
          <w:rFonts w:ascii="Times New Roman" w:hAnsi="Times New Roman"/>
          <w:spacing w:val="-2"/>
          <w:sz w:val="24"/>
        </w:rPr>
        <w:t>乙醇废气。</w:t>
      </w:r>
    </w:p>
    <w:p w:rsidR="003C2946" w:rsidRPr="0098097C" w:rsidRDefault="00506CF1" w:rsidP="0098097C">
      <w:pPr>
        <w:spacing w:line="480" w:lineRule="exact"/>
        <w:ind w:firstLineChars="200" w:firstLine="482"/>
        <w:rPr>
          <w:rFonts w:ascii="Times New Roman" w:hAnsi="Times New Roman"/>
          <w:b/>
          <w:sz w:val="24"/>
          <w:szCs w:val="24"/>
        </w:rPr>
      </w:pPr>
      <w:r w:rsidRPr="0098097C">
        <w:rPr>
          <w:rFonts w:ascii="Times New Roman" w:hAnsi="Times New Roman"/>
          <w:b/>
          <w:sz w:val="24"/>
          <w:szCs w:val="24"/>
        </w:rPr>
        <w:t>1</w:t>
      </w:r>
      <w:r w:rsidR="003C2946" w:rsidRPr="0098097C">
        <w:rPr>
          <w:rFonts w:ascii="Times New Roman" w:hAnsi="Times New Roman"/>
          <w:b/>
          <w:sz w:val="24"/>
          <w:szCs w:val="24"/>
        </w:rPr>
        <w:t>.</w:t>
      </w:r>
      <w:r w:rsidR="00302F52">
        <w:rPr>
          <w:rFonts w:ascii="Times New Roman" w:hAnsi="Times New Roman" w:hint="eastAsia"/>
          <w:b/>
          <w:sz w:val="24"/>
          <w:szCs w:val="24"/>
        </w:rPr>
        <w:t>原料制备</w:t>
      </w:r>
      <w:r w:rsidR="00F5394B" w:rsidRPr="0098097C">
        <w:rPr>
          <w:rFonts w:ascii="Times New Roman" w:hAnsi="Times New Roman"/>
          <w:b/>
          <w:sz w:val="24"/>
          <w:szCs w:val="24"/>
        </w:rPr>
        <w:t>粉尘</w:t>
      </w:r>
    </w:p>
    <w:p w:rsidR="0098097C" w:rsidRPr="0098097C" w:rsidRDefault="0098097C" w:rsidP="0098097C">
      <w:pPr>
        <w:spacing w:line="480" w:lineRule="exact"/>
        <w:ind w:firstLine="480"/>
        <w:rPr>
          <w:rFonts w:ascii="Times New Roman" w:hAnsi="Times New Roman"/>
          <w:sz w:val="24"/>
        </w:rPr>
      </w:pPr>
      <w:r w:rsidRPr="0098097C">
        <w:rPr>
          <w:rFonts w:ascii="Times New Roman" w:hAnsi="Times New Roman"/>
          <w:sz w:val="24"/>
        </w:rPr>
        <w:t>本项目原料中的石墨、摩擦粉、</w:t>
      </w:r>
      <w:r w:rsidR="00462E81">
        <w:rPr>
          <w:rFonts w:ascii="Times New Roman" w:hAnsi="Times New Roman" w:hint="eastAsia"/>
          <w:sz w:val="24"/>
        </w:rPr>
        <w:t>炭黑、</w:t>
      </w:r>
      <w:r w:rsidRPr="0098097C">
        <w:rPr>
          <w:rFonts w:ascii="Times New Roman" w:hAnsi="Times New Roman"/>
          <w:sz w:val="24"/>
        </w:rPr>
        <w:t>碳酸钙</w:t>
      </w:r>
      <w:r>
        <w:rPr>
          <w:rFonts w:ascii="Times New Roman" w:hAnsi="Times New Roman" w:hint="eastAsia"/>
          <w:sz w:val="24"/>
        </w:rPr>
        <w:t>、</w:t>
      </w:r>
      <w:r w:rsidRPr="0098097C">
        <w:rPr>
          <w:rFonts w:ascii="Times New Roman" w:hAnsi="Times New Roman"/>
          <w:sz w:val="24"/>
        </w:rPr>
        <w:t>硫酸钡</w:t>
      </w:r>
      <w:r>
        <w:rPr>
          <w:rFonts w:ascii="Times New Roman" w:hAnsi="Times New Roman" w:hint="eastAsia"/>
          <w:sz w:val="24"/>
        </w:rPr>
        <w:t>及氧化硅等</w:t>
      </w:r>
      <w:r w:rsidRPr="0098097C">
        <w:rPr>
          <w:rFonts w:ascii="Times New Roman" w:hAnsi="Times New Roman"/>
          <w:sz w:val="24"/>
        </w:rPr>
        <w:t>均为粉状，在投料过程中会有粉尘产生。</w:t>
      </w:r>
      <w:r>
        <w:rPr>
          <w:rFonts w:ascii="Times New Roman" w:hAnsi="Times New Roman" w:hint="eastAsia"/>
          <w:sz w:val="24"/>
        </w:rPr>
        <w:t>本项目设置自动</w:t>
      </w:r>
      <w:r w:rsidR="007128B0">
        <w:rPr>
          <w:rFonts w:ascii="Times New Roman" w:hAnsi="Times New Roman" w:hint="eastAsia"/>
          <w:sz w:val="24"/>
        </w:rPr>
        <w:t>投料装置，</w:t>
      </w:r>
      <w:r w:rsidRPr="0098097C">
        <w:rPr>
          <w:rFonts w:ascii="Times New Roman" w:hAnsi="Times New Roman"/>
          <w:sz w:val="24"/>
        </w:rPr>
        <w:t>类比同类型企业，投料过程粉尘发生量按照粉状原料的</w:t>
      </w:r>
      <w:r w:rsidRPr="0098097C">
        <w:rPr>
          <w:rFonts w:ascii="Times New Roman" w:hAnsi="Times New Roman"/>
          <w:sz w:val="24"/>
        </w:rPr>
        <w:t>0.1‰</w:t>
      </w:r>
      <w:r w:rsidRPr="0098097C">
        <w:rPr>
          <w:rFonts w:ascii="Times New Roman" w:hAnsi="Times New Roman"/>
          <w:sz w:val="24"/>
        </w:rPr>
        <w:t>进行计算，项目方拟设置密闭的投料车间，并安装吸风装置对投料粉尘进行收集，吸风装置收尘效率按</w:t>
      </w:r>
      <w:r w:rsidR="007128B0">
        <w:rPr>
          <w:rFonts w:ascii="Times New Roman" w:hAnsi="Times New Roman" w:hint="eastAsia"/>
          <w:sz w:val="24"/>
        </w:rPr>
        <w:t>9</w:t>
      </w:r>
      <w:r w:rsidRPr="0098097C">
        <w:rPr>
          <w:rFonts w:ascii="Times New Roman" w:hAnsi="Times New Roman"/>
          <w:sz w:val="24"/>
        </w:rPr>
        <w:t>0%</w:t>
      </w:r>
      <w:r w:rsidRPr="0098097C">
        <w:rPr>
          <w:rFonts w:ascii="Times New Roman" w:hAnsi="Times New Roman"/>
          <w:sz w:val="24"/>
        </w:rPr>
        <w:t>计。</w:t>
      </w:r>
    </w:p>
    <w:p w:rsidR="0098097C" w:rsidRDefault="002666CF" w:rsidP="0098097C">
      <w:pPr>
        <w:spacing w:line="480" w:lineRule="exact"/>
        <w:ind w:firstLine="480"/>
        <w:rPr>
          <w:rFonts w:ascii="Times New Roman" w:hAnsi="Times New Roman"/>
          <w:sz w:val="24"/>
        </w:rPr>
      </w:pPr>
      <w:r>
        <w:rPr>
          <w:rFonts w:ascii="Times New Roman" w:hAnsi="Times New Roman" w:hint="eastAsia"/>
          <w:sz w:val="24"/>
        </w:rPr>
        <w:t>同时，</w:t>
      </w:r>
      <w:r w:rsidR="0098097C" w:rsidRPr="0098097C">
        <w:rPr>
          <w:rFonts w:ascii="Times New Roman" w:hAnsi="Times New Roman"/>
          <w:sz w:val="24"/>
        </w:rPr>
        <w:t>本项目在混合密炼过程中会有一定量的粉尘产生，该粉尘集中发生在初始阶段，随着物料温度逐渐升高，配合剂逐渐与橡胶粘合在一起，因此粉尘的极为有限，类比同类型企业，该过程粉尘产生量约占原料总量的</w:t>
      </w:r>
      <w:r w:rsidR="0088559A">
        <w:rPr>
          <w:rFonts w:ascii="Times New Roman" w:hAnsi="Times New Roman" w:hint="eastAsia"/>
          <w:sz w:val="24"/>
        </w:rPr>
        <w:t>0</w:t>
      </w:r>
      <w:r w:rsidR="0098097C" w:rsidRPr="0098097C">
        <w:rPr>
          <w:rFonts w:ascii="Times New Roman" w:hAnsi="Times New Roman"/>
          <w:sz w:val="24"/>
        </w:rPr>
        <w:t>.5%</w:t>
      </w:r>
      <w:r w:rsidR="0098097C" w:rsidRPr="0098097C">
        <w:rPr>
          <w:rFonts w:ascii="Times New Roman" w:hAnsi="Times New Roman"/>
          <w:sz w:val="24"/>
        </w:rPr>
        <w:t>，根据业主提供资料可知，本项目所使用的密炼机自带有吸风装置，密炼机工作时为封闭状态，吸风装置收尘效率按</w:t>
      </w:r>
      <w:r w:rsidR="0098097C" w:rsidRPr="0098097C">
        <w:rPr>
          <w:rFonts w:ascii="Times New Roman" w:hAnsi="Times New Roman"/>
          <w:sz w:val="24"/>
        </w:rPr>
        <w:t>100%</w:t>
      </w:r>
      <w:r w:rsidR="0098097C" w:rsidRPr="0098097C">
        <w:rPr>
          <w:rFonts w:ascii="Times New Roman" w:hAnsi="Times New Roman"/>
          <w:sz w:val="24"/>
        </w:rPr>
        <w:t>计。</w:t>
      </w:r>
    </w:p>
    <w:p w:rsidR="002A2422" w:rsidRPr="001B7811" w:rsidRDefault="002A2422" w:rsidP="0098097C">
      <w:pPr>
        <w:spacing w:line="480" w:lineRule="exact"/>
        <w:ind w:firstLine="480"/>
        <w:rPr>
          <w:rFonts w:ascii="Times New Roman" w:hAnsi="Times New Roman"/>
          <w:sz w:val="24"/>
        </w:rPr>
      </w:pPr>
      <w:r w:rsidRPr="001222A7">
        <w:rPr>
          <w:rFonts w:ascii="Times New Roman" w:hAnsi="Times New Roman"/>
          <w:sz w:val="24"/>
        </w:rPr>
        <w:lastRenderedPageBreak/>
        <w:t>本项目投料过程产生的粉尘经</w:t>
      </w:r>
      <w:r w:rsidR="00F93799">
        <w:rPr>
          <w:rFonts w:ascii="Times New Roman" w:hAnsi="Times New Roman" w:hint="eastAsia"/>
          <w:sz w:val="24"/>
        </w:rPr>
        <w:t>1</w:t>
      </w:r>
      <w:r w:rsidRPr="001222A7">
        <w:rPr>
          <w:rFonts w:ascii="Times New Roman" w:hAnsi="Times New Roman"/>
          <w:sz w:val="24"/>
        </w:rPr>
        <w:t>台脉冲布袋除尘装置处理后高空排放，处理风量约</w:t>
      </w:r>
      <w:r w:rsidR="00F93799" w:rsidRPr="00F93799">
        <w:rPr>
          <w:rFonts w:ascii="Times New Roman" w:hAnsi="Times New Roman" w:hint="eastAsia"/>
          <w:sz w:val="24"/>
        </w:rPr>
        <w:t>10</w:t>
      </w:r>
      <w:r w:rsidRPr="00F93799">
        <w:rPr>
          <w:rFonts w:ascii="Times New Roman" w:hAnsi="Times New Roman"/>
          <w:sz w:val="24"/>
        </w:rPr>
        <w:t>000m</w:t>
      </w:r>
      <w:r w:rsidRPr="00F93799">
        <w:rPr>
          <w:rFonts w:ascii="Times New Roman" w:hAnsi="Times New Roman"/>
          <w:sz w:val="24"/>
          <w:vertAlign w:val="superscript"/>
        </w:rPr>
        <w:t>3</w:t>
      </w:r>
      <w:r w:rsidRPr="00F93799">
        <w:rPr>
          <w:rFonts w:ascii="Times New Roman" w:hAnsi="Times New Roman"/>
          <w:sz w:val="24"/>
        </w:rPr>
        <w:t>/h</w:t>
      </w:r>
      <w:r w:rsidR="002666CF" w:rsidRPr="00F93799">
        <w:rPr>
          <w:rFonts w:ascii="Times New Roman" w:hAnsi="Times New Roman" w:hint="eastAsia"/>
          <w:sz w:val="24"/>
        </w:rPr>
        <w:t>。</w:t>
      </w:r>
      <w:r w:rsidRPr="00F93799">
        <w:rPr>
          <w:rFonts w:ascii="Times New Roman" w:hAnsi="Times New Roman"/>
          <w:sz w:val="24"/>
        </w:rPr>
        <w:t>本项目设置</w:t>
      </w:r>
      <w:r w:rsidRPr="00F93799">
        <w:rPr>
          <w:rFonts w:ascii="Times New Roman" w:hAnsi="Times New Roman"/>
          <w:sz w:val="24"/>
        </w:rPr>
        <w:t>2</w:t>
      </w:r>
      <w:r w:rsidRPr="00F93799">
        <w:rPr>
          <w:rFonts w:ascii="Times New Roman" w:hAnsi="Times New Roman"/>
          <w:sz w:val="24"/>
        </w:rPr>
        <w:t>台密炼机，均自带除尘装置，处理风量约</w:t>
      </w:r>
      <w:r w:rsidR="00F93799" w:rsidRPr="00F93799">
        <w:rPr>
          <w:rFonts w:ascii="Times New Roman" w:hAnsi="Times New Roman" w:hint="eastAsia"/>
          <w:sz w:val="24"/>
        </w:rPr>
        <w:t>1</w:t>
      </w:r>
      <w:r w:rsidR="001222A7" w:rsidRPr="00F93799">
        <w:rPr>
          <w:rFonts w:ascii="Times New Roman" w:hAnsi="Times New Roman"/>
          <w:sz w:val="24"/>
        </w:rPr>
        <w:t>000 m</w:t>
      </w:r>
      <w:r w:rsidR="001222A7" w:rsidRPr="00F93799">
        <w:rPr>
          <w:rFonts w:ascii="Times New Roman" w:hAnsi="Times New Roman"/>
          <w:sz w:val="24"/>
          <w:vertAlign w:val="superscript"/>
        </w:rPr>
        <w:t>3</w:t>
      </w:r>
      <w:r w:rsidR="001222A7" w:rsidRPr="00F93799">
        <w:rPr>
          <w:rFonts w:ascii="Times New Roman" w:hAnsi="Times New Roman"/>
          <w:sz w:val="24"/>
        </w:rPr>
        <w:t>/h</w:t>
      </w:r>
      <w:r w:rsidR="001222A7" w:rsidRPr="00F93799">
        <w:rPr>
          <w:rFonts w:ascii="Times New Roman" w:hAnsi="Times New Roman"/>
          <w:sz w:val="24"/>
        </w:rPr>
        <w:t>一台</w:t>
      </w:r>
      <w:r w:rsidR="00AD7169" w:rsidRPr="00F93799">
        <w:rPr>
          <w:rFonts w:ascii="Times New Roman" w:hAnsi="Times New Roman" w:hint="eastAsia"/>
          <w:sz w:val="24"/>
        </w:rPr>
        <w:t>，合计</w:t>
      </w:r>
      <w:r w:rsidR="00F93799" w:rsidRPr="00F93799">
        <w:rPr>
          <w:rFonts w:ascii="Times New Roman" w:hAnsi="Times New Roman" w:hint="eastAsia"/>
          <w:sz w:val="24"/>
        </w:rPr>
        <w:t>2</w:t>
      </w:r>
      <w:r w:rsidR="00AD7169" w:rsidRPr="00F93799">
        <w:rPr>
          <w:rFonts w:ascii="Times New Roman" w:hAnsi="Times New Roman" w:hint="eastAsia"/>
          <w:sz w:val="24"/>
        </w:rPr>
        <w:t>000</w:t>
      </w:r>
      <w:r w:rsidR="00AD7169" w:rsidRPr="00F93799">
        <w:rPr>
          <w:rFonts w:ascii="Times New Roman" w:hAnsi="Times New Roman"/>
          <w:sz w:val="24"/>
        </w:rPr>
        <w:t xml:space="preserve"> m</w:t>
      </w:r>
      <w:r w:rsidR="00AD7169" w:rsidRPr="00F93799">
        <w:rPr>
          <w:rFonts w:ascii="Times New Roman" w:hAnsi="Times New Roman"/>
          <w:sz w:val="24"/>
          <w:vertAlign w:val="superscript"/>
        </w:rPr>
        <w:t>3</w:t>
      </w:r>
      <w:r w:rsidR="00AD7169" w:rsidRPr="00F93799">
        <w:rPr>
          <w:rFonts w:ascii="Times New Roman" w:hAnsi="Times New Roman"/>
          <w:sz w:val="24"/>
        </w:rPr>
        <w:t>/h</w:t>
      </w:r>
      <w:r w:rsidR="001222A7" w:rsidRPr="00F93799">
        <w:rPr>
          <w:rFonts w:ascii="Times New Roman" w:hAnsi="Times New Roman"/>
          <w:sz w:val="24"/>
        </w:rPr>
        <w:t>，</w:t>
      </w:r>
      <w:r w:rsidR="001222A7" w:rsidRPr="001222A7">
        <w:rPr>
          <w:rFonts w:ascii="Times New Roman" w:hAnsi="Times New Roman"/>
          <w:sz w:val="24"/>
        </w:rPr>
        <w:t>密炼工序产生的有机废气和密炼产生的粉尘一起通过密炼机上的吸风装置收集后首先通过</w:t>
      </w:r>
      <w:r w:rsidR="001B7811">
        <w:rPr>
          <w:rFonts w:ascii="Times New Roman" w:hAnsi="Times New Roman" w:hint="eastAsia"/>
          <w:sz w:val="24"/>
        </w:rPr>
        <w:t>除尘</w:t>
      </w:r>
      <w:r w:rsidR="001222A7" w:rsidRPr="001222A7">
        <w:rPr>
          <w:rFonts w:ascii="Times New Roman" w:hAnsi="Times New Roman"/>
          <w:sz w:val="24"/>
        </w:rPr>
        <w:t>装置，</w:t>
      </w:r>
      <w:r w:rsidR="001B7811">
        <w:rPr>
          <w:rFonts w:ascii="Times New Roman" w:hAnsi="Times New Roman" w:hint="eastAsia"/>
          <w:sz w:val="24"/>
        </w:rPr>
        <w:t>汇总后最终</w:t>
      </w:r>
      <w:r w:rsidR="001222A7" w:rsidRPr="001222A7">
        <w:rPr>
          <w:rFonts w:ascii="Times New Roman" w:hAnsi="Times New Roman"/>
          <w:sz w:val="24"/>
        </w:rPr>
        <w:t>通过</w:t>
      </w:r>
      <w:r w:rsidR="00BD4AF7">
        <w:rPr>
          <w:rFonts w:ascii="Times New Roman" w:hAnsi="Times New Roman" w:hint="eastAsia"/>
          <w:sz w:val="24"/>
        </w:rPr>
        <w:t>一套</w:t>
      </w:r>
      <w:r w:rsidR="00BD4AF7" w:rsidRPr="00F93799">
        <w:rPr>
          <w:rFonts w:ascii="Times New Roman" w:hAnsi="Times New Roman" w:hint="eastAsia"/>
          <w:sz w:val="24"/>
        </w:rPr>
        <w:t>2000</w:t>
      </w:r>
      <w:r w:rsidR="00BD4AF7" w:rsidRPr="00F93799">
        <w:rPr>
          <w:rFonts w:ascii="Times New Roman" w:hAnsi="Times New Roman"/>
          <w:sz w:val="24"/>
        </w:rPr>
        <w:t xml:space="preserve"> m</w:t>
      </w:r>
      <w:r w:rsidR="00BD4AF7" w:rsidRPr="00F93799">
        <w:rPr>
          <w:rFonts w:ascii="Times New Roman" w:hAnsi="Times New Roman"/>
          <w:sz w:val="24"/>
          <w:vertAlign w:val="superscript"/>
        </w:rPr>
        <w:t>3</w:t>
      </w:r>
      <w:r w:rsidR="00BD4AF7" w:rsidRPr="00F93799">
        <w:rPr>
          <w:rFonts w:ascii="Times New Roman" w:hAnsi="Times New Roman"/>
          <w:sz w:val="24"/>
        </w:rPr>
        <w:t>/h</w:t>
      </w:r>
      <w:r w:rsidR="00BD4AF7">
        <w:rPr>
          <w:rFonts w:ascii="Times New Roman" w:hAnsi="Times New Roman" w:hint="eastAsia"/>
          <w:sz w:val="24"/>
        </w:rPr>
        <w:t>的</w:t>
      </w:r>
      <w:r w:rsidR="007B6A51">
        <w:rPr>
          <w:rFonts w:ascii="Times New Roman" w:hAnsi="Times New Roman"/>
          <w:sz w:val="24"/>
        </w:rPr>
        <w:t>RTO</w:t>
      </w:r>
      <w:r w:rsidR="001222A7" w:rsidRPr="001222A7">
        <w:rPr>
          <w:rFonts w:ascii="Times New Roman" w:hAnsi="Times New Roman"/>
          <w:sz w:val="24"/>
        </w:rPr>
        <w:t>装置处理，然后通过</w:t>
      </w:r>
      <w:r w:rsidR="00BD4AF7">
        <w:rPr>
          <w:rFonts w:ascii="Times New Roman" w:hAnsi="Times New Roman" w:hint="eastAsia"/>
          <w:sz w:val="24"/>
        </w:rPr>
        <w:t>不低于</w:t>
      </w:r>
      <w:r w:rsidR="001222A7" w:rsidRPr="001222A7">
        <w:rPr>
          <w:rFonts w:ascii="Times New Roman" w:hAnsi="Times New Roman"/>
          <w:sz w:val="24"/>
        </w:rPr>
        <w:t>15m</w:t>
      </w:r>
      <w:r w:rsidR="001222A7" w:rsidRPr="001222A7">
        <w:rPr>
          <w:rFonts w:ascii="Times New Roman" w:hAnsi="Times New Roman"/>
          <w:sz w:val="24"/>
        </w:rPr>
        <w:t>高排气筒高空排放</w:t>
      </w:r>
      <w:r w:rsidR="001B7811">
        <w:rPr>
          <w:rFonts w:ascii="Times New Roman" w:hAnsi="Times New Roman" w:hint="eastAsia"/>
          <w:sz w:val="24"/>
        </w:rPr>
        <w:t>。</w:t>
      </w:r>
      <w:r w:rsidR="001B7811" w:rsidRPr="001B7811">
        <w:rPr>
          <w:rFonts w:ascii="Times New Roman" w:hAnsi="Times New Roman"/>
          <w:sz w:val="24"/>
        </w:rPr>
        <w:t>脉冲式布袋除尘器的除尘效率一般在</w:t>
      </w:r>
      <w:r w:rsidR="001B7811" w:rsidRPr="001B7811">
        <w:rPr>
          <w:rFonts w:ascii="Times New Roman" w:hAnsi="Times New Roman"/>
          <w:sz w:val="24"/>
        </w:rPr>
        <w:t>99%</w:t>
      </w:r>
      <w:r w:rsidR="001B7811" w:rsidRPr="001B7811">
        <w:rPr>
          <w:rFonts w:ascii="Times New Roman" w:hAnsi="Times New Roman"/>
          <w:sz w:val="24"/>
        </w:rPr>
        <w:t>以上（按</w:t>
      </w:r>
      <w:r w:rsidR="001B7811" w:rsidRPr="001B7811">
        <w:rPr>
          <w:rFonts w:ascii="Times New Roman" w:hAnsi="Times New Roman"/>
          <w:sz w:val="24"/>
        </w:rPr>
        <w:t>99%</w:t>
      </w:r>
      <w:r w:rsidR="001B7811" w:rsidRPr="001B7811">
        <w:rPr>
          <w:rFonts w:ascii="Times New Roman" w:hAnsi="Times New Roman"/>
          <w:sz w:val="24"/>
        </w:rPr>
        <w:t>计）。</w:t>
      </w:r>
      <w:r w:rsidR="00886906">
        <w:rPr>
          <w:rFonts w:ascii="Times New Roman" w:hAnsi="Times New Roman" w:hint="eastAsia"/>
          <w:sz w:val="24"/>
        </w:rPr>
        <w:t>原料制备过程粉尘产生排放情况见表</w:t>
      </w:r>
      <w:r w:rsidR="00886906">
        <w:rPr>
          <w:rFonts w:ascii="Times New Roman" w:hAnsi="Times New Roman" w:hint="eastAsia"/>
          <w:sz w:val="24"/>
        </w:rPr>
        <w:t>3-24.</w:t>
      </w:r>
    </w:p>
    <w:p w:rsidR="0098097C" w:rsidRPr="00302F52" w:rsidRDefault="0098097C" w:rsidP="00CF53BF">
      <w:pPr>
        <w:spacing w:beforeLines="50" w:line="240" w:lineRule="auto"/>
        <w:jc w:val="center"/>
        <w:rPr>
          <w:rFonts w:ascii="Times New Roman" w:hAnsi="Times New Roman"/>
          <w:b/>
          <w:sz w:val="21"/>
          <w:szCs w:val="21"/>
        </w:rPr>
      </w:pPr>
      <w:r w:rsidRPr="00302F52">
        <w:rPr>
          <w:rFonts w:ascii="Times New Roman" w:hAnsi="Times New Roman"/>
          <w:b/>
          <w:sz w:val="21"/>
          <w:szCs w:val="21"/>
        </w:rPr>
        <w:t>表</w:t>
      </w:r>
      <w:r w:rsidRPr="00302F52">
        <w:rPr>
          <w:rFonts w:ascii="Times New Roman" w:hAnsi="Times New Roman"/>
          <w:b/>
          <w:sz w:val="21"/>
          <w:szCs w:val="21"/>
        </w:rPr>
        <w:t>3-2</w:t>
      </w:r>
      <w:r w:rsidR="004137A1" w:rsidRPr="00302F52">
        <w:rPr>
          <w:rFonts w:ascii="Times New Roman" w:hAnsi="Times New Roman"/>
          <w:b/>
          <w:sz w:val="21"/>
          <w:szCs w:val="21"/>
        </w:rPr>
        <w:t>4</w:t>
      </w:r>
      <w:r w:rsidRPr="00302F52">
        <w:rPr>
          <w:rFonts w:ascii="Times New Roman" w:hAnsi="Times New Roman"/>
          <w:b/>
          <w:sz w:val="21"/>
          <w:szCs w:val="21"/>
        </w:rPr>
        <w:t xml:space="preserve">  </w:t>
      </w:r>
      <w:r w:rsidRPr="00302F52">
        <w:rPr>
          <w:rFonts w:ascii="Times New Roman" w:hAnsi="Times New Roman"/>
          <w:b/>
          <w:sz w:val="21"/>
          <w:szCs w:val="21"/>
        </w:rPr>
        <w:t>原料制备过程粉尘产生</w:t>
      </w:r>
      <w:r w:rsidR="00886906">
        <w:rPr>
          <w:rFonts w:ascii="Times New Roman" w:hAnsi="Times New Roman" w:hint="eastAsia"/>
          <w:b/>
          <w:sz w:val="21"/>
          <w:szCs w:val="21"/>
        </w:rPr>
        <w:t>排放</w:t>
      </w:r>
      <w:r w:rsidRPr="00302F52">
        <w:rPr>
          <w:rFonts w:ascii="Times New Roman" w:hAnsi="Times New Roman"/>
          <w:b/>
          <w:sz w:val="21"/>
          <w:szCs w:val="21"/>
        </w:rPr>
        <w:t>情况一览表</w:t>
      </w:r>
    </w:p>
    <w:tbl>
      <w:tblPr>
        <w:tblW w:w="0" w:type="auto"/>
        <w:jc w:val="center"/>
        <w:tblBorders>
          <w:top w:val="single" w:sz="4" w:space="0" w:color="auto"/>
          <w:left w:val="single" w:sz="2" w:space="0" w:color="auto"/>
          <w:bottom w:val="single" w:sz="4" w:space="0" w:color="auto"/>
          <w:right w:val="single" w:sz="4" w:space="0" w:color="auto"/>
          <w:insideH w:val="single" w:sz="4" w:space="0" w:color="auto"/>
          <w:insideV w:val="single" w:sz="4" w:space="0" w:color="auto"/>
        </w:tblBorders>
        <w:tblLook w:val="0000"/>
      </w:tblPr>
      <w:tblGrid>
        <w:gridCol w:w="768"/>
        <w:gridCol w:w="689"/>
        <w:gridCol w:w="904"/>
        <w:gridCol w:w="929"/>
        <w:gridCol w:w="706"/>
        <w:gridCol w:w="767"/>
        <w:gridCol w:w="689"/>
        <w:gridCol w:w="961"/>
        <w:gridCol w:w="1066"/>
        <w:gridCol w:w="1050"/>
      </w:tblGrid>
      <w:tr w:rsidR="001222A7" w:rsidRPr="00205773" w:rsidTr="001222A7">
        <w:trPr>
          <w:trHeight w:val="397"/>
          <w:jc w:val="center"/>
        </w:trPr>
        <w:tc>
          <w:tcPr>
            <w:tcW w:w="0" w:type="auto"/>
            <w:vMerge w:val="restart"/>
            <w:vAlign w:val="center"/>
          </w:tcPr>
          <w:p w:rsidR="001222A7" w:rsidRPr="004137A1" w:rsidRDefault="001222A7" w:rsidP="004137A1">
            <w:pPr>
              <w:adjustRightInd w:val="0"/>
              <w:snapToGrid w:val="0"/>
              <w:spacing w:line="240" w:lineRule="auto"/>
              <w:jc w:val="center"/>
              <w:rPr>
                <w:rFonts w:ascii="Times New Roman" w:hAnsi="Times New Roman"/>
                <w:b/>
                <w:bCs/>
                <w:sz w:val="21"/>
                <w:szCs w:val="21"/>
              </w:rPr>
            </w:pPr>
            <w:r w:rsidRPr="004137A1">
              <w:rPr>
                <w:rFonts w:ascii="Times New Roman" w:hAnsi="Times New Roman"/>
                <w:b/>
                <w:bCs/>
                <w:sz w:val="21"/>
                <w:szCs w:val="21"/>
              </w:rPr>
              <w:t>产污工序</w:t>
            </w:r>
          </w:p>
        </w:tc>
        <w:tc>
          <w:tcPr>
            <w:tcW w:w="0" w:type="auto"/>
            <w:vMerge w:val="restart"/>
            <w:vAlign w:val="center"/>
          </w:tcPr>
          <w:p w:rsidR="001222A7" w:rsidRDefault="001222A7" w:rsidP="004137A1">
            <w:pPr>
              <w:adjustRightInd w:val="0"/>
              <w:snapToGrid w:val="0"/>
              <w:spacing w:line="240" w:lineRule="auto"/>
              <w:jc w:val="center"/>
              <w:rPr>
                <w:rFonts w:ascii="Times New Roman" w:hAnsi="Times New Roman"/>
                <w:b/>
                <w:bCs/>
                <w:sz w:val="21"/>
                <w:szCs w:val="21"/>
              </w:rPr>
            </w:pPr>
            <w:r w:rsidRPr="004137A1">
              <w:rPr>
                <w:rFonts w:ascii="Times New Roman" w:hAnsi="Times New Roman"/>
                <w:b/>
                <w:bCs/>
                <w:sz w:val="21"/>
                <w:szCs w:val="21"/>
              </w:rPr>
              <w:t>产污</w:t>
            </w:r>
          </w:p>
          <w:p w:rsidR="001222A7" w:rsidRPr="004137A1" w:rsidRDefault="001222A7" w:rsidP="004137A1">
            <w:pPr>
              <w:adjustRightInd w:val="0"/>
              <w:snapToGrid w:val="0"/>
              <w:spacing w:line="240" w:lineRule="auto"/>
              <w:jc w:val="center"/>
              <w:rPr>
                <w:rFonts w:ascii="Times New Roman" w:hAnsi="Times New Roman"/>
                <w:b/>
                <w:bCs/>
                <w:sz w:val="21"/>
                <w:szCs w:val="21"/>
              </w:rPr>
            </w:pPr>
            <w:r w:rsidRPr="004137A1">
              <w:rPr>
                <w:rFonts w:ascii="Times New Roman" w:hAnsi="Times New Roman"/>
                <w:b/>
                <w:bCs/>
                <w:sz w:val="21"/>
                <w:szCs w:val="21"/>
              </w:rPr>
              <w:t>系数</w:t>
            </w:r>
          </w:p>
        </w:tc>
        <w:tc>
          <w:tcPr>
            <w:tcW w:w="0" w:type="auto"/>
            <w:vMerge w:val="restart"/>
            <w:vAlign w:val="center"/>
          </w:tcPr>
          <w:p w:rsidR="001222A7" w:rsidRPr="004137A1" w:rsidRDefault="001222A7" w:rsidP="001222A7">
            <w:pPr>
              <w:adjustRightInd w:val="0"/>
              <w:snapToGrid w:val="0"/>
              <w:spacing w:line="240" w:lineRule="auto"/>
              <w:jc w:val="center"/>
              <w:rPr>
                <w:rFonts w:ascii="Times New Roman" w:hAnsi="Times New Roman"/>
                <w:b/>
                <w:bCs/>
                <w:sz w:val="21"/>
                <w:szCs w:val="21"/>
              </w:rPr>
            </w:pPr>
            <w:r w:rsidRPr="004137A1">
              <w:rPr>
                <w:rFonts w:ascii="Times New Roman" w:hAnsi="Times New Roman"/>
                <w:b/>
                <w:bCs/>
                <w:sz w:val="21"/>
                <w:szCs w:val="21"/>
              </w:rPr>
              <w:t>原料量</w:t>
            </w:r>
            <w:r w:rsidRPr="004137A1">
              <w:rPr>
                <w:rFonts w:ascii="Times New Roman" w:hAnsi="Times New Roman"/>
                <w:b/>
                <w:bCs/>
                <w:sz w:val="21"/>
                <w:szCs w:val="21"/>
              </w:rPr>
              <w:t>t/a</w:t>
            </w:r>
          </w:p>
        </w:tc>
        <w:tc>
          <w:tcPr>
            <w:tcW w:w="0" w:type="auto"/>
            <w:vMerge w:val="restart"/>
            <w:vAlign w:val="center"/>
          </w:tcPr>
          <w:p w:rsidR="001222A7" w:rsidRPr="004137A1" w:rsidRDefault="001222A7" w:rsidP="001222A7">
            <w:pPr>
              <w:adjustRightInd w:val="0"/>
              <w:snapToGrid w:val="0"/>
              <w:spacing w:line="240" w:lineRule="auto"/>
              <w:jc w:val="center"/>
              <w:rPr>
                <w:rFonts w:ascii="Times New Roman" w:hAnsi="Times New Roman"/>
                <w:b/>
                <w:bCs/>
                <w:sz w:val="21"/>
                <w:szCs w:val="21"/>
              </w:rPr>
            </w:pPr>
            <w:r w:rsidRPr="004137A1">
              <w:rPr>
                <w:rFonts w:ascii="Times New Roman" w:hAnsi="Times New Roman"/>
                <w:b/>
                <w:bCs/>
                <w:sz w:val="21"/>
                <w:szCs w:val="21"/>
              </w:rPr>
              <w:t>发生量</w:t>
            </w:r>
            <w:r w:rsidRPr="004137A1">
              <w:rPr>
                <w:rFonts w:ascii="Times New Roman" w:hAnsi="Times New Roman"/>
                <w:b/>
                <w:bCs/>
                <w:sz w:val="21"/>
                <w:szCs w:val="21"/>
              </w:rPr>
              <w:t>t/a</w:t>
            </w:r>
          </w:p>
        </w:tc>
        <w:tc>
          <w:tcPr>
            <w:tcW w:w="0" w:type="auto"/>
            <w:vMerge w:val="restart"/>
            <w:vAlign w:val="center"/>
          </w:tcPr>
          <w:p w:rsidR="001222A7" w:rsidRPr="004137A1" w:rsidRDefault="001222A7" w:rsidP="004137A1">
            <w:pPr>
              <w:adjustRightInd w:val="0"/>
              <w:snapToGrid w:val="0"/>
              <w:spacing w:line="240" w:lineRule="auto"/>
              <w:jc w:val="center"/>
              <w:rPr>
                <w:rFonts w:ascii="Times New Roman" w:hAnsi="Times New Roman"/>
                <w:b/>
                <w:bCs/>
                <w:sz w:val="21"/>
                <w:szCs w:val="21"/>
              </w:rPr>
            </w:pPr>
            <w:r w:rsidRPr="004137A1">
              <w:rPr>
                <w:rFonts w:ascii="Times New Roman" w:hAnsi="Times New Roman"/>
                <w:b/>
                <w:bCs/>
                <w:sz w:val="21"/>
                <w:szCs w:val="21"/>
              </w:rPr>
              <w:t>收集</w:t>
            </w:r>
          </w:p>
          <w:p w:rsidR="001222A7" w:rsidRPr="004137A1" w:rsidRDefault="001222A7" w:rsidP="004137A1">
            <w:pPr>
              <w:adjustRightInd w:val="0"/>
              <w:snapToGrid w:val="0"/>
              <w:spacing w:line="240" w:lineRule="auto"/>
              <w:jc w:val="center"/>
              <w:rPr>
                <w:rFonts w:ascii="Times New Roman" w:hAnsi="Times New Roman"/>
                <w:b/>
                <w:bCs/>
                <w:sz w:val="21"/>
                <w:szCs w:val="21"/>
              </w:rPr>
            </w:pPr>
            <w:r w:rsidRPr="004137A1">
              <w:rPr>
                <w:rFonts w:ascii="Times New Roman" w:hAnsi="Times New Roman"/>
                <w:b/>
                <w:bCs/>
                <w:sz w:val="21"/>
                <w:szCs w:val="21"/>
              </w:rPr>
              <w:t>效率</w:t>
            </w:r>
          </w:p>
        </w:tc>
        <w:tc>
          <w:tcPr>
            <w:tcW w:w="767" w:type="dxa"/>
            <w:vMerge w:val="restart"/>
            <w:vAlign w:val="center"/>
          </w:tcPr>
          <w:p w:rsidR="001222A7" w:rsidRPr="004137A1" w:rsidRDefault="001222A7" w:rsidP="004137A1">
            <w:pPr>
              <w:adjustRightInd w:val="0"/>
              <w:snapToGrid w:val="0"/>
              <w:spacing w:line="240" w:lineRule="auto"/>
              <w:jc w:val="center"/>
              <w:rPr>
                <w:rFonts w:ascii="Times New Roman" w:hAnsi="Times New Roman"/>
                <w:b/>
                <w:bCs/>
                <w:sz w:val="21"/>
                <w:szCs w:val="21"/>
              </w:rPr>
            </w:pPr>
            <w:r w:rsidRPr="004137A1">
              <w:rPr>
                <w:rFonts w:ascii="Times New Roman" w:hAnsi="Times New Roman"/>
                <w:b/>
                <w:bCs/>
                <w:sz w:val="21"/>
                <w:szCs w:val="21"/>
              </w:rPr>
              <w:t>处理</w:t>
            </w:r>
          </w:p>
          <w:p w:rsidR="001222A7" w:rsidRPr="004137A1" w:rsidRDefault="001222A7" w:rsidP="004137A1">
            <w:pPr>
              <w:adjustRightInd w:val="0"/>
              <w:snapToGrid w:val="0"/>
              <w:spacing w:line="240" w:lineRule="auto"/>
              <w:jc w:val="center"/>
              <w:rPr>
                <w:rFonts w:ascii="Times New Roman" w:hAnsi="Times New Roman"/>
                <w:b/>
                <w:bCs/>
                <w:sz w:val="21"/>
                <w:szCs w:val="21"/>
              </w:rPr>
            </w:pPr>
            <w:r w:rsidRPr="004137A1">
              <w:rPr>
                <w:rFonts w:ascii="Times New Roman" w:hAnsi="Times New Roman"/>
                <w:b/>
                <w:bCs/>
                <w:sz w:val="21"/>
                <w:szCs w:val="21"/>
              </w:rPr>
              <w:t>效率</w:t>
            </w:r>
          </w:p>
        </w:tc>
        <w:tc>
          <w:tcPr>
            <w:tcW w:w="2716" w:type="dxa"/>
            <w:gridSpan w:val="3"/>
            <w:vAlign w:val="center"/>
          </w:tcPr>
          <w:p w:rsidR="001222A7" w:rsidRPr="004137A1" w:rsidRDefault="001222A7" w:rsidP="00AD7169">
            <w:pPr>
              <w:adjustRightInd w:val="0"/>
              <w:snapToGrid w:val="0"/>
              <w:spacing w:line="240" w:lineRule="auto"/>
              <w:jc w:val="center"/>
              <w:rPr>
                <w:rFonts w:ascii="Times New Roman" w:hAnsi="Times New Roman"/>
                <w:b/>
                <w:bCs/>
                <w:sz w:val="21"/>
                <w:szCs w:val="21"/>
              </w:rPr>
            </w:pPr>
            <w:r>
              <w:rPr>
                <w:rFonts w:ascii="Times New Roman" w:hAnsi="Times New Roman" w:hint="eastAsia"/>
                <w:b/>
                <w:bCs/>
                <w:sz w:val="21"/>
                <w:szCs w:val="21"/>
              </w:rPr>
              <w:t>有组织</w:t>
            </w:r>
            <w:r w:rsidRPr="004137A1">
              <w:rPr>
                <w:rFonts w:ascii="Times New Roman" w:hAnsi="Times New Roman"/>
                <w:b/>
                <w:bCs/>
                <w:sz w:val="21"/>
                <w:szCs w:val="21"/>
              </w:rPr>
              <w:t>排放量</w:t>
            </w:r>
          </w:p>
        </w:tc>
        <w:tc>
          <w:tcPr>
            <w:tcW w:w="1050" w:type="dxa"/>
            <w:vMerge w:val="restart"/>
            <w:vAlign w:val="center"/>
          </w:tcPr>
          <w:p w:rsidR="001222A7" w:rsidRPr="004137A1" w:rsidRDefault="001222A7" w:rsidP="001222A7">
            <w:pPr>
              <w:adjustRightInd w:val="0"/>
              <w:snapToGrid w:val="0"/>
              <w:spacing w:line="240" w:lineRule="auto"/>
              <w:jc w:val="center"/>
              <w:rPr>
                <w:rFonts w:ascii="Times New Roman" w:hAnsi="Times New Roman"/>
                <w:b/>
                <w:bCs/>
                <w:sz w:val="21"/>
                <w:szCs w:val="21"/>
              </w:rPr>
            </w:pPr>
            <w:r w:rsidRPr="004137A1">
              <w:rPr>
                <w:rFonts w:ascii="Times New Roman" w:hAnsi="Times New Roman"/>
                <w:b/>
                <w:bCs/>
                <w:sz w:val="21"/>
                <w:szCs w:val="21"/>
              </w:rPr>
              <w:t>无组织排放</w:t>
            </w:r>
            <w:r>
              <w:rPr>
                <w:rFonts w:ascii="Times New Roman" w:hAnsi="Times New Roman" w:hint="eastAsia"/>
                <w:b/>
                <w:bCs/>
                <w:sz w:val="21"/>
                <w:szCs w:val="21"/>
              </w:rPr>
              <w:t>量</w:t>
            </w:r>
          </w:p>
        </w:tc>
      </w:tr>
      <w:tr w:rsidR="001222A7" w:rsidRPr="00205773" w:rsidTr="001222A7">
        <w:trPr>
          <w:trHeight w:val="397"/>
          <w:jc w:val="center"/>
        </w:trPr>
        <w:tc>
          <w:tcPr>
            <w:tcW w:w="0" w:type="auto"/>
            <w:vMerge/>
            <w:vAlign w:val="center"/>
          </w:tcPr>
          <w:p w:rsidR="001222A7" w:rsidRPr="004137A1" w:rsidRDefault="001222A7" w:rsidP="004137A1">
            <w:pPr>
              <w:adjustRightInd w:val="0"/>
              <w:snapToGrid w:val="0"/>
              <w:spacing w:line="240" w:lineRule="auto"/>
              <w:jc w:val="center"/>
              <w:rPr>
                <w:rFonts w:ascii="Times New Roman" w:hAnsi="Times New Roman"/>
                <w:b/>
                <w:bCs/>
                <w:sz w:val="21"/>
                <w:szCs w:val="21"/>
              </w:rPr>
            </w:pPr>
          </w:p>
        </w:tc>
        <w:tc>
          <w:tcPr>
            <w:tcW w:w="0" w:type="auto"/>
            <w:vMerge/>
            <w:vAlign w:val="center"/>
          </w:tcPr>
          <w:p w:rsidR="001222A7" w:rsidRPr="004137A1" w:rsidRDefault="001222A7" w:rsidP="004137A1">
            <w:pPr>
              <w:adjustRightInd w:val="0"/>
              <w:snapToGrid w:val="0"/>
              <w:spacing w:line="240" w:lineRule="auto"/>
              <w:jc w:val="center"/>
              <w:rPr>
                <w:rFonts w:ascii="Times New Roman" w:hAnsi="Times New Roman"/>
                <w:b/>
                <w:bCs/>
                <w:sz w:val="21"/>
                <w:szCs w:val="21"/>
              </w:rPr>
            </w:pPr>
          </w:p>
        </w:tc>
        <w:tc>
          <w:tcPr>
            <w:tcW w:w="0" w:type="auto"/>
            <w:vMerge/>
            <w:vAlign w:val="center"/>
          </w:tcPr>
          <w:p w:rsidR="001222A7" w:rsidRPr="004137A1" w:rsidRDefault="001222A7" w:rsidP="004137A1">
            <w:pPr>
              <w:adjustRightInd w:val="0"/>
              <w:snapToGrid w:val="0"/>
              <w:spacing w:line="240" w:lineRule="auto"/>
              <w:jc w:val="center"/>
              <w:rPr>
                <w:rFonts w:ascii="Times New Roman" w:hAnsi="Times New Roman"/>
                <w:b/>
                <w:bCs/>
                <w:sz w:val="21"/>
                <w:szCs w:val="21"/>
              </w:rPr>
            </w:pPr>
          </w:p>
        </w:tc>
        <w:tc>
          <w:tcPr>
            <w:tcW w:w="0" w:type="auto"/>
            <w:vMerge/>
            <w:vAlign w:val="center"/>
          </w:tcPr>
          <w:p w:rsidR="001222A7" w:rsidRPr="004137A1" w:rsidRDefault="001222A7" w:rsidP="004137A1">
            <w:pPr>
              <w:adjustRightInd w:val="0"/>
              <w:snapToGrid w:val="0"/>
              <w:spacing w:line="240" w:lineRule="auto"/>
              <w:jc w:val="center"/>
              <w:rPr>
                <w:rFonts w:ascii="Times New Roman" w:hAnsi="Times New Roman"/>
                <w:b/>
                <w:bCs/>
                <w:sz w:val="21"/>
                <w:szCs w:val="21"/>
              </w:rPr>
            </w:pPr>
          </w:p>
        </w:tc>
        <w:tc>
          <w:tcPr>
            <w:tcW w:w="0" w:type="auto"/>
            <w:vMerge/>
            <w:vAlign w:val="center"/>
          </w:tcPr>
          <w:p w:rsidR="001222A7" w:rsidRPr="004137A1" w:rsidRDefault="001222A7" w:rsidP="004137A1">
            <w:pPr>
              <w:adjustRightInd w:val="0"/>
              <w:snapToGrid w:val="0"/>
              <w:spacing w:line="240" w:lineRule="auto"/>
              <w:jc w:val="center"/>
              <w:rPr>
                <w:rFonts w:ascii="Times New Roman" w:hAnsi="Times New Roman"/>
                <w:bCs/>
                <w:sz w:val="21"/>
                <w:szCs w:val="21"/>
              </w:rPr>
            </w:pPr>
          </w:p>
        </w:tc>
        <w:tc>
          <w:tcPr>
            <w:tcW w:w="767" w:type="dxa"/>
            <w:vMerge/>
            <w:vAlign w:val="center"/>
          </w:tcPr>
          <w:p w:rsidR="001222A7" w:rsidRPr="004137A1" w:rsidRDefault="001222A7" w:rsidP="004137A1">
            <w:pPr>
              <w:adjustRightInd w:val="0"/>
              <w:snapToGrid w:val="0"/>
              <w:spacing w:line="240" w:lineRule="auto"/>
              <w:jc w:val="center"/>
              <w:rPr>
                <w:rFonts w:ascii="Times New Roman" w:hAnsi="Times New Roman"/>
                <w:bCs/>
                <w:sz w:val="21"/>
                <w:szCs w:val="21"/>
              </w:rPr>
            </w:pPr>
          </w:p>
        </w:tc>
        <w:tc>
          <w:tcPr>
            <w:tcW w:w="689" w:type="dxa"/>
            <w:vAlign w:val="center"/>
          </w:tcPr>
          <w:p w:rsidR="001222A7" w:rsidRPr="004137A1" w:rsidRDefault="001222A7" w:rsidP="004137A1">
            <w:pPr>
              <w:adjustRightInd w:val="0"/>
              <w:snapToGrid w:val="0"/>
              <w:spacing w:line="240" w:lineRule="auto"/>
              <w:jc w:val="center"/>
              <w:rPr>
                <w:rFonts w:ascii="Times New Roman" w:hAnsi="Times New Roman"/>
                <w:b/>
                <w:bCs/>
                <w:sz w:val="21"/>
                <w:szCs w:val="21"/>
              </w:rPr>
            </w:pPr>
            <w:r>
              <w:rPr>
                <w:rFonts w:ascii="Times New Roman" w:hAnsi="Times New Roman" w:hint="eastAsia"/>
                <w:b/>
                <w:bCs/>
                <w:sz w:val="21"/>
                <w:szCs w:val="21"/>
              </w:rPr>
              <w:t>排放量</w:t>
            </w:r>
            <w:r w:rsidR="00AD7169">
              <w:rPr>
                <w:rFonts w:ascii="Times New Roman" w:hAnsi="Times New Roman" w:hint="eastAsia"/>
                <w:b/>
                <w:bCs/>
                <w:sz w:val="21"/>
                <w:szCs w:val="21"/>
              </w:rPr>
              <w:t>t/a</w:t>
            </w:r>
          </w:p>
        </w:tc>
        <w:tc>
          <w:tcPr>
            <w:tcW w:w="961" w:type="dxa"/>
            <w:vAlign w:val="center"/>
          </w:tcPr>
          <w:p w:rsidR="001222A7" w:rsidRPr="004137A1" w:rsidRDefault="001222A7" w:rsidP="004137A1">
            <w:pPr>
              <w:adjustRightInd w:val="0"/>
              <w:snapToGrid w:val="0"/>
              <w:spacing w:line="240" w:lineRule="auto"/>
              <w:jc w:val="center"/>
              <w:rPr>
                <w:rFonts w:ascii="Times New Roman" w:hAnsi="Times New Roman"/>
                <w:b/>
                <w:bCs/>
                <w:sz w:val="21"/>
                <w:szCs w:val="21"/>
              </w:rPr>
            </w:pPr>
            <w:r>
              <w:rPr>
                <w:rFonts w:ascii="Times New Roman" w:hAnsi="Times New Roman" w:hint="eastAsia"/>
                <w:b/>
                <w:bCs/>
                <w:sz w:val="21"/>
                <w:szCs w:val="21"/>
              </w:rPr>
              <w:t>排放速率</w:t>
            </w:r>
            <w:r w:rsidR="00AD7169">
              <w:rPr>
                <w:rFonts w:ascii="Times New Roman" w:hAnsi="Times New Roman" w:hint="eastAsia"/>
                <w:b/>
                <w:bCs/>
                <w:sz w:val="21"/>
                <w:szCs w:val="21"/>
              </w:rPr>
              <w:t>kg/h</w:t>
            </w:r>
          </w:p>
        </w:tc>
        <w:tc>
          <w:tcPr>
            <w:tcW w:w="1066" w:type="dxa"/>
            <w:vAlign w:val="center"/>
          </w:tcPr>
          <w:p w:rsidR="001222A7" w:rsidRPr="004137A1" w:rsidRDefault="001222A7" w:rsidP="00AD7169">
            <w:pPr>
              <w:adjustRightInd w:val="0"/>
              <w:snapToGrid w:val="0"/>
              <w:spacing w:line="240" w:lineRule="auto"/>
              <w:jc w:val="center"/>
              <w:rPr>
                <w:rFonts w:ascii="Times New Roman" w:hAnsi="Times New Roman"/>
                <w:b/>
                <w:bCs/>
                <w:sz w:val="21"/>
                <w:szCs w:val="21"/>
              </w:rPr>
            </w:pPr>
            <w:r>
              <w:rPr>
                <w:rFonts w:ascii="Times New Roman" w:hAnsi="Times New Roman" w:hint="eastAsia"/>
                <w:b/>
                <w:bCs/>
                <w:sz w:val="21"/>
                <w:szCs w:val="21"/>
              </w:rPr>
              <w:t>排放浓度</w:t>
            </w:r>
            <w:r w:rsidR="00AD7169">
              <w:rPr>
                <w:rFonts w:ascii="Times New Roman" w:hAnsi="Times New Roman" w:hint="eastAsia"/>
                <w:b/>
                <w:bCs/>
                <w:sz w:val="21"/>
                <w:szCs w:val="21"/>
              </w:rPr>
              <w:t>mg/m</w:t>
            </w:r>
            <w:r w:rsidR="00AD7169" w:rsidRPr="00AD7169">
              <w:rPr>
                <w:rFonts w:ascii="Times New Roman" w:hAnsi="Times New Roman" w:hint="eastAsia"/>
                <w:b/>
                <w:bCs/>
                <w:sz w:val="21"/>
                <w:szCs w:val="21"/>
                <w:vertAlign w:val="superscript"/>
              </w:rPr>
              <w:t>3</w:t>
            </w:r>
          </w:p>
        </w:tc>
        <w:tc>
          <w:tcPr>
            <w:tcW w:w="1050" w:type="dxa"/>
            <w:vMerge/>
            <w:vAlign w:val="center"/>
          </w:tcPr>
          <w:p w:rsidR="001222A7" w:rsidRPr="004137A1" w:rsidRDefault="001222A7" w:rsidP="004137A1">
            <w:pPr>
              <w:adjustRightInd w:val="0"/>
              <w:snapToGrid w:val="0"/>
              <w:spacing w:line="240" w:lineRule="auto"/>
              <w:jc w:val="center"/>
              <w:rPr>
                <w:rFonts w:ascii="Times New Roman" w:hAnsi="Times New Roman"/>
                <w:b/>
                <w:bCs/>
                <w:sz w:val="21"/>
                <w:szCs w:val="21"/>
              </w:rPr>
            </w:pPr>
          </w:p>
        </w:tc>
      </w:tr>
      <w:tr w:rsidR="001222A7" w:rsidRPr="00205773" w:rsidTr="001222A7">
        <w:trPr>
          <w:trHeight w:val="397"/>
          <w:jc w:val="center"/>
        </w:trPr>
        <w:tc>
          <w:tcPr>
            <w:tcW w:w="0" w:type="auto"/>
            <w:vAlign w:val="center"/>
          </w:tcPr>
          <w:p w:rsidR="001222A7" w:rsidRDefault="001222A7" w:rsidP="004137A1">
            <w:pPr>
              <w:spacing w:line="240" w:lineRule="auto"/>
              <w:jc w:val="center"/>
              <w:rPr>
                <w:rFonts w:ascii="Times New Roman" w:hAnsi="Times New Roman"/>
                <w:sz w:val="21"/>
                <w:szCs w:val="21"/>
              </w:rPr>
            </w:pPr>
            <w:r w:rsidRPr="004137A1">
              <w:rPr>
                <w:rFonts w:ascii="Times New Roman" w:hAnsi="Times New Roman"/>
                <w:sz w:val="21"/>
                <w:szCs w:val="21"/>
              </w:rPr>
              <w:t>投料</w:t>
            </w:r>
          </w:p>
          <w:p w:rsidR="001222A7" w:rsidRPr="004137A1" w:rsidRDefault="001222A7" w:rsidP="004137A1">
            <w:pPr>
              <w:spacing w:line="240" w:lineRule="auto"/>
              <w:jc w:val="center"/>
              <w:rPr>
                <w:rFonts w:ascii="Times New Roman" w:hAnsi="Times New Roman"/>
                <w:sz w:val="21"/>
                <w:szCs w:val="21"/>
              </w:rPr>
            </w:pPr>
            <w:r w:rsidRPr="004137A1">
              <w:rPr>
                <w:rFonts w:ascii="Times New Roman" w:hAnsi="Times New Roman"/>
                <w:sz w:val="21"/>
                <w:szCs w:val="21"/>
              </w:rPr>
              <w:t>工序</w:t>
            </w:r>
          </w:p>
        </w:tc>
        <w:tc>
          <w:tcPr>
            <w:tcW w:w="0" w:type="auto"/>
            <w:vAlign w:val="center"/>
          </w:tcPr>
          <w:p w:rsidR="001222A7" w:rsidRPr="004137A1" w:rsidRDefault="001222A7" w:rsidP="004137A1">
            <w:pPr>
              <w:spacing w:line="240" w:lineRule="auto"/>
              <w:jc w:val="center"/>
              <w:rPr>
                <w:rFonts w:ascii="Times New Roman" w:hAnsi="Times New Roman"/>
                <w:sz w:val="21"/>
                <w:szCs w:val="21"/>
              </w:rPr>
            </w:pPr>
            <w:r w:rsidRPr="004137A1">
              <w:rPr>
                <w:rFonts w:ascii="Times New Roman" w:hAnsi="Times New Roman"/>
                <w:sz w:val="21"/>
                <w:szCs w:val="21"/>
              </w:rPr>
              <w:t>0.1‰</w:t>
            </w:r>
          </w:p>
        </w:tc>
        <w:tc>
          <w:tcPr>
            <w:tcW w:w="0" w:type="auto"/>
            <w:vAlign w:val="center"/>
          </w:tcPr>
          <w:p w:rsidR="001222A7" w:rsidRPr="004137A1" w:rsidRDefault="00BD4AF7" w:rsidP="00462E81">
            <w:pPr>
              <w:spacing w:line="240" w:lineRule="auto"/>
              <w:jc w:val="center"/>
              <w:rPr>
                <w:rFonts w:ascii="Times New Roman" w:hAnsi="Times New Roman"/>
                <w:sz w:val="21"/>
                <w:szCs w:val="21"/>
              </w:rPr>
            </w:pPr>
            <w:r>
              <w:rPr>
                <w:rFonts w:ascii="Times New Roman" w:hAnsi="Times New Roman" w:hint="eastAsia"/>
                <w:sz w:val="21"/>
                <w:szCs w:val="21"/>
              </w:rPr>
              <w:t>8500</w:t>
            </w:r>
          </w:p>
        </w:tc>
        <w:tc>
          <w:tcPr>
            <w:tcW w:w="0" w:type="auto"/>
            <w:vAlign w:val="center"/>
          </w:tcPr>
          <w:p w:rsidR="001222A7" w:rsidRPr="004137A1" w:rsidRDefault="001222A7" w:rsidP="00BD4AF7">
            <w:pPr>
              <w:spacing w:line="240" w:lineRule="auto"/>
              <w:jc w:val="center"/>
              <w:rPr>
                <w:rFonts w:ascii="Times New Roman" w:hAnsi="Times New Roman"/>
                <w:sz w:val="21"/>
                <w:szCs w:val="21"/>
              </w:rPr>
            </w:pPr>
            <w:r w:rsidRPr="004137A1">
              <w:rPr>
                <w:rFonts w:ascii="Times New Roman" w:hAnsi="Times New Roman"/>
                <w:sz w:val="21"/>
                <w:szCs w:val="21"/>
              </w:rPr>
              <w:t>0.</w:t>
            </w:r>
            <w:r w:rsidR="00BD4AF7">
              <w:rPr>
                <w:rFonts w:ascii="Times New Roman" w:hAnsi="Times New Roman" w:hint="eastAsia"/>
                <w:sz w:val="21"/>
                <w:szCs w:val="21"/>
              </w:rPr>
              <w:t>85</w:t>
            </w:r>
          </w:p>
        </w:tc>
        <w:tc>
          <w:tcPr>
            <w:tcW w:w="0" w:type="auto"/>
            <w:vAlign w:val="center"/>
          </w:tcPr>
          <w:p w:rsidR="001222A7" w:rsidRPr="004137A1" w:rsidRDefault="001222A7" w:rsidP="004137A1">
            <w:pPr>
              <w:spacing w:line="240" w:lineRule="auto"/>
              <w:jc w:val="center"/>
              <w:rPr>
                <w:rFonts w:ascii="Times New Roman" w:hAnsi="Times New Roman"/>
                <w:sz w:val="21"/>
                <w:szCs w:val="21"/>
              </w:rPr>
            </w:pPr>
            <w:r>
              <w:rPr>
                <w:rFonts w:ascii="Times New Roman" w:hAnsi="Times New Roman" w:hint="eastAsia"/>
                <w:sz w:val="21"/>
                <w:szCs w:val="21"/>
              </w:rPr>
              <w:t>9</w:t>
            </w:r>
            <w:r w:rsidRPr="004137A1">
              <w:rPr>
                <w:rFonts w:ascii="Times New Roman" w:hAnsi="Times New Roman"/>
                <w:sz w:val="21"/>
                <w:szCs w:val="21"/>
              </w:rPr>
              <w:t>0%</w:t>
            </w:r>
          </w:p>
        </w:tc>
        <w:tc>
          <w:tcPr>
            <w:tcW w:w="767" w:type="dxa"/>
            <w:vAlign w:val="center"/>
          </w:tcPr>
          <w:p w:rsidR="001222A7" w:rsidRPr="004137A1" w:rsidRDefault="001222A7" w:rsidP="004137A1">
            <w:pPr>
              <w:spacing w:line="240" w:lineRule="auto"/>
              <w:jc w:val="center"/>
              <w:rPr>
                <w:rFonts w:ascii="Times New Roman" w:hAnsi="Times New Roman"/>
                <w:sz w:val="21"/>
                <w:szCs w:val="21"/>
              </w:rPr>
            </w:pPr>
            <w:r w:rsidRPr="004137A1">
              <w:rPr>
                <w:rFonts w:ascii="Times New Roman" w:hAnsi="Times New Roman"/>
                <w:sz w:val="21"/>
                <w:szCs w:val="21"/>
              </w:rPr>
              <w:t>99%</w:t>
            </w:r>
          </w:p>
        </w:tc>
        <w:tc>
          <w:tcPr>
            <w:tcW w:w="689" w:type="dxa"/>
            <w:vAlign w:val="center"/>
          </w:tcPr>
          <w:p w:rsidR="001222A7" w:rsidRPr="004137A1" w:rsidRDefault="001222A7" w:rsidP="00BD4AF7">
            <w:pPr>
              <w:spacing w:line="240" w:lineRule="auto"/>
              <w:jc w:val="center"/>
              <w:rPr>
                <w:rFonts w:ascii="Times New Roman" w:hAnsi="Times New Roman"/>
                <w:sz w:val="21"/>
                <w:szCs w:val="21"/>
              </w:rPr>
            </w:pPr>
            <w:r w:rsidRPr="004137A1">
              <w:rPr>
                <w:rFonts w:ascii="Times New Roman" w:hAnsi="Times New Roman"/>
                <w:sz w:val="21"/>
                <w:szCs w:val="21"/>
              </w:rPr>
              <w:t>0.00</w:t>
            </w:r>
            <w:r w:rsidR="00BD4AF7">
              <w:rPr>
                <w:rFonts w:ascii="Times New Roman" w:hAnsi="Times New Roman" w:hint="eastAsia"/>
                <w:sz w:val="21"/>
                <w:szCs w:val="21"/>
              </w:rPr>
              <w:t>8</w:t>
            </w:r>
          </w:p>
        </w:tc>
        <w:tc>
          <w:tcPr>
            <w:tcW w:w="961" w:type="dxa"/>
            <w:vAlign w:val="center"/>
          </w:tcPr>
          <w:p w:rsidR="001222A7" w:rsidRPr="004137A1" w:rsidRDefault="00AD7169" w:rsidP="00BD4AF7">
            <w:pPr>
              <w:spacing w:line="240" w:lineRule="auto"/>
              <w:jc w:val="center"/>
              <w:rPr>
                <w:rFonts w:ascii="Times New Roman" w:hAnsi="Times New Roman"/>
                <w:sz w:val="21"/>
                <w:szCs w:val="21"/>
              </w:rPr>
            </w:pPr>
            <w:r>
              <w:rPr>
                <w:rFonts w:ascii="Times New Roman" w:hAnsi="Times New Roman" w:hint="eastAsia"/>
                <w:sz w:val="21"/>
                <w:szCs w:val="21"/>
              </w:rPr>
              <w:t>0.00</w:t>
            </w:r>
            <w:r w:rsidR="00BD4AF7">
              <w:rPr>
                <w:rFonts w:ascii="Times New Roman" w:hAnsi="Times New Roman" w:hint="eastAsia"/>
                <w:sz w:val="21"/>
                <w:szCs w:val="21"/>
              </w:rPr>
              <w:t>3</w:t>
            </w:r>
          </w:p>
        </w:tc>
        <w:tc>
          <w:tcPr>
            <w:tcW w:w="1066" w:type="dxa"/>
            <w:vAlign w:val="center"/>
          </w:tcPr>
          <w:p w:rsidR="001222A7" w:rsidRPr="004137A1" w:rsidRDefault="00AD7169" w:rsidP="00BD4AF7">
            <w:pPr>
              <w:spacing w:line="240" w:lineRule="auto"/>
              <w:jc w:val="center"/>
              <w:rPr>
                <w:rFonts w:ascii="Times New Roman" w:hAnsi="Times New Roman"/>
                <w:sz w:val="21"/>
                <w:szCs w:val="21"/>
              </w:rPr>
            </w:pPr>
            <w:r>
              <w:rPr>
                <w:rFonts w:ascii="Times New Roman" w:hAnsi="Times New Roman" w:hint="eastAsia"/>
                <w:sz w:val="21"/>
                <w:szCs w:val="21"/>
              </w:rPr>
              <w:t>0.</w:t>
            </w:r>
            <w:r w:rsidR="00BD4AF7">
              <w:rPr>
                <w:rFonts w:ascii="Times New Roman" w:hAnsi="Times New Roman" w:hint="eastAsia"/>
                <w:sz w:val="21"/>
                <w:szCs w:val="21"/>
              </w:rPr>
              <w:t>3</w:t>
            </w:r>
          </w:p>
        </w:tc>
        <w:tc>
          <w:tcPr>
            <w:tcW w:w="1050" w:type="dxa"/>
            <w:vAlign w:val="center"/>
          </w:tcPr>
          <w:p w:rsidR="001222A7" w:rsidRPr="004137A1" w:rsidRDefault="001222A7" w:rsidP="00BD4AF7">
            <w:pPr>
              <w:spacing w:line="240" w:lineRule="auto"/>
              <w:jc w:val="center"/>
              <w:rPr>
                <w:rFonts w:ascii="Times New Roman" w:hAnsi="Times New Roman"/>
                <w:sz w:val="21"/>
                <w:szCs w:val="21"/>
              </w:rPr>
            </w:pPr>
            <w:r w:rsidRPr="004137A1">
              <w:rPr>
                <w:rFonts w:ascii="Times New Roman" w:hAnsi="Times New Roman"/>
                <w:sz w:val="21"/>
                <w:szCs w:val="21"/>
              </w:rPr>
              <w:t>0.0</w:t>
            </w:r>
            <w:r w:rsidR="00BD4AF7">
              <w:rPr>
                <w:rFonts w:ascii="Times New Roman" w:hAnsi="Times New Roman" w:hint="eastAsia"/>
                <w:sz w:val="21"/>
                <w:szCs w:val="21"/>
              </w:rPr>
              <w:t>85</w:t>
            </w:r>
          </w:p>
        </w:tc>
      </w:tr>
      <w:tr w:rsidR="001222A7" w:rsidRPr="00205773" w:rsidTr="001222A7">
        <w:trPr>
          <w:trHeight w:val="397"/>
          <w:jc w:val="center"/>
        </w:trPr>
        <w:tc>
          <w:tcPr>
            <w:tcW w:w="0" w:type="auto"/>
            <w:vAlign w:val="center"/>
          </w:tcPr>
          <w:p w:rsidR="001222A7" w:rsidRDefault="001222A7" w:rsidP="004137A1">
            <w:pPr>
              <w:spacing w:line="240" w:lineRule="auto"/>
              <w:jc w:val="center"/>
              <w:rPr>
                <w:rFonts w:ascii="Times New Roman" w:hAnsi="Times New Roman"/>
                <w:sz w:val="21"/>
                <w:szCs w:val="21"/>
              </w:rPr>
            </w:pPr>
            <w:r>
              <w:rPr>
                <w:rFonts w:ascii="Times New Roman" w:hAnsi="Times New Roman" w:hint="eastAsia"/>
                <w:sz w:val="21"/>
                <w:szCs w:val="21"/>
              </w:rPr>
              <w:t>密炼</w:t>
            </w:r>
          </w:p>
          <w:p w:rsidR="001222A7" w:rsidRPr="004137A1" w:rsidRDefault="001222A7" w:rsidP="004137A1">
            <w:pPr>
              <w:spacing w:line="240" w:lineRule="auto"/>
              <w:jc w:val="center"/>
              <w:rPr>
                <w:rFonts w:ascii="Times New Roman" w:hAnsi="Times New Roman"/>
                <w:sz w:val="21"/>
                <w:szCs w:val="21"/>
              </w:rPr>
            </w:pPr>
            <w:r>
              <w:rPr>
                <w:rFonts w:ascii="Times New Roman" w:hAnsi="Times New Roman" w:hint="eastAsia"/>
                <w:sz w:val="21"/>
                <w:szCs w:val="21"/>
              </w:rPr>
              <w:t>工序</w:t>
            </w:r>
          </w:p>
        </w:tc>
        <w:tc>
          <w:tcPr>
            <w:tcW w:w="0" w:type="auto"/>
            <w:vAlign w:val="center"/>
          </w:tcPr>
          <w:p w:rsidR="001222A7" w:rsidRPr="004137A1" w:rsidRDefault="00F93799" w:rsidP="004137A1">
            <w:pPr>
              <w:spacing w:line="240" w:lineRule="auto"/>
              <w:jc w:val="center"/>
              <w:rPr>
                <w:rFonts w:ascii="Times New Roman" w:hAnsi="Times New Roman"/>
                <w:sz w:val="21"/>
                <w:szCs w:val="21"/>
              </w:rPr>
            </w:pPr>
            <w:r>
              <w:rPr>
                <w:rFonts w:ascii="Times New Roman" w:hAnsi="Times New Roman" w:hint="eastAsia"/>
                <w:sz w:val="21"/>
                <w:szCs w:val="21"/>
              </w:rPr>
              <w:t>0</w:t>
            </w:r>
            <w:r w:rsidR="001222A7">
              <w:rPr>
                <w:rFonts w:ascii="Times New Roman" w:hAnsi="Times New Roman" w:hint="eastAsia"/>
                <w:sz w:val="21"/>
                <w:szCs w:val="21"/>
              </w:rPr>
              <w:t>.5%</w:t>
            </w:r>
          </w:p>
        </w:tc>
        <w:tc>
          <w:tcPr>
            <w:tcW w:w="0" w:type="auto"/>
            <w:vAlign w:val="center"/>
          </w:tcPr>
          <w:p w:rsidR="001222A7" w:rsidRPr="004137A1" w:rsidRDefault="00BD4AF7" w:rsidP="00462E81">
            <w:pPr>
              <w:spacing w:line="240" w:lineRule="auto"/>
              <w:jc w:val="center"/>
              <w:rPr>
                <w:rFonts w:ascii="Times New Roman" w:hAnsi="Times New Roman"/>
                <w:sz w:val="21"/>
                <w:szCs w:val="21"/>
              </w:rPr>
            </w:pPr>
            <w:r>
              <w:rPr>
                <w:rFonts w:ascii="Times New Roman" w:hAnsi="Times New Roman" w:hint="eastAsia"/>
                <w:sz w:val="21"/>
                <w:szCs w:val="21"/>
              </w:rPr>
              <w:t>2350</w:t>
            </w:r>
          </w:p>
        </w:tc>
        <w:tc>
          <w:tcPr>
            <w:tcW w:w="0" w:type="auto"/>
            <w:vAlign w:val="center"/>
          </w:tcPr>
          <w:p w:rsidR="001222A7" w:rsidRPr="004137A1" w:rsidRDefault="00592053" w:rsidP="004137A1">
            <w:pPr>
              <w:spacing w:line="240" w:lineRule="auto"/>
              <w:jc w:val="center"/>
              <w:rPr>
                <w:rFonts w:ascii="Times New Roman" w:hAnsi="Times New Roman"/>
                <w:sz w:val="21"/>
                <w:szCs w:val="21"/>
              </w:rPr>
            </w:pPr>
            <w:r>
              <w:rPr>
                <w:rFonts w:ascii="Times New Roman" w:hAnsi="Times New Roman" w:hint="eastAsia"/>
                <w:sz w:val="21"/>
                <w:szCs w:val="21"/>
              </w:rPr>
              <w:t>11.75</w:t>
            </w:r>
          </w:p>
        </w:tc>
        <w:tc>
          <w:tcPr>
            <w:tcW w:w="0" w:type="auto"/>
            <w:vAlign w:val="center"/>
          </w:tcPr>
          <w:p w:rsidR="001222A7" w:rsidRDefault="001222A7" w:rsidP="004137A1">
            <w:pPr>
              <w:spacing w:line="240" w:lineRule="auto"/>
              <w:jc w:val="center"/>
              <w:rPr>
                <w:rFonts w:ascii="Times New Roman" w:hAnsi="Times New Roman"/>
                <w:sz w:val="21"/>
                <w:szCs w:val="21"/>
              </w:rPr>
            </w:pPr>
            <w:r>
              <w:rPr>
                <w:rFonts w:ascii="Times New Roman" w:hAnsi="Times New Roman" w:hint="eastAsia"/>
                <w:sz w:val="21"/>
                <w:szCs w:val="21"/>
              </w:rPr>
              <w:t>100%</w:t>
            </w:r>
          </w:p>
        </w:tc>
        <w:tc>
          <w:tcPr>
            <w:tcW w:w="767" w:type="dxa"/>
            <w:vAlign w:val="center"/>
          </w:tcPr>
          <w:p w:rsidR="001222A7" w:rsidRPr="004137A1" w:rsidRDefault="001222A7" w:rsidP="004137A1">
            <w:pPr>
              <w:spacing w:line="240" w:lineRule="auto"/>
              <w:jc w:val="center"/>
              <w:rPr>
                <w:rFonts w:ascii="Times New Roman" w:hAnsi="Times New Roman"/>
                <w:sz w:val="21"/>
                <w:szCs w:val="21"/>
              </w:rPr>
            </w:pPr>
            <w:r w:rsidRPr="004137A1">
              <w:rPr>
                <w:rFonts w:ascii="Times New Roman" w:hAnsi="Times New Roman"/>
                <w:sz w:val="21"/>
                <w:szCs w:val="21"/>
              </w:rPr>
              <w:t>99%</w:t>
            </w:r>
          </w:p>
        </w:tc>
        <w:tc>
          <w:tcPr>
            <w:tcW w:w="689" w:type="dxa"/>
            <w:vAlign w:val="center"/>
          </w:tcPr>
          <w:p w:rsidR="001222A7" w:rsidRPr="004137A1" w:rsidRDefault="001222A7" w:rsidP="00592053">
            <w:pPr>
              <w:spacing w:line="240" w:lineRule="auto"/>
              <w:jc w:val="center"/>
              <w:rPr>
                <w:rFonts w:ascii="Times New Roman" w:hAnsi="Times New Roman"/>
                <w:sz w:val="21"/>
                <w:szCs w:val="21"/>
              </w:rPr>
            </w:pPr>
            <w:r>
              <w:rPr>
                <w:rFonts w:ascii="Times New Roman" w:hAnsi="Times New Roman" w:hint="eastAsia"/>
                <w:sz w:val="21"/>
                <w:szCs w:val="21"/>
              </w:rPr>
              <w:t>0.</w:t>
            </w:r>
            <w:r w:rsidR="00592053">
              <w:rPr>
                <w:rFonts w:ascii="Times New Roman" w:hAnsi="Times New Roman" w:hint="eastAsia"/>
                <w:sz w:val="21"/>
                <w:szCs w:val="21"/>
              </w:rPr>
              <w:t>118</w:t>
            </w:r>
          </w:p>
        </w:tc>
        <w:tc>
          <w:tcPr>
            <w:tcW w:w="961" w:type="dxa"/>
            <w:vAlign w:val="center"/>
          </w:tcPr>
          <w:p w:rsidR="001222A7" w:rsidRPr="004137A1" w:rsidRDefault="00AD7169" w:rsidP="00592053">
            <w:pPr>
              <w:spacing w:line="240" w:lineRule="auto"/>
              <w:jc w:val="center"/>
              <w:rPr>
                <w:rFonts w:ascii="Times New Roman" w:hAnsi="Times New Roman"/>
                <w:sz w:val="21"/>
                <w:szCs w:val="21"/>
              </w:rPr>
            </w:pPr>
            <w:r>
              <w:rPr>
                <w:rFonts w:ascii="Times New Roman" w:hAnsi="Times New Roman" w:hint="eastAsia"/>
                <w:sz w:val="21"/>
                <w:szCs w:val="21"/>
              </w:rPr>
              <w:t>0.0</w:t>
            </w:r>
            <w:r w:rsidR="00592053">
              <w:rPr>
                <w:rFonts w:ascii="Times New Roman" w:hAnsi="Times New Roman" w:hint="eastAsia"/>
                <w:sz w:val="21"/>
                <w:szCs w:val="21"/>
              </w:rPr>
              <w:t>16</w:t>
            </w:r>
          </w:p>
        </w:tc>
        <w:tc>
          <w:tcPr>
            <w:tcW w:w="1066" w:type="dxa"/>
            <w:vAlign w:val="center"/>
          </w:tcPr>
          <w:p w:rsidR="001222A7" w:rsidRPr="004137A1" w:rsidRDefault="00592053" w:rsidP="00302F52">
            <w:pPr>
              <w:spacing w:line="240" w:lineRule="auto"/>
              <w:jc w:val="center"/>
              <w:rPr>
                <w:rFonts w:ascii="Times New Roman" w:hAnsi="Times New Roman"/>
                <w:sz w:val="21"/>
                <w:szCs w:val="21"/>
              </w:rPr>
            </w:pPr>
            <w:r>
              <w:rPr>
                <w:rFonts w:ascii="Times New Roman" w:hAnsi="Times New Roman" w:hint="eastAsia"/>
                <w:sz w:val="21"/>
                <w:szCs w:val="21"/>
              </w:rPr>
              <w:t>8.2</w:t>
            </w:r>
          </w:p>
        </w:tc>
        <w:tc>
          <w:tcPr>
            <w:tcW w:w="1050" w:type="dxa"/>
            <w:vAlign w:val="center"/>
          </w:tcPr>
          <w:p w:rsidR="001222A7" w:rsidRPr="004137A1" w:rsidRDefault="001222A7" w:rsidP="004137A1">
            <w:pPr>
              <w:spacing w:line="240" w:lineRule="auto"/>
              <w:jc w:val="center"/>
              <w:rPr>
                <w:rFonts w:ascii="Times New Roman" w:hAnsi="Times New Roman"/>
                <w:sz w:val="21"/>
                <w:szCs w:val="21"/>
              </w:rPr>
            </w:pPr>
            <w:r>
              <w:rPr>
                <w:rFonts w:ascii="Times New Roman" w:hAnsi="Times New Roman" w:hint="eastAsia"/>
                <w:sz w:val="21"/>
                <w:szCs w:val="21"/>
              </w:rPr>
              <w:t>/</w:t>
            </w:r>
          </w:p>
        </w:tc>
      </w:tr>
    </w:tbl>
    <w:p w:rsidR="0098097C" w:rsidRPr="001222A7" w:rsidRDefault="001222A7" w:rsidP="0098097C">
      <w:pPr>
        <w:spacing w:line="360" w:lineRule="auto"/>
        <w:ind w:firstLine="480"/>
        <w:rPr>
          <w:rFonts w:ascii="Times New Roman" w:hAnsi="Times New Roman"/>
          <w:sz w:val="21"/>
          <w:szCs w:val="21"/>
        </w:rPr>
      </w:pPr>
      <w:r w:rsidRPr="001222A7">
        <w:rPr>
          <w:rFonts w:ascii="Times New Roman"/>
          <w:sz w:val="21"/>
          <w:szCs w:val="21"/>
        </w:rPr>
        <w:t>本项目年工作时间按</w:t>
      </w:r>
      <w:r w:rsidRPr="001222A7">
        <w:rPr>
          <w:rFonts w:ascii="Times New Roman" w:hAnsi="Times New Roman"/>
          <w:sz w:val="21"/>
          <w:szCs w:val="21"/>
        </w:rPr>
        <w:t>7200h</w:t>
      </w:r>
      <w:r w:rsidRPr="001222A7">
        <w:rPr>
          <w:rFonts w:ascii="Times New Roman"/>
          <w:sz w:val="21"/>
          <w:szCs w:val="21"/>
        </w:rPr>
        <w:t>计算。</w:t>
      </w:r>
    </w:p>
    <w:p w:rsidR="0098097C" w:rsidRPr="001B7811" w:rsidRDefault="001B7811" w:rsidP="0098097C">
      <w:pPr>
        <w:spacing w:line="360" w:lineRule="auto"/>
        <w:ind w:firstLine="480"/>
        <w:rPr>
          <w:rFonts w:ascii="Times New Roman" w:hAnsi="Times New Roman"/>
          <w:sz w:val="24"/>
        </w:rPr>
      </w:pPr>
      <w:r w:rsidRPr="001B7811">
        <w:rPr>
          <w:rFonts w:ascii="Times New Roman" w:hAnsi="Times New Roman"/>
          <w:sz w:val="24"/>
        </w:rPr>
        <w:t>根据表</w:t>
      </w:r>
      <w:r w:rsidRPr="001B7811">
        <w:rPr>
          <w:rFonts w:ascii="Times New Roman" w:hAnsi="Times New Roman"/>
          <w:sz w:val="24"/>
        </w:rPr>
        <w:t>3-24</w:t>
      </w:r>
      <w:r w:rsidRPr="001B7811">
        <w:rPr>
          <w:rFonts w:ascii="Times New Roman" w:hAnsi="Times New Roman"/>
          <w:sz w:val="24"/>
        </w:rPr>
        <w:t>可知</w:t>
      </w:r>
      <w:r w:rsidR="0098097C" w:rsidRPr="001B7811">
        <w:rPr>
          <w:rFonts w:ascii="Times New Roman" w:hAnsi="Times New Roman"/>
          <w:sz w:val="24"/>
        </w:rPr>
        <w:t>则</w:t>
      </w:r>
      <w:r w:rsidR="00B7181F">
        <w:rPr>
          <w:rFonts w:ascii="Times New Roman" w:hAnsi="Times New Roman" w:hint="eastAsia"/>
          <w:sz w:val="24"/>
        </w:rPr>
        <w:t>本项目</w:t>
      </w:r>
      <w:r w:rsidR="0098097C" w:rsidRPr="001B7811">
        <w:rPr>
          <w:rFonts w:ascii="Times New Roman" w:hAnsi="Times New Roman"/>
          <w:sz w:val="24"/>
        </w:rPr>
        <w:t>本项目</w:t>
      </w:r>
      <w:r w:rsidRPr="001B7811">
        <w:rPr>
          <w:rFonts w:ascii="Times New Roman" w:hAnsi="Times New Roman"/>
          <w:sz w:val="24"/>
        </w:rPr>
        <w:t>密炼</w:t>
      </w:r>
      <w:r w:rsidR="0098097C" w:rsidRPr="001B7811">
        <w:rPr>
          <w:rFonts w:ascii="Times New Roman" w:hAnsi="Times New Roman"/>
          <w:sz w:val="24"/>
        </w:rPr>
        <w:t>产生的粉尘排放浓度</w:t>
      </w:r>
      <w:r w:rsidRPr="001B7811">
        <w:rPr>
          <w:rFonts w:ascii="Times New Roman" w:hAnsi="Times New Roman"/>
          <w:sz w:val="24"/>
        </w:rPr>
        <w:t>均</w:t>
      </w:r>
      <w:r w:rsidR="0098097C" w:rsidRPr="001B7811">
        <w:rPr>
          <w:rFonts w:ascii="Times New Roman" w:hAnsi="Times New Roman"/>
          <w:sz w:val="24"/>
        </w:rPr>
        <w:t>达到</w:t>
      </w:r>
      <w:r w:rsidR="0098097C" w:rsidRPr="001B7811">
        <w:rPr>
          <w:rFonts w:ascii="Times New Roman" w:hAnsi="Times New Roman"/>
          <w:sz w:val="24"/>
        </w:rPr>
        <w:t>GB27632-2011</w:t>
      </w:r>
      <w:r w:rsidR="0098097C" w:rsidRPr="001B7811">
        <w:rPr>
          <w:rFonts w:ascii="Times New Roman" w:hAnsi="Times New Roman"/>
          <w:sz w:val="24"/>
        </w:rPr>
        <w:t>《橡胶制品工业污染物排放标准》表</w:t>
      </w:r>
      <w:r w:rsidR="0098097C" w:rsidRPr="001B7811">
        <w:rPr>
          <w:rFonts w:ascii="Times New Roman" w:hAnsi="Times New Roman"/>
          <w:sz w:val="24"/>
        </w:rPr>
        <w:t>5</w:t>
      </w:r>
      <w:r w:rsidR="0098097C" w:rsidRPr="001B7811">
        <w:rPr>
          <w:rFonts w:ascii="Times New Roman" w:hAnsi="Times New Roman"/>
          <w:sz w:val="24"/>
        </w:rPr>
        <w:t>中规定的</w:t>
      </w:r>
      <w:r w:rsidR="0098097C" w:rsidRPr="001B7811">
        <w:rPr>
          <w:rFonts w:ascii="Times New Roman" w:hAnsi="Times New Roman"/>
          <w:sz w:val="24"/>
        </w:rPr>
        <w:t>12mg/m</w:t>
      </w:r>
      <w:r w:rsidR="0098097C" w:rsidRPr="001B7811">
        <w:rPr>
          <w:rFonts w:ascii="Times New Roman" w:hAnsi="Times New Roman"/>
          <w:sz w:val="24"/>
          <w:vertAlign w:val="superscript"/>
        </w:rPr>
        <w:t>3</w:t>
      </w:r>
      <w:r w:rsidR="0098097C" w:rsidRPr="001B7811">
        <w:rPr>
          <w:rFonts w:ascii="Times New Roman" w:hAnsi="Times New Roman"/>
          <w:sz w:val="24"/>
        </w:rPr>
        <w:t>的排放限值要求。另外要求项目方设置</w:t>
      </w:r>
      <w:r>
        <w:rPr>
          <w:rFonts w:ascii="Times New Roman" w:hAnsi="Times New Roman" w:hint="eastAsia"/>
          <w:sz w:val="24"/>
        </w:rPr>
        <w:t>不低于</w:t>
      </w:r>
      <w:r w:rsidR="0098097C" w:rsidRPr="001B7811">
        <w:rPr>
          <w:rFonts w:ascii="Times New Roman" w:hAnsi="Times New Roman"/>
          <w:sz w:val="24"/>
        </w:rPr>
        <w:t>15m</w:t>
      </w:r>
      <w:r>
        <w:rPr>
          <w:rFonts w:ascii="Times New Roman" w:hAnsi="Times New Roman"/>
          <w:sz w:val="24"/>
        </w:rPr>
        <w:t>高的排气筒</w:t>
      </w:r>
      <w:r w:rsidR="0098097C" w:rsidRPr="001B7811">
        <w:rPr>
          <w:rFonts w:ascii="Times New Roman" w:hAnsi="Times New Roman"/>
          <w:sz w:val="24"/>
        </w:rPr>
        <w:t>。</w:t>
      </w:r>
    </w:p>
    <w:p w:rsidR="001B7811" w:rsidRPr="0098097C" w:rsidRDefault="001B7811" w:rsidP="001B7811">
      <w:pPr>
        <w:spacing w:line="480" w:lineRule="exact"/>
        <w:ind w:firstLineChars="200" w:firstLine="482"/>
        <w:rPr>
          <w:rFonts w:ascii="Times New Roman" w:hAnsi="Times New Roman"/>
          <w:b/>
          <w:sz w:val="24"/>
          <w:szCs w:val="24"/>
        </w:rPr>
      </w:pPr>
      <w:r>
        <w:rPr>
          <w:rFonts w:ascii="Times New Roman" w:hAnsi="Times New Roman" w:hint="eastAsia"/>
          <w:b/>
          <w:sz w:val="24"/>
          <w:szCs w:val="24"/>
        </w:rPr>
        <w:t>2</w:t>
      </w:r>
      <w:r w:rsidRPr="0098097C">
        <w:rPr>
          <w:rFonts w:ascii="Times New Roman" w:hAnsi="Times New Roman"/>
          <w:b/>
          <w:sz w:val="24"/>
          <w:szCs w:val="24"/>
        </w:rPr>
        <w:t>.</w:t>
      </w:r>
      <w:r>
        <w:rPr>
          <w:rFonts w:ascii="Times New Roman" w:hAnsi="Times New Roman" w:hint="eastAsia"/>
          <w:b/>
          <w:sz w:val="24"/>
          <w:szCs w:val="24"/>
        </w:rPr>
        <w:t>表面加工</w:t>
      </w:r>
      <w:r w:rsidRPr="0098097C">
        <w:rPr>
          <w:rFonts w:ascii="Times New Roman" w:hAnsi="Times New Roman"/>
          <w:b/>
          <w:sz w:val="24"/>
          <w:szCs w:val="24"/>
        </w:rPr>
        <w:t>粉尘</w:t>
      </w:r>
    </w:p>
    <w:p w:rsidR="001B7811" w:rsidRPr="0031223A" w:rsidRDefault="001B7811" w:rsidP="001B7811">
      <w:pPr>
        <w:spacing w:line="480" w:lineRule="exact"/>
        <w:ind w:firstLine="480"/>
        <w:rPr>
          <w:rFonts w:ascii="Times New Roman" w:hAnsi="Times New Roman"/>
          <w:sz w:val="24"/>
        </w:rPr>
      </w:pPr>
      <w:r w:rsidRPr="0031223A">
        <w:rPr>
          <w:rFonts w:ascii="Times New Roman" w:hAnsi="Times New Roman"/>
          <w:sz w:val="24"/>
        </w:rPr>
        <w:t>本项目在进行产品钻孔、砂光、</w:t>
      </w:r>
      <w:r w:rsidR="00B7181F">
        <w:rPr>
          <w:rFonts w:ascii="Times New Roman" w:hAnsi="Times New Roman" w:hint="eastAsia"/>
          <w:sz w:val="24"/>
        </w:rPr>
        <w:t>切槽、</w:t>
      </w:r>
      <w:r w:rsidRPr="0031223A">
        <w:rPr>
          <w:rFonts w:ascii="Times New Roman" w:hAnsi="Times New Roman"/>
          <w:sz w:val="24"/>
        </w:rPr>
        <w:t>磨光等表面加工过程中均会有一定量的粉尘产生，其中生产离合器面片过程中粉尘发生量约占产品总量的</w:t>
      </w:r>
      <w:r w:rsidR="00CE717A">
        <w:rPr>
          <w:rFonts w:ascii="Times New Roman" w:hAnsi="Times New Roman" w:hint="eastAsia"/>
          <w:sz w:val="24"/>
        </w:rPr>
        <w:t>2</w:t>
      </w:r>
      <w:r w:rsidRPr="0031223A">
        <w:rPr>
          <w:rFonts w:ascii="Times New Roman" w:hAnsi="Times New Roman"/>
          <w:sz w:val="24"/>
        </w:rPr>
        <w:t>‰</w:t>
      </w:r>
      <w:r w:rsidRPr="0031223A">
        <w:rPr>
          <w:rFonts w:ascii="Times New Roman" w:hAnsi="Times New Roman"/>
          <w:sz w:val="24"/>
        </w:rPr>
        <w:t>，由于</w:t>
      </w:r>
      <w:r w:rsidR="00B7181F">
        <w:rPr>
          <w:rFonts w:ascii="Times New Roman" w:hAnsi="Times New Roman" w:hint="eastAsia"/>
          <w:sz w:val="24"/>
        </w:rPr>
        <w:t>刹车片</w:t>
      </w:r>
      <w:r w:rsidRPr="0031223A">
        <w:rPr>
          <w:rFonts w:ascii="Times New Roman" w:hAnsi="Times New Roman"/>
          <w:sz w:val="24"/>
        </w:rPr>
        <w:t>的体积相对较大，因此其粉尘发生量也相对较少，约占产品总量的</w:t>
      </w:r>
      <w:r w:rsidR="00BD2A36">
        <w:rPr>
          <w:rFonts w:ascii="Times New Roman" w:hAnsi="Times New Roman" w:hint="eastAsia"/>
          <w:sz w:val="24"/>
        </w:rPr>
        <w:t>1</w:t>
      </w:r>
      <w:r w:rsidRPr="0031223A">
        <w:rPr>
          <w:rFonts w:ascii="Times New Roman" w:hAnsi="Times New Roman"/>
          <w:sz w:val="24"/>
        </w:rPr>
        <w:t>‰</w:t>
      </w:r>
      <w:r w:rsidRPr="0031223A">
        <w:rPr>
          <w:rFonts w:ascii="Times New Roman" w:hAnsi="Times New Roman"/>
          <w:sz w:val="24"/>
        </w:rPr>
        <w:t>。根据项目方提供的</w:t>
      </w:r>
      <w:r w:rsidR="0031223A">
        <w:rPr>
          <w:rFonts w:ascii="Times New Roman" w:hAnsi="Times New Roman" w:hint="eastAsia"/>
          <w:sz w:val="24"/>
        </w:rPr>
        <w:t>资料</w:t>
      </w:r>
      <w:r w:rsidRPr="0031223A">
        <w:rPr>
          <w:rFonts w:ascii="Times New Roman" w:hAnsi="Times New Roman"/>
          <w:sz w:val="24"/>
        </w:rPr>
        <w:t>可知，项目方拟在各表面加工设备加工点处安装吸风管对粉尘进行收集，粉尘经收集后通过</w:t>
      </w:r>
      <w:r w:rsidR="00CF53BF">
        <w:rPr>
          <w:rFonts w:ascii="Times New Roman" w:hAnsi="Times New Roman" w:hint="eastAsia"/>
          <w:sz w:val="24"/>
        </w:rPr>
        <w:t>2</w:t>
      </w:r>
      <w:r w:rsidR="0031223A">
        <w:rPr>
          <w:rFonts w:ascii="Times New Roman" w:hAnsi="Times New Roman" w:hint="eastAsia"/>
          <w:sz w:val="24"/>
        </w:rPr>
        <w:t>套</w:t>
      </w:r>
      <w:r w:rsidRPr="0031223A">
        <w:rPr>
          <w:rFonts w:ascii="Times New Roman" w:hAnsi="Times New Roman"/>
          <w:sz w:val="24"/>
        </w:rPr>
        <w:t>脉冲布袋除尘器集中处理，</w:t>
      </w:r>
      <w:r w:rsidR="00CF53BF">
        <w:rPr>
          <w:rFonts w:ascii="Times New Roman" w:hAnsi="Times New Roman" w:hint="eastAsia"/>
          <w:sz w:val="24"/>
        </w:rPr>
        <w:t>每套</w:t>
      </w:r>
      <w:r w:rsidR="0031223A">
        <w:rPr>
          <w:rFonts w:ascii="Times New Roman" w:hAnsi="Times New Roman" w:hint="eastAsia"/>
          <w:sz w:val="24"/>
        </w:rPr>
        <w:t>处理风量按</w:t>
      </w:r>
      <w:r w:rsidR="0031223A" w:rsidRPr="00CF53BF">
        <w:rPr>
          <w:rFonts w:ascii="Times New Roman" w:hAnsi="Times New Roman" w:hint="eastAsia"/>
          <w:sz w:val="24"/>
        </w:rPr>
        <w:t>10000m</w:t>
      </w:r>
      <w:r w:rsidR="0031223A" w:rsidRPr="00CF53BF">
        <w:rPr>
          <w:rFonts w:ascii="Times New Roman" w:hAnsi="Times New Roman" w:hint="eastAsia"/>
          <w:sz w:val="24"/>
          <w:vertAlign w:val="superscript"/>
        </w:rPr>
        <w:t>3</w:t>
      </w:r>
      <w:r w:rsidR="0031223A" w:rsidRPr="00CF53BF">
        <w:rPr>
          <w:rFonts w:ascii="Times New Roman" w:hAnsi="Times New Roman" w:hint="eastAsia"/>
          <w:sz w:val="24"/>
        </w:rPr>
        <w:t>/h</w:t>
      </w:r>
      <w:r w:rsidR="0031223A" w:rsidRPr="00CF53BF">
        <w:rPr>
          <w:rFonts w:ascii="Times New Roman" w:hAnsi="Times New Roman" w:hint="eastAsia"/>
          <w:sz w:val="24"/>
        </w:rPr>
        <w:t>计，收集效</w:t>
      </w:r>
      <w:r w:rsidR="0031223A">
        <w:rPr>
          <w:rFonts w:ascii="Times New Roman" w:hAnsi="Times New Roman" w:hint="eastAsia"/>
          <w:sz w:val="24"/>
        </w:rPr>
        <w:t>率按</w:t>
      </w:r>
      <w:r w:rsidR="0031223A">
        <w:rPr>
          <w:rFonts w:ascii="Times New Roman" w:hAnsi="Times New Roman" w:hint="eastAsia"/>
          <w:sz w:val="24"/>
        </w:rPr>
        <w:t>90%</w:t>
      </w:r>
      <w:r w:rsidR="0031223A">
        <w:rPr>
          <w:rFonts w:ascii="Times New Roman" w:hAnsi="Times New Roman" w:hint="eastAsia"/>
          <w:sz w:val="24"/>
        </w:rPr>
        <w:t>计，去除效率按</w:t>
      </w:r>
      <w:r w:rsidR="0031223A">
        <w:rPr>
          <w:rFonts w:ascii="Times New Roman" w:hAnsi="Times New Roman" w:hint="eastAsia"/>
          <w:sz w:val="24"/>
        </w:rPr>
        <w:t>99%</w:t>
      </w:r>
      <w:r w:rsidR="0031223A">
        <w:rPr>
          <w:rFonts w:ascii="Times New Roman" w:hAnsi="Times New Roman" w:hint="eastAsia"/>
          <w:sz w:val="24"/>
        </w:rPr>
        <w:t>计</w:t>
      </w:r>
      <w:r w:rsidR="00CF53BF">
        <w:rPr>
          <w:rFonts w:ascii="Times New Roman" w:hAnsi="Times New Roman" w:hint="eastAsia"/>
          <w:sz w:val="24"/>
        </w:rPr>
        <w:t>，最终合并成一根排气筒排放</w:t>
      </w:r>
      <w:r w:rsidRPr="0031223A">
        <w:rPr>
          <w:rFonts w:ascii="Times New Roman" w:hAnsi="Times New Roman"/>
          <w:sz w:val="24"/>
        </w:rPr>
        <w:t>。粉尘产生</w:t>
      </w:r>
      <w:r w:rsidR="00886906">
        <w:rPr>
          <w:rFonts w:ascii="Times New Roman" w:hAnsi="Times New Roman" w:hint="eastAsia"/>
          <w:sz w:val="24"/>
        </w:rPr>
        <w:t>排放</w:t>
      </w:r>
      <w:r w:rsidRPr="0031223A">
        <w:rPr>
          <w:rFonts w:ascii="Times New Roman" w:hAnsi="Times New Roman"/>
          <w:sz w:val="24"/>
        </w:rPr>
        <w:t>情况详见表</w:t>
      </w:r>
      <w:r w:rsidRPr="0031223A">
        <w:rPr>
          <w:rFonts w:ascii="Times New Roman" w:hAnsi="Times New Roman"/>
          <w:sz w:val="24"/>
        </w:rPr>
        <w:t>3-25</w:t>
      </w:r>
      <w:r w:rsidR="003733A5">
        <w:rPr>
          <w:rFonts w:ascii="Times New Roman" w:hAnsi="Times New Roman" w:hint="eastAsia"/>
          <w:sz w:val="24"/>
        </w:rPr>
        <w:t>。</w:t>
      </w:r>
    </w:p>
    <w:p w:rsidR="00422CBA" w:rsidRDefault="00422CBA" w:rsidP="00CF53BF">
      <w:pPr>
        <w:spacing w:beforeLines="50" w:line="240" w:lineRule="auto"/>
        <w:jc w:val="center"/>
        <w:rPr>
          <w:rFonts w:ascii="Times New Roman" w:hAnsi="Times New Roman"/>
          <w:b/>
          <w:sz w:val="21"/>
          <w:szCs w:val="21"/>
        </w:rPr>
      </w:pPr>
    </w:p>
    <w:p w:rsidR="00422CBA" w:rsidRDefault="00422CBA" w:rsidP="00CF53BF">
      <w:pPr>
        <w:spacing w:beforeLines="50" w:line="240" w:lineRule="auto"/>
        <w:jc w:val="center"/>
        <w:rPr>
          <w:rFonts w:ascii="Times New Roman" w:hAnsi="Times New Roman"/>
          <w:b/>
          <w:sz w:val="21"/>
          <w:szCs w:val="21"/>
        </w:rPr>
      </w:pPr>
    </w:p>
    <w:p w:rsidR="00422CBA" w:rsidRDefault="00422CBA" w:rsidP="00CF53BF">
      <w:pPr>
        <w:spacing w:beforeLines="50" w:line="240" w:lineRule="auto"/>
        <w:jc w:val="center"/>
        <w:rPr>
          <w:rFonts w:ascii="Times New Roman" w:hAnsi="Times New Roman"/>
          <w:b/>
          <w:sz w:val="21"/>
          <w:szCs w:val="21"/>
        </w:rPr>
      </w:pPr>
    </w:p>
    <w:p w:rsidR="00422CBA" w:rsidRDefault="00422CBA" w:rsidP="00CF53BF">
      <w:pPr>
        <w:spacing w:beforeLines="50" w:line="240" w:lineRule="auto"/>
        <w:jc w:val="center"/>
        <w:rPr>
          <w:rFonts w:ascii="Times New Roman" w:hAnsi="Times New Roman"/>
          <w:b/>
          <w:sz w:val="21"/>
          <w:szCs w:val="21"/>
        </w:rPr>
      </w:pPr>
    </w:p>
    <w:p w:rsidR="00422CBA" w:rsidRDefault="00422CBA" w:rsidP="00CF53BF">
      <w:pPr>
        <w:spacing w:beforeLines="50" w:line="240" w:lineRule="auto"/>
        <w:jc w:val="center"/>
        <w:rPr>
          <w:rFonts w:ascii="Times New Roman" w:hAnsi="Times New Roman"/>
          <w:b/>
          <w:sz w:val="21"/>
          <w:szCs w:val="21"/>
        </w:rPr>
      </w:pPr>
    </w:p>
    <w:p w:rsidR="00422CBA" w:rsidRDefault="00422CBA" w:rsidP="00CF53BF">
      <w:pPr>
        <w:spacing w:beforeLines="50" w:line="240" w:lineRule="auto"/>
        <w:jc w:val="center"/>
        <w:rPr>
          <w:rFonts w:ascii="Times New Roman" w:hAnsi="Times New Roman"/>
          <w:b/>
          <w:sz w:val="21"/>
          <w:szCs w:val="21"/>
        </w:rPr>
      </w:pPr>
    </w:p>
    <w:p w:rsidR="001B7811" w:rsidRDefault="001B7811" w:rsidP="00CF53BF">
      <w:pPr>
        <w:spacing w:beforeLines="50" w:line="240" w:lineRule="auto"/>
        <w:jc w:val="center"/>
        <w:rPr>
          <w:rFonts w:ascii="Times New Roman" w:hAnsi="Times New Roman"/>
          <w:b/>
          <w:sz w:val="21"/>
          <w:szCs w:val="21"/>
        </w:rPr>
      </w:pPr>
      <w:r w:rsidRPr="0031223A">
        <w:rPr>
          <w:rFonts w:ascii="Times New Roman" w:hAnsi="Times New Roman"/>
          <w:b/>
          <w:sz w:val="21"/>
          <w:szCs w:val="21"/>
        </w:rPr>
        <w:lastRenderedPageBreak/>
        <w:t>表</w:t>
      </w:r>
      <w:r w:rsidRPr="0031223A">
        <w:rPr>
          <w:rFonts w:ascii="Times New Roman" w:hAnsi="Times New Roman"/>
          <w:b/>
          <w:sz w:val="21"/>
          <w:szCs w:val="21"/>
        </w:rPr>
        <w:t xml:space="preserve">3-25  </w:t>
      </w:r>
      <w:r w:rsidRPr="0031223A">
        <w:rPr>
          <w:rFonts w:ascii="Times New Roman" w:hAnsi="Times New Roman"/>
          <w:b/>
          <w:sz w:val="21"/>
          <w:szCs w:val="21"/>
        </w:rPr>
        <w:t>表面加工过程粉尘产生情况一览表</w:t>
      </w:r>
    </w:p>
    <w:tbl>
      <w:tblPr>
        <w:tblW w:w="0" w:type="auto"/>
        <w:jc w:val="center"/>
        <w:tblBorders>
          <w:top w:val="single" w:sz="4" w:space="0" w:color="auto"/>
          <w:left w:val="single" w:sz="2" w:space="0" w:color="auto"/>
          <w:bottom w:val="single" w:sz="4" w:space="0" w:color="auto"/>
          <w:right w:val="single" w:sz="4" w:space="0" w:color="auto"/>
          <w:insideH w:val="single" w:sz="4" w:space="0" w:color="auto"/>
          <w:insideV w:val="single" w:sz="4" w:space="0" w:color="auto"/>
        </w:tblBorders>
        <w:tblLayout w:type="fixed"/>
        <w:tblLook w:val="0000"/>
      </w:tblPr>
      <w:tblGrid>
        <w:gridCol w:w="934"/>
        <w:gridCol w:w="563"/>
        <w:gridCol w:w="860"/>
        <w:gridCol w:w="750"/>
        <w:gridCol w:w="612"/>
        <w:gridCol w:w="500"/>
        <w:gridCol w:w="709"/>
        <w:gridCol w:w="992"/>
        <w:gridCol w:w="1134"/>
        <w:gridCol w:w="709"/>
        <w:gridCol w:w="766"/>
      </w:tblGrid>
      <w:tr w:rsidR="00231606" w:rsidRPr="000456B1" w:rsidTr="0065305B">
        <w:trPr>
          <w:trHeight w:val="397"/>
          <w:jc w:val="center"/>
        </w:trPr>
        <w:tc>
          <w:tcPr>
            <w:tcW w:w="934" w:type="dxa"/>
            <w:vMerge w:val="restart"/>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r w:rsidRPr="000456B1">
              <w:rPr>
                <w:rFonts w:ascii="Times New Roman" w:hAnsi="Times New Roman"/>
                <w:b/>
                <w:bCs/>
                <w:sz w:val="21"/>
                <w:szCs w:val="21"/>
              </w:rPr>
              <w:t>产污工序</w:t>
            </w:r>
          </w:p>
        </w:tc>
        <w:tc>
          <w:tcPr>
            <w:tcW w:w="563" w:type="dxa"/>
            <w:vMerge w:val="restart"/>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r w:rsidRPr="000456B1">
              <w:rPr>
                <w:rFonts w:ascii="Times New Roman" w:hAnsi="Times New Roman"/>
                <w:b/>
                <w:bCs/>
                <w:sz w:val="21"/>
                <w:szCs w:val="21"/>
              </w:rPr>
              <w:t>产污</w:t>
            </w:r>
          </w:p>
          <w:p w:rsidR="00231606" w:rsidRPr="000456B1" w:rsidRDefault="00231606" w:rsidP="0065305B">
            <w:pPr>
              <w:adjustRightInd w:val="0"/>
              <w:snapToGrid w:val="0"/>
              <w:spacing w:line="240" w:lineRule="auto"/>
              <w:jc w:val="center"/>
              <w:rPr>
                <w:rFonts w:ascii="Times New Roman" w:hAnsi="Times New Roman"/>
                <w:b/>
                <w:bCs/>
                <w:sz w:val="21"/>
                <w:szCs w:val="21"/>
              </w:rPr>
            </w:pPr>
            <w:r w:rsidRPr="000456B1">
              <w:rPr>
                <w:rFonts w:ascii="Times New Roman" w:hAnsi="Times New Roman"/>
                <w:b/>
                <w:bCs/>
                <w:sz w:val="21"/>
                <w:szCs w:val="21"/>
              </w:rPr>
              <w:t>系数</w:t>
            </w:r>
          </w:p>
        </w:tc>
        <w:tc>
          <w:tcPr>
            <w:tcW w:w="860" w:type="dxa"/>
            <w:vMerge w:val="restart"/>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r w:rsidRPr="000456B1">
              <w:rPr>
                <w:rFonts w:ascii="Times New Roman" w:hAnsi="Times New Roman"/>
                <w:b/>
                <w:bCs/>
                <w:sz w:val="21"/>
                <w:szCs w:val="21"/>
              </w:rPr>
              <w:t>产品量</w:t>
            </w:r>
            <w:r w:rsidRPr="000456B1">
              <w:rPr>
                <w:rFonts w:ascii="Times New Roman" w:hAnsi="Times New Roman"/>
                <w:b/>
                <w:bCs/>
                <w:sz w:val="21"/>
                <w:szCs w:val="21"/>
              </w:rPr>
              <w:t>t/a</w:t>
            </w:r>
          </w:p>
        </w:tc>
        <w:tc>
          <w:tcPr>
            <w:tcW w:w="750" w:type="dxa"/>
            <w:vMerge w:val="restart"/>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r w:rsidRPr="000456B1">
              <w:rPr>
                <w:rFonts w:ascii="Times New Roman" w:hAnsi="Times New Roman"/>
                <w:b/>
                <w:bCs/>
                <w:sz w:val="21"/>
                <w:szCs w:val="21"/>
              </w:rPr>
              <w:t>发生量</w:t>
            </w:r>
            <w:r w:rsidRPr="000456B1">
              <w:rPr>
                <w:rFonts w:ascii="Times New Roman" w:hAnsi="Times New Roman"/>
                <w:b/>
                <w:bCs/>
                <w:sz w:val="21"/>
                <w:szCs w:val="21"/>
              </w:rPr>
              <w:t>t/a</w:t>
            </w:r>
          </w:p>
        </w:tc>
        <w:tc>
          <w:tcPr>
            <w:tcW w:w="612" w:type="dxa"/>
            <w:vMerge w:val="restart"/>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r w:rsidRPr="000456B1">
              <w:rPr>
                <w:rFonts w:ascii="Times New Roman" w:hAnsi="Times New Roman"/>
                <w:b/>
                <w:bCs/>
                <w:sz w:val="21"/>
                <w:szCs w:val="21"/>
              </w:rPr>
              <w:t>收集</w:t>
            </w:r>
          </w:p>
          <w:p w:rsidR="00231606" w:rsidRPr="000456B1" w:rsidRDefault="00231606" w:rsidP="0065305B">
            <w:pPr>
              <w:adjustRightInd w:val="0"/>
              <w:snapToGrid w:val="0"/>
              <w:spacing w:line="240" w:lineRule="auto"/>
              <w:jc w:val="center"/>
              <w:rPr>
                <w:rFonts w:ascii="Times New Roman" w:hAnsi="Times New Roman"/>
                <w:b/>
                <w:bCs/>
                <w:sz w:val="21"/>
                <w:szCs w:val="21"/>
              </w:rPr>
            </w:pPr>
            <w:r w:rsidRPr="000456B1">
              <w:rPr>
                <w:rFonts w:ascii="Times New Roman" w:hAnsi="Times New Roman"/>
                <w:b/>
                <w:bCs/>
                <w:sz w:val="21"/>
                <w:szCs w:val="21"/>
              </w:rPr>
              <w:t>效率</w:t>
            </w:r>
          </w:p>
        </w:tc>
        <w:tc>
          <w:tcPr>
            <w:tcW w:w="500" w:type="dxa"/>
            <w:vMerge w:val="restart"/>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r w:rsidRPr="000456B1">
              <w:rPr>
                <w:rFonts w:ascii="Times New Roman" w:hAnsi="Times New Roman"/>
                <w:b/>
                <w:bCs/>
                <w:sz w:val="21"/>
                <w:szCs w:val="21"/>
              </w:rPr>
              <w:t>处理</w:t>
            </w:r>
          </w:p>
          <w:p w:rsidR="00231606" w:rsidRPr="000456B1" w:rsidRDefault="00231606" w:rsidP="0065305B">
            <w:pPr>
              <w:adjustRightInd w:val="0"/>
              <w:snapToGrid w:val="0"/>
              <w:spacing w:line="240" w:lineRule="auto"/>
              <w:jc w:val="center"/>
              <w:rPr>
                <w:rFonts w:ascii="Times New Roman" w:hAnsi="Times New Roman"/>
                <w:b/>
                <w:bCs/>
                <w:sz w:val="21"/>
                <w:szCs w:val="21"/>
              </w:rPr>
            </w:pPr>
            <w:r w:rsidRPr="000456B1">
              <w:rPr>
                <w:rFonts w:ascii="Times New Roman" w:hAnsi="Times New Roman"/>
                <w:b/>
                <w:bCs/>
                <w:sz w:val="21"/>
                <w:szCs w:val="21"/>
              </w:rPr>
              <w:t>效率</w:t>
            </w:r>
          </w:p>
        </w:tc>
        <w:tc>
          <w:tcPr>
            <w:tcW w:w="2835" w:type="dxa"/>
            <w:gridSpan w:val="3"/>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r w:rsidRPr="000456B1">
              <w:rPr>
                <w:rFonts w:ascii="Times New Roman" w:hAnsi="Times New Roman"/>
                <w:b/>
                <w:bCs/>
                <w:sz w:val="21"/>
                <w:szCs w:val="21"/>
              </w:rPr>
              <w:t>有组织排放量</w:t>
            </w:r>
          </w:p>
        </w:tc>
        <w:tc>
          <w:tcPr>
            <w:tcW w:w="1475" w:type="dxa"/>
            <w:gridSpan w:val="2"/>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r w:rsidRPr="000456B1">
              <w:rPr>
                <w:rFonts w:ascii="Times New Roman" w:hAnsi="Times New Roman"/>
                <w:b/>
                <w:bCs/>
                <w:sz w:val="21"/>
                <w:szCs w:val="21"/>
              </w:rPr>
              <w:t>无组织</w:t>
            </w:r>
          </w:p>
        </w:tc>
      </w:tr>
      <w:tr w:rsidR="00231606" w:rsidRPr="000456B1" w:rsidTr="0065305B">
        <w:trPr>
          <w:trHeight w:val="397"/>
          <w:jc w:val="center"/>
        </w:trPr>
        <w:tc>
          <w:tcPr>
            <w:tcW w:w="934" w:type="dxa"/>
            <w:vMerge/>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p>
        </w:tc>
        <w:tc>
          <w:tcPr>
            <w:tcW w:w="563" w:type="dxa"/>
            <w:vMerge/>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p>
        </w:tc>
        <w:tc>
          <w:tcPr>
            <w:tcW w:w="860" w:type="dxa"/>
            <w:vMerge/>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p>
        </w:tc>
        <w:tc>
          <w:tcPr>
            <w:tcW w:w="750" w:type="dxa"/>
            <w:vMerge/>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p>
        </w:tc>
        <w:tc>
          <w:tcPr>
            <w:tcW w:w="612" w:type="dxa"/>
            <w:vMerge/>
            <w:vAlign w:val="center"/>
          </w:tcPr>
          <w:p w:rsidR="00231606" w:rsidRPr="000456B1" w:rsidRDefault="00231606" w:rsidP="0065305B">
            <w:pPr>
              <w:adjustRightInd w:val="0"/>
              <w:snapToGrid w:val="0"/>
              <w:spacing w:line="240" w:lineRule="auto"/>
              <w:jc w:val="center"/>
              <w:rPr>
                <w:rFonts w:ascii="Times New Roman" w:hAnsi="Times New Roman"/>
                <w:bCs/>
                <w:sz w:val="21"/>
                <w:szCs w:val="21"/>
              </w:rPr>
            </w:pPr>
          </w:p>
        </w:tc>
        <w:tc>
          <w:tcPr>
            <w:tcW w:w="500" w:type="dxa"/>
            <w:vMerge/>
            <w:vAlign w:val="center"/>
          </w:tcPr>
          <w:p w:rsidR="00231606" w:rsidRPr="000456B1" w:rsidRDefault="00231606" w:rsidP="0065305B">
            <w:pPr>
              <w:adjustRightInd w:val="0"/>
              <w:snapToGrid w:val="0"/>
              <w:spacing w:line="240" w:lineRule="auto"/>
              <w:jc w:val="center"/>
              <w:rPr>
                <w:rFonts w:ascii="Times New Roman" w:hAnsi="Times New Roman"/>
                <w:bCs/>
                <w:sz w:val="21"/>
                <w:szCs w:val="21"/>
              </w:rPr>
            </w:pPr>
          </w:p>
        </w:tc>
        <w:tc>
          <w:tcPr>
            <w:tcW w:w="709" w:type="dxa"/>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r w:rsidRPr="000456B1">
              <w:rPr>
                <w:rFonts w:ascii="Times New Roman" w:hAnsi="Times New Roman"/>
                <w:b/>
                <w:bCs/>
                <w:sz w:val="21"/>
                <w:szCs w:val="21"/>
              </w:rPr>
              <w:t>排放量</w:t>
            </w:r>
            <w:r w:rsidRPr="000456B1">
              <w:rPr>
                <w:rFonts w:ascii="Times New Roman" w:hAnsi="Times New Roman"/>
                <w:b/>
                <w:bCs/>
                <w:sz w:val="21"/>
                <w:szCs w:val="21"/>
              </w:rPr>
              <w:t>t/a</w:t>
            </w:r>
          </w:p>
        </w:tc>
        <w:tc>
          <w:tcPr>
            <w:tcW w:w="992" w:type="dxa"/>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r w:rsidRPr="000456B1">
              <w:rPr>
                <w:rFonts w:ascii="Times New Roman" w:hAnsi="Times New Roman"/>
                <w:b/>
                <w:bCs/>
                <w:sz w:val="21"/>
                <w:szCs w:val="21"/>
              </w:rPr>
              <w:t>排放速率</w:t>
            </w:r>
            <w:r w:rsidRPr="000456B1">
              <w:rPr>
                <w:rFonts w:ascii="Times New Roman" w:hAnsi="Times New Roman"/>
                <w:b/>
                <w:bCs/>
                <w:sz w:val="21"/>
                <w:szCs w:val="21"/>
              </w:rPr>
              <w:t>kg/h</w:t>
            </w:r>
          </w:p>
        </w:tc>
        <w:tc>
          <w:tcPr>
            <w:tcW w:w="1134" w:type="dxa"/>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r w:rsidRPr="000456B1">
              <w:rPr>
                <w:rFonts w:ascii="Times New Roman" w:hAnsi="Times New Roman"/>
                <w:b/>
                <w:bCs/>
                <w:sz w:val="21"/>
                <w:szCs w:val="21"/>
              </w:rPr>
              <w:t>排放浓度</w:t>
            </w:r>
            <w:r w:rsidRPr="000456B1">
              <w:rPr>
                <w:rFonts w:ascii="Times New Roman" w:hAnsi="Times New Roman"/>
                <w:b/>
                <w:bCs/>
                <w:sz w:val="21"/>
                <w:szCs w:val="21"/>
              </w:rPr>
              <w:t>mg/m</w:t>
            </w:r>
            <w:r w:rsidRPr="000456B1">
              <w:rPr>
                <w:rFonts w:ascii="Times New Roman" w:hAnsi="Times New Roman"/>
                <w:b/>
                <w:bCs/>
                <w:sz w:val="21"/>
                <w:szCs w:val="21"/>
                <w:vertAlign w:val="superscript"/>
              </w:rPr>
              <w:t>3</w:t>
            </w:r>
          </w:p>
        </w:tc>
        <w:tc>
          <w:tcPr>
            <w:tcW w:w="709" w:type="dxa"/>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r w:rsidRPr="000456B1">
              <w:rPr>
                <w:rFonts w:ascii="Times New Roman" w:hAnsi="Times New Roman"/>
                <w:b/>
                <w:bCs/>
                <w:sz w:val="21"/>
                <w:szCs w:val="21"/>
              </w:rPr>
              <w:t>排放量</w:t>
            </w:r>
            <w:r>
              <w:rPr>
                <w:rFonts w:ascii="Times New Roman" w:hAnsi="Times New Roman" w:hint="eastAsia"/>
                <w:b/>
                <w:bCs/>
                <w:sz w:val="21"/>
                <w:szCs w:val="21"/>
              </w:rPr>
              <w:t>t/a</w:t>
            </w:r>
          </w:p>
        </w:tc>
        <w:tc>
          <w:tcPr>
            <w:tcW w:w="766" w:type="dxa"/>
            <w:vAlign w:val="center"/>
          </w:tcPr>
          <w:p w:rsidR="00231606" w:rsidRPr="000456B1" w:rsidRDefault="00231606" w:rsidP="0065305B">
            <w:pPr>
              <w:adjustRightInd w:val="0"/>
              <w:snapToGrid w:val="0"/>
              <w:spacing w:line="240" w:lineRule="auto"/>
              <w:jc w:val="center"/>
              <w:rPr>
                <w:rFonts w:ascii="Times New Roman" w:hAnsi="Times New Roman"/>
                <w:b/>
                <w:bCs/>
                <w:sz w:val="21"/>
                <w:szCs w:val="21"/>
              </w:rPr>
            </w:pPr>
            <w:r>
              <w:rPr>
                <w:rFonts w:ascii="Times New Roman" w:hAnsi="Times New Roman" w:hint="eastAsia"/>
                <w:b/>
                <w:bCs/>
                <w:sz w:val="21"/>
                <w:szCs w:val="21"/>
              </w:rPr>
              <w:t>排放速率</w:t>
            </w:r>
          </w:p>
        </w:tc>
      </w:tr>
      <w:tr w:rsidR="00231606" w:rsidRPr="000456B1" w:rsidTr="0065305B">
        <w:trPr>
          <w:trHeight w:val="397"/>
          <w:jc w:val="center"/>
        </w:trPr>
        <w:tc>
          <w:tcPr>
            <w:tcW w:w="934"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离合器面片表面加工</w:t>
            </w:r>
          </w:p>
        </w:tc>
        <w:tc>
          <w:tcPr>
            <w:tcW w:w="563" w:type="dxa"/>
            <w:vAlign w:val="center"/>
          </w:tcPr>
          <w:p w:rsidR="00231606" w:rsidRPr="000456B1" w:rsidRDefault="00231606" w:rsidP="0065305B">
            <w:pPr>
              <w:spacing w:line="240" w:lineRule="auto"/>
              <w:jc w:val="center"/>
              <w:rPr>
                <w:rFonts w:ascii="Times New Roman" w:hAnsi="Times New Roman"/>
                <w:sz w:val="21"/>
                <w:szCs w:val="21"/>
              </w:rPr>
            </w:pPr>
            <w:r>
              <w:rPr>
                <w:rFonts w:ascii="Times New Roman" w:hAnsi="Times New Roman" w:hint="eastAsia"/>
                <w:sz w:val="21"/>
                <w:szCs w:val="21"/>
              </w:rPr>
              <w:t>2</w:t>
            </w:r>
            <w:r w:rsidRPr="000456B1">
              <w:rPr>
                <w:rFonts w:ascii="Times New Roman" w:hAnsi="Times New Roman"/>
                <w:sz w:val="21"/>
                <w:szCs w:val="21"/>
              </w:rPr>
              <w:t>‰</w:t>
            </w:r>
          </w:p>
        </w:tc>
        <w:tc>
          <w:tcPr>
            <w:tcW w:w="860" w:type="dxa"/>
            <w:vAlign w:val="center"/>
          </w:tcPr>
          <w:p w:rsidR="00231606" w:rsidRPr="000456B1" w:rsidRDefault="00231606" w:rsidP="0065305B">
            <w:pPr>
              <w:spacing w:line="240" w:lineRule="auto"/>
              <w:jc w:val="center"/>
              <w:rPr>
                <w:rFonts w:ascii="Times New Roman" w:hAnsi="Times New Roman"/>
                <w:sz w:val="21"/>
                <w:szCs w:val="21"/>
              </w:rPr>
            </w:pPr>
            <w:r>
              <w:rPr>
                <w:rFonts w:ascii="Times New Roman" w:hAnsi="Times New Roman" w:hint="eastAsia"/>
                <w:sz w:val="21"/>
                <w:szCs w:val="21"/>
              </w:rPr>
              <w:t>5</w:t>
            </w:r>
            <w:r w:rsidRPr="000456B1">
              <w:rPr>
                <w:rFonts w:ascii="Times New Roman" w:hAnsi="Times New Roman"/>
                <w:sz w:val="21"/>
                <w:szCs w:val="21"/>
              </w:rPr>
              <w:t>000</w:t>
            </w:r>
          </w:p>
        </w:tc>
        <w:tc>
          <w:tcPr>
            <w:tcW w:w="750" w:type="dxa"/>
            <w:vAlign w:val="center"/>
          </w:tcPr>
          <w:p w:rsidR="00231606" w:rsidRPr="000456B1" w:rsidRDefault="00231606" w:rsidP="0065305B">
            <w:pPr>
              <w:spacing w:line="240" w:lineRule="auto"/>
              <w:jc w:val="center"/>
              <w:rPr>
                <w:rFonts w:ascii="Times New Roman" w:hAnsi="Times New Roman"/>
                <w:sz w:val="21"/>
                <w:szCs w:val="21"/>
              </w:rPr>
            </w:pPr>
            <w:r>
              <w:rPr>
                <w:rFonts w:ascii="Times New Roman" w:hAnsi="Times New Roman" w:hint="eastAsia"/>
                <w:sz w:val="21"/>
                <w:szCs w:val="21"/>
              </w:rPr>
              <w:t>10</w:t>
            </w:r>
            <w:r w:rsidRPr="000456B1">
              <w:rPr>
                <w:rFonts w:ascii="Times New Roman" w:hAnsi="Times New Roman"/>
                <w:sz w:val="21"/>
                <w:szCs w:val="21"/>
              </w:rPr>
              <w:t>.0</w:t>
            </w:r>
          </w:p>
        </w:tc>
        <w:tc>
          <w:tcPr>
            <w:tcW w:w="612"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90%</w:t>
            </w:r>
          </w:p>
        </w:tc>
        <w:tc>
          <w:tcPr>
            <w:tcW w:w="500"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99%</w:t>
            </w:r>
          </w:p>
        </w:tc>
        <w:tc>
          <w:tcPr>
            <w:tcW w:w="709"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0.</w:t>
            </w:r>
            <w:r>
              <w:rPr>
                <w:rFonts w:ascii="Times New Roman" w:hAnsi="Times New Roman" w:hint="eastAsia"/>
                <w:sz w:val="21"/>
                <w:szCs w:val="21"/>
              </w:rPr>
              <w:t>090</w:t>
            </w:r>
          </w:p>
        </w:tc>
        <w:tc>
          <w:tcPr>
            <w:tcW w:w="992"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0.01</w:t>
            </w:r>
            <w:r>
              <w:rPr>
                <w:rFonts w:ascii="Times New Roman" w:hAnsi="Times New Roman" w:hint="eastAsia"/>
                <w:sz w:val="21"/>
                <w:szCs w:val="21"/>
              </w:rPr>
              <w:t>3</w:t>
            </w:r>
          </w:p>
        </w:tc>
        <w:tc>
          <w:tcPr>
            <w:tcW w:w="1134"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1.</w:t>
            </w:r>
            <w:r>
              <w:rPr>
                <w:rFonts w:ascii="Times New Roman" w:hAnsi="Times New Roman" w:hint="eastAsia"/>
                <w:sz w:val="21"/>
                <w:szCs w:val="21"/>
              </w:rPr>
              <w:t>3</w:t>
            </w:r>
          </w:p>
        </w:tc>
        <w:tc>
          <w:tcPr>
            <w:tcW w:w="709" w:type="dxa"/>
            <w:vAlign w:val="center"/>
          </w:tcPr>
          <w:p w:rsidR="00231606" w:rsidRPr="000456B1" w:rsidRDefault="00231606" w:rsidP="0065305B">
            <w:pPr>
              <w:spacing w:line="240" w:lineRule="auto"/>
              <w:jc w:val="center"/>
              <w:rPr>
                <w:rFonts w:ascii="Times New Roman" w:hAnsi="Times New Roman"/>
                <w:sz w:val="21"/>
                <w:szCs w:val="21"/>
              </w:rPr>
            </w:pPr>
            <w:r>
              <w:rPr>
                <w:rFonts w:ascii="Times New Roman" w:hAnsi="Times New Roman" w:hint="eastAsia"/>
                <w:sz w:val="21"/>
                <w:szCs w:val="21"/>
              </w:rPr>
              <w:t>1.00</w:t>
            </w:r>
          </w:p>
        </w:tc>
        <w:tc>
          <w:tcPr>
            <w:tcW w:w="766" w:type="dxa"/>
            <w:vAlign w:val="center"/>
          </w:tcPr>
          <w:p w:rsidR="00231606" w:rsidRPr="000456B1" w:rsidRDefault="00231606" w:rsidP="0065305B">
            <w:pPr>
              <w:spacing w:line="240" w:lineRule="auto"/>
              <w:jc w:val="center"/>
              <w:rPr>
                <w:rFonts w:ascii="Times New Roman" w:hAnsi="Times New Roman"/>
                <w:sz w:val="21"/>
                <w:szCs w:val="21"/>
              </w:rPr>
            </w:pPr>
            <w:r>
              <w:rPr>
                <w:rFonts w:ascii="Times New Roman" w:hAnsi="Times New Roman" w:hint="eastAsia"/>
                <w:sz w:val="21"/>
                <w:szCs w:val="21"/>
              </w:rPr>
              <w:t>0.139</w:t>
            </w:r>
          </w:p>
        </w:tc>
      </w:tr>
      <w:tr w:rsidR="00231606" w:rsidRPr="000456B1" w:rsidTr="0065305B">
        <w:trPr>
          <w:trHeight w:val="397"/>
          <w:jc w:val="center"/>
        </w:trPr>
        <w:tc>
          <w:tcPr>
            <w:tcW w:w="934"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刹车片表面加工</w:t>
            </w:r>
          </w:p>
        </w:tc>
        <w:tc>
          <w:tcPr>
            <w:tcW w:w="563"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1‰</w:t>
            </w:r>
          </w:p>
        </w:tc>
        <w:tc>
          <w:tcPr>
            <w:tcW w:w="860" w:type="dxa"/>
            <w:vAlign w:val="center"/>
          </w:tcPr>
          <w:p w:rsidR="00231606" w:rsidRPr="000456B1" w:rsidRDefault="00231606" w:rsidP="0065305B">
            <w:pPr>
              <w:spacing w:line="240" w:lineRule="auto"/>
              <w:jc w:val="center"/>
              <w:rPr>
                <w:rFonts w:ascii="Times New Roman" w:hAnsi="Times New Roman"/>
                <w:sz w:val="21"/>
                <w:szCs w:val="21"/>
              </w:rPr>
            </w:pPr>
            <w:r>
              <w:rPr>
                <w:rFonts w:ascii="Times New Roman" w:hAnsi="Times New Roman" w:hint="eastAsia"/>
                <w:sz w:val="21"/>
                <w:szCs w:val="21"/>
              </w:rPr>
              <w:t>15</w:t>
            </w:r>
            <w:r w:rsidRPr="000456B1">
              <w:rPr>
                <w:rFonts w:ascii="Times New Roman" w:hAnsi="Times New Roman"/>
                <w:sz w:val="21"/>
                <w:szCs w:val="21"/>
              </w:rPr>
              <w:t>000</w:t>
            </w:r>
          </w:p>
        </w:tc>
        <w:tc>
          <w:tcPr>
            <w:tcW w:w="750" w:type="dxa"/>
            <w:vAlign w:val="center"/>
          </w:tcPr>
          <w:p w:rsidR="00231606" w:rsidRPr="000456B1" w:rsidRDefault="00231606" w:rsidP="0065305B">
            <w:pPr>
              <w:spacing w:line="240" w:lineRule="auto"/>
              <w:jc w:val="center"/>
              <w:rPr>
                <w:rFonts w:ascii="Times New Roman" w:hAnsi="Times New Roman"/>
                <w:sz w:val="21"/>
                <w:szCs w:val="21"/>
              </w:rPr>
            </w:pPr>
            <w:r>
              <w:rPr>
                <w:rFonts w:ascii="Times New Roman" w:hAnsi="Times New Roman" w:hint="eastAsia"/>
                <w:sz w:val="21"/>
                <w:szCs w:val="21"/>
              </w:rPr>
              <w:t>15</w:t>
            </w:r>
            <w:r w:rsidRPr="000456B1">
              <w:rPr>
                <w:rFonts w:ascii="Times New Roman" w:hAnsi="Times New Roman"/>
                <w:sz w:val="21"/>
                <w:szCs w:val="21"/>
              </w:rPr>
              <w:t>.0</w:t>
            </w:r>
          </w:p>
        </w:tc>
        <w:tc>
          <w:tcPr>
            <w:tcW w:w="612"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90%</w:t>
            </w:r>
          </w:p>
        </w:tc>
        <w:tc>
          <w:tcPr>
            <w:tcW w:w="500"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99%</w:t>
            </w:r>
          </w:p>
        </w:tc>
        <w:tc>
          <w:tcPr>
            <w:tcW w:w="709"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0.</w:t>
            </w:r>
            <w:r>
              <w:rPr>
                <w:rFonts w:ascii="Times New Roman" w:hAnsi="Times New Roman" w:hint="eastAsia"/>
                <w:sz w:val="21"/>
                <w:szCs w:val="21"/>
              </w:rPr>
              <w:t>135</w:t>
            </w:r>
          </w:p>
        </w:tc>
        <w:tc>
          <w:tcPr>
            <w:tcW w:w="992"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0.0</w:t>
            </w:r>
            <w:r>
              <w:rPr>
                <w:rFonts w:ascii="Times New Roman" w:hAnsi="Times New Roman" w:hint="eastAsia"/>
                <w:sz w:val="21"/>
                <w:szCs w:val="21"/>
              </w:rPr>
              <w:t>19</w:t>
            </w:r>
          </w:p>
        </w:tc>
        <w:tc>
          <w:tcPr>
            <w:tcW w:w="1134" w:type="dxa"/>
            <w:vAlign w:val="center"/>
          </w:tcPr>
          <w:p w:rsidR="00231606" w:rsidRPr="000456B1" w:rsidRDefault="00231606" w:rsidP="0065305B">
            <w:pPr>
              <w:spacing w:line="240" w:lineRule="auto"/>
              <w:jc w:val="center"/>
              <w:rPr>
                <w:rFonts w:ascii="Times New Roman" w:hAnsi="Times New Roman"/>
                <w:sz w:val="21"/>
                <w:szCs w:val="21"/>
              </w:rPr>
            </w:pPr>
            <w:r>
              <w:rPr>
                <w:rFonts w:ascii="Times New Roman" w:hAnsi="Times New Roman" w:hint="eastAsia"/>
                <w:sz w:val="21"/>
                <w:szCs w:val="21"/>
              </w:rPr>
              <w:t>1.9</w:t>
            </w:r>
          </w:p>
        </w:tc>
        <w:tc>
          <w:tcPr>
            <w:tcW w:w="709" w:type="dxa"/>
            <w:vAlign w:val="center"/>
          </w:tcPr>
          <w:p w:rsidR="00231606" w:rsidRPr="000456B1" w:rsidRDefault="00231606" w:rsidP="0065305B">
            <w:pPr>
              <w:spacing w:line="240" w:lineRule="auto"/>
              <w:jc w:val="center"/>
              <w:rPr>
                <w:rFonts w:ascii="Times New Roman" w:hAnsi="Times New Roman"/>
                <w:sz w:val="21"/>
                <w:szCs w:val="21"/>
              </w:rPr>
            </w:pPr>
            <w:r>
              <w:rPr>
                <w:rFonts w:ascii="Times New Roman" w:hAnsi="Times New Roman" w:hint="eastAsia"/>
                <w:sz w:val="21"/>
                <w:szCs w:val="21"/>
              </w:rPr>
              <w:t>1.50</w:t>
            </w:r>
          </w:p>
        </w:tc>
        <w:tc>
          <w:tcPr>
            <w:tcW w:w="766" w:type="dxa"/>
            <w:vAlign w:val="center"/>
          </w:tcPr>
          <w:p w:rsidR="00231606" w:rsidRPr="000456B1" w:rsidRDefault="00231606" w:rsidP="0065305B">
            <w:pPr>
              <w:spacing w:line="240" w:lineRule="auto"/>
              <w:jc w:val="center"/>
              <w:rPr>
                <w:rFonts w:ascii="Times New Roman" w:hAnsi="Times New Roman"/>
                <w:sz w:val="21"/>
                <w:szCs w:val="21"/>
              </w:rPr>
            </w:pPr>
            <w:r>
              <w:rPr>
                <w:rFonts w:ascii="Times New Roman" w:hAnsi="Times New Roman" w:hint="eastAsia"/>
                <w:sz w:val="21"/>
                <w:szCs w:val="21"/>
              </w:rPr>
              <w:t>0.208</w:t>
            </w:r>
          </w:p>
        </w:tc>
      </w:tr>
      <w:tr w:rsidR="00231606" w:rsidRPr="000456B1" w:rsidTr="0065305B">
        <w:trPr>
          <w:trHeight w:val="397"/>
          <w:jc w:val="center"/>
        </w:trPr>
        <w:tc>
          <w:tcPr>
            <w:tcW w:w="934"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合计</w:t>
            </w:r>
          </w:p>
        </w:tc>
        <w:tc>
          <w:tcPr>
            <w:tcW w:w="563"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w:t>
            </w:r>
          </w:p>
        </w:tc>
        <w:tc>
          <w:tcPr>
            <w:tcW w:w="860"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w:t>
            </w:r>
          </w:p>
        </w:tc>
        <w:tc>
          <w:tcPr>
            <w:tcW w:w="750" w:type="dxa"/>
            <w:vAlign w:val="center"/>
          </w:tcPr>
          <w:p w:rsidR="00231606" w:rsidRPr="000456B1" w:rsidRDefault="00231606" w:rsidP="0065305B">
            <w:pPr>
              <w:spacing w:line="240" w:lineRule="auto"/>
              <w:jc w:val="center"/>
              <w:rPr>
                <w:rFonts w:ascii="Times New Roman" w:hAnsi="Times New Roman"/>
                <w:sz w:val="21"/>
                <w:szCs w:val="21"/>
              </w:rPr>
            </w:pPr>
            <w:r>
              <w:rPr>
                <w:rFonts w:ascii="Times New Roman" w:hAnsi="Times New Roman" w:hint="eastAsia"/>
                <w:sz w:val="21"/>
                <w:szCs w:val="21"/>
              </w:rPr>
              <w:t>25</w:t>
            </w:r>
            <w:r w:rsidRPr="000456B1">
              <w:rPr>
                <w:rFonts w:ascii="Times New Roman" w:hAnsi="Times New Roman"/>
                <w:sz w:val="21"/>
                <w:szCs w:val="21"/>
              </w:rPr>
              <w:t>.0</w:t>
            </w:r>
          </w:p>
        </w:tc>
        <w:tc>
          <w:tcPr>
            <w:tcW w:w="612"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w:t>
            </w:r>
          </w:p>
        </w:tc>
        <w:tc>
          <w:tcPr>
            <w:tcW w:w="500"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w:t>
            </w:r>
          </w:p>
        </w:tc>
        <w:tc>
          <w:tcPr>
            <w:tcW w:w="709"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0.</w:t>
            </w:r>
            <w:r>
              <w:rPr>
                <w:rFonts w:ascii="Times New Roman" w:hAnsi="Times New Roman" w:hint="eastAsia"/>
                <w:sz w:val="21"/>
                <w:szCs w:val="21"/>
              </w:rPr>
              <w:t>225</w:t>
            </w:r>
          </w:p>
        </w:tc>
        <w:tc>
          <w:tcPr>
            <w:tcW w:w="992" w:type="dxa"/>
            <w:vAlign w:val="center"/>
          </w:tcPr>
          <w:p w:rsidR="00231606" w:rsidRPr="000456B1" w:rsidRDefault="00231606" w:rsidP="0065305B">
            <w:pPr>
              <w:spacing w:line="240" w:lineRule="auto"/>
              <w:jc w:val="center"/>
              <w:rPr>
                <w:rFonts w:ascii="Times New Roman" w:hAnsi="Times New Roman"/>
                <w:sz w:val="21"/>
                <w:szCs w:val="21"/>
              </w:rPr>
            </w:pPr>
            <w:r w:rsidRPr="000456B1">
              <w:rPr>
                <w:rFonts w:ascii="Times New Roman" w:hAnsi="Times New Roman"/>
                <w:sz w:val="21"/>
                <w:szCs w:val="21"/>
              </w:rPr>
              <w:t>0.0</w:t>
            </w:r>
            <w:r>
              <w:rPr>
                <w:rFonts w:ascii="Times New Roman" w:hAnsi="Times New Roman" w:hint="eastAsia"/>
                <w:sz w:val="21"/>
                <w:szCs w:val="21"/>
              </w:rPr>
              <w:t>32</w:t>
            </w:r>
          </w:p>
        </w:tc>
        <w:tc>
          <w:tcPr>
            <w:tcW w:w="1134" w:type="dxa"/>
            <w:vAlign w:val="center"/>
          </w:tcPr>
          <w:p w:rsidR="00231606" w:rsidRPr="000456B1" w:rsidRDefault="00CF53BF" w:rsidP="0065305B">
            <w:pPr>
              <w:spacing w:line="240" w:lineRule="auto"/>
              <w:jc w:val="center"/>
              <w:rPr>
                <w:rFonts w:ascii="Times New Roman" w:hAnsi="Times New Roman"/>
                <w:sz w:val="21"/>
                <w:szCs w:val="21"/>
              </w:rPr>
            </w:pPr>
            <w:r>
              <w:rPr>
                <w:rFonts w:ascii="Times New Roman" w:hAnsi="Times New Roman" w:hint="eastAsia"/>
                <w:sz w:val="21"/>
                <w:szCs w:val="21"/>
              </w:rPr>
              <w:t>1.6</w:t>
            </w:r>
          </w:p>
        </w:tc>
        <w:tc>
          <w:tcPr>
            <w:tcW w:w="709" w:type="dxa"/>
            <w:vAlign w:val="center"/>
          </w:tcPr>
          <w:p w:rsidR="00231606" w:rsidRPr="000456B1" w:rsidRDefault="00231606" w:rsidP="0065305B">
            <w:pPr>
              <w:spacing w:line="240" w:lineRule="auto"/>
              <w:jc w:val="center"/>
              <w:rPr>
                <w:rFonts w:ascii="Times New Roman" w:hAnsi="Times New Roman"/>
                <w:sz w:val="21"/>
                <w:szCs w:val="21"/>
              </w:rPr>
            </w:pPr>
            <w:r>
              <w:rPr>
                <w:rFonts w:ascii="Times New Roman" w:hAnsi="Times New Roman" w:hint="eastAsia"/>
                <w:sz w:val="21"/>
                <w:szCs w:val="21"/>
              </w:rPr>
              <w:t>2.50</w:t>
            </w:r>
          </w:p>
        </w:tc>
        <w:tc>
          <w:tcPr>
            <w:tcW w:w="766" w:type="dxa"/>
            <w:vAlign w:val="center"/>
          </w:tcPr>
          <w:p w:rsidR="00231606" w:rsidRPr="000456B1" w:rsidRDefault="00231606" w:rsidP="0065305B">
            <w:pPr>
              <w:spacing w:line="240" w:lineRule="auto"/>
              <w:jc w:val="center"/>
              <w:rPr>
                <w:rFonts w:ascii="Times New Roman" w:hAnsi="Times New Roman"/>
                <w:sz w:val="21"/>
                <w:szCs w:val="21"/>
              </w:rPr>
            </w:pPr>
            <w:r>
              <w:rPr>
                <w:rFonts w:ascii="Times New Roman" w:hAnsi="Times New Roman" w:hint="eastAsia"/>
                <w:sz w:val="21"/>
                <w:szCs w:val="21"/>
              </w:rPr>
              <w:t>0.347</w:t>
            </w:r>
          </w:p>
        </w:tc>
      </w:tr>
    </w:tbl>
    <w:p w:rsidR="00231606" w:rsidRPr="000456B1" w:rsidRDefault="00CF53BF" w:rsidP="00231606">
      <w:pPr>
        <w:spacing w:line="240" w:lineRule="auto"/>
        <w:ind w:firstLine="482"/>
        <w:rPr>
          <w:rFonts w:ascii="Times New Roman" w:hAnsi="Times New Roman"/>
          <w:sz w:val="24"/>
        </w:rPr>
      </w:pPr>
      <w:r>
        <w:rPr>
          <w:rFonts w:ascii="Times New Roman" w:hAnsi="Times New Roman" w:hint="eastAsia"/>
          <w:sz w:val="21"/>
          <w:szCs w:val="21"/>
        </w:rPr>
        <w:t>注：</w:t>
      </w:r>
      <w:r w:rsidR="00231606" w:rsidRPr="000456B1">
        <w:rPr>
          <w:rFonts w:ascii="Times New Roman" w:hAnsi="Times New Roman"/>
          <w:sz w:val="21"/>
          <w:szCs w:val="21"/>
        </w:rPr>
        <w:t>本项目年工作时间按</w:t>
      </w:r>
      <w:r w:rsidR="00231606" w:rsidRPr="000456B1">
        <w:rPr>
          <w:rFonts w:ascii="Times New Roman" w:hAnsi="Times New Roman"/>
          <w:sz w:val="21"/>
          <w:szCs w:val="21"/>
        </w:rPr>
        <w:t>7200h</w:t>
      </w:r>
      <w:r w:rsidR="00231606" w:rsidRPr="000456B1">
        <w:rPr>
          <w:rFonts w:ascii="Times New Roman" w:hAnsi="Times New Roman"/>
          <w:sz w:val="21"/>
          <w:szCs w:val="21"/>
        </w:rPr>
        <w:t>计算</w:t>
      </w:r>
      <w:r>
        <w:rPr>
          <w:rFonts w:ascii="Times New Roman" w:hAnsi="Times New Roman" w:hint="eastAsia"/>
          <w:sz w:val="21"/>
          <w:szCs w:val="21"/>
        </w:rPr>
        <w:t>，每套除尘设备风量为</w:t>
      </w:r>
      <w:r>
        <w:rPr>
          <w:rFonts w:ascii="Times New Roman" w:hAnsi="Times New Roman" w:hint="eastAsia"/>
          <w:sz w:val="21"/>
          <w:szCs w:val="21"/>
        </w:rPr>
        <w:t>10000m</w:t>
      </w:r>
      <w:r w:rsidRPr="00CF53BF">
        <w:rPr>
          <w:rFonts w:ascii="Times New Roman" w:hAnsi="Times New Roman" w:hint="eastAsia"/>
          <w:sz w:val="21"/>
          <w:szCs w:val="21"/>
          <w:vertAlign w:val="superscript"/>
        </w:rPr>
        <w:t>3</w:t>
      </w:r>
      <w:r>
        <w:rPr>
          <w:rFonts w:ascii="Times New Roman" w:hAnsi="Times New Roman" w:hint="eastAsia"/>
          <w:sz w:val="21"/>
          <w:szCs w:val="21"/>
        </w:rPr>
        <w:t>/h</w:t>
      </w:r>
      <w:r>
        <w:rPr>
          <w:rFonts w:ascii="Times New Roman" w:hAnsi="Times New Roman" w:hint="eastAsia"/>
          <w:sz w:val="21"/>
          <w:szCs w:val="21"/>
        </w:rPr>
        <w:t>，合计</w:t>
      </w:r>
      <w:r>
        <w:rPr>
          <w:rFonts w:ascii="Times New Roman" w:hAnsi="Times New Roman" w:hint="eastAsia"/>
          <w:sz w:val="21"/>
          <w:szCs w:val="21"/>
        </w:rPr>
        <w:t>20000m</w:t>
      </w:r>
      <w:r w:rsidRPr="00CF53BF">
        <w:rPr>
          <w:rFonts w:ascii="Times New Roman" w:hAnsi="Times New Roman" w:hint="eastAsia"/>
          <w:sz w:val="21"/>
          <w:szCs w:val="21"/>
          <w:vertAlign w:val="superscript"/>
        </w:rPr>
        <w:t>3</w:t>
      </w:r>
      <w:r>
        <w:rPr>
          <w:rFonts w:ascii="Times New Roman" w:hAnsi="Times New Roman" w:hint="eastAsia"/>
          <w:sz w:val="21"/>
          <w:szCs w:val="21"/>
        </w:rPr>
        <w:t>/h</w:t>
      </w:r>
      <w:r w:rsidR="00231606" w:rsidRPr="000456B1">
        <w:rPr>
          <w:rFonts w:ascii="Times New Roman" w:hAnsi="Times New Roman"/>
          <w:sz w:val="21"/>
          <w:szCs w:val="21"/>
        </w:rPr>
        <w:t>。</w:t>
      </w:r>
    </w:p>
    <w:p w:rsidR="001B7811" w:rsidRPr="003733A5" w:rsidRDefault="00231606" w:rsidP="003733A5">
      <w:pPr>
        <w:spacing w:line="480" w:lineRule="exact"/>
        <w:ind w:firstLine="482"/>
        <w:rPr>
          <w:rFonts w:ascii="Times New Roman" w:hAnsi="Times New Roman"/>
          <w:sz w:val="24"/>
        </w:rPr>
      </w:pPr>
      <w:r w:rsidRPr="000456B1">
        <w:rPr>
          <w:rFonts w:ascii="Times New Roman" w:hAnsi="Times New Roman"/>
          <w:sz w:val="24"/>
        </w:rPr>
        <w:t>经计算，本项目表面加工过程产生的粉尘排放浓度合计为</w:t>
      </w:r>
      <w:r w:rsidR="00CF53BF">
        <w:rPr>
          <w:rFonts w:ascii="Times New Roman" w:hAnsi="Times New Roman" w:hint="eastAsia"/>
          <w:sz w:val="24"/>
        </w:rPr>
        <w:t>1.6</w:t>
      </w:r>
      <w:r w:rsidRPr="000456B1">
        <w:rPr>
          <w:rFonts w:ascii="Times New Roman" w:hAnsi="Times New Roman"/>
          <w:sz w:val="24"/>
        </w:rPr>
        <w:t>mg/m</w:t>
      </w:r>
      <w:r w:rsidRPr="000456B1">
        <w:rPr>
          <w:rFonts w:ascii="Times New Roman" w:hAnsi="Times New Roman"/>
          <w:sz w:val="24"/>
          <w:vertAlign w:val="superscript"/>
        </w:rPr>
        <w:t>3</w:t>
      </w:r>
      <w:r w:rsidRPr="000456B1">
        <w:rPr>
          <w:rFonts w:ascii="Times New Roman" w:hAnsi="Times New Roman"/>
          <w:sz w:val="24"/>
        </w:rPr>
        <w:t>，排放速率合计为</w:t>
      </w:r>
      <w:r w:rsidRPr="000456B1">
        <w:rPr>
          <w:rFonts w:ascii="Times New Roman" w:hAnsi="Times New Roman"/>
          <w:sz w:val="24"/>
        </w:rPr>
        <w:t>0.020kg/h</w:t>
      </w:r>
      <w:r w:rsidRPr="000456B1">
        <w:rPr>
          <w:rFonts w:ascii="Times New Roman" w:hAnsi="Times New Roman"/>
          <w:sz w:val="24"/>
        </w:rPr>
        <w:t>，可以达到</w:t>
      </w:r>
      <w:r w:rsidRPr="000456B1">
        <w:rPr>
          <w:rFonts w:ascii="Times New Roman" w:hAnsi="Times New Roman"/>
          <w:sz w:val="24"/>
        </w:rPr>
        <w:t>GB16297-1996</w:t>
      </w:r>
      <w:r w:rsidRPr="000456B1">
        <w:rPr>
          <w:rFonts w:ascii="Times New Roman" w:hAnsi="Times New Roman"/>
          <w:sz w:val="24"/>
        </w:rPr>
        <w:t>《大气污染物综合排放标准》中</w:t>
      </w:r>
      <w:r w:rsidRPr="000456B1">
        <w:rPr>
          <w:rFonts w:ascii="Times New Roman" w:hAnsi="Times New Roman"/>
          <w:sz w:val="24"/>
        </w:rPr>
        <w:t>“15m</w:t>
      </w:r>
      <w:r w:rsidRPr="000456B1">
        <w:rPr>
          <w:rFonts w:ascii="Times New Roman" w:hAnsi="Times New Roman"/>
          <w:sz w:val="24"/>
        </w:rPr>
        <w:t>排气筒，</w:t>
      </w:r>
      <w:r w:rsidRPr="000456B1">
        <w:rPr>
          <w:rFonts w:ascii="Times New Roman" w:hAnsi="Times New Roman"/>
          <w:sz w:val="24"/>
        </w:rPr>
        <w:t>0.15kg/h”</w:t>
      </w:r>
      <w:r w:rsidRPr="000456B1">
        <w:rPr>
          <w:rFonts w:ascii="Times New Roman" w:hAnsi="Times New Roman"/>
          <w:sz w:val="24"/>
        </w:rPr>
        <w:t>的二级标准限值要求（碳黑为本项目原料之一，因此颗粒物排放标准按照碳黑尘的排放标准从严执行）。</w:t>
      </w:r>
    </w:p>
    <w:p w:rsidR="00CC5043" w:rsidRPr="00B7181F" w:rsidRDefault="00B7181F" w:rsidP="00CF53BF">
      <w:pPr>
        <w:spacing w:beforeLines="50" w:line="480" w:lineRule="exact"/>
        <w:ind w:firstLineChars="200" w:firstLine="482"/>
        <w:rPr>
          <w:rFonts w:ascii="Times New Roman" w:hAnsi="Times New Roman"/>
          <w:b/>
          <w:sz w:val="24"/>
          <w:szCs w:val="24"/>
        </w:rPr>
      </w:pPr>
      <w:r>
        <w:rPr>
          <w:rFonts w:ascii="Times New Roman" w:hAnsi="Times New Roman" w:hint="eastAsia"/>
          <w:b/>
          <w:sz w:val="24"/>
          <w:szCs w:val="24"/>
        </w:rPr>
        <w:t>3</w:t>
      </w:r>
      <w:r w:rsidR="003B3471" w:rsidRPr="00B7181F">
        <w:rPr>
          <w:rFonts w:ascii="Times New Roman" w:hAnsi="Times New Roman"/>
          <w:b/>
          <w:sz w:val="24"/>
          <w:szCs w:val="24"/>
        </w:rPr>
        <w:t>.</w:t>
      </w:r>
      <w:r w:rsidR="00CC5043" w:rsidRPr="00B7181F">
        <w:rPr>
          <w:rFonts w:ascii="Times New Roman" w:hAnsi="Times New Roman"/>
          <w:b/>
          <w:sz w:val="24"/>
          <w:szCs w:val="24"/>
        </w:rPr>
        <w:t xml:space="preserve"> </w:t>
      </w:r>
      <w:r w:rsidRPr="00B7181F">
        <w:rPr>
          <w:rFonts w:ascii="Times New Roman" w:hAnsi="Times New Roman" w:hint="eastAsia"/>
          <w:b/>
          <w:sz w:val="24"/>
          <w:szCs w:val="24"/>
        </w:rPr>
        <w:t>炼胶</w:t>
      </w:r>
      <w:r w:rsidR="00CC5043" w:rsidRPr="00B7181F">
        <w:rPr>
          <w:rFonts w:ascii="Times New Roman" w:hAnsi="Times New Roman"/>
          <w:b/>
          <w:sz w:val="24"/>
          <w:szCs w:val="24"/>
        </w:rPr>
        <w:t>废气</w:t>
      </w:r>
    </w:p>
    <w:p w:rsidR="00B7181F" w:rsidRPr="009C7E71" w:rsidRDefault="00B7181F" w:rsidP="00B7181F">
      <w:pPr>
        <w:spacing w:line="480" w:lineRule="exact"/>
        <w:ind w:firstLine="482"/>
        <w:rPr>
          <w:rFonts w:ascii="Times New Roman" w:hAnsi="Times New Roman"/>
          <w:sz w:val="24"/>
        </w:rPr>
      </w:pPr>
      <w:r w:rsidRPr="00EA3CC5">
        <w:rPr>
          <w:rFonts w:ascii="Times New Roman" w:hAnsi="Times New Roman"/>
          <w:sz w:val="24"/>
        </w:rPr>
        <w:t>炼胶工序排放的有机废气为非甲烷总烃和二硫化碳</w:t>
      </w:r>
      <w:r w:rsidR="00792E44">
        <w:rPr>
          <w:rFonts w:ascii="Times New Roman" w:hAnsi="Times New Roman" w:hint="eastAsia"/>
          <w:sz w:val="24"/>
        </w:rPr>
        <w:t>，本项目炼胶工序污染物排放系数参照</w:t>
      </w:r>
      <w:r w:rsidR="00792E44" w:rsidRPr="00792E44">
        <w:rPr>
          <w:rFonts w:ascii="Times New Roman" w:hAnsi="Times New Roman"/>
          <w:sz w:val="24"/>
        </w:rPr>
        <w:t>美国国家环保局</w:t>
      </w:r>
      <w:r w:rsidR="00792E44" w:rsidRPr="00792E44">
        <w:rPr>
          <w:rFonts w:ascii="Times New Roman" w:hAnsi="Times New Roman"/>
          <w:sz w:val="24"/>
        </w:rPr>
        <w:t>EPA</w:t>
      </w:r>
      <w:r w:rsidR="00792E44" w:rsidRPr="00792E44">
        <w:rPr>
          <w:rFonts w:ascii="Times New Roman" w:hAnsi="Times New Roman"/>
          <w:sz w:val="24"/>
        </w:rPr>
        <w:t>编制的</w:t>
      </w:r>
      <w:r w:rsidR="00792E44" w:rsidRPr="00792E44">
        <w:rPr>
          <w:rFonts w:ascii="Times New Roman" w:hAnsi="Times New Roman"/>
          <w:sz w:val="24"/>
        </w:rPr>
        <w:t>AP-42</w:t>
      </w:r>
      <w:r w:rsidR="00792E44" w:rsidRPr="00792E44">
        <w:rPr>
          <w:rFonts w:ascii="Times New Roman" w:hAnsi="Times New Roman"/>
          <w:sz w:val="24"/>
        </w:rPr>
        <w:t>中橡胶制品业排放因子列表</w:t>
      </w:r>
      <w:r w:rsidRPr="00EA3CC5">
        <w:rPr>
          <w:rFonts w:ascii="Times New Roman" w:hAnsi="Times New Roman"/>
          <w:sz w:val="24"/>
        </w:rPr>
        <w:t>。密炼工序产生的有机废气和密炼产生的粉尘一起通过密炼机上的吸风装置收集后首先通过布袋装置，最终通过</w:t>
      </w:r>
      <w:r w:rsidR="007B6A51">
        <w:rPr>
          <w:rFonts w:ascii="Times New Roman" w:hAnsi="Times New Roman"/>
          <w:sz w:val="24"/>
        </w:rPr>
        <w:t>RTO</w:t>
      </w:r>
      <w:r w:rsidRPr="00EA3CC5">
        <w:rPr>
          <w:rFonts w:ascii="Times New Roman" w:hAnsi="Times New Roman"/>
          <w:sz w:val="24"/>
        </w:rPr>
        <w:t>装置处理，然后通过</w:t>
      </w:r>
      <w:r w:rsidRPr="00EA3CC5">
        <w:rPr>
          <w:rFonts w:ascii="Times New Roman" w:hAnsi="Times New Roman"/>
          <w:sz w:val="24"/>
        </w:rPr>
        <w:t>15m</w:t>
      </w:r>
      <w:r w:rsidRPr="00EA3CC5">
        <w:rPr>
          <w:rFonts w:ascii="Times New Roman" w:hAnsi="Times New Roman"/>
          <w:sz w:val="24"/>
        </w:rPr>
        <w:t>高排气筒高空排放，开炼工序产生的有机废气通过吸风罩收集后通过</w:t>
      </w:r>
      <w:r w:rsidR="00F03272">
        <w:rPr>
          <w:rFonts w:ascii="Times New Roman" w:hAnsi="Times New Roman" w:hint="eastAsia"/>
          <w:sz w:val="24"/>
        </w:rPr>
        <w:t>一套</w:t>
      </w:r>
      <w:r w:rsidR="007B6A51">
        <w:rPr>
          <w:rFonts w:ascii="Times New Roman" w:hAnsi="Times New Roman"/>
          <w:sz w:val="24"/>
        </w:rPr>
        <w:t>RTO</w:t>
      </w:r>
      <w:r w:rsidRPr="00EA3CC5">
        <w:rPr>
          <w:rFonts w:ascii="Times New Roman" w:hAnsi="Times New Roman"/>
          <w:sz w:val="24"/>
        </w:rPr>
        <w:t>装置处理，最终通过</w:t>
      </w:r>
      <w:r w:rsidR="00422CBA">
        <w:rPr>
          <w:rFonts w:ascii="Times New Roman" w:hAnsi="Times New Roman" w:hint="eastAsia"/>
          <w:sz w:val="24"/>
        </w:rPr>
        <w:t>不低于</w:t>
      </w:r>
      <w:r w:rsidRPr="00EA3CC5">
        <w:rPr>
          <w:rFonts w:ascii="Times New Roman" w:hAnsi="Times New Roman"/>
          <w:sz w:val="24"/>
        </w:rPr>
        <w:t>15m</w:t>
      </w:r>
      <w:r w:rsidRPr="00EA3CC5">
        <w:rPr>
          <w:rFonts w:ascii="Times New Roman" w:hAnsi="Times New Roman"/>
          <w:sz w:val="24"/>
        </w:rPr>
        <w:t>高排气筒高空排放</w:t>
      </w:r>
      <w:r w:rsidR="00792E44">
        <w:rPr>
          <w:rFonts w:ascii="Times New Roman" w:hAnsi="Times New Roman" w:hint="eastAsia"/>
          <w:sz w:val="24"/>
        </w:rPr>
        <w:t>，</w:t>
      </w:r>
      <w:r w:rsidR="004A37C4">
        <w:rPr>
          <w:rFonts w:ascii="Times New Roman" w:hAnsi="Times New Roman" w:hint="eastAsia"/>
          <w:sz w:val="24"/>
        </w:rPr>
        <w:t>密炼</w:t>
      </w:r>
      <w:r w:rsidR="00792E44">
        <w:rPr>
          <w:rFonts w:ascii="Times New Roman" w:hAnsi="Times New Roman" w:hint="eastAsia"/>
          <w:sz w:val="24"/>
        </w:rPr>
        <w:t>和开炼工序处理风量按</w:t>
      </w:r>
      <w:r w:rsidR="00CF5615" w:rsidRPr="001E7493">
        <w:rPr>
          <w:rFonts w:ascii="Times New Roman" w:hAnsi="Times New Roman" w:hint="eastAsia"/>
          <w:sz w:val="24"/>
        </w:rPr>
        <w:t>4</w:t>
      </w:r>
      <w:r w:rsidR="00792E44" w:rsidRPr="001E7493">
        <w:rPr>
          <w:rFonts w:ascii="Times New Roman" w:hAnsi="Times New Roman" w:hint="eastAsia"/>
          <w:sz w:val="24"/>
        </w:rPr>
        <w:t>000m</w:t>
      </w:r>
      <w:r w:rsidR="00792E44" w:rsidRPr="001E7493">
        <w:rPr>
          <w:rFonts w:ascii="Times New Roman" w:hAnsi="Times New Roman" w:hint="eastAsia"/>
          <w:sz w:val="24"/>
          <w:vertAlign w:val="superscript"/>
        </w:rPr>
        <w:t>3</w:t>
      </w:r>
      <w:r w:rsidR="00792E44" w:rsidRPr="001E7493">
        <w:rPr>
          <w:rFonts w:ascii="Times New Roman" w:hAnsi="Times New Roman" w:hint="eastAsia"/>
          <w:sz w:val="24"/>
        </w:rPr>
        <w:t>/h</w:t>
      </w:r>
      <w:r w:rsidR="00792E44" w:rsidRPr="001E7493">
        <w:rPr>
          <w:rFonts w:ascii="Times New Roman" w:hAnsi="Times New Roman" w:hint="eastAsia"/>
          <w:sz w:val="24"/>
        </w:rPr>
        <w:t>计</w:t>
      </w:r>
      <w:r w:rsidR="001E7493" w:rsidRPr="001E7493">
        <w:rPr>
          <w:rFonts w:ascii="Times New Roman" w:hAnsi="Times New Roman" w:hint="eastAsia"/>
          <w:sz w:val="24"/>
        </w:rPr>
        <w:t>（与炼胶废气同一套处理装置）</w:t>
      </w:r>
      <w:r w:rsidR="001E7493">
        <w:rPr>
          <w:rFonts w:ascii="Times New Roman" w:hAnsi="Times New Roman" w:hint="eastAsia"/>
          <w:sz w:val="24"/>
        </w:rPr>
        <w:t>，</w:t>
      </w:r>
      <w:r w:rsidR="00792E44">
        <w:rPr>
          <w:rFonts w:ascii="Times New Roman" w:hAnsi="Times New Roman" w:hint="eastAsia"/>
          <w:sz w:val="24"/>
        </w:rPr>
        <w:t>收集效率按密炼工序按</w:t>
      </w:r>
      <w:r w:rsidR="00792E44">
        <w:rPr>
          <w:rFonts w:ascii="Times New Roman" w:hAnsi="Times New Roman" w:hint="eastAsia"/>
          <w:sz w:val="24"/>
        </w:rPr>
        <w:t>100%</w:t>
      </w:r>
      <w:r w:rsidR="00792E44">
        <w:rPr>
          <w:rFonts w:ascii="Times New Roman" w:hAnsi="Times New Roman" w:hint="eastAsia"/>
          <w:sz w:val="24"/>
        </w:rPr>
        <w:t>计算，开炼工序按</w:t>
      </w:r>
      <w:r w:rsidR="00792E44">
        <w:rPr>
          <w:rFonts w:ascii="Times New Roman" w:hAnsi="Times New Roman" w:hint="eastAsia"/>
          <w:sz w:val="24"/>
        </w:rPr>
        <w:t>80%</w:t>
      </w:r>
      <w:r w:rsidR="00792E44">
        <w:rPr>
          <w:rFonts w:ascii="Times New Roman" w:hAnsi="Times New Roman" w:hint="eastAsia"/>
          <w:sz w:val="24"/>
        </w:rPr>
        <w:t>计，去除效率按</w:t>
      </w:r>
      <w:r w:rsidR="00792E44">
        <w:rPr>
          <w:rFonts w:ascii="Times New Roman" w:hAnsi="Times New Roman" w:hint="eastAsia"/>
          <w:sz w:val="24"/>
        </w:rPr>
        <w:t>95%</w:t>
      </w:r>
      <w:r w:rsidR="00792E44">
        <w:rPr>
          <w:rFonts w:ascii="Times New Roman" w:hAnsi="Times New Roman" w:hint="eastAsia"/>
          <w:sz w:val="24"/>
        </w:rPr>
        <w:t>计</w:t>
      </w:r>
      <w:r w:rsidR="00792E44" w:rsidRPr="0031223A">
        <w:rPr>
          <w:rFonts w:ascii="Times New Roman" w:hAnsi="Times New Roman"/>
          <w:sz w:val="24"/>
        </w:rPr>
        <w:t>。</w:t>
      </w:r>
      <w:r w:rsidRPr="009C7E71">
        <w:rPr>
          <w:rFonts w:ascii="Times New Roman" w:hAnsi="Times New Roman"/>
          <w:sz w:val="24"/>
        </w:rPr>
        <w:t>炼胶过程有机废气的产生</w:t>
      </w:r>
      <w:r w:rsidR="00792E44" w:rsidRPr="009C7E71">
        <w:rPr>
          <w:rFonts w:ascii="Times New Roman" w:hAnsi="Times New Roman" w:hint="eastAsia"/>
          <w:sz w:val="24"/>
        </w:rPr>
        <w:t>排放</w:t>
      </w:r>
      <w:r w:rsidRPr="009C7E71">
        <w:rPr>
          <w:rFonts w:ascii="Times New Roman" w:hAnsi="Times New Roman"/>
          <w:sz w:val="24"/>
        </w:rPr>
        <w:t>情况详见表</w:t>
      </w:r>
      <w:r w:rsidRPr="009C7E71">
        <w:rPr>
          <w:rFonts w:ascii="Times New Roman" w:hAnsi="Times New Roman"/>
          <w:sz w:val="24"/>
        </w:rPr>
        <w:t>3-2</w:t>
      </w:r>
      <w:r w:rsidRPr="009C7E71">
        <w:rPr>
          <w:rFonts w:ascii="Times New Roman" w:hAnsi="Times New Roman" w:hint="eastAsia"/>
          <w:sz w:val="24"/>
        </w:rPr>
        <w:t>6</w:t>
      </w:r>
      <w:r w:rsidR="00886906" w:rsidRPr="009C7E71">
        <w:rPr>
          <w:rFonts w:ascii="Times New Roman" w:hAnsi="Times New Roman" w:hint="eastAsia"/>
          <w:sz w:val="24"/>
        </w:rPr>
        <w:t>和表</w:t>
      </w:r>
      <w:r w:rsidR="00886906" w:rsidRPr="009C7E71">
        <w:rPr>
          <w:rFonts w:ascii="Times New Roman" w:hAnsi="Times New Roman" w:hint="eastAsia"/>
          <w:sz w:val="24"/>
        </w:rPr>
        <w:t>3-27</w:t>
      </w:r>
      <w:r w:rsidRPr="009C7E71">
        <w:rPr>
          <w:rFonts w:ascii="Times New Roman" w:hAnsi="Times New Roman"/>
          <w:sz w:val="24"/>
        </w:rPr>
        <w:t>。</w:t>
      </w:r>
    </w:p>
    <w:p w:rsidR="00B7181F" w:rsidRPr="00792E44" w:rsidRDefault="00B7181F" w:rsidP="00CF53BF">
      <w:pPr>
        <w:spacing w:beforeLines="50" w:line="240" w:lineRule="auto"/>
        <w:jc w:val="center"/>
        <w:rPr>
          <w:rFonts w:ascii="Times New Roman" w:hAnsi="Times New Roman"/>
          <w:b/>
          <w:sz w:val="21"/>
          <w:szCs w:val="21"/>
        </w:rPr>
      </w:pPr>
      <w:r w:rsidRPr="00792E44">
        <w:rPr>
          <w:rFonts w:ascii="Times New Roman" w:hAnsi="Times New Roman"/>
          <w:b/>
          <w:sz w:val="21"/>
          <w:szCs w:val="21"/>
        </w:rPr>
        <w:t>表</w:t>
      </w:r>
      <w:r w:rsidRPr="00792E44">
        <w:rPr>
          <w:rFonts w:ascii="Times New Roman" w:hAnsi="Times New Roman"/>
          <w:b/>
          <w:sz w:val="21"/>
          <w:szCs w:val="21"/>
        </w:rPr>
        <w:t xml:space="preserve">3-26  </w:t>
      </w:r>
      <w:r w:rsidRPr="00792E44">
        <w:rPr>
          <w:rFonts w:ascii="Times New Roman" w:hAnsi="Times New Roman"/>
          <w:b/>
          <w:sz w:val="21"/>
          <w:szCs w:val="21"/>
        </w:rPr>
        <w:t>炼胶过程有机废气产生情况一览表</w:t>
      </w:r>
    </w:p>
    <w:tbl>
      <w:tblPr>
        <w:tblW w:w="8591" w:type="dxa"/>
        <w:jc w:val="center"/>
        <w:tblBorders>
          <w:top w:val="single" w:sz="4" w:space="0" w:color="auto"/>
          <w:left w:val="single" w:sz="2"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850"/>
        <w:gridCol w:w="1079"/>
        <w:gridCol w:w="851"/>
        <w:gridCol w:w="850"/>
        <w:gridCol w:w="709"/>
        <w:gridCol w:w="709"/>
        <w:gridCol w:w="850"/>
        <w:gridCol w:w="851"/>
        <w:gridCol w:w="1133"/>
      </w:tblGrid>
      <w:tr w:rsidR="00B7181F" w:rsidRPr="00205773" w:rsidTr="00792E44">
        <w:trPr>
          <w:trHeight w:val="397"/>
          <w:jc w:val="center"/>
        </w:trPr>
        <w:tc>
          <w:tcPr>
            <w:tcW w:w="709" w:type="dxa"/>
            <w:vMerge w:val="restart"/>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r w:rsidRPr="00162073">
              <w:rPr>
                <w:rFonts w:ascii="Times New Roman" w:hAnsi="Times New Roman"/>
                <w:b/>
                <w:bCs/>
                <w:sz w:val="21"/>
                <w:szCs w:val="21"/>
              </w:rPr>
              <w:t>产污</w:t>
            </w:r>
          </w:p>
          <w:p w:rsidR="00B7181F" w:rsidRPr="00162073" w:rsidRDefault="00B7181F" w:rsidP="00162073">
            <w:pPr>
              <w:adjustRightInd w:val="0"/>
              <w:snapToGrid w:val="0"/>
              <w:spacing w:line="240" w:lineRule="auto"/>
              <w:jc w:val="center"/>
              <w:rPr>
                <w:rFonts w:ascii="Times New Roman" w:hAnsi="Times New Roman"/>
                <w:b/>
                <w:bCs/>
                <w:sz w:val="21"/>
                <w:szCs w:val="21"/>
              </w:rPr>
            </w:pPr>
            <w:r w:rsidRPr="00162073">
              <w:rPr>
                <w:rFonts w:ascii="Times New Roman" w:hAnsi="Times New Roman"/>
                <w:b/>
                <w:bCs/>
                <w:sz w:val="21"/>
                <w:szCs w:val="21"/>
              </w:rPr>
              <w:t>工序</w:t>
            </w:r>
          </w:p>
        </w:tc>
        <w:tc>
          <w:tcPr>
            <w:tcW w:w="850" w:type="dxa"/>
            <w:vMerge w:val="restart"/>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r w:rsidRPr="00162073">
              <w:rPr>
                <w:rFonts w:ascii="Times New Roman" w:hAnsi="Times New Roman"/>
                <w:b/>
                <w:bCs/>
                <w:sz w:val="21"/>
                <w:szCs w:val="21"/>
              </w:rPr>
              <w:t>污染物</w:t>
            </w:r>
          </w:p>
        </w:tc>
        <w:tc>
          <w:tcPr>
            <w:tcW w:w="1079" w:type="dxa"/>
            <w:vMerge w:val="restart"/>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r w:rsidRPr="00162073">
              <w:rPr>
                <w:rFonts w:ascii="Times New Roman" w:hAnsi="Times New Roman"/>
                <w:b/>
                <w:bCs/>
                <w:sz w:val="21"/>
                <w:szCs w:val="21"/>
              </w:rPr>
              <w:t>产污系数</w:t>
            </w:r>
          </w:p>
        </w:tc>
        <w:tc>
          <w:tcPr>
            <w:tcW w:w="851" w:type="dxa"/>
            <w:vMerge w:val="restart"/>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r w:rsidRPr="00162073">
              <w:rPr>
                <w:rFonts w:ascii="Times New Roman" w:hAnsi="Times New Roman"/>
                <w:b/>
                <w:bCs/>
                <w:sz w:val="21"/>
                <w:szCs w:val="21"/>
              </w:rPr>
              <w:t>原料量</w:t>
            </w:r>
          </w:p>
          <w:p w:rsidR="00B7181F" w:rsidRPr="00162073" w:rsidRDefault="00B7181F" w:rsidP="00162073">
            <w:pPr>
              <w:adjustRightInd w:val="0"/>
              <w:snapToGrid w:val="0"/>
              <w:spacing w:line="240" w:lineRule="auto"/>
              <w:jc w:val="center"/>
              <w:rPr>
                <w:rFonts w:ascii="Times New Roman" w:hAnsi="Times New Roman"/>
                <w:b/>
                <w:bCs/>
                <w:sz w:val="21"/>
                <w:szCs w:val="21"/>
              </w:rPr>
            </w:pPr>
            <w:r w:rsidRPr="00162073">
              <w:rPr>
                <w:rFonts w:ascii="Times New Roman" w:hAnsi="Times New Roman"/>
                <w:b/>
                <w:bCs/>
                <w:sz w:val="21"/>
                <w:szCs w:val="21"/>
              </w:rPr>
              <w:t>t/a</w:t>
            </w:r>
          </w:p>
        </w:tc>
        <w:tc>
          <w:tcPr>
            <w:tcW w:w="850" w:type="dxa"/>
            <w:vMerge w:val="restart"/>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r w:rsidRPr="00162073">
              <w:rPr>
                <w:rFonts w:ascii="Times New Roman" w:hAnsi="Times New Roman"/>
                <w:b/>
                <w:bCs/>
                <w:sz w:val="21"/>
                <w:szCs w:val="21"/>
              </w:rPr>
              <w:t>发生量</w:t>
            </w:r>
          </w:p>
          <w:p w:rsidR="00B7181F" w:rsidRPr="00162073" w:rsidRDefault="00B7181F" w:rsidP="00162073">
            <w:pPr>
              <w:adjustRightInd w:val="0"/>
              <w:snapToGrid w:val="0"/>
              <w:spacing w:line="240" w:lineRule="auto"/>
              <w:jc w:val="center"/>
              <w:rPr>
                <w:rFonts w:ascii="Times New Roman" w:hAnsi="Times New Roman"/>
                <w:b/>
                <w:bCs/>
                <w:sz w:val="21"/>
                <w:szCs w:val="21"/>
              </w:rPr>
            </w:pPr>
            <w:r w:rsidRPr="00162073">
              <w:rPr>
                <w:rFonts w:ascii="Times New Roman" w:hAnsi="Times New Roman"/>
                <w:b/>
                <w:bCs/>
                <w:sz w:val="21"/>
                <w:szCs w:val="21"/>
              </w:rPr>
              <w:t>kg/a</w:t>
            </w:r>
          </w:p>
        </w:tc>
        <w:tc>
          <w:tcPr>
            <w:tcW w:w="709" w:type="dxa"/>
            <w:vMerge w:val="restart"/>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r w:rsidRPr="00162073">
              <w:rPr>
                <w:rFonts w:ascii="Times New Roman" w:hAnsi="Times New Roman"/>
                <w:b/>
                <w:bCs/>
                <w:sz w:val="21"/>
                <w:szCs w:val="21"/>
              </w:rPr>
              <w:t>收集</w:t>
            </w:r>
          </w:p>
          <w:p w:rsidR="00B7181F" w:rsidRPr="00162073" w:rsidRDefault="00B7181F" w:rsidP="00162073">
            <w:pPr>
              <w:adjustRightInd w:val="0"/>
              <w:snapToGrid w:val="0"/>
              <w:spacing w:line="240" w:lineRule="auto"/>
              <w:jc w:val="center"/>
              <w:rPr>
                <w:rFonts w:ascii="Times New Roman" w:hAnsi="Times New Roman"/>
                <w:b/>
                <w:bCs/>
                <w:sz w:val="21"/>
                <w:szCs w:val="21"/>
              </w:rPr>
            </w:pPr>
            <w:r w:rsidRPr="00162073">
              <w:rPr>
                <w:rFonts w:ascii="Times New Roman" w:hAnsi="Times New Roman"/>
                <w:b/>
                <w:bCs/>
                <w:sz w:val="21"/>
                <w:szCs w:val="21"/>
              </w:rPr>
              <w:t>效率</w:t>
            </w:r>
          </w:p>
        </w:tc>
        <w:tc>
          <w:tcPr>
            <w:tcW w:w="709" w:type="dxa"/>
            <w:vMerge w:val="restart"/>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r w:rsidRPr="00162073">
              <w:rPr>
                <w:rFonts w:ascii="Times New Roman" w:hAnsi="Times New Roman"/>
                <w:b/>
                <w:bCs/>
                <w:sz w:val="21"/>
                <w:szCs w:val="21"/>
              </w:rPr>
              <w:t>处理</w:t>
            </w:r>
          </w:p>
          <w:p w:rsidR="00B7181F" w:rsidRPr="00162073" w:rsidRDefault="00B7181F" w:rsidP="00162073">
            <w:pPr>
              <w:adjustRightInd w:val="0"/>
              <w:snapToGrid w:val="0"/>
              <w:spacing w:line="240" w:lineRule="auto"/>
              <w:jc w:val="center"/>
              <w:rPr>
                <w:rFonts w:ascii="Times New Roman" w:hAnsi="Times New Roman"/>
                <w:b/>
                <w:bCs/>
                <w:sz w:val="21"/>
                <w:szCs w:val="21"/>
              </w:rPr>
            </w:pPr>
            <w:r w:rsidRPr="00162073">
              <w:rPr>
                <w:rFonts w:ascii="Times New Roman" w:hAnsi="Times New Roman"/>
                <w:b/>
                <w:bCs/>
                <w:sz w:val="21"/>
                <w:szCs w:val="21"/>
              </w:rPr>
              <w:t>效率</w:t>
            </w:r>
          </w:p>
        </w:tc>
        <w:tc>
          <w:tcPr>
            <w:tcW w:w="1701" w:type="dxa"/>
            <w:gridSpan w:val="2"/>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r w:rsidRPr="00162073">
              <w:rPr>
                <w:rFonts w:ascii="Times New Roman" w:hAnsi="Times New Roman"/>
                <w:b/>
                <w:bCs/>
                <w:sz w:val="21"/>
                <w:szCs w:val="21"/>
              </w:rPr>
              <w:t>排放量</w:t>
            </w:r>
            <w:r w:rsidRPr="00162073">
              <w:rPr>
                <w:rFonts w:ascii="Times New Roman" w:hAnsi="Times New Roman"/>
                <w:b/>
                <w:bCs/>
                <w:sz w:val="21"/>
                <w:szCs w:val="21"/>
              </w:rPr>
              <w:t>kg/a</w:t>
            </w:r>
          </w:p>
        </w:tc>
        <w:tc>
          <w:tcPr>
            <w:tcW w:w="1133" w:type="dxa"/>
            <w:vMerge w:val="restart"/>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r w:rsidRPr="00162073">
              <w:rPr>
                <w:rFonts w:ascii="Times New Roman" w:hAnsi="Times New Roman"/>
                <w:b/>
                <w:bCs/>
                <w:sz w:val="21"/>
                <w:szCs w:val="21"/>
              </w:rPr>
              <w:t>系数来源</w:t>
            </w:r>
          </w:p>
        </w:tc>
      </w:tr>
      <w:tr w:rsidR="00B7181F" w:rsidRPr="00205773" w:rsidTr="00792E44">
        <w:trPr>
          <w:trHeight w:val="397"/>
          <w:jc w:val="center"/>
        </w:trPr>
        <w:tc>
          <w:tcPr>
            <w:tcW w:w="709" w:type="dxa"/>
            <w:vMerge/>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p>
        </w:tc>
        <w:tc>
          <w:tcPr>
            <w:tcW w:w="850" w:type="dxa"/>
            <w:vMerge/>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p>
        </w:tc>
        <w:tc>
          <w:tcPr>
            <w:tcW w:w="1079" w:type="dxa"/>
            <w:vMerge/>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p>
        </w:tc>
        <w:tc>
          <w:tcPr>
            <w:tcW w:w="851" w:type="dxa"/>
            <w:vMerge/>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p>
        </w:tc>
        <w:tc>
          <w:tcPr>
            <w:tcW w:w="850" w:type="dxa"/>
            <w:vMerge/>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p>
        </w:tc>
        <w:tc>
          <w:tcPr>
            <w:tcW w:w="709" w:type="dxa"/>
            <w:vMerge/>
            <w:vAlign w:val="center"/>
          </w:tcPr>
          <w:p w:rsidR="00B7181F" w:rsidRPr="00162073" w:rsidRDefault="00B7181F" w:rsidP="00162073">
            <w:pPr>
              <w:adjustRightInd w:val="0"/>
              <w:snapToGrid w:val="0"/>
              <w:spacing w:line="240" w:lineRule="auto"/>
              <w:jc w:val="center"/>
              <w:rPr>
                <w:rFonts w:ascii="Times New Roman" w:hAnsi="Times New Roman"/>
                <w:bCs/>
                <w:sz w:val="21"/>
                <w:szCs w:val="21"/>
              </w:rPr>
            </w:pPr>
          </w:p>
        </w:tc>
        <w:tc>
          <w:tcPr>
            <w:tcW w:w="709" w:type="dxa"/>
            <w:vMerge/>
            <w:vAlign w:val="center"/>
          </w:tcPr>
          <w:p w:rsidR="00B7181F" w:rsidRPr="00162073" w:rsidRDefault="00B7181F" w:rsidP="00162073">
            <w:pPr>
              <w:adjustRightInd w:val="0"/>
              <w:snapToGrid w:val="0"/>
              <w:spacing w:line="240" w:lineRule="auto"/>
              <w:jc w:val="center"/>
              <w:rPr>
                <w:rFonts w:ascii="Times New Roman" w:hAnsi="Times New Roman"/>
                <w:bCs/>
                <w:sz w:val="21"/>
                <w:szCs w:val="21"/>
              </w:rPr>
            </w:pPr>
          </w:p>
        </w:tc>
        <w:tc>
          <w:tcPr>
            <w:tcW w:w="850" w:type="dxa"/>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r w:rsidRPr="00162073">
              <w:rPr>
                <w:rFonts w:ascii="Times New Roman" w:hAnsi="Times New Roman"/>
                <w:b/>
                <w:bCs/>
                <w:sz w:val="21"/>
                <w:szCs w:val="21"/>
              </w:rPr>
              <w:t>有组织</w:t>
            </w:r>
          </w:p>
        </w:tc>
        <w:tc>
          <w:tcPr>
            <w:tcW w:w="851" w:type="dxa"/>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r w:rsidRPr="00162073">
              <w:rPr>
                <w:rFonts w:ascii="Times New Roman" w:hAnsi="Times New Roman"/>
                <w:b/>
                <w:bCs/>
                <w:sz w:val="21"/>
                <w:szCs w:val="21"/>
              </w:rPr>
              <w:t>无组织</w:t>
            </w:r>
          </w:p>
        </w:tc>
        <w:tc>
          <w:tcPr>
            <w:tcW w:w="1133" w:type="dxa"/>
            <w:vMerge/>
            <w:vAlign w:val="center"/>
          </w:tcPr>
          <w:p w:rsidR="00B7181F" w:rsidRPr="00162073" w:rsidRDefault="00B7181F" w:rsidP="00162073">
            <w:pPr>
              <w:adjustRightInd w:val="0"/>
              <w:snapToGrid w:val="0"/>
              <w:spacing w:line="240" w:lineRule="auto"/>
              <w:jc w:val="center"/>
              <w:rPr>
                <w:rFonts w:ascii="Times New Roman" w:hAnsi="Times New Roman"/>
                <w:b/>
                <w:bCs/>
                <w:sz w:val="21"/>
                <w:szCs w:val="21"/>
              </w:rPr>
            </w:pPr>
          </w:p>
        </w:tc>
      </w:tr>
      <w:tr w:rsidR="00315D94" w:rsidRPr="00205773" w:rsidTr="00792E44">
        <w:trPr>
          <w:trHeight w:val="397"/>
          <w:jc w:val="center"/>
        </w:trPr>
        <w:tc>
          <w:tcPr>
            <w:tcW w:w="709" w:type="dxa"/>
            <w:vMerge w:val="restart"/>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混炼</w:t>
            </w:r>
          </w:p>
        </w:tc>
        <w:tc>
          <w:tcPr>
            <w:tcW w:w="850" w:type="dxa"/>
            <w:vAlign w:val="center"/>
          </w:tcPr>
          <w:p w:rsidR="00315D94" w:rsidRPr="00162073" w:rsidRDefault="00315D94" w:rsidP="00162073">
            <w:pPr>
              <w:spacing w:line="240" w:lineRule="auto"/>
              <w:jc w:val="center"/>
              <w:rPr>
                <w:rFonts w:ascii="Times New Roman" w:hAnsi="Times New Roman"/>
                <w:sz w:val="21"/>
                <w:szCs w:val="21"/>
              </w:rPr>
            </w:pPr>
            <w:r>
              <w:rPr>
                <w:rFonts w:ascii="Times New Roman" w:hAnsi="Times New Roman"/>
                <w:sz w:val="21"/>
                <w:szCs w:val="21"/>
              </w:rPr>
              <w:t>NMHC</w:t>
            </w:r>
          </w:p>
        </w:tc>
        <w:tc>
          <w:tcPr>
            <w:tcW w:w="1079"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2.01E-05</w:t>
            </w:r>
          </w:p>
        </w:tc>
        <w:tc>
          <w:tcPr>
            <w:tcW w:w="851" w:type="dxa"/>
            <w:vMerge w:val="restart"/>
            <w:vAlign w:val="center"/>
          </w:tcPr>
          <w:p w:rsidR="00315D94" w:rsidRPr="00162073" w:rsidRDefault="00315D94" w:rsidP="00162073">
            <w:pPr>
              <w:spacing w:line="240" w:lineRule="auto"/>
              <w:jc w:val="center"/>
              <w:rPr>
                <w:rFonts w:ascii="Times New Roman" w:hAnsi="Times New Roman"/>
                <w:sz w:val="21"/>
                <w:szCs w:val="21"/>
              </w:rPr>
            </w:pPr>
            <w:r>
              <w:rPr>
                <w:rFonts w:ascii="Times New Roman" w:hAnsi="Times New Roman" w:hint="eastAsia"/>
                <w:sz w:val="21"/>
                <w:szCs w:val="21"/>
              </w:rPr>
              <w:t>500</w:t>
            </w:r>
          </w:p>
        </w:tc>
        <w:tc>
          <w:tcPr>
            <w:tcW w:w="850" w:type="dxa"/>
            <w:vAlign w:val="center"/>
          </w:tcPr>
          <w:p w:rsidR="00315D94" w:rsidRPr="000456B1" w:rsidRDefault="00315D94" w:rsidP="0065305B">
            <w:pPr>
              <w:spacing w:line="240" w:lineRule="auto"/>
              <w:jc w:val="center"/>
              <w:rPr>
                <w:rFonts w:ascii="Times New Roman" w:hAnsi="Times New Roman"/>
                <w:sz w:val="21"/>
                <w:szCs w:val="21"/>
              </w:rPr>
            </w:pPr>
            <w:r>
              <w:rPr>
                <w:rFonts w:ascii="Times New Roman" w:hAnsi="Times New Roman" w:hint="eastAsia"/>
                <w:sz w:val="21"/>
                <w:szCs w:val="21"/>
              </w:rPr>
              <w:t>10.05</w:t>
            </w:r>
          </w:p>
        </w:tc>
        <w:tc>
          <w:tcPr>
            <w:tcW w:w="709"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100%</w:t>
            </w:r>
          </w:p>
        </w:tc>
        <w:tc>
          <w:tcPr>
            <w:tcW w:w="709" w:type="dxa"/>
            <w:vAlign w:val="center"/>
          </w:tcPr>
          <w:p w:rsidR="00315D94" w:rsidRPr="00162073" w:rsidRDefault="00315D94" w:rsidP="00162073">
            <w:pPr>
              <w:spacing w:line="240" w:lineRule="auto"/>
              <w:jc w:val="center"/>
              <w:rPr>
                <w:rFonts w:ascii="Times New Roman" w:hAnsi="Times New Roman"/>
                <w:sz w:val="21"/>
                <w:szCs w:val="21"/>
              </w:rPr>
            </w:pPr>
            <w:r>
              <w:rPr>
                <w:rFonts w:ascii="Times New Roman" w:hAnsi="Times New Roman" w:hint="eastAsia"/>
                <w:sz w:val="21"/>
                <w:szCs w:val="21"/>
              </w:rPr>
              <w:t>95</w:t>
            </w:r>
            <w:r w:rsidRPr="00162073">
              <w:rPr>
                <w:rFonts w:ascii="Times New Roman" w:hAnsi="Times New Roman"/>
                <w:sz w:val="21"/>
                <w:szCs w:val="21"/>
              </w:rPr>
              <w:t>%</w:t>
            </w:r>
          </w:p>
        </w:tc>
        <w:tc>
          <w:tcPr>
            <w:tcW w:w="850" w:type="dxa"/>
            <w:vAlign w:val="center"/>
          </w:tcPr>
          <w:p w:rsidR="00315D94" w:rsidRPr="000456B1" w:rsidRDefault="00315D94" w:rsidP="00185899">
            <w:pPr>
              <w:spacing w:line="240" w:lineRule="auto"/>
              <w:jc w:val="center"/>
              <w:rPr>
                <w:rFonts w:ascii="Times New Roman" w:hAnsi="Times New Roman"/>
                <w:sz w:val="21"/>
                <w:szCs w:val="21"/>
              </w:rPr>
            </w:pPr>
            <w:r>
              <w:rPr>
                <w:rFonts w:ascii="Times New Roman" w:hAnsi="Times New Roman" w:hint="eastAsia"/>
                <w:sz w:val="21"/>
                <w:szCs w:val="21"/>
              </w:rPr>
              <w:t>0.</w:t>
            </w:r>
            <w:r w:rsidR="00185899">
              <w:rPr>
                <w:rFonts w:ascii="Times New Roman" w:hAnsi="Times New Roman" w:hint="eastAsia"/>
                <w:sz w:val="21"/>
                <w:szCs w:val="21"/>
              </w:rPr>
              <w:t>503</w:t>
            </w:r>
          </w:p>
        </w:tc>
        <w:tc>
          <w:tcPr>
            <w:tcW w:w="851" w:type="dxa"/>
            <w:vAlign w:val="center"/>
          </w:tcPr>
          <w:p w:rsidR="00315D94" w:rsidRPr="000456B1" w:rsidRDefault="00315D94" w:rsidP="0065305B">
            <w:pPr>
              <w:spacing w:line="240" w:lineRule="auto"/>
              <w:jc w:val="center"/>
              <w:rPr>
                <w:rFonts w:ascii="Times New Roman" w:hAnsi="Times New Roman"/>
                <w:sz w:val="21"/>
                <w:szCs w:val="21"/>
              </w:rPr>
            </w:pPr>
            <w:r w:rsidRPr="000456B1">
              <w:rPr>
                <w:rFonts w:ascii="Times New Roman" w:hAnsi="Times New Roman"/>
                <w:sz w:val="21"/>
                <w:szCs w:val="21"/>
              </w:rPr>
              <w:t>/</w:t>
            </w:r>
          </w:p>
        </w:tc>
        <w:tc>
          <w:tcPr>
            <w:tcW w:w="1133" w:type="dxa"/>
            <w:vMerge w:val="restart"/>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Mixing-30800111</w:t>
            </w:r>
          </w:p>
        </w:tc>
      </w:tr>
      <w:tr w:rsidR="00315D94" w:rsidRPr="00205773" w:rsidTr="00792E44">
        <w:trPr>
          <w:trHeight w:val="397"/>
          <w:jc w:val="center"/>
        </w:trPr>
        <w:tc>
          <w:tcPr>
            <w:tcW w:w="709" w:type="dxa"/>
            <w:vMerge/>
            <w:vAlign w:val="center"/>
          </w:tcPr>
          <w:p w:rsidR="00315D94" w:rsidRPr="00162073" w:rsidRDefault="00315D94" w:rsidP="00162073">
            <w:pPr>
              <w:spacing w:line="240" w:lineRule="auto"/>
              <w:jc w:val="center"/>
              <w:rPr>
                <w:rFonts w:ascii="Times New Roman" w:hAnsi="Times New Roman"/>
                <w:sz w:val="21"/>
                <w:szCs w:val="21"/>
              </w:rPr>
            </w:pPr>
          </w:p>
        </w:tc>
        <w:tc>
          <w:tcPr>
            <w:tcW w:w="850"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CS</w:t>
            </w:r>
            <w:r w:rsidRPr="00162073">
              <w:rPr>
                <w:rFonts w:ascii="Times New Roman" w:hAnsi="Times New Roman"/>
                <w:sz w:val="21"/>
                <w:szCs w:val="21"/>
                <w:vertAlign w:val="subscript"/>
              </w:rPr>
              <w:t>2</w:t>
            </w:r>
          </w:p>
        </w:tc>
        <w:tc>
          <w:tcPr>
            <w:tcW w:w="1079"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9.49E-06</w:t>
            </w:r>
          </w:p>
        </w:tc>
        <w:tc>
          <w:tcPr>
            <w:tcW w:w="851" w:type="dxa"/>
            <w:vMerge/>
            <w:vAlign w:val="center"/>
          </w:tcPr>
          <w:p w:rsidR="00315D94" w:rsidRPr="00162073" w:rsidRDefault="00315D94" w:rsidP="00162073">
            <w:pPr>
              <w:spacing w:line="240" w:lineRule="auto"/>
              <w:jc w:val="center"/>
              <w:rPr>
                <w:rFonts w:ascii="Times New Roman" w:hAnsi="Times New Roman"/>
                <w:sz w:val="21"/>
                <w:szCs w:val="21"/>
              </w:rPr>
            </w:pPr>
          </w:p>
        </w:tc>
        <w:tc>
          <w:tcPr>
            <w:tcW w:w="850" w:type="dxa"/>
            <w:vAlign w:val="center"/>
          </w:tcPr>
          <w:p w:rsidR="00315D94" w:rsidRPr="000456B1" w:rsidRDefault="00315D94" w:rsidP="0065305B">
            <w:pPr>
              <w:spacing w:line="240" w:lineRule="auto"/>
              <w:jc w:val="center"/>
              <w:rPr>
                <w:rFonts w:ascii="Times New Roman" w:hAnsi="Times New Roman"/>
                <w:sz w:val="21"/>
                <w:szCs w:val="21"/>
              </w:rPr>
            </w:pPr>
            <w:r>
              <w:rPr>
                <w:rFonts w:ascii="Times New Roman" w:hAnsi="Times New Roman" w:hint="eastAsia"/>
                <w:sz w:val="21"/>
                <w:szCs w:val="21"/>
              </w:rPr>
              <w:t>4.750</w:t>
            </w:r>
          </w:p>
        </w:tc>
        <w:tc>
          <w:tcPr>
            <w:tcW w:w="709"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100%</w:t>
            </w:r>
          </w:p>
        </w:tc>
        <w:tc>
          <w:tcPr>
            <w:tcW w:w="709" w:type="dxa"/>
            <w:vAlign w:val="center"/>
          </w:tcPr>
          <w:p w:rsidR="00315D94" w:rsidRPr="00162073" w:rsidRDefault="00315D94" w:rsidP="00162073">
            <w:pPr>
              <w:spacing w:line="240" w:lineRule="auto"/>
              <w:jc w:val="center"/>
              <w:rPr>
                <w:rFonts w:ascii="Times New Roman" w:hAnsi="Times New Roman"/>
                <w:sz w:val="21"/>
                <w:szCs w:val="21"/>
              </w:rPr>
            </w:pPr>
            <w:r>
              <w:rPr>
                <w:rFonts w:ascii="Times New Roman" w:hAnsi="Times New Roman" w:hint="eastAsia"/>
                <w:sz w:val="21"/>
                <w:szCs w:val="21"/>
              </w:rPr>
              <w:t>95</w:t>
            </w:r>
            <w:r w:rsidRPr="00162073">
              <w:rPr>
                <w:rFonts w:ascii="Times New Roman" w:hAnsi="Times New Roman"/>
                <w:sz w:val="21"/>
                <w:szCs w:val="21"/>
              </w:rPr>
              <w:t>%</w:t>
            </w:r>
          </w:p>
        </w:tc>
        <w:tc>
          <w:tcPr>
            <w:tcW w:w="850" w:type="dxa"/>
            <w:vAlign w:val="center"/>
          </w:tcPr>
          <w:p w:rsidR="00315D94" w:rsidRPr="000456B1" w:rsidRDefault="00315D94" w:rsidP="00185899">
            <w:pPr>
              <w:spacing w:line="240" w:lineRule="auto"/>
              <w:jc w:val="center"/>
              <w:rPr>
                <w:rFonts w:ascii="Times New Roman" w:hAnsi="Times New Roman"/>
                <w:sz w:val="21"/>
                <w:szCs w:val="21"/>
              </w:rPr>
            </w:pPr>
            <w:r w:rsidRPr="000456B1">
              <w:rPr>
                <w:rFonts w:ascii="Times New Roman" w:hAnsi="Times New Roman"/>
                <w:sz w:val="21"/>
                <w:szCs w:val="21"/>
              </w:rPr>
              <w:t>0.</w:t>
            </w:r>
            <w:r>
              <w:rPr>
                <w:rFonts w:ascii="Times New Roman" w:hAnsi="Times New Roman" w:hint="eastAsia"/>
                <w:sz w:val="21"/>
                <w:szCs w:val="21"/>
              </w:rPr>
              <w:t>2</w:t>
            </w:r>
            <w:r w:rsidR="00185899">
              <w:rPr>
                <w:rFonts w:ascii="Times New Roman" w:hAnsi="Times New Roman" w:hint="eastAsia"/>
                <w:sz w:val="21"/>
                <w:szCs w:val="21"/>
              </w:rPr>
              <w:t>38</w:t>
            </w:r>
          </w:p>
        </w:tc>
        <w:tc>
          <w:tcPr>
            <w:tcW w:w="851" w:type="dxa"/>
            <w:vAlign w:val="center"/>
          </w:tcPr>
          <w:p w:rsidR="00315D94" w:rsidRPr="000456B1" w:rsidRDefault="00315D94" w:rsidP="0065305B">
            <w:pPr>
              <w:spacing w:line="240" w:lineRule="auto"/>
              <w:jc w:val="center"/>
              <w:rPr>
                <w:rFonts w:ascii="Times New Roman" w:hAnsi="Times New Roman"/>
                <w:sz w:val="21"/>
                <w:szCs w:val="21"/>
              </w:rPr>
            </w:pPr>
            <w:r w:rsidRPr="000456B1">
              <w:rPr>
                <w:rFonts w:ascii="Times New Roman" w:hAnsi="Times New Roman"/>
                <w:sz w:val="21"/>
                <w:szCs w:val="21"/>
              </w:rPr>
              <w:t>/</w:t>
            </w:r>
          </w:p>
        </w:tc>
        <w:tc>
          <w:tcPr>
            <w:tcW w:w="1133" w:type="dxa"/>
            <w:vMerge/>
            <w:vAlign w:val="center"/>
          </w:tcPr>
          <w:p w:rsidR="00315D94" w:rsidRPr="00162073" w:rsidRDefault="00315D94" w:rsidP="00162073">
            <w:pPr>
              <w:spacing w:line="240" w:lineRule="auto"/>
              <w:jc w:val="center"/>
              <w:rPr>
                <w:rFonts w:ascii="Times New Roman" w:hAnsi="Times New Roman"/>
                <w:sz w:val="21"/>
                <w:szCs w:val="21"/>
              </w:rPr>
            </w:pPr>
          </w:p>
        </w:tc>
      </w:tr>
      <w:tr w:rsidR="00315D94" w:rsidRPr="00205773" w:rsidTr="00792E44">
        <w:trPr>
          <w:trHeight w:val="397"/>
          <w:jc w:val="center"/>
        </w:trPr>
        <w:tc>
          <w:tcPr>
            <w:tcW w:w="709" w:type="dxa"/>
            <w:vMerge w:val="restart"/>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开炼</w:t>
            </w:r>
          </w:p>
        </w:tc>
        <w:tc>
          <w:tcPr>
            <w:tcW w:w="850" w:type="dxa"/>
            <w:vAlign w:val="center"/>
          </w:tcPr>
          <w:p w:rsidR="00315D94" w:rsidRPr="00162073" w:rsidRDefault="00315D94" w:rsidP="00162073">
            <w:pPr>
              <w:spacing w:line="240" w:lineRule="auto"/>
              <w:jc w:val="center"/>
              <w:rPr>
                <w:rFonts w:ascii="Times New Roman" w:hAnsi="Times New Roman"/>
                <w:sz w:val="21"/>
                <w:szCs w:val="21"/>
              </w:rPr>
            </w:pPr>
            <w:r>
              <w:rPr>
                <w:rFonts w:ascii="Times New Roman" w:hAnsi="Times New Roman"/>
                <w:sz w:val="21"/>
                <w:szCs w:val="21"/>
              </w:rPr>
              <w:t>NMHC</w:t>
            </w:r>
          </w:p>
        </w:tc>
        <w:tc>
          <w:tcPr>
            <w:tcW w:w="1079"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4.37E-06</w:t>
            </w:r>
          </w:p>
        </w:tc>
        <w:tc>
          <w:tcPr>
            <w:tcW w:w="851" w:type="dxa"/>
            <w:vMerge/>
            <w:vAlign w:val="center"/>
          </w:tcPr>
          <w:p w:rsidR="00315D94" w:rsidRPr="00162073" w:rsidRDefault="00315D94" w:rsidP="00162073">
            <w:pPr>
              <w:spacing w:line="240" w:lineRule="auto"/>
              <w:jc w:val="center"/>
              <w:rPr>
                <w:rFonts w:ascii="Times New Roman" w:hAnsi="Times New Roman"/>
                <w:sz w:val="21"/>
                <w:szCs w:val="21"/>
              </w:rPr>
            </w:pPr>
          </w:p>
        </w:tc>
        <w:tc>
          <w:tcPr>
            <w:tcW w:w="850" w:type="dxa"/>
            <w:vAlign w:val="center"/>
          </w:tcPr>
          <w:p w:rsidR="00315D94" w:rsidRPr="000456B1" w:rsidRDefault="00315D94" w:rsidP="0065305B">
            <w:pPr>
              <w:spacing w:line="240" w:lineRule="auto"/>
              <w:jc w:val="center"/>
              <w:rPr>
                <w:rFonts w:ascii="Times New Roman" w:hAnsi="Times New Roman"/>
                <w:sz w:val="21"/>
                <w:szCs w:val="21"/>
              </w:rPr>
            </w:pPr>
            <w:r>
              <w:rPr>
                <w:rFonts w:ascii="Times New Roman" w:hAnsi="Times New Roman" w:hint="eastAsia"/>
                <w:sz w:val="21"/>
                <w:szCs w:val="21"/>
              </w:rPr>
              <w:t>2.180</w:t>
            </w:r>
          </w:p>
        </w:tc>
        <w:tc>
          <w:tcPr>
            <w:tcW w:w="709"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80%</w:t>
            </w:r>
          </w:p>
        </w:tc>
        <w:tc>
          <w:tcPr>
            <w:tcW w:w="709" w:type="dxa"/>
            <w:vAlign w:val="center"/>
          </w:tcPr>
          <w:p w:rsidR="00315D94" w:rsidRPr="00162073" w:rsidRDefault="00315D94" w:rsidP="00162073">
            <w:pPr>
              <w:spacing w:line="240" w:lineRule="auto"/>
              <w:jc w:val="center"/>
              <w:rPr>
                <w:rFonts w:ascii="Times New Roman" w:hAnsi="Times New Roman"/>
                <w:sz w:val="21"/>
                <w:szCs w:val="21"/>
              </w:rPr>
            </w:pPr>
            <w:r>
              <w:rPr>
                <w:rFonts w:ascii="Times New Roman" w:hAnsi="Times New Roman" w:hint="eastAsia"/>
                <w:sz w:val="21"/>
                <w:szCs w:val="21"/>
              </w:rPr>
              <w:t>95</w:t>
            </w:r>
            <w:r w:rsidRPr="00162073">
              <w:rPr>
                <w:rFonts w:ascii="Times New Roman" w:hAnsi="Times New Roman"/>
                <w:sz w:val="21"/>
                <w:szCs w:val="21"/>
              </w:rPr>
              <w:t>%</w:t>
            </w:r>
          </w:p>
        </w:tc>
        <w:tc>
          <w:tcPr>
            <w:tcW w:w="850" w:type="dxa"/>
            <w:vAlign w:val="center"/>
          </w:tcPr>
          <w:p w:rsidR="00315D94" w:rsidRPr="000456B1" w:rsidRDefault="00315D94" w:rsidP="00185899">
            <w:pPr>
              <w:spacing w:line="240" w:lineRule="auto"/>
              <w:jc w:val="center"/>
              <w:rPr>
                <w:rFonts w:ascii="Times New Roman" w:hAnsi="Times New Roman"/>
                <w:sz w:val="21"/>
                <w:szCs w:val="21"/>
              </w:rPr>
            </w:pPr>
            <w:r w:rsidRPr="000456B1">
              <w:rPr>
                <w:rFonts w:ascii="Times New Roman" w:hAnsi="Times New Roman"/>
                <w:sz w:val="21"/>
                <w:szCs w:val="21"/>
              </w:rPr>
              <w:t>0.</w:t>
            </w:r>
            <w:r w:rsidR="00185899">
              <w:rPr>
                <w:rFonts w:ascii="Times New Roman" w:hAnsi="Times New Roman" w:hint="eastAsia"/>
                <w:sz w:val="21"/>
                <w:szCs w:val="21"/>
              </w:rPr>
              <w:t>087</w:t>
            </w:r>
          </w:p>
        </w:tc>
        <w:tc>
          <w:tcPr>
            <w:tcW w:w="851" w:type="dxa"/>
            <w:vAlign w:val="center"/>
          </w:tcPr>
          <w:p w:rsidR="00315D94" w:rsidRPr="000456B1" w:rsidRDefault="00315D94" w:rsidP="00185899">
            <w:pPr>
              <w:spacing w:line="240" w:lineRule="auto"/>
              <w:jc w:val="center"/>
              <w:rPr>
                <w:rFonts w:ascii="Times New Roman" w:hAnsi="Times New Roman"/>
                <w:sz w:val="21"/>
                <w:szCs w:val="21"/>
              </w:rPr>
            </w:pPr>
            <w:r w:rsidRPr="000456B1">
              <w:rPr>
                <w:rFonts w:ascii="Times New Roman" w:hAnsi="Times New Roman"/>
                <w:sz w:val="21"/>
                <w:szCs w:val="21"/>
              </w:rPr>
              <w:t>0.</w:t>
            </w:r>
            <w:r w:rsidR="00185899">
              <w:rPr>
                <w:rFonts w:ascii="Times New Roman" w:hAnsi="Times New Roman" w:hint="eastAsia"/>
                <w:sz w:val="21"/>
                <w:szCs w:val="21"/>
              </w:rPr>
              <w:t>437</w:t>
            </w:r>
          </w:p>
        </w:tc>
        <w:tc>
          <w:tcPr>
            <w:tcW w:w="1133" w:type="dxa"/>
            <w:vMerge w:val="restart"/>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Milling-30800128</w:t>
            </w:r>
          </w:p>
        </w:tc>
      </w:tr>
      <w:tr w:rsidR="00315D94" w:rsidRPr="00205773" w:rsidTr="00792E44">
        <w:trPr>
          <w:trHeight w:val="397"/>
          <w:jc w:val="center"/>
        </w:trPr>
        <w:tc>
          <w:tcPr>
            <w:tcW w:w="709" w:type="dxa"/>
            <w:vMerge/>
            <w:vAlign w:val="center"/>
          </w:tcPr>
          <w:p w:rsidR="00315D94" w:rsidRPr="00162073" w:rsidRDefault="00315D94" w:rsidP="00162073">
            <w:pPr>
              <w:spacing w:line="240" w:lineRule="auto"/>
              <w:jc w:val="center"/>
              <w:rPr>
                <w:rFonts w:ascii="Times New Roman" w:hAnsi="Times New Roman"/>
                <w:sz w:val="21"/>
                <w:szCs w:val="21"/>
              </w:rPr>
            </w:pPr>
          </w:p>
        </w:tc>
        <w:tc>
          <w:tcPr>
            <w:tcW w:w="850"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CS</w:t>
            </w:r>
            <w:r w:rsidRPr="00162073">
              <w:rPr>
                <w:rFonts w:ascii="Times New Roman" w:hAnsi="Times New Roman"/>
                <w:sz w:val="21"/>
                <w:szCs w:val="21"/>
                <w:vertAlign w:val="subscript"/>
              </w:rPr>
              <w:t>2</w:t>
            </w:r>
          </w:p>
        </w:tc>
        <w:tc>
          <w:tcPr>
            <w:tcW w:w="1079"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3.10E-07</w:t>
            </w:r>
          </w:p>
        </w:tc>
        <w:tc>
          <w:tcPr>
            <w:tcW w:w="851" w:type="dxa"/>
            <w:vMerge/>
            <w:vAlign w:val="center"/>
          </w:tcPr>
          <w:p w:rsidR="00315D94" w:rsidRPr="00162073" w:rsidRDefault="00315D94" w:rsidP="00162073">
            <w:pPr>
              <w:spacing w:line="240" w:lineRule="auto"/>
              <w:jc w:val="center"/>
              <w:rPr>
                <w:rFonts w:ascii="Times New Roman" w:hAnsi="Times New Roman"/>
                <w:sz w:val="21"/>
                <w:szCs w:val="21"/>
              </w:rPr>
            </w:pPr>
          </w:p>
        </w:tc>
        <w:tc>
          <w:tcPr>
            <w:tcW w:w="850" w:type="dxa"/>
            <w:vAlign w:val="center"/>
          </w:tcPr>
          <w:p w:rsidR="00315D94" w:rsidRPr="000456B1" w:rsidRDefault="00315D94" w:rsidP="0065305B">
            <w:pPr>
              <w:spacing w:line="240" w:lineRule="auto"/>
              <w:jc w:val="center"/>
              <w:rPr>
                <w:rFonts w:ascii="Times New Roman" w:hAnsi="Times New Roman"/>
                <w:sz w:val="21"/>
                <w:szCs w:val="21"/>
              </w:rPr>
            </w:pPr>
            <w:r>
              <w:rPr>
                <w:rFonts w:ascii="Times New Roman" w:hAnsi="Times New Roman" w:hint="eastAsia"/>
                <w:sz w:val="21"/>
                <w:szCs w:val="21"/>
              </w:rPr>
              <w:t>0.155</w:t>
            </w:r>
          </w:p>
        </w:tc>
        <w:tc>
          <w:tcPr>
            <w:tcW w:w="709"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80%</w:t>
            </w:r>
          </w:p>
        </w:tc>
        <w:tc>
          <w:tcPr>
            <w:tcW w:w="709" w:type="dxa"/>
            <w:vAlign w:val="center"/>
          </w:tcPr>
          <w:p w:rsidR="00315D94" w:rsidRPr="00162073" w:rsidRDefault="00315D94" w:rsidP="00162073">
            <w:pPr>
              <w:spacing w:line="240" w:lineRule="auto"/>
              <w:jc w:val="center"/>
              <w:rPr>
                <w:rFonts w:ascii="Times New Roman" w:hAnsi="Times New Roman"/>
                <w:sz w:val="21"/>
                <w:szCs w:val="21"/>
              </w:rPr>
            </w:pPr>
            <w:r>
              <w:rPr>
                <w:rFonts w:ascii="Times New Roman" w:hAnsi="Times New Roman" w:hint="eastAsia"/>
                <w:sz w:val="21"/>
                <w:szCs w:val="21"/>
              </w:rPr>
              <w:t>95</w:t>
            </w:r>
            <w:r w:rsidRPr="00162073">
              <w:rPr>
                <w:rFonts w:ascii="Times New Roman" w:hAnsi="Times New Roman"/>
                <w:sz w:val="21"/>
                <w:szCs w:val="21"/>
              </w:rPr>
              <w:t>%</w:t>
            </w:r>
          </w:p>
        </w:tc>
        <w:tc>
          <w:tcPr>
            <w:tcW w:w="850" w:type="dxa"/>
            <w:vAlign w:val="center"/>
          </w:tcPr>
          <w:p w:rsidR="00315D94" w:rsidRPr="000456B1" w:rsidRDefault="00315D94" w:rsidP="00185899">
            <w:pPr>
              <w:spacing w:line="240" w:lineRule="auto"/>
              <w:jc w:val="center"/>
              <w:rPr>
                <w:rFonts w:ascii="Times New Roman" w:hAnsi="Times New Roman"/>
                <w:sz w:val="21"/>
                <w:szCs w:val="21"/>
              </w:rPr>
            </w:pPr>
            <w:r w:rsidRPr="000456B1">
              <w:rPr>
                <w:rFonts w:ascii="Times New Roman" w:hAnsi="Times New Roman"/>
                <w:sz w:val="21"/>
                <w:szCs w:val="21"/>
              </w:rPr>
              <w:t>0.00</w:t>
            </w:r>
            <w:r w:rsidR="00185899">
              <w:rPr>
                <w:rFonts w:ascii="Times New Roman" w:hAnsi="Times New Roman" w:hint="eastAsia"/>
                <w:sz w:val="21"/>
                <w:szCs w:val="21"/>
              </w:rPr>
              <w:t>7</w:t>
            </w:r>
          </w:p>
        </w:tc>
        <w:tc>
          <w:tcPr>
            <w:tcW w:w="851" w:type="dxa"/>
            <w:vAlign w:val="center"/>
          </w:tcPr>
          <w:p w:rsidR="00315D94" w:rsidRPr="000456B1" w:rsidRDefault="00315D94" w:rsidP="00185899">
            <w:pPr>
              <w:spacing w:line="240" w:lineRule="auto"/>
              <w:jc w:val="center"/>
              <w:rPr>
                <w:rFonts w:ascii="Times New Roman" w:hAnsi="Times New Roman"/>
                <w:sz w:val="21"/>
                <w:szCs w:val="21"/>
              </w:rPr>
            </w:pPr>
            <w:r w:rsidRPr="000456B1">
              <w:rPr>
                <w:rFonts w:ascii="Times New Roman" w:hAnsi="Times New Roman"/>
                <w:sz w:val="21"/>
                <w:szCs w:val="21"/>
              </w:rPr>
              <w:t>0.0</w:t>
            </w:r>
            <w:r>
              <w:rPr>
                <w:rFonts w:ascii="Times New Roman" w:hAnsi="Times New Roman" w:hint="eastAsia"/>
                <w:sz w:val="21"/>
                <w:szCs w:val="21"/>
              </w:rPr>
              <w:t>3</w:t>
            </w:r>
            <w:r w:rsidR="00185899">
              <w:rPr>
                <w:rFonts w:ascii="Times New Roman" w:hAnsi="Times New Roman" w:hint="eastAsia"/>
                <w:sz w:val="21"/>
                <w:szCs w:val="21"/>
              </w:rPr>
              <w:t>2</w:t>
            </w:r>
          </w:p>
        </w:tc>
        <w:tc>
          <w:tcPr>
            <w:tcW w:w="1133" w:type="dxa"/>
            <w:vMerge/>
            <w:vAlign w:val="center"/>
          </w:tcPr>
          <w:p w:rsidR="00315D94" w:rsidRPr="00162073" w:rsidRDefault="00315D94" w:rsidP="00162073">
            <w:pPr>
              <w:spacing w:line="240" w:lineRule="auto"/>
              <w:jc w:val="center"/>
              <w:rPr>
                <w:rFonts w:ascii="Times New Roman" w:hAnsi="Times New Roman"/>
                <w:sz w:val="21"/>
                <w:szCs w:val="21"/>
              </w:rPr>
            </w:pPr>
          </w:p>
        </w:tc>
      </w:tr>
      <w:tr w:rsidR="00315D94" w:rsidRPr="00205773" w:rsidTr="00792E44">
        <w:trPr>
          <w:trHeight w:val="397"/>
          <w:jc w:val="center"/>
        </w:trPr>
        <w:tc>
          <w:tcPr>
            <w:tcW w:w="709" w:type="dxa"/>
            <w:vMerge w:val="restart"/>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合计</w:t>
            </w:r>
          </w:p>
        </w:tc>
        <w:tc>
          <w:tcPr>
            <w:tcW w:w="850" w:type="dxa"/>
            <w:vAlign w:val="center"/>
          </w:tcPr>
          <w:p w:rsidR="00315D94" w:rsidRPr="00162073" w:rsidRDefault="00315D94" w:rsidP="00162073">
            <w:pPr>
              <w:spacing w:line="240" w:lineRule="auto"/>
              <w:jc w:val="center"/>
              <w:rPr>
                <w:rFonts w:ascii="Times New Roman" w:hAnsi="Times New Roman"/>
                <w:sz w:val="21"/>
                <w:szCs w:val="21"/>
              </w:rPr>
            </w:pPr>
            <w:r>
              <w:rPr>
                <w:rFonts w:ascii="Times New Roman" w:hAnsi="Times New Roman"/>
                <w:sz w:val="21"/>
                <w:szCs w:val="21"/>
              </w:rPr>
              <w:t>NMHC</w:t>
            </w:r>
          </w:p>
        </w:tc>
        <w:tc>
          <w:tcPr>
            <w:tcW w:w="1079"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w:t>
            </w:r>
          </w:p>
        </w:tc>
        <w:tc>
          <w:tcPr>
            <w:tcW w:w="851"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w:t>
            </w:r>
          </w:p>
        </w:tc>
        <w:tc>
          <w:tcPr>
            <w:tcW w:w="850" w:type="dxa"/>
            <w:vAlign w:val="center"/>
          </w:tcPr>
          <w:p w:rsidR="00315D94" w:rsidRPr="000456B1" w:rsidRDefault="00315D94" w:rsidP="0065305B">
            <w:pPr>
              <w:spacing w:line="240" w:lineRule="auto"/>
              <w:jc w:val="center"/>
              <w:rPr>
                <w:rFonts w:ascii="Times New Roman" w:hAnsi="Times New Roman"/>
                <w:sz w:val="21"/>
                <w:szCs w:val="21"/>
              </w:rPr>
            </w:pPr>
            <w:r>
              <w:rPr>
                <w:rFonts w:ascii="Times New Roman" w:hAnsi="Times New Roman" w:hint="eastAsia"/>
                <w:sz w:val="21"/>
                <w:szCs w:val="21"/>
              </w:rPr>
              <w:t>12.233</w:t>
            </w:r>
          </w:p>
        </w:tc>
        <w:tc>
          <w:tcPr>
            <w:tcW w:w="709"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w:t>
            </w:r>
          </w:p>
        </w:tc>
        <w:tc>
          <w:tcPr>
            <w:tcW w:w="709" w:type="dxa"/>
            <w:vAlign w:val="center"/>
          </w:tcPr>
          <w:p w:rsidR="00315D94" w:rsidRPr="00162073" w:rsidRDefault="00315D94" w:rsidP="00162073">
            <w:pPr>
              <w:spacing w:line="240" w:lineRule="auto"/>
              <w:jc w:val="center"/>
              <w:rPr>
                <w:rFonts w:ascii="Times New Roman" w:hAnsi="Times New Roman"/>
                <w:sz w:val="21"/>
                <w:szCs w:val="21"/>
              </w:rPr>
            </w:pPr>
            <w:r>
              <w:rPr>
                <w:rFonts w:ascii="Times New Roman" w:hAnsi="Times New Roman" w:hint="eastAsia"/>
                <w:sz w:val="21"/>
                <w:szCs w:val="21"/>
              </w:rPr>
              <w:t>95</w:t>
            </w:r>
            <w:r w:rsidRPr="00162073">
              <w:rPr>
                <w:rFonts w:ascii="Times New Roman" w:hAnsi="Times New Roman"/>
                <w:sz w:val="21"/>
                <w:szCs w:val="21"/>
              </w:rPr>
              <w:t>%</w:t>
            </w:r>
          </w:p>
        </w:tc>
        <w:tc>
          <w:tcPr>
            <w:tcW w:w="850" w:type="dxa"/>
            <w:vAlign w:val="center"/>
          </w:tcPr>
          <w:p w:rsidR="00315D94" w:rsidRPr="000456B1" w:rsidRDefault="00315D94" w:rsidP="00185899">
            <w:pPr>
              <w:spacing w:line="240" w:lineRule="auto"/>
              <w:jc w:val="center"/>
              <w:rPr>
                <w:rFonts w:ascii="Times New Roman" w:hAnsi="Times New Roman"/>
                <w:sz w:val="21"/>
                <w:szCs w:val="21"/>
              </w:rPr>
            </w:pPr>
            <w:r w:rsidRPr="000456B1">
              <w:rPr>
                <w:rFonts w:ascii="Times New Roman" w:hAnsi="Times New Roman"/>
                <w:sz w:val="21"/>
                <w:szCs w:val="21"/>
              </w:rPr>
              <w:t>0.</w:t>
            </w:r>
            <w:r w:rsidR="00185899">
              <w:rPr>
                <w:rFonts w:ascii="Times New Roman" w:hAnsi="Times New Roman" w:hint="eastAsia"/>
                <w:sz w:val="21"/>
                <w:szCs w:val="21"/>
              </w:rPr>
              <w:t>590</w:t>
            </w:r>
          </w:p>
        </w:tc>
        <w:tc>
          <w:tcPr>
            <w:tcW w:w="851" w:type="dxa"/>
            <w:vAlign w:val="center"/>
          </w:tcPr>
          <w:p w:rsidR="00315D94" w:rsidRPr="000456B1" w:rsidRDefault="00315D94" w:rsidP="00185899">
            <w:pPr>
              <w:spacing w:line="240" w:lineRule="auto"/>
              <w:jc w:val="center"/>
              <w:rPr>
                <w:rFonts w:ascii="Times New Roman" w:hAnsi="Times New Roman"/>
                <w:sz w:val="21"/>
                <w:szCs w:val="21"/>
              </w:rPr>
            </w:pPr>
            <w:r w:rsidRPr="000456B1">
              <w:rPr>
                <w:rFonts w:ascii="Times New Roman" w:hAnsi="Times New Roman"/>
                <w:sz w:val="21"/>
                <w:szCs w:val="21"/>
              </w:rPr>
              <w:t>0.</w:t>
            </w:r>
            <w:r w:rsidR="00185899">
              <w:rPr>
                <w:rFonts w:ascii="Times New Roman" w:hAnsi="Times New Roman" w:hint="eastAsia"/>
                <w:sz w:val="21"/>
                <w:szCs w:val="21"/>
              </w:rPr>
              <w:t>437</w:t>
            </w:r>
          </w:p>
        </w:tc>
        <w:tc>
          <w:tcPr>
            <w:tcW w:w="1133"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w:t>
            </w:r>
          </w:p>
        </w:tc>
      </w:tr>
      <w:tr w:rsidR="00315D94" w:rsidRPr="00205773" w:rsidTr="00792E44">
        <w:trPr>
          <w:trHeight w:val="397"/>
          <w:jc w:val="center"/>
        </w:trPr>
        <w:tc>
          <w:tcPr>
            <w:tcW w:w="709" w:type="dxa"/>
            <w:vMerge/>
            <w:vAlign w:val="center"/>
          </w:tcPr>
          <w:p w:rsidR="00315D94" w:rsidRPr="00162073" w:rsidRDefault="00315D94" w:rsidP="00162073">
            <w:pPr>
              <w:spacing w:line="240" w:lineRule="auto"/>
              <w:jc w:val="center"/>
              <w:rPr>
                <w:rFonts w:ascii="Times New Roman" w:hAnsi="Times New Roman"/>
                <w:sz w:val="21"/>
                <w:szCs w:val="21"/>
              </w:rPr>
            </w:pPr>
          </w:p>
        </w:tc>
        <w:tc>
          <w:tcPr>
            <w:tcW w:w="850"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CS</w:t>
            </w:r>
            <w:r w:rsidRPr="00162073">
              <w:rPr>
                <w:rFonts w:ascii="Times New Roman" w:hAnsi="Times New Roman"/>
                <w:sz w:val="21"/>
                <w:szCs w:val="21"/>
                <w:vertAlign w:val="subscript"/>
              </w:rPr>
              <w:t>2</w:t>
            </w:r>
          </w:p>
        </w:tc>
        <w:tc>
          <w:tcPr>
            <w:tcW w:w="1079"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w:t>
            </w:r>
          </w:p>
        </w:tc>
        <w:tc>
          <w:tcPr>
            <w:tcW w:w="851"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w:t>
            </w:r>
          </w:p>
        </w:tc>
        <w:tc>
          <w:tcPr>
            <w:tcW w:w="850" w:type="dxa"/>
            <w:vAlign w:val="center"/>
          </w:tcPr>
          <w:p w:rsidR="00315D94" w:rsidRPr="000456B1" w:rsidRDefault="00315D94" w:rsidP="0065305B">
            <w:pPr>
              <w:spacing w:line="240" w:lineRule="auto"/>
              <w:jc w:val="center"/>
              <w:rPr>
                <w:rFonts w:ascii="Times New Roman" w:hAnsi="Times New Roman"/>
                <w:sz w:val="21"/>
                <w:szCs w:val="21"/>
              </w:rPr>
            </w:pPr>
            <w:r>
              <w:rPr>
                <w:rFonts w:ascii="Times New Roman" w:hAnsi="Times New Roman" w:hint="eastAsia"/>
                <w:sz w:val="21"/>
                <w:szCs w:val="21"/>
              </w:rPr>
              <w:t>4.905</w:t>
            </w:r>
          </w:p>
        </w:tc>
        <w:tc>
          <w:tcPr>
            <w:tcW w:w="709"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w:t>
            </w:r>
          </w:p>
        </w:tc>
        <w:tc>
          <w:tcPr>
            <w:tcW w:w="709" w:type="dxa"/>
            <w:vAlign w:val="center"/>
          </w:tcPr>
          <w:p w:rsidR="00315D94" w:rsidRPr="00162073" w:rsidRDefault="00315D94" w:rsidP="00162073">
            <w:pPr>
              <w:spacing w:line="240" w:lineRule="auto"/>
              <w:jc w:val="center"/>
              <w:rPr>
                <w:rFonts w:ascii="Times New Roman" w:hAnsi="Times New Roman"/>
                <w:sz w:val="21"/>
                <w:szCs w:val="21"/>
              </w:rPr>
            </w:pPr>
            <w:r>
              <w:rPr>
                <w:rFonts w:ascii="Times New Roman" w:hAnsi="Times New Roman" w:hint="eastAsia"/>
                <w:sz w:val="21"/>
                <w:szCs w:val="21"/>
              </w:rPr>
              <w:t>95</w:t>
            </w:r>
            <w:r w:rsidRPr="00162073">
              <w:rPr>
                <w:rFonts w:ascii="Times New Roman" w:hAnsi="Times New Roman"/>
                <w:sz w:val="21"/>
                <w:szCs w:val="21"/>
              </w:rPr>
              <w:t>%</w:t>
            </w:r>
          </w:p>
        </w:tc>
        <w:tc>
          <w:tcPr>
            <w:tcW w:w="850" w:type="dxa"/>
            <w:vAlign w:val="center"/>
          </w:tcPr>
          <w:p w:rsidR="00315D94" w:rsidRPr="000456B1" w:rsidRDefault="00315D94" w:rsidP="00185899">
            <w:pPr>
              <w:spacing w:line="240" w:lineRule="auto"/>
              <w:jc w:val="center"/>
              <w:rPr>
                <w:rFonts w:ascii="Times New Roman" w:hAnsi="Times New Roman"/>
                <w:sz w:val="21"/>
                <w:szCs w:val="21"/>
              </w:rPr>
            </w:pPr>
            <w:r w:rsidRPr="000456B1">
              <w:rPr>
                <w:rFonts w:ascii="Times New Roman" w:hAnsi="Times New Roman"/>
                <w:sz w:val="21"/>
                <w:szCs w:val="21"/>
              </w:rPr>
              <w:t>0.</w:t>
            </w:r>
            <w:r>
              <w:rPr>
                <w:rFonts w:ascii="Times New Roman" w:hAnsi="Times New Roman" w:hint="eastAsia"/>
                <w:sz w:val="21"/>
                <w:szCs w:val="21"/>
              </w:rPr>
              <w:t>2</w:t>
            </w:r>
            <w:r w:rsidR="00185899">
              <w:rPr>
                <w:rFonts w:ascii="Times New Roman" w:hAnsi="Times New Roman" w:hint="eastAsia"/>
                <w:sz w:val="21"/>
                <w:szCs w:val="21"/>
              </w:rPr>
              <w:t>45</w:t>
            </w:r>
          </w:p>
        </w:tc>
        <w:tc>
          <w:tcPr>
            <w:tcW w:w="851" w:type="dxa"/>
            <w:vAlign w:val="center"/>
          </w:tcPr>
          <w:p w:rsidR="00315D94" w:rsidRPr="000456B1" w:rsidRDefault="00315D94" w:rsidP="00185899">
            <w:pPr>
              <w:spacing w:line="240" w:lineRule="auto"/>
              <w:jc w:val="center"/>
              <w:rPr>
                <w:rFonts w:ascii="Times New Roman" w:hAnsi="Times New Roman"/>
                <w:sz w:val="21"/>
                <w:szCs w:val="21"/>
              </w:rPr>
            </w:pPr>
            <w:r w:rsidRPr="000456B1">
              <w:rPr>
                <w:rFonts w:ascii="Times New Roman" w:hAnsi="Times New Roman"/>
                <w:sz w:val="21"/>
                <w:szCs w:val="21"/>
              </w:rPr>
              <w:t>0.0</w:t>
            </w:r>
            <w:r>
              <w:rPr>
                <w:rFonts w:ascii="Times New Roman" w:hAnsi="Times New Roman" w:hint="eastAsia"/>
                <w:sz w:val="21"/>
                <w:szCs w:val="21"/>
              </w:rPr>
              <w:t>3</w:t>
            </w:r>
            <w:r w:rsidR="00185899">
              <w:rPr>
                <w:rFonts w:ascii="Times New Roman" w:hAnsi="Times New Roman" w:hint="eastAsia"/>
                <w:sz w:val="21"/>
                <w:szCs w:val="21"/>
              </w:rPr>
              <w:t>2</w:t>
            </w:r>
          </w:p>
        </w:tc>
        <w:tc>
          <w:tcPr>
            <w:tcW w:w="1133" w:type="dxa"/>
            <w:vAlign w:val="center"/>
          </w:tcPr>
          <w:p w:rsidR="00315D94" w:rsidRPr="00162073" w:rsidRDefault="00315D94" w:rsidP="00162073">
            <w:pPr>
              <w:spacing w:line="240" w:lineRule="auto"/>
              <w:jc w:val="center"/>
              <w:rPr>
                <w:rFonts w:ascii="Times New Roman" w:hAnsi="Times New Roman"/>
                <w:sz w:val="21"/>
                <w:szCs w:val="21"/>
              </w:rPr>
            </w:pPr>
            <w:r w:rsidRPr="00162073">
              <w:rPr>
                <w:rFonts w:ascii="Times New Roman" w:hAnsi="Times New Roman"/>
                <w:sz w:val="21"/>
                <w:szCs w:val="21"/>
              </w:rPr>
              <w:t>/</w:t>
            </w:r>
          </w:p>
        </w:tc>
      </w:tr>
    </w:tbl>
    <w:p w:rsidR="00886906" w:rsidRPr="00886906" w:rsidRDefault="00886906" w:rsidP="00CF53BF">
      <w:pPr>
        <w:spacing w:beforeLines="50" w:line="240" w:lineRule="auto"/>
        <w:jc w:val="center"/>
        <w:rPr>
          <w:rFonts w:ascii="Times New Roman" w:hAnsi="Times New Roman"/>
          <w:b/>
          <w:sz w:val="21"/>
          <w:szCs w:val="21"/>
        </w:rPr>
      </w:pPr>
      <w:r w:rsidRPr="00886906">
        <w:rPr>
          <w:rFonts w:ascii="Times New Roman" w:hAnsi="Times New Roman"/>
          <w:b/>
          <w:sz w:val="21"/>
          <w:szCs w:val="21"/>
        </w:rPr>
        <w:lastRenderedPageBreak/>
        <w:t>表</w:t>
      </w:r>
      <w:r w:rsidRPr="00886906">
        <w:rPr>
          <w:rFonts w:ascii="Times New Roman" w:hAnsi="Times New Roman"/>
          <w:b/>
          <w:sz w:val="21"/>
          <w:szCs w:val="21"/>
        </w:rPr>
        <w:t>3-2</w:t>
      </w:r>
      <w:r w:rsidRPr="00886906">
        <w:rPr>
          <w:rFonts w:ascii="Times New Roman" w:hAnsi="Times New Roman" w:hint="eastAsia"/>
          <w:b/>
          <w:sz w:val="21"/>
          <w:szCs w:val="21"/>
        </w:rPr>
        <w:t>7</w:t>
      </w:r>
      <w:r w:rsidRPr="00886906">
        <w:rPr>
          <w:rFonts w:ascii="Times New Roman" w:hAnsi="Times New Roman"/>
          <w:b/>
          <w:sz w:val="21"/>
          <w:szCs w:val="21"/>
        </w:rPr>
        <w:t xml:space="preserve">  </w:t>
      </w:r>
      <w:r w:rsidRPr="00886906">
        <w:rPr>
          <w:rFonts w:ascii="Times New Roman" w:hAnsi="Times New Roman"/>
          <w:b/>
          <w:sz w:val="21"/>
          <w:szCs w:val="21"/>
        </w:rPr>
        <w:t>炼胶过程有机废气排放一览表</w:t>
      </w:r>
    </w:p>
    <w:tbl>
      <w:tblPr>
        <w:tblW w:w="8505" w:type="dxa"/>
        <w:jc w:val="center"/>
        <w:tblBorders>
          <w:top w:val="single" w:sz="4" w:space="0" w:color="auto"/>
          <w:left w:val="single" w:sz="2" w:space="0" w:color="auto"/>
          <w:bottom w:val="single" w:sz="4" w:space="0" w:color="auto"/>
          <w:right w:val="single" w:sz="4" w:space="0" w:color="auto"/>
          <w:insideH w:val="single" w:sz="4" w:space="0" w:color="auto"/>
          <w:insideV w:val="single" w:sz="4" w:space="0" w:color="auto"/>
        </w:tblBorders>
        <w:tblLayout w:type="fixed"/>
        <w:tblLook w:val="0000"/>
      </w:tblPr>
      <w:tblGrid>
        <w:gridCol w:w="755"/>
        <w:gridCol w:w="891"/>
        <w:gridCol w:w="1142"/>
        <w:gridCol w:w="1270"/>
        <w:gridCol w:w="1425"/>
        <w:gridCol w:w="1580"/>
        <w:gridCol w:w="1442"/>
      </w:tblGrid>
      <w:tr w:rsidR="00886906" w:rsidRPr="00205773" w:rsidTr="00886906">
        <w:trPr>
          <w:trHeight w:val="397"/>
          <w:jc w:val="center"/>
        </w:trPr>
        <w:tc>
          <w:tcPr>
            <w:tcW w:w="755" w:type="dxa"/>
            <w:vMerge w:val="restart"/>
            <w:vAlign w:val="center"/>
          </w:tcPr>
          <w:p w:rsidR="00886906" w:rsidRPr="00AB4807" w:rsidRDefault="00886906" w:rsidP="00A4336A">
            <w:pPr>
              <w:adjustRightInd w:val="0"/>
              <w:snapToGrid w:val="0"/>
              <w:spacing w:line="240" w:lineRule="auto"/>
              <w:jc w:val="center"/>
              <w:rPr>
                <w:rFonts w:ascii="Times New Roman" w:hAnsi="Times New Roman"/>
                <w:bCs/>
                <w:sz w:val="21"/>
                <w:szCs w:val="21"/>
              </w:rPr>
            </w:pPr>
            <w:r w:rsidRPr="00AB4807">
              <w:rPr>
                <w:rFonts w:ascii="Times New Roman" w:hAnsi="Times New Roman"/>
                <w:bCs/>
                <w:sz w:val="21"/>
                <w:szCs w:val="21"/>
              </w:rPr>
              <w:t>产污工序</w:t>
            </w:r>
          </w:p>
        </w:tc>
        <w:tc>
          <w:tcPr>
            <w:tcW w:w="891" w:type="dxa"/>
            <w:vMerge w:val="restart"/>
            <w:vAlign w:val="center"/>
          </w:tcPr>
          <w:p w:rsidR="00886906" w:rsidRPr="00AB4807" w:rsidRDefault="00886906" w:rsidP="00A4336A">
            <w:pPr>
              <w:adjustRightInd w:val="0"/>
              <w:snapToGrid w:val="0"/>
              <w:spacing w:line="240" w:lineRule="auto"/>
              <w:jc w:val="center"/>
              <w:rPr>
                <w:rFonts w:ascii="Times New Roman" w:hAnsi="Times New Roman"/>
                <w:bCs/>
                <w:sz w:val="21"/>
                <w:szCs w:val="21"/>
              </w:rPr>
            </w:pPr>
            <w:r w:rsidRPr="00AB4807">
              <w:rPr>
                <w:rFonts w:ascii="Times New Roman" w:hAnsi="Times New Roman"/>
                <w:bCs/>
                <w:sz w:val="21"/>
                <w:szCs w:val="21"/>
              </w:rPr>
              <w:t>污染物</w:t>
            </w:r>
          </w:p>
        </w:tc>
        <w:tc>
          <w:tcPr>
            <w:tcW w:w="1142" w:type="dxa"/>
            <w:vMerge w:val="restart"/>
            <w:vAlign w:val="center"/>
          </w:tcPr>
          <w:p w:rsidR="00886906" w:rsidRPr="00AB4807" w:rsidRDefault="00886906" w:rsidP="00A4336A">
            <w:pPr>
              <w:adjustRightInd w:val="0"/>
              <w:snapToGrid w:val="0"/>
              <w:spacing w:line="240" w:lineRule="auto"/>
              <w:jc w:val="center"/>
              <w:rPr>
                <w:rFonts w:ascii="Times New Roman" w:hAnsi="Times New Roman"/>
                <w:bCs/>
                <w:sz w:val="21"/>
                <w:szCs w:val="21"/>
              </w:rPr>
            </w:pPr>
            <w:r w:rsidRPr="00AB4807">
              <w:rPr>
                <w:rFonts w:ascii="Times New Roman" w:hAnsi="Times New Roman"/>
                <w:bCs/>
                <w:sz w:val="21"/>
                <w:szCs w:val="21"/>
              </w:rPr>
              <w:t>发生量</w:t>
            </w:r>
          </w:p>
        </w:tc>
        <w:tc>
          <w:tcPr>
            <w:tcW w:w="4275" w:type="dxa"/>
            <w:gridSpan w:val="3"/>
            <w:vAlign w:val="center"/>
          </w:tcPr>
          <w:p w:rsidR="00886906" w:rsidRPr="00AB4807" w:rsidRDefault="00886906" w:rsidP="00A4336A">
            <w:pPr>
              <w:adjustRightInd w:val="0"/>
              <w:snapToGrid w:val="0"/>
              <w:spacing w:line="240" w:lineRule="auto"/>
              <w:jc w:val="center"/>
              <w:rPr>
                <w:rFonts w:ascii="Times New Roman" w:hAnsi="Times New Roman"/>
                <w:bCs/>
                <w:sz w:val="21"/>
                <w:szCs w:val="21"/>
              </w:rPr>
            </w:pPr>
            <w:r w:rsidRPr="00AB4807">
              <w:rPr>
                <w:rFonts w:ascii="Times New Roman" w:hAnsi="Times New Roman"/>
                <w:bCs/>
                <w:sz w:val="21"/>
                <w:szCs w:val="21"/>
              </w:rPr>
              <w:t>有组织排放</w:t>
            </w:r>
          </w:p>
        </w:tc>
        <w:tc>
          <w:tcPr>
            <w:tcW w:w="1442" w:type="dxa"/>
            <w:vMerge w:val="restart"/>
            <w:vAlign w:val="center"/>
          </w:tcPr>
          <w:p w:rsidR="00886906" w:rsidRPr="00AB4807" w:rsidRDefault="00886906" w:rsidP="00AB4807">
            <w:pPr>
              <w:adjustRightInd w:val="0"/>
              <w:snapToGrid w:val="0"/>
              <w:spacing w:line="240" w:lineRule="auto"/>
              <w:jc w:val="center"/>
              <w:rPr>
                <w:rFonts w:ascii="Times New Roman" w:hAnsi="Times New Roman"/>
                <w:bCs/>
                <w:sz w:val="21"/>
                <w:szCs w:val="21"/>
              </w:rPr>
            </w:pPr>
            <w:r w:rsidRPr="00AB4807">
              <w:rPr>
                <w:rFonts w:ascii="Times New Roman" w:hAnsi="Times New Roman"/>
                <w:bCs/>
                <w:sz w:val="21"/>
                <w:szCs w:val="21"/>
              </w:rPr>
              <w:t>无组织排放量</w:t>
            </w:r>
            <w:r w:rsidR="00AB4807" w:rsidRPr="00AB4807">
              <w:rPr>
                <w:rFonts w:ascii="Times New Roman" w:hAnsi="Times New Roman"/>
                <w:sz w:val="21"/>
                <w:szCs w:val="21"/>
              </w:rPr>
              <w:t>kg/</w:t>
            </w:r>
            <w:r w:rsidR="00AB4807">
              <w:rPr>
                <w:rFonts w:ascii="Times New Roman" w:hAnsi="Times New Roman" w:hint="eastAsia"/>
                <w:sz w:val="21"/>
                <w:szCs w:val="21"/>
              </w:rPr>
              <w:t>a</w:t>
            </w:r>
          </w:p>
        </w:tc>
      </w:tr>
      <w:tr w:rsidR="00886906" w:rsidRPr="00205773" w:rsidTr="00CB5E42">
        <w:trPr>
          <w:trHeight w:val="397"/>
          <w:jc w:val="center"/>
        </w:trPr>
        <w:tc>
          <w:tcPr>
            <w:tcW w:w="755" w:type="dxa"/>
            <w:vMerge/>
            <w:vAlign w:val="center"/>
          </w:tcPr>
          <w:p w:rsidR="00886906" w:rsidRPr="00AB4807" w:rsidRDefault="00886906" w:rsidP="00A4336A">
            <w:pPr>
              <w:adjustRightInd w:val="0"/>
              <w:snapToGrid w:val="0"/>
              <w:spacing w:line="240" w:lineRule="auto"/>
              <w:jc w:val="center"/>
              <w:rPr>
                <w:rFonts w:ascii="Times New Roman" w:hAnsi="Times New Roman"/>
                <w:bCs/>
                <w:sz w:val="21"/>
                <w:szCs w:val="21"/>
              </w:rPr>
            </w:pPr>
          </w:p>
        </w:tc>
        <w:tc>
          <w:tcPr>
            <w:tcW w:w="891" w:type="dxa"/>
            <w:vMerge/>
            <w:vAlign w:val="center"/>
          </w:tcPr>
          <w:p w:rsidR="00886906" w:rsidRPr="00AB4807" w:rsidRDefault="00886906" w:rsidP="00A4336A">
            <w:pPr>
              <w:adjustRightInd w:val="0"/>
              <w:snapToGrid w:val="0"/>
              <w:spacing w:line="240" w:lineRule="auto"/>
              <w:jc w:val="center"/>
              <w:rPr>
                <w:rFonts w:ascii="Times New Roman" w:hAnsi="Times New Roman"/>
                <w:bCs/>
                <w:sz w:val="21"/>
                <w:szCs w:val="21"/>
              </w:rPr>
            </w:pPr>
          </w:p>
        </w:tc>
        <w:tc>
          <w:tcPr>
            <w:tcW w:w="1142" w:type="dxa"/>
            <w:vMerge/>
            <w:vAlign w:val="center"/>
          </w:tcPr>
          <w:p w:rsidR="00886906" w:rsidRPr="00AB4807" w:rsidRDefault="00886906" w:rsidP="00A4336A">
            <w:pPr>
              <w:adjustRightInd w:val="0"/>
              <w:snapToGrid w:val="0"/>
              <w:spacing w:line="240" w:lineRule="auto"/>
              <w:jc w:val="center"/>
              <w:rPr>
                <w:rFonts w:ascii="Times New Roman" w:hAnsi="Times New Roman"/>
                <w:bCs/>
                <w:sz w:val="21"/>
                <w:szCs w:val="21"/>
              </w:rPr>
            </w:pPr>
          </w:p>
        </w:tc>
        <w:tc>
          <w:tcPr>
            <w:tcW w:w="1270" w:type="dxa"/>
            <w:vAlign w:val="center"/>
          </w:tcPr>
          <w:p w:rsidR="00886906" w:rsidRPr="00AB4807" w:rsidRDefault="00886906" w:rsidP="00A4336A">
            <w:pPr>
              <w:adjustRightInd w:val="0"/>
              <w:snapToGrid w:val="0"/>
              <w:spacing w:line="240" w:lineRule="auto"/>
              <w:jc w:val="center"/>
              <w:rPr>
                <w:rFonts w:ascii="Times New Roman" w:hAnsi="Times New Roman"/>
                <w:bCs/>
                <w:sz w:val="21"/>
                <w:szCs w:val="21"/>
              </w:rPr>
            </w:pPr>
            <w:r w:rsidRPr="00AB4807">
              <w:rPr>
                <w:rFonts w:ascii="Times New Roman" w:hAnsi="Times New Roman"/>
                <w:bCs/>
                <w:sz w:val="21"/>
                <w:szCs w:val="21"/>
              </w:rPr>
              <w:t>排放量</w:t>
            </w:r>
            <w:r w:rsidR="00CB5E42" w:rsidRPr="00AB4807">
              <w:rPr>
                <w:rFonts w:ascii="Times New Roman" w:hAnsi="Times New Roman" w:hint="eastAsia"/>
                <w:bCs/>
                <w:sz w:val="21"/>
                <w:szCs w:val="21"/>
              </w:rPr>
              <w:t>kg/a</w:t>
            </w:r>
          </w:p>
        </w:tc>
        <w:tc>
          <w:tcPr>
            <w:tcW w:w="1425" w:type="dxa"/>
            <w:vAlign w:val="center"/>
          </w:tcPr>
          <w:p w:rsidR="00886906" w:rsidRPr="00AB4807" w:rsidRDefault="00886906" w:rsidP="00CB5E42">
            <w:pPr>
              <w:adjustRightInd w:val="0"/>
              <w:snapToGrid w:val="0"/>
              <w:spacing w:line="240" w:lineRule="auto"/>
              <w:jc w:val="center"/>
              <w:rPr>
                <w:rFonts w:ascii="Times New Roman" w:hAnsi="Times New Roman"/>
                <w:bCs/>
                <w:sz w:val="21"/>
                <w:szCs w:val="21"/>
              </w:rPr>
            </w:pPr>
            <w:r w:rsidRPr="00AB4807">
              <w:rPr>
                <w:rFonts w:ascii="Times New Roman" w:hAnsi="Times New Roman"/>
                <w:bCs/>
                <w:sz w:val="21"/>
                <w:szCs w:val="21"/>
              </w:rPr>
              <w:t>排放速率</w:t>
            </w:r>
            <w:r w:rsidR="00CB5E42" w:rsidRPr="00AB4807">
              <w:rPr>
                <w:rFonts w:ascii="Times New Roman" w:hAnsi="Times New Roman" w:hint="eastAsia"/>
                <w:bCs/>
                <w:sz w:val="21"/>
                <w:szCs w:val="21"/>
              </w:rPr>
              <w:t>kg/h</w:t>
            </w:r>
          </w:p>
        </w:tc>
        <w:tc>
          <w:tcPr>
            <w:tcW w:w="1580" w:type="dxa"/>
            <w:vAlign w:val="center"/>
          </w:tcPr>
          <w:p w:rsidR="00886906" w:rsidRPr="00AB4807" w:rsidRDefault="00886906" w:rsidP="00A4336A">
            <w:pPr>
              <w:adjustRightInd w:val="0"/>
              <w:snapToGrid w:val="0"/>
              <w:spacing w:line="240" w:lineRule="auto"/>
              <w:jc w:val="center"/>
              <w:rPr>
                <w:rFonts w:ascii="Times New Roman" w:hAnsi="Times New Roman"/>
                <w:bCs/>
                <w:sz w:val="21"/>
                <w:szCs w:val="21"/>
              </w:rPr>
            </w:pPr>
            <w:r w:rsidRPr="00AB4807">
              <w:rPr>
                <w:rFonts w:ascii="Times New Roman" w:hAnsi="Times New Roman"/>
                <w:bCs/>
                <w:sz w:val="21"/>
                <w:szCs w:val="21"/>
              </w:rPr>
              <w:t>排放浓度</w:t>
            </w:r>
            <w:r w:rsidR="00CB5E42" w:rsidRPr="00AB4807">
              <w:rPr>
                <w:rFonts w:ascii="Times New Roman" w:hAnsi="Times New Roman"/>
                <w:sz w:val="21"/>
                <w:szCs w:val="21"/>
              </w:rPr>
              <w:t>mg/m</w:t>
            </w:r>
            <w:r w:rsidR="00CB5E42" w:rsidRPr="00AB4807">
              <w:rPr>
                <w:rFonts w:ascii="Times New Roman" w:hAnsi="Times New Roman"/>
                <w:sz w:val="21"/>
                <w:szCs w:val="21"/>
                <w:vertAlign w:val="superscript"/>
              </w:rPr>
              <w:t>3</w:t>
            </w:r>
          </w:p>
        </w:tc>
        <w:tc>
          <w:tcPr>
            <w:tcW w:w="1442" w:type="dxa"/>
            <w:vMerge/>
            <w:vAlign w:val="center"/>
          </w:tcPr>
          <w:p w:rsidR="00886906" w:rsidRPr="00162073" w:rsidRDefault="00886906" w:rsidP="00A4336A">
            <w:pPr>
              <w:adjustRightInd w:val="0"/>
              <w:snapToGrid w:val="0"/>
              <w:spacing w:line="240" w:lineRule="auto"/>
              <w:jc w:val="center"/>
              <w:rPr>
                <w:rFonts w:ascii="Times New Roman" w:hAnsi="Times New Roman"/>
                <w:b/>
                <w:bCs/>
                <w:sz w:val="21"/>
                <w:szCs w:val="21"/>
              </w:rPr>
            </w:pPr>
          </w:p>
        </w:tc>
      </w:tr>
      <w:tr w:rsidR="00185899" w:rsidRPr="00205773" w:rsidTr="00CB5E42">
        <w:trPr>
          <w:trHeight w:val="397"/>
          <w:jc w:val="center"/>
        </w:trPr>
        <w:tc>
          <w:tcPr>
            <w:tcW w:w="755" w:type="dxa"/>
            <w:vMerge w:val="restart"/>
            <w:vAlign w:val="center"/>
          </w:tcPr>
          <w:p w:rsidR="00185899" w:rsidRPr="00162073" w:rsidRDefault="00185899" w:rsidP="00A4336A">
            <w:pPr>
              <w:spacing w:line="240" w:lineRule="auto"/>
              <w:jc w:val="center"/>
              <w:rPr>
                <w:rFonts w:ascii="Times New Roman" w:hAnsi="Times New Roman"/>
                <w:sz w:val="21"/>
                <w:szCs w:val="21"/>
              </w:rPr>
            </w:pPr>
            <w:r w:rsidRPr="00162073">
              <w:rPr>
                <w:rFonts w:ascii="Times New Roman" w:hAnsi="Times New Roman"/>
                <w:sz w:val="21"/>
                <w:szCs w:val="21"/>
              </w:rPr>
              <w:t>炼胶工序</w:t>
            </w:r>
          </w:p>
        </w:tc>
        <w:tc>
          <w:tcPr>
            <w:tcW w:w="891" w:type="dxa"/>
            <w:vAlign w:val="center"/>
          </w:tcPr>
          <w:p w:rsidR="00185899" w:rsidRPr="000456B1" w:rsidRDefault="00185899" w:rsidP="0065305B">
            <w:pPr>
              <w:spacing w:line="240" w:lineRule="auto"/>
              <w:jc w:val="center"/>
              <w:rPr>
                <w:rFonts w:ascii="Times New Roman" w:hAnsi="Times New Roman"/>
                <w:sz w:val="21"/>
                <w:szCs w:val="21"/>
              </w:rPr>
            </w:pPr>
            <w:r w:rsidRPr="000456B1">
              <w:rPr>
                <w:rFonts w:ascii="Times New Roman" w:hAnsi="Times New Roman"/>
                <w:sz w:val="21"/>
                <w:szCs w:val="21"/>
              </w:rPr>
              <w:t>NMHC</w:t>
            </w:r>
          </w:p>
        </w:tc>
        <w:tc>
          <w:tcPr>
            <w:tcW w:w="1142" w:type="dxa"/>
            <w:vAlign w:val="center"/>
          </w:tcPr>
          <w:p w:rsidR="00185899" w:rsidRPr="000456B1" w:rsidRDefault="00185899" w:rsidP="0065305B">
            <w:pPr>
              <w:spacing w:line="240" w:lineRule="auto"/>
              <w:jc w:val="center"/>
              <w:rPr>
                <w:rFonts w:ascii="Times New Roman" w:hAnsi="Times New Roman"/>
                <w:sz w:val="21"/>
                <w:szCs w:val="21"/>
              </w:rPr>
            </w:pPr>
            <w:r>
              <w:rPr>
                <w:rFonts w:ascii="Times New Roman" w:hAnsi="Times New Roman" w:hint="eastAsia"/>
                <w:sz w:val="21"/>
                <w:szCs w:val="21"/>
              </w:rPr>
              <w:t>12.233</w:t>
            </w:r>
          </w:p>
        </w:tc>
        <w:tc>
          <w:tcPr>
            <w:tcW w:w="1270" w:type="dxa"/>
            <w:vAlign w:val="center"/>
          </w:tcPr>
          <w:p w:rsidR="00185899" w:rsidRPr="000456B1" w:rsidRDefault="00185899" w:rsidP="0065305B">
            <w:pPr>
              <w:spacing w:line="240" w:lineRule="auto"/>
              <w:jc w:val="center"/>
              <w:rPr>
                <w:rFonts w:ascii="Times New Roman" w:hAnsi="Times New Roman"/>
                <w:sz w:val="21"/>
                <w:szCs w:val="21"/>
              </w:rPr>
            </w:pPr>
            <w:r w:rsidRPr="000456B1">
              <w:rPr>
                <w:rFonts w:ascii="Times New Roman" w:hAnsi="Times New Roman"/>
                <w:sz w:val="21"/>
                <w:szCs w:val="21"/>
              </w:rPr>
              <w:t>0.</w:t>
            </w:r>
            <w:r>
              <w:rPr>
                <w:rFonts w:ascii="Times New Roman" w:hAnsi="Times New Roman" w:hint="eastAsia"/>
                <w:sz w:val="21"/>
                <w:szCs w:val="21"/>
              </w:rPr>
              <w:t>590</w:t>
            </w:r>
          </w:p>
        </w:tc>
        <w:tc>
          <w:tcPr>
            <w:tcW w:w="1425" w:type="dxa"/>
            <w:vAlign w:val="center"/>
          </w:tcPr>
          <w:p w:rsidR="00185899" w:rsidRPr="000456B1" w:rsidRDefault="00185899" w:rsidP="00AB4807">
            <w:pPr>
              <w:spacing w:line="240" w:lineRule="auto"/>
              <w:jc w:val="center"/>
              <w:rPr>
                <w:rFonts w:ascii="Times New Roman" w:hAnsi="Times New Roman"/>
                <w:sz w:val="21"/>
                <w:szCs w:val="21"/>
              </w:rPr>
            </w:pPr>
            <w:r w:rsidRPr="000456B1">
              <w:rPr>
                <w:rFonts w:ascii="Times New Roman" w:hAnsi="Times New Roman"/>
                <w:sz w:val="21"/>
                <w:szCs w:val="21"/>
              </w:rPr>
              <w:t>0.000</w:t>
            </w:r>
            <w:r>
              <w:rPr>
                <w:rFonts w:ascii="Times New Roman" w:hAnsi="Times New Roman" w:hint="eastAsia"/>
                <w:sz w:val="21"/>
                <w:szCs w:val="21"/>
              </w:rPr>
              <w:t>08</w:t>
            </w:r>
            <w:r w:rsidR="00AB4807">
              <w:rPr>
                <w:rFonts w:ascii="Times New Roman" w:hAnsi="Times New Roman" w:hint="eastAsia"/>
                <w:sz w:val="21"/>
                <w:szCs w:val="21"/>
              </w:rPr>
              <w:t xml:space="preserve"> </w:t>
            </w:r>
          </w:p>
        </w:tc>
        <w:tc>
          <w:tcPr>
            <w:tcW w:w="1580" w:type="dxa"/>
            <w:vAlign w:val="center"/>
          </w:tcPr>
          <w:p w:rsidR="00185899" w:rsidRPr="000456B1" w:rsidRDefault="00185899" w:rsidP="00AB4807">
            <w:pPr>
              <w:spacing w:line="240" w:lineRule="auto"/>
              <w:jc w:val="center"/>
              <w:rPr>
                <w:rFonts w:ascii="Times New Roman" w:hAnsi="Times New Roman"/>
                <w:sz w:val="21"/>
                <w:szCs w:val="21"/>
              </w:rPr>
            </w:pPr>
            <w:r w:rsidRPr="000456B1">
              <w:rPr>
                <w:rFonts w:ascii="Times New Roman" w:hAnsi="Times New Roman"/>
                <w:sz w:val="21"/>
                <w:szCs w:val="21"/>
              </w:rPr>
              <w:t>0.0</w:t>
            </w:r>
            <w:r>
              <w:rPr>
                <w:rFonts w:ascii="Times New Roman" w:hAnsi="Times New Roman" w:hint="eastAsia"/>
                <w:sz w:val="21"/>
                <w:szCs w:val="21"/>
              </w:rPr>
              <w:t>2</w:t>
            </w:r>
            <w:r w:rsidR="00AB4807">
              <w:rPr>
                <w:rFonts w:ascii="Times New Roman" w:hAnsi="Times New Roman" w:hint="eastAsia"/>
                <w:sz w:val="21"/>
                <w:szCs w:val="21"/>
              </w:rPr>
              <w:t xml:space="preserve"> </w:t>
            </w:r>
          </w:p>
        </w:tc>
        <w:tc>
          <w:tcPr>
            <w:tcW w:w="1442" w:type="dxa"/>
            <w:vAlign w:val="center"/>
          </w:tcPr>
          <w:p w:rsidR="00185899" w:rsidRPr="000456B1" w:rsidRDefault="00185899" w:rsidP="00AB4807">
            <w:pPr>
              <w:spacing w:line="240" w:lineRule="auto"/>
              <w:jc w:val="center"/>
              <w:rPr>
                <w:rFonts w:ascii="Times New Roman" w:hAnsi="Times New Roman"/>
                <w:sz w:val="21"/>
                <w:szCs w:val="21"/>
              </w:rPr>
            </w:pPr>
            <w:r w:rsidRPr="000456B1">
              <w:rPr>
                <w:rFonts w:ascii="Times New Roman" w:hAnsi="Times New Roman"/>
                <w:sz w:val="21"/>
                <w:szCs w:val="21"/>
              </w:rPr>
              <w:t>0.</w:t>
            </w:r>
            <w:r>
              <w:rPr>
                <w:rFonts w:ascii="Times New Roman" w:hAnsi="Times New Roman" w:hint="eastAsia"/>
                <w:sz w:val="21"/>
                <w:szCs w:val="21"/>
              </w:rPr>
              <w:t>437</w:t>
            </w:r>
          </w:p>
        </w:tc>
      </w:tr>
      <w:tr w:rsidR="00185899" w:rsidRPr="00205773" w:rsidTr="00CB5E42">
        <w:trPr>
          <w:trHeight w:val="397"/>
          <w:jc w:val="center"/>
        </w:trPr>
        <w:tc>
          <w:tcPr>
            <w:tcW w:w="755" w:type="dxa"/>
            <w:vMerge/>
            <w:vAlign w:val="center"/>
          </w:tcPr>
          <w:p w:rsidR="00185899" w:rsidRPr="00162073" w:rsidRDefault="00185899" w:rsidP="00A4336A">
            <w:pPr>
              <w:spacing w:line="240" w:lineRule="auto"/>
              <w:jc w:val="center"/>
              <w:rPr>
                <w:rFonts w:ascii="Times New Roman" w:hAnsi="Times New Roman"/>
                <w:sz w:val="21"/>
                <w:szCs w:val="21"/>
              </w:rPr>
            </w:pPr>
          </w:p>
        </w:tc>
        <w:tc>
          <w:tcPr>
            <w:tcW w:w="891" w:type="dxa"/>
            <w:vAlign w:val="center"/>
          </w:tcPr>
          <w:p w:rsidR="00185899" w:rsidRPr="000456B1" w:rsidRDefault="00185899" w:rsidP="0065305B">
            <w:pPr>
              <w:spacing w:line="240" w:lineRule="auto"/>
              <w:jc w:val="center"/>
              <w:rPr>
                <w:rFonts w:ascii="Times New Roman" w:hAnsi="Times New Roman"/>
                <w:sz w:val="21"/>
                <w:szCs w:val="21"/>
              </w:rPr>
            </w:pPr>
            <w:r w:rsidRPr="000456B1">
              <w:rPr>
                <w:rFonts w:ascii="Times New Roman" w:hAnsi="Times New Roman"/>
                <w:sz w:val="21"/>
                <w:szCs w:val="21"/>
              </w:rPr>
              <w:t>CS</w:t>
            </w:r>
            <w:r w:rsidRPr="000456B1">
              <w:rPr>
                <w:rFonts w:ascii="Times New Roman" w:hAnsi="Times New Roman"/>
                <w:sz w:val="21"/>
                <w:szCs w:val="21"/>
                <w:vertAlign w:val="subscript"/>
              </w:rPr>
              <w:t>2</w:t>
            </w:r>
          </w:p>
        </w:tc>
        <w:tc>
          <w:tcPr>
            <w:tcW w:w="1142" w:type="dxa"/>
            <w:vAlign w:val="center"/>
          </w:tcPr>
          <w:p w:rsidR="00185899" w:rsidRPr="000456B1" w:rsidRDefault="00185899" w:rsidP="0065305B">
            <w:pPr>
              <w:spacing w:line="240" w:lineRule="auto"/>
              <w:jc w:val="center"/>
              <w:rPr>
                <w:rFonts w:ascii="Times New Roman" w:hAnsi="Times New Roman"/>
                <w:sz w:val="21"/>
                <w:szCs w:val="21"/>
              </w:rPr>
            </w:pPr>
            <w:r>
              <w:rPr>
                <w:rFonts w:ascii="Times New Roman" w:hAnsi="Times New Roman" w:hint="eastAsia"/>
                <w:sz w:val="21"/>
                <w:szCs w:val="21"/>
              </w:rPr>
              <w:t>4.905</w:t>
            </w:r>
          </w:p>
        </w:tc>
        <w:tc>
          <w:tcPr>
            <w:tcW w:w="1270" w:type="dxa"/>
            <w:vAlign w:val="center"/>
          </w:tcPr>
          <w:p w:rsidR="00185899" w:rsidRPr="000456B1" w:rsidRDefault="00185899" w:rsidP="0065305B">
            <w:pPr>
              <w:spacing w:line="240" w:lineRule="auto"/>
              <w:jc w:val="center"/>
              <w:rPr>
                <w:rFonts w:ascii="Times New Roman" w:hAnsi="Times New Roman"/>
                <w:sz w:val="21"/>
                <w:szCs w:val="21"/>
              </w:rPr>
            </w:pPr>
            <w:r w:rsidRPr="000456B1">
              <w:rPr>
                <w:rFonts w:ascii="Times New Roman" w:hAnsi="Times New Roman"/>
                <w:sz w:val="21"/>
                <w:szCs w:val="21"/>
              </w:rPr>
              <w:t>0.</w:t>
            </w:r>
            <w:r>
              <w:rPr>
                <w:rFonts w:ascii="Times New Roman" w:hAnsi="Times New Roman" w:hint="eastAsia"/>
                <w:sz w:val="21"/>
                <w:szCs w:val="21"/>
              </w:rPr>
              <w:t>245</w:t>
            </w:r>
          </w:p>
        </w:tc>
        <w:tc>
          <w:tcPr>
            <w:tcW w:w="1425" w:type="dxa"/>
            <w:vAlign w:val="center"/>
          </w:tcPr>
          <w:p w:rsidR="00185899" w:rsidRPr="000456B1" w:rsidRDefault="00185899" w:rsidP="00AB4807">
            <w:pPr>
              <w:spacing w:line="240" w:lineRule="auto"/>
              <w:jc w:val="center"/>
              <w:rPr>
                <w:rFonts w:ascii="Times New Roman" w:hAnsi="Times New Roman"/>
                <w:sz w:val="21"/>
                <w:szCs w:val="21"/>
              </w:rPr>
            </w:pPr>
            <w:r w:rsidRPr="000456B1">
              <w:rPr>
                <w:rFonts w:ascii="Times New Roman" w:hAnsi="Times New Roman"/>
                <w:sz w:val="21"/>
                <w:szCs w:val="21"/>
              </w:rPr>
              <w:t>0.0000</w:t>
            </w:r>
            <w:r>
              <w:rPr>
                <w:rFonts w:ascii="Times New Roman" w:hAnsi="Times New Roman" w:hint="eastAsia"/>
                <w:sz w:val="21"/>
                <w:szCs w:val="21"/>
              </w:rPr>
              <w:t>3</w:t>
            </w:r>
            <w:r w:rsidR="00AB4807">
              <w:rPr>
                <w:rFonts w:ascii="Times New Roman" w:hAnsi="Times New Roman" w:hint="eastAsia"/>
                <w:sz w:val="21"/>
                <w:szCs w:val="21"/>
              </w:rPr>
              <w:t xml:space="preserve"> </w:t>
            </w:r>
          </w:p>
        </w:tc>
        <w:tc>
          <w:tcPr>
            <w:tcW w:w="1580" w:type="dxa"/>
            <w:vAlign w:val="center"/>
          </w:tcPr>
          <w:p w:rsidR="00185899" w:rsidRPr="000456B1" w:rsidRDefault="00185899" w:rsidP="00AB4807">
            <w:pPr>
              <w:spacing w:line="240" w:lineRule="auto"/>
              <w:jc w:val="center"/>
              <w:rPr>
                <w:rFonts w:ascii="Times New Roman" w:hAnsi="Times New Roman"/>
                <w:sz w:val="21"/>
                <w:szCs w:val="21"/>
              </w:rPr>
            </w:pPr>
            <w:r w:rsidRPr="000456B1">
              <w:rPr>
                <w:rFonts w:ascii="Times New Roman" w:hAnsi="Times New Roman"/>
                <w:sz w:val="21"/>
                <w:szCs w:val="21"/>
              </w:rPr>
              <w:t>0.0</w:t>
            </w:r>
            <w:r>
              <w:rPr>
                <w:rFonts w:ascii="Times New Roman" w:hAnsi="Times New Roman" w:hint="eastAsia"/>
                <w:sz w:val="21"/>
                <w:szCs w:val="21"/>
              </w:rPr>
              <w:t>1</w:t>
            </w:r>
            <w:r w:rsidR="00AB4807">
              <w:rPr>
                <w:rFonts w:ascii="Times New Roman" w:hAnsi="Times New Roman" w:hint="eastAsia"/>
                <w:sz w:val="21"/>
                <w:szCs w:val="21"/>
              </w:rPr>
              <w:t xml:space="preserve"> </w:t>
            </w:r>
          </w:p>
        </w:tc>
        <w:tc>
          <w:tcPr>
            <w:tcW w:w="1442" w:type="dxa"/>
            <w:vAlign w:val="center"/>
          </w:tcPr>
          <w:p w:rsidR="00185899" w:rsidRPr="000456B1" w:rsidRDefault="00185899" w:rsidP="00AB4807">
            <w:pPr>
              <w:spacing w:line="240" w:lineRule="auto"/>
              <w:jc w:val="center"/>
              <w:rPr>
                <w:rFonts w:ascii="Times New Roman" w:hAnsi="Times New Roman"/>
                <w:sz w:val="21"/>
                <w:szCs w:val="21"/>
              </w:rPr>
            </w:pPr>
            <w:r w:rsidRPr="000456B1">
              <w:rPr>
                <w:rFonts w:ascii="Times New Roman" w:hAnsi="Times New Roman"/>
                <w:sz w:val="21"/>
                <w:szCs w:val="21"/>
              </w:rPr>
              <w:t>0.0</w:t>
            </w:r>
            <w:r>
              <w:rPr>
                <w:rFonts w:ascii="Times New Roman" w:hAnsi="Times New Roman" w:hint="eastAsia"/>
                <w:sz w:val="21"/>
                <w:szCs w:val="21"/>
              </w:rPr>
              <w:t>32</w:t>
            </w:r>
            <w:r w:rsidR="00AB4807">
              <w:rPr>
                <w:rFonts w:ascii="Times New Roman" w:hAnsi="Times New Roman" w:hint="eastAsia"/>
                <w:sz w:val="21"/>
                <w:szCs w:val="21"/>
              </w:rPr>
              <w:t xml:space="preserve"> </w:t>
            </w:r>
          </w:p>
        </w:tc>
      </w:tr>
    </w:tbl>
    <w:p w:rsidR="00886906" w:rsidRDefault="00886906" w:rsidP="00B7181F">
      <w:pPr>
        <w:spacing w:line="360" w:lineRule="auto"/>
        <w:ind w:firstLine="480"/>
        <w:rPr>
          <w:rFonts w:hAnsi="宋体"/>
          <w:sz w:val="24"/>
        </w:rPr>
      </w:pPr>
      <w:r w:rsidRPr="001222A7">
        <w:rPr>
          <w:rFonts w:ascii="Times New Roman"/>
          <w:sz w:val="21"/>
          <w:szCs w:val="21"/>
        </w:rPr>
        <w:t>本项目年工作时间按</w:t>
      </w:r>
      <w:r w:rsidRPr="001222A7">
        <w:rPr>
          <w:rFonts w:ascii="Times New Roman" w:hAnsi="Times New Roman"/>
          <w:sz w:val="21"/>
          <w:szCs w:val="21"/>
        </w:rPr>
        <w:t>7200h</w:t>
      </w:r>
      <w:r w:rsidRPr="001222A7">
        <w:rPr>
          <w:rFonts w:ascii="Times New Roman"/>
          <w:sz w:val="21"/>
          <w:szCs w:val="21"/>
        </w:rPr>
        <w:t>计算。</w:t>
      </w:r>
    </w:p>
    <w:p w:rsidR="00B7181F" w:rsidRPr="009C7E71" w:rsidRDefault="009C7E71" w:rsidP="00B7181F">
      <w:pPr>
        <w:spacing w:line="360" w:lineRule="auto"/>
        <w:ind w:firstLine="480"/>
        <w:rPr>
          <w:rFonts w:ascii="Times New Roman" w:hAnsi="Times New Roman"/>
          <w:sz w:val="24"/>
        </w:rPr>
      </w:pPr>
      <w:r>
        <w:rPr>
          <w:rFonts w:hAnsi="宋体" w:hint="eastAsia"/>
          <w:sz w:val="24"/>
        </w:rPr>
        <w:t>根</w:t>
      </w:r>
      <w:r w:rsidRPr="009C7E71">
        <w:rPr>
          <w:rFonts w:ascii="Times New Roman" w:hAnsi="Times New Roman"/>
          <w:sz w:val="24"/>
        </w:rPr>
        <w:t>据表</w:t>
      </w:r>
      <w:r w:rsidRPr="009C7E71">
        <w:rPr>
          <w:rFonts w:ascii="Times New Roman" w:hAnsi="Times New Roman"/>
          <w:sz w:val="24"/>
        </w:rPr>
        <w:t>3-27</w:t>
      </w:r>
      <w:r w:rsidRPr="009C7E71">
        <w:rPr>
          <w:rFonts w:ascii="Times New Roman" w:hAnsi="Times New Roman"/>
          <w:sz w:val="24"/>
        </w:rPr>
        <w:t>可知，</w:t>
      </w:r>
      <w:r w:rsidR="00B7181F" w:rsidRPr="009C7E71">
        <w:rPr>
          <w:rFonts w:ascii="Times New Roman" w:hAnsi="Times New Roman"/>
          <w:sz w:val="24"/>
        </w:rPr>
        <w:t>本项目炼胶过程产生的</w:t>
      </w:r>
      <w:r w:rsidR="007A4566">
        <w:rPr>
          <w:rFonts w:ascii="Times New Roman" w:hAnsi="Times New Roman"/>
          <w:sz w:val="24"/>
        </w:rPr>
        <w:t>NMHC</w:t>
      </w:r>
      <w:r w:rsidR="00B7181F" w:rsidRPr="009C7E71">
        <w:rPr>
          <w:rFonts w:ascii="Times New Roman" w:hAnsi="Times New Roman"/>
          <w:sz w:val="24"/>
        </w:rPr>
        <w:t>排放浓度达到</w:t>
      </w:r>
      <w:r w:rsidR="00B7181F" w:rsidRPr="009C7E71">
        <w:rPr>
          <w:rFonts w:ascii="Times New Roman" w:hAnsi="Times New Roman"/>
          <w:sz w:val="24"/>
        </w:rPr>
        <w:t>GB27632-2011</w:t>
      </w:r>
      <w:r w:rsidR="00B7181F" w:rsidRPr="009C7E71">
        <w:rPr>
          <w:rFonts w:ascii="Times New Roman" w:hAnsi="Times New Roman"/>
          <w:sz w:val="24"/>
        </w:rPr>
        <w:t>《橡胶制品工业污染物排放标准》表</w:t>
      </w:r>
      <w:r w:rsidR="00B7181F" w:rsidRPr="009C7E71">
        <w:rPr>
          <w:rFonts w:ascii="Times New Roman" w:hAnsi="Times New Roman"/>
          <w:sz w:val="24"/>
        </w:rPr>
        <w:t>5</w:t>
      </w:r>
      <w:r w:rsidR="00B7181F" w:rsidRPr="009C7E71">
        <w:rPr>
          <w:rFonts w:ascii="Times New Roman" w:hAnsi="Times New Roman"/>
          <w:sz w:val="24"/>
        </w:rPr>
        <w:t>中规定的</w:t>
      </w:r>
      <w:r w:rsidR="00B7181F" w:rsidRPr="009C7E71">
        <w:rPr>
          <w:rFonts w:ascii="Times New Roman" w:hAnsi="Times New Roman"/>
          <w:sz w:val="24"/>
        </w:rPr>
        <w:t>10mg/m</w:t>
      </w:r>
      <w:r w:rsidR="00B7181F" w:rsidRPr="009C7E71">
        <w:rPr>
          <w:rFonts w:ascii="Times New Roman" w:hAnsi="Times New Roman"/>
          <w:sz w:val="24"/>
          <w:vertAlign w:val="superscript"/>
        </w:rPr>
        <w:t>3</w:t>
      </w:r>
      <w:r>
        <w:rPr>
          <w:rFonts w:ascii="Times New Roman" w:hAnsi="Times New Roman"/>
          <w:sz w:val="24"/>
        </w:rPr>
        <w:t>的排放限值要求</w:t>
      </w:r>
      <w:r w:rsidR="00B7181F" w:rsidRPr="009C7E71">
        <w:rPr>
          <w:rFonts w:ascii="Times New Roman" w:hAnsi="Times New Roman"/>
          <w:sz w:val="24"/>
        </w:rPr>
        <w:t>，</w:t>
      </w:r>
      <w:r w:rsidR="00B7181F" w:rsidRPr="009C7E71">
        <w:rPr>
          <w:rFonts w:ascii="Times New Roman" w:hAnsi="Times New Roman"/>
          <w:sz w:val="24"/>
        </w:rPr>
        <w:t>CS</w:t>
      </w:r>
      <w:r w:rsidR="00B7181F" w:rsidRPr="009C7E71">
        <w:rPr>
          <w:rFonts w:ascii="Times New Roman" w:hAnsi="Times New Roman"/>
          <w:sz w:val="24"/>
          <w:vertAlign w:val="subscript"/>
        </w:rPr>
        <w:t>2</w:t>
      </w:r>
      <w:r w:rsidR="00B7181F" w:rsidRPr="009C7E71">
        <w:rPr>
          <w:rFonts w:ascii="Times New Roman" w:hAnsi="Times New Roman"/>
          <w:sz w:val="24"/>
        </w:rPr>
        <w:t>排放浓度达到</w:t>
      </w:r>
      <w:r w:rsidR="00B7181F" w:rsidRPr="009C7E71">
        <w:rPr>
          <w:rFonts w:ascii="Times New Roman" w:hAnsi="Times New Roman"/>
          <w:sz w:val="24"/>
        </w:rPr>
        <w:t>GB14554-93</w:t>
      </w:r>
      <w:r w:rsidR="00B7181F" w:rsidRPr="009C7E71">
        <w:rPr>
          <w:rFonts w:ascii="Times New Roman" w:hAnsi="Times New Roman"/>
          <w:sz w:val="24"/>
        </w:rPr>
        <w:t>《恶臭污染物排放标准》中规定的</w:t>
      </w:r>
      <w:r w:rsidR="00B7181F" w:rsidRPr="009C7E71">
        <w:rPr>
          <w:rFonts w:ascii="Times New Roman" w:hAnsi="Times New Roman"/>
          <w:sz w:val="24"/>
        </w:rPr>
        <w:t>3.0mg/m</w:t>
      </w:r>
      <w:r w:rsidR="00B7181F" w:rsidRPr="009C7E71">
        <w:rPr>
          <w:rFonts w:ascii="Times New Roman" w:hAnsi="Times New Roman"/>
          <w:sz w:val="24"/>
          <w:vertAlign w:val="superscript"/>
        </w:rPr>
        <w:t>3</w:t>
      </w:r>
      <w:r w:rsidR="00B7181F" w:rsidRPr="009C7E71">
        <w:rPr>
          <w:rFonts w:ascii="Times New Roman" w:hAnsi="Times New Roman"/>
          <w:sz w:val="24"/>
        </w:rPr>
        <w:t>的排放限值要求。</w:t>
      </w:r>
    </w:p>
    <w:p w:rsidR="009C7E71" w:rsidRPr="009C7E71" w:rsidRDefault="009C7E71" w:rsidP="009C7E71">
      <w:pPr>
        <w:spacing w:line="480" w:lineRule="exact"/>
        <w:ind w:firstLineChars="200" w:firstLine="482"/>
        <w:rPr>
          <w:rFonts w:ascii="Times New Roman" w:hAnsi="Times New Roman"/>
          <w:b/>
          <w:sz w:val="24"/>
          <w:szCs w:val="24"/>
        </w:rPr>
      </w:pPr>
      <w:r w:rsidRPr="009C7E71">
        <w:rPr>
          <w:rFonts w:ascii="Times New Roman" w:hAnsi="Times New Roman"/>
          <w:b/>
          <w:sz w:val="24"/>
          <w:szCs w:val="24"/>
        </w:rPr>
        <w:t>4.</w:t>
      </w:r>
      <w:r w:rsidRPr="009C7E71">
        <w:rPr>
          <w:rFonts w:ascii="Times New Roman" w:hAnsi="Times New Roman"/>
          <w:b/>
          <w:sz w:val="24"/>
          <w:szCs w:val="24"/>
        </w:rPr>
        <w:t>热压及热处理废气</w:t>
      </w:r>
    </w:p>
    <w:p w:rsidR="00162073" w:rsidRPr="009C7E71" w:rsidRDefault="00162073" w:rsidP="009C7E71">
      <w:pPr>
        <w:spacing w:line="480" w:lineRule="exact"/>
        <w:ind w:firstLineChars="200" w:firstLine="480"/>
        <w:rPr>
          <w:rFonts w:ascii="Times New Roman" w:hAnsi="Times New Roman"/>
          <w:sz w:val="24"/>
        </w:rPr>
      </w:pPr>
      <w:r w:rsidRPr="009C7E71">
        <w:rPr>
          <w:rFonts w:ascii="Times New Roman" w:hAnsi="Times New Roman"/>
          <w:sz w:val="24"/>
        </w:rPr>
        <w:t>本项目热压及热处理的温度均在</w:t>
      </w:r>
      <w:r w:rsidRPr="009C7E71">
        <w:rPr>
          <w:rFonts w:ascii="Times New Roman" w:hAnsi="Times New Roman"/>
          <w:sz w:val="24"/>
        </w:rPr>
        <w:t>100</w:t>
      </w:r>
      <w:r w:rsidRPr="009C7E71">
        <w:rPr>
          <w:rFonts w:ascii="宋体" w:hAnsi="宋体"/>
          <w:sz w:val="24"/>
        </w:rPr>
        <w:t>℃</w:t>
      </w:r>
      <w:r w:rsidRPr="009C7E71">
        <w:rPr>
          <w:rFonts w:ascii="Times New Roman" w:hAnsi="Times New Roman"/>
          <w:sz w:val="24"/>
        </w:rPr>
        <w:t>~200</w:t>
      </w:r>
      <w:r w:rsidRPr="009C7E71">
        <w:rPr>
          <w:rFonts w:ascii="宋体" w:hAnsi="宋体"/>
          <w:sz w:val="24"/>
        </w:rPr>
        <w:t>℃</w:t>
      </w:r>
      <w:r w:rsidRPr="009C7E71">
        <w:rPr>
          <w:rFonts w:ascii="Times New Roman" w:hAnsi="Times New Roman"/>
          <w:sz w:val="24"/>
        </w:rPr>
        <w:t>之间，在该温度下酚醛树脂本身不会发生分解，并无废气产生，但是酚醛树脂在聚合时不是百分之百聚合，会有游离的甲醛和苯酚，因此在加热时会有甲醛和苯酚废气产生</w:t>
      </w:r>
      <w:r w:rsidR="002666CF">
        <w:rPr>
          <w:rFonts w:ascii="Times New Roman" w:hAnsi="Times New Roman" w:hint="eastAsia"/>
          <w:sz w:val="24"/>
        </w:rPr>
        <w:t>，同时该</w:t>
      </w:r>
      <w:r w:rsidR="00E15D1D">
        <w:rPr>
          <w:rFonts w:ascii="Times New Roman" w:hAnsi="Times New Roman" w:hint="eastAsia"/>
          <w:sz w:val="24"/>
        </w:rPr>
        <w:t>过程亦有一部分其他有机废气产生，由于成分复杂，本次评价以非甲烷总烃计</w:t>
      </w:r>
      <w:r w:rsidRPr="009C7E71">
        <w:rPr>
          <w:rFonts w:ascii="Times New Roman" w:hAnsi="Times New Roman"/>
          <w:sz w:val="24"/>
        </w:rPr>
        <w:t>。</w:t>
      </w:r>
    </w:p>
    <w:p w:rsidR="00A4336A" w:rsidRPr="005A21EB" w:rsidRDefault="003E5078" w:rsidP="009C7E71">
      <w:pPr>
        <w:spacing w:line="480" w:lineRule="exact"/>
        <w:ind w:firstLineChars="200" w:firstLine="480"/>
        <w:rPr>
          <w:rFonts w:ascii="Times New Roman" w:hAnsi="Times New Roman"/>
          <w:sz w:val="24"/>
        </w:rPr>
      </w:pPr>
      <w:r>
        <w:rPr>
          <w:rFonts w:ascii="Times New Roman" w:hAnsi="Times New Roman" w:hint="eastAsia"/>
          <w:sz w:val="24"/>
        </w:rPr>
        <w:t>本项目</w:t>
      </w:r>
      <w:r w:rsidR="00162073" w:rsidRPr="009C7E71">
        <w:rPr>
          <w:rFonts w:ascii="Times New Roman" w:hAnsi="Times New Roman"/>
          <w:sz w:val="24"/>
        </w:rPr>
        <w:t>离合器面片</w:t>
      </w:r>
      <w:r>
        <w:rPr>
          <w:rFonts w:ascii="Times New Roman" w:hAnsi="Times New Roman" w:hint="eastAsia"/>
          <w:sz w:val="24"/>
        </w:rPr>
        <w:t>和刹车片均在</w:t>
      </w:r>
      <w:r>
        <w:rPr>
          <w:rFonts w:ascii="Times New Roman" w:hAnsi="Times New Roman" w:hint="eastAsia"/>
          <w:sz w:val="24"/>
        </w:rPr>
        <w:t>1#</w:t>
      </w:r>
      <w:r>
        <w:rPr>
          <w:rFonts w:ascii="Times New Roman" w:hAnsi="Times New Roman" w:hint="eastAsia"/>
          <w:sz w:val="24"/>
        </w:rPr>
        <w:t>车间进行</w:t>
      </w:r>
      <w:r w:rsidRPr="003E5078">
        <w:rPr>
          <w:rFonts w:ascii="Times New Roman" w:hAnsi="Times New Roman"/>
          <w:sz w:val="24"/>
        </w:rPr>
        <w:t>热压及热处理</w:t>
      </w:r>
      <w:r>
        <w:rPr>
          <w:rFonts w:ascii="Times New Roman" w:hAnsi="Times New Roman" w:hint="eastAsia"/>
          <w:sz w:val="24"/>
        </w:rPr>
        <w:t>加工，本项目</w:t>
      </w:r>
      <w:r w:rsidR="00162073" w:rsidRPr="009C7E71">
        <w:rPr>
          <w:rFonts w:ascii="Times New Roman" w:hAnsi="Times New Roman"/>
          <w:sz w:val="24"/>
        </w:rPr>
        <w:t>酚醛树脂粉末的使用量约为</w:t>
      </w:r>
      <w:r w:rsidR="001B1981">
        <w:rPr>
          <w:rFonts w:ascii="Times New Roman" w:hAnsi="Times New Roman" w:hint="eastAsia"/>
          <w:sz w:val="24"/>
        </w:rPr>
        <w:t>160</w:t>
      </w:r>
      <w:r>
        <w:rPr>
          <w:rFonts w:ascii="Times New Roman" w:hAnsi="Times New Roman" w:hint="eastAsia"/>
          <w:sz w:val="24"/>
        </w:rPr>
        <w:t>0</w:t>
      </w:r>
      <w:r w:rsidR="00162073" w:rsidRPr="009C7E71">
        <w:rPr>
          <w:rFonts w:ascii="Times New Roman" w:hAnsi="Times New Roman"/>
          <w:sz w:val="24"/>
        </w:rPr>
        <w:t>t/a</w:t>
      </w:r>
      <w:r w:rsidR="00162073" w:rsidRPr="009C7E71">
        <w:rPr>
          <w:rFonts w:ascii="Times New Roman" w:hAnsi="Times New Roman"/>
          <w:sz w:val="24"/>
        </w:rPr>
        <w:t>。其中酚醛树脂中的游离甲醛含量在</w:t>
      </w:r>
      <w:r w:rsidR="00162073" w:rsidRPr="009C7E71">
        <w:rPr>
          <w:rFonts w:ascii="Times New Roman" w:hAnsi="Times New Roman"/>
          <w:sz w:val="24"/>
        </w:rPr>
        <w:t>0.</w:t>
      </w:r>
      <w:r w:rsidR="001B1981">
        <w:rPr>
          <w:rFonts w:ascii="Times New Roman" w:hAnsi="Times New Roman" w:hint="eastAsia"/>
          <w:sz w:val="24"/>
        </w:rPr>
        <w:t>2</w:t>
      </w:r>
      <w:r w:rsidR="00162073" w:rsidRPr="009C7E71">
        <w:rPr>
          <w:rFonts w:ascii="Times New Roman" w:hAnsi="Times New Roman"/>
          <w:sz w:val="24"/>
        </w:rPr>
        <w:t>%</w:t>
      </w:r>
      <w:r w:rsidR="00162073" w:rsidRPr="009C7E71">
        <w:rPr>
          <w:rFonts w:ascii="Times New Roman" w:hAnsi="Times New Roman"/>
          <w:sz w:val="24"/>
        </w:rPr>
        <w:t>左右，苯酚含量在</w:t>
      </w:r>
      <w:r w:rsidR="00162073" w:rsidRPr="009C7E71">
        <w:rPr>
          <w:rFonts w:ascii="Times New Roman" w:hAnsi="Times New Roman"/>
          <w:sz w:val="24"/>
        </w:rPr>
        <w:t>0.1</w:t>
      </w:r>
      <w:r w:rsidR="00162073" w:rsidRPr="009C7E71">
        <w:rPr>
          <w:rFonts w:ascii="Times New Roman" w:hAnsi="Times New Roman"/>
          <w:sz w:val="24"/>
        </w:rPr>
        <w:t>％左右，</w:t>
      </w:r>
      <w:r w:rsidR="001B1981">
        <w:rPr>
          <w:rFonts w:ascii="Times New Roman" w:hAnsi="Times New Roman" w:hint="eastAsia"/>
          <w:sz w:val="24"/>
        </w:rPr>
        <w:t>挥发的其他有机废气（以非甲烷总烃计）按</w:t>
      </w:r>
      <w:r w:rsidR="001B1981">
        <w:rPr>
          <w:rFonts w:ascii="Times New Roman" w:hAnsi="Times New Roman" w:hint="eastAsia"/>
          <w:sz w:val="24"/>
        </w:rPr>
        <w:t>0.2%</w:t>
      </w:r>
      <w:r w:rsidR="001B1981">
        <w:rPr>
          <w:rFonts w:ascii="Times New Roman" w:hAnsi="Times New Roman" w:hint="eastAsia"/>
          <w:sz w:val="24"/>
        </w:rPr>
        <w:t>计。</w:t>
      </w:r>
      <w:r w:rsidR="00162073" w:rsidRPr="009C7E71">
        <w:rPr>
          <w:rFonts w:ascii="Times New Roman" w:hAnsi="Times New Roman"/>
          <w:sz w:val="24"/>
        </w:rPr>
        <w:t>假设生产过程中酚醛树脂中游离的甲醛和苯酚全部挥发出来。热压过程时间较短，时间为</w:t>
      </w:r>
      <w:r w:rsidR="00162073" w:rsidRPr="009C7E71">
        <w:rPr>
          <w:rFonts w:ascii="Times New Roman" w:hAnsi="Times New Roman"/>
          <w:sz w:val="24"/>
        </w:rPr>
        <w:t>1</w:t>
      </w:r>
      <w:r w:rsidR="00A4336A">
        <w:rPr>
          <w:rFonts w:ascii="Times New Roman" w:hAnsi="Times New Roman" w:hint="eastAsia"/>
          <w:sz w:val="24"/>
        </w:rPr>
        <w:t>0</w:t>
      </w:r>
      <w:r w:rsidR="00162073" w:rsidRPr="009C7E71">
        <w:rPr>
          <w:rFonts w:ascii="Times New Roman" w:hAnsi="Times New Roman"/>
          <w:sz w:val="24"/>
        </w:rPr>
        <w:t>~30</w:t>
      </w:r>
      <w:r w:rsidR="00162073" w:rsidRPr="009C7E71">
        <w:rPr>
          <w:rFonts w:ascii="Times New Roman" w:hAnsi="Times New Roman"/>
          <w:sz w:val="24"/>
        </w:rPr>
        <w:t>分钟，而热处理过程为</w:t>
      </w:r>
      <w:r w:rsidR="00162073" w:rsidRPr="009C7E71">
        <w:rPr>
          <w:rFonts w:ascii="Times New Roman" w:hAnsi="Times New Roman"/>
          <w:sz w:val="24"/>
        </w:rPr>
        <w:t>9</w:t>
      </w:r>
      <w:r w:rsidR="00162073" w:rsidRPr="009C7E71">
        <w:rPr>
          <w:rFonts w:ascii="Times New Roman" w:hAnsi="Times New Roman"/>
          <w:sz w:val="24"/>
        </w:rPr>
        <w:t>小时，因此绝大部分废气在热处理过程中挥发，根据工艺时间推算可知，本项目在热压过程的废气产生量约占</w:t>
      </w:r>
      <w:r w:rsidR="00162073" w:rsidRPr="009C7E71">
        <w:rPr>
          <w:rFonts w:ascii="Times New Roman" w:hAnsi="Times New Roman"/>
          <w:sz w:val="24"/>
        </w:rPr>
        <w:t>10%</w:t>
      </w:r>
      <w:r w:rsidR="00162073" w:rsidRPr="009C7E71">
        <w:rPr>
          <w:rFonts w:ascii="Times New Roman" w:hAnsi="Times New Roman"/>
          <w:sz w:val="24"/>
        </w:rPr>
        <w:t>，热</w:t>
      </w:r>
      <w:r w:rsidR="001B1981">
        <w:rPr>
          <w:rFonts w:ascii="Times New Roman" w:hAnsi="Times New Roman" w:hint="eastAsia"/>
          <w:sz w:val="24"/>
        </w:rPr>
        <w:t>处理</w:t>
      </w:r>
      <w:r w:rsidR="00162073" w:rsidRPr="009C7E71">
        <w:rPr>
          <w:rFonts w:ascii="Times New Roman" w:hAnsi="Times New Roman"/>
          <w:sz w:val="24"/>
        </w:rPr>
        <w:t>过程的废气产生量约占</w:t>
      </w:r>
      <w:r w:rsidR="00162073" w:rsidRPr="009C7E71">
        <w:rPr>
          <w:rFonts w:ascii="Times New Roman" w:hAnsi="Times New Roman"/>
          <w:sz w:val="24"/>
        </w:rPr>
        <w:t>90%</w:t>
      </w:r>
      <w:r w:rsidR="00162073" w:rsidRPr="009C7E71">
        <w:rPr>
          <w:rFonts w:ascii="Times New Roman" w:hAnsi="Times New Roman"/>
          <w:sz w:val="24"/>
        </w:rPr>
        <w:t>。热压机为敞开式结构、</w:t>
      </w:r>
      <w:r w:rsidR="00A4336A">
        <w:rPr>
          <w:rFonts w:ascii="Times New Roman" w:hAnsi="Times New Roman" w:hint="eastAsia"/>
          <w:sz w:val="24"/>
        </w:rPr>
        <w:t>热处理固化炉</w:t>
      </w:r>
      <w:r w:rsidR="00162073" w:rsidRPr="009C7E71">
        <w:rPr>
          <w:rFonts w:ascii="Times New Roman" w:hAnsi="Times New Roman"/>
          <w:sz w:val="24"/>
        </w:rPr>
        <w:t>为封闭式结构，项目方拟在热压机</w:t>
      </w:r>
      <w:r w:rsidR="001B1981">
        <w:rPr>
          <w:rFonts w:ascii="Times New Roman" w:hAnsi="Times New Roman" w:hint="eastAsia"/>
          <w:sz w:val="24"/>
        </w:rPr>
        <w:t>四周设置单独隔间，</w:t>
      </w:r>
      <w:r w:rsidR="0065305B">
        <w:rPr>
          <w:rFonts w:ascii="Times New Roman" w:hAnsi="Times New Roman" w:hint="eastAsia"/>
          <w:sz w:val="24"/>
        </w:rPr>
        <w:t>并</w:t>
      </w:r>
      <w:r w:rsidR="001B1981">
        <w:rPr>
          <w:rFonts w:ascii="Times New Roman" w:hAnsi="Times New Roman" w:hint="eastAsia"/>
          <w:sz w:val="24"/>
        </w:rPr>
        <w:t>在热压机</w:t>
      </w:r>
      <w:r w:rsidR="001B1981">
        <w:rPr>
          <w:rFonts w:ascii="Times New Roman" w:hAnsi="Times New Roman"/>
          <w:sz w:val="24"/>
        </w:rPr>
        <w:t>上方设置集气装置对</w:t>
      </w:r>
      <w:r w:rsidR="00162073" w:rsidRPr="009C7E71">
        <w:rPr>
          <w:rFonts w:ascii="Times New Roman" w:hAnsi="Times New Roman"/>
          <w:sz w:val="24"/>
        </w:rPr>
        <w:t>废气进行收集</w:t>
      </w:r>
      <w:r w:rsidR="001B1981">
        <w:rPr>
          <w:rFonts w:ascii="Times New Roman" w:hAnsi="Times New Roman" w:hint="eastAsia"/>
          <w:sz w:val="24"/>
        </w:rPr>
        <w:t>，同时</w:t>
      </w:r>
      <w:r w:rsidR="00CC6553">
        <w:rPr>
          <w:rFonts w:ascii="Times New Roman" w:hAnsi="Times New Roman" w:hint="eastAsia"/>
          <w:sz w:val="24"/>
        </w:rPr>
        <w:t>封闭式</w:t>
      </w:r>
      <w:r w:rsidR="001B1981">
        <w:rPr>
          <w:rFonts w:ascii="Times New Roman" w:hAnsi="Times New Roman" w:hint="eastAsia"/>
          <w:sz w:val="24"/>
        </w:rPr>
        <w:t>热处理固化炉则从设备上方排气孔直接接入管道收集，热压及热处理废气整体</w:t>
      </w:r>
      <w:r w:rsidR="00162073" w:rsidRPr="009C7E71">
        <w:rPr>
          <w:rFonts w:ascii="Times New Roman" w:hAnsi="Times New Roman"/>
          <w:sz w:val="24"/>
        </w:rPr>
        <w:t>集气效率按</w:t>
      </w:r>
      <w:r w:rsidR="00EC7ED0">
        <w:rPr>
          <w:rFonts w:ascii="Times New Roman" w:hAnsi="Times New Roman" w:hint="eastAsia"/>
          <w:sz w:val="24"/>
        </w:rPr>
        <w:t>9</w:t>
      </w:r>
      <w:r w:rsidR="001E7493">
        <w:rPr>
          <w:rFonts w:ascii="Times New Roman" w:hAnsi="Times New Roman" w:hint="eastAsia"/>
          <w:sz w:val="24"/>
        </w:rPr>
        <w:t>7</w:t>
      </w:r>
      <w:r w:rsidR="00162073" w:rsidRPr="009C7E71">
        <w:rPr>
          <w:rFonts w:ascii="Times New Roman" w:hAnsi="Times New Roman"/>
          <w:sz w:val="24"/>
        </w:rPr>
        <w:t>%</w:t>
      </w:r>
      <w:r w:rsidR="00162073" w:rsidRPr="009C7E71">
        <w:rPr>
          <w:rFonts w:ascii="Times New Roman" w:hAnsi="Times New Roman"/>
          <w:sz w:val="24"/>
        </w:rPr>
        <w:t>计算，废气经收集后通过</w:t>
      </w:r>
      <w:r w:rsidR="007B6A51">
        <w:rPr>
          <w:rFonts w:ascii="Times New Roman" w:hAnsi="Times New Roman" w:hint="eastAsia"/>
          <w:sz w:val="24"/>
        </w:rPr>
        <w:t>RTO</w:t>
      </w:r>
      <w:r w:rsidR="00162073" w:rsidRPr="009C7E71">
        <w:rPr>
          <w:rFonts w:ascii="Times New Roman" w:hAnsi="Times New Roman"/>
          <w:sz w:val="24"/>
        </w:rPr>
        <w:t>装置进行处理（</w:t>
      </w:r>
      <w:r w:rsidR="00A4336A">
        <w:rPr>
          <w:rFonts w:ascii="Times New Roman" w:hAnsi="Times New Roman" w:hint="eastAsia"/>
          <w:sz w:val="24"/>
        </w:rPr>
        <w:t>处理</w:t>
      </w:r>
      <w:r w:rsidR="00162073" w:rsidRPr="009C7E71">
        <w:rPr>
          <w:rFonts w:ascii="Times New Roman" w:hAnsi="Times New Roman"/>
          <w:sz w:val="24"/>
        </w:rPr>
        <w:t>效率按</w:t>
      </w:r>
      <w:r w:rsidR="00A4336A">
        <w:rPr>
          <w:rFonts w:ascii="Times New Roman" w:hAnsi="Times New Roman" w:hint="eastAsia"/>
          <w:sz w:val="24"/>
        </w:rPr>
        <w:t>95</w:t>
      </w:r>
      <w:r w:rsidR="00162073" w:rsidRPr="009C7E71">
        <w:rPr>
          <w:rFonts w:ascii="Times New Roman" w:hAnsi="Times New Roman"/>
          <w:sz w:val="24"/>
        </w:rPr>
        <w:t>%</w:t>
      </w:r>
      <w:r w:rsidR="00162073" w:rsidRPr="009C7E71">
        <w:rPr>
          <w:rFonts w:ascii="Times New Roman" w:hAnsi="Times New Roman"/>
          <w:sz w:val="24"/>
        </w:rPr>
        <w:t>进行计算</w:t>
      </w:r>
      <w:r w:rsidR="001E7493">
        <w:rPr>
          <w:rFonts w:ascii="Times New Roman" w:hAnsi="Times New Roman" w:hint="eastAsia"/>
          <w:sz w:val="24"/>
        </w:rPr>
        <w:t>，与炼胶废气同一套处理装置</w:t>
      </w:r>
      <w:r w:rsidR="00162073" w:rsidRPr="009C7E71">
        <w:rPr>
          <w:rFonts w:ascii="Times New Roman" w:hAnsi="Times New Roman"/>
          <w:sz w:val="24"/>
        </w:rPr>
        <w:t>）</w:t>
      </w:r>
      <w:r w:rsidR="00A4336A">
        <w:rPr>
          <w:rFonts w:ascii="Times New Roman" w:hAnsi="Times New Roman" w:hint="eastAsia"/>
          <w:sz w:val="24"/>
        </w:rPr>
        <w:t>，</w:t>
      </w:r>
      <w:r w:rsidR="00A4336A" w:rsidRPr="00EA3CC5">
        <w:rPr>
          <w:rFonts w:ascii="Times New Roman" w:hAnsi="Times New Roman"/>
          <w:sz w:val="24"/>
        </w:rPr>
        <w:t>最终通过</w:t>
      </w:r>
      <w:r w:rsidR="0065305B">
        <w:rPr>
          <w:rFonts w:ascii="Times New Roman" w:hAnsi="Times New Roman" w:hint="eastAsia"/>
          <w:sz w:val="24"/>
        </w:rPr>
        <w:t>不低于</w:t>
      </w:r>
      <w:r w:rsidR="00A4336A" w:rsidRPr="00EA3CC5">
        <w:rPr>
          <w:rFonts w:ascii="Times New Roman" w:hAnsi="Times New Roman"/>
          <w:sz w:val="24"/>
        </w:rPr>
        <w:t>15m</w:t>
      </w:r>
      <w:r w:rsidR="00A4336A" w:rsidRPr="00EA3CC5">
        <w:rPr>
          <w:rFonts w:ascii="Times New Roman" w:hAnsi="Times New Roman"/>
          <w:sz w:val="24"/>
        </w:rPr>
        <w:t>高排气筒高空排放</w:t>
      </w:r>
      <w:r w:rsidR="00A4336A">
        <w:rPr>
          <w:rFonts w:ascii="Times New Roman" w:hAnsi="Times New Roman" w:hint="eastAsia"/>
          <w:sz w:val="24"/>
        </w:rPr>
        <w:t>，</w:t>
      </w:r>
      <w:r w:rsidR="001B1981">
        <w:rPr>
          <w:rFonts w:ascii="Times New Roman" w:hAnsi="Times New Roman" w:hint="eastAsia"/>
          <w:sz w:val="24"/>
        </w:rPr>
        <w:t>根据废气设计单位提供的资料，</w:t>
      </w:r>
      <w:r w:rsidR="00A4336A" w:rsidRPr="009C7E71">
        <w:rPr>
          <w:rFonts w:ascii="Times New Roman" w:hAnsi="Times New Roman"/>
          <w:sz w:val="24"/>
        </w:rPr>
        <w:t>热压及热处理</w:t>
      </w:r>
      <w:r w:rsidR="00A4336A">
        <w:rPr>
          <w:rFonts w:ascii="Times New Roman" w:hAnsi="Times New Roman" w:hint="eastAsia"/>
          <w:sz w:val="24"/>
        </w:rPr>
        <w:t>工序有机废气处理风量按</w:t>
      </w:r>
      <w:r w:rsidR="00EC7ED0" w:rsidRPr="005A21EB">
        <w:rPr>
          <w:rFonts w:ascii="Times New Roman" w:hAnsi="Times New Roman" w:hint="eastAsia"/>
          <w:sz w:val="24"/>
        </w:rPr>
        <w:t>10</w:t>
      </w:r>
      <w:r w:rsidR="00A4336A" w:rsidRPr="005A21EB">
        <w:rPr>
          <w:rFonts w:ascii="Times New Roman" w:hAnsi="Times New Roman" w:hint="eastAsia"/>
          <w:sz w:val="24"/>
        </w:rPr>
        <w:t>000m</w:t>
      </w:r>
      <w:r w:rsidR="00A4336A" w:rsidRPr="005A21EB">
        <w:rPr>
          <w:rFonts w:ascii="Times New Roman" w:hAnsi="Times New Roman" w:hint="eastAsia"/>
          <w:sz w:val="24"/>
          <w:vertAlign w:val="superscript"/>
        </w:rPr>
        <w:t>3</w:t>
      </w:r>
      <w:r w:rsidR="00A4336A" w:rsidRPr="005A21EB">
        <w:rPr>
          <w:rFonts w:ascii="Times New Roman" w:hAnsi="Times New Roman" w:hint="eastAsia"/>
          <w:sz w:val="24"/>
        </w:rPr>
        <w:t>/h</w:t>
      </w:r>
      <w:r w:rsidR="00A4336A" w:rsidRPr="005A21EB">
        <w:rPr>
          <w:rFonts w:ascii="Times New Roman" w:hAnsi="Times New Roman" w:hint="eastAsia"/>
          <w:sz w:val="24"/>
        </w:rPr>
        <w:t>计</w:t>
      </w:r>
      <w:r w:rsidR="00162073" w:rsidRPr="005A21EB">
        <w:rPr>
          <w:rFonts w:ascii="Times New Roman" w:hAnsi="Times New Roman"/>
          <w:sz w:val="24"/>
        </w:rPr>
        <w:t>。</w:t>
      </w:r>
    </w:p>
    <w:p w:rsidR="00162073" w:rsidRPr="009C7E71" w:rsidRDefault="00A4336A" w:rsidP="009C7E71">
      <w:pPr>
        <w:spacing w:line="480" w:lineRule="exact"/>
        <w:ind w:firstLineChars="200" w:firstLine="480"/>
        <w:rPr>
          <w:rFonts w:ascii="Times New Roman" w:hAnsi="Times New Roman"/>
          <w:sz w:val="24"/>
        </w:rPr>
      </w:pPr>
      <w:r w:rsidRPr="009C7E71">
        <w:rPr>
          <w:rFonts w:ascii="Times New Roman" w:hAnsi="Times New Roman"/>
          <w:sz w:val="24"/>
        </w:rPr>
        <w:t>热压及热处理</w:t>
      </w:r>
      <w:r>
        <w:rPr>
          <w:rFonts w:ascii="Times New Roman" w:hAnsi="Times New Roman" w:hint="eastAsia"/>
          <w:sz w:val="24"/>
        </w:rPr>
        <w:t>过程</w:t>
      </w:r>
      <w:r w:rsidRPr="009C7E71">
        <w:rPr>
          <w:rFonts w:ascii="Times New Roman" w:hAnsi="Times New Roman"/>
          <w:sz w:val="24"/>
        </w:rPr>
        <w:t>有机废气的产生</w:t>
      </w:r>
      <w:r w:rsidRPr="009C7E71">
        <w:rPr>
          <w:rFonts w:ascii="Times New Roman" w:hAnsi="Times New Roman" w:hint="eastAsia"/>
          <w:sz w:val="24"/>
        </w:rPr>
        <w:t>排放</w:t>
      </w:r>
      <w:r w:rsidRPr="009C7E71">
        <w:rPr>
          <w:rFonts w:ascii="Times New Roman" w:hAnsi="Times New Roman"/>
          <w:sz w:val="24"/>
        </w:rPr>
        <w:t>情况详见表</w:t>
      </w:r>
      <w:r w:rsidRPr="009C7E71">
        <w:rPr>
          <w:rFonts w:ascii="Times New Roman" w:hAnsi="Times New Roman"/>
          <w:sz w:val="24"/>
        </w:rPr>
        <w:t>3-2</w:t>
      </w:r>
      <w:r>
        <w:rPr>
          <w:rFonts w:ascii="Times New Roman" w:hAnsi="Times New Roman" w:hint="eastAsia"/>
          <w:sz w:val="24"/>
        </w:rPr>
        <w:t>8</w:t>
      </w:r>
      <w:r w:rsidRPr="009C7E71">
        <w:rPr>
          <w:rFonts w:ascii="Times New Roman" w:hAnsi="Times New Roman"/>
          <w:sz w:val="24"/>
        </w:rPr>
        <w:t>。</w:t>
      </w:r>
    </w:p>
    <w:p w:rsidR="001B1981" w:rsidRDefault="001B1981" w:rsidP="00CF53BF">
      <w:pPr>
        <w:spacing w:beforeLines="50" w:line="240" w:lineRule="auto"/>
        <w:jc w:val="center"/>
        <w:rPr>
          <w:rFonts w:ascii="Times New Roman" w:hAnsi="Times New Roman"/>
          <w:b/>
          <w:sz w:val="21"/>
          <w:szCs w:val="21"/>
        </w:rPr>
      </w:pPr>
    </w:p>
    <w:p w:rsidR="00162073" w:rsidRPr="00A4336A" w:rsidRDefault="00162073" w:rsidP="00CF53BF">
      <w:pPr>
        <w:spacing w:beforeLines="50" w:line="240" w:lineRule="auto"/>
        <w:jc w:val="center"/>
        <w:rPr>
          <w:rFonts w:ascii="Times New Roman" w:hAnsi="Times New Roman"/>
          <w:b/>
          <w:sz w:val="21"/>
          <w:szCs w:val="21"/>
        </w:rPr>
      </w:pPr>
      <w:r w:rsidRPr="00A4336A">
        <w:rPr>
          <w:rFonts w:ascii="Times New Roman" w:hAnsi="Times New Roman"/>
          <w:b/>
          <w:sz w:val="21"/>
          <w:szCs w:val="21"/>
        </w:rPr>
        <w:lastRenderedPageBreak/>
        <w:t>表</w:t>
      </w:r>
      <w:r w:rsidRPr="00A4336A">
        <w:rPr>
          <w:rFonts w:ascii="Times New Roman" w:hAnsi="Times New Roman"/>
          <w:b/>
          <w:sz w:val="21"/>
          <w:szCs w:val="21"/>
        </w:rPr>
        <w:t>3-2</w:t>
      </w:r>
      <w:r w:rsidR="00A4336A">
        <w:rPr>
          <w:rFonts w:ascii="Times New Roman" w:hAnsi="Times New Roman" w:hint="eastAsia"/>
          <w:b/>
          <w:sz w:val="21"/>
          <w:szCs w:val="21"/>
        </w:rPr>
        <w:t>8</w:t>
      </w:r>
      <w:r w:rsidRPr="00A4336A">
        <w:rPr>
          <w:rFonts w:ascii="Times New Roman" w:hAnsi="Times New Roman"/>
          <w:b/>
          <w:sz w:val="21"/>
          <w:szCs w:val="21"/>
        </w:rPr>
        <w:t xml:space="preserve">  </w:t>
      </w:r>
      <w:r w:rsidR="001B1981">
        <w:rPr>
          <w:rFonts w:ascii="Times New Roman" w:hAnsi="Times New Roman" w:hint="eastAsia"/>
          <w:b/>
          <w:sz w:val="21"/>
          <w:szCs w:val="21"/>
        </w:rPr>
        <w:t>热压及热处理废气</w:t>
      </w:r>
      <w:r w:rsidRPr="00A4336A">
        <w:rPr>
          <w:rFonts w:ascii="Times New Roman" w:hAnsi="Times New Roman"/>
          <w:b/>
          <w:sz w:val="21"/>
          <w:szCs w:val="21"/>
        </w:rPr>
        <w:t>排放情况表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0"/>
        <w:gridCol w:w="1271"/>
        <w:gridCol w:w="871"/>
        <w:gridCol w:w="871"/>
        <w:gridCol w:w="1060"/>
        <w:gridCol w:w="1221"/>
        <w:gridCol w:w="871"/>
        <w:gridCol w:w="1060"/>
      </w:tblGrid>
      <w:tr w:rsidR="00162073" w:rsidRPr="00205773" w:rsidTr="0065305B">
        <w:trPr>
          <w:trHeight w:val="397"/>
          <w:jc w:val="center"/>
        </w:trPr>
        <w:tc>
          <w:tcPr>
            <w:tcW w:w="0" w:type="auto"/>
            <w:vMerge w:val="restart"/>
            <w:vAlign w:val="center"/>
          </w:tcPr>
          <w:p w:rsidR="00162073" w:rsidRPr="00A4336A" w:rsidRDefault="00A4336A" w:rsidP="00A4336A">
            <w:pPr>
              <w:spacing w:line="240" w:lineRule="auto"/>
              <w:jc w:val="center"/>
              <w:rPr>
                <w:rFonts w:ascii="Times New Roman" w:hAnsi="Times New Roman"/>
                <w:b/>
                <w:sz w:val="21"/>
                <w:szCs w:val="21"/>
              </w:rPr>
            </w:pPr>
            <w:r w:rsidRPr="00162073">
              <w:rPr>
                <w:rFonts w:ascii="Times New Roman" w:hAnsi="Times New Roman"/>
                <w:b/>
                <w:bCs/>
                <w:sz w:val="21"/>
                <w:szCs w:val="21"/>
              </w:rPr>
              <w:t>产污工序</w:t>
            </w:r>
          </w:p>
        </w:tc>
        <w:tc>
          <w:tcPr>
            <w:tcW w:w="0" w:type="auto"/>
            <w:vMerge w:val="restart"/>
            <w:vAlign w:val="center"/>
          </w:tcPr>
          <w:p w:rsidR="00162073" w:rsidRPr="00A4336A" w:rsidRDefault="00162073" w:rsidP="00A4336A">
            <w:pPr>
              <w:spacing w:line="240" w:lineRule="auto"/>
              <w:jc w:val="center"/>
              <w:rPr>
                <w:rFonts w:ascii="Times New Roman" w:hAnsi="Times New Roman"/>
                <w:b/>
                <w:sz w:val="21"/>
                <w:szCs w:val="21"/>
              </w:rPr>
            </w:pPr>
            <w:r w:rsidRPr="00A4336A">
              <w:rPr>
                <w:rFonts w:ascii="Times New Roman" w:hAnsi="Times New Roman"/>
                <w:b/>
                <w:sz w:val="21"/>
                <w:szCs w:val="21"/>
              </w:rPr>
              <w:t>污染物名称</w:t>
            </w:r>
          </w:p>
        </w:tc>
        <w:tc>
          <w:tcPr>
            <w:tcW w:w="0" w:type="auto"/>
            <w:vMerge w:val="restart"/>
            <w:vAlign w:val="center"/>
          </w:tcPr>
          <w:p w:rsidR="00162073" w:rsidRPr="00A4336A" w:rsidRDefault="00162073" w:rsidP="00A4336A">
            <w:pPr>
              <w:spacing w:line="240" w:lineRule="auto"/>
              <w:jc w:val="center"/>
              <w:rPr>
                <w:rFonts w:ascii="Times New Roman" w:hAnsi="Times New Roman"/>
                <w:b/>
                <w:sz w:val="21"/>
                <w:szCs w:val="21"/>
              </w:rPr>
            </w:pPr>
            <w:r w:rsidRPr="00A4336A">
              <w:rPr>
                <w:rFonts w:ascii="Times New Roman" w:hAnsi="Times New Roman"/>
                <w:b/>
                <w:sz w:val="21"/>
                <w:szCs w:val="21"/>
              </w:rPr>
              <w:t>发生量</w:t>
            </w:r>
          </w:p>
          <w:p w:rsidR="00162073" w:rsidRPr="00A4336A" w:rsidRDefault="00162073" w:rsidP="00A4336A">
            <w:pPr>
              <w:spacing w:line="240" w:lineRule="auto"/>
              <w:jc w:val="center"/>
              <w:rPr>
                <w:rFonts w:ascii="Times New Roman" w:hAnsi="Times New Roman"/>
                <w:b/>
                <w:sz w:val="21"/>
                <w:szCs w:val="21"/>
              </w:rPr>
            </w:pPr>
            <w:r w:rsidRPr="00A4336A">
              <w:rPr>
                <w:rFonts w:ascii="Times New Roman" w:hAnsi="Times New Roman"/>
                <w:b/>
                <w:sz w:val="21"/>
                <w:szCs w:val="21"/>
              </w:rPr>
              <w:t>（</w:t>
            </w:r>
            <w:r w:rsidRPr="00A4336A">
              <w:rPr>
                <w:rFonts w:ascii="Times New Roman" w:hAnsi="Times New Roman"/>
                <w:b/>
                <w:sz w:val="21"/>
                <w:szCs w:val="21"/>
              </w:rPr>
              <w:t>t/a</w:t>
            </w:r>
            <w:r w:rsidRPr="00A4336A">
              <w:rPr>
                <w:rFonts w:ascii="Times New Roman" w:hAnsi="Times New Roman"/>
                <w:b/>
                <w:sz w:val="21"/>
                <w:szCs w:val="21"/>
              </w:rPr>
              <w:t>）</w:t>
            </w:r>
          </w:p>
        </w:tc>
        <w:tc>
          <w:tcPr>
            <w:tcW w:w="0" w:type="auto"/>
            <w:gridSpan w:val="3"/>
            <w:vAlign w:val="center"/>
          </w:tcPr>
          <w:p w:rsidR="00162073" w:rsidRPr="00A4336A" w:rsidRDefault="00162073" w:rsidP="00A4336A">
            <w:pPr>
              <w:spacing w:line="240" w:lineRule="auto"/>
              <w:jc w:val="center"/>
              <w:rPr>
                <w:rFonts w:ascii="Times New Roman" w:hAnsi="Times New Roman"/>
                <w:b/>
                <w:sz w:val="21"/>
                <w:szCs w:val="21"/>
              </w:rPr>
            </w:pPr>
            <w:r w:rsidRPr="00A4336A">
              <w:rPr>
                <w:rFonts w:ascii="Times New Roman" w:hAnsi="Times New Roman"/>
                <w:b/>
                <w:sz w:val="21"/>
                <w:szCs w:val="21"/>
              </w:rPr>
              <w:t>有组织排放</w:t>
            </w:r>
          </w:p>
        </w:tc>
        <w:tc>
          <w:tcPr>
            <w:tcW w:w="0" w:type="auto"/>
            <w:gridSpan w:val="2"/>
            <w:vAlign w:val="center"/>
          </w:tcPr>
          <w:p w:rsidR="00162073" w:rsidRPr="00A4336A" w:rsidRDefault="00162073" w:rsidP="00A4336A">
            <w:pPr>
              <w:spacing w:line="240" w:lineRule="auto"/>
              <w:jc w:val="center"/>
              <w:rPr>
                <w:rFonts w:ascii="Times New Roman" w:hAnsi="Times New Roman"/>
                <w:b/>
                <w:sz w:val="21"/>
                <w:szCs w:val="21"/>
              </w:rPr>
            </w:pPr>
            <w:r w:rsidRPr="00A4336A">
              <w:rPr>
                <w:rFonts w:ascii="Times New Roman" w:hAnsi="Times New Roman"/>
                <w:b/>
                <w:sz w:val="21"/>
                <w:szCs w:val="21"/>
              </w:rPr>
              <w:t>无组织排放</w:t>
            </w:r>
          </w:p>
        </w:tc>
      </w:tr>
      <w:tr w:rsidR="0065305B" w:rsidRPr="00205773" w:rsidTr="0065305B">
        <w:trPr>
          <w:trHeight w:val="397"/>
          <w:jc w:val="center"/>
        </w:trPr>
        <w:tc>
          <w:tcPr>
            <w:tcW w:w="0" w:type="auto"/>
            <w:vMerge/>
            <w:vAlign w:val="center"/>
          </w:tcPr>
          <w:p w:rsidR="0065305B" w:rsidRPr="00A4336A" w:rsidRDefault="0065305B" w:rsidP="00A4336A">
            <w:pPr>
              <w:spacing w:line="240" w:lineRule="auto"/>
              <w:ind w:firstLine="420"/>
              <w:jc w:val="center"/>
              <w:rPr>
                <w:rFonts w:ascii="Times New Roman" w:hAnsi="Times New Roman"/>
                <w:b/>
                <w:sz w:val="21"/>
                <w:szCs w:val="21"/>
              </w:rPr>
            </w:pPr>
          </w:p>
        </w:tc>
        <w:tc>
          <w:tcPr>
            <w:tcW w:w="0" w:type="auto"/>
            <w:vMerge/>
            <w:vAlign w:val="center"/>
          </w:tcPr>
          <w:p w:rsidR="0065305B" w:rsidRPr="00A4336A" w:rsidRDefault="0065305B" w:rsidP="00A4336A">
            <w:pPr>
              <w:spacing w:line="240" w:lineRule="auto"/>
              <w:ind w:firstLine="420"/>
              <w:jc w:val="center"/>
              <w:rPr>
                <w:rFonts w:ascii="Times New Roman" w:hAnsi="Times New Roman"/>
                <w:b/>
                <w:sz w:val="21"/>
                <w:szCs w:val="21"/>
              </w:rPr>
            </w:pPr>
          </w:p>
        </w:tc>
        <w:tc>
          <w:tcPr>
            <w:tcW w:w="0" w:type="auto"/>
            <w:vMerge/>
            <w:vAlign w:val="center"/>
          </w:tcPr>
          <w:p w:rsidR="0065305B" w:rsidRPr="00A4336A" w:rsidRDefault="0065305B" w:rsidP="00A4336A">
            <w:pPr>
              <w:spacing w:line="240" w:lineRule="auto"/>
              <w:ind w:firstLine="420"/>
              <w:jc w:val="center"/>
              <w:rPr>
                <w:rFonts w:ascii="Times New Roman" w:hAnsi="Times New Roman"/>
                <w:b/>
                <w:sz w:val="21"/>
                <w:szCs w:val="21"/>
              </w:rPr>
            </w:pPr>
          </w:p>
        </w:tc>
        <w:tc>
          <w:tcPr>
            <w:tcW w:w="0" w:type="auto"/>
            <w:vAlign w:val="center"/>
          </w:tcPr>
          <w:p w:rsidR="0065305B" w:rsidRPr="00A4336A" w:rsidRDefault="0065305B" w:rsidP="00A4336A">
            <w:pPr>
              <w:spacing w:line="240" w:lineRule="auto"/>
              <w:jc w:val="center"/>
              <w:rPr>
                <w:rFonts w:ascii="Times New Roman" w:hAnsi="Times New Roman"/>
                <w:b/>
                <w:sz w:val="21"/>
                <w:szCs w:val="21"/>
              </w:rPr>
            </w:pPr>
            <w:r w:rsidRPr="00A4336A">
              <w:rPr>
                <w:rFonts w:ascii="Times New Roman" w:hAnsi="Times New Roman"/>
                <w:b/>
                <w:sz w:val="21"/>
                <w:szCs w:val="21"/>
              </w:rPr>
              <w:t>排放量</w:t>
            </w:r>
          </w:p>
          <w:p w:rsidR="0065305B" w:rsidRPr="00A4336A" w:rsidRDefault="0065305B" w:rsidP="00A4336A">
            <w:pPr>
              <w:spacing w:line="240" w:lineRule="auto"/>
              <w:jc w:val="center"/>
              <w:rPr>
                <w:rFonts w:ascii="Times New Roman" w:hAnsi="Times New Roman"/>
                <w:b/>
                <w:sz w:val="21"/>
                <w:szCs w:val="21"/>
              </w:rPr>
            </w:pPr>
            <w:r w:rsidRPr="00A4336A">
              <w:rPr>
                <w:rFonts w:ascii="Times New Roman" w:hAnsi="Times New Roman"/>
                <w:b/>
                <w:sz w:val="21"/>
                <w:szCs w:val="21"/>
              </w:rPr>
              <w:t>（</w:t>
            </w:r>
            <w:r w:rsidRPr="00A4336A">
              <w:rPr>
                <w:rFonts w:ascii="Times New Roman" w:hAnsi="Times New Roman"/>
                <w:b/>
                <w:sz w:val="21"/>
                <w:szCs w:val="21"/>
              </w:rPr>
              <w:t>t/a</w:t>
            </w:r>
            <w:r w:rsidRPr="00A4336A">
              <w:rPr>
                <w:rFonts w:ascii="Times New Roman" w:hAnsi="Times New Roman"/>
                <w:b/>
                <w:sz w:val="21"/>
                <w:szCs w:val="21"/>
              </w:rPr>
              <w:t>）</w:t>
            </w:r>
          </w:p>
        </w:tc>
        <w:tc>
          <w:tcPr>
            <w:tcW w:w="0" w:type="auto"/>
            <w:vAlign w:val="center"/>
          </w:tcPr>
          <w:p w:rsidR="0065305B" w:rsidRPr="00A4336A" w:rsidRDefault="0065305B" w:rsidP="00A4336A">
            <w:pPr>
              <w:spacing w:line="240" w:lineRule="auto"/>
              <w:jc w:val="center"/>
              <w:rPr>
                <w:rFonts w:ascii="Times New Roman" w:hAnsi="Times New Roman"/>
                <w:b/>
                <w:sz w:val="21"/>
                <w:szCs w:val="21"/>
              </w:rPr>
            </w:pPr>
            <w:r w:rsidRPr="00A4336A">
              <w:rPr>
                <w:rFonts w:ascii="Times New Roman" w:hAnsi="Times New Roman"/>
                <w:b/>
                <w:sz w:val="21"/>
                <w:szCs w:val="21"/>
              </w:rPr>
              <w:t>排放速率</w:t>
            </w:r>
          </w:p>
          <w:p w:rsidR="0065305B" w:rsidRPr="00A4336A" w:rsidRDefault="0065305B" w:rsidP="00A4336A">
            <w:pPr>
              <w:spacing w:line="240" w:lineRule="auto"/>
              <w:jc w:val="center"/>
              <w:rPr>
                <w:rFonts w:ascii="Times New Roman" w:hAnsi="Times New Roman"/>
                <w:b/>
                <w:sz w:val="21"/>
                <w:szCs w:val="21"/>
              </w:rPr>
            </w:pPr>
            <w:r w:rsidRPr="00A4336A">
              <w:rPr>
                <w:rFonts w:ascii="Times New Roman" w:hAnsi="Times New Roman"/>
                <w:b/>
                <w:sz w:val="21"/>
                <w:szCs w:val="21"/>
              </w:rPr>
              <w:t>（</w:t>
            </w:r>
            <w:r w:rsidRPr="00A4336A">
              <w:rPr>
                <w:rFonts w:ascii="Times New Roman" w:hAnsi="Times New Roman"/>
                <w:b/>
                <w:sz w:val="21"/>
                <w:szCs w:val="21"/>
              </w:rPr>
              <w:t>kg/h</w:t>
            </w:r>
            <w:r w:rsidRPr="00A4336A">
              <w:rPr>
                <w:rFonts w:ascii="Times New Roman" w:hAnsi="Times New Roman"/>
                <w:b/>
                <w:sz w:val="21"/>
                <w:szCs w:val="21"/>
              </w:rPr>
              <w:t>）</w:t>
            </w:r>
          </w:p>
        </w:tc>
        <w:tc>
          <w:tcPr>
            <w:tcW w:w="0" w:type="auto"/>
            <w:vAlign w:val="center"/>
          </w:tcPr>
          <w:p w:rsidR="0065305B" w:rsidRPr="00A4336A" w:rsidRDefault="0065305B" w:rsidP="00A4336A">
            <w:pPr>
              <w:spacing w:line="240" w:lineRule="auto"/>
              <w:jc w:val="center"/>
              <w:rPr>
                <w:rFonts w:ascii="Times New Roman" w:hAnsi="Times New Roman"/>
                <w:b/>
                <w:sz w:val="21"/>
                <w:szCs w:val="21"/>
              </w:rPr>
            </w:pPr>
            <w:r w:rsidRPr="00A4336A">
              <w:rPr>
                <w:rFonts w:ascii="Times New Roman" w:hAnsi="Times New Roman"/>
                <w:b/>
                <w:sz w:val="21"/>
                <w:szCs w:val="21"/>
              </w:rPr>
              <w:t>排放浓度</w:t>
            </w:r>
          </w:p>
          <w:p w:rsidR="0065305B" w:rsidRPr="00A4336A" w:rsidRDefault="0065305B" w:rsidP="00A4336A">
            <w:pPr>
              <w:spacing w:line="240" w:lineRule="auto"/>
              <w:jc w:val="center"/>
              <w:rPr>
                <w:rFonts w:ascii="Times New Roman" w:hAnsi="Times New Roman"/>
                <w:b/>
                <w:sz w:val="21"/>
                <w:szCs w:val="21"/>
              </w:rPr>
            </w:pPr>
            <w:r w:rsidRPr="00A4336A">
              <w:rPr>
                <w:rFonts w:ascii="Times New Roman" w:hAnsi="Times New Roman"/>
                <w:b/>
                <w:sz w:val="21"/>
                <w:szCs w:val="21"/>
              </w:rPr>
              <w:t>（</w:t>
            </w:r>
            <w:r w:rsidRPr="00A4336A">
              <w:rPr>
                <w:rFonts w:ascii="Times New Roman" w:hAnsi="Times New Roman"/>
                <w:b/>
                <w:sz w:val="21"/>
                <w:szCs w:val="21"/>
              </w:rPr>
              <w:t>mg/m</w:t>
            </w:r>
            <w:r w:rsidRPr="00A4336A">
              <w:rPr>
                <w:rFonts w:ascii="Times New Roman" w:hAnsi="Times New Roman"/>
                <w:b/>
                <w:sz w:val="21"/>
                <w:szCs w:val="21"/>
                <w:vertAlign w:val="superscript"/>
              </w:rPr>
              <w:t>3</w:t>
            </w:r>
            <w:r w:rsidRPr="00A4336A">
              <w:rPr>
                <w:rFonts w:ascii="Times New Roman" w:hAnsi="Times New Roman"/>
                <w:b/>
                <w:sz w:val="21"/>
                <w:szCs w:val="21"/>
              </w:rPr>
              <w:t>）</w:t>
            </w:r>
          </w:p>
        </w:tc>
        <w:tc>
          <w:tcPr>
            <w:tcW w:w="0" w:type="auto"/>
            <w:vAlign w:val="center"/>
          </w:tcPr>
          <w:p w:rsidR="0065305B" w:rsidRPr="00A4336A" w:rsidRDefault="0065305B" w:rsidP="00A4336A">
            <w:pPr>
              <w:spacing w:line="240" w:lineRule="auto"/>
              <w:jc w:val="center"/>
              <w:rPr>
                <w:rFonts w:ascii="Times New Roman" w:hAnsi="Times New Roman"/>
                <w:b/>
                <w:sz w:val="21"/>
                <w:szCs w:val="21"/>
              </w:rPr>
            </w:pPr>
            <w:r w:rsidRPr="00A4336A">
              <w:rPr>
                <w:rFonts w:ascii="Times New Roman" w:hAnsi="Times New Roman"/>
                <w:b/>
                <w:sz w:val="21"/>
                <w:szCs w:val="21"/>
              </w:rPr>
              <w:t>排放量</w:t>
            </w:r>
          </w:p>
          <w:p w:rsidR="0065305B" w:rsidRPr="00A4336A" w:rsidRDefault="0065305B" w:rsidP="00A4336A">
            <w:pPr>
              <w:spacing w:line="240" w:lineRule="auto"/>
              <w:jc w:val="center"/>
              <w:rPr>
                <w:rFonts w:ascii="Times New Roman" w:hAnsi="Times New Roman"/>
                <w:b/>
                <w:sz w:val="21"/>
                <w:szCs w:val="21"/>
              </w:rPr>
            </w:pPr>
            <w:r w:rsidRPr="00A4336A">
              <w:rPr>
                <w:rFonts w:ascii="Times New Roman" w:hAnsi="Times New Roman"/>
                <w:b/>
                <w:sz w:val="21"/>
                <w:szCs w:val="21"/>
              </w:rPr>
              <w:t>（</w:t>
            </w:r>
            <w:r w:rsidRPr="00A4336A">
              <w:rPr>
                <w:rFonts w:ascii="Times New Roman" w:hAnsi="Times New Roman"/>
                <w:b/>
                <w:sz w:val="21"/>
                <w:szCs w:val="21"/>
              </w:rPr>
              <w:t>t/a</w:t>
            </w:r>
            <w:r w:rsidRPr="00A4336A">
              <w:rPr>
                <w:rFonts w:ascii="Times New Roman" w:hAnsi="Times New Roman"/>
                <w:b/>
                <w:sz w:val="21"/>
                <w:szCs w:val="21"/>
              </w:rPr>
              <w:t>）</w:t>
            </w:r>
          </w:p>
        </w:tc>
        <w:tc>
          <w:tcPr>
            <w:tcW w:w="0" w:type="auto"/>
            <w:vAlign w:val="center"/>
          </w:tcPr>
          <w:p w:rsidR="0065305B" w:rsidRDefault="0065305B" w:rsidP="00A4336A">
            <w:pPr>
              <w:spacing w:line="240" w:lineRule="auto"/>
              <w:jc w:val="center"/>
              <w:rPr>
                <w:rFonts w:ascii="Times New Roman" w:hAnsi="Times New Roman"/>
                <w:b/>
                <w:sz w:val="21"/>
                <w:szCs w:val="21"/>
              </w:rPr>
            </w:pPr>
            <w:r>
              <w:rPr>
                <w:rFonts w:ascii="Times New Roman" w:hAnsi="Times New Roman" w:hint="eastAsia"/>
                <w:b/>
                <w:sz w:val="21"/>
                <w:szCs w:val="21"/>
              </w:rPr>
              <w:t>排放速率</w:t>
            </w:r>
          </w:p>
          <w:p w:rsidR="0065305B" w:rsidRPr="00A4336A" w:rsidRDefault="0065305B" w:rsidP="0065305B">
            <w:pPr>
              <w:spacing w:line="240" w:lineRule="auto"/>
              <w:jc w:val="center"/>
              <w:rPr>
                <w:rFonts w:ascii="Times New Roman" w:hAnsi="Times New Roman"/>
                <w:b/>
                <w:sz w:val="21"/>
                <w:szCs w:val="21"/>
              </w:rPr>
            </w:pPr>
            <w:r>
              <w:rPr>
                <w:rFonts w:ascii="Times New Roman" w:hAnsi="Times New Roman" w:hint="eastAsia"/>
                <w:b/>
                <w:sz w:val="21"/>
                <w:szCs w:val="21"/>
              </w:rPr>
              <w:t>（</w:t>
            </w:r>
            <w:r>
              <w:rPr>
                <w:rFonts w:ascii="Times New Roman" w:hAnsi="Times New Roman" w:hint="eastAsia"/>
                <w:b/>
                <w:sz w:val="21"/>
                <w:szCs w:val="21"/>
              </w:rPr>
              <w:t>kg/h</w:t>
            </w:r>
            <w:r>
              <w:rPr>
                <w:rFonts w:ascii="Times New Roman" w:hAnsi="Times New Roman" w:hint="eastAsia"/>
                <w:b/>
                <w:sz w:val="21"/>
                <w:szCs w:val="21"/>
              </w:rPr>
              <w:t>）</w:t>
            </w:r>
          </w:p>
        </w:tc>
      </w:tr>
      <w:tr w:rsidR="0065305B" w:rsidRPr="00205773" w:rsidTr="0065305B">
        <w:trPr>
          <w:trHeight w:val="397"/>
          <w:jc w:val="center"/>
        </w:trPr>
        <w:tc>
          <w:tcPr>
            <w:tcW w:w="0" w:type="auto"/>
            <w:vMerge w:val="restart"/>
            <w:vAlign w:val="center"/>
          </w:tcPr>
          <w:p w:rsidR="0065305B" w:rsidRPr="00A4336A" w:rsidRDefault="0065305B" w:rsidP="00A4336A">
            <w:pPr>
              <w:spacing w:line="240" w:lineRule="auto"/>
              <w:jc w:val="center"/>
              <w:rPr>
                <w:rFonts w:ascii="Times New Roman" w:hAnsi="Times New Roman"/>
                <w:sz w:val="21"/>
                <w:szCs w:val="21"/>
              </w:rPr>
            </w:pPr>
            <w:r>
              <w:rPr>
                <w:rFonts w:ascii="Times New Roman" w:hAnsi="Times New Roman" w:hint="eastAsia"/>
                <w:sz w:val="21"/>
                <w:szCs w:val="21"/>
              </w:rPr>
              <w:t>热压</w:t>
            </w:r>
          </w:p>
        </w:tc>
        <w:tc>
          <w:tcPr>
            <w:tcW w:w="0" w:type="auto"/>
            <w:vAlign w:val="center"/>
          </w:tcPr>
          <w:p w:rsidR="0065305B" w:rsidRPr="00A4336A" w:rsidRDefault="0065305B" w:rsidP="00A4336A">
            <w:pPr>
              <w:spacing w:line="240" w:lineRule="auto"/>
              <w:jc w:val="center"/>
              <w:rPr>
                <w:rFonts w:ascii="Times New Roman" w:hAnsi="Times New Roman"/>
                <w:sz w:val="21"/>
                <w:szCs w:val="21"/>
              </w:rPr>
            </w:pPr>
            <w:r w:rsidRPr="00A4336A">
              <w:rPr>
                <w:rFonts w:ascii="Times New Roman" w:hAnsi="Times New Roman"/>
                <w:sz w:val="21"/>
                <w:szCs w:val="21"/>
              </w:rPr>
              <w:t>甲醛</w:t>
            </w:r>
          </w:p>
        </w:tc>
        <w:tc>
          <w:tcPr>
            <w:tcW w:w="0" w:type="auto"/>
            <w:vAlign w:val="center"/>
          </w:tcPr>
          <w:p w:rsidR="0065305B" w:rsidRPr="00A4336A" w:rsidRDefault="001E7493" w:rsidP="00704996">
            <w:pPr>
              <w:spacing w:line="240" w:lineRule="auto"/>
              <w:jc w:val="center"/>
              <w:rPr>
                <w:rFonts w:ascii="Times New Roman" w:hAnsi="Times New Roman"/>
                <w:sz w:val="21"/>
                <w:szCs w:val="21"/>
              </w:rPr>
            </w:pPr>
            <w:r>
              <w:rPr>
                <w:rFonts w:ascii="Times New Roman" w:hAnsi="Times New Roman" w:hint="eastAsia"/>
                <w:sz w:val="21"/>
                <w:szCs w:val="21"/>
              </w:rPr>
              <w:t>0.320</w:t>
            </w:r>
          </w:p>
        </w:tc>
        <w:tc>
          <w:tcPr>
            <w:tcW w:w="0" w:type="auto"/>
            <w:vAlign w:val="center"/>
          </w:tcPr>
          <w:p w:rsidR="0065305B" w:rsidRPr="00A4336A" w:rsidRDefault="001E7493" w:rsidP="00704996">
            <w:pPr>
              <w:spacing w:line="240" w:lineRule="auto"/>
              <w:jc w:val="center"/>
              <w:rPr>
                <w:rFonts w:ascii="Times New Roman" w:hAnsi="Times New Roman"/>
                <w:sz w:val="21"/>
                <w:szCs w:val="21"/>
              </w:rPr>
            </w:pPr>
            <w:r>
              <w:rPr>
                <w:rFonts w:ascii="Times New Roman" w:hAnsi="Times New Roman" w:hint="eastAsia"/>
                <w:sz w:val="21"/>
                <w:szCs w:val="21"/>
              </w:rPr>
              <w:t>0.016</w:t>
            </w:r>
          </w:p>
        </w:tc>
        <w:tc>
          <w:tcPr>
            <w:tcW w:w="0" w:type="auto"/>
            <w:vAlign w:val="center"/>
          </w:tcPr>
          <w:p w:rsidR="0065305B" w:rsidRPr="00A4336A" w:rsidRDefault="001E7493" w:rsidP="00EC7ED0">
            <w:pPr>
              <w:spacing w:line="240" w:lineRule="auto"/>
              <w:jc w:val="center"/>
              <w:rPr>
                <w:rFonts w:ascii="Times New Roman" w:hAnsi="Times New Roman"/>
                <w:sz w:val="21"/>
                <w:szCs w:val="21"/>
              </w:rPr>
            </w:pPr>
            <w:r>
              <w:rPr>
                <w:rFonts w:ascii="Times New Roman" w:hAnsi="Times New Roman" w:hint="eastAsia"/>
                <w:sz w:val="21"/>
                <w:szCs w:val="21"/>
              </w:rPr>
              <w:t>0.002</w:t>
            </w:r>
          </w:p>
        </w:tc>
        <w:tc>
          <w:tcPr>
            <w:tcW w:w="0" w:type="auto"/>
            <w:vAlign w:val="center"/>
          </w:tcPr>
          <w:p w:rsidR="0065305B" w:rsidRPr="00A4336A" w:rsidRDefault="001E7493" w:rsidP="001E7493">
            <w:pPr>
              <w:spacing w:line="240" w:lineRule="auto"/>
              <w:jc w:val="center"/>
              <w:rPr>
                <w:rFonts w:ascii="Times New Roman" w:hAnsi="Times New Roman"/>
                <w:sz w:val="21"/>
                <w:szCs w:val="21"/>
              </w:rPr>
            </w:pPr>
            <w:r>
              <w:rPr>
                <w:rFonts w:ascii="Times New Roman" w:hAnsi="Times New Roman" w:hint="eastAsia"/>
                <w:sz w:val="21"/>
                <w:szCs w:val="21"/>
              </w:rPr>
              <w:t>0.20</w:t>
            </w:r>
          </w:p>
        </w:tc>
        <w:tc>
          <w:tcPr>
            <w:tcW w:w="0" w:type="auto"/>
            <w:vAlign w:val="center"/>
          </w:tcPr>
          <w:p w:rsidR="0065305B" w:rsidRPr="00A4336A" w:rsidRDefault="001E7493" w:rsidP="00A4336A">
            <w:pPr>
              <w:spacing w:line="240" w:lineRule="auto"/>
              <w:jc w:val="center"/>
              <w:rPr>
                <w:rFonts w:ascii="Times New Roman" w:hAnsi="Times New Roman"/>
                <w:sz w:val="21"/>
                <w:szCs w:val="21"/>
              </w:rPr>
            </w:pPr>
            <w:r>
              <w:rPr>
                <w:rFonts w:ascii="Times New Roman" w:hAnsi="Times New Roman" w:hint="eastAsia"/>
                <w:sz w:val="21"/>
                <w:szCs w:val="21"/>
              </w:rPr>
              <w:t>0.010</w:t>
            </w:r>
          </w:p>
        </w:tc>
        <w:tc>
          <w:tcPr>
            <w:tcW w:w="0" w:type="auto"/>
            <w:vAlign w:val="center"/>
          </w:tcPr>
          <w:p w:rsidR="0065305B" w:rsidRPr="00A4336A" w:rsidRDefault="001E7493" w:rsidP="00A4336A">
            <w:pPr>
              <w:spacing w:line="240" w:lineRule="auto"/>
              <w:jc w:val="center"/>
              <w:rPr>
                <w:rFonts w:ascii="Times New Roman" w:hAnsi="Times New Roman"/>
                <w:sz w:val="21"/>
                <w:szCs w:val="21"/>
              </w:rPr>
            </w:pPr>
            <w:r>
              <w:rPr>
                <w:rFonts w:ascii="Times New Roman" w:hAnsi="Times New Roman" w:hint="eastAsia"/>
                <w:sz w:val="21"/>
                <w:szCs w:val="21"/>
              </w:rPr>
              <w:t>0.001</w:t>
            </w:r>
          </w:p>
        </w:tc>
      </w:tr>
      <w:tr w:rsidR="0065305B" w:rsidRPr="00205773" w:rsidTr="0065305B">
        <w:trPr>
          <w:trHeight w:val="397"/>
          <w:jc w:val="center"/>
        </w:trPr>
        <w:tc>
          <w:tcPr>
            <w:tcW w:w="0" w:type="auto"/>
            <w:vMerge/>
            <w:vAlign w:val="center"/>
          </w:tcPr>
          <w:p w:rsidR="0065305B" w:rsidRPr="00A4336A" w:rsidRDefault="0065305B" w:rsidP="00A4336A">
            <w:pPr>
              <w:spacing w:line="240" w:lineRule="auto"/>
              <w:jc w:val="center"/>
              <w:rPr>
                <w:rFonts w:ascii="Times New Roman" w:hAnsi="Times New Roman"/>
                <w:sz w:val="21"/>
                <w:szCs w:val="21"/>
              </w:rPr>
            </w:pPr>
          </w:p>
        </w:tc>
        <w:tc>
          <w:tcPr>
            <w:tcW w:w="0" w:type="auto"/>
            <w:vAlign w:val="center"/>
          </w:tcPr>
          <w:p w:rsidR="0065305B" w:rsidRPr="00A4336A" w:rsidRDefault="0065305B" w:rsidP="00A4336A">
            <w:pPr>
              <w:spacing w:line="240" w:lineRule="auto"/>
              <w:jc w:val="center"/>
              <w:rPr>
                <w:rFonts w:ascii="Times New Roman" w:hAnsi="Times New Roman"/>
                <w:sz w:val="21"/>
                <w:szCs w:val="21"/>
              </w:rPr>
            </w:pPr>
            <w:r w:rsidRPr="00A4336A">
              <w:rPr>
                <w:rFonts w:ascii="Times New Roman" w:hAnsi="Times New Roman"/>
                <w:sz w:val="21"/>
                <w:szCs w:val="21"/>
              </w:rPr>
              <w:t>苯酚</w:t>
            </w:r>
          </w:p>
        </w:tc>
        <w:tc>
          <w:tcPr>
            <w:tcW w:w="0" w:type="auto"/>
            <w:vAlign w:val="center"/>
          </w:tcPr>
          <w:p w:rsidR="0065305B" w:rsidRPr="00A4336A" w:rsidRDefault="001E7493" w:rsidP="00A4336A">
            <w:pPr>
              <w:spacing w:line="240" w:lineRule="auto"/>
              <w:jc w:val="center"/>
              <w:rPr>
                <w:rFonts w:ascii="Times New Roman" w:hAnsi="Times New Roman"/>
                <w:sz w:val="21"/>
                <w:szCs w:val="21"/>
              </w:rPr>
            </w:pPr>
            <w:r>
              <w:rPr>
                <w:rFonts w:ascii="Times New Roman" w:hAnsi="Times New Roman" w:hint="eastAsia"/>
                <w:sz w:val="21"/>
                <w:szCs w:val="21"/>
              </w:rPr>
              <w:t>0.160</w:t>
            </w:r>
          </w:p>
        </w:tc>
        <w:tc>
          <w:tcPr>
            <w:tcW w:w="0" w:type="auto"/>
            <w:vAlign w:val="center"/>
          </w:tcPr>
          <w:p w:rsidR="0065305B" w:rsidRPr="00A4336A" w:rsidRDefault="001E7493" w:rsidP="00BE355B">
            <w:pPr>
              <w:spacing w:line="240" w:lineRule="auto"/>
              <w:jc w:val="center"/>
              <w:rPr>
                <w:rFonts w:ascii="Times New Roman" w:hAnsi="Times New Roman"/>
                <w:sz w:val="21"/>
                <w:szCs w:val="21"/>
              </w:rPr>
            </w:pPr>
            <w:r>
              <w:rPr>
                <w:rFonts w:ascii="Times New Roman" w:hAnsi="Times New Roman" w:hint="eastAsia"/>
                <w:sz w:val="21"/>
                <w:szCs w:val="21"/>
              </w:rPr>
              <w:t>0.008</w:t>
            </w:r>
          </w:p>
        </w:tc>
        <w:tc>
          <w:tcPr>
            <w:tcW w:w="0" w:type="auto"/>
            <w:vAlign w:val="center"/>
          </w:tcPr>
          <w:p w:rsidR="0065305B" w:rsidRPr="00A4336A" w:rsidRDefault="001E7493" w:rsidP="00704996">
            <w:pPr>
              <w:spacing w:line="240" w:lineRule="auto"/>
              <w:jc w:val="center"/>
              <w:rPr>
                <w:rFonts w:ascii="Times New Roman" w:hAnsi="Times New Roman"/>
                <w:sz w:val="21"/>
                <w:szCs w:val="21"/>
              </w:rPr>
            </w:pPr>
            <w:r>
              <w:rPr>
                <w:rFonts w:ascii="Times New Roman" w:hAnsi="Times New Roman" w:hint="eastAsia"/>
                <w:sz w:val="21"/>
                <w:szCs w:val="21"/>
              </w:rPr>
              <w:t>0.001</w:t>
            </w:r>
          </w:p>
        </w:tc>
        <w:tc>
          <w:tcPr>
            <w:tcW w:w="0" w:type="auto"/>
            <w:vAlign w:val="center"/>
          </w:tcPr>
          <w:p w:rsidR="0065305B" w:rsidRPr="00A4336A" w:rsidRDefault="001E7493" w:rsidP="00E6128A">
            <w:pPr>
              <w:spacing w:line="240" w:lineRule="auto"/>
              <w:jc w:val="center"/>
              <w:rPr>
                <w:rFonts w:ascii="Times New Roman" w:hAnsi="Times New Roman"/>
                <w:sz w:val="21"/>
                <w:szCs w:val="21"/>
              </w:rPr>
            </w:pPr>
            <w:r>
              <w:rPr>
                <w:rFonts w:ascii="Times New Roman" w:hAnsi="Times New Roman" w:hint="eastAsia"/>
                <w:sz w:val="21"/>
                <w:szCs w:val="21"/>
              </w:rPr>
              <w:t>0.1</w:t>
            </w:r>
            <w:r w:rsidR="00E6128A">
              <w:rPr>
                <w:rFonts w:ascii="Times New Roman" w:hAnsi="Times New Roman" w:hint="eastAsia"/>
                <w:sz w:val="21"/>
                <w:szCs w:val="21"/>
              </w:rPr>
              <w:t>0</w:t>
            </w:r>
          </w:p>
        </w:tc>
        <w:tc>
          <w:tcPr>
            <w:tcW w:w="0" w:type="auto"/>
            <w:vAlign w:val="center"/>
          </w:tcPr>
          <w:p w:rsidR="0065305B" w:rsidRPr="00A4336A" w:rsidRDefault="001E7493" w:rsidP="00704996">
            <w:pPr>
              <w:spacing w:line="240" w:lineRule="auto"/>
              <w:jc w:val="center"/>
              <w:rPr>
                <w:rFonts w:ascii="Times New Roman" w:hAnsi="Times New Roman"/>
                <w:sz w:val="21"/>
                <w:szCs w:val="21"/>
              </w:rPr>
            </w:pPr>
            <w:r>
              <w:rPr>
                <w:rFonts w:ascii="Times New Roman" w:hAnsi="Times New Roman" w:hint="eastAsia"/>
                <w:sz w:val="21"/>
                <w:szCs w:val="21"/>
              </w:rPr>
              <w:t>0.005</w:t>
            </w:r>
          </w:p>
        </w:tc>
        <w:tc>
          <w:tcPr>
            <w:tcW w:w="0" w:type="auto"/>
            <w:vAlign w:val="center"/>
          </w:tcPr>
          <w:p w:rsidR="0065305B" w:rsidRPr="00A4336A" w:rsidRDefault="001E7493" w:rsidP="00704996">
            <w:pPr>
              <w:spacing w:line="240" w:lineRule="auto"/>
              <w:jc w:val="center"/>
              <w:rPr>
                <w:rFonts w:ascii="Times New Roman" w:hAnsi="Times New Roman"/>
                <w:sz w:val="21"/>
                <w:szCs w:val="21"/>
              </w:rPr>
            </w:pPr>
            <w:r>
              <w:rPr>
                <w:rFonts w:ascii="Times New Roman" w:hAnsi="Times New Roman" w:hint="eastAsia"/>
                <w:sz w:val="21"/>
                <w:szCs w:val="21"/>
              </w:rPr>
              <w:t>0.001</w:t>
            </w:r>
          </w:p>
        </w:tc>
      </w:tr>
      <w:tr w:rsidR="001E7493" w:rsidRPr="00205773" w:rsidTr="0065305B">
        <w:trPr>
          <w:trHeight w:val="397"/>
          <w:jc w:val="center"/>
        </w:trPr>
        <w:tc>
          <w:tcPr>
            <w:tcW w:w="0" w:type="auto"/>
            <w:vMerge/>
            <w:vAlign w:val="center"/>
          </w:tcPr>
          <w:p w:rsidR="001E7493" w:rsidRPr="00A4336A" w:rsidRDefault="001E7493" w:rsidP="00A4336A">
            <w:pPr>
              <w:spacing w:line="240" w:lineRule="auto"/>
              <w:jc w:val="center"/>
              <w:rPr>
                <w:rFonts w:ascii="Times New Roman" w:hAnsi="Times New Roman"/>
                <w:sz w:val="21"/>
                <w:szCs w:val="21"/>
              </w:rPr>
            </w:pPr>
          </w:p>
        </w:tc>
        <w:tc>
          <w:tcPr>
            <w:tcW w:w="0" w:type="auto"/>
            <w:vAlign w:val="center"/>
          </w:tcPr>
          <w:p w:rsidR="001E7493" w:rsidRPr="00A4336A" w:rsidRDefault="001E7493" w:rsidP="00A4336A">
            <w:pPr>
              <w:spacing w:line="240" w:lineRule="auto"/>
              <w:jc w:val="center"/>
              <w:rPr>
                <w:rFonts w:ascii="Times New Roman" w:hAnsi="Times New Roman"/>
                <w:sz w:val="21"/>
                <w:szCs w:val="21"/>
              </w:rPr>
            </w:pPr>
            <w:r>
              <w:rPr>
                <w:rFonts w:ascii="Times New Roman" w:hAnsi="Times New Roman"/>
                <w:sz w:val="21"/>
                <w:szCs w:val="21"/>
              </w:rPr>
              <w:t>NMHC</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0.320</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0.016</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0.002</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0.22</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0.010</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0.001</w:t>
            </w:r>
          </w:p>
        </w:tc>
      </w:tr>
      <w:tr w:rsidR="0065305B" w:rsidRPr="00205773" w:rsidTr="0065305B">
        <w:trPr>
          <w:trHeight w:val="397"/>
          <w:jc w:val="center"/>
        </w:trPr>
        <w:tc>
          <w:tcPr>
            <w:tcW w:w="0" w:type="auto"/>
            <w:vMerge w:val="restart"/>
            <w:vAlign w:val="center"/>
          </w:tcPr>
          <w:p w:rsidR="0065305B" w:rsidRPr="00A4336A" w:rsidRDefault="0065305B" w:rsidP="00A4336A">
            <w:pPr>
              <w:spacing w:line="240" w:lineRule="auto"/>
              <w:jc w:val="center"/>
              <w:rPr>
                <w:rFonts w:ascii="Times New Roman" w:hAnsi="Times New Roman"/>
                <w:sz w:val="21"/>
                <w:szCs w:val="21"/>
              </w:rPr>
            </w:pPr>
            <w:r>
              <w:rPr>
                <w:rFonts w:ascii="Times New Roman" w:hAnsi="Times New Roman" w:hint="eastAsia"/>
                <w:sz w:val="21"/>
                <w:szCs w:val="21"/>
              </w:rPr>
              <w:t>热处理</w:t>
            </w:r>
          </w:p>
        </w:tc>
        <w:tc>
          <w:tcPr>
            <w:tcW w:w="0" w:type="auto"/>
            <w:vAlign w:val="center"/>
          </w:tcPr>
          <w:p w:rsidR="0065305B" w:rsidRPr="00A4336A" w:rsidRDefault="0065305B" w:rsidP="00A4336A">
            <w:pPr>
              <w:spacing w:line="240" w:lineRule="auto"/>
              <w:jc w:val="center"/>
              <w:rPr>
                <w:rFonts w:ascii="Times New Roman" w:hAnsi="Times New Roman"/>
                <w:sz w:val="21"/>
                <w:szCs w:val="21"/>
              </w:rPr>
            </w:pPr>
            <w:r w:rsidRPr="00A4336A">
              <w:rPr>
                <w:rFonts w:ascii="Times New Roman" w:hAnsi="Times New Roman"/>
                <w:sz w:val="21"/>
                <w:szCs w:val="21"/>
              </w:rPr>
              <w:t>甲醛</w:t>
            </w:r>
          </w:p>
        </w:tc>
        <w:tc>
          <w:tcPr>
            <w:tcW w:w="0" w:type="auto"/>
            <w:vAlign w:val="center"/>
          </w:tcPr>
          <w:p w:rsidR="0065305B" w:rsidRPr="00A4336A" w:rsidRDefault="001E7493" w:rsidP="00704996">
            <w:pPr>
              <w:spacing w:line="240" w:lineRule="auto"/>
              <w:jc w:val="center"/>
              <w:rPr>
                <w:rFonts w:ascii="Times New Roman" w:hAnsi="Times New Roman"/>
                <w:sz w:val="21"/>
                <w:szCs w:val="21"/>
              </w:rPr>
            </w:pPr>
            <w:r>
              <w:rPr>
                <w:rFonts w:ascii="Times New Roman" w:hAnsi="Times New Roman" w:hint="eastAsia"/>
                <w:sz w:val="21"/>
                <w:szCs w:val="21"/>
              </w:rPr>
              <w:t>2.880</w:t>
            </w:r>
          </w:p>
        </w:tc>
        <w:tc>
          <w:tcPr>
            <w:tcW w:w="0" w:type="auto"/>
            <w:vAlign w:val="center"/>
          </w:tcPr>
          <w:p w:rsidR="0065305B" w:rsidRPr="00A4336A" w:rsidRDefault="001E7493" w:rsidP="001E7493">
            <w:pPr>
              <w:spacing w:line="240" w:lineRule="auto"/>
              <w:jc w:val="center"/>
              <w:rPr>
                <w:rFonts w:ascii="Times New Roman" w:hAnsi="Times New Roman"/>
                <w:sz w:val="21"/>
                <w:szCs w:val="21"/>
              </w:rPr>
            </w:pPr>
            <w:r>
              <w:rPr>
                <w:rFonts w:ascii="Times New Roman" w:hAnsi="Times New Roman" w:hint="eastAsia"/>
                <w:sz w:val="21"/>
                <w:szCs w:val="21"/>
              </w:rPr>
              <w:t>0.139</w:t>
            </w:r>
          </w:p>
        </w:tc>
        <w:tc>
          <w:tcPr>
            <w:tcW w:w="0" w:type="auto"/>
            <w:vAlign w:val="center"/>
          </w:tcPr>
          <w:p w:rsidR="0065305B" w:rsidRPr="00A4336A" w:rsidRDefault="001E7493" w:rsidP="00704996">
            <w:pPr>
              <w:spacing w:line="240" w:lineRule="auto"/>
              <w:jc w:val="center"/>
              <w:rPr>
                <w:rFonts w:ascii="Times New Roman" w:hAnsi="Times New Roman"/>
                <w:sz w:val="21"/>
                <w:szCs w:val="21"/>
              </w:rPr>
            </w:pPr>
            <w:r>
              <w:rPr>
                <w:rFonts w:ascii="Times New Roman" w:hAnsi="Times New Roman" w:hint="eastAsia"/>
                <w:sz w:val="21"/>
                <w:szCs w:val="21"/>
              </w:rPr>
              <w:t>0.020</w:t>
            </w:r>
          </w:p>
        </w:tc>
        <w:tc>
          <w:tcPr>
            <w:tcW w:w="0" w:type="auto"/>
            <w:vAlign w:val="center"/>
          </w:tcPr>
          <w:p w:rsidR="0065305B" w:rsidRPr="00A4336A" w:rsidRDefault="001E7493" w:rsidP="00704996">
            <w:pPr>
              <w:spacing w:line="240" w:lineRule="auto"/>
              <w:jc w:val="center"/>
              <w:rPr>
                <w:rFonts w:ascii="Times New Roman" w:hAnsi="Times New Roman"/>
                <w:sz w:val="21"/>
                <w:szCs w:val="21"/>
              </w:rPr>
            </w:pPr>
            <w:r>
              <w:rPr>
                <w:rFonts w:ascii="Times New Roman" w:hAnsi="Times New Roman" w:hint="eastAsia"/>
                <w:sz w:val="21"/>
                <w:szCs w:val="21"/>
              </w:rPr>
              <w:t>2.00</w:t>
            </w:r>
          </w:p>
        </w:tc>
        <w:tc>
          <w:tcPr>
            <w:tcW w:w="0" w:type="auto"/>
            <w:vAlign w:val="center"/>
          </w:tcPr>
          <w:p w:rsidR="0065305B" w:rsidRPr="00A4336A" w:rsidRDefault="001E7493" w:rsidP="00A4336A">
            <w:pPr>
              <w:spacing w:line="240" w:lineRule="auto"/>
              <w:jc w:val="center"/>
              <w:rPr>
                <w:rFonts w:ascii="Times New Roman" w:hAnsi="Times New Roman"/>
                <w:sz w:val="21"/>
                <w:szCs w:val="21"/>
              </w:rPr>
            </w:pPr>
            <w:r>
              <w:rPr>
                <w:rFonts w:ascii="Times New Roman" w:hAnsi="Times New Roman" w:hint="eastAsia"/>
                <w:sz w:val="21"/>
                <w:szCs w:val="21"/>
              </w:rPr>
              <w:t>0.086</w:t>
            </w:r>
          </w:p>
        </w:tc>
        <w:tc>
          <w:tcPr>
            <w:tcW w:w="0" w:type="auto"/>
            <w:vAlign w:val="center"/>
          </w:tcPr>
          <w:p w:rsidR="0065305B" w:rsidRPr="00A4336A" w:rsidRDefault="001E7493" w:rsidP="00A4336A">
            <w:pPr>
              <w:spacing w:line="240" w:lineRule="auto"/>
              <w:jc w:val="center"/>
              <w:rPr>
                <w:rFonts w:ascii="Times New Roman" w:hAnsi="Times New Roman"/>
                <w:sz w:val="21"/>
                <w:szCs w:val="21"/>
              </w:rPr>
            </w:pPr>
            <w:r>
              <w:rPr>
                <w:rFonts w:ascii="Times New Roman" w:hAnsi="Times New Roman" w:hint="eastAsia"/>
                <w:sz w:val="21"/>
                <w:szCs w:val="21"/>
              </w:rPr>
              <w:t>0.012</w:t>
            </w:r>
          </w:p>
        </w:tc>
      </w:tr>
      <w:tr w:rsidR="0065305B" w:rsidRPr="00205773" w:rsidTr="0065305B">
        <w:trPr>
          <w:trHeight w:val="397"/>
          <w:jc w:val="center"/>
        </w:trPr>
        <w:tc>
          <w:tcPr>
            <w:tcW w:w="0" w:type="auto"/>
            <w:vMerge/>
            <w:vAlign w:val="center"/>
          </w:tcPr>
          <w:p w:rsidR="0065305B" w:rsidRPr="00A4336A" w:rsidRDefault="0065305B" w:rsidP="00A4336A">
            <w:pPr>
              <w:spacing w:line="240" w:lineRule="auto"/>
              <w:jc w:val="center"/>
              <w:rPr>
                <w:rFonts w:ascii="Times New Roman" w:hAnsi="Times New Roman"/>
                <w:sz w:val="21"/>
                <w:szCs w:val="21"/>
              </w:rPr>
            </w:pPr>
          </w:p>
        </w:tc>
        <w:tc>
          <w:tcPr>
            <w:tcW w:w="0" w:type="auto"/>
            <w:vAlign w:val="center"/>
          </w:tcPr>
          <w:p w:rsidR="0065305B" w:rsidRPr="00A4336A" w:rsidRDefault="0065305B" w:rsidP="00A4336A">
            <w:pPr>
              <w:spacing w:line="240" w:lineRule="auto"/>
              <w:jc w:val="center"/>
              <w:rPr>
                <w:rFonts w:ascii="Times New Roman" w:hAnsi="Times New Roman"/>
                <w:sz w:val="21"/>
                <w:szCs w:val="21"/>
              </w:rPr>
            </w:pPr>
            <w:r w:rsidRPr="00A4336A">
              <w:rPr>
                <w:rFonts w:ascii="Times New Roman" w:hAnsi="Times New Roman"/>
                <w:sz w:val="21"/>
                <w:szCs w:val="21"/>
              </w:rPr>
              <w:t>苯酚</w:t>
            </w:r>
          </w:p>
        </w:tc>
        <w:tc>
          <w:tcPr>
            <w:tcW w:w="0" w:type="auto"/>
            <w:vAlign w:val="center"/>
          </w:tcPr>
          <w:p w:rsidR="0065305B" w:rsidRPr="00A4336A" w:rsidRDefault="00E6128A" w:rsidP="00A4336A">
            <w:pPr>
              <w:spacing w:line="240" w:lineRule="auto"/>
              <w:jc w:val="center"/>
              <w:rPr>
                <w:rFonts w:ascii="Times New Roman" w:hAnsi="Times New Roman"/>
                <w:sz w:val="21"/>
                <w:szCs w:val="21"/>
              </w:rPr>
            </w:pPr>
            <w:r>
              <w:rPr>
                <w:rFonts w:ascii="Times New Roman" w:hAnsi="Times New Roman" w:hint="eastAsia"/>
                <w:sz w:val="21"/>
                <w:szCs w:val="21"/>
              </w:rPr>
              <w:t>1.440</w:t>
            </w:r>
          </w:p>
        </w:tc>
        <w:tc>
          <w:tcPr>
            <w:tcW w:w="0" w:type="auto"/>
            <w:vAlign w:val="center"/>
          </w:tcPr>
          <w:p w:rsidR="0065305B" w:rsidRPr="00A4336A" w:rsidRDefault="00E6128A" w:rsidP="00A4336A">
            <w:pPr>
              <w:spacing w:line="240" w:lineRule="auto"/>
              <w:jc w:val="center"/>
              <w:rPr>
                <w:rFonts w:ascii="Times New Roman" w:hAnsi="Times New Roman"/>
                <w:sz w:val="21"/>
                <w:szCs w:val="21"/>
              </w:rPr>
            </w:pPr>
            <w:r>
              <w:rPr>
                <w:rFonts w:ascii="Times New Roman" w:hAnsi="Times New Roman" w:hint="eastAsia"/>
                <w:sz w:val="21"/>
                <w:szCs w:val="21"/>
              </w:rPr>
              <w:t>0.070</w:t>
            </w:r>
          </w:p>
        </w:tc>
        <w:tc>
          <w:tcPr>
            <w:tcW w:w="0" w:type="auto"/>
            <w:vAlign w:val="center"/>
          </w:tcPr>
          <w:p w:rsidR="0065305B" w:rsidRPr="00A4336A" w:rsidRDefault="00E6128A" w:rsidP="00704996">
            <w:pPr>
              <w:spacing w:line="240" w:lineRule="auto"/>
              <w:jc w:val="center"/>
              <w:rPr>
                <w:rFonts w:ascii="Times New Roman" w:hAnsi="Times New Roman"/>
                <w:sz w:val="21"/>
                <w:szCs w:val="21"/>
              </w:rPr>
            </w:pPr>
            <w:r>
              <w:rPr>
                <w:rFonts w:ascii="Times New Roman" w:hAnsi="Times New Roman" w:hint="eastAsia"/>
                <w:sz w:val="21"/>
                <w:szCs w:val="21"/>
              </w:rPr>
              <w:t>0.010</w:t>
            </w:r>
          </w:p>
        </w:tc>
        <w:tc>
          <w:tcPr>
            <w:tcW w:w="0" w:type="auto"/>
            <w:vAlign w:val="center"/>
          </w:tcPr>
          <w:p w:rsidR="0065305B" w:rsidRPr="00A4336A" w:rsidRDefault="00E6128A" w:rsidP="00A4336A">
            <w:pPr>
              <w:spacing w:line="240" w:lineRule="auto"/>
              <w:jc w:val="center"/>
              <w:rPr>
                <w:rFonts w:ascii="Times New Roman" w:hAnsi="Times New Roman"/>
                <w:sz w:val="21"/>
                <w:szCs w:val="21"/>
              </w:rPr>
            </w:pPr>
            <w:r>
              <w:rPr>
                <w:rFonts w:ascii="Times New Roman" w:hAnsi="Times New Roman" w:hint="eastAsia"/>
                <w:sz w:val="21"/>
                <w:szCs w:val="21"/>
              </w:rPr>
              <w:t>1.00</w:t>
            </w:r>
          </w:p>
        </w:tc>
        <w:tc>
          <w:tcPr>
            <w:tcW w:w="0" w:type="auto"/>
            <w:vAlign w:val="center"/>
          </w:tcPr>
          <w:p w:rsidR="0065305B" w:rsidRPr="00A4336A" w:rsidRDefault="00E6128A" w:rsidP="00704996">
            <w:pPr>
              <w:spacing w:line="240" w:lineRule="auto"/>
              <w:jc w:val="center"/>
              <w:rPr>
                <w:rFonts w:ascii="Times New Roman" w:hAnsi="Times New Roman"/>
                <w:sz w:val="21"/>
                <w:szCs w:val="21"/>
              </w:rPr>
            </w:pPr>
            <w:r>
              <w:rPr>
                <w:rFonts w:ascii="Times New Roman" w:hAnsi="Times New Roman" w:hint="eastAsia"/>
                <w:sz w:val="21"/>
                <w:szCs w:val="21"/>
              </w:rPr>
              <w:t>0.043</w:t>
            </w:r>
          </w:p>
        </w:tc>
        <w:tc>
          <w:tcPr>
            <w:tcW w:w="0" w:type="auto"/>
            <w:vAlign w:val="center"/>
          </w:tcPr>
          <w:p w:rsidR="0065305B" w:rsidRPr="00A4336A" w:rsidRDefault="00E6128A" w:rsidP="00704996">
            <w:pPr>
              <w:spacing w:line="240" w:lineRule="auto"/>
              <w:jc w:val="center"/>
              <w:rPr>
                <w:rFonts w:ascii="Times New Roman" w:hAnsi="Times New Roman"/>
                <w:sz w:val="21"/>
                <w:szCs w:val="21"/>
              </w:rPr>
            </w:pPr>
            <w:r>
              <w:rPr>
                <w:rFonts w:ascii="Times New Roman" w:hAnsi="Times New Roman" w:hint="eastAsia"/>
                <w:sz w:val="21"/>
                <w:szCs w:val="21"/>
              </w:rPr>
              <w:t>0.006</w:t>
            </w:r>
          </w:p>
        </w:tc>
      </w:tr>
      <w:tr w:rsidR="001E7493" w:rsidRPr="00205773" w:rsidTr="0065305B">
        <w:trPr>
          <w:trHeight w:val="397"/>
          <w:jc w:val="center"/>
        </w:trPr>
        <w:tc>
          <w:tcPr>
            <w:tcW w:w="0" w:type="auto"/>
            <w:vMerge/>
            <w:vAlign w:val="center"/>
          </w:tcPr>
          <w:p w:rsidR="001E7493" w:rsidRPr="00A4336A" w:rsidRDefault="001E7493" w:rsidP="00A4336A">
            <w:pPr>
              <w:spacing w:line="240" w:lineRule="auto"/>
              <w:jc w:val="center"/>
              <w:rPr>
                <w:rFonts w:ascii="Times New Roman" w:hAnsi="Times New Roman"/>
                <w:sz w:val="21"/>
                <w:szCs w:val="21"/>
              </w:rPr>
            </w:pPr>
          </w:p>
        </w:tc>
        <w:tc>
          <w:tcPr>
            <w:tcW w:w="0" w:type="auto"/>
            <w:vAlign w:val="center"/>
          </w:tcPr>
          <w:p w:rsidR="001E7493" w:rsidRPr="00A4336A" w:rsidRDefault="001E7493" w:rsidP="00A4336A">
            <w:pPr>
              <w:spacing w:line="240" w:lineRule="auto"/>
              <w:jc w:val="center"/>
              <w:rPr>
                <w:rFonts w:ascii="Times New Roman" w:hAnsi="Times New Roman"/>
                <w:sz w:val="21"/>
                <w:szCs w:val="21"/>
              </w:rPr>
            </w:pPr>
            <w:r>
              <w:rPr>
                <w:rFonts w:ascii="Times New Roman" w:hAnsi="Times New Roman"/>
                <w:sz w:val="21"/>
                <w:szCs w:val="21"/>
              </w:rPr>
              <w:t>NMHC</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2.880</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0.139</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0.020</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2.00</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0.086</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0.012</w:t>
            </w:r>
          </w:p>
        </w:tc>
      </w:tr>
      <w:tr w:rsidR="0065305B" w:rsidRPr="00205773" w:rsidTr="0065305B">
        <w:trPr>
          <w:trHeight w:val="397"/>
          <w:jc w:val="center"/>
        </w:trPr>
        <w:tc>
          <w:tcPr>
            <w:tcW w:w="0" w:type="auto"/>
            <w:vMerge w:val="restart"/>
            <w:vAlign w:val="center"/>
          </w:tcPr>
          <w:p w:rsidR="0065305B" w:rsidRPr="00A4336A" w:rsidRDefault="0065305B" w:rsidP="00A4336A">
            <w:pPr>
              <w:spacing w:line="240" w:lineRule="auto"/>
              <w:jc w:val="center"/>
              <w:rPr>
                <w:rFonts w:ascii="Times New Roman" w:hAnsi="Times New Roman"/>
                <w:sz w:val="21"/>
                <w:szCs w:val="21"/>
              </w:rPr>
            </w:pPr>
            <w:r>
              <w:rPr>
                <w:rFonts w:ascii="Times New Roman" w:hAnsi="Times New Roman" w:hint="eastAsia"/>
                <w:sz w:val="21"/>
                <w:szCs w:val="21"/>
              </w:rPr>
              <w:t>合计</w:t>
            </w:r>
          </w:p>
        </w:tc>
        <w:tc>
          <w:tcPr>
            <w:tcW w:w="0" w:type="auto"/>
            <w:vAlign w:val="center"/>
          </w:tcPr>
          <w:p w:rsidR="0065305B" w:rsidRPr="00A4336A" w:rsidRDefault="0065305B" w:rsidP="00A4336A">
            <w:pPr>
              <w:spacing w:line="240" w:lineRule="auto"/>
              <w:jc w:val="center"/>
              <w:rPr>
                <w:rFonts w:ascii="Times New Roman" w:hAnsi="Times New Roman"/>
                <w:sz w:val="21"/>
                <w:szCs w:val="21"/>
              </w:rPr>
            </w:pPr>
            <w:r w:rsidRPr="00A4336A">
              <w:rPr>
                <w:rFonts w:ascii="Times New Roman" w:hAnsi="Times New Roman"/>
                <w:sz w:val="21"/>
                <w:szCs w:val="21"/>
              </w:rPr>
              <w:t>甲醛</w:t>
            </w:r>
          </w:p>
        </w:tc>
        <w:tc>
          <w:tcPr>
            <w:tcW w:w="0" w:type="auto"/>
            <w:vAlign w:val="center"/>
          </w:tcPr>
          <w:p w:rsidR="0065305B" w:rsidRPr="00A4336A" w:rsidRDefault="0065305B" w:rsidP="00704996">
            <w:pPr>
              <w:spacing w:line="240" w:lineRule="auto"/>
              <w:jc w:val="center"/>
              <w:rPr>
                <w:rFonts w:ascii="Times New Roman" w:hAnsi="Times New Roman"/>
                <w:sz w:val="21"/>
                <w:szCs w:val="21"/>
              </w:rPr>
            </w:pPr>
            <w:r>
              <w:rPr>
                <w:rFonts w:ascii="Times New Roman" w:hAnsi="Times New Roman" w:hint="eastAsia"/>
                <w:sz w:val="21"/>
                <w:szCs w:val="21"/>
              </w:rPr>
              <w:t>3.200</w:t>
            </w:r>
          </w:p>
        </w:tc>
        <w:tc>
          <w:tcPr>
            <w:tcW w:w="0" w:type="auto"/>
            <w:vAlign w:val="center"/>
          </w:tcPr>
          <w:p w:rsidR="0065305B" w:rsidRPr="00A4336A" w:rsidRDefault="0065305B" w:rsidP="001E7493">
            <w:pPr>
              <w:spacing w:line="240" w:lineRule="auto"/>
              <w:jc w:val="center"/>
              <w:rPr>
                <w:rFonts w:ascii="Times New Roman" w:hAnsi="Times New Roman"/>
                <w:sz w:val="21"/>
                <w:szCs w:val="21"/>
              </w:rPr>
            </w:pPr>
            <w:r>
              <w:rPr>
                <w:rFonts w:ascii="Times New Roman" w:hAnsi="Times New Roman" w:hint="eastAsia"/>
                <w:sz w:val="21"/>
                <w:szCs w:val="21"/>
              </w:rPr>
              <w:t>0.15</w:t>
            </w:r>
            <w:r w:rsidR="001E7493">
              <w:rPr>
                <w:rFonts w:ascii="Times New Roman" w:hAnsi="Times New Roman" w:hint="eastAsia"/>
                <w:sz w:val="21"/>
                <w:szCs w:val="21"/>
              </w:rPr>
              <w:t>5</w:t>
            </w:r>
          </w:p>
        </w:tc>
        <w:tc>
          <w:tcPr>
            <w:tcW w:w="0" w:type="auto"/>
            <w:vAlign w:val="center"/>
          </w:tcPr>
          <w:p w:rsidR="0065305B" w:rsidRPr="00A4336A" w:rsidRDefault="0065305B" w:rsidP="001E7493">
            <w:pPr>
              <w:spacing w:line="240" w:lineRule="auto"/>
              <w:jc w:val="center"/>
              <w:rPr>
                <w:rFonts w:ascii="Times New Roman" w:hAnsi="Times New Roman"/>
                <w:sz w:val="21"/>
                <w:szCs w:val="21"/>
              </w:rPr>
            </w:pPr>
            <w:r>
              <w:rPr>
                <w:rFonts w:ascii="Times New Roman" w:hAnsi="Times New Roman" w:hint="eastAsia"/>
                <w:sz w:val="21"/>
                <w:szCs w:val="21"/>
              </w:rPr>
              <w:t>0.02</w:t>
            </w:r>
            <w:r w:rsidR="001E7493">
              <w:rPr>
                <w:rFonts w:ascii="Times New Roman" w:hAnsi="Times New Roman" w:hint="eastAsia"/>
                <w:sz w:val="21"/>
                <w:szCs w:val="21"/>
              </w:rPr>
              <w:t>2</w:t>
            </w:r>
          </w:p>
        </w:tc>
        <w:tc>
          <w:tcPr>
            <w:tcW w:w="0" w:type="auto"/>
            <w:vAlign w:val="center"/>
          </w:tcPr>
          <w:p w:rsidR="0065305B" w:rsidRPr="00A4336A" w:rsidRDefault="0065305B" w:rsidP="001E7493">
            <w:pPr>
              <w:spacing w:line="240" w:lineRule="auto"/>
              <w:jc w:val="center"/>
              <w:rPr>
                <w:rFonts w:ascii="Times New Roman" w:hAnsi="Times New Roman"/>
                <w:sz w:val="21"/>
                <w:szCs w:val="21"/>
              </w:rPr>
            </w:pPr>
            <w:r>
              <w:rPr>
                <w:rFonts w:ascii="Times New Roman" w:hAnsi="Times New Roman" w:hint="eastAsia"/>
                <w:sz w:val="21"/>
                <w:szCs w:val="21"/>
              </w:rPr>
              <w:t>2.</w:t>
            </w:r>
            <w:r w:rsidR="001E7493">
              <w:rPr>
                <w:rFonts w:ascii="Times New Roman" w:hAnsi="Times New Roman" w:hint="eastAsia"/>
                <w:sz w:val="21"/>
                <w:szCs w:val="21"/>
              </w:rPr>
              <w:t>2</w:t>
            </w:r>
            <w:r w:rsidR="00F13C85">
              <w:rPr>
                <w:rFonts w:ascii="Times New Roman" w:hAnsi="Times New Roman" w:hint="eastAsia"/>
                <w:sz w:val="21"/>
                <w:szCs w:val="21"/>
              </w:rPr>
              <w:t>0</w:t>
            </w:r>
          </w:p>
        </w:tc>
        <w:tc>
          <w:tcPr>
            <w:tcW w:w="0" w:type="auto"/>
            <w:vAlign w:val="center"/>
          </w:tcPr>
          <w:p w:rsidR="0065305B" w:rsidRPr="00A4336A" w:rsidRDefault="0065305B" w:rsidP="001E7493">
            <w:pPr>
              <w:spacing w:line="240" w:lineRule="auto"/>
              <w:jc w:val="center"/>
              <w:rPr>
                <w:rFonts w:ascii="Times New Roman" w:hAnsi="Times New Roman"/>
                <w:sz w:val="21"/>
                <w:szCs w:val="21"/>
              </w:rPr>
            </w:pPr>
            <w:r>
              <w:rPr>
                <w:rFonts w:ascii="Times New Roman" w:hAnsi="Times New Roman" w:hint="eastAsia"/>
                <w:sz w:val="21"/>
                <w:szCs w:val="21"/>
              </w:rPr>
              <w:t>0.</w:t>
            </w:r>
            <w:r w:rsidR="001E7493">
              <w:rPr>
                <w:rFonts w:ascii="Times New Roman" w:hAnsi="Times New Roman" w:hint="eastAsia"/>
                <w:sz w:val="21"/>
                <w:szCs w:val="21"/>
              </w:rPr>
              <w:t>096</w:t>
            </w:r>
          </w:p>
        </w:tc>
        <w:tc>
          <w:tcPr>
            <w:tcW w:w="0" w:type="auto"/>
            <w:vAlign w:val="center"/>
          </w:tcPr>
          <w:p w:rsidR="0065305B" w:rsidRPr="00A4336A" w:rsidRDefault="0065305B" w:rsidP="00A4336A">
            <w:pPr>
              <w:spacing w:line="240" w:lineRule="auto"/>
              <w:jc w:val="center"/>
              <w:rPr>
                <w:rFonts w:ascii="Times New Roman" w:hAnsi="Times New Roman"/>
                <w:sz w:val="21"/>
                <w:szCs w:val="21"/>
              </w:rPr>
            </w:pPr>
            <w:r>
              <w:rPr>
                <w:rFonts w:ascii="Times New Roman" w:hAnsi="Times New Roman" w:hint="eastAsia"/>
                <w:sz w:val="21"/>
                <w:szCs w:val="21"/>
              </w:rPr>
              <w:t>0.0</w:t>
            </w:r>
            <w:r w:rsidR="001E7493">
              <w:rPr>
                <w:rFonts w:ascii="Times New Roman" w:hAnsi="Times New Roman" w:hint="eastAsia"/>
                <w:sz w:val="21"/>
                <w:szCs w:val="21"/>
              </w:rPr>
              <w:t>13</w:t>
            </w:r>
          </w:p>
        </w:tc>
      </w:tr>
      <w:tr w:rsidR="0065305B" w:rsidRPr="00205773" w:rsidTr="0065305B">
        <w:trPr>
          <w:trHeight w:val="397"/>
          <w:jc w:val="center"/>
        </w:trPr>
        <w:tc>
          <w:tcPr>
            <w:tcW w:w="0" w:type="auto"/>
            <w:vMerge/>
            <w:vAlign w:val="center"/>
          </w:tcPr>
          <w:p w:rsidR="0065305B" w:rsidRPr="00A4336A" w:rsidRDefault="0065305B" w:rsidP="00A4336A">
            <w:pPr>
              <w:spacing w:line="240" w:lineRule="auto"/>
              <w:jc w:val="center"/>
              <w:rPr>
                <w:rFonts w:ascii="Times New Roman" w:hAnsi="Times New Roman"/>
                <w:sz w:val="21"/>
                <w:szCs w:val="21"/>
              </w:rPr>
            </w:pPr>
          </w:p>
        </w:tc>
        <w:tc>
          <w:tcPr>
            <w:tcW w:w="0" w:type="auto"/>
            <w:vAlign w:val="center"/>
          </w:tcPr>
          <w:p w:rsidR="0065305B" w:rsidRPr="00A4336A" w:rsidRDefault="0065305B" w:rsidP="00A4336A">
            <w:pPr>
              <w:spacing w:line="240" w:lineRule="auto"/>
              <w:jc w:val="center"/>
              <w:rPr>
                <w:rFonts w:ascii="Times New Roman" w:hAnsi="Times New Roman"/>
                <w:sz w:val="21"/>
                <w:szCs w:val="21"/>
              </w:rPr>
            </w:pPr>
            <w:r w:rsidRPr="00A4336A">
              <w:rPr>
                <w:rFonts w:ascii="Times New Roman" w:hAnsi="Times New Roman"/>
                <w:sz w:val="21"/>
                <w:szCs w:val="21"/>
              </w:rPr>
              <w:t>苯酚</w:t>
            </w:r>
          </w:p>
        </w:tc>
        <w:tc>
          <w:tcPr>
            <w:tcW w:w="0" w:type="auto"/>
            <w:vAlign w:val="center"/>
          </w:tcPr>
          <w:p w:rsidR="0065305B" w:rsidRPr="00A4336A" w:rsidRDefault="0065305B" w:rsidP="00A4336A">
            <w:pPr>
              <w:spacing w:line="240" w:lineRule="auto"/>
              <w:jc w:val="center"/>
              <w:rPr>
                <w:rFonts w:ascii="Times New Roman" w:hAnsi="Times New Roman"/>
                <w:sz w:val="21"/>
                <w:szCs w:val="21"/>
              </w:rPr>
            </w:pPr>
            <w:r>
              <w:rPr>
                <w:rFonts w:ascii="Times New Roman" w:hAnsi="Times New Roman" w:hint="eastAsia"/>
                <w:sz w:val="21"/>
                <w:szCs w:val="21"/>
              </w:rPr>
              <w:t>1.600</w:t>
            </w:r>
          </w:p>
        </w:tc>
        <w:tc>
          <w:tcPr>
            <w:tcW w:w="0" w:type="auto"/>
            <w:vAlign w:val="center"/>
          </w:tcPr>
          <w:p w:rsidR="0065305B" w:rsidRPr="00A4336A" w:rsidRDefault="0065305B" w:rsidP="001E7493">
            <w:pPr>
              <w:spacing w:line="240" w:lineRule="auto"/>
              <w:jc w:val="center"/>
              <w:rPr>
                <w:rFonts w:ascii="Times New Roman" w:hAnsi="Times New Roman"/>
                <w:sz w:val="21"/>
                <w:szCs w:val="21"/>
              </w:rPr>
            </w:pPr>
            <w:r>
              <w:rPr>
                <w:rFonts w:ascii="Times New Roman" w:hAnsi="Times New Roman" w:hint="eastAsia"/>
                <w:sz w:val="21"/>
                <w:szCs w:val="21"/>
              </w:rPr>
              <w:t>0.07</w:t>
            </w:r>
            <w:r w:rsidR="001E7493">
              <w:rPr>
                <w:rFonts w:ascii="Times New Roman" w:hAnsi="Times New Roman" w:hint="eastAsia"/>
                <w:sz w:val="21"/>
                <w:szCs w:val="21"/>
              </w:rPr>
              <w:t>8</w:t>
            </w:r>
          </w:p>
        </w:tc>
        <w:tc>
          <w:tcPr>
            <w:tcW w:w="0" w:type="auto"/>
            <w:vAlign w:val="center"/>
          </w:tcPr>
          <w:p w:rsidR="0065305B" w:rsidRPr="00A4336A" w:rsidRDefault="0065305B" w:rsidP="00BE355B">
            <w:pPr>
              <w:spacing w:line="240" w:lineRule="auto"/>
              <w:jc w:val="center"/>
              <w:rPr>
                <w:rFonts w:ascii="Times New Roman" w:hAnsi="Times New Roman"/>
                <w:sz w:val="21"/>
                <w:szCs w:val="21"/>
              </w:rPr>
            </w:pPr>
            <w:r>
              <w:rPr>
                <w:rFonts w:ascii="Times New Roman" w:hAnsi="Times New Roman" w:hint="eastAsia"/>
                <w:sz w:val="21"/>
                <w:szCs w:val="21"/>
              </w:rPr>
              <w:t>0.011</w:t>
            </w:r>
          </w:p>
        </w:tc>
        <w:tc>
          <w:tcPr>
            <w:tcW w:w="0" w:type="auto"/>
            <w:vAlign w:val="center"/>
          </w:tcPr>
          <w:p w:rsidR="0065305B" w:rsidRPr="00A4336A" w:rsidRDefault="0065305B" w:rsidP="00BE355B">
            <w:pPr>
              <w:spacing w:line="240" w:lineRule="auto"/>
              <w:jc w:val="center"/>
              <w:rPr>
                <w:rFonts w:ascii="Times New Roman" w:hAnsi="Times New Roman"/>
                <w:sz w:val="21"/>
                <w:szCs w:val="21"/>
              </w:rPr>
            </w:pPr>
            <w:r>
              <w:rPr>
                <w:rFonts w:ascii="Times New Roman" w:hAnsi="Times New Roman" w:hint="eastAsia"/>
                <w:sz w:val="21"/>
                <w:szCs w:val="21"/>
              </w:rPr>
              <w:t>1.1</w:t>
            </w:r>
            <w:r w:rsidR="00F13C85">
              <w:rPr>
                <w:rFonts w:ascii="Times New Roman" w:hAnsi="Times New Roman" w:hint="eastAsia"/>
                <w:sz w:val="21"/>
                <w:szCs w:val="21"/>
              </w:rPr>
              <w:t>0</w:t>
            </w:r>
          </w:p>
        </w:tc>
        <w:tc>
          <w:tcPr>
            <w:tcW w:w="0" w:type="auto"/>
            <w:vAlign w:val="center"/>
          </w:tcPr>
          <w:p w:rsidR="0065305B" w:rsidRPr="00A4336A" w:rsidRDefault="0065305B" w:rsidP="001E7493">
            <w:pPr>
              <w:spacing w:line="240" w:lineRule="auto"/>
              <w:jc w:val="center"/>
              <w:rPr>
                <w:rFonts w:ascii="Times New Roman" w:hAnsi="Times New Roman"/>
                <w:sz w:val="21"/>
                <w:szCs w:val="21"/>
              </w:rPr>
            </w:pPr>
            <w:r>
              <w:rPr>
                <w:rFonts w:ascii="Times New Roman" w:hAnsi="Times New Roman" w:hint="eastAsia"/>
                <w:sz w:val="21"/>
                <w:szCs w:val="21"/>
              </w:rPr>
              <w:t>0.0</w:t>
            </w:r>
            <w:r w:rsidR="001E7493">
              <w:rPr>
                <w:rFonts w:ascii="Times New Roman" w:hAnsi="Times New Roman" w:hint="eastAsia"/>
                <w:sz w:val="21"/>
                <w:szCs w:val="21"/>
              </w:rPr>
              <w:t>48</w:t>
            </w:r>
          </w:p>
        </w:tc>
        <w:tc>
          <w:tcPr>
            <w:tcW w:w="0" w:type="auto"/>
            <w:vAlign w:val="center"/>
          </w:tcPr>
          <w:p w:rsidR="0065305B" w:rsidRPr="00A4336A" w:rsidRDefault="0065305B" w:rsidP="001E7493">
            <w:pPr>
              <w:spacing w:line="240" w:lineRule="auto"/>
              <w:jc w:val="center"/>
              <w:rPr>
                <w:rFonts w:ascii="Times New Roman" w:hAnsi="Times New Roman"/>
                <w:sz w:val="21"/>
                <w:szCs w:val="21"/>
              </w:rPr>
            </w:pPr>
            <w:r>
              <w:rPr>
                <w:rFonts w:ascii="Times New Roman" w:hAnsi="Times New Roman" w:hint="eastAsia"/>
                <w:sz w:val="21"/>
                <w:szCs w:val="21"/>
              </w:rPr>
              <w:t>0.0</w:t>
            </w:r>
            <w:r w:rsidR="001E7493">
              <w:rPr>
                <w:rFonts w:ascii="Times New Roman" w:hAnsi="Times New Roman" w:hint="eastAsia"/>
                <w:sz w:val="21"/>
                <w:szCs w:val="21"/>
              </w:rPr>
              <w:t>07</w:t>
            </w:r>
          </w:p>
        </w:tc>
      </w:tr>
      <w:tr w:rsidR="001E7493" w:rsidRPr="00205773" w:rsidTr="0065305B">
        <w:trPr>
          <w:trHeight w:val="397"/>
          <w:jc w:val="center"/>
        </w:trPr>
        <w:tc>
          <w:tcPr>
            <w:tcW w:w="0" w:type="auto"/>
            <w:vMerge/>
            <w:vAlign w:val="center"/>
          </w:tcPr>
          <w:p w:rsidR="001E7493" w:rsidRPr="00A4336A" w:rsidRDefault="001E7493" w:rsidP="00A4336A">
            <w:pPr>
              <w:spacing w:line="240" w:lineRule="auto"/>
              <w:jc w:val="center"/>
              <w:rPr>
                <w:rFonts w:ascii="Times New Roman" w:hAnsi="Times New Roman"/>
                <w:sz w:val="21"/>
                <w:szCs w:val="21"/>
              </w:rPr>
            </w:pPr>
          </w:p>
        </w:tc>
        <w:tc>
          <w:tcPr>
            <w:tcW w:w="0" w:type="auto"/>
            <w:vAlign w:val="center"/>
          </w:tcPr>
          <w:p w:rsidR="001E7493" w:rsidRPr="00A4336A" w:rsidRDefault="001E7493" w:rsidP="00A4336A">
            <w:pPr>
              <w:spacing w:line="240" w:lineRule="auto"/>
              <w:jc w:val="center"/>
              <w:rPr>
                <w:rFonts w:ascii="Times New Roman" w:hAnsi="Times New Roman"/>
                <w:sz w:val="21"/>
                <w:szCs w:val="21"/>
              </w:rPr>
            </w:pPr>
            <w:r>
              <w:rPr>
                <w:rFonts w:ascii="Times New Roman" w:hAnsi="Times New Roman"/>
                <w:sz w:val="21"/>
                <w:szCs w:val="21"/>
              </w:rPr>
              <w:t>NMHC</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3.200</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0.155</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0.022</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2.20</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0.096</w:t>
            </w:r>
          </w:p>
        </w:tc>
        <w:tc>
          <w:tcPr>
            <w:tcW w:w="0" w:type="auto"/>
            <w:vAlign w:val="center"/>
          </w:tcPr>
          <w:p w:rsidR="001E7493" w:rsidRPr="00A4336A" w:rsidRDefault="001E7493" w:rsidP="00E90AB9">
            <w:pPr>
              <w:spacing w:line="240" w:lineRule="auto"/>
              <w:jc w:val="center"/>
              <w:rPr>
                <w:rFonts w:ascii="Times New Roman" w:hAnsi="Times New Roman"/>
                <w:sz w:val="21"/>
                <w:szCs w:val="21"/>
              </w:rPr>
            </w:pPr>
            <w:r>
              <w:rPr>
                <w:rFonts w:ascii="Times New Roman" w:hAnsi="Times New Roman" w:hint="eastAsia"/>
                <w:sz w:val="21"/>
                <w:szCs w:val="21"/>
              </w:rPr>
              <w:t>0.013</w:t>
            </w:r>
          </w:p>
        </w:tc>
      </w:tr>
    </w:tbl>
    <w:p w:rsidR="00162073" w:rsidRPr="002A034B" w:rsidRDefault="00EC7ED0" w:rsidP="00EC7ED0">
      <w:pPr>
        <w:pStyle w:val="a1"/>
        <w:ind w:firstLineChars="100" w:firstLine="210"/>
        <w:jc w:val="left"/>
        <w:rPr>
          <w:szCs w:val="21"/>
        </w:rPr>
      </w:pPr>
      <w:r w:rsidRPr="001222A7">
        <w:rPr>
          <w:sz w:val="21"/>
          <w:szCs w:val="21"/>
        </w:rPr>
        <w:t>本项目年工作时间按</w:t>
      </w:r>
      <w:r w:rsidRPr="001222A7">
        <w:rPr>
          <w:sz w:val="21"/>
          <w:szCs w:val="21"/>
        </w:rPr>
        <w:t>7200h</w:t>
      </w:r>
      <w:r w:rsidRPr="001222A7">
        <w:rPr>
          <w:sz w:val="21"/>
          <w:szCs w:val="21"/>
        </w:rPr>
        <w:t>计算。</w:t>
      </w:r>
    </w:p>
    <w:p w:rsidR="00162073" w:rsidRPr="00AD0295" w:rsidRDefault="00162073" w:rsidP="002A034B">
      <w:pPr>
        <w:spacing w:line="480" w:lineRule="exact"/>
        <w:ind w:firstLineChars="200" w:firstLine="480"/>
        <w:rPr>
          <w:rFonts w:ascii="Times New Roman" w:hAnsi="Times New Roman"/>
          <w:sz w:val="24"/>
        </w:rPr>
      </w:pPr>
      <w:r w:rsidRPr="00AD0295">
        <w:rPr>
          <w:rFonts w:ascii="Times New Roman" w:hAnsi="Times New Roman"/>
          <w:sz w:val="24"/>
        </w:rPr>
        <w:t>根据</w:t>
      </w:r>
      <w:r w:rsidR="00B13EF5">
        <w:rPr>
          <w:rFonts w:ascii="Times New Roman" w:hAnsi="Times New Roman" w:hint="eastAsia"/>
          <w:sz w:val="24"/>
        </w:rPr>
        <w:t>上表</w:t>
      </w:r>
      <w:r w:rsidR="00B13EF5">
        <w:rPr>
          <w:rFonts w:ascii="Times New Roman" w:hAnsi="Times New Roman" w:hint="eastAsia"/>
          <w:sz w:val="24"/>
        </w:rPr>
        <w:t>3-28</w:t>
      </w:r>
      <w:r w:rsidRPr="00AD0295">
        <w:rPr>
          <w:rFonts w:ascii="Times New Roman" w:hAnsi="Times New Roman"/>
          <w:sz w:val="24"/>
        </w:rPr>
        <w:t>计算可知，本项目热压及热处理过程产生的甲醛</w:t>
      </w:r>
      <w:r w:rsidR="00E6128A">
        <w:rPr>
          <w:rFonts w:ascii="Times New Roman" w:hAnsi="Times New Roman" w:hint="eastAsia"/>
          <w:sz w:val="24"/>
        </w:rPr>
        <w:t>、</w:t>
      </w:r>
      <w:r w:rsidRPr="00AD0295">
        <w:rPr>
          <w:rFonts w:ascii="Times New Roman" w:hAnsi="Times New Roman"/>
          <w:sz w:val="24"/>
        </w:rPr>
        <w:t>苯酚</w:t>
      </w:r>
      <w:r w:rsidR="00E6128A">
        <w:rPr>
          <w:rFonts w:ascii="Times New Roman" w:hAnsi="Times New Roman" w:hint="eastAsia"/>
          <w:sz w:val="24"/>
        </w:rPr>
        <w:t>和非甲烷总烃</w:t>
      </w:r>
      <w:r w:rsidRPr="00AD0295">
        <w:rPr>
          <w:rFonts w:ascii="Times New Roman" w:hAnsi="Times New Roman"/>
          <w:sz w:val="24"/>
        </w:rPr>
        <w:t>废气，有组织排放浓度均能达到</w:t>
      </w:r>
      <w:r w:rsidRPr="00AD0295">
        <w:rPr>
          <w:rFonts w:ascii="Times New Roman" w:hAnsi="Times New Roman"/>
          <w:sz w:val="24"/>
        </w:rPr>
        <w:t>GB16297-1996</w:t>
      </w:r>
      <w:r w:rsidRPr="00AD0295">
        <w:rPr>
          <w:rFonts w:ascii="Times New Roman" w:hAnsi="Times New Roman"/>
          <w:sz w:val="24"/>
        </w:rPr>
        <w:t>《大气污染物综合排放标准》中规定的</w:t>
      </w:r>
      <w:r w:rsidR="00071FEF" w:rsidRPr="00AD0295">
        <w:rPr>
          <w:rFonts w:ascii="Times New Roman" w:hAnsi="Times New Roman"/>
          <w:sz w:val="24"/>
        </w:rPr>
        <w:t>二级标准限值要求</w:t>
      </w:r>
      <w:r w:rsidRPr="00AD0295">
        <w:rPr>
          <w:rFonts w:ascii="Times New Roman" w:hAnsi="Times New Roman"/>
          <w:sz w:val="24"/>
        </w:rPr>
        <w:t>，另外要求项目方设置</w:t>
      </w:r>
      <w:r w:rsidR="00071FEF">
        <w:rPr>
          <w:rFonts w:ascii="Times New Roman" w:hAnsi="Times New Roman" w:hint="eastAsia"/>
          <w:sz w:val="24"/>
        </w:rPr>
        <w:t>不低于</w:t>
      </w:r>
      <w:r w:rsidRPr="00AD0295">
        <w:rPr>
          <w:rFonts w:ascii="Times New Roman" w:hAnsi="Times New Roman"/>
          <w:sz w:val="24"/>
        </w:rPr>
        <w:t>15m</w:t>
      </w:r>
      <w:r w:rsidRPr="00AD0295">
        <w:rPr>
          <w:rFonts w:ascii="Times New Roman" w:hAnsi="Times New Roman"/>
          <w:sz w:val="24"/>
        </w:rPr>
        <w:t>高的排气筒。</w:t>
      </w:r>
    </w:p>
    <w:p w:rsidR="00AD0295" w:rsidRPr="00205773" w:rsidRDefault="00AD0295" w:rsidP="00D3536A">
      <w:pPr>
        <w:spacing w:line="480" w:lineRule="exact"/>
        <w:ind w:firstLineChars="200" w:firstLine="482"/>
        <w:rPr>
          <w:sz w:val="24"/>
        </w:rPr>
      </w:pPr>
      <w:r>
        <w:rPr>
          <w:rFonts w:ascii="Times New Roman" w:hAnsi="Times New Roman" w:hint="eastAsia"/>
          <w:b/>
          <w:sz w:val="24"/>
          <w:szCs w:val="24"/>
        </w:rPr>
        <w:t>5</w:t>
      </w:r>
      <w:r w:rsidRPr="009C7E71">
        <w:rPr>
          <w:rFonts w:ascii="Times New Roman" w:hAnsi="Times New Roman"/>
          <w:b/>
          <w:sz w:val="24"/>
          <w:szCs w:val="24"/>
        </w:rPr>
        <w:t>.</w:t>
      </w:r>
      <w:r>
        <w:rPr>
          <w:rFonts w:ascii="Times New Roman" w:hAnsi="Times New Roman" w:hint="eastAsia"/>
          <w:b/>
          <w:sz w:val="24"/>
          <w:szCs w:val="24"/>
        </w:rPr>
        <w:t>乙醇</w:t>
      </w:r>
      <w:r w:rsidRPr="009C7E71">
        <w:rPr>
          <w:rFonts w:ascii="Times New Roman" w:hAnsi="Times New Roman"/>
          <w:b/>
          <w:sz w:val="24"/>
          <w:szCs w:val="24"/>
        </w:rPr>
        <w:t>废气</w:t>
      </w:r>
    </w:p>
    <w:p w:rsidR="00AD0295" w:rsidRPr="005A21EB" w:rsidRDefault="00AD0295" w:rsidP="00D3536A">
      <w:pPr>
        <w:spacing w:line="480" w:lineRule="exact"/>
        <w:ind w:firstLineChars="200" w:firstLine="480"/>
        <w:rPr>
          <w:rFonts w:ascii="Times New Roman" w:hAnsi="Times New Roman"/>
          <w:sz w:val="24"/>
        </w:rPr>
      </w:pPr>
      <w:r w:rsidRPr="00AD0295">
        <w:rPr>
          <w:rFonts w:ascii="Times New Roman" w:hAnsi="Times New Roman"/>
          <w:sz w:val="24"/>
        </w:rPr>
        <w:t>本项目在搅拌溶解及挤出包胶过程中均会有乙醇废气挥发，在搅拌溶解过程为常温常压，其乙醇废气挥发量极为有限，挤出包胶工序的温度约为</w:t>
      </w:r>
      <w:r w:rsidRPr="00AD0295">
        <w:rPr>
          <w:rFonts w:ascii="Times New Roman" w:hAnsi="Times New Roman"/>
          <w:sz w:val="24"/>
        </w:rPr>
        <w:t>70</w:t>
      </w:r>
      <w:r w:rsidRPr="00AD0295">
        <w:rPr>
          <w:rFonts w:ascii="宋体" w:hAnsi="宋体"/>
          <w:sz w:val="24"/>
        </w:rPr>
        <w:t>℃</w:t>
      </w:r>
      <w:r w:rsidRPr="00AD0295">
        <w:rPr>
          <w:rFonts w:ascii="Times New Roman" w:hAnsi="Times New Roman"/>
          <w:sz w:val="24"/>
        </w:rPr>
        <w:t>左右，乙醇绝大部分在该工序进行挥发，按其乙醇全部挥发进行计算，则乙醇废气发生量为</w:t>
      </w:r>
      <w:r w:rsidRPr="00AD0295">
        <w:rPr>
          <w:rFonts w:ascii="Times New Roman" w:hAnsi="Times New Roman"/>
          <w:sz w:val="24"/>
        </w:rPr>
        <w:t>20t/a</w:t>
      </w:r>
      <w:r w:rsidRPr="00AD0295">
        <w:rPr>
          <w:rFonts w:ascii="Times New Roman" w:hAnsi="Times New Roman"/>
          <w:sz w:val="24"/>
        </w:rPr>
        <w:t>，该废气经挤出包胶机上方的集气罩收集（集气效率按</w:t>
      </w:r>
      <w:r w:rsidRPr="00AD0295">
        <w:rPr>
          <w:rFonts w:ascii="Times New Roman" w:hAnsi="Times New Roman"/>
          <w:sz w:val="24"/>
        </w:rPr>
        <w:t>90%</w:t>
      </w:r>
      <w:r w:rsidRPr="00AD0295">
        <w:rPr>
          <w:rFonts w:ascii="Times New Roman" w:hAnsi="Times New Roman"/>
          <w:sz w:val="24"/>
        </w:rPr>
        <w:t>计算），</w:t>
      </w:r>
      <w:r w:rsidR="00D7491F" w:rsidRPr="000456B1">
        <w:rPr>
          <w:rFonts w:ascii="Times New Roman" w:hAnsi="Times New Roman"/>
          <w:sz w:val="24"/>
        </w:rPr>
        <w:t>项目方拟设置一套</w:t>
      </w:r>
      <w:r w:rsidR="00D7491F">
        <w:rPr>
          <w:rFonts w:ascii="Times New Roman" w:hAnsi="Times New Roman" w:hint="eastAsia"/>
          <w:sz w:val="24"/>
        </w:rPr>
        <w:t>乙醇回收装置</w:t>
      </w:r>
      <w:r w:rsidR="00D7491F" w:rsidRPr="000456B1">
        <w:rPr>
          <w:rFonts w:ascii="Times New Roman" w:hAnsi="Times New Roman"/>
          <w:sz w:val="24"/>
        </w:rPr>
        <w:t>对该废气进行处理。废气经收集后通过</w:t>
      </w:r>
      <w:r w:rsidR="00D7491F">
        <w:rPr>
          <w:rFonts w:ascii="Times New Roman" w:hAnsi="Times New Roman" w:hint="eastAsia"/>
          <w:sz w:val="24"/>
        </w:rPr>
        <w:t>不低于</w:t>
      </w:r>
      <w:r w:rsidR="00D7491F" w:rsidRPr="000456B1">
        <w:rPr>
          <w:rFonts w:ascii="Times New Roman" w:hAnsi="Times New Roman"/>
          <w:sz w:val="24"/>
        </w:rPr>
        <w:t>15m</w:t>
      </w:r>
      <w:r w:rsidR="00D7491F" w:rsidRPr="000456B1">
        <w:rPr>
          <w:rFonts w:ascii="Times New Roman" w:hAnsi="Times New Roman"/>
          <w:sz w:val="24"/>
        </w:rPr>
        <w:t>高排气筒高空排放，</w:t>
      </w:r>
      <w:r w:rsidR="00D7491F">
        <w:rPr>
          <w:rFonts w:ascii="Times New Roman" w:hAnsi="Times New Roman" w:hint="eastAsia"/>
          <w:sz w:val="24"/>
        </w:rPr>
        <w:t>回收</w:t>
      </w:r>
      <w:r w:rsidR="00D7491F" w:rsidRPr="000456B1">
        <w:rPr>
          <w:rFonts w:ascii="Times New Roman" w:hAnsi="Times New Roman"/>
          <w:sz w:val="24"/>
        </w:rPr>
        <w:t>效率按</w:t>
      </w:r>
      <w:r w:rsidR="00EC471A">
        <w:rPr>
          <w:rFonts w:ascii="Times New Roman" w:hAnsi="Times New Roman" w:hint="eastAsia"/>
          <w:sz w:val="24"/>
        </w:rPr>
        <w:t>9</w:t>
      </w:r>
      <w:r w:rsidR="00D7491F">
        <w:rPr>
          <w:rFonts w:ascii="Times New Roman" w:hAnsi="Times New Roman" w:hint="eastAsia"/>
          <w:sz w:val="24"/>
        </w:rPr>
        <w:t>0</w:t>
      </w:r>
      <w:r w:rsidR="00D7491F" w:rsidRPr="000456B1">
        <w:rPr>
          <w:rFonts w:ascii="Times New Roman" w:hAnsi="Times New Roman"/>
          <w:sz w:val="24"/>
        </w:rPr>
        <w:t>%</w:t>
      </w:r>
      <w:r w:rsidR="00D7491F" w:rsidRPr="000456B1">
        <w:rPr>
          <w:rFonts w:ascii="Times New Roman" w:hAnsi="Times New Roman"/>
          <w:sz w:val="24"/>
        </w:rPr>
        <w:t>计</w:t>
      </w:r>
      <w:r w:rsidR="00EF2BD4" w:rsidRPr="009C7E71">
        <w:rPr>
          <w:rFonts w:ascii="Times New Roman" w:hAnsi="Times New Roman"/>
          <w:sz w:val="24"/>
        </w:rPr>
        <w:t>。</w:t>
      </w:r>
      <w:r w:rsidR="00CF0ED6">
        <w:rPr>
          <w:rFonts w:ascii="Times New Roman" w:hAnsi="Times New Roman" w:hint="eastAsia"/>
          <w:sz w:val="24"/>
        </w:rPr>
        <w:t>挤出包胶工序乙醇废气处理风量按</w:t>
      </w:r>
      <w:r w:rsidR="00D7491F" w:rsidRPr="005A21EB">
        <w:rPr>
          <w:rFonts w:ascii="Times New Roman" w:hAnsi="Times New Roman" w:hint="eastAsia"/>
          <w:sz w:val="24"/>
        </w:rPr>
        <w:t>10</w:t>
      </w:r>
      <w:r w:rsidR="00CF0ED6" w:rsidRPr="005A21EB">
        <w:rPr>
          <w:rFonts w:ascii="Times New Roman" w:hAnsi="Times New Roman" w:hint="eastAsia"/>
          <w:sz w:val="24"/>
        </w:rPr>
        <w:t>000m</w:t>
      </w:r>
      <w:r w:rsidR="00CF0ED6" w:rsidRPr="005A21EB">
        <w:rPr>
          <w:rFonts w:ascii="Times New Roman" w:hAnsi="Times New Roman" w:hint="eastAsia"/>
          <w:sz w:val="24"/>
          <w:vertAlign w:val="superscript"/>
        </w:rPr>
        <w:t>3</w:t>
      </w:r>
      <w:r w:rsidR="00CF0ED6" w:rsidRPr="005A21EB">
        <w:rPr>
          <w:rFonts w:ascii="Times New Roman" w:hAnsi="Times New Roman" w:hint="eastAsia"/>
          <w:sz w:val="24"/>
        </w:rPr>
        <w:t>/h</w:t>
      </w:r>
      <w:r w:rsidR="00CF0ED6" w:rsidRPr="005A21EB">
        <w:rPr>
          <w:rFonts w:ascii="Times New Roman" w:hAnsi="Times New Roman" w:hint="eastAsia"/>
          <w:sz w:val="24"/>
        </w:rPr>
        <w:t>计</w:t>
      </w:r>
      <w:r w:rsidR="00EF2BD4" w:rsidRPr="005A21EB">
        <w:rPr>
          <w:rFonts w:ascii="Times New Roman" w:hAnsi="Times New Roman" w:hint="eastAsia"/>
          <w:sz w:val="24"/>
        </w:rPr>
        <w:t>。</w:t>
      </w:r>
    </w:p>
    <w:p w:rsidR="00AD0295" w:rsidRPr="00AD0295" w:rsidRDefault="00AD0295" w:rsidP="00D3536A">
      <w:pPr>
        <w:spacing w:line="480" w:lineRule="exact"/>
        <w:ind w:firstLineChars="200" w:firstLine="480"/>
        <w:rPr>
          <w:rFonts w:ascii="Times New Roman" w:hAnsi="Times New Roman"/>
          <w:sz w:val="24"/>
        </w:rPr>
      </w:pPr>
      <w:r>
        <w:rPr>
          <w:rFonts w:ascii="Times New Roman" w:hAnsi="Times New Roman" w:hint="eastAsia"/>
          <w:sz w:val="24"/>
        </w:rPr>
        <w:t>乙醇</w:t>
      </w:r>
      <w:r w:rsidRPr="009C7E71">
        <w:rPr>
          <w:rFonts w:ascii="Times New Roman" w:hAnsi="Times New Roman"/>
          <w:sz w:val="24"/>
        </w:rPr>
        <w:t>废气的产生</w:t>
      </w:r>
      <w:r w:rsidRPr="009C7E71">
        <w:rPr>
          <w:rFonts w:ascii="Times New Roman" w:hAnsi="Times New Roman" w:hint="eastAsia"/>
          <w:sz w:val="24"/>
        </w:rPr>
        <w:t>排放</w:t>
      </w:r>
      <w:r w:rsidRPr="009C7E71">
        <w:rPr>
          <w:rFonts w:ascii="Times New Roman" w:hAnsi="Times New Roman"/>
          <w:sz w:val="24"/>
        </w:rPr>
        <w:t>情况详见表</w:t>
      </w:r>
      <w:r w:rsidRPr="009C7E71">
        <w:rPr>
          <w:rFonts w:ascii="Times New Roman" w:hAnsi="Times New Roman"/>
          <w:sz w:val="24"/>
        </w:rPr>
        <w:t>3-2</w:t>
      </w:r>
      <w:r>
        <w:rPr>
          <w:rFonts w:ascii="Times New Roman" w:hAnsi="Times New Roman" w:hint="eastAsia"/>
          <w:sz w:val="24"/>
        </w:rPr>
        <w:t>9</w:t>
      </w:r>
      <w:r w:rsidRPr="009C7E71">
        <w:rPr>
          <w:rFonts w:ascii="Times New Roman" w:hAnsi="Times New Roman"/>
          <w:sz w:val="24"/>
        </w:rPr>
        <w:t>。</w:t>
      </w:r>
    </w:p>
    <w:p w:rsidR="00D7491F" w:rsidRPr="000456B1" w:rsidRDefault="00D7491F" w:rsidP="00CF53BF">
      <w:pPr>
        <w:spacing w:beforeLines="50" w:line="240" w:lineRule="auto"/>
        <w:jc w:val="center"/>
        <w:rPr>
          <w:rFonts w:ascii="Times New Roman" w:hAnsi="Times New Roman"/>
          <w:b/>
          <w:sz w:val="21"/>
          <w:szCs w:val="21"/>
        </w:rPr>
      </w:pPr>
      <w:r w:rsidRPr="000456B1">
        <w:rPr>
          <w:rFonts w:ascii="Times New Roman" w:hAnsi="Times New Roman"/>
          <w:b/>
          <w:sz w:val="21"/>
          <w:szCs w:val="21"/>
        </w:rPr>
        <w:t>表</w:t>
      </w:r>
      <w:r w:rsidRPr="000456B1">
        <w:rPr>
          <w:rFonts w:ascii="Times New Roman" w:hAnsi="Times New Roman"/>
          <w:b/>
          <w:sz w:val="21"/>
          <w:szCs w:val="21"/>
        </w:rPr>
        <w:t xml:space="preserve">3-29  </w:t>
      </w:r>
      <w:r w:rsidRPr="000456B1">
        <w:rPr>
          <w:rFonts w:ascii="Times New Roman" w:hAnsi="Times New Roman"/>
          <w:b/>
          <w:sz w:val="21"/>
          <w:szCs w:val="21"/>
        </w:rPr>
        <w:t>挤出包胶工序乙醇废气排放情况表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6"/>
        <w:gridCol w:w="1271"/>
        <w:gridCol w:w="849"/>
        <w:gridCol w:w="849"/>
        <w:gridCol w:w="1060"/>
        <w:gridCol w:w="1060"/>
        <w:gridCol w:w="849"/>
        <w:gridCol w:w="1060"/>
      </w:tblGrid>
      <w:tr w:rsidR="00D7491F" w:rsidRPr="000456B1" w:rsidTr="00CD4B58">
        <w:trPr>
          <w:trHeight w:val="397"/>
          <w:jc w:val="center"/>
        </w:trPr>
        <w:tc>
          <w:tcPr>
            <w:tcW w:w="0" w:type="auto"/>
            <w:vMerge w:val="restart"/>
            <w:vAlign w:val="center"/>
          </w:tcPr>
          <w:p w:rsidR="00D7491F" w:rsidRPr="000456B1" w:rsidRDefault="00D7491F" w:rsidP="00CD4B58">
            <w:pPr>
              <w:spacing w:line="240" w:lineRule="auto"/>
              <w:jc w:val="center"/>
              <w:rPr>
                <w:rFonts w:ascii="Times New Roman" w:hAnsi="Times New Roman"/>
                <w:b/>
                <w:sz w:val="21"/>
                <w:szCs w:val="21"/>
              </w:rPr>
            </w:pPr>
            <w:r w:rsidRPr="000456B1">
              <w:rPr>
                <w:rFonts w:ascii="Times New Roman" w:hAnsi="Times New Roman"/>
                <w:b/>
                <w:sz w:val="21"/>
                <w:szCs w:val="21"/>
              </w:rPr>
              <w:t>序号</w:t>
            </w:r>
          </w:p>
        </w:tc>
        <w:tc>
          <w:tcPr>
            <w:tcW w:w="0" w:type="auto"/>
            <w:vMerge w:val="restart"/>
            <w:vAlign w:val="center"/>
          </w:tcPr>
          <w:p w:rsidR="00D7491F" w:rsidRPr="000456B1" w:rsidRDefault="00D7491F" w:rsidP="00CD4B58">
            <w:pPr>
              <w:spacing w:line="240" w:lineRule="auto"/>
              <w:jc w:val="center"/>
              <w:rPr>
                <w:rFonts w:ascii="Times New Roman" w:hAnsi="Times New Roman"/>
                <w:b/>
                <w:sz w:val="21"/>
                <w:szCs w:val="21"/>
              </w:rPr>
            </w:pPr>
            <w:r w:rsidRPr="000456B1">
              <w:rPr>
                <w:rFonts w:ascii="Times New Roman" w:hAnsi="Times New Roman"/>
                <w:b/>
                <w:sz w:val="21"/>
                <w:szCs w:val="21"/>
              </w:rPr>
              <w:t>污染物名称</w:t>
            </w:r>
          </w:p>
        </w:tc>
        <w:tc>
          <w:tcPr>
            <w:tcW w:w="0" w:type="auto"/>
            <w:vMerge w:val="restart"/>
            <w:vAlign w:val="center"/>
          </w:tcPr>
          <w:p w:rsidR="00D7491F" w:rsidRPr="000456B1" w:rsidRDefault="00D7491F" w:rsidP="00CD4B58">
            <w:pPr>
              <w:spacing w:line="240" w:lineRule="auto"/>
              <w:jc w:val="center"/>
              <w:rPr>
                <w:rFonts w:ascii="Times New Roman" w:hAnsi="Times New Roman"/>
                <w:b/>
                <w:sz w:val="21"/>
                <w:szCs w:val="21"/>
              </w:rPr>
            </w:pPr>
            <w:r w:rsidRPr="000456B1">
              <w:rPr>
                <w:rFonts w:ascii="Times New Roman" w:hAnsi="Times New Roman"/>
                <w:b/>
                <w:sz w:val="21"/>
                <w:szCs w:val="21"/>
              </w:rPr>
              <w:t>发生量</w:t>
            </w:r>
          </w:p>
          <w:p w:rsidR="00D7491F" w:rsidRPr="000456B1" w:rsidRDefault="00D7491F" w:rsidP="00CD4B58">
            <w:pPr>
              <w:spacing w:line="240" w:lineRule="auto"/>
              <w:jc w:val="center"/>
              <w:rPr>
                <w:rFonts w:ascii="Times New Roman" w:hAnsi="Times New Roman"/>
                <w:b/>
                <w:sz w:val="21"/>
                <w:szCs w:val="21"/>
              </w:rPr>
            </w:pPr>
            <w:r w:rsidRPr="000456B1">
              <w:rPr>
                <w:rFonts w:ascii="Times New Roman" w:hAnsi="Times New Roman"/>
                <w:b/>
                <w:sz w:val="21"/>
                <w:szCs w:val="21"/>
              </w:rPr>
              <w:t>t/a</w:t>
            </w:r>
          </w:p>
        </w:tc>
        <w:tc>
          <w:tcPr>
            <w:tcW w:w="0" w:type="auto"/>
            <w:gridSpan w:val="3"/>
            <w:vAlign w:val="center"/>
          </w:tcPr>
          <w:p w:rsidR="00D7491F" w:rsidRPr="000456B1" w:rsidRDefault="00D7491F" w:rsidP="00CD4B58">
            <w:pPr>
              <w:spacing w:line="240" w:lineRule="auto"/>
              <w:jc w:val="center"/>
              <w:rPr>
                <w:rFonts w:ascii="Times New Roman" w:hAnsi="Times New Roman"/>
                <w:b/>
                <w:sz w:val="21"/>
                <w:szCs w:val="21"/>
              </w:rPr>
            </w:pPr>
            <w:r w:rsidRPr="000456B1">
              <w:rPr>
                <w:rFonts w:ascii="Times New Roman" w:hAnsi="Times New Roman"/>
                <w:b/>
                <w:sz w:val="21"/>
                <w:szCs w:val="21"/>
              </w:rPr>
              <w:t>有组织排放</w:t>
            </w:r>
          </w:p>
        </w:tc>
        <w:tc>
          <w:tcPr>
            <w:tcW w:w="0" w:type="auto"/>
            <w:gridSpan w:val="2"/>
            <w:vAlign w:val="center"/>
          </w:tcPr>
          <w:p w:rsidR="00D7491F" w:rsidRPr="000456B1" w:rsidRDefault="00D7491F" w:rsidP="00CD4B58">
            <w:pPr>
              <w:spacing w:line="240" w:lineRule="auto"/>
              <w:jc w:val="center"/>
              <w:rPr>
                <w:rFonts w:ascii="Times New Roman" w:hAnsi="Times New Roman"/>
                <w:b/>
                <w:sz w:val="21"/>
                <w:szCs w:val="21"/>
              </w:rPr>
            </w:pPr>
            <w:r w:rsidRPr="000456B1">
              <w:rPr>
                <w:rFonts w:ascii="Times New Roman" w:hAnsi="Times New Roman"/>
                <w:b/>
                <w:sz w:val="21"/>
                <w:szCs w:val="21"/>
              </w:rPr>
              <w:t>无组织</w:t>
            </w:r>
          </w:p>
        </w:tc>
      </w:tr>
      <w:tr w:rsidR="00D7491F" w:rsidRPr="000456B1" w:rsidTr="00CD4B58">
        <w:trPr>
          <w:trHeight w:val="397"/>
          <w:jc w:val="center"/>
        </w:trPr>
        <w:tc>
          <w:tcPr>
            <w:tcW w:w="0" w:type="auto"/>
            <w:vMerge/>
            <w:vAlign w:val="center"/>
          </w:tcPr>
          <w:p w:rsidR="00D7491F" w:rsidRPr="000456B1" w:rsidRDefault="00D7491F" w:rsidP="00CD4B58">
            <w:pPr>
              <w:spacing w:line="240" w:lineRule="auto"/>
              <w:ind w:firstLine="420"/>
              <w:jc w:val="center"/>
              <w:rPr>
                <w:rFonts w:ascii="Times New Roman" w:hAnsi="Times New Roman"/>
                <w:b/>
                <w:sz w:val="21"/>
                <w:szCs w:val="21"/>
              </w:rPr>
            </w:pPr>
          </w:p>
        </w:tc>
        <w:tc>
          <w:tcPr>
            <w:tcW w:w="0" w:type="auto"/>
            <w:vMerge/>
            <w:vAlign w:val="center"/>
          </w:tcPr>
          <w:p w:rsidR="00D7491F" w:rsidRPr="000456B1" w:rsidRDefault="00D7491F" w:rsidP="00CD4B58">
            <w:pPr>
              <w:spacing w:line="240" w:lineRule="auto"/>
              <w:ind w:firstLine="420"/>
              <w:jc w:val="center"/>
              <w:rPr>
                <w:rFonts w:ascii="Times New Roman" w:hAnsi="Times New Roman"/>
                <w:b/>
                <w:sz w:val="21"/>
                <w:szCs w:val="21"/>
              </w:rPr>
            </w:pPr>
          </w:p>
        </w:tc>
        <w:tc>
          <w:tcPr>
            <w:tcW w:w="0" w:type="auto"/>
            <w:vMerge/>
            <w:vAlign w:val="center"/>
          </w:tcPr>
          <w:p w:rsidR="00D7491F" w:rsidRPr="000456B1" w:rsidRDefault="00D7491F" w:rsidP="00CD4B58">
            <w:pPr>
              <w:spacing w:line="240" w:lineRule="auto"/>
              <w:ind w:firstLine="420"/>
              <w:jc w:val="center"/>
              <w:rPr>
                <w:rFonts w:ascii="Times New Roman" w:hAnsi="Times New Roman"/>
                <w:b/>
                <w:sz w:val="21"/>
                <w:szCs w:val="21"/>
              </w:rPr>
            </w:pPr>
          </w:p>
        </w:tc>
        <w:tc>
          <w:tcPr>
            <w:tcW w:w="0" w:type="auto"/>
            <w:vAlign w:val="center"/>
          </w:tcPr>
          <w:p w:rsidR="00D7491F" w:rsidRPr="000456B1" w:rsidRDefault="00D7491F" w:rsidP="00CD4B58">
            <w:pPr>
              <w:spacing w:line="240" w:lineRule="auto"/>
              <w:jc w:val="center"/>
              <w:rPr>
                <w:rFonts w:ascii="Times New Roman" w:hAnsi="Times New Roman"/>
                <w:b/>
                <w:sz w:val="21"/>
                <w:szCs w:val="21"/>
              </w:rPr>
            </w:pPr>
            <w:r w:rsidRPr="000456B1">
              <w:rPr>
                <w:rFonts w:ascii="Times New Roman" w:hAnsi="Times New Roman"/>
                <w:b/>
                <w:sz w:val="21"/>
                <w:szCs w:val="21"/>
              </w:rPr>
              <w:t>排放量</w:t>
            </w:r>
          </w:p>
          <w:p w:rsidR="00D7491F" w:rsidRPr="000456B1" w:rsidRDefault="00D7491F" w:rsidP="00CD4B58">
            <w:pPr>
              <w:spacing w:line="240" w:lineRule="auto"/>
              <w:jc w:val="center"/>
              <w:rPr>
                <w:rFonts w:ascii="Times New Roman" w:hAnsi="Times New Roman"/>
                <w:b/>
                <w:sz w:val="21"/>
                <w:szCs w:val="21"/>
              </w:rPr>
            </w:pPr>
            <w:r w:rsidRPr="000456B1">
              <w:rPr>
                <w:rFonts w:ascii="Times New Roman" w:hAnsi="Times New Roman"/>
                <w:b/>
                <w:sz w:val="21"/>
                <w:szCs w:val="21"/>
              </w:rPr>
              <w:t>t/a</w:t>
            </w:r>
          </w:p>
        </w:tc>
        <w:tc>
          <w:tcPr>
            <w:tcW w:w="0" w:type="auto"/>
            <w:vAlign w:val="center"/>
          </w:tcPr>
          <w:p w:rsidR="00D7491F" w:rsidRPr="000456B1" w:rsidRDefault="00D7491F" w:rsidP="00CD4B58">
            <w:pPr>
              <w:spacing w:line="240" w:lineRule="auto"/>
              <w:jc w:val="center"/>
              <w:rPr>
                <w:rFonts w:ascii="Times New Roman" w:hAnsi="Times New Roman"/>
                <w:b/>
                <w:sz w:val="21"/>
                <w:szCs w:val="21"/>
              </w:rPr>
            </w:pPr>
            <w:r w:rsidRPr="000456B1">
              <w:rPr>
                <w:rFonts w:ascii="Times New Roman" w:hAnsi="Times New Roman"/>
                <w:b/>
                <w:sz w:val="21"/>
                <w:szCs w:val="21"/>
              </w:rPr>
              <w:t>排放速率</w:t>
            </w:r>
          </w:p>
          <w:p w:rsidR="00D7491F" w:rsidRPr="000456B1" w:rsidRDefault="00D7491F" w:rsidP="00CD4B58">
            <w:pPr>
              <w:spacing w:line="240" w:lineRule="auto"/>
              <w:jc w:val="center"/>
              <w:rPr>
                <w:rFonts w:ascii="Times New Roman" w:hAnsi="Times New Roman"/>
                <w:b/>
                <w:sz w:val="21"/>
                <w:szCs w:val="21"/>
              </w:rPr>
            </w:pPr>
            <w:r w:rsidRPr="000456B1">
              <w:rPr>
                <w:rFonts w:ascii="Times New Roman" w:hAnsi="Times New Roman"/>
                <w:b/>
                <w:sz w:val="21"/>
                <w:szCs w:val="21"/>
              </w:rPr>
              <w:t>kg/h</w:t>
            </w:r>
          </w:p>
        </w:tc>
        <w:tc>
          <w:tcPr>
            <w:tcW w:w="0" w:type="auto"/>
            <w:vAlign w:val="center"/>
          </w:tcPr>
          <w:p w:rsidR="00D7491F" w:rsidRPr="000456B1" w:rsidRDefault="00D7491F" w:rsidP="00CD4B58">
            <w:pPr>
              <w:spacing w:line="240" w:lineRule="auto"/>
              <w:jc w:val="center"/>
              <w:rPr>
                <w:rFonts w:ascii="Times New Roman" w:hAnsi="Times New Roman"/>
                <w:b/>
                <w:sz w:val="21"/>
                <w:szCs w:val="21"/>
              </w:rPr>
            </w:pPr>
            <w:r w:rsidRPr="000456B1">
              <w:rPr>
                <w:rFonts w:ascii="Times New Roman" w:hAnsi="Times New Roman"/>
                <w:b/>
                <w:sz w:val="21"/>
                <w:szCs w:val="21"/>
              </w:rPr>
              <w:t>排放浓度</w:t>
            </w:r>
          </w:p>
          <w:p w:rsidR="00D7491F" w:rsidRPr="000456B1" w:rsidRDefault="00D7491F" w:rsidP="00CD4B58">
            <w:pPr>
              <w:spacing w:line="240" w:lineRule="auto"/>
              <w:jc w:val="center"/>
              <w:rPr>
                <w:rFonts w:ascii="Times New Roman" w:hAnsi="Times New Roman"/>
                <w:b/>
                <w:sz w:val="21"/>
                <w:szCs w:val="21"/>
              </w:rPr>
            </w:pPr>
            <w:r w:rsidRPr="000456B1">
              <w:rPr>
                <w:rFonts w:ascii="Times New Roman" w:hAnsi="Times New Roman"/>
                <w:b/>
                <w:sz w:val="21"/>
                <w:szCs w:val="21"/>
              </w:rPr>
              <w:t>mg/m</w:t>
            </w:r>
            <w:r w:rsidRPr="000456B1">
              <w:rPr>
                <w:rFonts w:ascii="Times New Roman" w:hAnsi="Times New Roman"/>
                <w:b/>
                <w:sz w:val="21"/>
                <w:szCs w:val="21"/>
                <w:vertAlign w:val="superscript"/>
              </w:rPr>
              <w:t>3</w:t>
            </w:r>
          </w:p>
        </w:tc>
        <w:tc>
          <w:tcPr>
            <w:tcW w:w="0" w:type="auto"/>
            <w:vAlign w:val="center"/>
          </w:tcPr>
          <w:p w:rsidR="00D7491F" w:rsidRDefault="00D7491F" w:rsidP="00CD4B58">
            <w:pPr>
              <w:spacing w:line="240" w:lineRule="auto"/>
              <w:jc w:val="center"/>
              <w:rPr>
                <w:rFonts w:ascii="Times New Roman" w:hAnsi="Times New Roman"/>
                <w:b/>
                <w:sz w:val="21"/>
                <w:szCs w:val="21"/>
              </w:rPr>
            </w:pPr>
            <w:r w:rsidRPr="000456B1">
              <w:rPr>
                <w:rFonts w:ascii="Times New Roman" w:hAnsi="Times New Roman"/>
                <w:b/>
                <w:sz w:val="21"/>
                <w:szCs w:val="21"/>
              </w:rPr>
              <w:t>排放量</w:t>
            </w:r>
          </w:p>
          <w:p w:rsidR="00D7491F" w:rsidRPr="000456B1" w:rsidRDefault="00D7491F" w:rsidP="00CD4B58">
            <w:pPr>
              <w:spacing w:line="240" w:lineRule="auto"/>
              <w:jc w:val="center"/>
              <w:rPr>
                <w:rFonts w:ascii="Times New Roman" w:hAnsi="Times New Roman"/>
                <w:b/>
                <w:sz w:val="21"/>
                <w:szCs w:val="21"/>
              </w:rPr>
            </w:pPr>
            <w:r w:rsidRPr="000456B1">
              <w:rPr>
                <w:rFonts w:ascii="Times New Roman" w:hAnsi="Times New Roman"/>
                <w:b/>
                <w:sz w:val="21"/>
                <w:szCs w:val="21"/>
              </w:rPr>
              <w:t>t/a</w:t>
            </w:r>
          </w:p>
        </w:tc>
        <w:tc>
          <w:tcPr>
            <w:tcW w:w="0" w:type="auto"/>
            <w:vAlign w:val="center"/>
          </w:tcPr>
          <w:p w:rsidR="00D7491F" w:rsidRDefault="00D7491F" w:rsidP="00CD4B58">
            <w:pPr>
              <w:spacing w:line="240" w:lineRule="auto"/>
              <w:jc w:val="center"/>
              <w:rPr>
                <w:rFonts w:ascii="Times New Roman" w:hAnsi="Times New Roman"/>
                <w:b/>
                <w:sz w:val="21"/>
                <w:szCs w:val="21"/>
              </w:rPr>
            </w:pPr>
            <w:r>
              <w:rPr>
                <w:rFonts w:ascii="Times New Roman" w:hAnsi="Times New Roman" w:hint="eastAsia"/>
                <w:b/>
                <w:sz w:val="21"/>
                <w:szCs w:val="21"/>
              </w:rPr>
              <w:t>排放速率</w:t>
            </w:r>
          </w:p>
          <w:p w:rsidR="00D7491F" w:rsidRPr="000456B1" w:rsidRDefault="00D7491F" w:rsidP="00CD4B58">
            <w:pPr>
              <w:spacing w:line="240" w:lineRule="auto"/>
              <w:jc w:val="center"/>
              <w:rPr>
                <w:rFonts w:ascii="Times New Roman" w:hAnsi="Times New Roman"/>
                <w:b/>
                <w:sz w:val="21"/>
                <w:szCs w:val="21"/>
              </w:rPr>
            </w:pPr>
            <w:r>
              <w:rPr>
                <w:rFonts w:ascii="Times New Roman" w:hAnsi="Times New Roman" w:hint="eastAsia"/>
                <w:b/>
                <w:sz w:val="21"/>
                <w:szCs w:val="21"/>
              </w:rPr>
              <w:t>kg/h</w:t>
            </w:r>
          </w:p>
        </w:tc>
      </w:tr>
      <w:tr w:rsidR="00D7491F" w:rsidRPr="000456B1" w:rsidTr="00CD4B58">
        <w:trPr>
          <w:trHeight w:val="397"/>
          <w:jc w:val="center"/>
        </w:trPr>
        <w:tc>
          <w:tcPr>
            <w:tcW w:w="0" w:type="auto"/>
            <w:vAlign w:val="center"/>
          </w:tcPr>
          <w:p w:rsidR="00D7491F" w:rsidRPr="000456B1" w:rsidRDefault="00D7491F" w:rsidP="00CD4B58">
            <w:pPr>
              <w:spacing w:line="240" w:lineRule="auto"/>
              <w:jc w:val="center"/>
              <w:rPr>
                <w:rFonts w:ascii="Times New Roman" w:hAnsi="Times New Roman"/>
                <w:sz w:val="21"/>
                <w:szCs w:val="21"/>
              </w:rPr>
            </w:pPr>
            <w:r w:rsidRPr="000456B1">
              <w:rPr>
                <w:rFonts w:ascii="Times New Roman" w:hAnsi="Times New Roman"/>
                <w:sz w:val="21"/>
                <w:szCs w:val="21"/>
              </w:rPr>
              <w:t>挤出工序</w:t>
            </w:r>
          </w:p>
        </w:tc>
        <w:tc>
          <w:tcPr>
            <w:tcW w:w="0" w:type="auto"/>
            <w:vAlign w:val="center"/>
          </w:tcPr>
          <w:p w:rsidR="00D7491F" w:rsidRPr="000456B1" w:rsidRDefault="00D7491F" w:rsidP="00CD4B58">
            <w:pPr>
              <w:spacing w:line="240" w:lineRule="auto"/>
              <w:jc w:val="center"/>
              <w:rPr>
                <w:rFonts w:ascii="Times New Roman" w:hAnsi="Times New Roman"/>
                <w:sz w:val="21"/>
                <w:szCs w:val="21"/>
              </w:rPr>
            </w:pPr>
            <w:r w:rsidRPr="000456B1">
              <w:rPr>
                <w:rFonts w:ascii="Times New Roman" w:hAnsi="Times New Roman"/>
                <w:sz w:val="21"/>
                <w:szCs w:val="21"/>
              </w:rPr>
              <w:t>乙醇</w:t>
            </w:r>
          </w:p>
        </w:tc>
        <w:tc>
          <w:tcPr>
            <w:tcW w:w="0" w:type="auto"/>
            <w:vAlign w:val="center"/>
          </w:tcPr>
          <w:p w:rsidR="00D7491F" w:rsidRPr="000456B1" w:rsidRDefault="00D7491F" w:rsidP="00CD4B58">
            <w:pPr>
              <w:spacing w:line="240" w:lineRule="auto"/>
              <w:jc w:val="center"/>
              <w:rPr>
                <w:rFonts w:ascii="Times New Roman" w:hAnsi="Times New Roman"/>
                <w:sz w:val="21"/>
                <w:szCs w:val="21"/>
              </w:rPr>
            </w:pPr>
            <w:r w:rsidRPr="000456B1">
              <w:rPr>
                <w:rFonts w:ascii="Times New Roman" w:hAnsi="Times New Roman"/>
                <w:sz w:val="21"/>
                <w:szCs w:val="21"/>
              </w:rPr>
              <w:t>20</w:t>
            </w:r>
            <w:r w:rsidR="009A6158">
              <w:rPr>
                <w:rFonts w:ascii="Times New Roman" w:hAnsi="Times New Roman" w:hint="eastAsia"/>
                <w:sz w:val="21"/>
                <w:szCs w:val="21"/>
              </w:rPr>
              <w:t>.0</w:t>
            </w:r>
          </w:p>
        </w:tc>
        <w:tc>
          <w:tcPr>
            <w:tcW w:w="0" w:type="auto"/>
            <w:vAlign w:val="center"/>
          </w:tcPr>
          <w:p w:rsidR="00D7491F" w:rsidRPr="000456B1" w:rsidRDefault="00EC471A" w:rsidP="00CD4B58">
            <w:pPr>
              <w:spacing w:line="240" w:lineRule="auto"/>
              <w:jc w:val="center"/>
              <w:rPr>
                <w:rFonts w:ascii="Times New Roman" w:hAnsi="Times New Roman"/>
                <w:sz w:val="21"/>
                <w:szCs w:val="21"/>
              </w:rPr>
            </w:pPr>
            <w:r>
              <w:rPr>
                <w:rFonts w:ascii="Times New Roman" w:hAnsi="Times New Roman" w:hint="eastAsia"/>
                <w:sz w:val="21"/>
                <w:szCs w:val="21"/>
              </w:rPr>
              <w:t>1.80</w:t>
            </w:r>
          </w:p>
        </w:tc>
        <w:tc>
          <w:tcPr>
            <w:tcW w:w="0" w:type="auto"/>
            <w:vAlign w:val="center"/>
          </w:tcPr>
          <w:p w:rsidR="00D7491F" w:rsidRPr="000456B1" w:rsidRDefault="00D7491F" w:rsidP="00EC471A">
            <w:pPr>
              <w:spacing w:line="240" w:lineRule="auto"/>
              <w:jc w:val="center"/>
              <w:rPr>
                <w:rFonts w:ascii="Times New Roman" w:hAnsi="Times New Roman"/>
                <w:sz w:val="21"/>
                <w:szCs w:val="21"/>
              </w:rPr>
            </w:pPr>
            <w:r w:rsidRPr="000456B1">
              <w:rPr>
                <w:rFonts w:ascii="Times New Roman" w:hAnsi="Times New Roman"/>
                <w:sz w:val="21"/>
                <w:szCs w:val="21"/>
              </w:rPr>
              <w:t>0.</w:t>
            </w:r>
            <w:r w:rsidR="00EC471A">
              <w:rPr>
                <w:rFonts w:ascii="Times New Roman" w:hAnsi="Times New Roman" w:hint="eastAsia"/>
                <w:sz w:val="21"/>
                <w:szCs w:val="21"/>
              </w:rPr>
              <w:t>25</w:t>
            </w:r>
          </w:p>
        </w:tc>
        <w:tc>
          <w:tcPr>
            <w:tcW w:w="0" w:type="auto"/>
            <w:vAlign w:val="center"/>
          </w:tcPr>
          <w:p w:rsidR="00D7491F" w:rsidRPr="000456B1" w:rsidRDefault="00EC471A" w:rsidP="00CD4B58">
            <w:pPr>
              <w:spacing w:line="240" w:lineRule="auto"/>
              <w:jc w:val="center"/>
              <w:rPr>
                <w:rFonts w:ascii="Times New Roman" w:hAnsi="Times New Roman"/>
                <w:sz w:val="21"/>
                <w:szCs w:val="21"/>
              </w:rPr>
            </w:pPr>
            <w:r>
              <w:rPr>
                <w:rFonts w:ascii="Times New Roman" w:hAnsi="Times New Roman" w:hint="eastAsia"/>
                <w:sz w:val="21"/>
                <w:szCs w:val="21"/>
              </w:rPr>
              <w:t>25</w:t>
            </w:r>
            <w:r w:rsidR="00D7491F">
              <w:rPr>
                <w:rFonts w:ascii="Times New Roman" w:hAnsi="Times New Roman" w:hint="eastAsia"/>
                <w:sz w:val="21"/>
                <w:szCs w:val="21"/>
              </w:rPr>
              <w:t>.0</w:t>
            </w:r>
          </w:p>
        </w:tc>
        <w:tc>
          <w:tcPr>
            <w:tcW w:w="0" w:type="auto"/>
            <w:vAlign w:val="center"/>
          </w:tcPr>
          <w:p w:rsidR="00D7491F" w:rsidRPr="000456B1" w:rsidRDefault="00D7491F" w:rsidP="00CD4B58">
            <w:pPr>
              <w:spacing w:line="240" w:lineRule="auto"/>
              <w:jc w:val="center"/>
              <w:rPr>
                <w:rFonts w:ascii="Times New Roman" w:hAnsi="Times New Roman"/>
                <w:sz w:val="21"/>
                <w:szCs w:val="21"/>
              </w:rPr>
            </w:pPr>
            <w:r w:rsidRPr="000456B1">
              <w:rPr>
                <w:rFonts w:ascii="Times New Roman" w:hAnsi="Times New Roman"/>
                <w:sz w:val="21"/>
                <w:szCs w:val="21"/>
              </w:rPr>
              <w:t>2.0</w:t>
            </w:r>
          </w:p>
        </w:tc>
        <w:tc>
          <w:tcPr>
            <w:tcW w:w="0" w:type="auto"/>
            <w:vAlign w:val="center"/>
          </w:tcPr>
          <w:p w:rsidR="00D7491F" w:rsidRPr="000456B1" w:rsidRDefault="00D7491F" w:rsidP="00CD4B58">
            <w:pPr>
              <w:spacing w:line="240" w:lineRule="auto"/>
              <w:jc w:val="center"/>
              <w:rPr>
                <w:rFonts w:ascii="Times New Roman" w:hAnsi="Times New Roman"/>
                <w:sz w:val="21"/>
                <w:szCs w:val="21"/>
              </w:rPr>
            </w:pPr>
            <w:r>
              <w:rPr>
                <w:rFonts w:ascii="Times New Roman" w:hAnsi="Times New Roman" w:hint="eastAsia"/>
                <w:sz w:val="21"/>
                <w:szCs w:val="21"/>
              </w:rPr>
              <w:t>0.278</w:t>
            </w:r>
          </w:p>
        </w:tc>
      </w:tr>
    </w:tbl>
    <w:p w:rsidR="00D7491F" w:rsidRPr="000456B1" w:rsidRDefault="00D7491F" w:rsidP="00D7491F">
      <w:pPr>
        <w:pStyle w:val="a1"/>
        <w:ind w:firstLineChars="100" w:firstLine="210"/>
        <w:jc w:val="left"/>
        <w:rPr>
          <w:szCs w:val="21"/>
        </w:rPr>
      </w:pPr>
      <w:r w:rsidRPr="000456B1">
        <w:rPr>
          <w:sz w:val="21"/>
          <w:szCs w:val="21"/>
        </w:rPr>
        <w:t>本项目年工作时间按</w:t>
      </w:r>
      <w:r w:rsidRPr="000456B1">
        <w:rPr>
          <w:sz w:val="21"/>
          <w:szCs w:val="21"/>
        </w:rPr>
        <w:t>7200h</w:t>
      </w:r>
      <w:r w:rsidRPr="000456B1">
        <w:rPr>
          <w:sz w:val="21"/>
          <w:szCs w:val="21"/>
        </w:rPr>
        <w:t>计算。</w:t>
      </w:r>
    </w:p>
    <w:p w:rsidR="00AD0295" w:rsidRPr="00D7491F" w:rsidRDefault="00AD0295" w:rsidP="00D7491F">
      <w:pPr>
        <w:pStyle w:val="a1"/>
        <w:ind w:firstLineChars="100" w:firstLine="280"/>
        <w:jc w:val="left"/>
        <w:rPr>
          <w:szCs w:val="21"/>
        </w:rPr>
      </w:pPr>
    </w:p>
    <w:p w:rsidR="00162073" w:rsidRPr="00CF0ED6" w:rsidRDefault="00CF0ED6" w:rsidP="00D50F7B">
      <w:pPr>
        <w:spacing w:line="480" w:lineRule="exact"/>
        <w:outlineLvl w:val="0"/>
        <w:rPr>
          <w:rFonts w:ascii="Times New Roman" w:hAnsi="Times New Roman"/>
          <w:sz w:val="24"/>
        </w:rPr>
      </w:pPr>
      <w:r>
        <w:rPr>
          <w:rFonts w:ascii="Times New Roman" w:hAnsi="Times New Roman" w:hint="eastAsia"/>
          <w:sz w:val="24"/>
        </w:rPr>
        <w:lastRenderedPageBreak/>
        <w:t xml:space="preserve">    </w:t>
      </w:r>
      <w:r w:rsidR="00AD0295" w:rsidRPr="00CF0ED6">
        <w:rPr>
          <w:rFonts w:ascii="Times New Roman" w:hAnsi="Times New Roman"/>
          <w:sz w:val="24"/>
        </w:rPr>
        <w:t>根据</w:t>
      </w:r>
      <w:r w:rsidR="00AD0295" w:rsidRPr="00CF0ED6">
        <w:rPr>
          <w:rFonts w:ascii="Times New Roman" w:hAnsi="Times New Roman"/>
          <w:sz w:val="24"/>
        </w:rPr>
        <w:t>GB/T3201</w:t>
      </w:r>
      <w:r w:rsidR="00D7491F">
        <w:rPr>
          <w:rFonts w:ascii="Times New Roman" w:hAnsi="Times New Roman" w:hint="eastAsia"/>
          <w:sz w:val="24"/>
        </w:rPr>
        <w:t>-</w:t>
      </w:r>
      <w:r w:rsidR="00AD0295" w:rsidRPr="00CF0ED6">
        <w:rPr>
          <w:rFonts w:ascii="Times New Roman" w:hAnsi="Times New Roman"/>
          <w:sz w:val="24"/>
        </w:rPr>
        <w:t>91</w:t>
      </w:r>
      <w:r w:rsidR="00AD0295" w:rsidRPr="00CF0ED6">
        <w:rPr>
          <w:rFonts w:ascii="Times New Roman" w:hAnsi="Times New Roman"/>
          <w:sz w:val="24"/>
        </w:rPr>
        <w:t>《制定地方大气污染物排放标准的技术方法》中的计算方法，计算得乙醇的最高允许排放浓度为</w:t>
      </w:r>
      <w:r w:rsidR="00AD0295" w:rsidRPr="00CF0ED6">
        <w:rPr>
          <w:rFonts w:ascii="Times New Roman" w:hAnsi="Times New Roman"/>
          <w:sz w:val="24"/>
        </w:rPr>
        <w:t>317.7mg/m</w:t>
      </w:r>
      <w:r w:rsidR="00AD0295" w:rsidRPr="00D7491F">
        <w:rPr>
          <w:rFonts w:ascii="Times New Roman" w:hAnsi="Times New Roman"/>
          <w:sz w:val="24"/>
          <w:vertAlign w:val="superscript"/>
        </w:rPr>
        <w:t>3</w:t>
      </w:r>
      <w:r w:rsidR="00AD0295" w:rsidRPr="00CF0ED6">
        <w:rPr>
          <w:rFonts w:ascii="Times New Roman" w:hAnsi="Times New Roman"/>
          <w:sz w:val="24"/>
        </w:rPr>
        <w:t>，最高允许排放速率为</w:t>
      </w:r>
      <w:r w:rsidR="00AD0295" w:rsidRPr="00CF0ED6">
        <w:rPr>
          <w:rFonts w:ascii="Times New Roman" w:hAnsi="Times New Roman"/>
          <w:sz w:val="24"/>
        </w:rPr>
        <w:t>“15m</w:t>
      </w:r>
      <w:r w:rsidR="00AD0295" w:rsidRPr="00CF0ED6">
        <w:rPr>
          <w:rFonts w:ascii="Times New Roman" w:hAnsi="Times New Roman"/>
          <w:sz w:val="24"/>
        </w:rPr>
        <w:t>排气筒，</w:t>
      </w:r>
      <w:r w:rsidR="00AD0295" w:rsidRPr="00CF0ED6">
        <w:rPr>
          <w:rFonts w:ascii="Times New Roman" w:hAnsi="Times New Roman"/>
          <w:sz w:val="24"/>
        </w:rPr>
        <w:t>30kg/h”</w:t>
      </w:r>
      <w:r w:rsidR="00AD0295" w:rsidRPr="00CF0ED6">
        <w:rPr>
          <w:rFonts w:ascii="Times New Roman" w:hAnsi="Times New Roman"/>
          <w:sz w:val="24"/>
        </w:rPr>
        <w:t>，本项目乙醇废气经收集</w:t>
      </w:r>
      <w:r w:rsidR="00D7491F">
        <w:rPr>
          <w:rFonts w:ascii="Times New Roman" w:hAnsi="Times New Roman" w:hint="eastAsia"/>
          <w:sz w:val="24"/>
        </w:rPr>
        <w:t>回收处理</w:t>
      </w:r>
      <w:r w:rsidR="00AD0295" w:rsidRPr="00CF0ED6">
        <w:rPr>
          <w:rFonts w:ascii="Times New Roman" w:hAnsi="Times New Roman"/>
          <w:sz w:val="24"/>
        </w:rPr>
        <w:t>后通过</w:t>
      </w:r>
      <w:r w:rsidR="00AD0295" w:rsidRPr="00CF0ED6">
        <w:rPr>
          <w:rFonts w:ascii="Times New Roman" w:hAnsi="Times New Roman"/>
          <w:sz w:val="24"/>
        </w:rPr>
        <w:t>15m</w:t>
      </w:r>
      <w:r w:rsidR="00AD0295" w:rsidRPr="00CF0ED6">
        <w:rPr>
          <w:rFonts w:ascii="Times New Roman" w:hAnsi="Times New Roman"/>
          <w:sz w:val="24"/>
        </w:rPr>
        <w:t>高排气筒高空排放，其排放浓度及排放速率均能达标排放。</w:t>
      </w:r>
    </w:p>
    <w:p w:rsidR="007E0C8D" w:rsidRPr="00205773" w:rsidRDefault="007E0C8D" w:rsidP="00CF53BF">
      <w:pPr>
        <w:spacing w:beforeLines="50" w:line="480" w:lineRule="exact"/>
        <w:ind w:firstLineChars="200" w:firstLine="482"/>
        <w:rPr>
          <w:sz w:val="24"/>
        </w:rPr>
      </w:pPr>
      <w:r>
        <w:rPr>
          <w:rFonts w:ascii="Times New Roman" w:hAnsi="Times New Roman" w:hint="eastAsia"/>
          <w:b/>
          <w:sz w:val="24"/>
          <w:szCs w:val="24"/>
        </w:rPr>
        <w:t>6</w:t>
      </w:r>
      <w:r w:rsidRPr="009C7E71">
        <w:rPr>
          <w:rFonts w:ascii="Times New Roman" w:hAnsi="Times New Roman"/>
          <w:b/>
          <w:sz w:val="24"/>
          <w:szCs w:val="24"/>
        </w:rPr>
        <w:t>.</w:t>
      </w:r>
      <w:r>
        <w:rPr>
          <w:rFonts w:ascii="Times New Roman" w:hAnsi="Times New Roman" w:hint="eastAsia"/>
          <w:b/>
          <w:sz w:val="24"/>
          <w:szCs w:val="24"/>
        </w:rPr>
        <w:t>喷码</w:t>
      </w:r>
      <w:r w:rsidR="00BE355B">
        <w:rPr>
          <w:rFonts w:ascii="Times New Roman" w:hAnsi="Times New Roman" w:hint="eastAsia"/>
          <w:b/>
          <w:sz w:val="24"/>
          <w:szCs w:val="24"/>
        </w:rPr>
        <w:t>和脱模废气</w:t>
      </w:r>
    </w:p>
    <w:p w:rsidR="007E0C8D" w:rsidRDefault="007E0C8D" w:rsidP="00D50F7B">
      <w:pPr>
        <w:spacing w:line="480" w:lineRule="exact"/>
        <w:ind w:firstLine="480"/>
        <w:rPr>
          <w:rFonts w:ascii="Times New Roman" w:hAnsi="Times New Roman"/>
          <w:sz w:val="24"/>
        </w:rPr>
      </w:pPr>
      <w:r w:rsidRPr="007E0C8D">
        <w:rPr>
          <w:rFonts w:ascii="Times New Roman" w:hAnsi="Times New Roman"/>
          <w:sz w:val="24"/>
        </w:rPr>
        <w:t>根据项目方提供的资料可知，本项目拟使用水性油墨进行喷码，油墨的使用量为</w:t>
      </w:r>
      <w:r w:rsidR="00BE355B">
        <w:rPr>
          <w:rFonts w:ascii="Times New Roman" w:hAnsi="Times New Roman" w:hint="eastAsia"/>
          <w:sz w:val="24"/>
        </w:rPr>
        <w:t>0.</w:t>
      </w:r>
      <w:r w:rsidR="00AA4B37">
        <w:rPr>
          <w:rFonts w:ascii="Times New Roman" w:hAnsi="Times New Roman" w:hint="eastAsia"/>
          <w:sz w:val="24"/>
        </w:rPr>
        <w:t>10</w:t>
      </w:r>
      <w:r w:rsidRPr="007E0C8D">
        <w:rPr>
          <w:rFonts w:ascii="Times New Roman" w:hAnsi="Times New Roman"/>
          <w:sz w:val="24"/>
        </w:rPr>
        <w:t>t/a</w:t>
      </w:r>
      <w:r w:rsidRPr="007E0C8D">
        <w:rPr>
          <w:rFonts w:ascii="Times New Roman" w:hAnsi="Times New Roman"/>
          <w:sz w:val="24"/>
        </w:rPr>
        <w:t>。</w:t>
      </w:r>
      <w:r w:rsidR="0086306E">
        <w:rPr>
          <w:rFonts w:ascii="Times New Roman" w:hAnsi="Times New Roman" w:hint="eastAsia"/>
          <w:sz w:val="24"/>
        </w:rPr>
        <w:t>同时使用水性脱模剂作为热压工序辅料，使用量约为</w:t>
      </w:r>
      <w:r w:rsidR="0086306E">
        <w:rPr>
          <w:rFonts w:ascii="Times New Roman" w:hAnsi="Times New Roman" w:hint="eastAsia"/>
          <w:sz w:val="24"/>
        </w:rPr>
        <w:t>0.</w:t>
      </w:r>
      <w:r w:rsidR="00AA4B37">
        <w:rPr>
          <w:rFonts w:ascii="Times New Roman" w:hAnsi="Times New Roman" w:hint="eastAsia"/>
          <w:sz w:val="24"/>
        </w:rPr>
        <w:t>2</w:t>
      </w:r>
      <w:r w:rsidR="0086306E">
        <w:rPr>
          <w:rFonts w:ascii="Times New Roman" w:hAnsi="Times New Roman" w:hint="eastAsia"/>
          <w:sz w:val="24"/>
        </w:rPr>
        <w:t>0t/a</w:t>
      </w:r>
      <w:r w:rsidR="0086306E">
        <w:rPr>
          <w:rFonts w:ascii="Times New Roman" w:hAnsi="Times New Roman" w:hint="eastAsia"/>
          <w:sz w:val="24"/>
        </w:rPr>
        <w:t>，</w:t>
      </w:r>
      <w:r w:rsidRPr="007E0C8D">
        <w:rPr>
          <w:rFonts w:ascii="Times New Roman" w:hAnsi="Times New Roman"/>
          <w:sz w:val="24"/>
        </w:rPr>
        <w:t>根据</w:t>
      </w:r>
      <w:r w:rsidR="00963F6C">
        <w:rPr>
          <w:rFonts w:ascii="Times New Roman" w:hAnsi="Times New Roman" w:hint="eastAsia"/>
          <w:sz w:val="24"/>
        </w:rPr>
        <w:t>表</w:t>
      </w:r>
      <w:r w:rsidR="00963F6C">
        <w:rPr>
          <w:rFonts w:ascii="Times New Roman" w:hAnsi="Times New Roman" w:hint="eastAsia"/>
          <w:sz w:val="24"/>
        </w:rPr>
        <w:t>3-7</w:t>
      </w:r>
      <w:r w:rsidR="0086306E">
        <w:rPr>
          <w:rFonts w:ascii="Times New Roman" w:hAnsi="Times New Roman" w:hint="eastAsia"/>
          <w:sz w:val="24"/>
        </w:rPr>
        <w:t>可知</w:t>
      </w:r>
      <w:r w:rsidRPr="007E0C8D">
        <w:rPr>
          <w:rFonts w:ascii="Times New Roman" w:hAnsi="Times New Roman"/>
          <w:sz w:val="24"/>
        </w:rPr>
        <w:t>，</w:t>
      </w:r>
      <w:r w:rsidR="0086306E">
        <w:rPr>
          <w:rFonts w:ascii="Times New Roman" w:hAnsi="Times New Roman" w:hint="eastAsia"/>
          <w:sz w:val="24"/>
        </w:rPr>
        <w:t>本项目使用的水性油墨和水性脱模剂主要成分为水，产生的有机废气极少，因此该两部分废气本次评价不做定量分析，要求企业设置车间通风措施，减少喷码和脱模过程产生的废气对工人的影响</w:t>
      </w:r>
      <w:r w:rsidR="00963F6C">
        <w:rPr>
          <w:rFonts w:ascii="Times New Roman" w:hAnsi="Times New Roman" w:hint="eastAsia"/>
          <w:sz w:val="24"/>
        </w:rPr>
        <w:t>。</w:t>
      </w:r>
    </w:p>
    <w:p w:rsidR="00D42812" w:rsidRPr="004057DE" w:rsidRDefault="004057DE" w:rsidP="00D50F7B">
      <w:pPr>
        <w:spacing w:line="480" w:lineRule="exact"/>
        <w:ind w:firstLine="482"/>
        <w:rPr>
          <w:rFonts w:ascii="Times New Roman" w:hAnsi="Times New Roman"/>
          <w:sz w:val="24"/>
        </w:rPr>
      </w:pPr>
      <w:r w:rsidRPr="004057DE">
        <w:rPr>
          <w:rFonts w:ascii="Times New Roman" w:hAnsi="Times New Roman"/>
          <w:b/>
          <w:sz w:val="24"/>
          <w:szCs w:val="24"/>
        </w:rPr>
        <w:t>7.</w:t>
      </w:r>
      <w:r w:rsidRPr="004057DE">
        <w:rPr>
          <w:rFonts w:ascii="Times New Roman" w:hAnsi="Times New Roman"/>
          <w:b/>
          <w:sz w:val="24"/>
          <w:szCs w:val="24"/>
        </w:rPr>
        <w:t>食堂油烟废气</w:t>
      </w:r>
    </w:p>
    <w:p w:rsidR="00162073" w:rsidRPr="004057DE" w:rsidRDefault="004057DE" w:rsidP="00D50F7B">
      <w:pPr>
        <w:spacing w:line="480" w:lineRule="exact"/>
        <w:ind w:firstLineChars="200" w:firstLine="480"/>
        <w:rPr>
          <w:rFonts w:ascii="Times New Roman" w:hAnsi="Times New Roman"/>
          <w:color w:val="FF0000"/>
          <w:sz w:val="24"/>
        </w:rPr>
      </w:pPr>
      <w:r w:rsidRPr="004057DE">
        <w:rPr>
          <w:rFonts w:ascii="Times New Roman"/>
          <w:bCs/>
          <w:sz w:val="24"/>
          <w:szCs w:val="24"/>
        </w:rPr>
        <w:t>为方便职工就餐，厂区内设有职工食堂，使用液化气、电等清洁能源，食堂厨房有油烟废气产生。一般厨房的食用油耗油系数为</w:t>
      </w:r>
      <w:r w:rsidRPr="004057DE">
        <w:rPr>
          <w:rFonts w:ascii="Times New Roman" w:hAnsi="Times New Roman"/>
          <w:bCs/>
          <w:sz w:val="24"/>
          <w:szCs w:val="24"/>
        </w:rPr>
        <w:t>7kg/100</w:t>
      </w:r>
      <w:r w:rsidRPr="004057DE">
        <w:rPr>
          <w:rFonts w:ascii="Times New Roman"/>
          <w:bCs/>
          <w:sz w:val="24"/>
          <w:szCs w:val="24"/>
        </w:rPr>
        <w:t>人</w:t>
      </w:r>
      <w:r w:rsidRPr="004057DE">
        <w:rPr>
          <w:rFonts w:ascii="Times New Roman" w:hAnsi="Times New Roman"/>
          <w:bCs/>
          <w:sz w:val="24"/>
          <w:szCs w:val="24"/>
        </w:rPr>
        <w:t>·d</w:t>
      </w:r>
      <w:r w:rsidRPr="004057DE">
        <w:rPr>
          <w:rFonts w:ascii="Times New Roman"/>
          <w:bCs/>
          <w:sz w:val="24"/>
          <w:szCs w:val="24"/>
        </w:rPr>
        <w:t>，食堂规模为</w:t>
      </w:r>
      <w:r>
        <w:rPr>
          <w:rFonts w:ascii="Times New Roman" w:hAnsi="Times New Roman" w:hint="eastAsia"/>
          <w:bCs/>
          <w:sz w:val="24"/>
          <w:szCs w:val="24"/>
        </w:rPr>
        <w:t>12</w:t>
      </w:r>
      <w:r w:rsidRPr="004057DE">
        <w:rPr>
          <w:rFonts w:ascii="Times New Roman" w:hAnsi="Times New Roman"/>
          <w:bCs/>
          <w:sz w:val="24"/>
          <w:szCs w:val="24"/>
        </w:rPr>
        <w:t>0</w:t>
      </w:r>
      <w:r w:rsidRPr="004057DE">
        <w:rPr>
          <w:rFonts w:ascii="Times New Roman"/>
          <w:bCs/>
          <w:sz w:val="24"/>
          <w:szCs w:val="24"/>
        </w:rPr>
        <w:t>人，则食用油用量约为</w:t>
      </w:r>
      <w:r>
        <w:rPr>
          <w:rFonts w:ascii="Times New Roman" w:hAnsi="Times New Roman" w:hint="eastAsia"/>
          <w:bCs/>
          <w:sz w:val="24"/>
          <w:szCs w:val="24"/>
        </w:rPr>
        <w:t>8.4</w:t>
      </w:r>
      <w:r w:rsidRPr="004057DE">
        <w:rPr>
          <w:rFonts w:ascii="Times New Roman" w:hAnsi="Times New Roman"/>
          <w:bCs/>
          <w:sz w:val="24"/>
          <w:szCs w:val="24"/>
        </w:rPr>
        <w:t>kg/d</w:t>
      </w:r>
      <w:r w:rsidRPr="004057DE">
        <w:rPr>
          <w:rFonts w:ascii="Times New Roman"/>
          <w:bCs/>
          <w:sz w:val="24"/>
          <w:szCs w:val="24"/>
        </w:rPr>
        <w:t>，一般油烟和油的挥发量占总耗油量的</w:t>
      </w:r>
      <w:r w:rsidRPr="004057DE">
        <w:rPr>
          <w:rFonts w:ascii="Times New Roman" w:hAnsi="Times New Roman"/>
          <w:bCs/>
          <w:sz w:val="24"/>
          <w:szCs w:val="24"/>
        </w:rPr>
        <w:t>2</w:t>
      </w:r>
      <w:r w:rsidRPr="004057DE">
        <w:rPr>
          <w:rFonts w:ascii="Times New Roman"/>
          <w:bCs/>
          <w:sz w:val="24"/>
          <w:szCs w:val="24"/>
        </w:rPr>
        <w:t>％～</w:t>
      </w:r>
      <w:r w:rsidRPr="004057DE">
        <w:rPr>
          <w:rFonts w:ascii="Times New Roman" w:hAnsi="Times New Roman"/>
          <w:bCs/>
          <w:sz w:val="24"/>
          <w:szCs w:val="24"/>
        </w:rPr>
        <w:t>4</w:t>
      </w:r>
      <w:r w:rsidRPr="004057DE">
        <w:rPr>
          <w:rFonts w:ascii="Times New Roman"/>
          <w:bCs/>
          <w:sz w:val="24"/>
          <w:szCs w:val="24"/>
        </w:rPr>
        <w:t>％之间，取其均值</w:t>
      </w:r>
      <w:r w:rsidRPr="004057DE">
        <w:rPr>
          <w:rFonts w:ascii="Times New Roman" w:hAnsi="Times New Roman"/>
          <w:bCs/>
          <w:sz w:val="24"/>
          <w:szCs w:val="24"/>
        </w:rPr>
        <w:t>3</w:t>
      </w:r>
      <w:r w:rsidRPr="004057DE">
        <w:rPr>
          <w:rFonts w:ascii="Times New Roman"/>
          <w:bCs/>
          <w:sz w:val="24"/>
          <w:szCs w:val="24"/>
        </w:rPr>
        <w:t>％，则油烟产生量约为</w:t>
      </w:r>
      <w:r>
        <w:rPr>
          <w:rFonts w:ascii="Times New Roman" w:hAnsi="Times New Roman" w:hint="eastAsia"/>
          <w:bCs/>
          <w:sz w:val="24"/>
          <w:szCs w:val="24"/>
        </w:rPr>
        <w:t>75.6</w:t>
      </w:r>
      <w:r w:rsidRPr="004057DE">
        <w:rPr>
          <w:rFonts w:ascii="Times New Roman" w:hAnsi="Times New Roman"/>
          <w:bCs/>
          <w:sz w:val="24"/>
          <w:szCs w:val="24"/>
        </w:rPr>
        <w:t>kg/a</w:t>
      </w:r>
      <w:r w:rsidRPr="004057DE">
        <w:rPr>
          <w:rFonts w:ascii="Times New Roman"/>
          <w:bCs/>
          <w:sz w:val="24"/>
          <w:szCs w:val="24"/>
        </w:rPr>
        <w:t>，油烟产生浓度约为</w:t>
      </w:r>
      <w:r w:rsidRPr="004057DE">
        <w:rPr>
          <w:rFonts w:ascii="Times New Roman" w:hAnsi="Times New Roman"/>
          <w:bCs/>
          <w:sz w:val="24"/>
          <w:szCs w:val="24"/>
        </w:rPr>
        <w:t>3.94mg/m</w:t>
      </w:r>
      <w:r w:rsidRPr="004057DE">
        <w:rPr>
          <w:rFonts w:ascii="Times New Roman" w:hAnsi="Times New Roman"/>
          <w:bCs/>
          <w:sz w:val="24"/>
          <w:szCs w:val="24"/>
          <w:vertAlign w:val="superscript"/>
        </w:rPr>
        <w:t>3</w:t>
      </w:r>
      <w:r w:rsidRPr="004057DE">
        <w:rPr>
          <w:rFonts w:ascii="Times New Roman"/>
          <w:bCs/>
          <w:sz w:val="24"/>
          <w:szCs w:val="24"/>
        </w:rPr>
        <w:t>。为消除油烟对周围环境的影响，要求食堂厨房安装一套油烟净化装置用于对油烟废气的处理，要求油烟净化装置的净化效率大于</w:t>
      </w:r>
      <w:r w:rsidRPr="004057DE">
        <w:rPr>
          <w:rFonts w:ascii="Times New Roman" w:hAnsi="Times New Roman"/>
          <w:bCs/>
          <w:sz w:val="24"/>
          <w:szCs w:val="24"/>
        </w:rPr>
        <w:t>60</w:t>
      </w:r>
      <w:r w:rsidRPr="004057DE">
        <w:rPr>
          <w:rFonts w:ascii="Times New Roman"/>
          <w:bCs/>
          <w:sz w:val="24"/>
          <w:szCs w:val="24"/>
        </w:rPr>
        <w:t>％，如净化效率按</w:t>
      </w:r>
      <w:r w:rsidRPr="004057DE">
        <w:rPr>
          <w:rFonts w:ascii="Times New Roman" w:hAnsi="Times New Roman"/>
          <w:bCs/>
          <w:sz w:val="24"/>
          <w:szCs w:val="24"/>
        </w:rPr>
        <w:t>60</w:t>
      </w:r>
      <w:r w:rsidRPr="004057DE">
        <w:rPr>
          <w:rFonts w:ascii="Times New Roman"/>
          <w:bCs/>
          <w:sz w:val="24"/>
          <w:szCs w:val="24"/>
        </w:rPr>
        <w:t>％计，得油烟的排放量为</w:t>
      </w:r>
      <w:r>
        <w:rPr>
          <w:rFonts w:ascii="Times New Roman" w:hAnsi="Times New Roman" w:hint="eastAsia"/>
          <w:bCs/>
          <w:sz w:val="24"/>
          <w:szCs w:val="24"/>
        </w:rPr>
        <w:t>30.2</w:t>
      </w:r>
      <w:r w:rsidRPr="004057DE">
        <w:rPr>
          <w:rFonts w:ascii="Times New Roman" w:hAnsi="Times New Roman"/>
          <w:bCs/>
          <w:sz w:val="24"/>
          <w:szCs w:val="24"/>
        </w:rPr>
        <w:t>kg/a</w:t>
      </w:r>
      <w:r w:rsidRPr="004057DE">
        <w:rPr>
          <w:rFonts w:ascii="Times New Roman"/>
          <w:bCs/>
          <w:sz w:val="24"/>
          <w:szCs w:val="24"/>
        </w:rPr>
        <w:t>，排放浓度为</w:t>
      </w:r>
      <w:r w:rsidRPr="004057DE">
        <w:rPr>
          <w:rFonts w:ascii="Times New Roman" w:hAnsi="Times New Roman"/>
          <w:bCs/>
          <w:sz w:val="24"/>
          <w:szCs w:val="24"/>
        </w:rPr>
        <w:t>1.57mg/m</w:t>
      </w:r>
      <w:r w:rsidRPr="004057DE">
        <w:rPr>
          <w:rFonts w:ascii="Times New Roman" w:hAnsi="Times New Roman"/>
          <w:bCs/>
          <w:sz w:val="24"/>
          <w:szCs w:val="24"/>
          <w:vertAlign w:val="superscript"/>
        </w:rPr>
        <w:t>3</w:t>
      </w:r>
      <w:r w:rsidRPr="004057DE">
        <w:rPr>
          <w:rFonts w:ascii="Times New Roman"/>
          <w:bCs/>
          <w:sz w:val="24"/>
          <w:szCs w:val="24"/>
        </w:rPr>
        <w:t>，能够达到</w:t>
      </w:r>
      <w:r w:rsidRPr="004057DE">
        <w:rPr>
          <w:rFonts w:ascii="Times New Roman" w:hAnsi="Times New Roman"/>
          <w:bCs/>
          <w:sz w:val="24"/>
          <w:szCs w:val="24"/>
        </w:rPr>
        <w:t>GB18483-2001</w:t>
      </w:r>
      <w:r w:rsidRPr="004057DE">
        <w:rPr>
          <w:rFonts w:ascii="Times New Roman"/>
          <w:bCs/>
          <w:sz w:val="24"/>
          <w:szCs w:val="24"/>
        </w:rPr>
        <w:t>《饮食业油烟排放标准》小型规模</w:t>
      </w:r>
      <w:r w:rsidRPr="004057DE">
        <w:rPr>
          <w:rFonts w:ascii="Times New Roman"/>
          <w:sz w:val="24"/>
          <w:szCs w:val="24"/>
        </w:rPr>
        <w:t>油烟标准，最高允许排放浓度</w:t>
      </w:r>
      <w:r w:rsidRPr="004057DE">
        <w:rPr>
          <w:rFonts w:ascii="Times New Roman" w:hAnsi="Times New Roman"/>
          <w:sz w:val="24"/>
          <w:szCs w:val="24"/>
        </w:rPr>
        <w:t>2.0mg/m</w:t>
      </w:r>
      <w:r w:rsidRPr="004057DE">
        <w:rPr>
          <w:rFonts w:ascii="Times New Roman" w:hAnsi="Times New Roman"/>
          <w:sz w:val="24"/>
          <w:szCs w:val="24"/>
          <w:vertAlign w:val="superscript"/>
        </w:rPr>
        <w:t>3</w:t>
      </w:r>
      <w:r w:rsidRPr="004057DE">
        <w:rPr>
          <w:rFonts w:ascii="Times New Roman"/>
          <w:sz w:val="24"/>
          <w:szCs w:val="24"/>
        </w:rPr>
        <w:t>的标准限值要求</w:t>
      </w:r>
      <w:r w:rsidRPr="004057DE">
        <w:rPr>
          <w:rFonts w:ascii="Times New Roman"/>
          <w:bCs/>
          <w:sz w:val="24"/>
          <w:szCs w:val="24"/>
        </w:rPr>
        <w:t>，经处理后的废气通过架设于食堂屋顶的排气筒高空排放。</w:t>
      </w:r>
    </w:p>
    <w:p w:rsidR="00F113F3" w:rsidRPr="00C42C28" w:rsidRDefault="00F113F3" w:rsidP="00AE6188">
      <w:pPr>
        <w:spacing w:line="440" w:lineRule="exact"/>
        <w:ind w:firstLineChars="200" w:firstLine="480"/>
        <w:rPr>
          <w:rFonts w:ascii="Times New Roman" w:hAnsi="Times New Roman"/>
          <w:bCs/>
          <w:color w:val="FF0000"/>
          <w:sz w:val="24"/>
          <w:szCs w:val="24"/>
        </w:rPr>
      </w:pPr>
    </w:p>
    <w:p w:rsidR="00F14E73" w:rsidRPr="00C42C28" w:rsidRDefault="00F14E73" w:rsidP="00F113F3">
      <w:pPr>
        <w:spacing w:line="440" w:lineRule="exact"/>
        <w:ind w:firstLineChars="200" w:firstLine="480"/>
        <w:rPr>
          <w:rFonts w:ascii="Times New Roman" w:hAnsi="Times New Roman"/>
          <w:bCs/>
          <w:color w:val="FF0000"/>
          <w:sz w:val="24"/>
        </w:rPr>
      </w:pPr>
    </w:p>
    <w:p w:rsidR="00F14E73" w:rsidRPr="00C42C28" w:rsidRDefault="00F14E73" w:rsidP="00FA5179">
      <w:pPr>
        <w:spacing w:line="440" w:lineRule="exact"/>
        <w:ind w:firstLineChars="200" w:firstLine="482"/>
        <w:rPr>
          <w:rFonts w:ascii="Times New Roman" w:hAnsi="Times New Roman"/>
          <w:b/>
          <w:color w:val="FF0000"/>
          <w:sz w:val="24"/>
          <w:szCs w:val="24"/>
        </w:rPr>
        <w:sectPr w:rsidR="00F14E73" w:rsidRPr="00C42C28" w:rsidSect="00460420">
          <w:pgSz w:w="11907" w:h="16839" w:code="9"/>
          <w:pgMar w:top="1440" w:right="1797" w:bottom="1440" w:left="1797" w:header="851" w:footer="992" w:gutter="0"/>
          <w:cols w:space="425"/>
          <w:docGrid w:linePitch="381"/>
        </w:sectPr>
      </w:pPr>
    </w:p>
    <w:p w:rsidR="005C6301" w:rsidRPr="00C42C28" w:rsidRDefault="00C93A19" w:rsidP="00FA5179">
      <w:pPr>
        <w:pStyle w:val="3"/>
        <w:spacing w:before="120"/>
      </w:pPr>
      <w:r w:rsidRPr="00C42C28">
        <w:lastRenderedPageBreak/>
        <w:t>3</w:t>
      </w:r>
      <w:r w:rsidR="005C6301" w:rsidRPr="00C42C28">
        <w:t>.</w:t>
      </w:r>
      <w:r w:rsidR="00D50F7B">
        <w:rPr>
          <w:rFonts w:hint="eastAsia"/>
        </w:rPr>
        <w:t>4</w:t>
      </w:r>
      <w:r w:rsidR="005C6301" w:rsidRPr="00C42C28">
        <w:t>.2</w:t>
      </w:r>
      <w:r w:rsidR="005C6301" w:rsidRPr="00C42C28">
        <w:t>废水</w:t>
      </w:r>
    </w:p>
    <w:p w:rsidR="00A84863" w:rsidRPr="00BB611F" w:rsidRDefault="00A84863" w:rsidP="00FA5179">
      <w:pPr>
        <w:spacing w:line="440" w:lineRule="exact"/>
        <w:ind w:firstLineChars="200" w:firstLine="474"/>
        <w:rPr>
          <w:rFonts w:ascii="Times New Roman" w:hAnsi="Times New Roman"/>
          <w:b/>
          <w:spacing w:val="-2"/>
          <w:sz w:val="24"/>
        </w:rPr>
      </w:pPr>
      <w:r w:rsidRPr="00BB611F">
        <w:rPr>
          <w:rFonts w:ascii="Times New Roman" w:hAnsi="Times New Roman"/>
          <w:b/>
          <w:spacing w:val="-2"/>
          <w:sz w:val="24"/>
        </w:rPr>
        <w:t>1.</w:t>
      </w:r>
      <w:r w:rsidRPr="00BB611F">
        <w:rPr>
          <w:rFonts w:ascii="Times New Roman" w:hAnsi="Times New Roman"/>
          <w:b/>
          <w:spacing w:val="-2"/>
          <w:sz w:val="24"/>
        </w:rPr>
        <w:t>员工生活污水</w:t>
      </w:r>
    </w:p>
    <w:p w:rsidR="00A84863" w:rsidRPr="00BB611F" w:rsidRDefault="00A84863" w:rsidP="00CA580E">
      <w:pPr>
        <w:spacing w:line="440" w:lineRule="exact"/>
        <w:ind w:firstLineChars="200" w:firstLine="480"/>
        <w:rPr>
          <w:rFonts w:ascii="Times New Roman" w:hAnsi="Times New Roman"/>
          <w:sz w:val="24"/>
        </w:rPr>
      </w:pPr>
      <w:r w:rsidRPr="00BB611F">
        <w:rPr>
          <w:rFonts w:ascii="Times New Roman" w:hAnsi="Times New Roman"/>
          <w:sz w:val="24"/>
        </w:rPr>
        <w:t>本项目职工定员</w:t>
      </w:r>
      <w:r w:rsidR="004057DE" w:rsidRPr="00BB611F">
        <w:rPr>
          <w:rFonts w:ascii="Times New Roman" w:hAnsi="Times New Roman" w:hint="eastAsia"/>
          <w:sz w:val="24"/>
        </w:rPr>
        <w:t>12</w:t>
      </w:r>
      <w:r w:rsidR="00CA580E" w:rsidRPr="00BB611F">
        <w:rPr>
          <w:rFonts w:ascii="Times New Roman" w:hAnsi="Times New Roman"/>
          <w:sz w:val="24"/>
        </w:rPr>
        <w:t>0</w:t>
      </w:r>
      <w:r w:rsidRPr="00BB611F">
        <w:rPr>
          <w:rFonts w:ascii="Times New Roman" w:hAnsi="Times New Roman"/>
          <w:sz w:val="24"/>
        </w:rPr>
        <w:t>人，</w:t>
      </w:r>
      <w:r w:rsidR="004057DE" w:rsidRPr="00BB611F">
        <w:rPr>
          <w:rFonts w:ascii="Times New Roman" w:hAnsi="Times New Roman" w:hint="eastAsia"/>
          <w:sz w:val="24"/>
        </w:rPr>
        <w:t>其中住宿职工约</w:t>
      </w:r>
      <w:r w:rsidR="004057DE" w:rsidRPr="00BB611F">
        <w:rPr>
          <w:rFonts w:ascii="Times New Roman" w:hAnsi="Times New Roman" w:hint="eastAsia"/>
          <w:sz w:val="24"/>
        </w:rPr>
        <w:t>100</w:t>
      </w:r>
      <w:r w:rsidR="004057DE" w:rsidRPr="00BB611F">
        <w:rPr>
          <w:rFonts w:ascii="Times New Roman" w:hAnsi="Times New Roman" w:hint="eastAsia"/>
          <w:sz w:val="24"/>
        </w:rPr>
        <w:t>人，住宿</w:t>
      </w:r>
      <w:r w:rsidRPr="00BB611F">
        <w:rPr>
          <w:rFonts w:ascii="Times New Roman" w:hAnsi="Times New Roman"/>
          <w:sz w:val="24"/>
        </w:rPr>
        <w:t>职工每人每天的生活用水量按照</w:t>
      </w:r>
      <w:r w:rsidR="004057DE" w:rsidRPr="00BB611F">
        <w:rPr>
          <w:rFonts w:ascii="Times New Roman" w:hAnsi="Times New Roman" w:hint="eastAsia"/>
          <w:sz w:val="24"/>
        </w:rPr>
        <w:t>1</w:t>
      </w:r>
      <w:smartTag w:uri="urn:schemas-microsoft-com:office:smarttags" w:element="chmetcnv">
        <w:smartTagPr>
          <w:attr w:name="UnitName" w:val="l"/>
          <w:attr w:name="SourceValue" w:val="50"/>
          <w:attr w:name="HasSpace" w:val="False"/>
          <w:attr w:name="Negative" w:val="False"/>
          <w:attr w:name="NumberType" w:val="1"/>
          <w:attr w:name="TCSC" w:val="0"/>
        </w:smartTagPr>
        <w:r w:rsidRPr="00BB611F">
          <w:rPr>
            <w:rFonts w:ascii="Times New Roman" w:hAnsi="Times New Roman"/>
            <w:sz w:val="24"/>
          </w:rPr>
          <w:t>50L</w:t>
        </w:r>
      </w:smartTag>
      <w:r w:rsidRPr="00BB611F">
        <w:rPr>
          <w:rFonts w:ascii="Times New Roman" w:hAnsi="Times New Roman"/>
          <w:sz w:val="24"/>
        </w:rPr>
        <w:t>计算，</w:t>
      </w:r>
      <w:r w:rsidR="004057DE" w:rsidRPr="00BB611F">
        <w:rPr>
          <w:rFonts w:ascii="Times New Roman" w:hAnsi="Times New Roman" w:hint="eastAsia"/>
          <w:sz w:val="24"/>
        </w:rPr>
        <w:t>非住宿职工</w:t>
      </w:r>
      <w:r w:rsidR="00BB611F" w:rsidRPr="00BB611F">
        <w:rPr>
          <w:rFonts w:ascii="Times New Roman" w:hAnsi="Times New Roman"/>
          <w:sz w:val="24"/>
        </w:rPr>
        <w:t>每人每天的生活用水量按照</w:t>
      </w:r>
      <w:smartTag w:uri="urn:schemas-microsoft-com:office:smarttags" w:element="chmetcnv">
        <w:smartTagPr>
          <w:attr w:name="UnitName" w:val="l"/>
          <w:attr w:name="SourceValue" w:val="50"/>
          <w:attr w:name="HasSpace" w:val="False"/>
          <w:attr w:name="Negative" w:val="False"/>
          <w:attr w:name="NumberType" w:val="1"/>
          <w:attr w:name="TCSC" w:val="0"/>
        </w:smartTagPr>
        <w:r w:rsidR="00BB611F" w:rsidRPr="00BB611F">
          <w:rPr>
            <w:rFonts w:ascii="Times New Roman" w:hAnsi="Times New Roman"/>
            <w:sz w:val="24"/>
          </w:rPr>
          <w:t>50L</w:t>
        </w:r>
      </w:smartTag>
      <w:r w:rsidR="00BB611F" w:rsidRPr="00BB611F">
        <w:rPr>
          <w:rFonts w:ascii="Times New Roman" w:hAnsi="Times New Roman"/>
          <w:sz w:val="24"/>
        </w:rPr>
        <w:t>计算</w:t>
      </w:r>
      <w:r w:rsidR="00BB611F" w:rsidRPr="00BB611F">
        <w:rPr>
          <w:rFonts w:ascii="Times New Roman" w:hAnsi="Times New Roman" w:hint="eastAsia"/>
          <w:sz w:val="24"/>
        </w:rPr>
        <w:t>，</w:t>
      </w:r>
      <w:r w:rsidRPr="00BB611F">
        <w:rPr>
          <w:rFonts w:ascii="Times New Roman" w:hAnsi="Times New Roman"/>
          <w:sz w:val="24"/>
        </w:rPr>
        <w:t>污水排放量按照用水量的</w:t>
      </w:r>
      <w:r w:rsidRPr="00BB611F">
        <w:rPr>
          <w:rFonts w:ascii="Times New Roman" w:hAnsi="Times New Roman"/>
          <w:sz w:val="24"/>
        </w:rPr>
        <w:t>80%</w:t>
      </w:r>
      <w:r w:rsidRPr="00BB611F">
        <w:rPr>
          <w:rFonts w:ascii="Times New Roman" w:hAnsi="Times New Roman"/>
          <w:sz w:val="24"/>
        </w:rPr>
        <w:t>计算，年生产天数按</w:t>
      </w:r>
      <w:r w:rsidRPr="00BB611F">
        <w:rPr>
          <w:rFonts w:ascii="Times New Roman" w:hAnsi="Times New Roman"/>
          <w:sz w:val="24"/>
        </w:rPr>
        <w:t>300d</w:t>
      </w:r>
      <w:r w:rsidRPr="00BB611F">
        <w:rPr>
          <w:rFonts w:ascii="Times New Roman" w:hAnsi="Times New Roman"/>
          <w:sz w:val="24"/>
        </w:rPr>
        <w:t>计，则本项目的生活污水排放量约为</w:t>
      </w:r>
      <w:r w:rsidR="00BB611F" w:rsidRPr="00BB611F">
        <w:rPr>
          <w:rFonts w:ascii="Times New Roman" w:hAnsi="Times New Roman" w:hint="eastAsia"/>
          <w:sz w:val="24"/>
        </w:rPr>
        <w:t>3840</w:t>
      </w:r>
      <w:r w:rsidRPr="00BB611F">
        <w:rPr>
          <w:rFonts w:ascii="Times New Roman" w:hAnsi="Times New Roman"/>
          <w:sz w:val="24"/>
        </w:rPr>
        <w:t>t/a</w:t>
      </w:r>
      <w:r w:rsidRPr="00BB611F">
        <w:rPr>
          <w:rFonts w:ascii="Times New Roman" w:hAnsi="Times New Roman"/>
          <w:sz w:val="24"/>
        </w:rPr>
        <w:t>。该生活污水的污染因子主要是</w:t>
      </w:r>
      <w:r w:rsidRPr="00BB611F">
        <w:rPr>
          <w:rFonts w:ascii="Times New Roman" w:hAnsi="Times New Roman"/>
          <w:sz w:val="24"/>
        </w:rPr>
        <w:t>COD</w:t>
      </w:r>
      <w:r w:rsidRPr="00BB611F">
        <w:rPr>
          <w:rFonts w:ascii="Times New Roman" w:hAnsi="Times New Roman"/>
          <w:sz w:val="24"/>
          <w:vertAlign w:val="subscript"/>
        </w:rPr>
        <w:t>Cr</w:t>
      </w:r>
      <w:r w:rsidRPr="00BB611F">
        <w:rPr>
          <w:rFonts w:ascii="Times New Roman" w:hAnsi="Times New Roman"/>
          <w:sz w:val="24"/>
        </w:rPr>
        <w:t>、氨氮等污染物，在厕所冲洗水经过化粪池处理后，</w:t>
      </w:r>
      <w:r w:rsidRPr="00BB611F">
        <w:rPr>
          <w:rFonts w:ascii="Times New Roman" w:hAnsi="Times New Roman"/>
          <w:sz w:val="24"/>
        </w:rPr>
        <w:t>COD</w:t>
      </w:r>
      <w:r w:rsidRPr="00BB611F">
        <w:rPr>
          <w:rFonts w:ascii="Times New Roman" w:hAnsi="Times New Roman"/>
          <w:sz w:val="24"/>
          <w:vertAlign w:val="subscript"/>
        </w:rPr>
        <w:t>Cr</w:t>
      </w:r>
      <w:r w:rsidRPr="00BB611F">
        <w:rPr>
          <w:rFonts w:ascii="Times New Roman" w:hAnsi="Times New Roman"/>
          <w:sz w:val="24"/>
        </w:rPr>
        <w:t>、</w:t>
      </w:r>
      <w:r w:rsidR="00D16AE5" w:rsidRPr="00BB611F">
        <w:rPr>
          <w:rFonts w:ascii="Times New Roman" w:hAnsi="Times New Roman"/>
          <w:sz w:val="24"/>
        </w:rPr>
        <w:t>NH</w:t>
      </w:r>
      <w:r w:rsidR="00D16AE5" w:rsidRPr="00BB611F">
        <w:rPr>
          <w:rFonts w:ascii="Times New Roman" w:hAnsi="Times New Roman"/>
          <w:sz w:val="24"/>
          <w:szCs w:val="24"/>
          <w:vertAlign w:val="subscript"/>
        </w:rPr>
        <w:t>3</w:t>
      </w:r>
      <w:r w:rsidR="00D16AE5" w:rsidRPr="00BB611F">
        <w:rPr>
          <w:rFonts w:ascii="Times New Roman" w:hAnsi="Times New Roman"/>
          <w:sz w:val="24"/>
        </w:rPr>
        <w:t>-N</w:t>
      </w:r>
      <w:r w:rsidRPr="00BB611F">
        <w:rPr>
          <w:rFonts w:ascii="Times New Roman" w:hAnsi="Times New Roman"/>
          <w:sz w:val="24"/>
        </w:rPr>
        <w:t>浓度分别为</w:t>
      </w:r>
      <w:r w:rsidRPr="00BB611F">
        <w:rPr>
          <w:rFonts w:ascii="Times New Roman" w:hAnsi="Times New Roman"/>
          <w:sz w:val="24"/>
        </w:rPr>
        <w:t>300mg/L</w:t>
      </w:r>
      <w:r w:rsidRPr="00BB611F">
        <w:rPr>
          <w:rFonts w:ascii="Times New Roman" w:hAnsi="Times New Roman"/>
          <w:sz w:val="24"/>
        </w:rPr>
        <w:t>、</w:t>
      </w:r>
      <w:r w:rsidRPr="00BB611F">
        <w:rPr>
          <w:rFonts w:ascii="Times New Roman" w:hAnsi="Times New Roman"/>
          <w:sz w:val="24"/>
        </w:rPr>
        <w:t>30mg/L</w:t>
      </w:r>
      <w:r w:rsidRPr="00BB611F">
        <w:rPr>
          <w:rFonts w:ascii="Times New Roman" w:hAnsi="Times New Roman"/>
          <w:sz w:val="24"/>
        </w:rPr>
        <w:t>，</w:t>
      </w:r>
      <w:r w:rsidRPr="00BB611F">
        <w:rPr>
          <w:rFonts w:ascii="Times New Roman" w:hAnsi="Times New Roman"/>
          <w:sz w:val="24"/>
        </w:rPr>
        <w:t>COD</w:t>
      </w:r>
      <w:r w:rsidRPr="00BB611F">
        <w:rPr>
          <w:rFonts w:ascii="Times New Roman" w:hAnsi="Times New Roman"/>
          <w:sz w:val="24"/>
          <w:vertAlign w:val="subscript"/>
        </w:rPr>
        <w:t>Cr</w:t>
      </w:r>
      <w:r w:rsidRPr="00BB611F">
        <w:rPr>
          <w:rFonts w:ascii="Times New Roman" w:hAnsi="Times New Roman"/>
          <w:sz w:val="24"/>
        </w:rPr>
        <w:t>、</w:t>
      </w:r>
      <w:r w:rsidR="00D16AE5" w:rsidRPr="00BB611F">
        <w:rPr>
          <w:rFonts w:ascii="Times New Roman" w:hAnsi="Times New Roman"/>
          <w:sz w:val="24"/>
        </w:rPr>
        <w:t>NH</w:t>
      </w:r>
      <w:r w:rsidR="00D16AE5" w:rsidRPr="00BB611F">
        <w:rPr>
          <w:rFonts w:ascii="Times New Roman" w:hAnsi="Times New Roman"/>
          <w:sz w:val="24"/>
          <w:szCs w:val="24"/>
          <w:vertAlign w:val="subscript"/>
        </w:rPr>
        <w:t>3</w:t>
      </w:r>
      <w:r w:rsidR="00D16AE5" w:rsidRPr="00BB611F">
        <w:rPr>
          <w:rFonts w:ascii="Times New Roman" w:hAnsi="Times New Roman"/>
          <w:sz w:val="24"/>
        </w:rPr>
        <w:t>-N</w:t>
      </w:r>
      <w:r w:rsidRPr="00BB611F">
        <w:rPr>
          <w:rFonts w:ascii="Times New Roman" w:hAnsi="Times New Roman"/>
          <w:sz w:val="24"/>
        </w:rPr>
        <w:t>的产生量分别为</w:t>
      </w:r>
      <w:r w:rsidR="00BB611F" w:rsidRPr="00BB611F">
        <w:rPr>
          <w:rFonts w:ascii="Times New Roman" w:hAnsi="Times New Roman" w:hint="eastAsia"/>
          <w:sz w:val="24"/>
        </w:rPr>
        <w:t>1.152</w:t>
      </w:r>
      <w:r w:rsidRPr="00BB611F">
        <w:rPr>
          <w:rFonts w:ascii="Times New Roman" w:hAnsi="Times New Roman"/>
          <w:sz w:val="24"/>
        </w:rPr>
        <w:t>t/a</w:t>
      </w:r>
      <w:r w:rsidRPr="00BB611F">
        <w:rPr>
          <w:rFonts w:ascii="Times New Roman" w:hAnsi="Times New Roman"/>
          <w:sz w:val="24"/>
        </w:rPr>
        <w:t>、</w:t>
      </w:r>
      <w:r w:rsidRPr="00BB611F">
        <w:rPr>
          <w:rFonts w:ascii="Times New Roman" w:hAnsi="Times New Roman"/>
          <w:sz w:val="24"/>
        </w:rPr>
        <w:t>0.</w:t>
      </w:r>
      <w:r w:rsidR="00BB611F" w:rsidRPr="00BB611F">
        <w:rPr>
          <w:rFonts w:ascii="Times New Roman" w:hAnsi="Times New Roman" w:hint="eastAsia"/>
          <w:sz w:val="24"/>
        </w:rPr>
        <w:t>115</w:t>
      </w:r>
      <w:r w:rsidR="00740F51">
        <w:rPr>
          <w:rFonts w:ascii="Times New Roman" w:hAnsi="Times New Roman" w:hint="eastAsia"/>
          <w:sz w:val="24"/>
        </w:rPr>
        <w:t>2</w:t>
      </w:r>
      <w:r w:rsidRPr="00BB611F">
        <w:rPr>
          <w:rFonts w:ascii="Times New Roman" w:hAnsi="Times New Roman"/>
          <w:sz w:val="24"/>
        </w:rPr>
        <w:t>t/a</w:t>
      </w:r>
      <w:r w:rsidRPr="00BB611F">
        <w:rPr>
          <w:rFonts w:ascii="Times New Roman" w:hAnsi="Times New Roman"/>
          <w:sz w:val="24"/>
        </w:rPr>
        <w:t>。生活污水水质浓度可满足</w:t>
      </w:r>
      <w:r w:rsidR="00476320" w:rsidRPr="00BB611F">
        <w:rPr>
          <w:rFonts w:ascii="Times New Roman" w:hAnsi="Times New Roman"/>
          <w:sz w:val="24"/>
        </w:rPr>
        <w:t>湖州中环水务有限责任公司</w:t>
      </w:r>
      <w:r w:rsidRPr="00BB611F">
        <w:rPr>
          <w:rFonts w:ascii="Times New Roman" w:hAnsi="Times New Roman"/>
          <w:sz w:val="24"/>
        </w:rPr>
        <w:t>纳管标准要求，因此生活污水排入化粪池消化处理后通过污水管网排入</w:t>
      </w:r>
      <w:r w:rsidR="00476320" w:rsidRPr="00BB611F">
        <w:rPr>
          <w:rFonts w:ascii="Times New Roman" w:hAnsi="Times New Roman"/>
          <w:sz w:val="24"/>
        </w:rPr>
        <w:t>湖州中环水务有限责任公司</w:t>
      </w:r>
      <w:r w:rsidRPr="00BB611F">
        <w:rPr>
          <w:rFonts w:ascii="Times New Roman" w:hAnsi="Times New Roman"/>
          <w:sz w:val="24"/>
        </w:rPr>
        <w:t>集中处理，经处理后达标排放，</w:t>
      </w:r>
      <w:r w:rsidR="00476320" w:rsidRPr="00BB611F">
        <w:rPr>
          <w:rFonts w:ascii="Times New Roman" w:hAnsi="Times New Roman"/>
          <w:sz w:val="24"/>
        </w:rPr>
        <w:t>湖州中环水务有限责任公司</w:t>
      </w:r>
      <w:r w:rsidRPr="00BB611F">
        <w:rPr>
          <w:rFonts w:ascii="Times New Roman" w:hAnsi="Times New Roman"/>
          <w:sz w:val="24"/>
        </w:rPr>
        <w:t>尾水排放标准执行</w:t>
      </w:r>
      <w:r w:rsidRPr="00BB611F">
        <w:rPr>
          <w:rFonts w:ascii="Times New Roman" w:hAnsi="Times New Roman"/>
          <w:sz w:val="24"/>
          <w:lang w:val="zh-CN"/>
        </w:rPr>
        <w:t>《城镇污水处理厂污染物排放标准》</w:t>
      </w:r>
      <w:r w:rsidRPr="00BB611F">
        <w:rPr>
          <w:rFonts w:ascii="Times New Roman" w:hAnsi="Times New Roman"/>
          <w:sz w:val="24"/>
          <w:lang w:val="zh-CN"/>
        </w:rPr>
        <w:t>GB18918-2002</w:t>
      </w:r>
      <w:r w:rsidRPr="00BB611F">
        <w:rPr>
          <w:rFonts w:ascii="Times New Roman" w:hAnsi="Times New Roman"/>
          <w:sz w:val="24"/>
          <w:lang w:val="zh-CN"/>
        </w:rPr>
        <w:t>中的一级标准中</w:t>
      </w:r>
      <w:r w:rsidRPr="00BB611F">
        <w:rPr>
          <w:rFonts w:ascii="Times New Roman" w:hAnsi="Times New Roman"/>
          <w:sz w:val="24"/>
          <w:lang w:val="zh-CN"/>
        </w:rPr>
        <w:t>A</w:t>
      </w:r>
      <w:r w:rsidRPr="00BB611F">
        <w:rPr>
          <w:rFonts w:ascii="Times New Roman" w:hAnsi="Times New Roman"/>
          <w:sz w:val="24"/>
          <w:lang w:val="zh-CN"/>
        </w:rPr>
        <w:t>标准，经计算本项目生活污水经</w:t>
      </w:r>
      <w:r w:rsidR="00476320" w:rsidRPr="00BB611F">
        <w:rPr>
          <w:rFonts w:ascii="Times New Roman" w:hAnsi="Times New Roman"/>
          <w:sz w:val="24"/>
          <w:lang w:val="zh-CN"/>
        </w:rPr>
        <w:t>湖州中环水务有限责任公司</w:t>
      </w:r>
      <w:r w:rsidRPr="00BB611F">
        <w:rPr>
          <w:rFonts w:ascii="Times New Roman" w:hAnsi="Times New Roman"/>
          <w:sz w:val="24"/>
          <w:lang w:val="zh-CN"/>
        </w:rPr>
        <w:t>集中处理后达标排入自然水体的污染物量为</w:t>
      </w:r>
      <w:r w:rsidRPr="00BB611F">
        <w:rPr>
          <w:rFonts w:ascii="Times New Roman" w:hAnsi="Times New Roman"/>
          <w:sz w:val="24"/>
        </w:rPr>
        <w:t>COD</w:t>
      </w:r>
      <w:r w:rsidRPr="00BB611F">
        <w:rPr>
          <w:rFonts w:ascii="Times New Roman" w:hAnsi="Times New Roman"/>
          <w:sz w:val="24"/>
          <w:vertAlign w:val="subscript"/>
        </w:rPr>
        <w:t>Cr</w:t>
      </w:r>
      <w:r w:rsidRPr="00BB611F">
        <w:rPr>
          <w:rFonts w:ascii="Times New Roman" w:hAnsi="Times New Roman"/>
          <w:sz w:val="24"/>
          <w:lang w:val="zh-CN"/>
        </w:rPr>
        <w:t>：</w:t>
      </w:r>
      <w:r w:rsidRPr="00BB611F">
        <w:rPr>
          <w:rFonts w:ascii="Times New Roman" w:hAnsi="Times New Roman"/>
          <w:sz w:val="24"/>
          <w:lang w:val="zh-CN"/>
        </w:rPr>
        <w:t>0.</w:t>
      </w:r>
      <w:r w:rsidR="00BB611F" w:rsidRPr="00BB611F">
        <w:rPr>
          <w:rFonts w:ascii="Times New Roman" w:hAnsi="Times New Roman" w:hint="eastAsia"/>
          <w:sz w:val="24"/>
          <w:lang w:val="zh-CN"/>
        </w:rPr>
        <w:t>192</w:t>
      </w:r>
      <w:r w:rsidRPr="00BB611F">
        <w:rPr>
          <w:rFonts w:ascii="Times New Roman" w:hAnsi="Times New Roman"/>
          <w:sz w:val="24"/>
          <w:lang w:val="zh-CN"/>
        </w:rPr>
        <w:t>t/a</w:t>
      </w:r>
      <w:r w:rsidRPr="00BB611F">
        <w:rPr>
          <w:rFonts w:ascii="Times New Roman" w:hAnsi="Times New Roman"/>
          <w:sz w:val="24"/>
          <w:lang w:val="zh-CN"/>
        </w:rPr>
        <w:t>、</w:t>
      </w:r>
      <w:r w:rsidR="00D16AE5" w:rsidRPr="00BB611F">
        <w:rPr>
          <w:rFonts w:ascii="Times New Roman" w:hAnsi="Times New Roman"/>
          <w:sz w:val="24"/>
        </w:rPr>
        <w:t>NH</w:t>
      </w:r>
      <w:r w:rsidR="00D16AE5" w:rsidRPr="00BB611F">
        <w:rPr>
          <w:rFonts w:ascii="Times New Roman" w:hAnsi="Times New Roman"/>
          <w:sz w:val="24"/>
          <w:szCs w:val="24"/>
          <w:vertAlign w:val="subscript"/>
        </w:rPr>
        <w:t>3</w:t>
      </w:r>
      <w:r w:rsidR="00D16AE5" w:rsidRPr="00BB611F">
        <w:rPr>
          <w:rFonts w:ascii="Times New Roman" w:hAnsi="Times New Roman"/>
          <w:sz w:val="24"/>
        </w:rPr>
        <w:t>-N</w:t>
      </w:r>
      <w:r w:rsidRPr="00BB611F">
        <w:rPr>
          <w:rFonts w:ascii="Times New Roman" w:hAnsi="Times New Roman"/>
          <w:sz w:val="24"/>
        </w:rPr>
        <w:t>：</w:t>
      </w:r>
      <w:r w:rsidRPr="00BB611F">
        <w:rPr>
          <w:rFonts w:ascii="Times New Roman" w:hAnsi="Times New Roman"/>
          <w:sz w:val="24"/>
        </w:rPr>
        <w:t>0.0</w:t>
      </w:r>
      <w:r w:rsidR="00BB611F" w:rsidRPr="00BB611F">
        <w:rPr>
          <w:rFonts w:ascii="Times New Roman" w:hAnsi="Times New Roman" w:hint="eastAsia"/>
          <w:sz w:val="24"/>
        </w:rPr>
        <w:t>192</w:t>
      </w:r>
      <w:r w:rsidRPr="00BB611F">
        <w:rPr>
          <w:rFonts w:ascii="Times New Roman" w:hAnsi="Times New Roman"/>
          <w:sz w:val="24"/>
        </w:rPr>
        <w:t>t/a</w:t>
      </w:r>
      <w:r w:rsidRPr="00BB611F">
        <w:rPr>
          <w:rFonts w:ascii="Times New Roman" w:hAnsi="Times New Roman"/>
          <w:sz w:val="24"/>
        </w:rPr>
        <w:t>。</w:t>
      </w:r>
    </w:p>
    <w:p w:rsidR="00410DE2" w:rsidRPr="000456B1" w:rsidRDefault="00410DE2" w:rsidP="00410DE2">
      <w:pPr>
        <w:spacing w:line="480" w:lineRule="exact"/>
        <w:ind w:firstLineChars="209" w:firstLine="495"/>
        <w:rPr>
          <w:rFonts w:ascii="Times New Roman" w:hAnsi="Times New Roman"/>
          <w:b/>
          <w:spacing w:val="-2"/>
          <w:sz w:val="24"/>
        </w:rPr>
      </w:pPr>
      <w:r w:rsidRPr="000456B1">
        <w:rPr>
          <w:rFonts w:ascii="Times New Roman" w:hAnsi="Times New Roman"/>
          <w:b/>
          <w:spacing w:val="-2"/>
          <w:sz w:val="24"/>
        </w:rPr>
        <w:t>2.</w:t>
      </w:r>
      <w:r>
        <w:rPr>
          <w:rFonts w:ascii="Times New Roman" w:hAnsi="Times New Roman" w:hint="eastAsia"/>
          <w:b/>
          <w:spacing w:val="-2"/>
          <w:sz w:val="24"/>
        </w:rPr>
        <w:t>冷却循环水</w:t>
      </w:r>
    </w:p>
    <w:p w:rsidR="00410DE2" w:rsidRPr="000456B1" w:rsidRDefault="00410DE2" w:rsidP="00410DE2">
      <w:pPr>
        <w:spacing w:line="480" w:lineRule="exact"/>
        <w:ind w:firstLineChars="209" w:firstLine="502"/>
        <w:rPr>
          <w:rFonts w:ascii="Times New Roman" w:hAnsi="Times New Roman"/>
          <w:color w:val="FF0000"/>
          <w:sz w:val="24"/>
        </w:rPr>
      </w:pPr>
      <w:r w:rsidRPr="000456B1">
        <w:rPr>
          <w:rFonts w:ascii="Times New Roman" w:hAnsi="Times New Roman"/>
          <w:sz w:val="24"/>
        </w:rPr>
        <w:t>本项目的开炼机在正常运作时温度较高，需用水对其进行冷却，本项目设有冷却水箱，冷却水箱中的水通过冷却循环系统冷却后循环使用，定期补充，补充量约为</w:t>
      </w:r>
      <w:r w:rsidRPr="000456B1">
        <w:rPr>
          <w:rFonts w:ascii="Times New Roman" w:hAnsi="Times New Roman"/>
          <w:sz w:val="24"/>
        </w:rPr>
        <w:t>200t/a</w:t>
      </w:r>
      <w:r w:rsidRPr="000456B1">
        <w:rPr>
          <w:rFonts w:ascii="Times New Roman" w:hAnsi="Times New Roman"/>
          <w:sz w:val="24"/>
        </w:rPr>
        <w:t>。冷却水不排放，对当地地面水环境基本无影响。</w:t>
      </w:r>
    </w:p>
    <w:p w:rsidR="00410DE2" w:rsidRPr="000456B1" w:rsidRDefault="00DC65FC" w:rsidP="00410DE2">
      <w:pPr>
        <w:spacing w:line="360" w:lineRule="auto"/>
        <w:ind w:firstLine="480"/>
        <w:rPr>
          <w:rFonts w:ascii="Times New Roman" w:hAnsi="Times New Roman"/>
          <w:color w:val="FF0000"/>
          <w:sz w:val="24"/>
        </w:rPr>
      </w:pPr>
      <w:r w:rsidRPr="00DC65FC">
        <w:rPr>
          <w:rFonts w:ascii="Times New Roman" w:hAnsi="Times New Roman"/>
          <w:b/>
          <w:noProof/>
          <w:color w:val="FF0000"/>
          <w:szCs w:val="21"/>
        </w:rPr>
        <w:pict>
          <v:shape id="_x0000_s4404" type="#_x0000_t202" style="position:absolute;left:0;text-align:left;margin-left:134.75pt;margin-top:9.95pt;width:60pt;height:20.25pt;z-index:251740672;mso-width-relative:margin;mso-height-relative:margin" stroked="f">
            <v:textbox style="mso-next-textbox:#_x0000_s4404">
              <w:txbxContent>
                <w:p w:rsidR="00213156" w:rsidRPr="00D30116" w:rsidRDefault="00213156" w:rsidP="00410DE2">
                  <w:pPr>
                    <w:spacing w:line="240" w:lineRule="auto"/>
                    <w:rPr>
                      <w:sz w:val="21"/>
                      <w:szCs w:val="21"/>
                    </w:rPr>
                  </w:pPr>
                  <w:r>
                    <w:rPr>
                      <w:rFonts w:hint="eastAsia"/>
                      <w:sz w:val="21"/>
                      <w:szCs w:val="21"/>
                    </w:rPr>
                    <w:t>损耗</w:t>
                  </w:r>
                </w:p>
              </w:txbxContent>
            </v:textbox>
          </v:shape>
        </w:pict>
      </w:r>
    </w:p>
    <w:p w:rsidR="00410DE2" w:rsidRPr="000456B1" w:rsidRDefault="00DC65FC" w:rsidP="00410DE2">
      <w:pPr>
        <w:spacing w:line="360" w:lineRule="auto"/>
        <w:ind w:firstLine="480"/>
        <w:rPr>
          <w:rFonts w:ascii="Times New Roman" w:hAnsi="Times New Roman"/>
          <w:color w:val="FF0000"/>
          <w:sz w:val="24"/>
        </w:rPr>
      </w:pPr>
      <w:r w:rsidRPr="00DC65FC">
        <w:rPr>
          <w:rFonts w:ascii="Times New Roman" w:hAnsi="Times New Roman"/>
          <w:b/>
          <w:noProof/>
          <w:color w:val="FF0000"/>
          <w:szCs w:val="21"/>
        </w:rPr>
        <w:pict>
          <v:shape id="_x0000_s4405" type="#_x0000_t202" style="position:absolute;left:0;text-align:left;margin-left:254.75pt;margin-top:18.15pt;width:60pt;height:20.25pt;z-index:251741696;mso-width-relative:margin;mso-height-relative:margin" filled="f" stroked="f">
            <v:textbox style="mso-next-textbox:#_x0000_s4405">
              <w:txbxContent>
                <w:p w:rsidR="00213156" w:rsidRPr="007137C1" w:rsidRDefault="00213156" w:rsidP="00410DE2">
                  <w:pPr>
                    <w:spacing w:line="240" w:lineRule="auto"/>
                    <w:rPr>
                      <w:rFonts w:ascii="Times New Roman" w:hAnsi="Times New Roman"/>
                      <w:sz w:val="21"/>
                      <w:szCs w:val="21"/>
                    </w:rPr>
                  </w:pPr>
                  <w:r>
                    <w:rPr>
                      <w:rFonts w:ascii="Times New Roman" w:hAnsi="Times New Roman" w:hint="eastAsia"/>
                      <w:sz w:val="21"/>
                      <w:szCs w:val="21"/>
                    </w:rPr>
                    <w:t>3840</w:t>
                  </w:r>
                  <w:r w:rsidRPr="007137C1">
                    <w:rPr>
                      <w:rFonts w:ascii="Times New Roman" w:hAnsi="Times New Roman"/>
                      <w:sz w:val="21"/>
                      <w:szCs w:val="21"/>
                    </w:rPr>
                    <w:t>t</w:t>
                  </w:r>
                </w:p>
              </w:txbxContent>
            </v:textbox>
          </v:shape>
        </w:pict>
      </w:r>
      <w:r w:rsidRPr="00DC65FC">
        <w:rPr>
          <w:rFonts w:ascii="Times New Roman" w:hAnsi="Times New Roman"/>
          <w:b/>
          <w:noProof/>
          <w:color w:val="FF0000"/>
          <w:szCs w:val="21"/>
        </w:rPr>
        <w:pict>
          <v:shape id="_x0000_s4409" type="#_x0000_t202" style="position:absolute;left:0;text-align:left;margin-left:68.65pt;margin-top:18.5pt;width:60pt;height:20.25pt;z-index:251745792;mso-width-relative:margin;mso-height-relative:margin" filled="f" stroked="f">
            <v:textbox style="mso-next-textbox:#_x0000_s4409">
              <w:txbxContent>
                <w:p w:rsidR="00213156" w:rsidRPr="007137C1" w:rsidRDefault="00213156" w:rsidP="00410DE2">
                  <w:pPr>
                    <w:spacing w:line="240" w:lineRule="auto"/>
                    <w:rPr>
                      <w:rFonts w:ascii="Times New Roman" w:hAnsi="Times New Roman"/>
                      <w:sz w:val="21"/>
                      <w:szCs w:val="21"/>
                    </w:rPr>
                  </w:pPr>
                  <w:r>
                    <w:rPr>
                      <w:rFonts w:ascii="Times New Roman" w:hAnsi="Times New Roman" w:hint="eastAsia"/>
                      <w:sz w:val="21"/>
                      <w:szCs w:val="21"/>
                    </w:rPr>
                    <w:t>480</w:t>
                  </w:r>
                  <w:r w:rsidRPr="007137C1">
                    <w:rPr>
                      <w:rFonts w:ascii="Times New Roman" w:hAnsi="Times New Roman"/>
                      <w:sz w:val="21"/>
                      <w:szCs w:val="21"/>
                    </w:rPr>
                    <w:t>0t</w:t>
                  </w:r>
                </w:p>
              </w:txbxContent>
            </v:textbox>
          </v:shape>
        </w:pict>
      </w:r>
      <w:r w:rsidRPr="00DC65FC">
        <w:rPr>
          <w:rFonts w:ascii="Times New Roman" w:hAnsi="Times New Roman"/>
          <w:b/>
          <w:noProof/>
          <w:color w:val="FF0000"/>
          <w:szCs w:val="21"/>
        </w:rPr>
        <w:pict>
          <v:shape id="_x0000_s4408" type="#_x0000_t202" style="position:absolute;left:0;text-align:left;margin-left:158.95pt;margin-top:-10.75pt;width:60pt;height:20.25pt;z-index:251744768;mso-width-relative:margin;mso-height-relative:margin" filled="f" stroked="f">
            <v:textbox style="mso-next-textbox:#_x0000_s4408">
              <w:txbxContent>
                <w:p w:rsidR="00213156" w:rsidRPr="007137C1" w:rsidRDefault="00213156" w:rsidP="00410DE2">
                  <w:pPr>
                    <w:spacing w:line="240" w:lineRule="auto"/>
                    <w:rPr>
                      <w:rFonts w:ascii="Times New Roman" w:hAnsi="Times New Roman"/>
                      <w:sz w:val="21"/>
                      <w:szCs w:val="21"/>
                    </w:rPr>
                  </w:pPr>
                  <w:r>
                    <w:rPr>
                      <w:rFonts w:ascii="Times New Roman" w:hAnsi="Times New Roman" w:hint="eastAsia"/>
                      <w:sz w:val="21"/>
                      <w:szCs w:val="21"/>
                    </w:rPr>
                    <w:t>960</w:t>
                  </w:r>
                  <w:r w:rsidRPr="007137C1">
                    <w:rPr>
                      <w:rFonts w:ascii="Times New Roman" w:hAnsi="Times New Roman"/>
                      <w:sz w:val="21"/>
                      <w:szCs w:val="21"/>
                    </w:rPr>
                    <w:t>t</w:t>
                  </w:r>
                </w:p>
              </w:txbxContent>
            </v:textbox>
          </v:shape>
        </w:pict>
      </w:r>
      <w:r w:rsidRPr="00DC65FC">
        <w:rPr>
          <w:rFonts w:ascii="Times New Roman" w:hAnsi="Times New Roman"/>
          <w:b/>
          <w:noProof/>
          <w:color w:val="FF0000"/>
          <w:szCs w:val="21"/>
        </w:rPr>
        <w:pict>
          <v:shape id="_x0000_s4407" type="#_x0000_t202" style="position:absolute;left:0;text-align:left;margin-left:158.95pt;margin-top:18.5pt;width:60pt;height:20.25pt;z-index:251743744;mso-width-relative:margin;mso-height-relative:margin" filled="f" stroked="f">
            <v:textbox style="mso-next-textbox:#_x0000_s4407">
              <w:txbxContent>
                <w:p w:rsidR="00213156" w:rsidRPr="007137C1" w:rsidRDefault="00213156" w:rsidP="00410DE2">
                  <w:pPr>
                    <w:spacing w:line="240" w:lineRule="auto"/>
                    <w:rPr>
                      <w:rFonts w:ascii="Times New Roman" w:hAnsi="Times New Roman"/>
                      <w:sz w:val="21"/>
                      <w:szCs w:val="21"/>
                    </w:rPr>
                  </w:pPr>
                  <w:r>
                    <w:rPr>
                      <w:rFonts w:ascii="Times New Roman" w:hAnsi="Times New Roman" w:hint="eastAsia"/>
                      <w:sz w:val="21"/>
                      <w:szCs w:val="21"/>
                    </w:rPr>
                    <w:t>3840t</w:t>
                  </w:r>
                </w:p>
              </w:txbxContent>
            </v:textbox>
          </v:shape>
        </w:pict>
      </w:r>
      <w:r w:rsidRPr="00DC65FC">
        <w:rPr>
          <w:rFonts w:ascii="Times New Roman" w:hAnsi="Times New Roman"/>
          <w:noProof/>
          <w:color w:val="FF0000"/>
        </w:rPr>
        <w:pict>
          <v:line id="_x0000_s4402" style="position:absolute;left:0;text-align:left;flip:y;z-index:251738624" from="138.4pt,9.5pt" to="148.6pt,24.5pt">
            <v:stroke dashstyle="longDash" endarrow="block" endarrowwidth="narrow" endarrowlength="long"/>
          </v:line>
        </w:pict>
      </w:r>
      <w:r w:rsidRPr="00DC65FC">
        <w:rPr>
          <w:rFonts w:ascii="Times New Roman" w:hAnsi="Times New Roman"/>
          <w:noProof/>
          <w:color w:val="FF0000"/>
        </w:rPr>
        <w:pict>
          <v:line id="_x0000_s4401" style="position:absolute;left:0;text-align:left;flip:x;z-index:251737600" from="136.25pt,18.15pt" to="136.3pt,27.5pt">
            <v:stroke dashstyle="longDash" endarrowwidth="narrow" endarrowlength="long"/>
          </v:line>
        </w:pict>
      </w:r>
      <w:r w:rsidRPr="00DC65FC">
        <w:rPr>
          <w:rFonts w:ascii="Times New Roman" w:hAnsi="Times New Roman"/>
          <w:noProof/>
          <w:color w:val="FF0000"/>
        </w:rPr>
        <w:pict>
          <v:line id="_x0000_s4400" style="position:absolute;left:0;text-align:left;flip:y;z-index:251736576" from="128.65pt,18.15pt" to="134.75pt,27.5pt">
            <v:stroke dashstyle="longDash" endarrowwidth="narrow" endarrowlength="long"/>
          </v:line>
        </w:pict>
      </w:r>
    </w:p>
    <w:p w:rsidR="00410DE2" w:rsidRPr="000456B1" w:rsidRDefault="00DC65FC" w:rsidP="00410DE2">
      <w:pPr>
        <w:spacing w:line="360" w:lineRule="auto"/>
        <w:ind w:firstLine="480"/>
        <w:rPr>
          <w:rFonts w:ascii="Times New Roman" w:hAnsi="Times New Roman"/>
          <w:color w:val="FF0000"/>
          <w:sz w:val="24"/>
        </w:rPr>
      </w:pPr>
      <w:r w:rsidRPr="00DC65FC">
        <w:rPr>
          <w:rFonts w:ascii="Times New Roman" w:hAnsi="Times New Roman"/>
          <w:b/>
          <w:noProof/>
          <w:color w:val="FF0000"/>
          <w:szCs w:val="21"/>
        </w:rPr>
        <w:pict>
          <v:shape id="_x0000_s4410" type="#_x0000_t32" style="position:absolute;left:0;text-align:left;margin-left:254.75pt;margin-top:18.05pt;width:24.7pt;height:0;z-index:251746816" o:connectortype="straight" strokeweight="0">
            <v:stroke endarrow="block"/>
          </v:shape>
        </w:pict>
      </w:r>
      <w:r w:rsidRPr="00DC65FC">
        <w:rPr>
          <w:rFonts w:ascii="Times New Roman" w:hAnsi="Times New Roman"/>
          <w:b/>
          <w:noProof/>
          <w:color w:val="FF0000"/>
          <w:szCs w:val="21"/>
        </w:rPr>
        <w:pict>
          <v:shape id="_x0000_s4403" type="#_x0000_t202" style="position:absolute;left:0;text-align:left;margin-left:194.75pt;margin-top:6.8pt;width:60pt;height:20.25pt;z-index:251739648;mso-width-relative:margin;mso-height-relative:margin">
            <v:textbox style="mso-next-textbox:#_x0000_s4403">
              <w:txbxContent>
                <w:p w:rsidR="00213156" w:rsidRPr="00D30116" w:rsidRDefault="00213156" w:rsidP="00410DE2">
                  <w:pPr>
                    <w:spacing w:line="240" w:lineRule="auto"/>
                    <w:rPr>
                      <w:sz w:val="21"/>
                      <w:szCs w:val="21"/>
                    </w:rPr>
                  </w:pPr>
                  <w:r>
                    <w:rPr>
                      <w:rFonts w:hint="eastAsia"/>
                      <w:sz w:val="21"/>
                      <w:szCs w:val="21"/>
                    </w:rPr>
                    <w:t>纳管排放</w:t>
                  </w:r>
                </w:p>
              </w:txbxContent>
            </v:textbox>
          </v:shape>
        </w:pict>
      </w:r>
      <w:r w:rsidRPr="00DC65FC">
        <w:rPr>
          <w:rFonts w:ascii="Times New Roman" w:hAnsi="Times New Roman"/>
          <w:b/>
          <w:noProof/>
          <w:color w:val="FF0000"/>
          <w:szCs w:val="21"/>
        </w:rPr>
        <w:pict>
          <v:shape id="_x0000_s4422" type="#_x0000_t32" style="position:absolute;left:0;text-align:left;margin-left:54.8pt;margin-top:18.05pt;width:0;height:90.5pt;z-index:251759104" o:connectortype="straight" strokeweight="0"/>
        </w:pict>
      </w:r>
      <w:r w:rsidRPr="00DC65FC">
        <w:rPr>
          <w:rFonts w:ascii="Times New Roman" w:hAnsi="Times New Roman"/>
          <w:b/>
          <w:noProof/>
          <w:color w:val="FF0000"/>
          <w:szCs w:val="21"/>
        </w:rPr>
        <w:pict>
          <v:shape id="_x0000_s4406" type="#_x0000_t202" style="position:absolute;left:0;text-align:left;margin-left:283.6pt;margin-top:3.8pt;width:142.7pt;height:20.25pt;z-index:251742720;mso-width-relative:margin;mso-height-relative:margin" filled="f" stroked="f">
            <v:textbox style="mso-next-textbox:#_x0000_s4406">
              <w:txbxContent>
                <w:p w:rsidR="00213156" w:rsidRPr="00D30116" w:rsidRDefault="00213156" w:rsidP="00410DE2">
                  <w:pPr>
                    <w:spacing w:line="240" w:lineRule="auto"/>
                    <w:rPr>
                      <w:sz w:val="21"/>
                      <w:szCs w:val="21"/>
                    </w:rPr>
                  </w:pPr>
                  <w:r>
                    <w:rPr>
                      <w:rFonts w:hint="eastAsia"/>
                      <w:sz w:val="21"/>
                      <w:szCs w:val="21"/>
                    </w:rPr>
                    <w:t>湖州中环水务有限责任公司</w:t>
                  </w:r>
                </w:p>
              </w:txbxContent>
            </v:textbox>
          </v:shape>
        </w:pict>
      </w:r>
      <w:r w:rsidRPr="00DC65FC">
        <w:rPr>
          <w:rFonts w:ascii="Times New Roman" w:hAnsi="Times New Roman"/>
          <w:b/>
          <w:noProof/>
          <w:color w:val="FF0000"/>
          <w:szCs w:val="21"/>
        </w:rPr>
        <w:pict>
          <v:shape id="_x0000_s4397" type="#_x0000_t32" style="position:absolute;left:0;text-align:left;margin-left:54.8pt;margin-top:18.05pt;width:50.05pt;height:.05pt;z-index:251733504" o:connectortype="straight" strokeweight="0">
            <v:stroke endarrow="block"/>
          </v:shape>
        </w:pict>
      </w:r>
      <w:r w:rsidRPr="00DC65FC">
        <w:rPr>
          <w:rFonts w:ascii="Times New Roman" w:hAnsi="Times New Roman"/>
          <w:b/>
          <w:noProof/>
          <w:color w:val="FF0000"/>
          <w:szCs w:val="21"/>
        </w:rPr>
        <w:pict>
          <v:shape id="_x0000_s4399" type="#_x0000_t32" style="position:absolute;left:0;text-align:left;margin-left:166.4pt;margin-top:18.15pt;width:24.7pt;height:0;z-index:251735552" o:connectortype="straight" strokeweight="0">
            <v:stroke endarrow="block"/>
          </v:shape>
        </w:pict>
      </w:r>
      <w:r w:rsidRPr="00DC65FC">
        <w:rPr>
          <w:rFonts w:ascii="Times New Roman" w:hAnsi="Times New Roman"/>
          <w:b/>
          <w:noProof/>
          <w:color w:val="FF0000"/>
          <w:szCs w:val="21"/>
        </w:rPr>
        <w:pict>
          <v:shape id="_x0000_s4398" type="#_x0000_t202" style="position:absolute;left:0;text-align:left;margin-left:104.85pt;margin-top:6.85pt;width:60pt;height:20.25pt;z-index:251734528;mso-width-relative:margin;mso-height-relative:margin">
            <v:textbox style="mso-next-textbox:#_x0000_s4398">
              <w:txbxContent>
                <w:p w:rsidR="00213156" w:rsidRPr="00D30116" w:rsidRDefault="00213156" w:rsidP="00410DE2">
                  <w:pPr>
                    <w:spacing w:line="240" w:lineRule="auto"/>
                    <w:rPr>
                      <w:sz w:val="21"/>
                      <w:szCs w:val="21"/>
                    </w:rPr>
                  </w:pPr>
                  <w:r>
                    <w:rPr>
                      <w:rFonts w:hint="eastAsia"/>
                      <w:sz w:val="21"/>
                      <w:szCs w:val="21"/>
                    </w:rPr>
                    <w:t>生活用水</w:t>
                  </w:r>
                </w:p>
              </w:txbxContent>
            </v:textbox>
          </v:shape>
        </w:pict>
      </w:r>
    </w:p>
    <w:p w:rsidR="00410DE2" w:rsidRPr="000456B1" w:rsidRDefault="00410DE2" w:rsidP="00410DE2">
      <w:pPr>
        <w:spacing w:line="360" w:lineRule="auto"/>
        <w:ind w:firstLine="480"/>
        <w:rPr>
          <w:rFonts w:ascii="Times New Roman" w:hAnsi="Times New Roman"/>
          <w:color w:val="FF0000"/>
          <w:sz w:val="24"/>
        </w:rPr>
      </w:pPr>
    </w:p>
    <w:p w:rsidR="00410DE2" w:rsidRPr="000456B1" w:rsidRDefault="00DC65FC" w:rsidP="00410DE2">
      <w:pPr>
        <w:spacing w:line="360" w:lineRule="auto"/>
        <w:ind w:firstLine="480"/>
        <w:rPr>
          <w:rFonts w:ascii="Times New Roman" w:hAnsi="Times New Roman"/>
          <w:color w:val="FF0000"/>
          <w:sz w:val="24"/>
        </w:rPr>
      </w:pPr>
      <w:r w:rsidRPr="00DC65FC">
        <w:rPr>
          <w:rFonts w:ascii="Times New Roman" w:hAnsi="Times New Roman"/>
          <w:b/>
          <w:noProof/>
          <w:color w:val="FF0000"/>
          <w:szCs w:val="21"/>
        </w:rPr>
        <w:pict>
          <v:line id="_x0000_s4413" style="position:absolute;left:0;text-align:left;flip:y;z-index:251749888" from="138.4pt,37.8pt" to="148.6pt,52.8pt">
            <v:stroke dashstyle="longDash" endarrow="block" endarrowwidth="narrow" endarrowlength="long"/>
          </v:line>
        </w:pict>
      </w:r>
      <w:r w:rsidRPr="00DC65FC">
        <w:rPr>
          <w:rFonts w:ascii="Times New Roman" w:hAnsi="Times New Roman"/>
          <w:b/>
          <w:noProof/>
          <w:color w:val="FF0000"/>
          <w:szCs w:val="21"/>
        </w:rPr>
        <w:pict>
          <v:shape id="_x0000_s4412" type="#_x0000_t202" style="position:absolute;left:0;text-align:left;margin-left:104.85pt;margin-top:55.8pt;width:60pt;height:20.25pt;z-index:251748864;mso-width-relative:margin;mso-height-relative:margin">
            <v:textbox style="mso-next-textbox:#_x0000_s4412">
              <w:txbxContent>
                <w:p w:rsidR="00213156" w:rsidRPr="00D30116" w:rsidRDefault="00213156" w:rsidP="00410DE2">
                  <w:pPr>
                    <w:spacing w:line="240" w:lineRule="auto"/>
                    <w:rPr>
                      <w:sz w:val="21"/>
                      <w:szCs w:val="21"/>
                    </w:rPr>
                  </w:pPr>
                  <w:r>
                    <w:rPr>
                      <w:rFonts w:hint="eastAsia"/>
                      <w:sz w:val="21"/>
                      <w:szCs w:val="21"/>
                    </w:rPr>
                    <w:t>冷却用水</w:t>
                  </w:r>
                </w:p>
              </w:txbxContent>
            </v:textbox>
          </v:shape>
        </w:pict>
      </w:r>
      <w:r w:rsidRPr="00DC65FC">
        <w:rPr>
          <w:rFonts w:ascii="Times New Roman" w:hAnsi="Times New Roman"/>
          <w:b/>
          <w:noProof/>
          <w:color w:val="FF0000"/>
          <w:szCs w:val="21"/>
        </w:rPr>
        <w:pict>
          <v:shape id="_x0000_s4414" type="#_x0000_t202" style="position:absolute;left:0;text-align:left;margin-left:134.75pt;margin-top:17.55pt;width:60pt;height:20.25pt;z-index:251750912;mso-width-relative:margin;mso-height-relative:margin" stroked="f">
            <v:textbox style="mso-next-textbox:#_x0000_s4414">
              <w:txbxContent>
                <w:p w:rsidR="00213156" w:rsidRPr="00D30116" w:rsidRDefault="00213156" w:rsidP="00410DE2">
                  <w:pPr>
                    <w:spacing w:line="240" w:lineRule="auto"/>
                    <w:rPr>
                      <w:sz w:val="21"/>
                      <w:szCs w:val="21"/>
                    </w:rPr>
                  </w:pPr>
                  <w:r>
                    <w:rPr>
                      <w:rFonts w:hint="eastAsia"/>
                      <w:sz w:val="21"/>
                      <w:szCs w:val="21"/>
                    </w:rPr>
                    <w:t>损耗</w:t>
                  </w:r>
                  <w:r>
                    <w:rPr>
                      <w:rFonts w:ascii="Times New Roman" w:hAnsi="Times New Roman" w:hint="eastAsia"/>
                      <w:sz w:val="21"/>
                      <w:szCs w:val="21"/>
                    </w:rPr>
                    <w:t>20</w:t>
                  </w:r>
                  <w:r w:rsidRPr="007137C1">
                    <w:rPr>
                      <w:rFonts w:ascii="Times New Roman" w:hAnsi="Times New Roman"/>
                      <w:sz w:val="21"/>
                      <w:szCs w:val="21"/>
                    </w:rPr>
                    <w:t>0t</w:t>
                  </w:r>
                </w:p>
              </w:txbxContent>
            </v:textbox>
          </v:shape>
        </w:pict>
      </w:r>
      <w:r w:rsidRPr="00DC65FC">
        <w:rPr>
          <w:rFonts w:ascii="Times New Roman" w:hAnsi="Times New Roman"/>
          <w:b/>
          <w:noProof/>
          <w:color w:val="FF0000"/>
          <w:szCs w:val="21"/>
        </w:rPr>
        <w:pict>
          <v:shape id="_x0000_s4411" type="#_x0000_t32" style="position:absolute;left:0;text-align:left;margin-left:54.8pt;margin-top:67.15pt;width:50.05pt;height:0;z-index:251747840" o:connectortype="straight" strokeweight="0">
            <v:stroke endarrow="block"/>
          </v:shape>
        </w:pict>
      </w:r>
    </w:p>
    <w:p w:rsidR="00410DE2" w:rsidRPr="000456B1" w:rsidRDefault="00DC65FC" w:rsidP="00410DE2">
      <w:pPr>
        <w:spacing w:line="360" w:lineRule="auto"/>
        <w:ind w:firstLine="480"/>
        <w:rPr>
          <w:rFonts w:ascii="Times New Roman" w:hAnsi="Times New Roman"/>
          <w:color w:val="FF0000"/>
          <w:sz w:val="24"/>
        </w:rPr>
      </w:pPr>
      <w:r w:rsidRPr="00DC65FC">
        <w:rPr>
          <w:rFonts w:ascii="Times New Roman" w:hAnsi="Times New Roman"/>
          <w:b/>
          <w:noProof/>
          <w:color w:val="FF0000"/>
          <w:szCs w:val="21"/>
        </w:rPr>
        <w:pict>
          <v:shape id="_x0000_s4423" type="#_x0000_t202" style="position:absolute;left:0;text-align:left;margin-left:20.1pt;margin-top:.95pt;width:60pt;height:20.25pt;z-index:251760128;mso-width-relative:margin;mso-height-relative:margin" filled="f" stroked="f">
            <v:textbox style="mso-next-textbox:#_x0000_s4423">
              <w:txbxContent>
                <w:p w:rsidR="00213156" w:rsidRPr="007137C1" w:rsidRDefault="00213156" w:rsidP="00410DE2">
                  <w:pPr>
                    <w:spacing w:line="240" w:lineRule="auto"/>
                    <w:rPr>
                      <w:rFonts w:ascii="Times New Roman" w:hAnsi="Times New Roman"/>
                      <w:sz w:val="21"/>
                      <w:szCs w:val="21"/>
                    </w:rPr>
                  </w:pPr>
                  <w:r>
                    <w:rPr>
                      <w:rFonts w:ascii="Times New Roman" w:hAnsi="Times New Roman" w:hint="eastAsia"/>
                      <w:sz w:val="21"/>
                      <w:szCs w:val="21"/>
                    </w:rPr>
                    <w:t>500</w:t>
                  </w:r>
                  <w:r w:rsidRPr="007137C1">
                    <w:rPr>
                      <w:rFonts w:ascii="Times New Roman" w:hAnsi="Times New Roman"/>
                      <w:sz w:val="21"/>
                      <w:szCs w:val="21"/>
                    </w:rPr>
                    <w:t>0t</w:t>
                  </w:r>
                </w:p>
              </w:txbxContent>
            </v:textbox>
          </v:shape>
        </w:pict>
      </w:r>
    </w:p>
    <w:p w:rsidR="00410DE2" w:rsidRPr="000456B1" w:rsidRDefault="00DC65FC" w:rsidP="00410DE2">
      <w:pPr>
        <w:spacing w:line="360" w:lineRule="auto"/>
        <w:ind w:firstLine="480"/>
        <w:rPr>
          <w:rFonts w:ascii="Times New Roman" w:hAnsi="Times New Roman"/>
          <w:color w:val="FF0000"/>
          <w:sz w:val="24"/>
        </w:rPr>
      </w:pPr>
      <w:r w:rsidRPr="00DC65FC">
        <w:rPr>
          <w:rFonts w:ascii="Times New Roman" w:hAnsi="Times New Roman"/>
          <w:b/>
          <w:noProof/>
          <w:color w:val="FF0000"/>
          <w:szCs w:val="21"/>
        </w:rPr>
        <w:pict>
          <v:line id="_x0000_s4420" style="position:absolute;left:0;text-align:left;flip:y;z-index:251757056" from="130.15pt,5.05pt" to="136.25pt,14.4pt">
            <v:stroke dashstyle="longDash" endarrowwidth="narrow" endarrowlength="long"/>
          </v:line>
        </w:pict>
      </w:r>
      <w:r w:rsidRPr="00DC65FC">
        <w:rPr>
          <w:rFonts w:ascii="Times New Roman" w:hAnsi="Times New Roman"/>
          <w:b/>
          <w:noProof/>
          <w:color w:val="FF0000"/>
          <w:szCs w:val="21"/>
        </w:rPr>
        <w:pict>
          <v:shape id="_x0000_s4419" type="#_x0000_t202" style="position:absolute;left:0;text-align:left;margin-left:62pt;margin-top:5.4pt;width:60pt;height:20.25pt;z-index:251756032;mso-width-relative:margin;mso-height-relative:margin" filled="f" stroked="f">
            <v:textbox style="mso-next-textbox:#_x0000_s4419">
              <w:txbxContent>
                <w:p w:rsidR="00213156" w:rsidRPr="007137C1" w:rsidRDefault="00213156" w:rsidP="00410DE2">
                  <w:pPr>
                    <w:spacing w:line="240" w:lineRule="auto"/>
                    <w:rPr>
                      <w:rFonts w:ascii="Times New Roman" w:hAnsi="Times New Roman"/>
                      <w:sz w:val="21"/>
                      <w:szCs w:val="21"/>
                    </w:rPr>
                  </w:pPr>
                  <w:r>
                    <w:rPr>
                      <w:rFonts w:ascii="Times New Roman" w:hAnsi="Times New Roman" w:hint="eastAsia"/>
                      <w:sz w:val="21"/>
                      <w:szCs w:val="21"/>
                    </w:rPr>
                    <w:t>20</w:t>
                  </w:r>
                  <w:r w:rsidRPr="007137C1">
                    <w:rPr>
                      <w:rFonts w:ascii="Times New Roman" w:hAnsi="Times New Roman"/>
                      <w:sz w:val="21"/>
                      <w:szCs w:val="21"/>
                    </w:rPr>
                    <w:t>0t</w:t>
                  </w:r>
                </w:p>
              </w:txbxContent>
            </v:textbox>
          </v:shape>
        </w:pict>
      </w:r>
      <w:r w:rsidRPr="00DC65FC">
        <w:rPr>
          <w:rFonts w:ascii="Times New Roman" w:hAnsi="Times New Roman"/>
          <w:b/>
          <w:noProof/>
          <w:color w:val="FF0000"/>
          <w:szCs w:val="21"/>
        </w:rPr>
        <w:pict>
          <v:line id="_x0000_s4421" style="position:absolute;left:0;text-align:left;flip:x;z-index:251758080" from="138.65pt,2pt" to="138.7pt,11.35pt">
            <v:stroke dashstyle="longDash" endarrowwidth="narrow" endarrowlength="long"/>
          </v:line>
        </w:pict>
      </w:r>
    </w:p>
    <w:p w:rsidR="00410DE2" w:rsidRPr="000456B1" w:rsidRDefault="00DC65FC" w:rsidP="00410DE2">
      <w:pPr>
        <w:spacing w:line="360" w:lineRule="auto"/>
        <w:ind w:firstLine="480"/>
        <w:rPr>
          <w:rFonts w:ascii="Times New Roman" w:hAnsi="Times New Roman"/>
          <w:color w:val="FF0000"/>
          <w:sz w:val="24"/>
        </w:rPr>
      </w:pPr>
      <w:r w:rsidRPr="00DC65FC">
        <w:rPr>
          <w:rFonts w:ascii="Times New Roman" w:hAnsi="Times New Roman"/>
          <w:b/>
          <w:noProof/>
          <w:color w:val="FF0000"/>
          <w:szCs w:val="21"/>
        </w:rPr>
        <w:pict>
          <v:shape id="_x0000_s4416" type="#_x0000_t32" style="position:absolute;left:0;text-align:left;margin-left:191.1pt;margin-top:4.95pt;width:0;height:30.55pt;z-index:251752960" o:connectortype="straight" strokeweight="0"/>
        </w:pict>
      </w:r>
      <w:r w:rsidRPr="00DC65FC">
        <w:rPr>
          <w:rFonts w:ascii="Times New Roman" w:hAnsi="Times New Roman"/>
          <w:b/>
          <w:noProof/>
          <w:color w:val="FF0000"/>
          <w:szCs w:val="21"/>
        </w:rPr>
        <w:pict>
          <v:shape id="_x0000_s4415" type="#_x0000_t32" style="position:absolute;left:0;text-align:left;margin-left:166.85pt;margin-top:4.95pt;width:24.25pt;height:0;z-index:251751936" o:connectortype="straight" strokeweight="0"/>
        </w:pict>
      </w:r>
      <w:r w:rsidRPr="00DC65FC">
        <w:rPr>
          <w:rFonts w:ascii="Times New Roman" w:hAnsi="Times New Roman"/>
          <w:b/>
          <w:noProof/>
          <w:color w:val="FF0000"/>
          <w:szCs w:val="21"/>
        </w:rPr>
        <w:pict>
          <v:shape id="_x0000_s4418" type="#_x0000_t32" style="position:absolute;left:0;text-align:left;margin-left:134.75pt;margin-top:13.95pt;width:.05pt;height:21.65pt;flip:y;z-index:251755008" o:connectortype="straight" strokeweight="0">
            <v:stroke endarrow="block"/>
          </v:shape>
        </w:pict>
      </w:r>
    </w:p>
    <w:p w:rsidR="00410DE2" w:rsidRPr="000456B1" w:rsidRDefault="00DC65FC" w:rsidP="00410DE2">
      <w:pPr>
        <w:spacing w:line="360" w:lineRule="auto"/>
        <w:ind w:firstLine="480"/>
        <w:rPr>
          <w:rFonts w:ascii="Times New Roman" w:hAnsi="Times New Roman"/>
          <w:color w:val="FF0000"/>
          <w:sz w:val="24"/>
        </w:rPr>
      </w:pPr>
      <w:r w:rsidRPr="00DC65FC">
        <w:rPr>
          <w:rFonts w:ascii="Times New Roman" w:hAnsi="Times New Roman"/>
          <w:b/>
          <w:noProof/>
          <w:color w:val="FF0000"/>
          <w:szCs w:val="21"/>
        </w:rPr>
        <w:pict>
          <v:shape id="_x0000_s4417" type="#_x0000_t32" style="position:absolute;left:0;text-align:left;margin-left:136.25pt;margin-top:14.8pt;width:54.85pt;height:.2pt;flip:y;z-index:251753984" o:connectortype="straight" strokeweight="0"/>
        </w:pict>
      </w:r>
    </w:p>
    <w:p w:rsidR="00410DE2" w:rsidRPr="000456B1" w:rsidRDefault="00844DB4" w:rsidP="00410DE2">
      <w:pPr>
        <w:spacing w:line="360" w:lineRule="auto"/>
        <w:ind w:firstLine="480"/>
        <w:rPr>
          <w:rFonts w:ascii="Times New Roman" w:hAnsi="Times New Roman"/>
          <w:color w:val="FF0000"/>
          <w:sz w:val="24"/>
        </w:rPr>
      </w:pPr>
      <w:r>
        <w:rPr>
          <w:rFonts w:ascii="Times New Roman" w:hAnsi="Times New Roman" w:hint="eastAsia"/>
          <w:color w:val="FF0000"/>
          <w:sz w:val="24"/>
        </w:rPr>
        <w:t xml:space="preserve"> </w:t>
      </w:r>
    </w:p>
    <w:p w:rsidR="00410DE2" w:rsidRPr="000456B1" w:rsidRDefault="00410DE2" w:rsidP="00410DE2">
      <w:pPr>
        <w:spacing w:line="360" w:lineRule="auto"/>
        <w:ind w:firstLine="480"/>
        <w:jc w:val="center"/>
        <w:rPr>
          <w:rFonts w:ascii="Times New Roman" w:hAnsi="Times New Roman"/>
          <w:b/>
          <w:sz w:val="21"/>
          <w:szCs w:val="21"/>
        </w:rPr>
      </w:pPr>
      <w:r w:rsidRPr="000456B1">
        <w:rPr>
          <w:rFonts w:ascii="Times New Roman" w:hAnsi="Times New Roman"/>
          <w:b/>
          <w:sz w:val="21"/>
          <w:szCs w:val="21"/>
        </w:rPr>
        <w:t>图</w:t>
      </w:r>
      <w:r w:rsidRPr="000456B1">
        <w:rPr>
          <w:rFonts w:ascii="Times New Roman" w:hAnsi="Times New Roman"/>
          <w:b/>
          <w:sz w:val="21"/>
          <w:szCs w:val="21"/>
        </w:rPr>
        <w:t xml:space="preserve">3-3   </w:t>
      </w:r>
      <w:r w:rsidRPr="000456B1">
        <w:rPr>
          <w:rFonts w:ascii="Times New Roman" w:hAnsi="Times New Roman"/>
          <w:b/>
          <w:sz w:val="21"/>
          <w:szCs w:val="21"/>
        </w:rPr>
        <w:t>本项目水平衡示意图</w:t>
      </w:r>
      <w:r w:rsidRPr="000456B1">
        <w:rPr>
          <w:rFonts w:ascii="Times New Roman" w:hAnsi="Times New Roman"/>
          <w:b/>
          <w:sz w:val="21"/>
          <w:szCs w:val="21"/>
        </w:rPr>
        <w:t xml:space="preserve">  t/a</w:t>
      </w:r>
    </w:p>
    <w:p w:rsidR="004F59DF" w:rsidRPr="00C42C28" w:rsidRDefault="004F59DF" w:rsidP="00FA5179">
      <w:pPr>
        <w:spacing w:line="440" w:lineRule="exact"/>
        <w:ind w:firstLineChars="200" w:firstLine="482"/>
        <w:rPr>
          <w:rFonts w:ascii="Times New Roman" w:hAnsi="Times New Roman"/>
          <w:b/>
          <w:color w:val="FF0000"/>
          <w:sz w:val="24"/>
          <w:szCs w:val="24"/>
        </w:rPr>
        <w:sectPr w:rsidR="004F59DF" w:rsidRPr="00C42C28" w:rsidSect="00460420">
          <w:pgSz w:w="11907" w:h="16839" w:code="9"/>
          <w:pgMar w:top="1440" w:right="1797" w:bottom="1440" w:left="1797" w:header="851" w:footer="992" w:gutter="0"/>
          <w:cols w:space="425"/>
          <w:docGrid w:linePitch="381"/>
        </w:sectPr>
      </w:pPr>
    </w:p>
    <w:p w:rsidR="005C6301" w:rsidRPr="00C42C28" w:rsidRDefault="00A41F21" w:rsidP="00FA5179">
      <w:pPr>
        <w:pStyle w:val="3"/>
        <w:spacing w:before="120"/>
      </w:pPr>
      <w:r w:rsidRPr="00C42C28">
        <w:lastRenderedPageBreak/>
        <w:t>3.</w:t>
      </w:r>
      <w:r w:rsidR="00410DE2">
        <w:rPr>
          <w:rFonts w:hint="eastAsia"/>
        </w:rPr>
        <w:t>4</w:t>
      </w:r>
      <w:r w:rsidR="005C6301" w:rsidRPr="00C42C28">
        <w:t>.3</w:t>
      </w:r>
      <w:r w:rsidR="005C6301" w:rsidRPr="00C42C28">
        <w:t>噪声</w:t>
      </w:r>
    </w:p>
    <w:p w:rsidR="00780511" w:rsidRPr="00A10A51" w:rsidRDefault="0086410D" w:rsidP="00780511">
      <w:pPr>
        <w:spacing w:line="440" w:lineRule="exact"/>
        <w:ind w:firstLineChars="200" w:firstLine="480"/>
        <w:rPr>
          <w:rFonts w:ascii="Times New Roman" w:hAnsi="Times New Roman"/>
          <w:sz w:val="24"/>
        </w:rPr>
      </w:pPr>
      <w:r w:rsidRPr="00A10A51">
        <w:rPr>
          <w:rFonts w:ascii="Times New Roman" w:hAnsi="Times New Roman"/>
          <w:sz w:val="24"/>
        </w:rPr>
        <w:t>项目</w:t>
      </w:r>
      <w:r w:rsidR="00780511" w:rsidRPr="00A10A51">
        <w:rPr>
          <w:rFonts w:ascii="Times New Roman" w:hAnsi="Times New Roman"/>
          <w:sz w:val="24"/>
        </w:rPr>
        <w:t>噪声主要来自于</w:t>
      </w:r>
      <w:r w:rsidR="00510D7C" w:rsidRPr="00A10A51">
        <w:rPr>
          <w:rFonts w:ascii="Times New Roman" w:hAnsi="Times New Roman"/>
          <w:sz w:val="24"/>
        </w:rPr>
        <w:t>各类</w:t>
      </w:r>
      <w:r w:rsidR="00F61604" w:rsidRPr="00A10A51">
        <w:rPr>
          <w:rFonts w:ascii="Times New Roman" w:hAnsi="Times New Roman"/>
          <w:sz w:val="24"/>
        </w:rPr>
        <w:t>生产</w:t>
      </w:r>
      <w:r w:rsidR="00510D7C" w:rsidRPr="00A10A51">
        <w:rPr>
          <w:rFonts w:ascii="Times New Roman" w:hAnsi="Times New Roman"/>
          <w:sz w:val="24"/>
        </w:rPr>
        <w:t>设备</w:t>
      </w:r>
      <w:r w:rsidR="00780511" w:rsidRPr="00A10A51">
        <w:rPr>
          <w:rFonts w:ascii="Times New Roman" w:hAnsi="Times New Roman"/>
          <w:sz w:val="24"/>
        </w:rPr>
        <w:t>、</w:t>
      </w:r>
      <w:r w:rsidR="00510D7C" w:rsidRPr="00A10A51">
        <w:rPr>
          <w:rFonts w:ascii="Times New Roman" w:hAnsi="Times New Roman"/>
          <w:sz w:val="24"/>
        </w:rPr>
        <w:t>废气处理风机</w:t>
      </w:r>
      <w:r w:rsidR="00780511" w:rsidRPr="00A10A51">
        <w:rPr>
          <w:rFonts w:ascii="Times New Roman" w:hAnsi="Times New Roman"/>
          <w:sz w:val="24"/>
        </w:rPr>
        <w:t>等设备运行噪声，</w:t>
      </w:r>
      <w:r w:rsidR="00451232" w:rsidRPr="00A10A51">
        <w:rPr>
          <w:rFonts w:ascii="Times New Roman" w:hAnsi="Times New Roman"/>
          <w:sz w:val="24"/>
        </w:rPr>
        <w:t>项目主要噪声污染物源强核算结果及相关参数一览表</w:t>
      </w:r>
      <w:r w:rsidR="00780511" w:rsidRPr="00A10A51">
        <w:rPr>
          <w:rFonts w:ascii="Times New Roman" w:hAnsi="Times New Roman"/>
          <w:sz w:val="24"/>
        </w:rPr>
        <w:t>见表</w:t>
      </w:r>
      <w:r w:rsidR="00A41F21" w:rsidRPr="00A10A51">
        <w:rPr>
          <w:rFonts w:ascii="Times New Roman" w:hAnsi="Times New Roman"/>
          <w:sz w:val="24"/>
        </w:rPr>
        <w:t>3-</w:t>
      </w:r>
      <w:r w:rsidR="00A10A51" w:rsidRPr="00A10A51">
        <w:rPr>
          <w:rFonts w:ascii="Times New Roman" w:hAnsi="Times New Roman" w:hint="eastAsia"/>
          <w:sz w:val="24"/>
        </w:rPr>
        <w:t>33</w:t>
      </w:r>
      <w:r w:rsidR="00A41F21" w:rsidRPr="00A10A51">
        <w:rPr>
          <w:rFonts w:ascii="Times New Roman" w:hAnsi="Times New Roman"/>
          <w:sz w:val="24"/>
        </w:rPr>
        <w:t>。</w:t>
      </w:r>
    </w:p>
    <w:p w:rsidR="00410DE2" w:rsidRPr="00F73853" w:rsidRDefault="00410DE2" w:rsidP="00410DE2">
      <w:pPr>
        <w:tabs>
          <w:tab w:val="center" w:pos="4634"/>
          <w:tab w:val="left" w:pos="7560"/>
        </w:tabs>
        <w:spacing w:line="440" w:lineRule="exact"/>
        <w:jc w:val="center"/>
        <w:rPr>
          <w:rFonts w:ascii="Times New Roman" w:hAnsi="Times New Roman"/>
          <w:b/>
          <w:sz w:val="21"/>
          <w:szCs w:val="21"/>
        </w:rPr>
      </w:pPr>
      <w:r w:rsidRPr="00F73853">
        <w:rPr>
          <w:rFonts w:ascii="Times New Roman" w:hAnsi="Times New Roman"/>
          <w:b/>
          <w:sz w:val="21"/>
          <w:szCs w:val="21"/>
        </w:rPr>
        <w:t>表</w:t>
      </w:r>
      <w:r w:rsidRPr="00F73853">
        <w:rPr>
          <w:rFonts w:ascii="Times New Roman" w:hAnsi="Times New Roman"/>
          <w:b/>
          <w:sz w:val="21"/>
          <w:szCs w:val="21"/>
        </w:rPr>
        <w:t>3-3</w:t>
      </w:r>
      <w:r w:rsidRPr="00F73853">
        <w:rPr>
          <w:rFonts w:ascii="Times New Roman" w:hAnsi="Times New Roman" w:hint="eastAsia"/>
          <w:b/>
          <w:sz w:val="21"/>
          <w:szCs w:val="21"/>
        </w:rPr>
        <w:t>3</w:t>
      </w:r>
      <w:r w:rsidRPr="00F73853">
        <w:rPr>
          <w:rFonts w:ascii="Times New Roman" w:hAnsi="Times New Roman"/>
          <w:b/>
          <w:sz w:val="21"/>
          <w:szCs w:val="21"/>
        </w:rPr>
        <w:t xml:space="preserve">  </w:t>
      </w:r>
      <w:r w:rsidRPr="00F73853">
        <w:rPr>
          <w:rFonts w:ascii="Times New Roman" w:hAnsi="Times New Roman"/>
          <w:b/>
          <w:sz w:val="21"/>
          <w:szCs w:val="21"/>
        </w:rPr>
        <w:t>项目主要噪声设备及噪声级情况</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7"/>
        <w:gridCol w:w="2326"/>
        <w:gridCol w:w="1559"/>
        <w:gridCol w:w="1738"/>
        <w:gridCol w:w="1805"/>
      </w:tblGrid>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b/>
                <w:sz w:val="21"/>
                <w:szCs w:val="21"/>
              </w:rPr>
            </w:pPr>
            <w:r w:rsidRPr="00F73853">
              <w:rPr>
                <w:rFonts w:ascii="Times New Roman" w:hAnsi="Times New Roman"/>
                <w:b/>
                <w:sz w:val="21"/>
                <w:szCs w:val="21"/>
              </w:rPr>
              <w:t>序号</w:t>
            </w:r>
          </w:p>
        </w:tc>
        <w:tc>
          <w:tcPr>
            <w:tcW w:w="2326" w:type="dxa"/>
            <w:vAlign w:val="center"/>
          </w:tcPr>
          <w:p w:rsidR="00410DE2" w:rsidRPr="00F73853" w:rsidRDefault="00410DE2" w:rsidP="00CD4B58">
            <w:pPr>
              <w:adjustRightInd w:val="0"/>
              <w:snapToGrid w:val="0"/>
              <w:spacing w:line="300" w:lineRule="exact"/>
              <w:jc w:val="center"/>
              <w:rPr>
                <w:rFonts w:ascii="Times New Roman" w:hAnsi="Times New Roman"/>
                <w:b/>
                <w:sz w:val="21"/>
                <w:szCs w:val="21"/>
              </w:rPr>
            </w:pPr>
            <w:r w:rsidRPr="00F73853">
              <w:rPr>
                <w:rFonts w:ascii="Times New Roman" w:hAnsi="Times New Roman"/>
                <w:b/>
                <w:sz w:val="21"/>
                <w:szCs w:val="21"/>
              </w:rPr>
              <w:t>设备名称</w:t>
            </w:r>
          </w:p>
        </w:tc>
        <w:tc>
          <w:tcPr>
            <w:tcW w:w="1559" w:type="dxa"/>
            <w:vAlign w:val="center"/>
          </w:tcPr>
          <w:p w:rsidR="00410DE2" w:rsidRPr="00F73853" w:rsidRDefault="00410DE2" w:rsidP="00CD4B58">
            <w:pPr>
              <w:adjustRightInd w:val="0"/>
              <w:snapToGrid w:val="0"/>
              <w:spacing w:line="300" w:lineRule="exact"/>
              <w:jc w:val="center"/>
              <w:rPr>
                <w:rFonts w:ascii="Times New Roman" w:hAnsi="Times New Roman"/>
                <w:b/>
                <w:sz w:val="21"/>
                <w:szCs w:val="21"/>
              </w:rPr>
            </w:pPr>
            <w:r w:rsidRPr="00F73853">
              <w:rPr>
                <w:rFonts w:ascii="Times New Roman" w:hAnsi="Times New Roman"/>
                <w:b/>
                <w:sz w:val="21"/>
                <w:szCs w:val="21"/>
              </w:rPr>
              <w:t>所在位置</w:t>
            </w:r>
          </w:p>
        </w:tc>
        <w:tc>
          <w:tcPr>
            <w:tcW w:w="1738" w:type="dxa"/>
            <w:vAlign w:val="center"/>
          </w:tcPr>
          <w:p w:rsidR="00410DE2" w:rsidRPr="00F73853" w:rsidRDefault="00410DE2" w:rsidP="00CD4B58">
            <w:pPr>
              <w:adjustRightInd w:val="0"/>
              <w:snapToGrid w:val="0"/>
              <w:spacing w:line="300" w:lineRule="exact"/>
              <w:jc w:val="center"/>
              <w:rPr>
                <w:rFonts w:ascii="Times New Roman" w:hAnsi="Times New Roman"/>
                <w:b/>
                <w:sz w:val="21"/>
                <w:szCs w:val="21"/>
              </w:rPr>
            </w:pPr>
            <w:r w:rsidRPr="00F73853">
              <w:rPr>
                <w:rFonts w:ascii="Times New Roman" w:hAnsi="Times New Roman"/>
                <w:b/>
                <w:sz w:val="21"/>
                <w:szCs w:val="21"/>
              </w:rPr>
              <w:t>噪声级（</w:t>
            </w:r>
            <w:r w:rsidRPr="00F73853">
              <w:rPr>
                <w:rFonts w:ascii="Times New Roman" w:hAnsi="Times New Roman"/>
                <w:b/>
                <w:sz w:val="21"/>
                <w:szCs w:val="21"/>
              </w:rPr>
              <w:t>dB</w:t>
            </w:r>
            <w:r w:rsidRPr="00F73853">
              <w:rPr>
                <w:rFonts w:ascii="Times New Roman" w:hAnsi="Times New Roman"/>
                <w:b/>
                <w:sz w:val="21"/>
                <w:szCs w:val="21"/>
              </w:rPr>
              <w:t>）</w:t>
            </w:r>
          </w:p>
        </w:tc>
        <w:tc>
          <w:tcPr>
            <w:tcW w:w="1805" w:type="dxa"/>
            <w:vAlign w:val="center"/>
          </w:tcPr>
          <w:p w:rsidR="00410DE2" w:rsidRPr="00E115C9" w:rsidRDefault="00410DE2" w:rsidP="00CD4B58">
            <w:pPr>
              <w:adjustRightInd w:val="0"/>
              <w:snapToGrid w:val="0"/>
              <w:spacing w:line="300" w:lineRule="exact"/>
              <w:jc w:val="center"/>
              <w:rPr>
                <w:b/>
                <w:sz w:val="21"/>
                <w:szCs w:val="21"/>
              </w:rPr>
            </w:pPr>
            <w:r w:rsidRPr="00E115C9">
              <w:rPr>
                <w:rFonts w:hAnsi="宋体"/>
                <w:b/>
                <w:sz w:val="21"/>
                <w:szCs w:val="21"/>
              </w:rPr>
              <w:t>备注</w:t>
            </w: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1</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自动配料系统</w:t>
            </w:r>
          </w:p>
        </w:tc>
        <w:tc>
          <w:tcPr>
            <w:tcW w:w="1559"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原料仓库</w:t>
            </w:r>
          </w:p>
        </w:tc>
        <w:tc>
          <w:tcPr>
            <w:tcW w:w="1738" w:type="dxa"/>
            <w:vAlign w:val="center"/>
          </w:tcPr>
          <w:p w:rsidR="00410DE2" w:rsidRPr="00F73853" w:rsidRDefault="00B94E8B" w:rsidP="00CD4B58">
            <w:pPr>
              <w:pStyle w:val="aff9"/>
              <w:snapToGrid w:val="0"/>
              <w:spacing w:line="300" w:lineRule="exact"/>
              <w:textAlignment w:val="auto"/>
              <w:rPr>
                <w:rFonts w:ascii="Times New Roman"/>
                <w:kern w:val="2"/>
                <w:sz w:val="21"/>
                <w:szCs w:val="21"/>
              </w:rPr>
            </w:pPr>
            <w:r w:rsidRPr="000970D8">
              <w:rPr>
                <w:rFonts w:ascii="Times New Roman"/>
                <w:snapToGrid w:val="0"/>
                <w:sz w:val="21"/>
                <w:szCs w:val="21"/>
              </w:rPr>
              <w:t>~</w:t>
            </w:r>
            <w:r w:rsidR="00410DE2" w:rsidRPr="00F73853">
              <w:rPr>
                <w:rFonts w:ascii="Times New Roman"/>
                <w:kern w:val="2"/>
                <w:sz w:val="21"/>
                <w:szCs w:val="21"/>
              </w:rPr>
              <w:t>80</w:t>
            </w:r>
          </w:p>
        </w:tc>
        <w:tc>
          <w:tcPr>
            <w:tcW w:w="1805" w:type="dxa"/>
            <w:vMerge w:val="restart"/>
            <w:vAlign w:val="center"/>
          </w:tcPr>
          <w:p w:rsidR="00410DE2" w:rsidRPr="00E115C9" w:rsidRDefault="00410DE2" w:rsidP="00CD4B58">
            <w:pPr>
              <w:adjustRightInd w:val="0"/>
              <w:snapToGrid w:val="0"/>
              <w:spacing w:line="300" w:lineRule="exact"/>
              <w:jc w:val="center"/>
              <w:rPr>
                <w:rFonts w:ascii="Times New Roman" w:hAnsi="Times New Roman"/>
                <w:bCs/>
                <w:sz w:val="21"/>
                <w:szCs w:val="21"/>
              </w:rPr>
            </w:pPr>
            <w:r w:rsidRPr="00E115C9">
              <w:rPr>
                <w:rFonts w:ascii="Times New Roman" w:hAnsi="Times New Roman"/>
                <w:bCs/>
                <w:sz w:val="21"/>
                <w:szCs w:val="21"/>
              </w:rPr>
              <w:t>单个设备噪声值</w:t>
            </w: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2</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密炼机</w:t>
            </w:r>
          </w:p>
        </w:tc>
        <w:tc>
          <w:tcPr>
            <w:tcW w:w="1559" w:type="dxa"/>
            <w:vAlign w:val="center"/>
          </w:tcPr>
          <w:p w:rsidR="00410DE2" w:rsidRPr="000456B1" w:rsidRDefault="00410DE2" w:rsidP="00CD4B58">
            <w:pPr>
              <w:spacing w:line="240" w:lineRule="auto"/>
              <w:jc w:val="center"/>
              <w:rPr>
                <w:rFonts w:ascii="Times New Roman" w:hAnsi="Times New Roman"/>
                <w:color w:val="FF0000"/>
                <w:sz w:val="21"/>
                <w:szCs w:val="21"/>
              </w:rPr>
            </w:pPr>
            <w:r w:rsidRPr="000456B1">
              <w:rPr>
                <w:rFonts w:ascii="Times New Roman" w:hAnsi="Times New Roman"/>
                <w:sz w:val="21"/>
                <w:szCs w:val="21"/>
              </w:rPr>
              <w:t>原料仓库</w:t>
            </w:r>
          </w:p>
        </w:tc>
        <w:tc>
          <w:tcPr>
            <w:tcW w:w="1738" w:type="dxa"/>
            <w:vAlign w:val="center"/>
          </w:tcPr>
          <w:p w:rsidR="00410DE2" w:rsidRPr="00F73853" w:rsidRDefault="00B94E8B" w:rsidP="00CD4B58">
            <w:pPr>
              <w:pStyle w:val="aff9"/>
              <w:snapToGrid w:val="0"/>
              <w:spacing w:line="300" w:lineRule="exact"/>
              <w:textAlignment w:val="auto"/>
              <w:rPr>
                <w:rFonts w:ascii="Times New Roman"/>
                <w:kern w:val="2"/>
                <w:sz w:val="21"/>
                <w:szCs w:val="21"/>
              </w:rPr>
            </w:pPr>
            <w:r w:rsidRPr="000970D8">
              <w:rPr>
                <w:rFonts w:ascii="Times New Roman"/>
                <w:snapToGrid w:val="0"/>
                <w:sz w:val="21"/>
                <w:szCs w:val="21"/>
              </w:rPr>
              <w:t>~</w:t>
            </w:r>
            <w:r w:rsidR="00410DE2" w:rsidRPr="00F73853">
              <w:rPr>
                <w:rFonts w:ascii="Times New Roman"/>
                <w:kern w:val="2"/>
                <w:sz w:val="21"/>
                <w:szCs w:val="21"/>
              </w:rPr>
              <w:t>85</w:t>
            </w:r>
          </w:p>
        </w:tc>
        <w:tc>
          <w:tcPr>
            <w:tcW w:w="1805" w:type="dxa"/>
            <w:vMerge/>
            <w:vAlign w:val="center"/>
          </w:tcPr>
          <w:p w:rsidR="00410DE2" w:rsidRPr="00F73853" w:rsidRDefault="00410DE2" w:rsidP="00CD4B58">
            <w:pPr>
              <w:adjustRightInd w:val="0"/>
              <w:snapToGrid w:val="0"/>
              <w:spacing w:line="300" w:lineRule="exact"/>
              <w:jc w:val="center"/>
              <w:rPr>
                <w:rFonts w:ascii="Times New Roman" w:hAnsi="Times New Roman"/>
                <w:bCs/>
                <w:sz w:val="21"/>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3</w:t>
            </w:r>
          </w:p>
        </w:tc>
        <w:tc>
          <w:tcPr>
            <w:tcW w:w="2326" w:type="dxa"/>
            <w:vAlign w:val="center"/>
          </w:tcPr>
          <w:p w:rsidR="00410DE2" w:rsidRPr="000456B1" w:rsidRDefault="001E6EEE" w:rsidP="00CD4B58">
            <w:pPr>
              <w:spacing w:line="240" w:lineRule="auto"/>
              <w:jc w:val="center"/>
              <w:rPr>
                <w:rFonts w:ascii="Times New Roman" w:hAnsi="Times New Roman"/>
                <w:sz w:val="21"/>
                <w:szCs w:val="21"/>
              </w:rPr>
            </w:pPr>
            <w:r>
              <w:rPr>
                <w:rFonts w:ascii="Times New Roman" w:hAnsi="Times New Roman" w:hint="eastAsia"/>
                <w:sz w:val="21"/>
                <w:szCs w:val="21"/>
              </w:rPr>
              <w:t>开炼</w:t>
            </w:r>
            <w:r w:rsidR="00410DE2" w:rsidRPr="000456B1">
              <w:rPr>
                <w:rFonts w:ascii="Times New Roman" w:hAnsi="Times New Roman"/>
                <w:sz w:val="21"/>
                <w:szCs w:val="21"/>
              </w:rPr>
              <w:t>机</w:t>
            </w:r>
          </w:p>
        </w:tc>
        <w:tc>
          <w:tcPr>
            <w:tcW w:w="1559" w:type="dxa"/>
            <w:vAlign w:val="center"/>
          </w:tcPr>
          <w:p w:rsidR="00410DE2" w:rsidRPr="000456B1" w:rsidRDefault="00410DE2" w:rsidP="00CD4B58">
            <w:pPr>
              <w:spacing w:line="240" w:lineRule="auto"/>
              <w:jc w:val="center"/>
              <w:rPr>
                <w:rFonts w:ascii="Times New Roman" w:hAnsi="Times New Roman"/>
                <w:color w:val="FF0000"/>
                <w:sz w:val="21"/>
                <w:szCs w:val="21"/>
              </w:rPr>
            </w:pPr>
            <w:r w:rsidRPr="000456B1">
              <w:rPr>
                <w:rFonts w:ascii="Times New Roman" w:hAnsi="Times New Roman"/>
                <w:sz w:val="21"/>
                <w:szCs w:val="21"/>
              </w:rPr>
              <w:t>原料仓库</w:t>
            </w:r>
          </w:p>
        </w:tc>
        <w:tc>
          <w:tcPr>
            <w:tcW w:w="1738" w:type="dxa"/>
            <w:vAlign w:val="center"/>
          </w:tcPr>
          <w:p w:rsidR="00410DE2" w:rsidRPr="00F73853" w:rsidRDefault="00B94E8B" w:rsidP="00CD4B58">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00410DE2" w:rsidRPr="00F73853">
              <w:rPr>
                <w:rFonts w:ascii="Times New Roman" w:hAnsi="Times New Roman"/>
                <w:sz w:val="21"/>
                <w:szCs w:val="21"/>
              </w:rPr>
              <w:t>85</w:t>
            </w:r>
          </w:p>
        </w:tc>
        <w:tc>
          <w:tcPr>
            <w:tcW w:w="1805" w:type="dxa"/>
            <w:vMerge/>
            <w:vAlign w:val="center"/>
          </w:tcPr>
          <w:p w:rsidR="00410DE2" w:rsidRPr="00F73853" w:rsidRDefault="00410DE2" w:rsidP="00CD4B58">
            <w:pPr>
              <w:adjustRightInd w:val="0"/>
              <w:snapToGrid w:val="0"/>
              <w:spacing w:line="300" w:lineRule="exact"/>
              <w:jc w:val="center"/>
              <w:rPr>
                <w:rFonts w:ascii="Times New Roman" w:hAnsi="Times New Roman"/>
                <w:bCs/>
                <w:sz w:val="21"/>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4</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缠绕机</w:t>
            </w:r>
          </w:p>
        </w:tc>
        <w:tc>
          <w:tcPr>
            <w:tcW w:w="1559"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1#</w:t>
            </w:r>
            <w:r w:rsidRPr="000456B1">
              <w:rPr>
                <w:rFonts w:ascii="Times New Roman" w:hAnsi="Times New Roman"/>
                <w:sz w:val="21"/>
                <w:szCs w:val="21"/>
              </w:rPr>
              <w:t>车间</w:t>
            </w:r>
          </w:p>
        </w:tc>
        <w:tc>
          <w:tcPr>
            <w:tcW w:w="1738" w:type="dxa"/>
            <w:vAlign w:val="center"/>
          </w:tcPr>
          <w:p w:rsidR="00410DE2" w:rsidRPr="00F73853" w:rsidRDefault="00B94E8B" w:rsidP="00CD4B58">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00410DE2" w:rsidRPr="00F73853">
              <w:rPr>
                <w:rFonts w:ascii="Times New Roman" w:hAnsi="Times New Roman"/>
                <w:sz w:val="21"/>
                <w:szCs w:val="21"/>
              </w:rPr>
              <w:t>8</w:t>
            </w:r>
            <w:r w:rsidR="00410DE2">
              <w:rPr>
                <w:rFonts w:ascii="Times New Roman" w:hAnsi="Times New Roman" w:hint="eastAsia"/>
                <w:sz w:val="21"/>
                <w:szCs w:val="21"/>
              </w:rPr>
              <w:t>0</w:t>
            </w:r>
          </w:p>
        </w:tc>
        <w:tc>
          <w:tcPr>
            <w:tcW w:w="1805" w:type="dxa"/>
            <w:vMerge/>
            <w:vAlign w:val="center"/>
          </w:tcPr>
          <w:p w:rsidR="00410DE2" w:rsidRPr="00F73853" w:rsidRDefault="00410DE2" w:rsidP="00CD4B58">
            <w:pPr>
              <w:adjustRightInd w:val="0"/>
              <w:snapToGrid w:val="0"/>
              <w:spacing w:line="300" w:lineRule="exact"/>
              <w:jc w:val="center"/>
              <w:rPr>
                <w:rFonts w:ascii="Times New Roman" w:hAnsi="Times New Roman"/>
                <w:bCs/>
                <w:sz w:val="21"/>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5</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称线机</w:t>
            </w:r>
          </w:p>
        </w:tc>
        <w:tc>
          <w:tcPr>
            <w:tcW w:w="1559" w:type="dxa"/>
            <w:vAlign w:val="center"/>
          </w:tcPr>
          <w:p w:rsidR="00410DE2" w:rsidRPr="000456B1" w:rsidRDefault="00410DE2" w:rsidP="00CD4B58">
            <w:pPr>
              <w:spacing w:line="240" w:lineRule="auto"/>
              <w:jc w:val="center"/>
              <w:rPr>
                <w:rFonts w:ascii="Times New Roman" w:hAnsi="Times New Roman"/>
                <w:color w:val="FF0000"/>
                <w:sz w:val="21"/>
                <w:szCs w:val="21"/>
              </w:rPr>
            </w:pPr>
            <w:r w:rsidRPr="000456B1">
              <w:rPr>
                <w:rFonts w:ascii="Times New Roman" w:hAnsi="Times New Roman"/>
                <w:sz w:val="21"/>
                <w:szCs w:val="21"/>
              </w:rPr>
              <w:t>1#</w:t>
            </w:r>
            <w:r w:rsidRPr="000456B1">
              <w:rPr>
                <w:rFonts w:ascii="Times New Roman" w:hAnsi="Times New Roman"/>
                <w:sz w:val="21"/>
                <w:szCs w:val="21"/>
              </w:rPr>
              <w:t>车间</w:t>
            </w:r>
          </w:p>
        </w:tc>
        <w:tc>
          <w:tcPr>
            <w:tcW w:w="1738" w:type="dxa"/>
            <w:vAlign w:val="center"/>
          </w:tcPr>
          <w:p w:rsidR="00410DE2" w:rsidRPr="00F73853" w:rsidRDefault="00B94E8B" w:rsidP="00CD4B58">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00410DE2" w:rsidRPr="00F73853">
              <w:rPr>
                <w:rFonts w:ascii="Times New Roman" w:hAnsi="Times New Roman"/>
                <w:sz w:val="21"/>
                <w:szCs w:val="21"/>
              </w:rPr>
              <w:t>80</w:t>
            </w:r>
          </w:p>
        </w:tc>
        <w:tc>
          <w:tcPr>
            <w:tcW w:w="1805" w:type="dxa"/>
            <w:vMerge/>
            <w:vAlign w:val="center"/>
          </w:tcPr>
          <w:p w:rsidR="00410DE2" w:rsidRPr="00F73853" w:rsidRDefault="00410DE2" w:rsidP="00CD4B58">
            <w:pPr>
              <w:adjustRightInd w:val="0"/>
              <w:snapToGrid w:val="0"/>
              <w:spacing w:line="300" w:lineRule="exact"/>
              <w:jc w:val="center"/>
              <w:rPr>
                <w:rFonts w:ascii="Times New Roman" w:hAnsi="Times New Roman"/>
                <w:bCs/>
                <w:sz w:val="21"/>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6</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6</w:t>
            </w:r>
            <w:r w:rsidRPr="000456B1">
              <w:rPr>
                <w:rFonts w:ascii="Times New Roman" w:hAnsi="Times New Roman"/>
                <w:sz w:val="21"/>
                <w:szCs w:val="21"/>
              </w:rPr>
              <w:t>层压机</w:t>
            </w:r>
          </w:p>
        </w:tc>
        <w:tc>
          <w:tcPr>
            <w:tcW w:w="1559" w:type="dxa"/>
            <w:vAlign w:val="center"/>
          </w:tcPr>
          <w:p w:rsidR="00410DE2" w:rsidRPr="000456B1" w:rsidRDefault="00410DE2" w:rsidP="00CD4B58">
            <w:pPr>
              <w:spacing w:line="240" w:lineRule="auto"/>
              <w:jc w:val="center"/>
              <w:rPr>
                <w:rFonts w:ascii="Times New Roman" w:hAnsi="Times New Roman"/>
                <w:color w:val="FF0000"/>
                <w:sz w:val="21"/>
                <w:szCs w:val="21"/>
              </w:rPr>
            </w:pPr>
            <w:r w:rsidRPr="000456B1">
              <w:rPr>
                <w:rFonts w:ascii="Times New Roman" w:hAnsi="Times New Roman"/>
                <w:sz w:val="21"/>
                <w:szCs w:val="21"/>
              </w:rPr>
              <w:t>1#</w:t>
            </w:r>
            <w:r w:rsidRPr="000456B1">
              <w:rPr>
                <w:rFonts w:ascii="Times New Roman" w:hAnsi="Times New Roman"/>
                <w:sz w:val="21"/>
                <w:szCs w:val="21"/>
              </w:rPr>
              <w:t>车间</w:t>
            </w:r>
          </w:p>
        </w:tc>
        <w:tc>
          <w:tcPr>
            <w:tcW w:w="1738" w:type="dxa"/>
            <w:vAlign w:val="center"/>
          </w:tcPr>
          <w:p w:rsidR="00410DE2" w:rsidRPr="00F73853" w:rsidRDefault="00B94E8B" w:rsidP="00CD4B58">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00410DE2">
              <w:rPr>
                <w:rFonts w:ascii="Times New Roman" w:hAnsi="Times New Roman" w:hint="eastAsia"/>
                <w:sz w:val="21"/>
                <w:szCs w:val="21"/>
              </w:rPr>
              <w:t>80</w:t>
            </w:r>
          </w:p>
        </w:tc>
        <w:tc>
          <w:tcPr>
            <w:tcW w:w="1805" w:type="dxa"/>
            <w:vMerge/>
            <w:vAlign w:val="center"/>
          </w:tcPr>
          <w:p w:rsidR="00410DE2" w:rsidRPr="00F73853" w:rsidRDefault="00410DE2" w:rsidP="00CD4B58">
            <w:pPr>
              <w:adjustRightInd w:val="0"/>
              <w:snapToGrid w:val="0"/>
              <w:spacing w:line="300" w:lineRule="exact"/>
              <w:jc w:val="center"/>
              <w:rPr>
                <w:rFonts w:ascii="Times New Roman" w:hAnsi="Times New Roman"/>
                <w:bCs/>
                <w:sz w:val="21"/>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7</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4</w:t>
            </w:r>
            <w:r w:rsidRPr="000456B1">
              <w:rPr>
                <w:rFonts w:ascii="Times New Roman" w:hAnsi="Times New Roman"/>
                <w:sz w:val="21"/>
                <w:szCs w:val="21"/>
              </w:rPr>
              <w:t>层压机</w:t>
            </w:r>
          </w:p>
        </w:tc>
        <w:tc>
          <w:tcPr>
            <w:tcW w:w="1559" w:type="dxa"/>
            <w:vAlign w:val="center"/>
          </w:tcPr>
          <w:p w:rsidR="00410DE2" w:rsidRPr="000456B1" w:rsidRDefault="00410DE2" w:rsidP="00CD4B58">
            <w:pPr>
              <w:spacing w:line="240" w:lineRule="auto"/>
              <w:jc w:val="center"/>
              <w:rPr>
                <w:rFonts w:ascii="Times New Roman" w:hAnsi="Times New Roman"/>
                <w:color w:val="FF0000"/>
                <w:sz w:val="21"/>
                <w:szCs w:val="21"/>
              </w:rPr>
            </w:pPr>
            <w:r w:rsidRPr="000456B1">
              <w:rPr>
                <w:rFonts w:ascii="Times New Roman" w:hAnsi="Times New Roman"/>
                <w:sz w:val="21"/>
                <w:szCs w:val="21"/>
              </w:rPr>
              <w:t>1#</w:t>
            </w:r>
            <w:r w:rsidRPr="000456B1">
              <w:rPr>
                <w:rFonts w:ascii="Times New Roman" w:hAnsi="Times New Roman"/>
                <w:sz w:val="21"/>
                <w:szCs w:val="21"/>
              </w:rPr>
              <w:t>车间</w:t>
            </w:r>
          </w:p>
        </w:tc>
        <w:tc>
          <w:tcPr>
            <w:tcW w:w="1738" w:type="dxa"/>
            <w:vAlign w:val="center"/>
          </w:tcPr>
          <w:p w:rsidR="00410DE2" w:rsidRPr="00F73853" w:rsidRDefault="00B94E8B" w:rsidP="00CD4B58">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00410DE2" w:rsidRPr="00F73853">
              <w:rPr>
                <w:rFonts w:ascii="Times New Roman" w:hAnsi="Times New Roman"/>
                <w:sz w:val="21"/>
                <w:szCs w:val="21"/>
              </w:rPr>
              <w:t>80</w:t>
            </w:r>
          </w:p>
        </w:tc>
        <w:tc>
          <w:tcPr>
            <w:tcW w:w="1805" w:type="dxa"/>
            <w:vMerge/>
            <w:vAlign w:val="center"/>
          </w:tcPr>
          <w:p w:rsidR="00410DE2" w:rsidRPr="00F73853" w:rsidRDefault="00410DE2" w:rsidP="00CD4B58">
            <w:pPr>
              <w:adjustRightInd w:val="0"/>
              <w:snapToGrid w:val="0"/>
              <w:spacing w:line="300" w:lineRule="exact"/>
              <w:jc w:val="center"/>
              <w:rPr>
                <w:rFonts w:ascii="Times New Roman" w:hAnsi="Times New Roman"/>
                <w:bCs/>
                <w:sz w:val="21"/>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8</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摩擦材料固化炉</w:t>
            </w:r>
          </w:p>
        </w:tc>
        <w:tc>
          <w:tcPr>
            <w:tcW w:w="1559" w:type="dxa"/>
            <w:vAlign w:val="center"/>
          </w:tcPr>
          <w:p w:rsidR="00410DE2" w:rsidRPr="000456B1" w:rsidRDefault="00410DE2" w:rsidP="00CD4B58">
            <w:pPr>
              <w:spacing w:line="240" w:lineRule="auto"/>
              <w:jc w:val="center"/>
              <w:rPr>
                <w:rFonts w:ascii="Times New Roman" w:hAnsi="Times New Roman"/>
                <w:color w:val="FF0000"/>
                <w:sz w:val="21"/>
                <w:szCs w:val="21"/>
              </w:rPr>
            </w:pPr>
            <w:r w:rsidRPr="000456B1">
              <w:rPr>
                <w:rFonts w:ascii="Times New Roman" w:hAnsi="Times New Roman"/>
                <w:sz w:val="21"/>
                <w:szCs w:val="21"/>
              </w:rPr>
              <w:t>1#</w:t>
            </w:r>
            <w:r w:rsidRPr="000456B1">
              <w:rPr>
                <w:rFonts w:ascii="Times New Roman" w:hAnsi="Times New Roman"/>
                <w:sz w:val="21"/>
                <w:szCs w:val="21"/>
              </w:rPr>
              <w:t>车间</w:t>
            </w:r>
          </w:p>
        </w:tc>
        <w:tc>
          <w:tcPr>
            <w:tcW w:w="1738" w:type="dxa"/>
            <w:vAlign w:val="center"/>
          </w:tcPr>
          <w:p w:rsidR="00410DE2" w:rsidRPr="00F73853" w:rsidRDefault="00B94E8B" w:rsidP="00CD4B58">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00410DE2" w:rsidRPr="00F73853">
              <w:rPr>
                <w:rFonts w:ascii="Times New Roman" w:hAnsi="Times New Roman"/>
                <w:sz w:val="21"/>
                <w:szCs w:val="21"/>
              </w:rPr>
              <w:t>75</w:t>
            </w:r>
          </w:p>
        </w:tc>
        <w:tc>
          <w:tcPr>
            <w:tcW w:w="1805" w:type="dxa"/>
            <w:vMerge/>
            <w:vAlign w:val="center"/>
          </w:tcPr>
          <w:p w:rsidR="00410DE2" w:rsidRPr="00F73853" w:rsidRDefault="00410DE2" w:rsidP="00CD4B58">
            <w:pPr>
              <w:adjustRightInd w:val="0"/>
              <w:snapToGrid w:val="0"/>
              <w:spacing w:line="300" w:lineRule="exact"/>
              <w:jc w:val="center"/>
              <w:rPr>
                <w:rFonts w:ascii="Times New Roman" w:hAnsi="Times New Roman"/>
                <w:bCs/>
                <w:sz w:val="21"/>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9</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多层热压机</w:t>
            </w:r>
          </w:p>
        </w:tc>
        <w:tc>
          <w:tcPr>
            <w:tcW w:w="1559"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1#</w:t>
            </w:r>
            <w:r w:rsidRPr="000456B1">
              <w:rPr>
                <w:rFonts w:ascii="Times New Roman" w:hAnsi="Times New Roman"/>
                <w:sz w:val="21"/>
                <w:szCs w:val="21"/>
              </w:rPr>
              <w:t>车间</w:t>
            </w:r>
          </w:p>
        </w:tc>
        <w:tc>
          <w:tcPr>
            <w:tcW w:w="1738" w:type="dxa"/>
            <w:vAlign w:val="center"/>
          </w:tcPr>
          <w:p w:rsidR="00410DE2" w:rsidRPr="00F73853" w:rsidRDefault="00B94E8B" w:rsidP="00CD4B58">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00410DE2">
              <w:rPr>
                <w:rFonts w:ascii="Times New Roman" w:hAnsi="Times New Roman" w:hint="eastAsia"/>
                <w:sz w:val="21"/>
                <w:szCs w:val="21"/>
              </w:rPr>
              <w:t>80</w:t>
            </w:r>
          </w:p>
        </w:tc>
        <w:tc>
          <w:tcPr>
            <w:tcW w:w="1805" w:type="dxa"/>
            <w:vMerge/>
            <w:vAlign w:val="center"/>
          </w:tcPr>
          <w:p w:rsidR="00410DE2" w:rsidRPr="00F73853" w:rsidRDefault="00410DE2" w:rsidP="00CD4B58">
            <w:pPr>
              <w:adjustRightInd w:val="0"/>
              <w:snapToGrid w:val="0"/>
              <w:spacing w:line="300" w:lineRule="exact"/>
              <w:jc w:val="center"/>
              <w:rPr>
                <w:rFonts w:ascii="Times New Roman" w:hAnsi="Times New Roman"/>
                <w:bCs/>
                <w:sz w:val="21"/>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10</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平面砂光机</w:t>
            </w:r>
          </w:p>
        </w:tc>
        <w:tc>
          <w:tcPr>
            <w:tcW w:w="1559"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2#</w:t>
            </w:r>
            <w:r w:rsidRPr="000456B1">
              <w:rPr>
                <w:rFonts w:ascii="Times New Roman" w:hAnsi="Times New Roman"/>
                <w:sz w:val="21"/>
                <w:szCs w:val="21"/>
              </w:rPr>
              <w:t>车间</w:t>
            </w:r>
          </w:p>
        </w:tc>
        <w:tc>
          <w:tcPr>
            <w:tcW w:w="1738" w:type="dxa"/>
            <w:vAlign w:val="center"/>
          </w:tcPr>
          <w:p w:rsidR="00410DE2" w:rsidRPr="00F73853" w:rsidRDefault="00B94E8B" w:rsidP="00B94E8B">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805" w:type="dxa"/>
            <w:vMerge/>
            <w:vAlign w:val="center"/>
          </w:tcPr>
          <w:p w:rsidR="00410DE2" w:rsidRPr="00F73853" w:rsidRDefault="00410DE2" w:rsidP="00CD4B58">
            <w:pPr>
              <w:adjustRightInd w:val="0"/>
              <w:snapToGrid w:val="0"/>
              <w:spacing w:line="300" w:lineRule="exact"/>
              <w:jc w:val="center"/>
              <w:rPr>
                <w:rFonts w:ascii="Times New Roman" w:hAnsi="Times New Roman"/>
                <w:bCs/>
                <w:sz w:val="21"/>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11</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自动钻孔机</w:t>
            </w:r>
          </w:p>
        </w:tc>
        <w:tc>
          <w:tcPr>
            <w:tcW w:w="1559"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2#</w:t>
            </w:r>
            <w:r w:rsidRPr="000456B1">
              <w:rPr>
                <w:rFonts w:ascii="Times New Roman" w:hAnsi="Times New Roman"/>
                <w:sz w:val="21"/>
                <w:szCs w:val="21"/>
              </w:rPr>
              <w:t>车间</w:t>
            </w:r>
          </w:p>
        </w:tc>
        <w:tc>
          <w:tcPr>
            <w:tcW w:w="1738" w:type="dxa"/>
            <w:vAlign w:val="center"/>
          </w:tcPr>
          <w:p w:rsidR="00410DE2" w:rsidRPr="00F73853" w:rsidRDefault="00B94E8B" w:rsidP="00CD4B58">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805" w:type="dxa"/>
            <w:vMerge/>
            <w:vAlign w:val="center"/>
          </w:tcPr>
          <w:p w:rsidR="00410DE2" w:rsidRPr="00F73853" w:rsidRDefault="00410DE2" w:rsidP="00CD4B58">
            <w:pPr>
              <w:adjustRightInd w:val="0"/>
              <w:snapToGrid w:val="0"/>
              <w:spacing w:line="300" w:lineRule="exact"/>
              <w:jc w:val="center"/>
              <w:rPr>
                <w:rFonts w:ascii="Times New Roman" w:hAnsi="Times New Roman"/>
                <w:bCs/>
                <w:sz w:val="21"/>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12</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喷码机</w:t>
            </w:r>
          </w:p>
        </w:tc>
        <w:tc>
          <w:tcPr>
            <w:tcW w:w="1559"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2#</w:t>
            </w:r>
            <w:r w:rsidRPr="000456B1">
              <w:rPr>
                <w:rFonts w:ascii="Times New Roman" w:hAnsi="Times New Roman"/>
                <w:sz w:val="21"/>
                <w:szCs w:val="21"/>
              </w:rPr>
              <w:t>车间</w:t>
            </w:r>
          </w:p>
        </w:tc>
        <w:tc>
          <w:tcPr>
            <w:tcW w:w="1738" w:type="dxa"/>
            <w:vAlign w:val="center"/>
          </w:tcPr>
          <w:p w:rsidR="00410DE2" w:rsidRPr="00F73853" w:rsidRDefault="00B94E8B" w:rsidP="00CD4B58">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00410DE2">
              <w:rPr>
                <w:rFonts w:ascii="Times New Roman" w:hAnsi="Times New Roman" w:hint="eastAsia"/>
                <w:sz w:val="21"/>
                <w:szCs w:val="21"/>
              </w:rPr>
              <w:t>70</w:t>
            </w:r>
          </w:p>
        </w:tc>
        <w:tc>
          <w:tcPr>
            <w:tcW w:w="1805" w:type="dxa"/>
            <w:vMerge/>
            <w:vAlign w:val="center"/>
          </w:tcPr>
          <w:p w:rsidR="00410DE2" w:rsidRPr="00F73853" w:rsidRDefault="00410DE2" w:rsidP="00CD4B58">
            <w:pPr>
              <w:adjustRightInd w:val="0"/>
              <w:snapToGrid w:val="0"/>
              <w:spacing w:line="300" w:lineRule="exact"/>
              <w:jc w:val="center"/>
              <w:rPr>
                <w:rFonts w:ascii="Times New Roman" w:hAnsi="Times New Roman"/>
                <w:bCs/>
                <w:sz w:val="21"/>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13</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内弧磨机</w:t>
            </w:r>
          </w:p>
        </w:tc>
        <w:tc>
          <w:tcPr>
            <w:tcW w:w="1559"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2#</w:t>
            </w:r>
            <w:r w:rsidRPr="000456B1">
              <w:rPr>
                <w:rFonts w:ascii="Times New Roman" w:hAnsi="Times New Roman"/>
                <w:sz w:val="21"/>
                <w:szCs w:val="21"/>
              </w:rPr>
              <w:t>车间</w:t>
            </w:r>
          </w:p>
        </w:tc>
        <w:tc>
          <w:tcPr>
            <w:tcW w:w="1738" w:type="dxa"/>
            <w:vAlign w:val="center"/>
          </w:tcPr>
          <w:p w:rsidR="00410DE2" w:rsidRPr="00F73853" w:rsidRDefault="00B94E8B" w:rsidP="00CD4B58">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805" w:type="dxa"/>
            <w:vMerge/>
            <w:vAlign w:val="center"/>
          </w:tcPr>
          <w:p w:rsidR="00410DE2" w:rsidRPr="00F73853" w:rsidRDefault="00410DE2" w:rsidP="00CD4B58">
            <w:pPr>
              <w:adjustRightInd w:val="0"/>
              <w:snapToGrid w:val="0"/>
              <w:spacing w:line="300" w:lineRule="exact"/>
              <w:jc w:val="center"/>
              <w:rPr>
                <w:rFonts w:ascii="Times New Roman" w:hAnsi="Times New Roman"/>
                <w:bCs/>
                <w:sz w:val="21"/>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14</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外弧磨机</w:t>
            </w:r>
          </w:p>
        </w:tc>
        <w:tc>
          <w:tcPr>
            <w:tcW w:w="1559"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2#</w:t>
            </w:r>
            <w:r w:rsidRPr="000456B1">
              <w:rPr>
                <w:rFonts w:ascii="Times New Roman" w:hAnsi="Times New Roman"/>
                <w:sz w:val="21"/>
                <w:szCs w:val="21"/>
              </w:rPr>
              <w:t>车间</w:t>
            </w:r>
          </w:p>
        </w:tc>
        <w:tc>
          <w:tcPr>
            <w:tcW w:w="1738" w:type="dxa"/>
            <w:vAlign w:val="center"/>
          </w:tcPr>
          <w:p w:rsidR="00410DE2" w:rsidRPr="00F73853" w:rsidRDefault="00B94E8B" w:rsidP="00CD4B58">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805" w:type="dxa"/>
            <w:vMerge/>
            <w:vAlign w:val="center"/>
          </w:tcPr>
          <w:p w:rsidR="00410DE2" w:rsidRPr="00F73853" w:rsidRDefault="00410DE2" w:rsidP="00CD4B58">
            <w:pPr>
              <w:adjustRightInd w:val="0"/>
              <w:snapToGrid w:val="0"/>
              <w:spacing w:line="300" w:lineRule="exact"/>
              <w:jc w:val="center"/>
              <w:rPr>
                <w:rFonts w:ascii="Times New Roman" w:hAnsi="Times New Roman"/>
                <w:bCs/>
                <w:sz w:val="21"/>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15</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平面磨机</w:t>
            </w:r>
          </w:p>
        </w:tc>
        <w:tc>
          <w:tcPr>
            <w:tcW w:w="1559"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2#</w:t>
            </w:r>
            <w:r w:rsidRPr="000456B1">
              <w:rPr>
                <w:rFonts w:ascii="Times New Roman" w:hAnsi="Times New Roman"/>
                <w:sz w:val="21"/>
                <w:szCs w:val="21"/>
              </w:rPr>
              <w:t>车间</w:t>
            </w:r>
          </w:p>
        </w:tc>
        <w:tc>
          <w:tcPr>
            <w:tcW w:w="1738" w:type="dxa"/>
            <w:vAlign w:val="center"/>
          </w:tcPr>
          <w:p w:rsidR="00410DE2" w:rsidRPr="00F73853" w:rsidRDefault="00B94E8B" w:rsidP="00CD4B58">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805" w:type="dxa"/>
            <w:vMerge/>
            <w:vAlign w:val="center"/>
          </w:tcPr>
          <w:p w:rsidR="00410DE2" w:rsidRPr="00F73853" w:rsidRDefault="00410DE2" w:rsidP="00CD4B58">
            <w:pPr>
              <w:adjustRightInd w:val="0"/>
              <w:snapToGrid w:val="0"/>
              <w:spacing w:line="300" w:lineRule="exact"/>
              <w:jc w:val="center"/>
              <w:rPr>
                <w:rFonts w:ascii="Times New Roman" w:hAnsi="Times New Roman"/>
                <w:bCs/>
                <w:sz w:val="21"/>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16</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倒角机</w:t>
            </w:r>
          </w:p>
        </w:tc>
        <w:tc>
          <w:tcPr>
            <w:tcW w:w="1559"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2#</w:t>
            </w:r>
            <w:r w:rsidRPr="000456B1">
              <w:rPr>
                <w:rFonts w:ascii="Times New Roman" w:hAnsi="Times New Roman"/>
                <w:sz w:val="21"/>
                <w:szCs w:val="21"/>
              </w:rPr>
              <w:t>车间</w:t>
            </w:r>
          </w:p>
        </w:tc>
        <w:tc>
          <w:tcPr>
            <w:tcW w:w="1738" w:type="dxa"/>
            <w:vAlign w:val="center"/>
          </w:tcPr>
          <w:p w:rsidR="00410DE2" w:rsidRPr="00F73853" w:rsidRDefault="00B94E8B" w:rsidP="00CD4B58">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805" w:type="dxa"/>
            <w:vMerge/>
            <w:vAlign w:val="center"/>
          </w:tcPr>
          <w:p w:rsidR="00410DE2" w:rsidRPr="00F73853" w:rsidRDefault="00410DE2" w:rsidP="00CD4B58">
            <w:pPr>
              <w:adjustRightInd w:val="0"/>
              <w:snapToGrid w:val="0"/>
              <w:spacing w:line="300" w:lineRule="exact"/>
              <w:jc w:val="center"/>
              <w:rPr>
                <w:rFonts w:ascii="Times New Roman" w:hAnsi="Times New Roman"/>
                <w:bCs/>
                <w:sz w:val="21"/>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17</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高速混料机</w:t>
            </w:r>
          </w:p>
        </w:tc>
        <w:tc>
          <w:tcPr>
            <w:tcW w:w="1559"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3#</w:t>
            </w:r>
            <w:r w:rsidRPr="000456B1">
              <w:rPr>
                <w:rFonts w:ascii="Times New Roman" w:hAnsi="Times New Roman"/>
                <w:sz w:val="21"/>
                <w:szCs w:val="21"/>
              </w:rPr>
              <w:t>车间</w:t>
            </w:r>
          </w:p>
        </w:tc>
        <w:tc>
          <w:tcPr>
            <w:tcW w:w="1738" w:type="dxa"/>
            <w:vAlign w:val="center"/>
          </w:tcPr>
          <w:p w:rsidR="00410DE2" w:rsidRPr="00F73853" w:rsidRDefault="00B94E8B" w:rsidP="00CD4B58">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805" w:type="dxa"/>
            <w:vMerge/>
            <w:vAlign w:val="center"/>
          </w:tcPr>
          <w:p w:rsidR="00410DE2" w:rsidRPr="00205773" w:rsidRDefault="00410DE2" w:rsidP="00CD4B58">
            <w:pPr>
              <w:adjustRightInd w:val="0"/>
              <w:snapToGrid w:val="0"/>
              <w:spacing w:line="300" w:lineRule="exact"/>
              <w:jc w:val="center"/>
              <w:rPr>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18</w:t>
            </w:r>
          </w:p>
        </w:tc>
        <w:tc>
          <w:tcPr>
            <w:tcW w:w="2326"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自动冷型压机</w:t>
            </w:r>
          </w:p>
        </w:tc>
        <w:tc>
          <w:tcPr>
            <w:tcW w:w="1559"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3#</w:t>
            </w:r>
            <w:r w:rsidRPr="000456B1">
              <w:rPr>
                <w:rFonts w:ascii="Times New Roman" w:hAnsi="Times New Roman"/>
                <w:sz w:val="21"/>
                <w:szCs w:val="21"/>
              </w:rPr>
              <w:t>车间</w:t>
            </w:r>
          </w:p>
        </w:tc>
        <w:tc>
          <w:tcPr>
            <w:tcW w:w="1738" w:type="dxa"/>
            <w:vAlign w:val="center"/>
          </w:tcPr>
          <w:p w:rsidR="00410DE2" w:rsidRPr="00F73853" w:rsidRDefault="00B94E8B" w:rsidP="00B94E8B">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75</w:t>
            </w:r>
          </w:p>
        </w:tc>
        <w:tc>
          <w:tcPr>
            <w:tcW w:w="1805" w:type="dxa"/>
            <w:vMerge/>
            <w:vAlign w:val="center"/>
          </w:tcPr>
          <w:p w:rsidR="00410DE2" w:rsidRPr="00205773" w:rsidRDefault="00410DE2" w:rsidP="00CD4B58">
            <w:pPr>
              <w:adjustRightInd w:val="0"/>
              <w:snapToGrid w:val="0"/>
              <w:spacing w:line="300" w:lineRule="exact"/>
              <w:jc w:val="center"/>
              <w:rPr>
                <w:szCs w:val="21"/>
              </w:rPr>
            </w:pPr>
          </w:p>
        </w:tc>
      </w:tr>
      <w:tr w:rsidR="00410DE2" w:rsidRPr="00205773" w:rsidTr="00CD4B58">
        <w:trPr>
          <w:trHeight w:val="340"/>
          <w:jc w:val="center"/>
        </w:trPr>
        <w:tc>
          <w:tcPr>
            <w:tcW w:w="1077" w:type="dxa"/>
            <w:vAlign w:val="center"/>
          </w:tcPr>
          <w:p w:rsidR="00410DE2" w:rsidRPr="00F73853" w:rsidRDefault="00410DE2" w:rsidP="00CD4B58">
            <w:pPr>
              <w:adjustRightInd w:val="0"/>
              <w:snapToGrid w:val="0"/>
              <w:spacing w:line="300" w:lineRule="exact"/>
              <w:jc w:val="center"/>
              <w:rPr>
                <w:rFonts w:ascii="Times New Roman" w:hAnsi="Times New Roman"/>
                <w:sz w:val="21"/>
                <w:szCs w:val="21"/>
              </w:rPr>
            </w:pPr>
            <w:r w:rsidRPr="00F73853">
              <w:rPr>
                <w:rFonts w:ascii="Times New Roman" w:hAnsi="Times New Roman"/>
                <w:sz w:val="21"/>
                <w:szCs w:val="21"/>
              </w:rPr>
              <w:t>19</w:t>
            </w:r>
          </w:p>
        </w:tc>
        <w:tc>
          <w:tcPr>
            <w:tcW w:w="2326" w:type="dxa"/>
            <w:vAlign w:val="center"/>
          </w:tcPr>
          <w:p w:rsidR="00410DE2" w:rsidRPr="00F73853" w:rsidRDefault="00410DE2" w:rsidP="00CD4B58">
            <w:pPr>
              <w:adjustRightInd w:val="0"/>
              <w:snapToGrid w:val="0"/>
              <w:spacing w:line="300" w:lineRule="exact"/>
              <w:rPr>
                <w:rFonts w:ascii="Times New Roman" w:hAnsi="Times New Roman"/>
                <w:sz w:val="21"/>
                <w:szCs w:val="21"/>
              </w:rPr>
            </w:pPr>
            <w:r w:rsidRPr="000456B1">
              <w:rPr>
                <w:rFonts w:ascii="Times New Roman" w:hAnsi="Times New Roman"/>
                <w:sz w:val="21"/>
                <w:szCs w:val="21"/>
              </w:rPr>
              <w:t>自动四线进挤出包胶机</w:t>
            </w:r>
          </w:p>
        </w:tc>
        <w:tc>
          <w:tcPr>
            <w:tcW w:w="1559" w:type="dxa"/>
            <w:vAlign w:val="center"/>
          </w:tcPr>
          <w:p w:rsidR="00410DE2" w:rsidRPr="000456B1" w:rsidRDefault="00410DE2" w:rsidP="00CD4B58">
            <w:pPr>
              <w:spacing w:line="240" w:lineRule="auto"/>
              <w:jc w:val="center"/>
              <w:rPr>
                <w:rFonts w:ascii="Times New Roman" w:hAnsi="Times New Roman"/>
                <w:sz w:val="21"/>
                <w:szCs w:val="21"/>
              </w:rPr>
            </w:pPr>
            <w:r w:rsidRPr="000456B1">
              <w:rPr>
                <w:rFonts w:ascii="Times New Roman" w:hAnsi="Times New Roman"/>
                <w:sz w:val="21"/>
                <w:szCs w:val="21"/>
              </w:rPr>
              <w:t>4#</w:t>
            </w:r>
            <w:r w:rsidRPr="000456B1">
              <w:rPr>
                <w:rFonts w:ascii="Times New Roman" w:hAnsi="Times New Roman"/>
                <w:sz w:val="21"/>
                <w:szCs w:val="21"/>
              </w:rPr>
              <w:t>车间</w:t>
            </w:r>
          </w:p>
        </w:tc>
        <w:tc>
          <w:tcPr>
            <w:tcW w:w="1738" w:type="dxa"/>
            <w:vAlign w:val="center"/>
          </w:tcPr>
          <w:p w:rsidR="00410DE2" w:rsidRPr="00F73853" w:rsidRDefault="00B94E8B" w:rsidP="00B94E8B">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75</w:t>
            </w:r>
          </w:p>
        </w:tc>
        <w:tc>
          <w:tcPr>
            <w:tcW w:w="1805" w:type="dxa"/>
            <w:vMerge/>
            <w:vAlign w:val="center"/>
          </w:tcPr>
          <w:p w:rsidR="00410DE2" w:rsidRPr="00205773" w:rsidRDefault="00410DE2" w:rsidP="00CD4B58">
            <w:pPr>
              <w:adjustRightInd w:val="0"/>
              <w:snapToGrid w:val="0"/>
              <w:spacing w:line="300" w:lineRule="exact"/>
              <w:jc w:val="center"/>
              <w:rPr>
                <w:szCs w:val="21"/>
              </w:rPr>
            </w:pPr>
          </w:p>
        </w:tc>
      </w:tr>
    </w:tbl>
    <w:p w:rsidR="005C6301" w:rsidRPr="00C42C28" w:rsidRDefault="00A41F21" w:rsidP="00FA5179">
      <w:pPr>
        <w:pStyle w:val="3"/>
        <w:spacing w:before="120"/>
      </w:pPr>
      <w:r w:rsidRPr="00C42C28">
        <w:t>3.</w:t>
      </w:r>
      <w:r w:rsidR="00410DE2">
        <w:rPr>
          <w:rFonts w:hint="eastAsia"/>
        </w:rPr>
        <w:t>4</w:t>
      </w:r>
      <w:r w:rsidR="005C6301" w:rsidRPr="00C42C28">
        <w:t>.4</w:t>
      </w:r>
      <w:r w:rsidR="005C6301" w:rsidRPr="00C42C28">
        <w:t>固废</w:t>
      </w:r>
    </w:p>
    <w:p w:rsidR="00A74966" w:rsidRPr="000456B1" w:rsidRDefault="00A74966" w:rsidP="00A74966">
      <w:pPr>
        <w:spacing w:line="440" w:lineRule="exact"/>
        <w:ind w:firstLineChars="183" w:firstLine="439"/>
        <w:rPr>
          <w:rFonts w:ascii="Times New Roman" w:hAnsi="Times New Roman"/>
          <w:sz w:val="24"/>
        </w:rPr>
      </w:pPr>
      <w:r w:rsidRPr="000456B1">
        <w:rPr>
          <w:rFonts w:ascii="Times New Roman" w:hAnsi="Times New Roman"/>
          <w:sz w:val="24"/>
        </w:rPr>
        <w:t>项目日常营运过程中固废主要为集尘灰、一般废弃包装原材料、空包装桶、边角料、废活性炭、废机油和日常生活垃圾等。</w:t>
      </w:r>
    </w:p>
    <w:p w:rsidR="00A74966" w:rsidRDefault="00A74966" w:rsidP="008D25BE">
      <w:pPr>
        <w:spacing w:line="480" w:lineRule="exact"/>
        <w:ind w:firstLineChars="183" w:firstLine="439"/>
        <w:rPr>
          <w:rFonts w:ascii="Times New Roman" w:hAnsi="Times New Roman"/>
          <w:sz w:val="24"/>
        </w:rPr>
      </w:pPr>
      <w:r w:rsidRPr="000456B1">
        <w:rPr>
          <w:rFonts w:ascii="Times New Roman" w:hAnsi="Times New Roman"/>
          <w:sz w:val="24"/>
        </w:rPr>
        <w:t>本项目员工定员</w:t>
      </w:r>
      <w:r w:rsidRPr="000456B1">
        <w:rPr>
          <w:rFonts w:ascii="Times New Roman" w:hAnsi="Times New Roman"/>
          <w:sz w:val="24"/>
        </w:rPr>
        <w:t>120</w:t>
      </w:r>
      <w:r w:rsidRPr="000456B1">
        <w:rPr>
          <w:rFonts w:ascii="Times New Roman" w:hAnsi="Times New Roman"/>
          <w:sz w:val="24"/>
        </w:rPr>
        <w:t>人，其中</w:t>
      </w:r>
      <w:r w:rsidRPr="000456B1">
        <w:rPr>
          <w:rFonts w:ascii="Times New Roman" w:hAnsi="Times New Roman"/>
          <w:sz w:val="24"/>
        </w:rPr>
        <w:t>100</w:t>
      </w:r>
      <w:r w:rsidRPr="000456B1">
        <w:rPr>
          <w:rFonts w:ascii="Times New Roman" w:hAnsi="Times New Roman"/>
          <w:sz w:val="24"/>
        </w:rPr>
        <w:t>人住宿，住宿职工生活垃圾产生量按</w:t>
      </w:r>
      <w:r w:rsidRPr="000456B1">
        <w:rPr>
          <w:rFonts w:ascii="Times New Roman" w:hAnsi="Times New Roman"/>
          <w:sz w:val="24"/>
        </w:rPr>
        <w:t>1.5kg/</w:t>
      </w:r>
      <w:r w:rsidRPr="000456B1">
        <w:rPr>
          <w:rFonts w:ascii="Times New Roman" w:hAnsi="Times New Roman"/>
          <w:sz w:val="24"/>
        </w:rPr>
        <w:t>人</w:t>
      </w:r>
      <w:r w:rsidRPr="000456B1">
        <w:rPr>
          <w:rFonts w:ascii="Times New Roman" w:hAnsi="Times New Roman"/>
          <w:sz w:val="24"/>
        </w:rPr>
        <w:t>·d</w:t>
      </w:r>
      <w:r w:rsidRPr="000456B1">
        <w:rPr>
          <w:rFonts w:ascii="Times New Roman" w:hAnsi="Times New Roman"/>
          <w:sz w:val="24"/>
        </w:rPr>
        <w:t>，非住宿职工生活垃圾产生量按</w:t>
      </w:r>
      <w:r w:rsidRPr="000456B1">
        <w:rPr>
          <w:rFonts w:ascii="Times New Roman" w:hAnsi="Times New Roman"/>
          <w:sz w:val="24"/>
        </w:rPr>
        <w:t>0.5kg/</w:t>
      </w:r>
      <w:r w:rsidRPr="000456B1">
        <w:rPr>
          <w:rFonts w:ascii="Times New Roman" w:hAnsi="Times New Roman"/>
          <w:sz w:val="24"/>
        </w:rPr>
        <w:t>人</w:t>
      </w:r>
      <w:r w:rsidRPr="000456B1">
        <w:rPr>
          <w:rFonts w:ascii="Times New Roman" w:hAnsi="Times New Roman"/>
          <w:sz w:val="24"/>
        </w:rPr>
        <w:t>·d</w:t>
      </w:r>
      <w:r w:rsidRPr="000456B1">
        <w:rPr>
          <w:rFonts w:ascii="Times New Roman" w:hAnsi="Times New Roman"/>
          <w:sz w:val="24"/>
        </w:rPr>
        <w:t>，年工作日以</w:t>
      </w:r>
      <w:r w:rsidRPr="000456B1">
        <w:rPr>
          <w:rFonts w:ascii="Times New Roman" w:hAnsi="Times New Roman"/>
          <w:sz w:val="24"/>
        </w:rPr>
        <w:t>300d</w:t>
      </w:r>
      <w:r w:rsidRPr="000456B1">
        <w:rPr>
          <w:rFonts w:ascii="Times New Roman" w:hAnsi="Times New Roman"/>
          <w:sz w:val="24"/>
        </w:rPr>
        <w:t>计算，则每年的生活垃圾量约为</w:t>
      </w:r>
      <w:r w:rsidRPr="000456B1">
        <w:rPr>
          <w:rFonts w:ascii="Times New Roman" w:hAnsi="Times New Roman"/>
          <w:sz w:val="24"/>
        </w:rPr>
        <w:t>48.0t</w:t>
      </w:r>
      <w:r w:rsidRPr="000456B1">
        <w:rPr>
          <w:rFonts w:ascii="Times New Roman" w:hAnsi="Times New Roman"/>
          <w:sz w:val="24"/>
        </w:rPr>
        <w:t>，定点分类收集后由当地环卫部门清运，不排放，对周围环境基本无影响。生产固废详见以下分析。</w:t>
      </w:r>
    </w:p>
    <w:p w:rsidR="00CD4B58" w:rsidRPr="008D25BE" w:rsidRDefault="00CD4B58" w:rsidP="008D25BE">
      <w:pPr>
        <w:spacing w:line="480" w:lineRule="exact"/>
        <w:ind w:firstLineChars="200" w:firstLine="480"/>
        <w:rPr>
          <w:rFonts w:ascii="Times New Roman" w:hAnsi="Times New Roman"/>
          <w:sz w:val="24"/>
        </w:rPr>
      </w:pPr>
      <w:r w:rsidRPr="008D25BE">
        <w:rPr>
          <w:rFonts w:ascii="Times New Roman" w:hAnsi="Times New Roman"/>
          <w:sz w:val="24"/>
        </w:rPr>
        <w:t>根据本项目原料使用量，估算本项目一般废弃原料包装材料产生量约为</w:t>
      </w:r>
      <w:r w:rsidRPr="008D25BE">
        <w:rPr>
          <w:rFonts w:ascii="Times New Roman" w:hAnsi="Times New Roman" w:hint="eastAsia"/>
          <w:sz w:val="24"/>
        </w:rPr>
        <w:t>9.0</w:t>
      </w:r>
      <w:r w:rsidRPr="008D25BE">
        <w:rPr>
          <w:rFonts w:ascii="Times New Roman" w:hAnsi="Times New Roman"/>
          <w:sz w:val="24"/>
        </w:rPr>
        <w:t>t/a</w:t>
      </w:r>
      <w:r w:rsidR="002F0B2B">
        <w:rPr>
          <w:rFonts w:ascii="Times New Roman" w:hAnsi="Times New Roman" w:hint="eastAsia"/>
          <w:sz w:val="24"/>
        </w:rPr>
        <w:t>，收集后出售至物资回收公司</w:t>
      </w:r>
      <w:r w:rsidRPr="008D25BE">
        <w:rPr>
          <w:rFonts w:ascii="Times New Roman" w:hAnsi="Times New Roman"/>
          <w:sz w:val="24"/>
        </w:rPr>
        <w:t>；</w:t>
      </w:r>
    </w:p>
    <w:p w:rsidR="00CD4B58" w:rsidRPr="008D25BE" w:rsidRDefault="00CD4B58" w:rsidP="008D25BE">
      <w:pPr>
        <w:spacing w:line="480" w:lineRule="exact"/>
        <w:ind w:firstLineChars="200" w:firstLine="480"/>
        <w:rPr>
          <w:rFonts w:ascii="Times New Roman" w:hAnsi="Times New Roman"/>
          <w:sz w:val="24"/>
        </w:rPr>
      </w:pPr>
      <w:r w:rsidRPr="008D25BE">
        <w:rPr>
          <w:rFonts w:ascii="Times New Roman" w:hAnsi="Times New Roman"/>
          <w:sz w:val="24"/>
        </w:rPr>
        <w:lastRenderedPageBreak/>
        <w:t>根据本项目原料使用量，估算本项目</w:t>
      </w:r>
      <w:r w:rsidR="008D25BE" w:rsidRPr="008D25BE">
        <w:rPr>
          <w:rFonts w:ascii="Times New Roman" w:hAnsi="Times New Roman"/>
          <w:sz w:val="24"/>
        </w:rPr>
        <w:t>脱模剂、水性油墨、</w:t>
      </w:r>
      <w:r w:rsidR="008D25BE" w:rsidRPr="008D25BE">
        <w:rPr>
          <w:rFonts w:ascii="Times New Roman" w:hAnsi="Times New Roman" w:hint="eastAsia"/>
          <w:sz w:val="24"/>
        </w:rPr>
        <w:t>酒精</w:t>
      </w:r>
      <w:r w:rsidR="008D25BE" w:rsidRPr="008D25BE">
        <w:rPr>
          <w:rFonts w:ascii="Times New Roman" w:hAnsi="Times New Roman"/>
          <w:sz w:val="24"/>
        </w:rPr>
        <w:t>包装</w:t>
      </w:r>
      <w:r w:rsidR="008D25BE" w:rsidRPr="008D25BE">
        <w:rPr>
          <w:rFonts w:ascii="Times New Roman" w:hAnsi="Times New Roman" w:hint="eastAsia"/>
          <w:sz w:val="24"/>
        </w:rPr>
        <w:t>材料</w:t>
      </w:r>
      <w:r w:rsidRPr="008D25BE">
        <w:rPr>
          <w:rFonts w:ascii="Times New Roman" w:hAnsi="Times New Roman"/>
          <w:sz w:val="24"/>
        </w:rPr>
        <w:t>产生量约为</w:t>
      </w:r>
      <w:r w:rsidRPr="008D25BE">
        <w:rPr>
          <w:rFonts w:ascii="Times New Roman" w:hAnsi="Times New Roman" w:hint="eastAsia"/>
          <w:sz w:val="24"/>
        </w:rPr>
        <w:t>1.0</w:t>
      </w:r>
      <w:r w:rsidRPr="008D25BE">
        <w:rPr>
          <w:rFonts w:ascii="Times New Roman" w:hAnsi="Times New Roman"/>
          <w:sz w:val="24"/>
        </w:rPr>
        <w:t>t/a</w:t>
      </w:r>
      <w:r w:rsidR="002F0B2B">
        <w:rPr>
          <w:rFonts w:ascii="Times New Roman" w:hAnsi="Times New Roman" w:hint="eastAsia"/>
          <w:sz w:val="24"/>
        </w:rPr>
        <w:t>，收集后由危废处置公司处置</w:t>
      </w:r>
      <w:r w:rsidRPr="008D25BE">
        <w:rPr>
          <w:rFonts w:ascii="Times New Roman" w:hAnsi="Times New Roman"/>
          <w:sz w:val="24"/>
        </w:rPr>
        <w:t>；</w:t>
      </w:r>
    </w:p>
    <w:p w:rsidR="00CD4B58" w:rsidRPr="008D25BE" w:rsidRDefault="00CD4B58" w:rsidP="008D25BE">
      <w:pPr>
        <w:spacing w:line="480" w:lineRule="exact"/>
        <w:rPr>
          <w:rFonts w:ascii="Times New Roman" w:hAnsi="Times New Roman"/>
          <w:sz w:val="24"/>
        </w:rPr>
      </w:pPr>
      <w:r w:rsidRPr="008D25BE">
        <w:rPr>
          <w:rFonts w:ascii="Times New Roman" w:hAnsi="Times New Roman"/>
          <w:sz w:val="24"/>
        </w:rPr>
        <w:t xml:space="preserve">    </w:t>
      </w:r>
      <w:r w:rsidRPr="008D25BE">
        <w:rPr>
          <w:rFonts w:ascii="Times New Roman" w:hAnsi="Times New Roman" w:hint="eastAsia"/>
          <w:sz w:val="24"/>
        </w:rPr>
        <w:t>根据工程分析表</w:t>
      </w:r>
      <w:r w:rsidRPr="008D25BE">
        <w:rPr>
          <w:rFonts w:ascii="Times New Roman" w:hAnsi="Times New Roman" w:hint="eastAsia"/>
          <w:sz w:val="24"/>
        </w:rPr>
        <w:t>3-24</w:t>
      </w:r>
      <w:r w:rsidRPr="008D25BE">
        <w:rPr>
          <w:rFonts w:ascii="Times New Roman" w:hAnsi="Times New Roman" w:hint="eastAsia"/>
          <w:sz w:val="24"/>
        </w:rPr>
        <w:t>计算，本项目集尘灰产生量约为</w:t>
      </w:r>
      <w:r w:rsidRPr="008D25BE">
        <w:rPr>
          <w:rFonts w:ascii="Times New Roman" w:hAnsi="Times New Roman" w:hint="eastAsia"/>
          <w:sz w:val="24"/>
        </w:rPr>
        <w:t>12.4t/a</w:t>
      </w:r>
      <w:r w:rsidR="002F0B2B">
        <w:rPr>
          <w:rFonts w:ascii="Times New Roman" w:hAnsi="Times New Roman" w:hint="eastAsia"/>
          <w:sz w:val="24"/>
        </w:rPr>
        <w:t>，收集后回用于生产</w:t>
      </w:r>
      <w:r w:rsidRPr="008D25BE">
        <w:rPr>
          <w:rFonts w:ascii="Times New Roman" w:hAnsi="Times New Roman" w:hint="eastAsia"/>
          <w:sz w:val="24"/>
        </w:rPr>
        <w:t>；</w:t>
      </w:r>
    </w:p>
    <w:p w:rsidR="00CD4B58" w:rsidRPr="008D25BE" w:rsidRDefault="00CD4B58" w:rsidP="008D25BE">
      <w:pPr>
        <w:spacing w:line="480" w:lineRule="exact"/>
        <w:rPr>
          <w:rFonts w:ascii="Times New Roman" w:hAnsi="Times New Roman"/>
          <w:sz w:val="24"/>
        </w:rPr>
      </w:pPr>
      <w:r w:rsidRPr="008D25BE">
        <w:rPr>
          <w:rFonts w:ascii="Times New Roman" w:hAnsi="Times New Roman" w:hint="eastAsia"/>
          <w:sz w:val="24"/>
        </w:rPr>
        <w:t xml:space="preserve"> </w:t>
      </w:r>
      <w:r w:rsidRPr="008D25BE">
        <w:rPr>
          <w:rFonts w:ascii="Times New Roman" w:hAnsi="Times New Roman"/>
          <w:sz w:val="24"/>
        </w:rPr>
        <w:t xml:space="preserve">   </w:t>
      </w:r>
      <w:r w:rsidRPr="008D25BE">
        <w:rPr>
          <w:rFonts w:ascii="Times New Roman" w:hAnsi="Times New Roman"/>
          <w:sz w:val="24"/>
        </w:rPr>
        <w:t>根据业主提供的数据，本项目机油更换</w:t>
      </w:r>
      <w:r w:rsidRPr="008D25BE">
        <w:rPr>
          <w:rFonts w:ascii="Times New Roman" w:hAnsi="Times New Roman" w:hint="eastAsia"/>
          <w:sz w:val="24"/>
        </w:rPr>
        <w:t>周期</w:t>
      </w:r>
      <w:r w:rsidRPr="008D25BE">
        <w:rPr>
          <w:rFonts w:ascii="Times New Roman" w:hAnsi="Times New Roman"/>
          <w:sz w:val="24"/>
        </w:rPr>
        <w:t>平均一年</w:t>
      </w:r>
      <w:r w:rsidRPr="008D25BE">
        <w:rPr>
          <w:rFonts w:ascii="Times New Roman" w:hAnsi="Times New Roman" w:hint="eastAsia"/>
          <w:sz w:val="24"/>
        </w:rPr>
        <w:t>一次</w:t>
      </w:r>
      <w:r w:rsidRPr="008D25BE">
        <w:rPr>
          <w:rFonts w:ascii="Times New Roman" w:hAnsi="Times New Roman"/>
          <w:sz w:val="24"/>
        </w:rPr>
        <w:t>，</w:t>
      </w:r>
      <w:r w:rsidRPr="008D25BE">
        <w:rPr>
          <w:rFonts w:ascii="Times New Roman" w:hAnsi="Times New Roman" w:hint="eastAsia"/>
          <w:sz w:val="24"/>
        </w:rPr>
        <w:t>估算</w:t>
      </w:r>
      <w:r w:rsidRPr="008D25BE">
        <w:rPr>
          <w:rFonts w:ascii="Times New Roman" w:hAnsi="Times New Roman"/>
          <w:sz w:val="24"/>
        </w:rPr>
        <w:t>产生量为</w:t>
      </w:r>
      <w:r w:rsidRPr="008D25BE">
        <w:rPr>
          <w:rFonts w:ascii="Times New Roman" w:hAnsi="Times New Roman"/>
          <w:sz w:val="24"/>
        </w:rPr>
        <w:t>0.</w:t>
      </w:r>
      <w:r w:rsidRPr="008D25BE">
        <w:rPr>
          <w:rFonts w:ascii="Times New Roman" w:hAnsi="Times New Roman" w:hint="eastAsia"/>
          <w:sz w:val="24"/>
        </w:rPr>
        <w:t>5</w:t>
      </w:r>
      <w:r w:rsidRPr="008D25BE">
        <w:rPr>
          <w:rFonts w:ascii="Times New Roman" w:hAnsi="Times New Roman"/>
          <w:sz w:val="24"/>
        </w:rPr>
        <w:t>t/a</w:t>
      </w:r>
      <w:r w:rsidR="002F0B2B">
        <w:rPr>
          <w:rFonts w:ascii="Times New Roman" w:hAnsi="Times New Roman" w:hint="eastAsia"/>
          <w:sz w:val="24"/>
        </w:rPr>
        <w:t>，收集后由危废处置公司处置</w:t>
      </w:r>
      <w:r w:rsidRPr="008D25BE">
        <w:rPr>
          <w:rFonts w:ascii="Times New Roman" w:hAnsi="Times New Roman"/>
          <w:sz w:val="24"/>
        </w:rPr>
        <w:t>；</w:t>
      </w:r>
    </w:p>
    <w:p w:rsidR="00CD4B58" w:rsidRPr="008D25BE" w:rsidRDefault="00CD4B58" w:rsidP="008D25BE">
      <w:pPr>
        <w:spacing w:line="480" w:lineRule="exact"/>
        <w:rPr>
          <w:rFonts w:ascii="Times New Roman" w:hAnsi="Times New Roman"/>
          <w:sz w:val="24"/>
        </w:rPr>
      </w:pPr>
      <w:r w:rsidRPr="008D25BE">
        <w:rPr>
          <w:rFonts w:ascii="Times New Roman" w:hAnsi="Times New Roman"/>
          <w:sz w:val="24"/>
        </w:rPr>
        <w:t xml:space="preserve">   </w:t>
      </w:r>
      <w:r w:rsidRPr="008D25BE">
        <w:rPr>
          <w:rFonts w:ascii="Times New Roman" w:hAnsi="Times New Roman" w:hint="eastAsia"/>
          <w:sz w:val="24"/>
        </w:rPr>
        <w:t xml:space="preserve"> </w:t>
      </w:r>
      <w:r w:rsidRPr="008D25BE">
        <w:rPr>
          <w:rFonts w:ascii="Times New Roman" w:hAnsi="Times New Roman"/>
          <w:sz w:val="24"/>
        </w:rPr>
        <w:t>根据业主提供的数据，</w:t>
      </w:r>
      <w:r w:rsidRPr="008D25BE">
        <w:rPr>
          <w:rFonts w:ascii="Times New Roman" w:hAnsi="Times New Roman" w:hint="eastAsia"/>
          <w:sz w:val="24"/>
        </w:rPr>
        <w:t>边角料</w:t>
      </w:r>
      <w:r w:rsidRPr="008D25BE">
        <w:rPr>
          <w:rFonts w:ascii="Times New Roman" w:hAnsi="Times New Roman"/>
          <w:sz w:val="24"/>
        </w:rPr>
        <w:t>约占原料用量的</w:t>
      </w:r>
      <w:r w:rsidRPr="008D25BE">
        <w:rPr>
          <w:rFonts w:ascii="Times New Roman" w:hAnsi="Times New Roman"/>
          <w:sz w:val="24"/>
        </w:rPr>
        <w:t>5%</w:t>
      </w:r>
      <w:r w:rsidRPr="008D25BE">
        <w:rPr>
          <w:rFonts w:ascii="Times New Roman" w:hAnsi="Times New Roman"/>
          <w:sz w:val="24"/>
        </w:rPr>
        <w:t>，即</w:t>
      </w:r>
      <w:r w:rsidRPr="008D25BE">
        <w:rPr>
          <w:rFonts w:ascii="Times New Roman" w:hAnsi="Times New Roman" w:hint="eastAsia"/>
          <w:sz w:val="24"/>
        </w:rPr>
        <w:t>1000</w:t>
      </w:r>
      <w:r w:rsidRPr="008D25BE">
        <w:rPr>
          <w:rFonts w:ascii="Times New Roman" w:hAnsi="Times New Roman"/>
          <w:sz w:val="24"/>
        </w:rPr>
        <w:t>t/a</w:t>
      </w:r>
      <w:r w:rsidR="002F0B2B">
        <w:rPr>
          <w:rFonts w:ascii="Times New Roman" w:hAnsi="Times New Roman" w:hint="eastAsia"/>
          <w:sz w:val="24"/>
        </w:rPr>
        <w:t>，收集后回用于生产</w:t>
      </w:r>
      <w:r w:rsidRPr="008D25BE">
        <w:rPr>
          <w:rFonts w:ascii="Times New Roman" w:hAnsi="Times New Roman" w:hint="eastAsia"/>
          <w:sz w:val="24"/>
        </w:rPr>
        <w:t>；</w:t>
      </w:r>
    </w:p>
    <w:p w:rsidR="00CD4B58" w:rsidRPr="002435CF" w:rsidRDefault="00CD4B58" w:rsidP="008D25BE">
      <w:pPr>
        <w:spacing w:line="480" w:lineRule="exact"/>
        <w:ind w:firstLineChars="183" w:firstLine="439"/>
        <w:rPr>
          <w:rFonts w:ascii="Times New Roman" w:hAnsi="Times New Roman"/>
          <w:sz w:val="24"/>
        </w:rPr>
      </w:pPr>
      <w:r w:rsidRPr="002435CF">
        <w:rPr>
          <w:rFonts w:ascii="Times New Roman" w:hAnsi="Times New Roman" w:hint="eastAsia"/>
          <w:sz w:val="24"/>
        </w:rPr>
        <w:t>根据废气设计单位提供的资料，</w:t>
      </w:r>
      <w:r w:rsidR="002F0B2B" w:rsidRPr="002435CF">
        <w:rPr>
          <w:rFonts w:ascii="Times New Roman" w:hAnsi="Times New Roman" w:hint="eastAsia"/>
          <w:sz w:val="24"/>
        </w:rPr>
        <w:t>设备中活性炭总填装量约为</w:t>
      </w:r>
      <w:r w:rsidR="002435CF" w:rsidRPr="002435CF">
        <w:rPr>
          <w:rFonts w:ascii="Times New Roman" w:hAnsi="Times New Roman" w:hint="eastAsia"/>
          <w:sz w:val="24"/>
        </w:rPr>
        <w:t>3.0</w:t>
      </w:r>
      <w:r w:rsidR="002F0B2B" w:rsidRPr="002435CF">
        <w:rPr>
          <w:rFonts w:ascii="Times New Roman" w:hAnsi="Times New Roman" w:hint="eastAsia"/>
          <w:sz w:val="24"/>
        </w:rPr>
        <w:t>t</w:t>
      </w:r>
      <w:r w:rsidR="002F0B2B" w:rsidRPr="002435CF">
        <w:rPr>
          <w:rFonts w:ascii="Times New Roman" w:hAnsi="Times New Roman" w:hint="eastAsia"/>
          <w:sz w:val="24"/>
        </w:rPr>
        <w:t>，本项目活性炭</w:t>
      </w:r>
      <w:r w:rsidR="002F0B2B" w:rsidRPr="002435CF">
        <w:rPr>
          <w:rFonts w:ascii="Times New Roman" w:hAnsi="Times New Roman" w:hint="eastAsia"/>
          <w:sz w:val="24"/>
        </w:rPr>
        <w:t>1</w:t>
      </w:r>
      <w:r w:rsidR="002F0B2B" w:rsidRPr="002435CF">
        <w:rPr>
          <w:rFonts w:ascii="Times New Roman" w:hAnsi="Times New Roman" w:hint="eastAsia"/>
          <w:sz w:val="24"/>
        </w:rPr>
        <w:t>年更换一次，因此废活性炭产生量约为</w:t>
      </w:r>
      <w:r w:rsidR="002435CF" w:rsidRPr="002435CF">
        <w:rPr>
          <w:rFonts w:ascii="Times New Roman" w:hAnsi="Times New Roman" w:hint="eastAsia"/>
          <w:sz w:val="24"/>
        </w:rPr>
        <w:t>3.0</w:t>
      </w:r>
      <w:r w:rsidR="002F0B2B" w:rsidRPr="002435CF">
        <w:rPr>
          <w:rFonts w:ascii="Times New Roman" w:hAnsi="Times New Roman" w:hint="eastAsia"/>
          <w:sz w:val="24"/>
        </w:rPr>
        <w:t>t/a</w:t>
      </w:r>
      <w:r w:rsidR="002F0B2B" w:rsidRPr="002435CF">
        <w:rPr>
          <w:rFonts w:ascii="Times New Roman" w:hAnsi="Times New Roman" w:hint="eastAsia"/>
          <w:sz w:val="24"/>
        </w:rPr>
        <w:t>，收集后由危废处置公司处置。</w:t>
      </w:r>
    </w:p>
    <w:p w:rsidR="0003081B" w:rsidRPr="004358CC" w:rsidRDefault="00A74966" w:rsidP="008D25BE">
      <w:pPr>
        <w:spacing w:line="480" w:lineRule="exact"/>
        <w:ind w:firstLineChars="183" w:firstLine="439"/>
        <w:rPr>
          <w:rFonts w:ascii="Times New Roman" w:hAnsi="Times New Roman"/>
          <w:sz w:val="24"/>
          <w:szCs w:val="24"/>
        </w:rPr>
      </w:pPr>
      <w:r w:rsidRPr="000456B1">
        <w:rPr>
          <w:rFonts w:ascii="Times New Roman" w:hAnsi="Times New Roman"/>
          <w:sz w:val="24"/>
          <w:szCs w:val="24"/>
        </w:rPr>
        <w:t>环评根据《固体废物鉴别标准通则》</w:t>
      </w:r>
      <w:r w:rsidRPr="000456B1">
        <w:rPr>
          <w:rFonts w:ascii="Times New Roman" w:hAnsi="Times New Roman"/>
          <w:sz w:val="24"/>
          <w:szCs w:val="24"/>
        </w:rPr>
        <w:t>(GB 34330-2017)</w:t>
      </w:r>
      <w:r w:rsidRPr="000456B1">
        <w:rPr>
          <w:rFonts w:ascii="Times New Roman" w:hAnsi="Times New Roman"/>
          <w:sz w:val="24"/>
          <w:szCs w:val="24"/>
        </w:rPr>
        <w:t>对企业产生的各类副产物进行属性判定，结果如下表</w:t>
      </w:r>
      <w:r w:rsidRPr="000456B1">
        <w:rPr>
          <w:rFonts w:ascii="Times New Roman" w:hAnsi="Times New Roman"/>
          <w:sz w:val="24"/>
          <w:szCs w:val="24"/>
        </w:rPr>
        <w:t>3-34</w:t>
      </w:r>
      <w:r w:rsidRPr="000456B1">
        <w:rPr>
          <w:rFonts w:ascii="Times New Roman" w:hAnsi="Times New Roman"/>
          <w:sz w:val="24"/>
          <w:szCs w:val="24"/>
        </w:rPr>
        <w:t>、</w:t>
      </w:r>
      <w:r w:rsidRPr="000456B1">
        <w:rPr>
          <w:rFonts w:ascii="Times New Roman" w:hAnsi="Times New Roman"/>
          <w:sz w:val="24"/>
          <w:szCs w:val="24"/>
        </w:rPr>
        <w:t>3-35</w:t>
      </w:r>
      <w:r w:rsidRPr="000456B1">
        <w:rPr>
          <w:rFonts w:ascii="Times New Roman" w:hAnsi="Times New Roman"/>
          <w:sz w:val="24"/>
          <w:szCs w:val="24"/>
        </w:rPr>
        <w:t>所示。</w:t>
      </w:r>
    </w:p>
    <w:p w:rsidR="004C4FB0" w:rsidRDefault="004C4FB0" w:rsidP="004C4FB0">
      <w:pPr>
        <w:spacing w:line="440" w:lineRule="exact"/>
        <w:jc w:val="center"/>
        <w:rPr>
          <w:rFonts w:ascii="Times New Roman" w:hAnsi="Times New Roman"/>
          <w:b/>
          <w:snapToGrid w:val="0"/>
          <w:sz w:val="21"/>
          <w:szCs w:val="21"/>
        </w:rPr>
      </w:pPr>
      <w:r w:rsidRPr="000456B1">
        <w:rPr>
          <w:rFonts w:ascii="Times New Roman" w:hAnsi="Times New Roman"/>
          <w:b/>
          <w:snapToGrid w:val="0"/>
          <w:sz w:val="21"/>
          <w:szCs w:val="21"/>
        </w:rPr>
        <w:t>表</w:t>
      </w:r>
      <w:r w:rsidRPr="000456B1">
        <w:rPr>
          <w:rFonts w:ascii="Times New Roman" w:hAnsi="Times New Roman"/>
          <w:b/>
          <w:snapToGrid w:val="0"/>
          <w:sz w:val="21"/>
          <w:szCs w:val="21"/>
        </w:rPr>
        <w:t xml:space="preserve">3-34  </w:t>
      </w:r>
      <w:r w:rsidRPr="000456B1">
        <w:rPr>
          <w:rFonts w:ascii="Times New Roman" w:hAnsi="Times New Roman"/>
          <w:b/>
          <w:snapToGrid w:val="0"/>
          <w:sz w:val="21"/>
          <w:szCs w:val="21"/>
        </w:rPr>
        <w:t>建设项目副产物产生情况汇总表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3"/>
        <w:gridCol w:w="1968"/>
        <w:gridCol w:w="1267"/>
        <w:gridCol w:w="707"/>
        <w:gridCol w:w="1691"/>
        <w:gridCol w:w="1127"/>
        <w:gridCol w:w="1216"/>
      </w:tblGrid>
      <w:tr w:rsidR="00CD4B58" w:rsidRPr="004752C8" w:rsidTr="00CD4B58">
        <w:trPr>
          <w:trHeight w:val="397"/>
          <w:jc w:val="center"/>
        </w:trPr>
        <w:tc>
          <w:tcPr>
            <w:tcW w:w="553"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序号</w:t>
            </w:r>
          </w:p>
        </w:tc>
        <w:tc>
          <w:tcPr>
            <w:tcW w:w="1968"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名称</w:t>
            </w:r>
          </w:p>
        </w:tc>
        <w:tc>
          <w:tcPr>
            <w:tcW w:w="126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产生工序</w:t>
            </w:r>
          </w:p>
        </w:tc>
        <w:tc>
          <w:tcPr>
            <w:tcW w:w="70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形态</w:t>
            </w:r>
          </w:p>
        </w:tc>
        <w:tc>
          <w:tcPr>
            <w:tcW w:w="1691"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主要成分</w:t>
            </w:r>
          </w:p>
        </w:tc>
        <w:tc>
          <w:tcPr>
            <w:tcW w:w="112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是否属于</w:t>
            </w:r>
          </w:p>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固体废物</w:t>
            </w:r>
          </w:p>
        </w:tc>
        <w:tc>
          <w:tcPr>
            <w:tcW w:w="1216"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判定依据</w:t>
            </w:r>
          </w:p>
        </w:tc>
      </w:tr>
      <w:tr w:rsidR="00CD4B58" w:rsidRPr="004752C8" w:rsidTr="00CD4B58">
        <w:trPr>
          <w:trHeight w:val="397"/>
          <w:jc w:val="center"/>
        </w:trPr>
        <w:tc>
          <w:tcPr>
            <w:tcW w:w="553"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1</w:t>
            </w:r>
          </w:p>
        </w:tc>
        <w:tc>
          <w:tcPr>
            <w:tcW w:w="1968"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 xml:space="preserve"> </w:t>
            </w:r>
            <w:r w:rsidRPr="00CD4B58">
              <w:rPr>
                <w:rFonts w:ascii="Times New Roman" w:hAnsi="Times New Roman"/>
                <w:snapToGrid w:val="0"/>
                <w:sz w:val="21"/>
                <w:szCs w:val="21"/>
              </w:rPr>
              <w:t>边角料</w:t>
            </w:r>
          </w:p>
        </w:tc>
        <w:tc>
          <w:tcPr>
            <w:tcW w:w="126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表面加工</w:t>
            </w:r>
          </w:p>
        </w:tc>
        <w:tc>
          <w:tcPr>
            <w:tcW w:w="70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固态</w:t>
            </w:r>
          </w:p>
        </w:tc>
        <w:tc>
          <w:tcPr>
            <w:tcW w:w="1691" w:type="dxa"/>
            <w:vAlign w:val="center"/>
          </w:tcPr>
          <w:p w:rsidR="00CD4B58" w:rsidRPr="00CD4B58" w:rsidRDefault="008D25BE" w:rsidP="00CD4B58">
            <w:pPr>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各类摩擦材料</w:t>
            </w:r>
            <w:r w:rsidR="00CD4B58" w:rsidRPr="00CD4B58">
              <w:rPr>
                <w:rFonts w:ascii="Times New Roman" w:hAnsi="Times New Roman"/>
                <w:snapToGrid w:val="0"/>
                <w:sz w:val="21"/>
                <w:szCs w:val="21"/>
              </w:rPr>
              <w:t>等</w:t>
            </w:r>
          </w:p>
        </w:tc>
        <w:tc>
          <w:tcPr>
            <w:tcW w:w="112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是</w:t>
            </w:r>
          </w:p>
        </w:tc>
        <w:tc>
          <w:tcPr>
            <w:tcW w:w="1216"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4.2</w:t>
            </w:r>
            <w:r w:rsidRPr="00CD4B58">
              <w:rPr>
                <w:rFonts w:ascii="Times New Roman" w:hAnsi="Times New Roman" w:hint="eastAsia"/>
                <w:snapToGrid w:val="0"/>
                <w:sz w:val="21"/>
                <w:szCs w:val="21"/>
              </w:rPr>
              <w:t>-</w:t>
            </w:r>
            <w:r w:rsidRPr="00CD4B58">
              <w:rPr>
                <w:rFonts w:ascii="Times New Roman" w:hAnsi="Times New Roman"/>
                <w:snapToGrid w:val="0"/>
                <w:sz w:val="21"/>
                <w:szCs w:val="21"/>
              </w:rPr>
              <w:t>a</w:t>
            </w:r>
          </w:p>
        </w:tc>
      </w:tr>
      <w:tr w:rsidR="00CD4B58" w:rsidRPr="004752C8" w:rsidTr="00CD4B58">
        <w:trPr>
          <w:trHeight w:val="397"/>
          <w:jc w:val="center"/>
        </w:trPr>
        <w:tc>
          <w:tcPr>
            <w:tcW w:w="553"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2</w:t>
            </w:r>
          </w:p>
        </w:tc>
        <w:tc>
          <w:tcPr>
            <w:tcW w:w="1968"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一般废弃包装材料</w:t>
            </w:r>
          </w:p>
        </w:tc>
        <w:tc>
          <w:tcPr>
            <w:tcW w:w="126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原料包装</w:t>
            </w:r>
          </w:p>
        </w:tc>
        <w:tc>
          <w:tcPr>
            <w:tcW w:w="70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固态</w:t>
            </w:r>
          </w:p>
        </w:tc>
        <w:tc>
          <w:tcPr>
            <w:tcW w:w="1691" w:type="dxa"/>
            <w:vAlign w:val="center"/>
          </w:tcPr>
          <w:p w:rsidR="00CD4B58" w:rsidRPr="00CD4B58" w:rsidRDefault="008D25BE" w:rsidP="00CD4B58">
            <w:pPr>
              <w:snapToGrid w:val="0"/>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编织袋、纸箱</w:t>
            </w:r>
          </w:p>
        </w:tc>
        <w:tc>
          <w:tcPr>
            <w:tcW w:w="112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是</w:t>
            </w:r>
          </w:p>
        </w:tc>
        <w:tc>
          <w:tcPr>
            <w:tcW w:w="1216"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4.1</w:t>
            </w:r>
            <w:r w:rsidRPr="00CD4B58">
              <w:rPr>
                <w:rFonts w:ascii="Times New Roman" w:hAnsi="Times New Roman" w:hint="eastAsia"/>
                <w:snapToGrid w:val="0"/>
                <w:sz w:val="21"/>
                <w:szCs w:val="21"/>
              </w:rPr>
              <w:t>-</w:t>
            </w:r>
            <w:r w:rsidRPr="00CD4B58">
              <w:rPr>
                <w:rFonts w:ascii="Times New Roman" w:hAnsi="Times New Roman"/>
                <w:snapToGrid w:val="0"/>
                <w:sz w:val="21"/>
                <w:szCs w:val="21"/>
              </w:rPr>
              <w:t>i</w:t>
            </w:r>
          </w:p>
        </w:tc>
      </w:tr>
      <w:tr w:rsidR="00CD4B58" w:rsidRPr="004752C8" w:rsidTr="00CD4B58">
        <w:trPr>
          <w:trHeight w:val="397"/>
          <w:jc w:val="center"/>
        </w:trPr>
        <w:tc>
          <w:tcPr>
            <w:tcW w:w="553"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hint="eastAsia"/>
                <w:snapToGrid w:val="0"/>
                <w:sz w:val="21"/>
                <w:szCs w:val="21"/>
              </w:rPr>
              <w:t>3</w:t>
            </w:r>
          </w:p>
        </w:tc>
        <w:tc>
          <w:tcPr>
            <w:tcW w:w="1968" w:type="dxa"/>
            <w:vAlign w:val="center"/>
          </w:tcPr>
          <w:p w:rsidR="00CD4B58" w:rsidRPr="00CD4B58" w:rsidRDefault="008D25BE" w:rsidP="00CD4B58">
            <w:pPr>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集尘灰</w:t>
            </w:r>
          </w:p>
        </w:tc>
        <w:tc>
          <w:tcPr>
            <w:tcW w:w="1267" w:type="dxa"/>
            <w:vAlign w:val="center"/>
          </w:tcPr>
          <w:p w:rsidR="00CD4B58" w:rsidRPr="00CD4B58" w:rsidRDefault="008D25BE" w:rsidP="00CD4B58">
            <w:pPr>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粉尘治理</w:t>
            </w:r>
          </w:p>
        </w:tc>
        <w:tc>
          <w:tcPr>
            <w:tcW w:w="70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固态</w:t>
            </w:r>
          </w:p>
        </w:tc>
        <w:tc>
          <w:tcPr>
            <w:tcW w:w="1691" w:type="dxa"/>
            <w:vAlign w:val="center"/>
          </w:tcPr>
          <w:p w:rsidR="00CD4B58" w:rsidRPr="00CD4B58" w:rsidRDefault="008D25BE" w:rsidP="00CD4B58">
            <w:pPr>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各类摩擦材料</w:t>
            </w:r>
            <w:r w:rsidRPr="00CD4B58">
              <w:rPr>
                <w:rFonts w:ascii="Times New Roman" w:hAnsi="Times New Roman"/>
                <w:snapToGrid w:val="0"/>
                <w:sz w:val="21"/>
                <w:szCs w:val="21"/>
              </w:rPr>
              <w:t>等</w:t>
            </w:r>
          </w:p>
        </w:tc>
        <w:tc>
          <w:tcPr>
            <w:tcW w:w="112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是</w:t>
            </w:r>
          </w:p>
        </w:tc>
        <w:tc>
          <w:tcPr>
            <w:tcW w:w="1216" w:type="dxa"/>
            <w:vAlign w:val="center"/>
          </w:tcPr>
          <w:p w:rsidR="00CD4B58" w:rsidRPr="00CD4B58" w:rsidRDefault="00CD4B58" w:rsidP="008D25BE">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4.</w:t>
            </w:r>
            <w:r w:rsidR="008D25BE">
              <w:rPr>
                <w:rFonts w:ascii="Times New Roman" w:hAnsi="Times New Roman" w:hint="eastAsia"/>
                <w:snapToGrid w:val="0"/>
                <w:sz w:val="21"/>
                <w:szCs w:val="21"/>
              </w:rPr>
              <w:t>3</w:t>
            </w:r>
            <w:r w:rsidRPr="00CD4B58">
              <w:rPr>
                <w:rFonts w:ascii="Times New Roman" w:hAnsi="Times New Roman" w:hint="eastAsia"/>
                <w:snapToGrid w:val="0"/>
                <w:sz w:val="21"/>
                <w:szCs w:val="21"/>
              </w:rPr>
              <w:t>-</w:t>
            </w:r>
            <w:r w:rsidRPr="00CD4B58">
              <w:rPr>
                <w:rFonts w:ascii="Times New Roman" w:hAnsi="Times New Roman"/>
                <w:snapToGrid w:val="0"/>
                <w:sz w:val="21"/>
                <w:szCs w:val="21"/>
              </w:rPr>
              <w:t>a</w:t>
            </w:r>
          </w:p>
        </w:tc>
      </w:tr>
      <w:tr w:rsidR="00CD4B58" w:rsidRPr="004752C8" w:rsidTr="00CD4B58">
        <w:trPr>
          <w:trHeight w:val="397"/>
          <w:jc w:val="center"/>
        </w:trPr>
        <w:tc>
          <w:tcPr>
            <w:tcW w:w="553"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hint="eastAsia"/>
                <w:snapToGrid w:val="0"/>
                <w:sz w:val="21"/>
                <w:szCs w:val="21"/>
              </w:rPr>
              <w:t>4</w:t>
            </w:r>
          </w:p>
        </w:tc>
        <w:tc>
          <w:tcPr>
            <w:tcW w:w="1968"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hint="eastAsia"/>
                <w:snapToGrid w:val="0"/>
                <w:sz w:val="21"/>
                <w:szCs w:val="21"/>
              </w:rPr>
              <w:t>废机油</w:t>
            </w:r>
          </w:p>
        </w:tc>
        <w:tc>
          <w:tcPr>
            <w:tcW w:w="126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设备使用</w:t>
            </w:r>
          </w:p>
        </w:tc>
        <w:tc>
          <w:tcPr>
            <w:tcW w:w="70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hint="eastAsia"/>
                <w:snapToGrid w:val="0"/>
                <w:sz w:val="21"/>
                <w:szCs w:val="21"/>
              </w:rPr>
              <w:t>液态</w:t>
            </w:r>
          </w:p>
        </w:tc>
        <w:tc>
          <w:tcPr>
            <w:tcW w:w="1691"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废矿物油</w:t>
            </w:r>
          </w:p>
        </w:tc>
        <w:tc>
          <w:tcPr>
            <w:tcW w:w="112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是</w:t>
            </w:r>
          </w:p>
        </w:tc>
        <w:tc>
          <w:tcPr>
            <w:tcW w:w="1216"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4.1</w:t>
            </w:r>
            <w:r w:rsidRPr="00CD4B58">
              <w:rPr>
                <w:rFonts w:ascii="Times New Roman" w:hAnsi="Times New Roman" w:hint="eastAsia"/>
                <w:snapToGrid w:val="0"/>
                <w:sz w:val="21"/>
                <w:szCs w:val="21"/>
              </w:rPr>
              <w:t>-</w:t>
            </w:r>
            <w:r w:rsidRPr="00CD4B58">
              <w:rPr>
                <w:rFonts w:ascii="Times New Roman" w:hAnsi="Times New Roman"/>
                <w:snapToGrid w:val="0"/>
                <w:sz w:val="21"/>
                <w:szCs w:val="21"/>
              </w:rPr>
              <w:t>c</w:t>
            </w:r>
          </w:p>
        </w:tc>
      </w:tr>
      <w:tr w:rsidR="00CD4B58" w:rsidRPr="004752C8" w:rsidTr="00CD4B58">
        <w:trPr>
          <w:trHeight w:val="397"/>
          <w:jc w:val="center"/>
        </w:trPr>
        <w:tc>
          <w:tcPr>
            <w:tcW w:w="553"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hint="eastAsia"/>
                <w:snapToGrid w:val="0"/>
                <w:sz w:val="21"/>
                <w:szCs w:val="21"/>
              </w:rPr>
              <w:t>5</w:t>
            </w:r>
          </w:p>
        </w:tc>
        <w:tc>
          <w:tcPr>
            <w:tcW w:w="1968" w:type="dxa"/>
            <w:vAlign w:val="center"/>
          </w:tcPr>
          <w:p w:rsidR="00CD4B58" w:rsidRPr="00CD4B58" w:rsidRDefault="008D25BE" w:rsidP="00CD4B58">
            <w:pPr>
              <w:snapToGrid w:val="0"/>
              <w:spacing w:line="240" w:lineRule="auto"/>
              <w:jc w:val="center"/>
              <w:rPr>
                <w:rFonts w:ascii="Times New Roman" w:hAnsi="Times New Roman"/>
                <w:snapToGrid w:val="0"/>
                <w:sz w:val="21"/>
                <w:szCs w:val="21"/>
              </w:rPr>
            </w:pPr>
            <w:r>
              <w:rPr>
                <w:rFonts w:ascii="Times New Roman" w:hAnsi="Times New Roman"/>
                <w:snapToGrid w:val="0"/>
                <w:sz w:val="21"/>
                <w:szCs w:val="21"/>
              </w:rPr>
              <w:t>脱模剂、水性油墨、</w:t>
            </w:r>
            <w:r>
              <w:rPr>
                <w:rFonts w:ascii="Times New Roman" w:hAnsi="Times New Roman" w:hint="eastAsia"/>
                <w:snapToGrid w:val="0"/>
                <w:sz w:val="21"/>
                <w:szCs w:val="21"/>
              </w:rPr>
              <w:t>酒精</w:t>
            </w:r>
            <w:r w:rsidRPr="00F73853">
              <w:rPr>
                <w:rFonts w:ascii="Times New Roman" w:hAnsi="Times New Roman"/>
                <w:snapToGrid w:val="0"/>
                <w:sz w:val="21"/>
                <w:szCs w:val="21"/>
              </w:rPr>
              <w:t>包装</w:t>
            </w:r>
            <w:r>
              <w:rPr>
                <w:rFonts w:ascii="Times New Roman" w:hAnsi="Times New Roman" w:hint="eastAsia"/>
                <w:snapToGrid w:val="0"/>
                <w:sz w:val="21"/>
                <w:szCs w:val="21"/>
              </w:rPr>
              <w:t>材料</w:t>
            </w:r>
          </w:p>
        </w:tc>
        <w:tc>
          <w:tcPr>
            <w:tcW w:w="1267" w:type="dxa"/>
            <w:vAlign w:val="center"/>
          </w:tcPr>
          <w:p w:rsidR="00CD4B58" w:rsidRPr="00CD4B58" w:rsidRDefault="008D25BE"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原料包装</w:t>
            </w:r>
          </w:p>
        </w:tc>
        <w:tc>
          <w:tcPr>
            <w:tcW w:w="707" w:type="dxa"/>
            <w:vAlign w:val="center"/>
          </w:tcPr>
          <w:p w:rsidR="00CD4B58" w:rsidRPr="00CD4B58" w:rsidRDefault="008D25BE"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固态</w:t>
            </w:r>
          </w:p>
        </w:tc>
        <w:tc>
          <w:tcPr>
            <w:tcW w:w="1691" w:type="dxa"/>
            <w:vAlign w:val="center"/>
          </w:tcPr>
          <w:p w:rsidR="00CD4B58" w:rsidRPr="00CD4B58" w:rsidRDefault="008D25BE" w:rsidP="00CD4B58">
            <w:pPr>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塑料桶、铁桶等</w:t>
            </w:r>
          </w:p>
        </w:tc>
        <w:tc>
          <w:tcPr>
            <w:tcW w:w="112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是</w:t>
            </w:r>
          </w:p>
        </w:tc>
        <w:tc>
          <w:tcPr>
            <w:tcW w:w="1216" w:type="dxa"/>
            <w:vAlign w:val="center"/>
          </w:tcPr>
          <w:p w:rsidR="00CD4B58" w:rsidRPr="00CD4B58" w:rsidRDefault="008D25BE"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4.1</w:t>
            </w:r>
            <w:r w:rsidRPr="00CD4B58">
              <w:rPr>
                <w:rFonts w:ascii="Times New Roman" w:hAnsi="Times New Roman" w:hint="eastAsia"/>
                <w:snapToGrid w:val="0"/>
                <w:sz w:val="21"/>
                <w:szCs w:val="21"/>
              </w:rPr>
              <w:t>-</w:t>
            </w:r>
            <w:r w:rsidRPr="00CD4B58">
              <w:rPr>
                <w:rFonts w:ascii="Times New Roman" w:hAnsi="Times New Roman"/>
                <w:snapToGrid w:val="0"/>
                <w:sz w:val="21"/>
                <w:szCs w:val="21"/>
              </w:rPr>
              <w:t>h</w:t>
            </w:r>
          </w:p>
        </w:tc>
      </w:tr>
      <w:tr w:rsidR="00CD4B58" w:rsidRPr="004752C8" w:rsidTr="00CD4B58">
        <w:trPr>
          <w:trHeight w:val="397"/>
          <w:jc w:val="center"/>
        </w:trPr>
        <w:tc>
          <w:tcPr>
            <w:tcW w:w="553"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6</w:t>
            </w:r>
          </w:p>
        </w:tc>
        <w:tc>
          <w:tcPr>
            <w:tcW w:w="1968" w:type="dxa"/>
            <w:vAlign w:val="center"/>
          </w:tcPr>
          <w:p w:rsidR="00CD4B58" w:rsidRPr="00CD4B58" w:rsidRDefault="008D25BE" w:rsidP="00CD4B58">
            <w:pPr>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废活性炭</w:t>
            </w:r>
          </w:p>
        </w:tc>
        <w:tc>
          <w:tcPr>
            <w:tcW w:w="126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原料包装</w:t>
            </w:r>
          </w:p>
        </w:tc>
        <w:tc>
          <w:tcPr>
            <w:tcW w:w="70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固态</w:t>
            </w:r>
          </w:p>
        </w:tc>
        <w:tc>
          <w:tcPr>
            <w:tcW w:w="1691" w:type="dxa"/>
            <w:vAlign w:val="center"/>
          </w:tcPr>
          <w:p w:rsidR="00CD4B58" w:rsidRPr="00CD4B58" w:rsidRDefault="008D25BE" w:rsidP="00CD4B58">
            <w:pPr>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废活性炭</w:t>
            </w:r>
          </w:p>
        </w:tc>
        <w:tc>
          <w:tcPr>
            <w:tcW w:w="1127"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是</w:t>
            </w:r>
          </w:p>
        </w:tc>
        <w:tc>
          <w:tcPr>
            <w:tcW w:w="1216" w:type="dxa"/>
            <w:vAlign w:val="center"/>
          </w:tcPr>
          <w:p w:rsidR="00CD4B58" w:rsidRPr="00CD4B58" w:rsidRDefault="00CD4B58" w:rsidP="00CD4B58">
            <w:pPr>
              <w:snapToGrid w:val="0"/>
              <w:spacing w:line="240" w:lineRule="auto"/>
              <w:jc w:val="center"/>
              <w:rPr>
                <w:rFonts w:ascii="Times New Roman" w:hAnsi="Times New Roman"/>
                <w:snapToGrid w:val="0"/>
                <w:sz w:val="21"/>
                <w:szCs w:val="21"/>
              </w:rPr>
            </w:pPr>
            <w:r w:rsidRPr="00CD4B58">
              <w:rPr>
                <w:rFonts w:ascii="Times New Roman" w:hAnsi="Times New Roman"/>
                <w:snapToGrid w:val="0"/>
                <w:sz w:val="21"/>
                <w:szCs w:val="21"/>
              </w:rPr>
              <w:t>4.1</w:t>
            </w:r>
            <w:r w:rsidRPr="00CD4B58">
              <w:rPr>
                <w:rFonts w:ascii="Times New Roman" w:hAnsi="Times New Roman" w:hint="eastAsia"/>
                <w:snapToGrid w:val="0"/>
                <w:sz w:val="21"/>
                <w:szCs w:val="21"/>
              </w:rPr>
              <w:t>-</w:t>
            </w:r>
            <w:r w:rsidRPr="00CD4B58">
              <w:rPr>
                <w:rFonts w:ascii="Times New Roman" w:hAnsi="Times New Roman"/>
                <w:snapToGrid w:val="0"/>
                <w:sz w:val="21"/>
                <w:szCs w:val="21"/>
              </w:rPr>
              <w:t>h</w:t>
            </w:r>
          </w:p>
        </w:tc>
      </w:tr>
    </w:tbl>
    <w:p w:rsidR="004C4FB0" w:rsidRDefault="004C4FB0" w:rsidP="007B6A51">
      <w:pPr>
        <w:spacing w:line="480" w:lineRule="exact"/>
        <w:jc w:val="center"/>
        <w:rPr>
          <w:rFonts w:ascii="Times New Roman" w:hAnsi="Times New Roman"/>
          <w:b/>
          <w:snapToGrid w:val="0"/>
          <w:sz w:val="21"/>
          <w:szCs w:val="21"/>
        </w:rPr>
      </w:pPr>
      <w:r w:rsidRPr="000456B1">
        <w:rPr>
          <w:rFonts w:ascii="Times New Roman" w:hAnsi="Times New Roman"/>
          <w:b/>
          <w:snapToGrid w:val="0"/>
          <w:sz w:val="21"/>
          <w:szCs w:val="21"/>
        </w:rPr>
        <w:t>表</w:t>
      </w:r>
      <w:r w:rsidRPr="000456B1">
        <w:rPr>
          <w:rFonts w:ascii="Times New Roman" w:hAnsi="Times New Roman"/>
          <w:b/>
          <w:snapToGrid w:val="0"/>
          <w:sz w:val="21"/>
          <w:szCs w:val="21"/>
        </w:rPr>
        <w:t xml:space="preserve">3-35 </w:t>
      </w:r>
      <w:r w:rsidRPr="000456B1">
        <w:rPr>
          <w:rFonts w:ascii="Times New Roman" w:hAnsi="Times New Roman"/>
          <w:b/>
          <w:snapToGrid w:val="0"/>
          <w:sz w:val="21"/>
          <w:szCs w:val="21"/>
        </w:rPr>
        <w:t>危险废物属性判定表</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4"/>
        <w:gridCol w:w="2375"/>
        <w:gridCol w:w="1128"/>
        <w:gridCol w:w="1453"/>
        <w:gridCol w:w="1093"/>
        <w:gridCol w:w="1897"/>
      </w:tblGrid>
      <w:tr w:rsidR="004C4FB0" w:rsidRPr="00205773" w:rsidTr="008D25BE">
        <w:trPr>
          <w:trHeight w:val="397"/>
          <w:jc w:val="center"/>
        </w:trPr>
        <w:tc>
          <w:tcPr>
            <w:tcW w:w="554" w:type="dxa"/>
            <w:vAlign w:val="center"/>
          </w:tcPr>
          <w:p w:rsidR="004C4FB0" w:rsidRPr="00F73853" w:rsidRDefault="004C4FB0"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序号</w:t>
            </w:r>
          </w:p>
        </w:tc>
        <w:tc>
          <w:tcPr>
            <w:tcW w:w="2375" w:type="dxa"/>
            <w:vAlign w:val="center"/>
          </w:tcPr>
          <w:p w:rsidR="004C4FB0" w:rsidRPr="00F73853" w:rsidRDefault="004C4FB0"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副产物名称</w:t>
            </w:r>
          </w:p>
        </w:tc>
        <w:tc>
          <w:tcPr>
            <w:tcW w:w="1128" w:type="dxa"/>
            <w:vAlign w:val="center"/>
          </w:tcPr>
          <w:p w:rsidR="004C4FB0" w:rsidRPr="00F73853" w:rsidRDefault="004C4FB0"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产生工序</w:t>
            </w:r>
          </w:p>
        </w:tc>
        <w:tc>
          <w:tcPr>
            <w:tcW w:w="1453" w:type="dxa"/>
            <w:vAlign w:val="center"/>
          </w:tcPr>
          <w:p w:rsidR="004C4FB0" w:rsidRPr="00F73853" w:rsidRDefault="004C4FB0"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是否属</w:t>
            </w:r>
          </w:p>
          <w:p w:rsidR="004C4FB0" w:rsidRPr="00F73853" w:rsidRDefault="004C4FB0"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固体废物</w:t>
            </w:r>
          </w:p>
        </w:tc>
        <w:tc>
          <w:tcPr>
            <w:tcW w:w="1093" w:type="dxa"/>
            <w:vAlign w:val="center"/>
          </w:tcPr>
          <w:p w:rsidR="004C4FB0" w:rsidRPr="00F73853" w:rsidRDefault="004C4FB0"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是否属</w:t>
            </w:r>
          </w:p>
          <w:p w:rsidR="004C4FB0" w:rsidRPr="00F73853" w:rsidRDefault="004C4FB0"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危险废物</w:t>
            </w:r>
          </w:p>
        </w:tc>
        <w:tc>
          <w:tcPr>
            <w:tcW w:w="1897" w:type="dxa"/>
            <w:vAlign w:val="center"/>
          </w:tcPr>
          <w:p w:rsidR="004C4FB0" w:rsidRPr="00F73853" w:rsidRDefault="004C4FB0"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废物代码</w:t>
            </w:r>
          </w:p>
        </w:tc>
      </w:tr>
      <w:tr w:rsidR="008D25BE" w:rsidRPr="00205773" w:rsidTr="008D25BE">
        <w:trPr>
          <w:trHeight w:val="397"/>
          <w:jc w:val="center"/>
        </w:trPr>
        <w:tc>
          <w:tcPr>
            <w:tcW w:w="554" w:type="dxa"/>
            <w:vAlign w:val="center"/>
          </w:tcPr>
          <w:p w:rsidR="008D25BE" w:rsidRPr="00F73853" w:rsidRDefault="008D25BE" w:rsidP="00CD4B58">
            <w:pPr>
              <w:tabs>
                <w:tab w:val="left" w:pos="677"/>
              </w:tabs>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1</w:t>
            </w:r>
          </w:p>
        </w:tc>
        <w:tc>
          <w:tcPr>
            <w:tcW w:w="2375" w:type="dxa"/>
            <w:vAlign w:val="center"/>
          </w:tcPr>
          <w:p w:rsidR="008D25BE" w:rsidRPr="00F73853" w:rsidRDefault="008D25BE"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边角料</w:t>
            </w:r>
          </w:p>
        </w:tc>
        <w:tc>
          <w:tcPr>
            <w:tcW w:w="1128" w:type="dxa"/>
            <w:vAlign w:val="center"/>
          </w:tcPr>
          <w:p w:rsidR="008D25BE" w:rsidRPr="00F73853" w:rsidRDefault="008D25BE"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表面加工</w:t>
            </w:r>
          </w:p>
        </w:tc>
        <w:tc>
          <w:tcPr>
            <w:tcW w:w="1453" w:type="dxa"/>
            <w:vAlign w:val="center"/>
          </w:tcPr>
          <w:p w:rsidR="008D25BE" w:rsidRPr="00F73853" w:rsidRDefault="008D25BE"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是</w:t>
            </w:r>
          </w:p>
        </w:tc>
        <w:tc>
          <w:tcPr>
            <w:tcW w:w="1093" w:type="dxa"/>
            <w:vAlign w:val="center"/>
          </w:tcPr>
          <w:p w:rsidR="008D25BE" w:rsidRPr="00F73853" w:rsidRDefault="008D25BE"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否</w:t>
            </w:r>
          </w:p>
        </w:tc>
        <w:tc>
          <w:tcPr>
            <w:tcW w:w="1897" w:type="dxa"/>
            <w:vAlign w:val="center"/>
          </w:tcPr>
          <w:p w:rsidR="008D25BE" w:rsidRPr="00F73853" w:rsidRDefault="008D25BE"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w:t>
            </w:r>
          </w:p>
        </w:tc>
      </w:tr>
      <w:tr w:rsidR="007911DB" w:rsidRPr="00205773" w:rsidTr="008D25BE">
        <w:trPr>
          <w:trHeight w:val="397"/>
          <w:jc w:val="center"/>
        </w:trPr>
        <w:tc>
          <w:tcPr>
            <w:tcW w:w="554" w:type="dxa"/>
            <w:vAlign w:val="center"/>
          </w:tcPr>
          <w:p w:rsidR="007911DB" w:rsidRPr="00F73853" w:rsidRDefault="008D25BE" w:rsidP="00CD4B58">
            <w:pPr>
              <w:tabs>
                <w:tab w:val="left" w:pos="677"/>
              </w:tabs>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2</w:t>
            </w:r>
          </w:p>
        </w:tc>
        <w:tc>
          <w:tcPr>
            <w:tcW w:w="2375" w:type="dxa"/>
            <w:vAlign w:val="center"/>
          </w:tcPr>
          <w:p w:rsidR="007911DB" w:rsidRPr="00F73853" w:rsidRDefault="007911DB" w:rsidP="00CD4B58">
            <w:pPr>
              <w:tabs>
                <w:tab w:val="left" w:pos="677"/>
              </w:tabs>
              <w:spacing w:line="240" w:lineRule="auto"/>
              <w:rPr>
                <w:rFonts w:ascii="Times New Roman" w:hAnsi="Times New Roman"/>
                <w:snapToGrid w:val="0"/>
                <w:sz w:val="21"/>
                <w:szCs w:val="21"/>
              </w:rPr>
            </w:pPr>
            <w:r w:rsidRPr="00F73853">
              <w:rPr>
                <w:rFonts w:ascii="Times New Roman" w:hAnsi="Times New Roman"/>
                <w:snapToGrid w:val="0"/>
                <w:sz w:val="21"/>
                <w:szCs w:val="21"/>
              </w:rPr>
              <w:t>一般</w:t>
            </w:r>
            <w:r>
              <w:rPr>
                <w:rFonts w:ascii="Times New Roman" w:hAnsi="Times New Roman" w:hint="eastAsia"/>
                <w:snapToGrid w:val="0"/>
                <w:sz w:val="21"/>
                <w:szCs w:val="21"/>
              </w:rPr>
              <w:t>废弃</w:t>
            </w:r>
            <w:r w:rsidRPr="00F73853">
              <w:rPr>
                <w:rFonts w:ascii="Times New Roman" w:hAnsi="Times New Roman"/>
                <w:snapToGrid w:val="0"/>
                <w:sz w:val="21"/>
                <w:szCs w:val="21"/>
              </w:rPr>
              <w:t>原料包装材料</w:t>
            </w:r>
          </w:p>
        </w:tc>
        <w:tc>
          <w:tcPr>
            <w:tcW w:w="1128" w:type="dxa"/>
            <w:vAlign w:val="center"/>
          </w:tcPr>
          <w:p w:rsidR="007911DB" w:rsidRPr="00F73853" w:rsidRDefault="007911DB"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原料包装</w:t>
            </w:r>
          </w:p>
        </w:tc>
        <w:tc>
          <w:tcPr>
            <w:tcW w:w="1453" w:type="dxa"/>
            <w:vAlign w:val="center"/>
          </w:tcPr>
          <w:p w:rsidR="007911DB" w:rsidRPr="00F73853" w:rsidRDefault="007911DB"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是</w:t>
            </w:r>
          </w:p>
        </w:tc>
        <w:tc>
          <w:tcPr>
            <w:tcW w:w="1093" w:type="dxa"/>
            <w:vAlign w:val="center"/>
          </w:tcPr>
          <w:p w:rsidR="007911DB" w:rsidRPr="00F73853" w:rsidRDefault="007911DB"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否</w:t>
            </w:r>
          </w:p>
        </w:tc>
        <w:tc>
          <w:tcPr>
            <w:tcW w:w="1897" w:type="dxa"/>
            <w:vAlign w:val="center"/>
          </w:tcPr>
          <w:p w:rsidR="007911DB" w:rsidRPr="00F73853" w:rsidRDefault="007911DB"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w:t>
            </w:r>
          </w:p>
        </w:tc>
      </w:tr>
      <w:tr w:rsidR="008D25BE" w:rsidRPr="00205773" w:rsidTr="008D25BE">
        <w:trPr>
          <w:trHeight w:val="397"/>
          <w:jc w:val="center"/>
        </w:trPr>
        <w:tc>
          <w:tcPr>
            <w:tcW w:w="554" w:type="dxa"/>
            <w:vAlign w:val="center"/>
          </w:tcPr>
          <w:p w:rsidR="008D25BE" w:rsidRDefault="008D25BE" w:rsidP="00CD4B58">
            <w:pPr>
              <w:tabs>
                <w:tab w:val="left" w:pos="677"/>
              </w:tabs>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3</w:t>
            </w:r>
          </w:p>
        </w:tc>
        <w:tc>
          <w:tcPr>
            <w:tcW w:w="2375" w:type="dxa"/>
            <w:vAlign w:val="center"/>
          </w:tcPr>
          <w:p w:rsidR="008D25BE" w:rsidRPr="00F73853" w:rsidRDefault="008D25BE" w:rsidP="008D25BE">
            <w:pPr>
              <w:tabs>
                <w:tab w:val="left" w:pos="677"/>
              </w:tabs>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集尘灰</w:t>
            </w:r>
          </w:p>
        </w:tc>
        <w:tc>
          <w:tcPr>
            <w:tcW w:w="1128" w:type="dxa"/>
            <w:vAlign w:val="center"/>
          </w:tcPr>
          <w:p w:rsidR="008D25BE" w:rsidRPr="00F73853" w:rsidRDefault="008D25BE" w:rsidP="00CD4B58">
            <w:pPr>
              <w:tabs>
                <w:tab w:val="left" w:pos="677"/>
              </w:tabs>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粉尘治理</w:t>
            </w:r>
          </w:p>
        </w:tc>
        <w:tc>
          <w:tcPr>
            <w:tcW w:w="1453" w:type="dxa"/>
            <w:vAlign w:val="center"/>
          </w:tcPr>
          <w:p w:rsidR="008D25BE" w:rsidRPr="00F73853" w:rsidRDefault="008D25BE" w:rsidP="000970D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是</w:t>
            </w:r>
          </w:p>
        </w:tc>
        <w:tc>
          <w:tcPr>
            <w:tcW w:w="1093" w:type="dxa"/>
            <w:vAlign w:val="center"/>
          </w:tcPr>
          <w:p w:rsidR="008D25BE" w:rsidRPr="00F73853" w:rsidRDefault="008D25BE" w:rsidP="000970D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否</w:t>
            </w:r>
          </w:p>
        </w:tc>
        <w:tc>
          <w:tcPr>
            <w:tcW w:w="1897" w:type="dxa"/>
            <w:vAlign w:val="center"/>
          </w:tcPr>
          <w:p w:rsidR="008D25BE" w:rsidRPr="00F73853" w:rsidRDefault="008D25BE" w:rsidP="000970D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w:t>
            </w:r>
          </w:p>
        </w:tc>
      </w:tr>
      <w:tr w:rsidR="008D25BE" w:rsidRPr="00205773" w:rsidTr="008D25BE">
        <w:trPr>
          <w:trHeight w:val="397"/>
          <w:jc w:val="center"/>
        </w:trPr>
        <w:tc>
          <w:tcPr>
            <w:tcW w:w="554" w:type="dxa"/>
            <w:vAlign w:val="center"/>
          </w:tcPr>
          <w:p w:rsidR="008D25BE" w:rsidRDefault="008D25BE" w:rsidP="00CD4B58">
            <w:pPr>
              <w:tabs>
                <w:tab w:val="left" w:pos="677"/>
              </w:tabs>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4</w:t>
            </w:r>
          </w:p>
        </w:tc>
        <w:tc>
          <w:tcPr>
            <w:tcW w:w="2375" w:type="dxa"/>
            <w:vAlign w:val="center"/>
          </w:tcPr>
          <w:p w:rsidR="008D25BE" w:rsidRPr="00F73853" w:rsidRDefault="008D25BE" w:rsidP="008D25BE">
            <w:pPr>
              <w:tabs>
                <w:tab w:val="left" w:pos="677"/>
              </w:tabs>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废机油</w:t>
            </w:r>
          </w:p>
        </w:tc>
        <w:tc>
          <w:tcPr>
            <w:tcW w:w="1128" w:type="dxa"/>
            <w:vAlign w:val="center"/>
          </w:tcPr>
          <w:p w:rsidR="008D25BE" w:rsidRPr="00F73853" w:rsidRDefault="008D25BE" w:rsidP="008D25BE">
            <w:pPr>
              <w:tabs>
                <w:tab w:val="left" w:pos="677"/>
              </w:tabs>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设备使用</w:t>
            </w:r>
          </w:p>
        </w:tc>
        <w:tc>
          <w:tcPr>
            <w:tcW w:w="1453" w:type="dxa"/>
            <w:vAlign w:val="center"/>
          </w:tcPr>
          <w:p w:rsidR="008D25BE" w:rsidRPr="00F73853" w:rsidRDefault="008D25BE" w:rsidP="008D25BE">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是</w:t>
            </w:r>
          </w:p>
        </w:tc>
        <w:tc>
          <w:tcPr>
            <w:tcW w:w="1093" w:type="dxa"/>
            <w:vAlign w:val="center"/>
          </w:tcPr>
          <w:p w:rsidR="008D25BE" w:rsidRPr="00F73853" w:rsidRDefault="008D25BE" w:rsidP="008D25BE">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否</w:t>
            </w:r>
          </w:p>
        </w:tc>
        <w:tc>
          <w:tcPr>
            <w:tcW w:w="1897" w:type="dxa"/>
            <w:vAlign w:val="center"/>
          </w:tcPr>
          <w:p w:rsidR="008D25BE" w:rsidRPr="00F73853" w:rsidRDefault="008D25BE" w:rsidP="008D25BE">
            <w:pPr>
              <w:tabs>
                <w:tab w:val="left" w:pos="677"/>
              </w:tabs>
              <w:spacing w:line="240" w:lineRule="auto"/>
              <w:jc w:val="center"/>
              <w:rPr>
                <w:rFonts w:ascii="Times New Roman" w:hAnsi="Times New Roman"/>
                <w:snapToGrid w:val="0"/>
                <w:sz w:val="21"/>
                <w:szCs w:val="21"/>
              </w:rPr>
            </w:pPr>
            <w:r w:rsidRPr="00476C9A">
              <w:rPr>
                <w:rFonts w:ascii="Times New Roman" w:hAnsi="Times New Roman"/>
                <w:snapToGrid w:val="0"/>
                <w:sz w:val="21"/>
                <w:szCs w:val="21"/>
              </w:rPr>
              <w:t>900-249-08</w:t>
            </w:r>
          </w:p>
        </w:tc>
      </w:tr>
      <w:tr w:rsidR="007911DB" w:rsidRPr="00205773" w:rsidTr="008D25BE">
        <w:trPr>
          <w:trHeight w:val="397"/>
          <w:jc w:val="center"/>
        </w:trPr>
        <w:tc>
          <w:tcPr>
            <w:tcW w:w="554" w:type="dxa"/>
            <w:vAlign w:val="center"/>
          </w:tcPr>
          <w:p w:rsidR="007911DB" w:rsidRPr="00F73853" w:rsidRDefault="008D25BE" w:rsidP="00CD4B58">
            <w:pPr>
              <w:tabs>
                <w:tab w:val="left" w:pos="677"/>
              </w:tabs>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5</w:t>
            </w:r>
          </w:p>
        </w:tc>
        <w:tc>
          <w:tcPr>
            <w:tcW w:w="2375" w:type="dxa"/>
            <w:vAlign w:val="center"/>
          </w:tcPr>
          <w:p w:rsidR="007911DB" w:rsidRPr="00F73853" w:rsidRDefault="007911DB" w:rsidP="008D25BE">
            <w:pPr>
              <w:tabs>
                <w:tab w:val="left" w:pos="677"/>
              </w:tabs>
              <w:spacing w:line="240" w:lineRule="auto"/>
              <w:jc w:val="center"/>
              <w:rPr>
                <w:rFonts w:ascii="Times New Roman" w:hAnsi="Times New Roman"/>
                <w:snapToGrid w:val="0"/>
                <w:sz w:val="21"/>
                <w:szCs w:val="21"/>
              </w:rPr>
            </w:pPr>
            <w:r>
              <w:rPr>
                <w:rFonts w:ascii="Times New Roman" w:hAnsi="Times New Roman"/>
                <w:snapToGrid w:val="0"/>
                <w:sz w:val="21"/>
                <w:szCs w:val="21"/>
              </w:rPr>
              <w:t>脱模剂、水性油墨、</w:t>
            </w:r>
            <w:r>
              <w:rPr>
                <w:rFonts w:ascii="Times New Roman" w:hAnsi="Times New Roman" w:hint="eastAsia"/>
                <w:snapToGrid w:val="0"/>
                <w:sz w:val="21"/>
                <w:szCs w:val="21"/>
              </w:rPr>
              <w:t>酒精</w:t>
            </w:r>
            <w:r w:rsidR="008D25BE">
              <w:rPr>
                <w:rFonts w:ascii="Times New Roman" w:hAnsi="Times New Roman" w:hint="eastAsia"/>
                <w:snapToGrid w:val="0"/>
                <w:sz w:val="21"/>
                <w:szCs w:val="21"/>
              </w:rPr>
              <w:t>等</w:t>
            </w:r>
            <w:r w:rsidRPr="00F73853">
              <w:rPr>
                <w:rFonts w:ascii="Times New Roman" w:hAnsi="Times New Roman"/>
                <w:snapToGrid w:val="0"/>
                <w:sz w:val="21"/>
                <w:szCs w:val="21"/>
              </w:rPr>
              <w:t>包装</w:t>
            </w:r>
            <w:r>
              <w:rPr>
                <w:rFonts w:ascii="Times New Roman" w:hAnsi="Times New Roman" w:hint="eastAsia"/>
                <w:snapToGrid w:val="0"/>
                <w:sz w:val="21"/>
                <w:szCs w:val="21"/>
              </w:rPr>
              <w:t>材料</w:t>
            </w:r>
          </w:p>
        </w:tc>
        <w:tc>
          <w:tcPr>
            <w:tcW w:w="1128" w:type="dxa"/>
            <w:vAlign w:val="center"/>
          </w:tcPr>
          <w:p w:rsidR="007911DB" w:rsidRPr="00F73853" w:rsidRDefault="007911DB"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原料包装</w:t>
            </w:r>
          </w:p>
        </w:tc>
        <w:tc>
          <w:tcPr>
            <w:tcW w:w="1453" w:type="dxa"/>
            <w:vAlign w:val="center"/>
          </w:tcPr>
          <w:p w:rsidR="007911DB" w:rsidRPr="00F73853" w:rsidRDefault="007911DB"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是</w:t>
            </w:r>
          </w:p>
        </w:tc>
        <w:tc>
          <w:tcPr>
            <w:tcW w:w="1093" w:type="dxa"/>
            <w:vAlign w:val="center"/>
          </w:tcPr>
          <w:p w:rsidR="007911DB" w:rsidRPr="00F73853" w:rsidRDefault="007911DB"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是</w:t>
            </w:r>
          </w:p>
        </w:tc>
        <w:tc>
          <w:tcPr>
            <w:tcW w:w="1897" w:type="dxa"/>
            <w:vAlign w:val="center"/>
          </w:tcPr>
          <w:p w:rsidR="007911DB" w:rsidRPr="00F73853" w:rsidRDefault="007911DB"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900-041-49</w:t>
            </w:r>
          </w:p>
        </w:tc>
      </w:tr>
      <w:tr w:rsidR="007911DB" w:rsidRPr="00205773" w:rsidTr="008D25BE">
        <w:trPr>
          <w:trHeight w:val="397"/>
          <w:jc w:val="center"/>
        </w:trPr>
        <w:tc>
          <w:tcPr>
            <w:tcW w:w="554" w:type="dxa"/>
            <w:vAlign w:val="center"/>
          </w:tcPr>
          <w:p w:rsidR="007911DB" w:rsidRPr="00F73853" w:rsidRDefault="007911DB"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6</w:t>
            </w:r>
          </w:p>
        </w:tc>
        <w:tc>
          <w:tcPr>
            <w:tcW w:w="2375" w:type="dxa"/>
            <w:vAlign w:val="center"/>
          </w:tcPr>
          <w:p w:rsidR="007911DB" w:rsidRPr="00F73853" w:rsidRDefault="007911DB" w:rsidP="008D25BE">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废</w:t>
            </w:r>
            <w:r>
              <w:rPr>
                <w:rFonts w:ascii="Times New Roman" w:hAnsi="Times New Roman" w:hint="eastAsia"/>
                <w:snapToGrid w:val="0"/>
                <w:sz w:val="21"/>
                <w:szCs w:val="21"/>
              </w:rPr>
              <w:t>活性炭</w:t>
            </w:r>
          </w:p>
        </w:tc>
        <w:tc>
          <w:tcPr>
            <w:tcW w:w="1128" w:type="dxa"/>
            <w:vAlign w:val="center"/>
          </w:tcPr>
          <w:p w:rsidR="007911DB" w:rsidRPr="00F73853" w:rsidRDefault="007911DB" w:rsidP="00CD4B58">
            <w:pPr>
              <w:tabs>
                <w:tab w:val="left" w:pos="677"/>
              </w:tabs>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废气处理</w:t>
            </w:r>
          </w:p>
        </w:tc>
        <w:tc>
          <w:tcPr>
            <w:tcW w:w="1453" w:type="dxa"/>
            <w:vAlign w:val="center"/>
          </w:tcPr>
          <w:p w:rsidR="007911DB" w:rsidRPr="00F73853" w:rsidRDefault="007911DB"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是</w:t>
            </w:r>
          </w:p>
        </w:tc>
        <w:tc>
          <w:tcPr>
            <w:tcW w:w="1093" w:type="dxa"/>
            <w:vAlign w:val="center"/>
          </w:tcPr>
          <w:p w:rsidR="007911DB" w:rsidRPr="00F73853" w:rsidRDefault="007911DB" w:rsidP="00CD4B58">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否</w:t>
            </w:r>
          </w:p>
        </w:tc>
        <w:tc>
          <w:tcPr>
            <w:tcW w:w="1897" w:type="dxa"/>
            <w:vAlign w:val="center"/>
          </w:tcPr>
          <w:p w:rsidR="007911DB" w:rsidRPr="00F73853" w:rsidRDefault="007911DB" w:rsidP="00CD4B58">
            <w:pPr>
              <w:tabs>
                <w:tab w:val="left" w:pos="677"/>
              </w:tabs>
              <w:spacing w:line="240" w:lineRule="auto"/>
              <w:jc w:val="center"/>
              <w:rPr>
                <w:rFonts w:ascii="Times New Roman" w:hAnsi="Times New Roman"/>
                <w:snapToGrid w:val="0"/>
                <w:sz w:val="21"/>
                <w:szCs w:val="21"/>
              </w:rPr>
            </w:pPr>
            <w:r w:rsidRPr="00476C9A">
              <w:rPr>
                <w:rFonts w:ascii="Times New Roman" w:hAnsi="Times New Roman"/>
                <w:bCs/>
                <w:sz w:val="21"/>
                <w:szCs w:val="21"/>
              </w:rPr>
              <w:t>900-041-49</w:t>
            </w:r>
          </w:p>
        </w:tc>
      </w:tr>
    </w:tbl>
    <w:p w:rsidR="0003081B" w:rsidRPr="00BE355B" w:rsidRDefault="00750E26" w:rsidP="00750E26">
      <w:pPr>
        <w:spacing w:line="440" w:lineRule="exact"/>
        <w:ind w:firstLineChars="183" w:firstLine="439"/>
        <w:rPr>
          <w:rFonts w:ascii="Times New Roman" w:hAnsi="Times New Roman"/>
          <w:sz w:val="24"/>
        </w:rPr>
      </w:pPr>
      <w:r w:rsidRPr="00BE355B">
        <w:rPr>
          <w:rFonts w:ascii="Times New Roman" w:hAnsi="Times New Roman"/>
          <w:sz w:val="24"/>
          <w:szCs w:val="24"/>
        </w:rPr>
        <w:t>建设项目危险废物汇总见表</w:t>
      </w:r>
      <w:r w:rsidRPr="00BE355B">
        <w:rPr>
          <w:rFonts w:ascii="Times New Roman" w:hAnsi="Times New Roman"/>
          <w:sz w:val="24"/>
          <w:szCs w:val="24"/>
        </w:rPr>
        <w:t>3-</w:t>
      </w:r>
      <w:r w:rsidR="000926E4" w:rsidRPr="00BE355B">
        <w:rPr>
          <w:rFonts w:ascii="Times New Roman" w:hAnsi="Times New Roman" w:hint="eastAsia"/>
          <w:sz w:val="24"/>
          <w:szCs w:val="24"/>
        </w:rPr>
        <w:t>36</w:t>
      </w:r>
      <w:r w:rsidR="0028221D" w:rsidRPr="00BE355B">
        <w:rPr>
          <w:rFonts w:ascii="Times New Roman" w:hAnsi="Times New Roman"/>
          <w:sz w:val="24"/>
          <w:szCs w:val="24"/>
        </w:rPr>
        <w:t>。</w:t>
      </w:r>
    </w:p>
    <w:p w:rsidR="00354EAB" w:rsidRPr="00C42C28" w:rsidRDefault="00354EAB" w:rsidP="0028221D">
      <w:pPr>
        <w:spacing w:line="460" w:lineRule="exact"/>
        <w:jc w:val="center"/>
        <w:rPr>
          <w:rFonts w:ascii="Times New Roman" w:hAnsi="Times New Roman"/>
          <w:b/>
          <w:snapToGrid w:val="0"/>
          <w:color w:val="FF0000"/>
          <w:sz w:val="21"/>
          <w:szCs w:val="21"/>
        </w:rPr>
        <w:sectPr w:rsidR="00354EAB" w:rsidRPr="00C42C28" w:rsidSect="00460420">
          <w:pgSz w:w="11907" w:h="16839" w:code="9"/>
          <w:pgMar w:top="1440" w:right="1797" w:bottom="1440" w:left="1797" w:header="851" w:footer="992" w:gutter="0"/>
          <w:cols w:space="425"/>
          <w:docGrid w:linePitch="381"/>
        </w:sectPr>
      </w:pPr>
    </w:p>
    <w:p w:rsidR="002F0B2B" w:rsidRPr="008D25BE" w:rsidRDefault="002F0B2B" w:rsidP="002F0B2B">
      <w:pPr>
        <w:adjustRightInd w:val="0"/>
        <w:snapToGrid w:val="0"/>
        <w:spacing w:line="480" w:lineRule="exact"/>
        <w:ind w:firstLineChars="200" w:firstLine="422"/>
        <w:jc w:val="center"/>
        <w:rPr>
          <w:rFonts w:ascii="Times New Roman" w:hAnsi="Times New Roman"/>
          <w:b/>
          <w:snapToGrid w:val="0"/>
          <w:sz w:val="21"/>
          <w:szCs w:val="21"/>
        </w:rPr>
      </w:pPr>
      <w:r w:rsidRPr="008D25BE">
        <w:rPr>
          <w:rFonts w:ascii="Times New Roman" w:hAnsi="Times New Roman"/>
          <w:b/>
          <w:snapToGrid w:val="0"/>
          <w:sz w:val="21"/>
          <w:szCs w:val="21"/>
        </w:rPr>
        <w:lastRenderedPageBreak/>
        <w:t>表</w:t>
      </w:r>
      <w:r w:rsidRPr="008D25BE">
        <w:rPr>
          <w:rFonts w:ascii="Times New Roman" w:hAnsi="Times New Roman"/>
          <w:b/>
          <w:snapToGrid w:val="0"/>
          <w:sz w:val="21"/>
          <w:szCs w:val="21"/>
        </w:rPr>
        <w:t>3-</w:t>
      </w:r>
      <w:r w:rsidRPr="008D25BE">
        <w:rPr>
          <w:rFonts w:ascii="Times New Roman" w:hAnsi="Times New Roman" w:hint="eastAsia"/>
          <w:b/>
          <w:snapToGrid w:val="0"/>
          <w:sz w:val="21"/>
          <w:szCs w:val="21"/>
        </w:rPr>
        <w:t>36</w:t>
      </w:r>
      <w:r w:rsidRPr="008D25BE">
        <w:rPr>
          <w:rFonts w:ascii="Times New Roman" w:hAnsi="Times New Roman"/>
          <w:b/>
          <w:snapToGrid w:val="0"/>
          <w:sz w:val="21"/>
          <w:szCs w:val="21"/>
        </w:rPr>
        <w:t xml:space="preserve">  </w:t>
      </w:r>
      <w:r w:rsidRPr="008D25BE">
        <w:rPr>
          <w:rFonts w:ascii="Times New Roman" w:hAnsi="Times New Roman"/>
          <w:b/>
          <w:snapToGrid w:val="0"/>
          <w:sz w:val="21"/>
          <w:szCs w:val="21"/>
        </w:rPr>
        <w:t>危险废物汇总表</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66"/>
        <w:gridCol w:w="1062"/>
        <w:gridCol w:w="1230"/>
        <w:gridCol w:w="636"/>
        <w:gridCol w:w="654"/>
        <w:gridCol w:w="451"/>
        <w:gridCol w:w="763"/>
        <w:gridCol w:w="502"/>
        <w:gridCol w:w="687"/>
        <w:gridCol w:w="543"/>
        <w:gridCol w:w="807"/>
      </w:tblGrid>
      <w:tr w:rsidR="002F0B2B" w:rsidRPr="004752C8" w:rsidTr="000970D8">
        <w:trPr>
          <w:trHeight w:val="64"/>
        </w:trPr>
        <w:tc>
          <w:tcPr>
            <w:tcW w:w="0" w:type="auto"/>
            <w:tcBorders>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危险废物名称</w:t>
            </w:r>
          </w:p>
        </w:tc>
        <w:tc>
          <w:tcPr>
            <w:tcW w:w="0" w:type="auto"/>
            <w:tcBorders>
              <w:lef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危险废物类别</w:t>
            </w:r>
          </w:p>
        </w:tc>
        <w:tc>
          <w:tcPr>
            <w:tcW w:w="0" w:type="auto"/>
            <w:tcBorders>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危险废物代码</w:t>
            </w:r>
          </w:p>
        </w:tc>
        <w:tc>
          <w:tcPr>
            <w:tcW w:w="636" w:type="dxa"/>
            <w:tcBorders>
              <w:left w:val="single" w:sz="4" w:space="0" w:color="auto"/>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产生量（</w:t>
            </w:r>
            <w:r w:rsidRPr="003F1498">
              <w:rPr>
                <w:rFonts w:ascii="Times New Roman" w:hAnsi="Times New Roman"/>
                <w:snapToGrid w:val="0"/>
                <w:sz w:val="21"/>
                <w:szCs w:val="21"/>
              </w:rPr>
              <w:t>t/a</w:t>
            </w:r>
          </w:p>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w:t>
            </w:r>
          </w:p>
        </w:tc>
        <w:tc>
          <w:tcPr>
            <w:tcW w:w="654" w:type="dxa"/>
            <w:tcBorders>
              <w:lef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产生工序及装置</w:t>
            </w:r>
          </w:p>
        </w:tc>
        <w:tc>
          <w:tcPr>
            <w:tcW w:w="0" w:type="auto"/>
            <w:tcBorders>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形态</w:t>
            </w:r>
          </w:p>
        </w:tc>
        <w:tc>
          <w:tcPr>
            <w:tcW w:w="0" w:type="auto"/>
            <w:tcBorders>
              <w:lef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主要成分</w:t>
            </w:r>
          </w:p>
        </w:tc>
        <w:tc>
          <w:tcPr>
            <w:tcW w:w="0" w:type="auto"/>
            <w:tcBorders>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有害成分</w:t>
            </w:r>
          </w:p>
        </w:tc>
        <w:tc>
          <w:tcPr>
            <w:tcW w:w="0" w:type="auto"/>
            <w:tcBorders>
              <w:lef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产废周期</w:t>
            </w:r>
          </w:p>
        </w:tc>
        <w:tc>
          <w:tcPr>
            <w:tcW w:w="0" w:type="auto"/>
            <w:tcBorders>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危险特性</w:t>
            </w:r>
          </w:p>
        </w:tc>
        <w:tc>
          <w:tcPr>
            <w:tcW w:w="0" w:type="auto"/>
            <w:tcBorders>
              <w:lef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污染防治措施</w:t>
            </w:r>
          </w:p>
        </w:tc>
      </w:tr>
      <w:tr w:rsidR="002F0B2B" w:rsidRPr="004752C8" w:rsidTr="000970D8">
        <w:trPr>
          <w:trHeight w:val="487"/>
        </w:trPr>
        <w:tc>
          <w:tcPr>
            <w:tcW w:w="0" w:type="auto"/>
            <w:tcBorders>
              <w:right w:val="single" w:sz="4" w:space="0" w:color="auto"/>
            </w:tcBorders>
            <w:vAlign w:val="center"/>
          </w:tcPr>
          <w:p w:rsidR="002F0B2B" w:rsidRPr="003F1498" w:rsidRDefault="002F0B2B" w:rsidP="000970D8">
            <w:pPr>
              <w:snapToGrid w:val="0"/>
              <w:spacing w:line="240" w:lineRule="auto"/>
              <w:jc w:val="center"/>
              <w:rPr>
                <w:rFonts w:ascii="Times New Roman" w:hAnsi="Times New Roman"/>
                <w:snapToGrid w:val="0"/>
                <w:sz w:val="21"/>
                <w:szCs w:val="21"/>
              </w:rPr>
            </w:pPr>
            <w:r w:rsidRPr="003F1498">
              <w:rPr>
                <w:rFonts w:ascii="Times New Roman" w:hAnsi="Times New Roman" w:hint="eastAsia"/>
                <w:snapToGrid w:val="0"/>
                <w:sz w:val="21"/>
                <w:szCs w:val="21"/>
              </w:rPr>
              <w:t>废机油</w:t>
            </w:r>
          </w:p>
        </w:tc>
        <w:tc>
          <w:tcPr>
            <w:tcW w:w="0" w:type="auto"/>
            <w:tcBorders>
              <w:left w:val="single" w:sz="4" w:space="0" w:color="auto"/>
            </w:tcBorders>
            <w:vAlign w:val="center"/>
          </w:tcPr>
          <w:p w:rsidR="002F0B2B" w:rsidRPr="003F1498" w:rsidRDefault="002F0B2B" w:rsidP="000970D8">
            <w:pPr>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HW08</w:t>
            </w:r>
            <w:r w:rsidRPr="003F1498">
              <w:rPr>
                <w:rFonts w:ascii="Times New Roman" w:hAnsi="Times New Roman"/>
                <w:snapToGrid w:val="0"/>
                <w:sz w:val="21"/>
                <w:szCs w:val="21"/>
              </w:rPr>
              <w:t>废矿物油与含矿物油废物</w:t>
            </w:r>
          </w:p>
        </w:tc>
        <w:tc>
          <w:tcPr>
            <w:tcW w:w="0" w:type="auto"/>
            <w:tcBorders>
              <w:right w:val="single" w:sz="4" w:space="0" w:color="auto"/>
            </w:tcBorders>
            <w:vAlign w:val="center"/>
          </w:tcPr>
          <w:p w:rsidR="002F0B2B" w:rsidRPr="003F1498" w:rsidRDefault="002F0B2B" w:rsidP="000970D8">
            <w:pPr>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900-21</w:t>
            </w:r>
            <w:r w:rsidRPr="003F1498">
              <w:rPr>
                <w:rFonts w:ascii="Times New Roman" w:hAnsi="Times New Roman" w:hint="eastAsia"/>
                <w:snapToGrid w:val="0"/>
                <w:sz w:val="21"/>
                <w:szCs w:val="21"/>
              </w:rPr>
              <w:t>4</w:t>
            </w:r>
            <w:r w:rsidRPr="003F1498">
              <w:rPr>
                <w:rFonts w:ascii="Times New Roman" w:hAnsi="Times New Roman"/>
                <w:snapToGrid w:val="0"/>
                <w:sz w:val="21"/>
                <w:szCs w:val="21"/>
              </w:rPr>
              <w:t>-08</w:t>
            </w:r>
          </w:p>
        </w:tc>
        <w:tc>
          <w:tcPr>
            <w:tcW w:w="636" w:type="dxa"/>
            <w:tcBorders>
              <w:left w:val="single" w:sz="4" w:space="0" w:color="auto"/>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0.</w:t>
            </w:r>
            <w:r>
              <w:rPr>
                <w:rFonts w:ascii="Times New Roman" w:hAnsi="Times New Roman" w:hint="eastAsia"/>
                <w:snapToGrid w:val="0"/>
                <w:sz w:val="21"/>
                <w:szCs w:val="21"/>
              </w:rPr>
              <w:t>5</w:t>
            </w:r>
          </w:p>
        </w:tc>
        <w:tc>
          <w:tcPr>
            <w:tcW w:w="654" w:type="dxa"/>
            <w:tcBorders>
              <w:left w:val="single" w:sz="4" w:space="0" w:color="auto"/>
            </w:tcBorders>
            <w:vAlign w:val="center"/>
          </w:tcPr>
          <w:p w:rsidR="002F0B2B" w:rsidRPr="003F1498" w:rsidRDefault="002F0B2B" w:rsidP="000970D8">
            <w:pPr>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设备使用</w:t>
            </w:r>
          </w:p>
        </w:tc>
        <w:tc>
          <w:tcPr>
            <w:tcW w:w="0" w:type="auto"/>
            <w:tcBorders>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液态</w:t>
            </w:r>
          </w:p>
        </w:tc>
        <w:tc>
          <w:tcPr>
            <w:tcW w:w="0" w:type="auto"/>
            <w:tcBorders>
              <w:lef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矿物油</w:t>
            </w:r>
          </w:p>
        </w:tc>
        <w:tc>
          <w:tcPr>
            <w:tcW w:w="0" w:type="auto"/>
            <w:tcBorders>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矿物油</w:t>
            </w:r>
          </w:p>
        </w:tc>
        <w:tc>
          <w:tcPr>
            <w:tcW w:w="0" w:type="auto"/>
            <w:tcBorders>
              <w:lef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300d</w:t>
            </w:r>
          </w:p>
        </w:tc>
        <w:tc>
          <w:tcPr>
            <w:tcW w:w="0" w:type="auto"/>
            <w:tcBorders>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T/I</w:t>
            </w:r>
          </w:p>
        </w:tc>
        <w:tc>
          <w:tcPr>
            <w:tcW w:w="0" w:type="auto"/>
            <w:vMerge w:val="restart"/>
            <w:tcBorders>
              <w:lef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收集袋装或桶装后委托资质单位处置</w:t>
            </w:r>
          </w:p>
        </w:tc>
      </w:tr>
      <w:tr w:rsidR="002F0B2B" w:rsidRPr="004752C8" w:rsidTr="000970D8">
        <w:trPr>
          <w:trHeight w:val="487"/>
        </w:trPr>
        <w:tc>
          <w:tcPr>
            <w:tcW w:w="0" w:type="auto"/>
            <w:tcBorders>
              <w:right w:val="single" w:sz="4" w:space="0" w:color="auto"/>
            </w:tcBorders>
            <w:vAlign w:val="center"/>
          </w:tcPr>
          <w:p w:rsidR="002F0B2B" w:rsidRPr="003F1498" w:rsidRDefault="002F0B2B" w:rsidP="000970D8">
            <w:pPr>
              <w:snapToGrid w:val="0"/>
              <w:spacing w:line="240" w:lineRule="auto"/>
              <w:jc w:val="center"/>
              <w:rPr>
                <w:rFonts w:ascii="Times New Roman" w:hAnsi="Times New Roman"/>
                <w:snapToGrid w:val="0"/>
                <w:sz w:val="21"/>
                <w:szCs w:val="21"/>
              </w:rPr>
            </w:pPr>
            <w:r>
              <w:rPr>
                <w:rFonts w:ascii="Times New Roman" w:hAnsi="Times New Roman"/>
                <w:snapToGrid w:val="0"/>
                <w:sz w:val="21"/>
                <w:szCs w:val="21"/>
              </w:rPr>
              <w:t>脱模剂、水性油墨、</w:t>
            </w:r>
            <w:r>
              <w:rPr>
                <w:rFonts w:ascii="Times New Roman" w:hAnsi="Times New Roman" w:hint="eastAsia"/>
                <w:snapToGrid w:val="0"/>
                <w:sz w:val="21"/>
                <w:szCs w:val="21"/>
              </w:rPr>
              <w:t>酒精</w:t>
            </w:r>
            <w:r w:rsidRPr="00F73853">
              <w:rPr>
                <w:rFonts w:ascii="Times New Roman" w:hAnsi="Times New Roman"/>
                <w:snapToGrid w:val="0"/>
                <w:sz w:val="21"/>
                <w:szCs w:val="21"/>
              </w:rPr>
              <w:t>包装</w:t>
            </w:r>
            <w:r>
              <w:rPr>
                <w:rFonts w:ascii="Times New Roman" w:hAnsi="Times New Roman" w:hint="eastAsia"/>
                <w:snapToGrid w:val="0"/>
                <w:sz w:val="21"/>
                <w:szCs w:val="21"/>
              </w:rPr>
              <w:t>材料</w:t>
            </w:r>
          </w:p>
        </w:tc>
        <w:tc>
          <w:tcPr>
            <w:tcW w:w="0" w:type="auto"/>
            <w:tcBorders>
              <w:left w:val="single" w:sz="4" w:space="0" w:color="auto"/>
            </w:tcBorders>
            <w:vAlign w:val="center"/>
          </w:tcPr>
          <w:p w:rsidR="002F0B2B" w:rsidRPr="003F1498" w:rsidRDefault="002F0B2B" w:rsidP="000970D8">
            <w:pPr>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HW49</w:t>
            </w:r>
            <w:r w:rsidRPr="003F1498">
              <w:rPr>
                <w:rFonts w:ascii="Times New Roman" w:hAnsi="Times New Roman"/>
                <w:snapToGrid w:val="0"/>
                <w:sz w:val="21"/>
                <w:szCs w:val="21"/>
              </w:rPr>
              <w:t>其他废物</w:t>
            </w:r>
          </w:p>
        </w:tc>
        <w:tc>
          <w:tcPr>
            <w:tcW w:w="0" w:type="auto"/>
            <w:tcBorders>
              <w:right w:val="single" w:sz="4" w:space="0" w:color="auto"/>
            </w:tcBorders>
            <w:vAlign w:val="center"/>
          </w:tcPr>
          <w:p w:rsidR="002F0B2B" w:rsidRPr="003F1498" w:rsidRDefault="002F0B2B" w:rsidP="000970D8">
            <w:pPr>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900-041-49</w:t>
            </w:r>
          </w:p>
        </w:tc>
        <w:tc>
          <w:tcPr>
            <w:tcW w:w="636" w:type="dxa"/>
            <w:tcBorders>
              <w:left w:val="single" w:sz="4" w:space="0" w:color="auto"/>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1.0</w:t>
            </w:r>
          </w:p>
        </w:tc>
        <w:tc>
          <w:tcPr>
            <w:tcW w:w="654" w:type="dxa"/>
            <w:tcBorders>
              <w:left w:val="single" w:sz="4" w:space="0" w:color="auto"/>
            </w:tcBorders>
            <w:vAlign w:val="center"/>
          </w:tcPr>
          <w:p w:rsidR="002F0B2B" w:rsidRPr="003F1498" w:rsidRDefault="002F0B2B" w:rsidP="000970D8">
            <w:pPr>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原料包装</w:t>
            </w:r>
          </w:p>
        </w:tc>
        <w:tc>
          <w:tcPr>
            <w:tcW w:w="0" w:type="auto"/>
            <w:tcBorders>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固态</w:t>
            </w:r>
          </w:p>
        </w:tc>
        <w:tc>
          <w:tcPr>
            <w:tcW w:w="0" w:type="auto"/>
            <w:tcBorders>
              <w:lef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塑料桶、铁桶等</w:t>
            </w:r>
          </w:p>
        </w:tc>
        <w:tc>
          <w:tcPr>
            <w:tcW w:w="0" w:type="auto"/>
            <w:tcBorders>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化学品</w:t>
            </w:r>
          </w:p>
        </w:tc>
        <w:tc>
          <w:tcPr>
            <w:tcW w:w="0" w:type="auto"/>
            <w:tcBorders>
              <w:lef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1</w:t>
            </w:r>
            <w:r w:rsidRPr="003F1498">
              <w:rPr>
                <w:rFonts w:ascii="Times New Roman" w:hAnsi="Times New Roman"/>
                <w:snapToGrid w:val="0"/>
                <w:sz w:val="21"/>
                <w:szCs w:val="21"/>
              </w:rPr>
              <w:t>d</w:t>
            </w:r>
          </w:p>
        </w:tc>
        <w:tc>
          <w:tcPr>
            <w:tcW w:w="0" w:type="auto"/>
            <w:tcBorders>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T/I</w:t>
            </w:r>
          </w:p>
        </w:tc>
        <w:tc>
          <w:tcPr>
            <w:tcW w:w="0" w:type="auto"/>
            <w:vMerge/>
            <w:tcBorders>
              <w:left w:val="single" w:sz="4" w:space="0" w:color="auto"/>
            </w:tcBorders>
            <w:vAlign w:val="center"/>
          </w:tcPr>
          <w:p w:rsidR="002F0B2B" w:rsidRPr="004752C8" w:rsidRDefault="002F0B2B" w:rsidP="000970D8">
            <w:pPr>
              <w:adjustRightInd w:val="0"/>
              <w:snapToGrid w:val="0"/>
              <w:jc w:val="center"/>
              <w:rPr>
                <w:snapToGrid w:val="0"/>
                <w:spacing w:val="-4"/>
                <w:kern w:val="24"/>
                <w:szCs w:val="21"/>
              </w:rPr>
            </w:pPr>
          </w:p>
        </w:tc>
      </w:tr>
      <w:tr w:rsidR="002F0B2B" w:rsidRPr="004752C8" w:rsidTr="000970D8">
        <w:trPr>
          <w:trHeight w:val="487"/>
        </w:trPr>
        <w:tc>
          <w:tcPr>
            <w:tcW w:w="0" w:type="auto"/>
            <w:tcBorders>
              <w:right w:val="single" w:sz="4" w:space="0" w:color="auto"/>
            </w:tcBorders>
            <w:vAlign w:val="center"/>
          </w:tcPr>
          <w:p w:rsidR="002F0B2B" w:rsidRPr="003F1498" w:rsidRDefault="002F0B2B" w:rsidP="000970D8">
            <w:pPr>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废活性炭</w:t>
            </w:r>
          </w:p>
        </w:tc>
        <w:tc>
          <w:tcPr>
            <w:tcW w:w="0" w:type="auto"/>
            <w:tcBorders>
              <w:left w:val="single" w:sz="4" w:space="0" w:color="auto"/>
            </w:tcBorders>
            <w:vAlign w:val="center"/>
          </w:tcPr>
          <w:p w:rsidR="002F0B2B" w:rsidRPr="003F1498" w:rsidRDefault="002F0B2B" w:rsidP="000970D8">
            <w:pPr>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HW49</w:t>
            </w:r>
            <w:r w:rsidRPr="003F1498">
              <w:rPr>
                <w:rFonts w:ascii="Times New Roman" w:hAnsi="Times New Roman"/>
                <w:snapToGrid w:val="0"/>
                <w:sz w:val="21"/>
                <w:szCs w:val="21"/>
              </w:rPr>
              <w:t>其他废物</w:t>
            </w:r>
          </w:p>
        </w:tc>
        <w:tc>
          <w:tcPr>
            <w:tcW w:w="0" w:type="auto"/>
            <w:tcBorders>
              <w:right w:val="single" w:sz="4" w:space="0" w:color="auto"/>
            </w:tcBorders>
            <w:vAlign w:val="center"/>
          </w:tcPr>
          <w:p w:rsidR="002F0B2B" w:rsidRPr="003F1498" w:rsidRDefault="002F0B2B" w:rsidP="000970D8">
            <w:pPr>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900-041-49</w:t>
            </w:r>
          </w:p>
        </w:tc>
        <w:tc>
          <w:tcPr>
            <w:tcW w:w="636" w:type="dxa"/>
            <w:tcBorders>
              <w:left w:val="single" w:sz="4" w:space="0" w:color="auto"/>
              <w:right w:val="single" w:sz="4" w:space="0" w:color="auto"/>
            </w:tcBorders>
            <w:vAlign w:val="center"/>
          </w:tcPr>
          <w:p w:rsidR="002F0B2B" w:rsidRPr="003F1498" w:rsidRDefault="002435CF" w:rsidP="000970D8">
            <w:pPr>
              <w:adjustRightInd w:val="0"/>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3.0</w:t>
            </w:r>
          </w:p>
        </w:tc>
        <w:tc>
          <w:tcPr>
            <w:tcW w:w="654" w:type="dxa"/>
            <w:tcBorders>
              <w:left w:val="single" w:sz="4" w:space="0" w:color="auto"/>
            </w:tcBorders>
            <w:vAlign w:val="center"/>
          </w:tcPr>
          <w:p w:rsidR="002F0B2B" w:rsidRPr="003F1498" w:rsidRDefault="002F0B2B" w:rsidP="000970D8">
            <w:pPr>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废气治理</w:t>
            </w:r>
          </w:p>
        </w:tc>
        <w:tc>
          <w:tcPr>
            <w:tcW w:w="0" w:type="auto"/>
            <w:tcBorders>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固态</w:t>
            </w:r>
          </w:p>
        </w:tc>
        <w:tc>
          <w:tcPr>
            <w:tcW w:w="0" w:type="auto"/>
            <w:tcBorders>
              <w:lef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活性炭</w:t>
            </w:r>
          </w:p>
        </w:tc>
        <w:tc>
          <w:tcPr>
            <w:tcW w:w="0" w:type="auto"/>
            <w:tcBorders>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有机溶剂</w:t>
            </w:r>
          </w:p>
        </w:tc>
        <w:tc>
          <w:tcPr>
            <w:tcW w:w="0" w:type="auto"/>
            <w:tcBorders>
              <w:left w:val="single" w:sz="4" w:space="0" w:color="auto"/>
            </w:tcBorders>
            <w:vAlign w:val="center"/>
          </w:tcPr>
          <w:p w:rsidR="002F0B2B" w:rsidRPr="002435CF" w:rsidRDefault="002F0B2B" w:rsidP="000970D8">
            <w:pPr>
              <w:adjustRightInd w:val="0"/>
              <w:snapToGrid w:val="0"/>
              <w:spacing w:line="240" w:lineRule="auto"/>
              <w:jc w:val="center"/>
              <w:rPr>
                <w:rFonts w:ascii="Times New Roman" w:hAnsi="Times New Roman"/>
                <w:snapToGrid w:val="0"/>
                <w:sz w:val="21"/>
                <w:szCs w:val="21"/>
              </w:rPr>
            </w:pPr>
            <w:r w:rsidRPr="002435CF">
              <w:rPr>
                <w:rFonts w:ascii="Times New Roman" w:hAnsi="Times New Roman" w:hint="eastAsia"/>
                <w:snapToGrid w:val="0"/>
                <w:sz w:val="21"/>
                <w:szCs w:val="21"/>
              </w:rPr>
              <w:t>300</w:t>
            </w:r>
            <w:r w:rsidRPr="002435CF">
              <w:rPr>
                <w:rFonts w:ascii="Times New Roman" w:hAnsi="Times New Roman"/>
                <w:snapToGrid w:val="0"/>
                <w:sz w:val="21"/>
                <w:szCs w:val="21"/>
              </w:rPr>
              <w:t>d</w:t>
            </w:r>
          </w:p>
        </w:tc>
        <w:tc>
          <w:tcPr>
            <w:tcW w:w="0" w:type="auto"/>
            <w:tcBorders>
              <w:right w:val="single" w:sz="4" w:space="0" w:color="auto"/>
            </w:tcBorders>
            <w:vAlign w:val="center"/>
          </w:tcPr>
          <w:p w:rsidR="002F0B2B" w:rsidRPr="003F1498" w:rsidRDefault="002F0B2B" w:rsidP="000970D8">
            <w:pPr>
              <w:adjustRightInd w:val="0"/>
              <w:snapToGrid w:val="0"/>
              <w:spacing w:line="240" w:lineRule="auto"/>
              <w:jc w:val="center"/>
              <w:rPr>
                <w:rFonts w:ascii="Times New Roman" w:hAnsi="Times New Roman"/>
                <w:snapToGrid w:val="0"/>
                <w:sz w:val="21"/>
                <w:szCs w:val="21"/>
              </w:rPr>
            </w:pPr>
            <w:r w:rsidRPr="003F1498">
              <w:rPr>
                <w:rFonts w:ascii="Times New Roman" w:hAnsi="Times New Roman"/>
                <w:snapToGrid w:val="0"/>
                <w:sz w:val="21"/>
                <w:szCs w:val="21"/>
              </w:rPr>
              <w:t>T/I</w:t>
            </w:r>
          </w:p>
        </w:tc>
        <w:tc>
          <w:tcPr>
            <w:tcW w:w="0" w:type="auto"/>
            <w:vMerge/>
            <w:tcBorders>
              <w:left w:val="single" w:sz="4" w:space="0" w:color="auto"/>
            </w:tcBorders>
            <w:vAlign w:val="center"/>
          </w:tcPr>
          <w:p w:rsidR="002F0B2B" w:rsidRPr="004752C8" w:rsidRDefault="002F0B2B" w:rsidP="000970D8">
            <w:pPr>
              <w:adjustRightInd w:val="0"/>
              <w:snapToGrid w:val="0"/>
              <w:jc w:val="center"/>
              <w:rPr>
                <w:snapToGrid w:val="0"/>
                <w:spacing w:val="-4"/>
                <w:kern w:val="24"/>
                <w:szCs w:val="21"/>
              </w:rPr>
            </w:pPr>
          </w:p>
        </w:tc>
      </w:tr>
    </w:tbl>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pPr>
    </w:p>
    <w:p w:rsidR="002F0B2B" w:rsidRDefault="002F0B2B" w:rsidP="008D25BE">
      <w:pPr>
        <w:adjustRightInd w:val="0"/>
        <w:snapToGrid w:val="0"/>
        <w:spacing w:line="480" w:lineRule="exact"/>
        <w:ind w:firstLineChars="200" w:firstLine="422"/>
        <w:jc w:val="center"/>
        <w:rPr>
          <w:rFonts w:ascii="Times New Roman" w:hAnsi="Times New Roman"/>
          <w:b/>
          <w:snapToGrid w:val="0"/>
          <w:sz w:val="21"/>
          <w:szCs w:val="21"/>
        </w:rPr>
        <w:sectPr w:rsidR="002F0B2B" w:rsidSect="00460420">
          <w:pgSz w:w="11907" w:h="16839" w:code="9"/>
          <w:pgMar w:top="1440" w:right="1797" w:bottom="1440" w:left="1797" w:header="851" w:footer="992" w:gutter="0"/>
          <w:cols w:space="425"/>
          <w:docGrid w:linePitch="381"/>
        </w:sectPr>
      </w:pPr>
    </w:p>
    <w:p w:rsidR="005C6301" w:rsidRPr="00C42C28" w:rsidRDefault="00A41F21" w:rsidP="00FA5179">
      <w:pPr>
        <w:pStyle w:val="3"/>
        <w:spacing w:before="120"/>
      </w:pPr>
      <w:r w:rsidRPr="00C42C28">
        <w:lastRenderedPageBreak/>
        <w:t>3.</w:t>
      </w:r>
      <w:r w:rsidR="002F0B2B">
        <w:rPr>
          <w:rFonts w:hint="eastAsia"/>
        </w:rPr>
        <w:t>4</w:t>
      </w:r>
      <w:r w:rsidR="005C6301" w:rsidRPr="00C42C28">
        <w:t>.5</w:t>
      </w:r>
      <w:r w:rsidR="005C6301" w:rsidRPr="00C42C28">
        <w:t>污染物源强汇总</w:t>
      </w:r>
    </w:p>
    <w:p w:rsidR="008D295E" w:rsidRDefault="002F0B2B" w:rsidP="002F0B2B">
      <w:pPr>
        <w:spacing w:line="440" w:lineRule="exact"/>
        <w:ind w:firstLineChars="200" w:firstLine="422"/>
        <w:jc w:val="center"/>
        <w:rPr>
          <w:rFonts w:ascii="Times New Roman" w:hAnsi="Times New Roman"/>
          <w:b/>
          <w:snapToGrid w:val="0"/>
          <w:sz w:val="21"/>
          <w:szCs w:val="21"/>
        </w:rPr>
      </w:pPr>
      <w:r w:rsidRPr="008D25BE">
        <w:rPr>
          <w:rFonts w:ascii="Times New Roman" w:hAnsi="Times New Roman"/>
          <w:b/>
          <w:snapToGrid w:val="0"/>
          <w:sz w:val="21"/>
          <w:szCs w:val="21"/>
        </w:rPr>
        <w:t>表</w:t>
      </w:r>
      <w:r w:rsidRPr="008D25BE">
        <w:rPr>
          <w:rFonts w:ascii="Times New Roman" w:hAnsi="Times New Roman"/>
          <w:b/>
          <w:snapToGrid w:val="0"/>
          <w:sz w:val="21"/>
          <w:szCs w:val="21"/>
        </w:rPr>
        <w:t>3-</w:t>
      </w:r>
      <w:r w:rsidRPr="008D25BE">
        <w:rPr>
          <w:rFonts w:ascii="Times New Roman" w:hAnsi="Times New Roman" w:hint="eastAsia"/>
          <w:b/>
          <w:snapToGrid w:val="0"/>
          <w:sz w:val="21"/>
          <w:szCs w:val="21"/>
        </w:rPr>
        <w:t>3</w:t>
      </w:r>
      <w:r>
        <w:rPr>
          <w:rFonts w:ascii="Times New Roman" w:hAnsi="Times New Roman" w:hint="eastAsia"/>
          <w:b/>
          <w:snapToGrid w:val="0"/>
          <w:sz w:val="21"/>
          <w:szCs w:val="21"/>
        </w:rPr>
        <w:t>7</w:t>
      </w:r>
      <w:r w:rsidR="008D295E">
        <w:rPr>
          <w:rFonts w:ascii="Times New Roman" w:hAnsi="Times New Roman" w:hint="eastAsia"/>
          <w:b/>
          <w:snapToGrid w:val="0"/>
          <w:sz w:val="21"/>
          <w:szCs w:val="21"/>
        </w:rPr>
        <w:t xml:space="preserve">  </w:t>
      </w:r>
      <w:r w:rsidR="008D295E" w:rsidRPr="008D295E">
        <w:rPr>
          <w:rFonts w:ascii="Times New Roman" w:hAnsi="Times New Roman"/>
          <w:b/>
          <w:snapToGrid w:val="0"/>
          <w:sz w:val="21"/>
          <w:szCs w:val="21"/>
        </w:rPr>
        <w:t>废气污染源源强核算结果及相关参数一览表</w:t>
      </w:r>
    </w:p>
    <w:tbl>
      <w:tblPr>
        <w:tblW w:w="14175" w:type="dxa"/>
        <w:jc w:val="center"/>
        <w:tblBorders>
          <w:top w:val="single" w:sz="4" w:space="0" w:color="auto"/>
          <w:bottom w:val="single" w:sz="4" w:space="0" w:color="auto"/>
          <w:insideH w:val="single" w:sz="4" w:space="0" w:color="auto"/>
          <w:insideV w:val="single" w:sz="4" w:space="0" w:color="auto"/>
        </w:tblBorders>
        <w:tblLook w:val="04A0"/>
      </w:tblPr>
      <w:tblGrid>
        <w:gridCol w:w="829"/>
        <w:gridCol w:w="829"/>
        <w:gridCol w:w="827"/>
        <w:gridCol w:w="847"/>
        <w:gridCol w:w="675"/>
        <w:gridCol w:w="1152"/>
        <w:gridCol w:w="1214"/>
        <w:gridCol w:w="1069"/>
        <w:gridCol w:w="1058"/>
        <w:gridCol w:w="677"/>
        <w:gridCol w:w="659"/>
        <w:gridCol w:w="1206"/>
        <w:gridCol w:w="1259"/>
        <w:gridCol w:w="1035"/>
        <w:gridCol w:w="839"/>
      </w:tblGrid>
      <w:tr w:rsidR="008D295E" w:rsidRPr="00B76B07" w:rsidTr="000970D8">
        <w:trPr>
          <w:jc w:val="center"/>
        </w:trPr>
        <w:tc>
          <w:tcPr>
            <w:tcW w:w="829" w:type="dxa"/>
            <w:vMerge w:val="restart"/>
            <w:tcBorders>
              <w:left w:val="single" w:sz="4" w:space="0" w:color="auto"/>
            </w:tcBorders>
            <w:shd w:val="clear" w:color="auto" w:fill="auto"/>
            <w:vAlign w:val="center"/>
          </w:tcPr>
          <w:p w:rsidR="008D295E" w:rsidRPr="008D295E" w:rsidRDefault="008D295E" w:rsidP="000970D8">
            <w:pPr>
              <w:pStyle w:val="a1"/>
              <w:snapToGrid w:val="0"/>
              <w:ind w:firstLine="0"/>
              <w:jc w:val="center"/>
              <w:rPr>
                <w:snapToGrid w:val="0"/>
                <w:kern w:val="0"/>
                <w:sz w:val="21"/>
                <w:szCs w:val="21"/>
              </w:rPr>
            </w:pPr>
            <w:r>
              <w:rPr>
                <w:rFonts w:hint="eastAsia"/>
                <w:b/>
                <w:bCs/>
                <w:szCs w:val="21"/>
              </w:rPr>
              <w:t xml:space="preserve"> </w:t>
            </w:r>
            <w:r w:rsidRPr="008D295E">
              <w:rPr>
                <w:snapToGrid w:val="0"/>
                <w:kern w:val="0"/>
                <w:sz w:val="21"/>
                <w:szCs w:val="21"/>
              </w:rPr>
              <w:t>工序</w:t>
            </w:r>
            <w:r w:rsidRPr="008D295E">
              <w:rPr>
                <w:snapToGrid w:val="0"/>
                <w:kern w:val="0"/>
                <w:sz w:val="21"/>
                <w:szCs w:val="21"/>
              </w:rPr>
              <w:t>/</w:t>
            </w:r>
            <w:r w:rsidRPr="008D295E">
              <w:rPr>
                <w:snapToGrid w:val="0"/>
                <w:kern w:val="0"/>
                <w:sz w:val="21"/>
                <w:szCs w:val="21"/>
              </w:rPr>
              <w:t>生产线</w:t>
            </w:r>
          </w:p>
        </w:tc>
        <w:tc>
          <w:tcPr>
            <w:tcW w:w="829" w:type="dxa"/>
            <w:vMerge w:val="restart"/>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装置</w:t>
            </w:r>
          </w:p>
        </w:tc>
        <w:tc>
          <w:tcPr>
            <w:tcW w:w="827" w:type="dxa"/>
            <w:vMerge w:val="restart"/>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污染源</w:t>
            </w:r>
          </w:p>
        </w:tc>
        <w:tc>
          <w:tcPr>
            <w:tcW w:w="847" w:type="dxa"/>
            <w:vMerge w:val="restart"/>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污染物</w:t>
            </w:r>
          </w:p>
        </w:tc>
        <w:tc>
          <w:tcPr>
            <w:tcW w:w="4110" w:type="dxa"/>
            <w:gridSpan w:val="4"/>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污染物产生</w:t>
            </w:r>
          </w:p>
        </w:tc>
        <w:tc>
          <w:tcPr>
            <w:tcW w:w="1735" w:type="dxa"/>
            <w:gridSpan w:val="2"/>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治理措施</w:t>
            </w:r>
          </w:p>
        </w:tc>
        <w:tc>
          <w:tcPr>
            <w:tcW w:w="4159" w:type="dxa"/>
            <w:gridSpan w:val="4"/>
            <w:tcBorders>
              <w:right w:val="single" w:sz="4" w:space="0" w:color="auto"/>
            </w:tcBorders>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污染物排放</w:t>
            </w:r>
          </w:p>
        </w:tc>
        <w:tc>
          <w:tcPr>
            <w:tcW w:w="839" w:type="dxa"/>
            <w:vMerge w:val="restart"/>
            <w:tcBorders>
              <w:left w:val="single" w:sz="4" w:space="0" w:color="auto"/>
              <w:right w:val="single" w:sz="4" w:space="0" w:color="auto"/>
            </w:tcBorders>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排放时间（</w:t>
            </w:r>
            <w:r w:rsidRPr="008D295E">
              <w:rPr>
                <w:snapToGrid w:val="0"/>
                <w:kern w:val="0"/>
                <w:sz w:val="21"/>
                <w:szCs w:val="21"/>
              </w:rPr>
              <w:t>h</w:t>
            </w:r>
            <w:r w:rsidRPr="008D295E">
              <w:rPr>
                <w:snapToGrid w:val="0"/>
                <w:kern w:val="0"/>
                <w:sz w:val="21"/>
                <w:szCs w:val="21"/>
              </w:rPr>
              <w:t>）</w:t>
            </w:r>
          </w:p>
        </w:tc>
      </w:tr>
      <w:tr w:rsidR="008D295E" w:rsidRPr="00B76B07" w:rsidTr="000970D8">
        <w:trPr>
          <w:jc w:val="center"/>
        </w:trPr>
        <w:tc>
          <w:tcPr>
            <w:tcW w:w="829" w:type="dxa"/>
            <w:vMerge/>
            <w:tcBorders>
              <w:left w:val="single" w:sz="4" w:space="0" w:color="auto"/>
            </w:tcBorders>
            <w:shd w:val="clear" w:color="auto" w:fill="auto"/>
            <w:vAlign w:val="center"/>
          </w:tcPr>
          <w:p w:rsidR="008D295E" w:rsidRPr="008D295E" w:rsidRDefault="008D295E" w:rsidP="000970D8">
            <w:pPr>
              <w:pStyle w:val="a1"/>
              <w:snapToGrid w:val="0"/>
              <w:ind w:firstLine="0"/>
              <w:jc w:val="center"/>
              <w:rPr>
                <w:snapToGrid w:val="0"/>
                <w:kern w:val="0"/>
                <w:sz w:val="21"/>
                <w:szCs w:val="21"/>
              </w:rPr>
            </w:pPr>
          </w:p>
        </w:tc>
        <w:tc>
          <w:tcPr>
            <w:tcW w:w="829" w:type="dxa"/>
            <w:vMerge/>
            <w:shd w:val="clear" w:color="auto" w:fill="auto"/>
            <w:vAlign w:val="center"/>
          </w:tcPr>
          <w:p w:rsidR="008D295E" w:rsidRPr="008D295E" w:rsidRDefault="008D295E" w:rsidP="000970D8">
            <w:pPr>
              <w:pStyle w:val="a1"/>
              <w:snapToGrid w:val="0"/>
              <w:ind w:firstLine="0"/>
              <w:jc w:val="center"/>
              <w:rPr>
                <w:snapToGrid w:val="0"/>
                <w:kern w:val="0"/>
                <w:sz w:val="21"/>
                <w:szCs w:val="21"/>
              </w:rPr>
            </w:pPr>
          </w:p>
        </w:tc>
        <w:tc>
          <w:tcPr>
            <w:tcW w:w="827" w:type="dxa"/>
            <w:vMerge/>
            <w:shd w:val="clear" w:color="auto" w:fill="auto"/>
            <w:vAlign w:val="center"/>
          </w:tcPr>
          <w:p w:rsidR="008D295E" w:rsidRPr="008D295E" w:rsidRDefault="008D295E" w:rsidP="000970D8">
            <w:pPr>
              <w:pStyle w:val="a1"/>
              <w:snapToGrid w:val="0"/>
              <w:ind w:firstLine="0"/>
              <w:jc w:val="center"/>
              <w:rPr>
                <w:snapToGrid w:val="0"/>
                <w:kern w:val="0"/>
                <w:sz w:val="21"/>
                <w:szCs w:val="21"/>
              </w:rPr>
            </w:pPr>
          </w:p>
        </w:tc>
        <w:tc>
          <w:tcPr>
            <w:tcW w:w="847" w:type="dxa"/>
            <w:vMerge/>
            <w:shd w:val="clear" w:color="auto" w:fill="auto"/>
            <w:vAlign w:val="center"/>
          </w:tcPr>
          <w:p w:rsidR="008D295E" w:rsidRPr="008D295E" w:rsidRDefault="008D295E" w:rsidP="000970D8">
            <w:pPr>
              <w:pStyle w:val="a1"/>
              <w:snapToGrid w:val="0"/>
              <w:ind w:firstLine="0"/>
              <w:jc w:val="center"/>
              <w:rPr>
                <w:snapToGrid w:val="0"/>
                <w:kern w:val="0"/>
                <w:sz w:val="21"/>
                <w:szCs w:val="21"/>
              </w:rPr>
            </w:pPr>
          </w:p>
        </w:tc>
        <w:tc>
          <w:tcPr>
            <w:tcW w:w="675" w:type="dxa"/>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核算方法</w:t>
            </w:r>
          </w:p>
        </w:tc>
        <w:tc>
          <w:tcPr>
            <w:tcW w:w="1152" w:type="dxa"/>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产生废气量</w:t>
            </w:r>
            <w:r w:rsidRPr="008D295E">
              <w:rPr>
                <w:snapToGrid w:val="0"/>
                <w:kern w:val="0"/>
                <w:sz w:val="21"/>
                <w:szCs w:val="21"/>
              </w:rPr>
              <w:t>/</w:t>
            </w:r>
            <w:r w:rsidRPr="008D295E">
              <w:rPr>
                <w:snapToGrid w:val="0"/>
                <w:kern w:val="0"/>
                <w:sz w:val="21"/>
                <w:szCs w:val="21"/>
              </w:rPr>
              <w:t>（</w:t>
            </w:r>
            <w:r w:rsidRPr="008D295E">
              <w:rPr>
                <w:snapToGrid w:val="0"/>
                <w:kern w:val="0"/>
                <w:sz w:val="21"/>
                <w:szCs w:val="21"/>
              </w:rPr>
              <w:t>m³/h</w:t>
            </w:r>
            <w:r w:rsidRPr="008D295E">
              <w:rPr>
                <w:snapToGrid w:val="0"/>
                <w:kern w:val="0"/>
                <w:sz w:val="21"/>
                <w:szCs w:val="21"/>
              </w:rPr>
              <w:t>）</w:t>
            </w:r>
          </w:p>
        </w:tc>
        <w:tc>
          <w:tcPr>
            <w:tcW w:w="1214" w:type="dxa"/>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产生浓度</w:t>
            </w:r>
            <w:r w:rsidRPr="008D295E">
              <w:rPr>
                <w:snapToGrid w:val="0"/>
                <w:kern w:val="0"/>
                <w:sz w:val="21"/>
                <w:szCs w:val="21"/>
              </w:rPr>
              <w:t>/</w:t>
            </w:r>
            <w:r w:rsidRPr="008D295E">
              <w:rPr>
                <w:snapToGrid w:val="0"/>
                <w:kern w:val="0"/>
                <w:sz w:val="21"/>
                <w:szCs w:val="21"/>
              </w:rPr>
              <w:t>（</w:t>
            </w:r>
            <w:r w:rsidRPr="008D295E">
              <w:rPr>
                <w:snapToGrid w:val="0"/>
                <w:kern w:val="0"/>
                <w:sz w:val="21"/>
                <w:szCs w:val="21"/>
              </w:rPr>
              <w:t>mg/m³</w:t>
            </w:r>
            <w:r w:rsidRPr="008D295E">
              <w:rPr>
                <w:snapToGrid w:val="0"/>
                <w:kern w:val="0"/>
                <w:sz w:val="21"/>
                <w:szCs w:val="21"/>
              </w:rPr>
              <w:t>）</w:t>
            </w:r>
          </w:p>
        </w:tc>
        <w:tc>
          <w:tcPr>
            <w:tcW w:w="1069" w:type="dxa"/>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产生量</w:t>
            </w:r>
            <w:r w:rsidRPr="008D295E">
              <w:rPr>
                <w:snapToGrid w:val="0"/>
                <w:kern w:val="0"/>
                <w:sz w:val="21"/>
                <w:szCs w:val="21"/>
              </w:rPr>
              <w:t>/</w:t>
            </w:r>
            <w:r w:rsidRPr="008D295E">
              <w:rPr>
                <w:snapToGrid w:val="0"/>
                <w:kern w:val="0"/>
                <w:sz w:val="21"/>
                <w:szCs w:val="21"/>
              </w:rPr>
              <w:t>（</w:t>
            </w:r>
            <w:r w:rsidRPr="008D295E">
              <w:rPr>
                <w:snapToGrid w:val="0"/>
                <w:kern w:val="0"/>
                <w:sz w:val="21"/>
                <w:szCs w:val="21"/>
              </w:rPr>
              <w:t>kg/h</w:t>
            </w:r>
            <w:r w:rsidRPr="008D295E">
              <w:rPr>
                <w:snapToGrid w:val="0"/>
                <w:kern w:val="0"/>
                <w:sz w:val="21"/>
                <w:szCs w:val="21"/>
              </w:rPr>
              <w:t>）</w:t>
            </w:r>
          </w:p>
        </w:tc>
        <w:tc>
          <w:tcPr>
            <w:tcW w:w="1058" w:type="dxa"/>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工艺</w:t>
            </w:r>
          </w:p>
        </w:tc>
        <w:tc>
          <w:tcPr>
            <w:tcW w:w="677" w:type="dxa"/>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效率</w:t>
            </w:r>
            <w:r w:rsidRPr="008D295E">
              <w:rPr>
                <w:snapToGrid w:val="0"/>
                <w:kern w:val="0"/>
                <w:sz w:val="21"/>
                <w:szCs w:val="21"/>
              </w:rPr>
              <w:t>/%</w:t>
            </w:r>
          </w:p>
        </w:tc>
        <w:tc>
          <w:tcPr>
            <w:tcW w:w="659" w:type="dxa"/>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核算方法</w:t>
            </w:r>
          </w:p>
        </w:tc>
        <w:tc>
          <w:tcPr>
            <w:tcW w:w="1206" w:type="dxa"/>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排放废气量</w:t>
            </w:r>
            <w:r w:rsidRPr="008D295E">
              <w:rPr>
                <w:snapToGrid w:val="0"/>
                <w:kern w:val="0"/>
                <w:sz w:val="21"/>
                <w:szCs w:val="21"/>
              </w:rPr>
              <w:t>/</w:t>
            </w:r>
            <w:r w:rsidRPr="008D295E">
              <w:rPr>
                <w:snapToGrid w:val="0"/>
                <w:kern w:val="0"/>
                <w:sz w:val="21"/>
                <w:szCs w:val="21"/>
              </w:rPr>
              <w:t>（</w:t>
            </w:r>
            <w:r w:rsidRPr="008D295E">
              <w:rPr>
                <w:snapToGrid w:val="0"/>
                <w:kern w:val="0"/>
                <w:sz w:val="21"/>
                <w:szCs w:val="21"/>
              </w:rPr>
              <w:t>m³/h</w:t>
            </w:r>
            <w:r w:rsidRPr="008D295E">
              <w:rPr>
                <w:snapToGrid w:val="0"/>
                <w:kern w:val="0"/>
                <w:sz w:val="21"/>
                <w:szCs w:val="21"/>
              </w:rPr>
              <w:t>）</w:t>
            </w:r>
          </w:p>
        </w:tc>
        <w:tc>
          <w:tcPr>
            <w:tcW w:w="1259" w:type="dxa"/>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排放浓度</w:t>
            </w:r>
            <w:r w:rsidRPr="008D295E">
              <w:rPr>
                <w:snapToGrid w:val="0"/>
                <w:kern w:val="0"/>
                <w:sz w:val="21"/>
                <w:szCs w:val="21"/>
              </w:rPr>
              <w:t>/</w:t>
            </w:r>
            <w:r w:rsidRPr="008D295E">
              <w:rPr>
                <w:snapToGrid w:val="0"/>
                <w:kern w:val="0"/>
                <w:sz w:val="21"/>
                <w:szCs w:val="21"/>
              </w:rPr>
              <w:t>（</w:t>
            </w:r>
            <w:r w:rsidRPr="008D295E">
              <w:rPr>
                <w:snapToGrid w:val="0"/>
                <w:kern w:val="0"/>
                <w:sz w:val="21"/>
                <w:szCs w:val="21"/>
              </w:rPr>
              <w:t>mg/m³</w:t>
            </w:r>
            <w:r w:rsidRPr="008D295E">
              <w:rPr>
                <w:snapToGrid w:val="0"/>
                <w:kern w:val="0"/>
                <w:sz w:val="21"/>
                <w:szCs w:val="21"/>
              </w:rPr>
              <w:t>）</w:t>
            </w:r>
          </w:p>
        </w:tc>
        <w:tc>
          <w:tcPr>
            <w:tcW w:w="1035" w:type="dxa"/>
            <w:tcBorders>
              <w:right w:val="single" w:sz="4" w:space="0" w:color="auto"/>
            </w:tcBorders>
            <w:shd w:val="clear" w:color="auto" w:fill="auto"/>
            <w:vAlign w:val="center"/>
          </w:tcPr>
          <w:p w:rsidR="008D295E" w:rsidRPr="008D295E" w:rsidRDefault="008D295E" w:rsidP="000970D8">
            <w:pPr>
              <w:pStyle w:val="a1"/>
              <w:snapToGrid w:val="0"/>
              <w:ind w:firstLine="0"/>
              <w:jc w:val="center"/>
              <w:rPr>
                <w:snapToGrid w:val="0"/>
                <w:kern w:val="0"/>
                <w:sz w:val="21"/>
                <w:szCs w:val="21"/>
              </w:rPr>
            </w:pPr>
            <w:r w:rsidRPr="008D295E">
              <w:rPr>
                <w:snapToGrid w:val="0"/>
                <w:kern w:val="0"/>
                <w:sz w:val="21"/>
                <w:szCs w:val="21"/>
              </w:rPr>
              <w:t>排放量</w:t>
            </w:r>
            <w:r w:rsidRPr="008D295E">
              <w:rPr>
                <w:snapToGrid w:val="0"/>
                <w:kern w:val="0"/>
                <w:sz w:val="21"/>
                <w:szCs w:val="21"/>
              </w:rPr>
              <w:t>/</w:t>
            </w:r>
            <w:r w:rsidRPr="008D295E">
              <w:rPr>
                <w:snapToGrid w:val="0"/>
                <w:kern w:val="0"/>
                <w:sz w:val="21"/>
                <w:szCs w:val="21"/>
              </w:rPr>
              <w:t>（</w:t>
            </w:r>
            <w:r w:rsidRPr="008D295E">
              <w:rPr>
                <w:snapToGrid w:val="0"/>
                <w:kern w:val="0"/>
                <w:sz w:val="21"/>
                <w:szCs w:val="21"/>
              </w:rPr>
              <w:t>kg/h</w:t>
            </w:r>
            <w:r w:rsidRPr="008D295E">
              <w:rPr>
                <w:snapToGrid w:val="0"/>
                <w:kern w:val="0"/>
                <w:sz w:val="21"/>
                <w:szCs w:val="21"/>
              </w:rPr>
              <w:t>）</w:t>
            </w:r>
          </w:p>
        </w:tc>
        <w:tc>
          <w:tcPr>
            <w:tcW w:w="839" w:type="dxa"/>
            <w:vMerge/>
            <w:tcBorders>
              <w:left w:val="single" w:sz="4" w:space="0" w:color="auto"/>
              <w:bottom w:val="single" w:sz="4" w:space="0" w:color="auto"/>
              <w:right w:val="single" w:sz="4" w:space="0" w:color="auto"/>
            </w:tcBorders>
            <w:shd w:val="clear" w:color="auto" w:fill="auto"/>
            <w:vAlign w:val="center"/>
          </w:tcPr>
          <w:p w:rsidR="008D295E" w:rsidRPr="008D295E" w:rsidRDefault="008D295E" w:rsidP="000970D8">
            <w:pPr>
              <w:pStyle w:val="a1"/>
              <w:snapToGrid w:val="0"/>
              <w:ind w:firstLine="0"/>
              <w:jc w:val="center"/>
              <w:rPr>
                <w:snapToGrid w:val="0"/>
                <w:kern w:val="0"/>
                <w:sz w:val="21"/>
                <w:szCs w:val="21"/>
              </w:rPr>
            </w:pPr>
          </w:p>
        </w:tc>
      </w:tr>
      <w:tr w:rsidR="00D40629" w:rsidRPr="00B76B07" w:rsidTr="000970D8">
        <w:trPr>
          <w:trHeight w:val="454"/>
          <w:jc w:val="center"/>
        </w:trPr>
        <w:tc>
          <w:tcPr>
            <w:tcW w:w="829" w:type="dxa"/>
            <w:vMerge w:val="restart"/>
            <w:tcBorders>
              <w:left w:val="single" w:sz="4" w:space="0" w:color="auto"/>
            </w:tcBorders>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原料制备</w:t>
            </w:r>
          </w:p>
        </w:tc>
        <w:tc>
          <w:tcPr>
            <w:tcW w:w="829" w:type="dxa"/>
            <w:vMerge w:val="restart"/>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投料、密炼</w:t>
            </w:r>
          </w:p>
        </w:tc>
        <w:tc>
          <w:tcPr>
            <w:tcW w:w="827" w:type="dxa"/>
            <w:vMerge w:val="restart"/>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原料制备</w:t>
            </w:r>
            <w:r w:rsidRPr="008D295E">
              <w:rPr>
                <w:rFonts w:hint="eastAsia"/>
                <w:snapToGrid w:val="0"/>
                <w:kern w:val="0"/>
                <w:sz w:val="21"/>
                <w:szCs w:val="21"/>
              </w:rPr>
              <w:t>粉尘</w:t>
            </w:r>
          </w:p>
        </w:tc>
        <w:tc>
          <w:tcPr>
            <w:tcW w:w="847" w:type="dxa"/>
            <w:vMerge w:val="restart"/>
            <w:shd w:val="clear" w:color="auto" w:fill="auto"/>
            <w:vAlign w:val="center"/>
          </w:tcPr>
          <w:p w:rsidR="00D40629" w:rsidRPr="008D295E" w:rsidRDefault="00D40629" w:rsidP="000970D8">
            <w:pPr>
              <w:pStyle w:val="a1"/>
              <w:snapToGrid w:val="0"/>
              <w:ind w:firstLine="0"/>
              <w:jc w:val="center"/>
              <w:rPr>
                <w:snapToGrid w:val="0"/>
                <w:kern w:val="0"/>
                <w:sz w:val="21"/>
                <w:szCs w:val="21"/>
              </w:rPr>
            </w:pPr>
            <w:r w:rsidRPr="008D295E">
              <w:rPr>
                <w:rFonts w:hint="eastAsia"/>
                <w:snapToGrid w:val="0"/>
                <w:kern w:val="0"/>
                <w:sz w:val="21"/>
                <w:szCs w:val="21"/>
              </w:rPr>
              <w:t>颗粒物</w:t>
            </w:r>
          </w:p>
        </w:tc>
        <w:tc>
          <w:tcPr>
            <w:tcW w:w="675" w:type="dxa"/>
            <w:vMerge w:val="restart"/>
            <w:shd w:val="clear" w:color="auto" w:fill="auto"/>
            <w:vAlign w:val="center"/>
          </w:tcPr>
          <w:p w:rsidR="00D40629" w:rsidRPr="008D295E" w:rsidRDefault="00D40629" w:rsidP="000970D8">
            <w:pPr>
              <w:pStyle w:val="a1"/>
              <w:snapToGrid w:val="0"/>
              <w:ind w:firstLine="0"/>
              <w:jc w:val="center"/>
              <w:rPr>
                <w:snapToGrid w:val="0"/>
                <w:kern w:val="0"/>
                <w:sz w:val="21"/>
                <w:szCs w:val="21"/>
              </w:rPr>
            </w:pPr>
            <w:r w:rsidRPr="008D295E">
              <w:rPr>
                <w:snapToGrid w:val="0"/>
                <w:kern w:val="0"/>
                <w:sz w:val="21"/>
                <w:szCs w:val="21"/>
              </w:rPr>
              <w:t>系数法</w:t>
            </w:r>
          </w:p>
        </w:tc>
        <w:tc>
          <w:tcPr>
            <w:tcW w:w="1152"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10</w:t>
            </w:r>
            <w:r w:rsidRPr="008D295E">
              <w:rPr>
                <w:snapToGrid w:val="0"/>
                <w:kern w:val="0"/>
                <w:sz w:val="21"/>
                <w:szCs w:val="21"/>
              </w:rPr>
              <w:t>000</w:t>
            </w:r>
          </w:p>
        </w:tc>
        <w:tc>
          <w:tcPr>
            <w:tcW w:w="1214"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30</w:t>
            </w:r>
          </w:p>
        </w:tc>
        <w:tc>
          <w:tcPr>
            <w:tcW w:w="1069"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0.30</w:t>
            </w:r>
          </w:p>
        </w:tc>
        <w:tc>
          <w:tcPr>
            <w:tcW w:w="1058" w:type="dxa"/>
            <w:vMerge w:val="restart"/>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脉冲布袋</w:t>
            </w:r>
            <w:r w:rsidRPr="008D295E">
              <w:rPr>
                <w:rFonts w:hint="eastAsia"/>
                <w:snapToGrid w:val="0"/>
                <w:kern w:val="0"/>
                <w:sz w:val="21"/>
                <w:szCs w:val="21"/>
              </w:rPr>
              <w:t>除尘</w:t>
            </w:r>
          </w:p>
        </w:tc>
        <w:tc>
          <w:tcPr>
            <w:tcW w:w="677" w:type="dxa"/>
            <w:shd w:val="clear" w:color="auto" w:fill="auto"/>
            <w:vAlign w:val="center"/>
          </w:tcPr>
          <w:p w:rsidR="00D40629" w:rsidRPr="008D295E" w:rsidRDefault="00D40629" w:rsidP="00D40629">
            <w:pPr>
              <w:pStyle w:val="a1"/>
              <w:snapToGrid w:val="0"/>
              <w:ind w:firstLine="0"/>
              <w:jc w:val="center"/>
              <w:rPr>
                <w:snapToGrid w:val="0"/>
                <w:kern w:val="0"/>
                <w:sz w:val="21"/>
                <w:szCs w:val="21"/>
              </w:rPr>
            </w:pPr>
            <w:r w:rsidRPr="008D295E">
              <w:rPr>
                <w:snapToGrid w:val="0"/>
                <w:kern w:val="0"/>
                <w:sz w:val="21"/>
                <w:szCs w:val="21"/>
              </w:rPr>
              <w:t>9</w:t>
            </w:r>
            <w:r>
              <w:rPr>
                <w:rFonts w:hint="eastAsia"/>
                <w:snapToGrid w:val="0"/>
                <w:kern w:val="0"/>
                <w:sz w:val="21"/>
                <w:szCs w:val="21"/>
              </w:rPr>
              <w:t>9</w:t>
            </w:r>
            <w:r w:rsidRPr="008D295E">
              <w:rPr>
                <w:snapToGrid w:val="0"/>
                <w:kern w:val="0"/>
                <w:sz w:val="21"/>
                <w:szCs w:val="21"/>
              </w:rPr>
              <w:t>%</w:t>
            </w:r>
          </w:p>
        </w:tc>
        <w:tc>
          <w:tcPr>
            <w:tcW w:w="659" w:type="dxa"/>
            <w:vMerge w:val="restart"/>
            <w:shd w:val="clear" w:color="auto" w:fill="auto"/>
            <w:vAlign w:val="center"/>
          </w:tcPr>
          <w:p w:rsidR="00D40629" w:rsidRPr="008D295E" w:rsidRDefault="00D40629" w:rsidP="00AB4807">
            <w:pPr>
              <w:pStyle w:val="a1"/>
              <w:snapToGrid w:val="0"/>
              <w:spacing w:line="240" w:lineRule="auto"/>
              <w:ind w:firstLine="0"/>
              <w:rPr>
                <w:snapToGrid w:val="0"/>
                <w:kern w:val="0"/>
                <w:sz w:val="21"/>
                <w:szCs w:val="21"/>
              </w:rPr>
            </w:pPr>
            <w:r w:rsidRPr="008D295E">
              <w:rPr>
                <w:snapToGrid w:val="0"/>
                <w:kern w:val="0"/>
                <w:sz w:val="21"/>
                <w:szCs w:val="21"/>
              </w:rPr>
              <w:t>效率核算</w:t>
            </w:r>
          </w:p>
        </w:tc>
        <w:tc>
          <w:tcPr>
            <w:tcW w:w="1206"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10</w:t>
            </w:r>
            <w:r w:rsidRPr="008D295E">
              <w:rPr>
                <w:snapToGrid w:val="0"/>
                <w:kern w:val="0"/>
                <w:sz w:val="21"/>
                <w:szCs w:val="21"/>
              </w:rPr>
              <w:t>000</w:t>
            </w:r>
          </w:p>
        </w:tc>
        <w:tc>
          <w:tcPr>
            <w:tcW w:w="1259"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0.3</w:t>
            </w:r>
          </w:p>
        </w:tc>
        <w:tc>
          <w:tcPr>
            <w:tcW w:w="1035" w:type="dxa"/>
            <w:tcBorders>
              <w:right w:val="single" w:sz="4" w:space="0" w:color="auto"/>
            </w:tcBorders>
            <w:shd w:val="clear" w:color="auto" w:fill="auto"/>
            <w:vAlign w:val="center"/>
          </w:tcPr>
          <w:p w:rsidR="00D40629" w:rsidRPr="004137A1" w:rsidRDefault="00D40629" w:rsidP="000970D8">
            <w:pPr>
              <w:spacing w:line="240" w:lineRule="auto"/>
              <w:jc w:val="center"/>
              <w:rPr>
                <w:rFonts w:ascii="Times New Roman" w:hAnsi="Times New Roman"/>
                <w:sz w:val="21"/>
                <w:szCs w:val="21"/>
              </w:rPr>
            </w:pPr>
            <w:r>
              <w:rPr>
                <w:rFonts w:ascii="Times New Roman" w:hAnsi="Times New Roman" w:hint="eastAsia"/>
                <w:sz w:val="21"/>
                <w:szCs w:val="21"/>
              </w:rPr>
              <w:t>0.003</w:t>
            </w:r>
          </w:p>
        </w:tc>
        <w:tc>
          <w:tcPr>
            <w:tcW w:w="839" w:type="dxa"/>
            <w:vMerge w:val="restart"/>
            <w:tcBorders>
              <w:left w:val="single" w:sz="4" w:space="0" w:color="auto"/>
              <w:bottom w:val="single" w:sz="2" w:space="0" w:color="auto"/>
              <w:right w:val="single" w:sz="4" w:space="0" w:color="auto"/>
            </w:tcBorders>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72</w:t>
            </w:r>
            <w:r w:rsidRPr="008D295E">
              <w:rPr>
                <w:snapToGrid w:val="0"/>
                <w:kern w:val="0"/>
                <w:sz w:val="21"/>
                <w:szCs w:val="21"/>
              </w:rPr>
              <w:t>00</w:t>
            </w:r>
          </w:p>
        </w:tc>
      </w:tr>
      <w:tr w:rsidR="00D40629" w:rsidRPr="00B76B07" w:rsidTr="000970D8">
        <w:trPr>
          <w:trHeight w:val="454"/>
          <w:jc w:val="center"/>
        </w:trPr>
        <w:tc>
          <w:tcPr>
            <w:tcW w:w="829" w:type="dxa"/>
            <w:vMerge/>
            <w:tcBorders>
              <w:left w:val="single" w:sz="4" w:space="0" w:color="auto"/>
            </w:tcBorders>
            <w:shd w:val="clear" w:color="auto" w:fill="auto"/>
            <w:vAlign w:val="center"/>
          </w:tcPr>
          <w:p w:rsidR="00D40629" w:rsidRDefault="00D40629" w:rsidP="000970D8">
            <w:pPr>
              <w:pStyle w:val="a1"/>
              <w:snapToGrid w:val="0"/>
              <w:ind w:firstLine="0"/>
              <w:jc w:val="center"/>
              <w:rPr>
                <w:snapToGrid w:val="0"/>
                <w:kern w:val="0"/>
                <w:sz w:val="21"/>
                <w:szCs w:val="21"/>
              </w:rPr>
            </w:pPr>
          </w:p>
        </w:tc>
        <w:tc>
          <w:tcPr>
            <w:tcW w:w="829" w:type="dxa"/>
            <w:vMerge/>
            <w:shd w:val="clear" w:color="auto" w:fill="auto"/>
            <w:vAlign w:val="center"/>
          </w:tcPr>
          <w:p w:rsidR="00D40629" w:rsidRDefault="00D40629" w:rsidP="000970D8">
            <w:pPr>
              <w:pStyle w:val="a1"/>
              <w:snapToGrid w:val="0"/>
              <w:ind w:firstLine="0"/>
              <w:jc w:val="center"/>
              <w:rPr>
                <w:snapToGrid w:val="0"/>
                <w:kern w:val="0"/>
                <w:sz w:val="21"/>
                <w:szCs w:val="21"/>
              </w:rPr>
            </w:pPr>
          </w:p>
        </w:tc>
        <w:tc>
          <w:tcPr>
            <w:tcW w:w="827" w:type="dxa"/>
            <w:vMerge/>
            <w:shd w:val="clear" w:color="auto" w:fill="auto"/>
            <w:vAlign w:val="center"/>
          </w:tcPr>
          <w:p w:rsidR="00D40629" w:rsidRDefault="00D40629" w:rsidP="000970D8">
            <w:pPr>
              <w:pStyle w:val="a1"/>
              <w:snapToGrid w:val="0"/>
              <w:ind w:firstLine="0"/>
              <w:jc w:val="center"/>
              <w:rPr>
                <w:snapToGrid w:val="0"/>
                <w:kern w:val="0"/>
                <w:sz w:val="21"/>
                <w:szCs w:val="21"/>
              </w:rPr>
            </w:pPr>
          </w:p>
        </w:tc>
        <w:tc>
          <w:tcPr>
            <w:tcW w:w="847" w:type="dxa"/>
            <w:vMerge/>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c>
          <w:tcPr>
            <w:tcW w:w="675" w:type="dxa"/>
            <w:vMerge/>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c>
          <w:tcPr>
            <w:tcW w:w="1152" w:type="dxa"/>
            <w:shd w:val="clear" w:color="auto" w:fill="auto"/>
            <w:vAlign w:val="center"/>
          </w:tcPr>
          <w:p w:rsidR="00D40629" w:rsidRDefault="00D40629" w:rsidP="000970D8">
            <w:pPr>
              <w:pStyle w:val="a1"/>
              <w:snapToGrid w:val="0"/>
              <w:ind w:firstLine="0"/>
              <w:jc w:val="center"/>
              <w:rPr>
                <w:snapToGrid w:val="0"/>
                <w:kern w:val="0"/>
                <w:sz w:val="21"/>
                <w:szCs w:val="21"/>
              </w:rPr>
            </w:pPr>
            <w:r>
              <w:rPr>
                <w:rFonts w:hint="eastAsia"/>
                <w:snapToGrid w:val="0"/>
                <w:kern w:val="0"/>
                <w:sz w:val="21"/>
                <w:szCs w:val="21"/>
              </w:rPr>
              <w:t>2000</w:t>
            </w:r>
          </w:p>
        </w:tc>
        <w:tc>
          <w:tcPr>
            <w:tcW w:w="1214" w:type="dxa"/>
            <w:shd w:val="clear" w:color="auto" w:fill="auto"/>
            <w:vAlign w:val="center"/>
          </w:tcPr>
          <w:p w:rsidR="00D40629" w:rsidRDefault="00D40629" w:rsidP="000970D8">
            <w:pPr>
              <w:pStyle w:val="a1"/>
              <w:snapToGrid w:val="0"/>
              <w:ind w:firstLine="0"/>
              <w:jc w:val="center"/>
              <w:rPr>
                <w:snapToGrid w:val="0"/>
                <w:kern w:val="0"/>
                <w:sz w:val="21"/>
                <w:szCs w:val="21"/>
              </w:rPr>
            </w:pPr>
            <w:r>
              <w:rPr>
                <w:rFonts w:hint="eastAsia"/>
                <w:snapToGrid w:val="0"/>
                <w:kern w:val="0"/>
                <w:sz w:val="21"/>
                <w:szCs w:val="21"/>
              </w:rPr>
              <w:t>820</w:t>
            </w:r>
          </w:p>
        </w:tc>
        <w:tc>
          <w:tcPr>
            <w:tcW w:w="1069"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1.60</w:t>
            </w:r>
          </w:p>
        </w:tc>
        <w:tc>
          <w:tcPr>
            <w:tcW w:w="1058" w:type="dxa"/>
            <w:vMerge/>
            <w:shd w:val="clear" w:color="auto" w:fill="auto"/>
            <w:vAlign w:val="center"/>
          </w:tcPr>
          <w:p w:rsidR="00D40629" w:rsidRDefault="00D40629" w:rsidP="000970D8">
            <w:pPr>
              <w:pStyle w:val="a1"/>
              <w:snapToGrid w:val="0"/>
              <w:ind w:firstLine="0"/>
              <w:jc w:val="center"/>
              <w:rPr>
                <w:snapToGrid w:val="0"/>
                <w:kern w:val="0"/>
                <w:sz w:val="21"/>
                <w:szCs w:val="21"/>
              </w:rPr>
            </w:pPr>
          </w:p>
        </w:tc>
        <w:tc>
          <w:tcPr>
            <w:tcW w:w="677"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sidRPr="008D295E">
              <w:rPr>
                <w:snapToGrid w:val="0"/>
                <w:kern w:val="0"/>
                <w:sz w:val="21"/>
                <w:szCs w:val="21"/>
              </w:rPr>
              <w:t>9</w:t>
            </w:r>
            <w:r>
              <w:rPr>
                <w:rFonts w:hint="eastAsia"/>
                <w:snapToGrid w:val="0"/>
                <w:kern w:val="0"/>
                <w:sz w:val="21"/>
                <w:szCs w:val="21"/>
              </w:rPr>
              <w:t>9</w:t>
            </w:r>
            <w:r w:rsidRPr="008D295E">
              <w:rPr>
                <w:snapToGrid w:val="0"/>
                <w:kern w:val="0"/>
                <w:sz w:val="21"/>
                <w:szCs w:val="21"/>
              </w:rPr>
              <w:t>%</w:t>
            </w:r>
          </w:p>
        </w:tc>
        <w:tc>
          <w:tcPr>
            <w:tcW w:w="659" w:type="dxa"/>
            <w:vMerge/>
            <w:shd w:val="clear" w:color="auto" w:fill="auto"/>
            <w:vAlign w:val="center"/>
          </w:tcPr>
          <w:p w:rsidR="00D40629" w:rsidRPr="008D295E" w:rsidRDefault="00D40629" w:rsidP="000970D8">
            <w:pPr>
              <w:pStyle w:val="a1"/>
              <w:snapToGrid w:val="0"/>
              <w:ind w:firstLine="0"/>
              <w:rPr>
                <w:snapToGrid w:val="0"/>
                <w:kern w:val="0"/>
                <w:sz w:val="21"/>
                <w:szCs w:val="21"/>
              </w:rPr>
            </w:pPr>
          </w:p>
        </w:tc>
        <w:tc>
          <w:tcPr>
            <w:tcW w:w="1206"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2000</w:t>
            </w:r>
          </w:p>
        </w:tc>
        <w:tc>
          <w:tcPr>
            <w:tcW w:w="1259"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8.2</w:t>
            </w:r>
          </w:p>
        </w:tc>
        <w:tc>
          <w:tcPr>
            <w:tcW w:w="1035" w:type="dxa"/>
            <w:tcBorders>
              <w:right w:val="single" w:sz="4" w:space="0" w:color="auto"/>
            </w:tcBorders>
            <w:shd w:val="clear" w:color="auto" w:fill="auto"/>
            <w:vAlign w:val="center"/>
          </w:tcPr>
          <w:p w:rsidR="00D40629" w:rsidRPr="004137A1" w:rsidRDefault="00D40629" w:rsidP="000970D8">
            <w:pPr>
              <w:spacing w:line="240" w:lineRule="auto"/>
              <w:jc w:val="center"/>
              <w:rPr>
                <w:rFonts w:ascii="Times New Roman" w:hAnsi="Times New Roman"/>
                <w:sz w:val="21"/>
                <w:szCs w:val="21"/>
              </w:rPr>
            </w:pPr>
            <w:r>
              <w:rPr>
                <w:rFonts w:ascii="Times New Roman" w:hAnsi="Times New Roman" w:hint="eastAsia"/>
                <w:sz w:val="21"/>
                <w:szCs w:val="21"/>
              </w:rPr>
              <w:t>0.016</w:t>
            </w:r>
          </w:p>
        </w:tc>
        <w:tc>
          <w:tcPr>
            <w:tcW w:w="839" w:type="dxa"/>
            <w:vMerge/>
            <w:tcBorders>
              <w:left w:val="single" w:sz="4" w:space="0" w:color="auto"/>
              <w:bottom w:val="single" w:sz="2" w:space="0" w:color="auto"/>
              <w:right w:val="single" w:sz="4" w:space="0" w:color="auto"/>
            </w:tcBorders>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r>
      <w:tr w:rsidR="00D40629" w:rsidRPr="00B76B07" w:rsidTr="000970D8">
        <w:trPr>
          <w:trHeight w:val="454"/>
          <w:jc w:val="center"/>
        </w:trPr>
        <w:tc>
          <w:tcPr>
            <w:tcW w:w="829" w:type="dxa"/>
            <w:vMerge/>
            <w:tcBorders>
              <w:left w:val="single" w:sz="4" w:space="0" w:color="auto"/>
            </w:tcBorders>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c>
          <w:tcPr>
            <w:tcW w:w="829" w:type="dxa"/>
            <w:vMerge/>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c>
          <w:tcPr>
            <w:tcW w:w="827" w:type="dxa"/>
            <w:vMerge/>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c>
          <w:tcPr>
            <w:tcW w:w="847" w:type="dxa"/>
            <w:vMerge/>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c>
          <w:tcPr>
            <w:tcW w:w="675" w:type="dxa"/>
            <w:vMerge/>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c>
          <w:tcPr>
            <w:tcW w:w="1152"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sidRPr="008D295E">
              <w:rPr>
                <w:snapToGrid w:val="0"/>
                <w:kern w:val="0"/>
                <w:sz w:val="21"/>
                <w:szCs w:val="21"/>
              </w:rPr>
              <w:t>/</w:t>
            </w:r>
          </w:p>
        </w:tc>
        <w:tc>
          <w:tcPr>
            <w:tcW w:w="1214"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sidRPr="008D295E">
              <w:rPr>
                <w:snapToGrid w:val="0"/>
                <w:kern w:val="0"/>
                <w:sz w:val="21"/>
                <w:szCs w:val="21"/>
              </w:rPr>
              <w:t>/</w:t>
            </w:r>
          </w:p>
        </w:tc>
        <w:tc>
          <w:tcPr>
            <w:tcW w:w="1069"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0.012</w:t>
            </w:r>
          </w:p>
        </w:tc>
        <w:tc>
          <w:tcPr>
            <w:tcW w:w="1058" w:type="dxa"/>
            <w:vMerge/>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c>
          <w:tcPr>
            <w:tcW w:w="677"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sidRPr="008D295E">
              <w:rPr>
                <w:rFonts w:hint="eastAsia"/>
                <w:snapToGrid w:val="0"/>
                <w:kern w:val="0"/>
                <w:sz w:val="21"/>
                <w:szCs w:val="21"/>
              </w:rPr>
              <w:t>/</w:t>
            </w:r>
          </w:p>
        </w:tc>
        <w:tc>
          <w:tcPr>
            <w:tcW w:w="659" w:type="dxa"/>
            <w:vMerge/>
            <w:shd w:val="clear" w:color="auto" w:fill="auto"/>
            <w:vAlign w:val="center"/>
          </w:tcPr>
          <w:p w:rsidR="00D40629" w:rsidRPr="008D295E" w:rsidRDefault="00D40629" w:rsidP="000970D8">
            <w:pPr>
              <w:pStyle w:val="a1"/>
              <w:snapToGrid w:val="0"/>
              <w:ind w:firstLine="0"/>
              <w:rPr>
                <w:snapToGrid w:val="0"/>
                <w:kern w:val="0"/>
                <w:sz w:val="21"/>
                <w:szCs w:val="21"/>
              </w:rPr>
            </w:pPr>
          </w:p>
        </w:tc>
        <w:tc>
          <w:tcPr>
            <w:tcW w:w="1206"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sidRPr="008D295E">
              <w:rPr>
                <w:snapToGrid w:val="0"/>
                <w:kern w:val="0"/>
                <w:sz w:val="21"/>
                <w:szCs w:val="21"/>
              </w:rPr>
              <w:t>/</w:t>
            </w:r>
          </w:p>
        </w:tc>
        <w:tc>
          <w:tcPr>
            <w:tcW w:w="1259"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sidRPr="008D295E">
              <w:rPr>
                <w:snapToGrid w:val="0"/>
                <w:kern w:val="0"/>
                <w:sz w:val="21"/>
                <w:szCs w:val="21"/>
              </w:rPr>
              <w:t>/</w:t>
            </w:r>
          </w:p>
        </w:tc>
        <w:tc>
          <w:tcPr>
            <w:tcW w:w="1035" w:type="dxa"/>
            <w:tcBorders>
              <w:right w:val="single" w:sz="4" w:space="0" w:color="auto"/>
            </w:tcBorders>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0.012</w:t>
            </w:r>
          </w:p>
        </w:tc>
        <w:tc>
          <w:tcPr>
            <w:tcW w:w="839" w:type="dxa"/>
            <w:vMerge/>
            <w:tcBorders>
              <w:left w:val="single" w:sz="4" w:space="0" w:color="auto"/>
              <w:bottom w:val="single" w:sz="2" w:space="0" w:color="auto"/>
              <w:right w:val="single" w:sz="4" w:space="0" w:color="auto"/>
            </w:tcBorders>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r>
      <w:tr w:rsidR="00D40629" w:rsidRPr="00B76B07" w:rsidTr="000970D8">
        <w:trPr>
          <w:trHeight w:val="454"/>
          <w:jc w:val="center"/>
        </w:trPr>
        <w:tc>
          <w:tcPr>
            <w:tcW w:w="829" w:type="dxa"/>
            <w:vMerge w:val="restart"/>
            <w:tcBorders>
              <w:left w:val="single" w:sz="4" w:space="0" w:color="auto"/>
            </w:tcBorders>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表面加工</w:t>
            </w:r>
          </w:p>
        </w:tc>
        <w:tc>
          <w:tcPr>
            <w:tcW w:w="829" w:type="dxa"/>
            <w:vMerge w:val="restart"/>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钻孔、砂光等</w:t>
            </w:r>
          </w:p>
        </w:tc>
        <w:tc>
          <w:tcPr>
            <w:tcW w:w="827" w:type="dxa"/>
            <w:vMerge w:val="restart"/>
            <w:shd w:val="clear" w:color="auto" w:fill="auto"/>
            <w:vAlign w:val="center"/>
          </w:tcPr>
          <w:p w:rsidR="00D40629" w:rsidRPr="008D295E" w:rsidRDefault="00D40629" w:rsidP="00D40629">
            <w:pPr>
              <w:pStyle w:val="a1"/>
              <w:snapToGrid w:val="0"/>
              <w:ind w:firstLine="0"/>
              <w:jc w:val="center"/>
              <w:rPr>
                <w:snapToGrid w:val="0"/>
                <w:kern w:val="0"/>
                <w:sz w:val="21"/>
                <w:szCs w:val="21"/>
              </w:rPr>
            </w:pPr>
            <w:r>
              <w:rPr>
                <w:rFonts w:hint="eastAsia"/>
                <w:snapToGrid w:val="0"/>
                <w:kern w:val="0"/>
                <w:sz w:val="21"/>
                <w:szCs w:val="21"/>
              </w:rPr>
              <w:t>加工粉尘</w:t>
            </w:r>
          </w:p>
        </w:tc>
        <w:tc>
          <w:tcPr>
            <w:tcW w:w="847" w:type="dxa"/>
            <w:vMerge w:val="restart"/>
            <w:shd w:val="clear" w:color="auto" w:fill="auto"/>
            <w:vAlign w:val="center"/>
          </w:tcPr>
          <w:p w:rsidR="00D40629" w:rsidRPr="008D295E" w:rsidRDefault="00D40629" w:rsidP="000970D8">
            <w:pPr>
              <w:pStyle w:val="a1"/>
              <w:snapToGrid w:val="0"/>
              <w:ind w:firstLine="0"/>
              <w:jc w:val="center"/>
              <w:rPr>
                <w:snapToGrid w:val="0"/>
                <w:kern w:val="0"/>
                <w:sz w:val="21"/>
                <w:szCs w:val="21"/>
              </w:rPr>
            </w:pPr>
            <w:r w:rsidRPr="008D295E">
              <w:rPr>
                <w:rFonts w:hint="eastAsia"/>
                <w:snapToGrid w:val="0"/>
                <w:kern w:val="0"/>
                <w:sz w:val="21"/>
                <w:szCs w:val="21"/>
              </w:rPr>
              <w:t>颗粒物</w:t>
            </w:r>
          </w:p>
        </w:tc>
        <w:tc>
          <w:tcPr>
            <w:tcW w:w="675" w:type="dxa"/>
            <w:vMerge w:val="restart"/>
            <w:shd w:val="clear" w:color="auto" w:fill="auto"/>
            <w:vAlign w:val="center"/>
          </w:tcPr>
          <w:p w:rsidR="00D40629" w:rsidRPr="008D295E" w:rsidRDefault="00D40629" w:rsidP="000970D8">
            <w:pPr>
              <w:pStyle w:val="a1"/>
              <w:snapToGrid w:val="0"/>
              <w:ind w:firstLine="0"/>
              <w:jc w:val="center"/>
              <w:rPr>
                <w:snapToGrid w:val="0"/>
                <w:kern w:val="0"/>
                <w:sz w:val="21"/>
                <w:szCs w:val="21"/>
              </w:rPr>
            </w:pPr>
            <w:r w:rsidRPr="008D295E">
              <w:rPr>
                <w:snapToGrid w:val="0"/>
                <w:kern w:val="0"/>
                <w:sz w:val="21"/>
                <w:szCs w:val="21"/>
              </w:rPr>
              <w:t>系数法</w:t>
            </w:r>
          </w:p>
        </w:tc>
        <w:tc>
          <w:tcPr>
            <w:tcW w:w="1152" w:type="dxa"/>
            <w:shd w:val="clear" w:color="auto" w:fill="auto"/>
            <w:vAlign w:val="center"/>
          </w:tcPr>
          <w:p w:rsidR="00D40629" w:rsidRPr="008D295E" w:rsidRDefault="005A21EB" w:rsidP="000970D8">
            <w:pPr>
              <w:pStyle w:val="a1"/>
              <w:snapToGrid w:val="0"/>
              <w:ind w:firstLine="0"/>
              <w:jc w:val="center"/>
              <w:rPr>
                <w:snapToGrid w:val="0"/>
                <w:kern w:val="0"/>
                <w:sz w:val="21"/>
                <w:szCs w:val="21"/>
              </w:rPr>
            </w:pPr>
            <w:r>
              <w:rPr>
                <w:rFonts w:hint="eastAsia"/>
                <w:snapToGrid w:val="0"/>
                <w:kern w:val="0"/>
                <w:sz w:val="21"/>
                <w:szCs w:val="21"/>
              </w:rPr>
              <w:t>2</w:t>
            </w:r>
            <w:r w:rsidR="00D40629">
              <w:rPr>
                <w:rFonts w:hint="eastAsia"/>
                <w:snapToGrid w:val="0"/>
                <w:kern w:val="0"/>
                <w:sz w:val="21"/>
                <w:szCs w:val="21"/>
              </w:rPr>
              <w:t>00</w:t>
            </w:r>
            <w:r w:rsidR="00D40629" w:rsidRPr="008D295E">
              <w:rPr>
                <w:rFonts w:hint="eastAsia"/>
                <w:snapToGrid w:val="0"/>
                <w:kern w:val="0"/>
                <w:sz w:val="21"/>
                <w:szCs w:val="21"/>
              </w:rPr>
              <w:t>00</w:t>
            </w:r>
          </w:p>
        </w:tc>
        <w:tc>
          <w:tcPr>
            <w:tcW w:w="1214" w:type="dxa"/>
            <w:shd w:val="clear" w:color="auto" w:fill="auto"/>
            <w:vAlign w:val="center"/>
          </w:tcPr>
          <w:p w:rsidR="00D40629" w:rsidRPr="008D295E" w:rsidRDefault="005A21EB" w:rsidP="000970D8">
            <w:pPr>
              <w:pStyle w:val="a1"/>
              <w:snapToGrid w:val="0"/>
              <w:ind w:firstLine="0"/>
              <w:jc w:val="center"/>
              <w:rPr>
                <w:snapToGrid w:val="0"/>
                <w:kern w:val="0"/>
                <w:sz w:val="21"/>
                <w:szCs w:val="21"/>
              </w:rPr>
            </w:pPr>
            <w:r>
              <w:rPr>
                <w:rFonts w:hint="eastAsia"/>
                <w:snapToGrid w:val="0"/>
                <w:kern w:val="0"/>
                <w:sz w:val="21"/>
                <w:szCs w:val="21"/>
              </w:rPr>
              <w:t>160</w:t>
            </w:r>
          </w:p>
        </w:tc>
        <w:tc>
          <w:tcPr>
            <w:tcW w:w="1069"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3.20</w:t>
            </w:r>
          </w:p>
        </w:tc>
        <w:tc>
          <w:tcPr>
            <w:tcW w:w="1058" w:type="dxa"/>
            <w:vMerge w:val="restart"/>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脉冲布袋</w:t>
            </w:r>
            <w:r w:rsidRPr="008D295E">
              <w:rPr>
                <w:rFonts w:hint="eastAsia"/>
                <w:snapToGrid w:val="0"/>
                <w:kern w:val="0"/>
                <w:sz w:val="21"/>
                <w:szCs w:val="21"/>
              </w:rPr>
              <w:t>除尘</w:t>
            </w:r>
          </w:p>
        </w:tc>
        <w:tc>
          <w:tcPr>
            <w:tcW w:w="677" w:type="dxa"/>
            <w:shd w:val="clear" w:color="auto" w:fill="auto"/>
            <w:vAlign w:val="center"/>
          </w:tcPr>
          <w:p w:rsidR="00D40629" w:rsidRPr="008D295E" w:rsidRDefault="00D40629" w:rsidP="00D40629">
            <w:pPr>
              <w:pStyle w:val="a1"/>
              <w:snapToGrid w:val="0"/>
              <w:ind w:firstLine="0"/>
              <w:jc w:val="center"/>
              <w:rPr>
                <w:snapToGrid w:val="0"/>
                <w:kern w:val="0"/>
                <w:sz w:val="21"/>
                <w:szCs w:val="21"/>
              </w:rPr>
            </w:pPr>
            <w:r>
              <w:rPr>
                <w:rFonts w:hint="eastAsia"/>
                <w:snapToGrid w:val="0"/>
                <w:kern w:val="0"/>
                <w:sz w:val="21"/>
                <w:szCs w:val="21"/>
              </w:rPr>
              <w:t>99</w:t>
            </w:r>
            <w:r w:rsidRPr="008D295E">
              <w:rPr>
                <w:snapToGrid w:val="0"/>
                <w:kern w:val="0"/>
                <w:sz w:val="21"/>
                <w:szCs w:val="21"/>
              </w:rPr>
              <w:t>%</w:t>
            </w:r>
          </w:p>
        </w:tc>
        <w:tc>
          <w:tcPr>
            <w:tcW w:w="659" w:type="dxa"/>
            <w:vMerge w:val="restart"/>
            <w:shd w:val="clear" w:color="auto" w:fill="auto"/>
            <w:vAlign w:val="center"/>
          </w:tcPr>
          <w:p w:rsidR="00D40629" w:rsidRPr="008D295E" w:rsidRDefault="00D40629" w:rsidP="00AB4807">
            <w:pPr>
              <w:spacing w:line="240" w:lineRule="auto"/>
              <w:jc w:val="center"/>
              <w:rPr>
                <w:rFonts w:ascii="Times New Roman" w:hAnsi="Times New Roman"/>
                <w:snapToGrid w:val="0"/>
                <w:sz w:val="21"/>
                <w:szCs w:val="21"/>
              </w:rPr>
            </w:pPr>
            <w:r w:rsidRPr="008D295E">
              <w:rPr>
                <w:rFonts w:ascii="Times New Roman" w:hAnsi="Times New Roman"/>
                <w:snapToGrid w:val="0"/>
                <w:sz w:val="21"/>
                <w:szCs w:val="21"/>
              </w:rPr>
              <w:t>效率核算</w:t>
            </w:r>
          </w:p>
        </w:tc>
        <w:tc>
          <w:tcPr>
            <w:tcW w:w="1206" w:type="dxa"/>
            <w:shd w:val="clear" w:color="auto" w:fill="auto"/>
            <w:vAlign w:val="center"/>
          </w:tcPr>
          <w:p w:rsidR="00D40629" w:rsidRPr="008D295E" w:rsidRDefault="005A21EB" w:rsidP="000970D8">
            <w:pPr>
              <w:pStyle w:val="a1"/>
              <w:snapToGrid w:val="0"/>
              <w:ind w:firstLine="0"/>
              <w:jc w:val="center"/>
              <w:rPr>
                <w:snapToGrid w:val="0"/>
                <w:kern w:val="0"/>
                <w:sz w:val="21"/>
                <w:szCs w:val="21"/>
              </w:rPr>
            </w:pPr>
            <w:r>
              <w:rPr>
                <w:rFonts w:hint="eastAsia"/>
                <w:snapToGrid w:val="0"/>
                <w:kern w:val="0"/>
                <w:sz w:val="21"/>
                <w:szCs w:val="21"/>
              </w:rPr>
              <w:t>2</w:t>
            </w:r>
            <w:r w:rsidR="00D40629">
              <w:rPr>
                <w:rFonts w:hint="eastAsia"/>
                <w:snapToGrid w:val="0"/>
                <w:kern w:val="0"/>
                <w:sz w:val="21"/>
                <w:szCs w:val="21"/>
              </w:rPr>
              <w:t>0</w:t>
            </w:r>
            <w:r w:rsidR="00D40629" w:rsidRPr="008D295E">
              <w:rPr>
                <w:rFonts w:hint="eastAsia"/>
                <w:snapToGrid w:val="0"/>
                <w:kern w:val="0"/>
                <w:sz w:val="21"/>
                <w:szCs w:val="21"/>
              </w:rPr>
              <w:t>000</w:t>
            </w:r>
          </w:p>
        </w:tc>
        <w:tc>
          <w:tcPr>
            <w:tcW w:w="1259" w:type="dxa"/>
            <w:shd w:val="clear" w:color="auto" w:fill="auto"/>
            <w:vAlign w:val="center"/>
          </w:tcPr>
          <w:p w:rsidR="00D40629" w:rsidRPr="008D295E" w:rsidRDefault="005A21EB" w:rsidP="000970D8">
            <w:pPr>
              <w:pStyle w:val="a1"/>
              <w:snapToGrid w:val="0"/>
              <w:ind w:firstLine="0"/>
              <w:jc w:val="center"/>
              <w:rPr>
                <w:snapToGrid w:val="0"/>
                <w:kern w:val="0"/>
                <w:sz w:val="21"/>
                <w:szCs w:val="21"/>
              </w:rPr>
            </w:pPr>
            <w:r>
              <w:rPr>
                <w:rFonts w:hint="eastAsia"/>
                <w:snapToGrid w:val="0"/>
                <w:kern w:val="0"/>
                <w:sz w:val="21"/>
                <w:szCs w:val="21"/>
              </w:rPr>
              <w:t>1.6</w:t>
            </w:r>
          </w:p>
        </w:tc>
        <w:tc>
          <w:tcPr>
            <w:tcW w:w="1035" w:type="dxa"/>
            <w:tcBorders>
              <w:right w:val="single" w:sz="4" w:space="0" w:color="auto"/>
            </w:tcBorders>
            <w:shd w:val="clear" w:color="auto" w:fill="auto"/>
            <w:vAlign w:val="center"/>
          </w:tcPr>
          <w:p w:rsidR="00D40629" w:rsidRPr="008D295E" w:rsidRDefault="00D40629" w:rsidP="00D40629">
            <w:pPr>
              <w:pStyle w:val="a1"/>
              <w:snapToGrid w:val="0"/>
              <w:ind w:firstLine="0"/>
              <w:jc w:val="center"/>
              <w:rPr>
                <w:snapToGrid w:val="0"/>
                <w:kern w:val="0"/>
                <w:sz w:val="21"/>
                <w:szCs w:val="21"/>
              </w:rPr>
            </w:pPr>
            <w:r w:rsidRPr="008D295E">
              <w:rPr>
                <w:rFonts w:hint="eastAsia"/>
                <w:snapToGrid w:val="0"/>
                <w:kern w:val="0"/>
                <w:sz w:val="21"/>
                <w:szCs w:val="21"/>
              </w:rPr>
              <w:t>0.0</w:t>
            </w:r>
            <w:r>
              <w:rPr>
                <w:rFonts w:hint="eastAsia"/>
                <w:snapToGrid w:val="0"/>
                <w:kern w:val="0"/>
                <w:sz w:val="21"/>
                <w:szCs w:val="21"/>
              </w:rPr>
              <w:t>32</w:t>
            </w:r>
          </w:p>
        </w:tc>
        <w:tc>
          <w:tcPr>
            <w:tcW w:w="839" w:type="dxa"/>
            <w:vMerge w:val="restart"/>
            <w:tcBorders>
              <w:top w:val="single" w:sz="2" w:space="0" w:color="auto"/>
              <w:left w:val="single" w:sz="4" w:space="0" w:color="auto"/>
              <w:right w:val="single" w:sz="4" w:space="0" w:color="auto"/>
            </w:tcBorders>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72</w:t>
            </w:r>
            <w:r w:rsidRPr="008D295E">
              <w:rPr>
                <w:rFonts w:hint="eastAsia"/>
                <w:snapToGrid w:val="0"/>
                <w:kern w:val="0"/>
                <w:sz w:val="21"/>
                <w:szCs w:val="21"/>
              </w:rPr>
              <w:t>00</w:t>
            </w:r>
          </w:p>
        </w:tc>
      </w:tr>
      <w:tr w:rsidR="00D40629" w:rsidRPr="00B76B07" w:rsidTr="000970D8">
        <w:trPr>
          <w:trHeight w:val="454"/>
          <w:jc w:val="center"/>
        </w:trPr>
        <w:tc>
          <w:tcPr>
            <w:tcW w:w="829" w:type="dxa"/>
            <w:vMerge/>
            <w:tcBorders>
              <w:left w:val="single" w:sz="4" w:space="0" w:color="auto"/>
            </w:tcBorders>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c>
          <w:tcPr>
            <w:tcW w:w="829" w:type="dxa"/>
            <w:vMerge/>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c>
          <w:tcPr>
            <w:tcW w:w="827" w:type="dxa"/>
            <w:vMerge/>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c>
          <w:tcPr>
            <w:tcW w:w="847" w:type="dxa"/>
            <w:vMerge/>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c>
          <w:tcPr>
            <w:tcW w:w="675" w:type="dxa"/>
            <w:vMerge/>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c>
          <w:tcPr>
            <w:tcW w:w="1152"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sidRPr="008D295E">
              <w:rPr>
                <w:snapToGrid w:val="0"/>
                <w:kern w:val="0"/>
                <w:sz w:val="21"/>
                <w:szCs w:val="21"/>
              </w:rPr>
              <w:t>/</w:t>
            </w:r>
          </w:p>
        </w:tc>
        <w:tc>
          <w:tcPr>
            <w:tcW w:w="1214"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sidRPr="008D295E">
              <w:rPr>
                <w:snapToGrid w:val="0"/>
                <w:kern w:val="0"/>
                <w:sz w:val="21"/>
                <w:szCs w:val="21"/>
              </w:rPr>
              <w:t>/</w:t>
            </w:r>
          </w:p>
        </w:tc>
        <w:tc>
          <w:tcPr>
            <w:tcW w:w="1069"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0.347</w:t>
            </w:r>
          </w:p>
        </w:tc>
        <w:tc>
          <w:tcPr>
            <w:tcW w:w="1058" w:type="dxa"/>
            <w:vMerge/>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c>
          <w:tcPr>
            <w:tcW w:w="677"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sidRPr="008D295E">
              <w:rPr>
                <w:snapToGrid w:val="0"/>
                <w:kern w:val="0"/>
                <w:sz w:val="21"/>
                <w:szCs w:val="21"/>
              </w:rPr>
              <w:t>/</w:t>
            </w:r>
          </w:p>
        </w:tc>
        <w:tc>
          <w:tcPr>
            <w:tcW w:w="659" w:type="dxa"/>
            <w:vMerge/>
            <w:shd w:val="clear" w:color="auto" w:fill="auto"/>
            <w:vAlign w:val="center"/>
          </w:tcPr>
          <w:p w:rsidR="00D40629" w:rsidRPr="008D295E" w:rsidRDefault="00D40629" w:rsidP="000970D8">
            <w:pPr>
              <w:jc w:val="center"/>
              <w:rPr>
                <w:rFonts w:ascii="Times New Roman" w:hAnsi="Times New Roman"/>
                <w:snapToGrid w:val="0"/>
                <w:sz w:val="21"/>
                <w:szCs w:val="21"/>
              </w:rPr>
            </w:pPr>
          </w:p>
        </w:tc>
        <w:tc>
          <w:tcPr>
            <w:tcW w:w="1206"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sidRPr="008D295E">
              <w:rPr>
                <w:snapToGrid w:val="0"/>
                <w:kern w:val="0"/>
                <w:sz w:val="21"/>
                <w:szCs w:val="21"/>
              </w:rPr>
              <w:t>/</w:t>
            </w:r>
          </w:p>
        </w:tc>
        <w:tc>
          <w:tcPr>
            <w:tcW w:w="1259"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sidRPr="008D295E">
              <w:rPr>
                <w:snapToGrid w:val="0"/>
                <w:kern w:val="0"/>
                <w:sz w:val="21"/>
                <w:szCs w:val="21"/>
              </w:rPr>
              <w:t>/</w:t>
            </w:r>
          </w:p>
        </w:tc>
        <w:tc>
          <w:tcPr>
            <w:tcW w:w="1035" w:type="dxa"/>
            <w:tcBorders>
              <w:right w:val="single" w:sz="4" w:space="0" w:color="auto"/>
            </w:tcBorders>
            <w:shd w:val="clear" w:color="auto" w:fill="auto"/>
            <w:vAlign w:val="center"/>
          </w:tcPr>
          <w:p w:rsidR="00D40629" w:rsidRPr="008D295E" w:rsidRDefault="00D40629" w:rsidP="000970D8">
            <w:pPr>
              <w:pStyle w:val="a1"/>
              <w:snapToGrid w:val="0"/>
              <w:ind w:firstLine="0"/>
              <w:jc w:val="center"/>
              <w:rPr>
                <w:snapToGrid w:val="0"/>
                <w:kern w:val="0"/>
                <w:sz w:val="21"/>
                <w:szCs w:val="21"/>
              </w:rPr>
            </w:pPr>
            <w:r>
              <w:rPr>
                <w:rFonts w:hint="eastAsia"/>
                <w:snapToGrid w:val="0"/>
                <w:kern w:val="0"/>
                <w:sz w:val="21"/>
                <w:szCs w:val="21"/>
              </w:rPr>
              <w:t>0.347</w:t>
            </w:r>
          </w:p>
        </w:tc>
        <w:tc>
          <w:tcPr>
            <w:tcW w:w="839" w:type="dxa"/>
            <w:vMerge/>
            <w:tcBorders>
              <w:left w:val="single" w:sz="4" w:space="0" w:color="auto"/>
              <w:right w:val="single" w:sz="4" w:space="0" w:color="auto"/>
            </w:tcBorders>
            <w:shd w:val="clear" w:color="auto" w:fill="auto"/>
            <w:vAlign w:val="center"/>
          </w:tcPr>
          <w:p w:rsidR="00D40629" w:rsidRPr="008D295E" w:rsidRDefault="00D40629" w:rsidP="000970D8">
            <w:pPr>
              <w:pStyle w:val="a1"/>
              <w:snapToGrid w:val="0"/>
              <w:ind w:firstLine="0"/>
              <w:jc w:val="center"/>
              <w:rPr>
                <w:snapToGrid w:val="0"/>
                <w:kern w:val="0"/>
                <w:sz w:val="21"/>
                <w:szCs w:val="21"/>
              </w:rPr>
            </w:pPr>
          </w:p>
        </w:tc>
      </w:tr>
      <w:tr w:rsidR="00796DF5" w:rsidRPr="00B76B07" w:rsidTr="000970D8">
        <w:trPr>
          <w:trHeight w:val="454"/>
          <w:jc w:val="center"/>
        </w:trPr>
        <w:tc>
          <w:tcPr>
            <w:tcW w:w="829" w:type="dxa"/>
            <w:vMerge w:val="restart"/>
            <w:tcBorders>
              <w:left w:val="single" w:sz="4" w:space="0" w:color="auto"/>
            </w:tcBorders>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密炼、开炼</w:t>
            </w:r>
          </w:p>
        </w:tc>
        <w:tc>
          <w:tcPr>
            <w:tcW w:w="829" w:type="dxa"/>
            <w:vMerge w:val="restart"/>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密炼机、开炼机</w:t>
            </w:r>
          </w:p>
        </w:tc>
        <w:tc>
          <w:tcPr>
            <w:tcW w:w="827" w:type="dxa"/>
            <w:vMerge w:val="restart"/>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炼胶废气</w:t>
            </w:r>
          </w:p>
        </w:tc>
        <w:tc>
          <w:tcPr>
            <w:tcW w:w="847" w:type="dxa"/>
            <w:vMerge w:val="restart"/>
            <w:shd w:val="clear" w:color="auto" w:fill="auto"/>
            <w:vAlign w:val="center"/>
          </w:tcPr>
          <w:p w:rsidR="00796DF5" w:rsidRPr="00162073" w:rsidRDefault="00796DF5" w:rsidP="000970D8">
            <w:pPr>
              <w:spacing w:line="240" w:lineRule="auto"/>
              <w:jc w:val="center"/>
              <w:rPr>
                <w:rFonts w:ascii="Times New Roman" w:hAnsi="Times New Roman"/>
                <w:sz w:val="21"/>
                <w:szCs w:val="21"/>
              </w:rPr>
            </w:pPr>
            <w:r>
              <w:rPr>
                <w:rFonts w:ascii="Times New Roman" w:hAnsi="Times New Roman"/>
                <w:sz w:val="21"/>
                <w:szCs w:val="21"/>
              </w:rPr>
              <w:t>NMHC</w:t>
            </w:r>
          </w:p>
        </w:tc>
        <w:tc>
          <w:tcPr>
            <w:tcW w:w="675" w:type="dxa"/>
            <w:vMerge w:val="restart"/>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8D295E">
              <w:rPr>
                <w:snapToGrid w:val="0"/>
                <w:kern w:val="0"/>
                <w:sz w:val="21"/>
                <w:szCs w:val="21"/>
              </w:rPr>
              <w:t>系数法</w:t>
            </w:r>
          </w:p>
        </w:tc>
        <w:tc>
          <w:tcPr>
            <w:tcW w:w="1152"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4000</w:t>
            </w:r>
          </w:p>
        </w:tc>
        <w:tc>
          <w:tcPr>
            <w:tcW w:w="1214"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0.4</w:t>
            </w:r>
          </w:p>
        </w:tc>
        <w:tc>
          <w:tcPr>
            <w:tcW w:w="1069" w:type="dxa"/>
            <w:shd w:val="clear" w:color="auto" w:fill="auto"/>
            <w:vAlign w:val="center"/>
          </w:tcPr>
          <w:p w:rsidR="00796DF5" w:rsidRDefault="00796DF5" w:rsidP="000970D8">
            <w:pPr>
              <w:pStyle w:val="a1"/>
              <w:snapToGrid w:val="0"/>
              <w:ind w:firstLine="0"/>
              <w:jc w:val="center"/>
              <w:rPr>
                <w:snapToGrid w:val="0"/>
                <w:kern w:val="0"/>
                <w:sz w:val="21"/>
                <w:szCs w:val="21"/>
              </w:rPr>
            </w:pPr>
            <w:r>
              <w:rPr>
                <w:rFonts w:hint="eastAsia"/>
                <w:snapToGrid w:val="0"/>
                <w:kern w:val="0"/>
                <w:sz w:val="21"/>
                <w:szCs w:val="21"/>
              </w:rPr>
              <w:t>0.0016</w:t>
            </w:r>
          </w:p>
        </w:tc>
        <w:tc>
          <w:tcPr>
            <w:tcW w:w="1058" w:type="dxa"/>
            <w:vMerge w:val="restart"/>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AB4807">
              <w:rPr>
                <w:snapToGrid w:val="0"/>
                <w:kern w:val="0"/>
                <w:sz w:val="21"/>
                <w:szCs w:val="21"/>
              </w:rPr>
              <w:t>RTO</w:t>
            </w:r>
            <w:r w:rsidRPr="00AB4807">
              <w:rPr>
                <w:snapToGrid w:val="0"/>
                <w:kern w:val="0"/>
                <w:sz w:val="21"/>
                <w:szCs w:val="21"/>
              </w:rPr>
              <w:t>装置</w:t>
            </w:r>
          </w:p>
        </w:tc>
        <w:tc>
          <w:tcPr>
            <w:tcW w:w="677"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95</w:t>
            </w:r>
          </w:p>
        </w:tc>
        <w:tc>
          <w:tcPr>
            <w:tcW w:w="659" w:type="dxa"/>
            <w:vMerge w:val="restart"/>
            <w:shd w:val="clear" w:color="auto" w:fill="auto"/>
            <w:vAlign w:val="center"/>
          </w:tcPr>
          <w:p w:rsidR="00796DF5" w:rsidRPr="008D295E" w:rsidRDefault="00796DF5" w:rsidP="00AB4807">
            <w:pPr>
              <w:spacing w:line="240" w:lineRule="auto"/>
              <w:jc w:val="center"/>
              <w:rPr>
                <w:rFonts w:ascii="Times New Roman" w:hAnsi="Times New Roman"/>
                <w:snapToGrid w:val="0"/>
                <w:sz w:val="21"/>
                <w:szCs w:val="21"/>
              </w:rPr>
            </w:pPr>
            <w:r w:rsidRPr="008D295E">
              <w:rPr>
                <w:rFonts w:ascii="Times New Roman" w:hAnsi="Times New Roman"/>
                <w:snapToGrid w:val="0"/>
                <w:sz w:val="21"/>
                <w:szCs w:val="21"/>
              </w:rPr>
              <w:t>效率核算</w:t>
            </w:r>
          </w:p>
        </w:tc>
        <w:tc>
          <w:tcPr>
            <w:tcW w:w="1206"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4000</w:t>
            </w:r>
          </w:p>
        </w:tc>
        <w:tc>
          <w:tcPr>
            <w:tcW w:w="1259"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0456B1">
              <w:rPr>
                <w:sz w:val="21"/>
                <w:szCs w:val="21"/>
              </w:rPr>
              <w:t>0.0</w:t>
            </w:r>
            <w:r>
              <w:rPr>
                <w:rFonts w:hint="eastAsia"/>
                <w:sz w:val="21"/>
                <w:szCs w:val="21"/>
              </w:rPr>
              <w:t>2</w:t>
            </w:r>
          </w:p>
        </w:tc>
        <w:tc>
          <w:tcPr>
            <w:tcW w:w="1035" w:type="dxa"/>
            <w:tcBorders>
              <w:right w:val="single" w:sz="4" w:space="0" w:color="auto"/>
            </w:tcBorders>
            <w:shd w:val="clear" w:color="auto" w:fill="auto"/>
            <w:vAlign w:val="center"/>
          </w:tcPr>
          <w:p w:rsidR="00796DF5" w:rsidRDefault="00796DF5" w:rsidP="000970D8">
            <w:pPr>
              <w:pStyle w:val="a1"/>
              <w:snapToGrid w:val="0"/>
              <w:ind w:firstLine="0"/>
              <w:jc w:val="center"/>
              <w:rPr>
                <w:snapToGrid w:val="0"/>
                <w:kern w:val="0"/>
                <w:sz w:val="21"/>
                <w:szCs w:val="21"/>
              </w:rPr>
            </w:pPr>
            <w:r w:rsidRPr="000456B1">
              <w:rPr>
                <w:sz w:val="21"/>
                <w:szCs w:val="21"/>
              </w:rPr>
              <w:t>0.000</w:t>
            </w:r>
            <w:r>
              <w:rPr>
                <w:rFonts w:hint="eastAsia"/>
                <w:sz w:val="21"/>
                <w:szCs w:val="21"/>
              </w:rPr>
              <w:t>08</w:t>
            </w:r>
          </w:p>
        </w:tc>
        <w:tc>
          <w:tcPr>
            <w:tcW w:w="839" w:type="dxa"/>
            <w:vMerge w:val="restart"/>
            <w:tcBorders>
              <w:left w:val="single" w:sz="4" w:space="0" w:color="auto"/>
              <w:right w:val="single" w:sz="4" w:space="0" w:color="auto"/>
            </w:tcBorders>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7200</w:t>
            </w:r>
          </w:p>
        </w:tc>
      </w:tr>
      <w:tr w:rsidR="00796DF5" w:rsidRPr="00B76B07" w:rsidTr="000970D8">
        <w:trPr>
          <w:trHeight w:val="454"/>
          <w:jc w:val="center"/>
        </w:trPr>
        <w:tc>
          <w:tcPr>
            <w:tcW w:w="829" w:type="dxa"/>
            <w:vMerge/>
            <w:tcBorders>
              <w:left w:val="single" w:sz="4" w:space="0" w:color="auto"/>
            </w:tcBorders>
            <w:shd w:val="clear" w:color="auto" w:fill="auto"/>
            <w:vAlign w:val="center"/>
          </w:tcPr>
          <w:p w:rsidR="00796DF5" w:rsidRDefault="00796DF5" w:rsidP="000970D8">
            <w:pPr>
              <w:pStyle w:val="a1"/>
              <w:snapToGrid w:val="0"/>
              <w:ind w:firstLine="0"/>
              <w:jc w:val="center"/>
              <w:rPr>
                <w:snapToGrid w:val="0"/>
                <w:kern w:val="0"/>
                <w:sz w:val="21"/>
                <w:szCs w:val="21"/>
              </w:rPr>
            </w:pPr>
          </w:p>
        </w:tc>
        <w:tc>
          <w:tcPr>
            <w:tcW w:w="829" w:type="dxa"/>
            <w:vMerge/>
            <w:shd w:val="clear" w:color="auto" w:fill="auto"/>
            <w:vAlign w:val="center"/>
          </w:tcPr>
          <w:p w:rsidR="00796DF5" w:rsidRDefault="00796DF5" w:rsidP="000970D8">
            <w:pPr>
              <w:pStyle w:val="a1"/>
              <w:snapToGrid w:val="0"/>
              <w:ind w:firstLine="0"/>
              <w:jc w:val="center"/>
              <w:rPr>
                <w:snapToGrid w:val="0"/>
                <w:kern w:val="0"/>
                <w:sz w:val="21"/>
                <w:szCs w:val="21"/>
              </w:rPr>
            </w:pPr>
          </w:p>
        </w:tc>
        <w:tc>
          <w:tcPr>
            <w:tcW w:w="827" w:type="dxa"/>
            <w:vMerge/>
            <w:shd w:val="clear" w:color="auto" w:fill="auto"/>
            <w:vAlign w:val="center"/>
          </w:tcPr>
          <w:p w:rsidR="00796DF5" w:rsidRDefault="00796DF5" w:rsidP="000970D8">
            <w:pPr>
              <w:pStyle w:val="a1"/>
              <w:snapToGrid w:val="0"/>
              <w:ind w:firstLine="0"/>
              <w:jc w:val="center"/>
              <w:rPr>
                <w:snapToGrid w:val="0"/>
                <w:kern w:val="0"/>
                <w:sz w:val="21"/>
                <w:szCs w:val="21"/>
              </w:rPr>
            </w:pPr>
          </w:p>
        </w:tc>
        <w:tc>
          <w:tcPr>
            <w:tcW w:w="847" w:type="dxa"/>
            <w:vMerge/>
            <w:shd w:val="clear" w:color="auto" w:fill="auto"/>
            <w:vAlign w:val="center"/>
          </w:tcPr>
          <w:p w:rsidR="00796DF5" w:rsidRDefault="00796DF5" w:rsidP="000970D8">
            <w:pPr>
              <w:spacing w:line="240" w:lineRule="auto"/>
              <w:jc w:val="center"/>
              <w:rPr>
                <w:rFonts w:ascii="Times New Roman" w:hAnsi="Times New Roman"/>
                <w:sz w:val="21"/>
                <w:szCs w:val="21"/>
              </w:rPr>
            </w:pPr>
          </w:p>
        </w:tc>
        <w:tc>
          <w:tcPr>
            <w:tcW w:w="675"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1152"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8D295E">
              <w:rPr>
                <w:snapToGrid w:val="0"/>
                <w:kern w:val="0"/>
                <w:sz w:val="21"/>
                <w:szCs w:val="21"/>
              </w:rPr>
              <w:t>/</w:t>
            </w:r>
          </w:p>
        </w:tc>
        <w:tc>
          <w:tcPr>
            <w:tcW w:w="1214"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8D295E">
              <w:rPr>
                <w:snapToGrid w:val="0"/>
                <w:kern w:val="0"/>
                <w:sz w:val="21"/>
                <w:szCs w:val="21"/>
              </w:rPr>
              <w:t>/</w:t>
            </w:r>
          </w:p>
        </w:tc>
        <w:tc>
          <w:tcPr>
            <w:tcW w:w="1069" w:type="dxa"/>
            <w:shd w:val="clear" w:color="auto" w:fill="auto"/>
            <w:vAlign w:val="center"/>
          </w:tcPr>
          <w:p w:rsidR="00796DF5" w:rsidRDefault="00796DF5" w:rsidP="000970D8">
            <w:pPr>
              <w:pStyle w:val="a1"/>
              <w:snapToGrid w:val="0"/>
              <w:ind w:firstLine="0"/>
              <w:jc w:val="center"/>
              <w:rPr>
                <w:snapToGrid w:val="0"/>
                <w:kern w:val="0"/>
                <w:sz w:val="21"/>
                <w:szCs w:val="21"/>
              </w:rPr>
            </w:pPr>
            <w:r>
              <w:rPr>
                <w:rFonts w:hint="eastAsia"/>
                <w:snapToGrid w:val="0"/>
                <w:kern w:val="0"/>
                <w:sz w:val="21"/>
                <w:szCs w:val="21"/>
              </w:rPr>
              <w:t>0.00006</w:t>
            </w:r>
          </w:p>
        </w:tc>
        <w:tc>
          <w:tcPr>
            <w:tcW w:w="1058"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677"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w:t>
            </w:r>
          </w:p>
        </w:tc>
        <w:tc>
          <w:tcPr>
            <w:tcW w:w="659" w:type="dxa"/>
            <w:vMerge/>
            <w:shd w:val="clear" w:color="auto" w:fill="auto"/>
            <w:vAlign w:val="center"/>
          </w:tcPr>
          <w:p w:rsidR="00796DF5" w:rsidRPr="008D295E" w:rsidRDefault="00796DF5" w:rsidP="000970D8">
            <w:pPr>
              <w:jc w:val="center"/>
              <w:rPr>
                <w:rFonts w:ascii="Times New Roman" w:hAnsi="Times New Roman"/>
                <w:snapToGrid w:val="0"/>
                <w:sz w:val="21"/>
                <w:szCs w:val="21"/>
              </w:rPr>
            </w:pPr>
          </w:p>
        </w:tc>
        <w:tc>
          <w:tcPr>
            <w:tcW w:w="1206"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w:t>
            </w:r>
          </w:p>
        </w:tc>
        <w:tc>
          <w:tcPr>
            <w:tcW w:w="1259"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w:t>
            </w:r>
          </w:p>
        </w:tc>
        <w:tc>
          <w:tcPr>
            <w:tcW w:w="1035" w:type="dxa"/>
            <w:tcBorders>
              <w:right w:val="single" w:sz="4" w:space="0" w:color="auto"/>
            </w:tcBorders>
            <w:shd w:val="clear" w:color="auto" w:fill="auto"/>
            <w:vAlign w:val="center"/>
          </w:tcPr>
          <w:p w:rsidR="00796DF5" w:rsidRDefault="00796DF5" w:rsidP="000970D8">
            <w:pPr>
              <w:pStyle w:val="a1"/>
              <w:snapToGrid w:val="0"/>
              <w:ind w:firstLine="0"/>
              <w:jc w:val="center"/>
              <w:rPr>
                <w:snapToGrid w:val="0"/>
                <w:kern w:val="0"/>
                <w:sz w:val="21"/>
                <w:szCs w:val="21"/>
              </w:rPr>
            </w:pPr>
            <w:r>
              <w:rPr>
                <w:rFonts w:hint="eastAsia"/>
                <w:snapToGrid w:val="0"/>
                <w:kern w:val="0"/>
                <w:sz w:val="21"/>
                <w:szCs w:val="21"/>
              </w:rPr>
              <w:t>0.00006</w:t>
            </w:r>
          </w:p>
        </w:tc>
        <w:tc>
          <w:tcPr>
            <w:tcW w:w="839" w:type="dxa"/>
            <w:vMerge/>
            <w:tcBorders>
              <w:left w:val="single" w:sz="4" w:space="0" w:color="auto"/>
              <w:right w:val="single" w:sz="4" w:space="0" w:color="auto"/>
            </w:tcBorders>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r>
      <w:tr w:rsidR="00796DF5" w:rsidRPr="00B76B07" w:rsidTr="000970D8">
        <w:trPr>
          <w:trHeight w:val="454"/>
          <w:jc w:val="center"/>
        </w:trPr>
        <w:tc>
          <w:tcPr>
            <w:tcW w:w="829" w:type="dxa"/>
            <w:vMerge/>
            <w:tcBorders>
              <w:left w:val="single" w:sz="4" w:space="0" w:color="auto"/>
            </w:tcBorders>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829"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827"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847" w:type="dxa"/>
            <w:vMerge w:val="restart"/>
            <w:shd w:val="clear" w:color="auto" w:fill="auto"/>
            <w:vAlign w:val="center"/>
          </w:tcPr>
          <w:p w:rsidR="00796DF5" w:rsidRPr="00162073" w:rsidRDefault="00796DF5" w:rsidP="000970D8">
            <w:pPr>
              <w:spacing w:line="240" w:lineRule="auto"/>
              <w:jc w:val="center"/>
              <w:rPr>
                <w:rFonts w:ascii="Times New Roman" w:hAnsi="Times New Roman"/>
                <w:sz w:val="21"/>
                <w:szCs w:val="21"/>
              </w:rPr>
            </w:pPr>
            <w:r w:rsidRPr="00162073">
              <w:rPr>
                <w:rFonts w:ascii="Times New Roman" w:hAnsi="Times New Roman"/>
                <w:sz w:val="21"/>
                <w:szCs w:val="21"/>
              </w:rPr>
              <w:t>CS</w:t>
            </w:r>
            <w:r w:rsidRPr="00162073">
              <w:rPr>
                <w:rFonts w:ascii="Times New Roman" w:hAnsi="Times New Roman"/>
                <w:sz w:val="21"/>
                <w:szCs w:val="21"/>
                <w:vertAlign w:val="subscript"/>
              </w:rPr>
              <w:t>2</w:t>
            </w:r>
          </w:p>
        </w:tc>
        <w:tc>
          <w:tcPr>
            <w:tcW w:w="675" w:type="dxa"/>
            <w:vMerge w:val="restart"/>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8D295E">
              <w:rPr>
                <w:snapToGrid w:val="0"/>
                <w:kern w:val="0"/>
                <w:sz w:val="21"/>
                <w:szCs w:val="21"/>
              </w:rPr>
              <w:t>系数法</w:t>
            </w:r>
          </w:p>
        </w:tc>
        <w:tc>
          <w:tcPr>
            <w:tcW w:w="1152"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4000</w:t>
            </w:r>
          </w:p>
        </w:tc>
        <w:tc>
          <w:tcPr>
            <w:tcW w:w="1214"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0.2</w:t>
            </w:r>
          </w:p>
        </w:tc>
        <w:tc>
          <w:tcPr>
            <w:tcW w:w="1069" w:type="dxa"/>
            <w:shd w:val="clear" w:color="auto" w:fill="auto"/>
            <w:vAlign w:val="center"/>
          </w:tcPr>
          <w:p w:rsidR="00796DF5" w:rsidRDefault="00796DF5" w:rsidP="000970D8">
            <w:pPr>
              <w:pStyle w:val="a1"/>
              <w:snapToGrid w:val="0"/>
              <w:ind w:firstLine="0"/>
              <w:jc w:val="center"/>
              <w:rPr>
                <w:snapToGrid w:val="0"/>
                <w:kern w:val="0"/>
                <w:sz w:val="21"/>
                <w:szCs w:val="21"/>
              </w:rPr>
            </w:pPr>
            <w:r>
              <w:rPr>
                <w:rFonts w:hint="eastAsia"/>
                <w:snapToGrid w:val="0"/>
                <w:kern w:val="0"/>
                <w:sz w:val="21"/>
                <w:szCs w:val="21"/>
              </w:rPr>
              <w:t>0.0006</w:t>
            </w:r>
          </w:p>
        </w:tc>
        <w:tc>
          <w:tcPr>
            <w:tcW w:w="1058"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677"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95</w:t>
            </w:r>
          </w:p>
        </w:tc>
        <w:tc>
          <w:tcPr>
            <w:tcW w:w="659" w:type="dxa"/>
            <w:vMerge w:val="restart"/>
            <w:shd w:val="clear" w:color="auto" w:fill="auto"/>
            <w:vAlign w:val="center"/>
          </w:tcPr>
          <w:p w:rsidR="00796DF5" w:rsidRPr="008D295E" w:rsidRDefault="00796DF5" w:rsidP="00AB4807">
            <w:pPr>
              <w:spacing w:line="240" w:lineRule="auto"/>
              <w:jc w:val="center"/>
              <w:rPr>
                <w:rFonts w:ascii="Times New Roman" w:hAnsi="Times New Roman"/>
                <w:snapToGrid w:val="0"/>
                <w:sz w:val="21"/>
                <w:szCs w:val="21"/>
              </w:rPr>
            </w:pPr>
            <w:r w:rsidRPr="008D295E">
              <w:rPr>
                <w:rFonts w:ascii="Times New Roman" w:hAnsi="Times New Roman"/>
                <w:snapToGrid w:val="0"/>
                <w:sz w:val="21"/>
                <w:szCs w:val="21"/>
              </w:rPr>
              <w:t>效率核算</w:t>
            </w:r>
          </w:p>
        </w:tc>
        <w:tc>
          <w:tcPr>
            <w:tcW w:w="1206"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4000</w:t>
            </w:r>
          </w:p>
        </w:tc>
        <w:tc>
          <w:tcPr>
            <w:tcW w:w="1259"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0456B1">
              <w:rPr>
                <w:sz w:val="21"/>
                <w:szCs w:val="21"/>
              </w:rPr>
              <w:t>0.0</w:t>
            </w:r>
            <w:r>
              <w:rPr>
                <w:rFonts w:hint="eastAsia"/>
                <w:sz w:val="21"/>
                <w:szCs w:val="21"/>
              </w:rPr>
              <w:t>1</w:t>
            </w:r>
          </w:p>
        </w:tc>
        <w:tc>
          <w:tcPr>
            <w:tcW w:w="1035" w:type="dxa"/>
            <w:tcBorders>
              <w:right w:val="single" w:sz="4" w:space="0" w:color="auto"/>
            </w:tcBorders>
            <w:shd w:val="clear" w:color="auto" w:fill="auto"/>
            <w:vAlign w:val="center"/>
          </w:tcPr>
          <w:p w:rsidR="00796DF5" w:rsidRDefault="00796DF5" w:rsidP="000970D8">
            <w:pPr>
              <w:pStyle w:val="a1"/>
              <w:snapToGrid w:val="0"/>
              <w:ind w:firstLine="0"/>
              <w:jc w:val="center"/>
              <w:rPr>
                <w:snapToGrid w:val="0"/>
                <w:kern w:val="0"/>
                <w:sz w:val="21"/>
                <w:szCs w:val="21"/>
              </w:rPr>
            </w:pPr>
            <w:r w:rsidRPr="000456B1">
              <w:rPr>
                <w:sz w:val="21"/>
                <w:szCs w:val="21"/>
              </w:rPr>
              <w:t>0.0000</w:t>
            </w:r>
            <w:r>
              <w:rPr>
                <w:rFonts w:hint="eastAsia"/>
                <w:sz w:val="21"/>
                <w:szCs w:val="21"/>
              </w:rPr>
              <w:t>3</w:t>
            </w:r>
          </w:p>
        </w:tc>
        <w:tc>
          <w:tcPr>
            <w:tcW w:w="839" w:type="dxa"/>
            <w:vMerge/>
            <w:tcBorders>
              <w:left w:val="single" w:sz="4" w:space="0" w:color="auto"/>
              <w:right w:val="single" w:sz="4" w:space="0" w:color="auto"/>
            </w:tcBorders>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r>
      <w:tr w:rsidR="00796DF5" w:rsidRPr="00B76B07" w:rsidTr="000970D8">
        <w:trPr>
          <w:trHeight w:val="454"/>
          <w:jc w:val="center"/>
        </w:trPr>
        <w:tc>
          <w:tcPr>
            <w:tcW w:w="829" w:type="dxa"/>
            <w:vMerge/>
            <w:tcBorders>
              <w:left w:val="single" w:sz="4" w:space="0" w:color="auto"/>
            </w:tcBorders>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829"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827"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847" w:type="dxa"/>
            <w:vMerge/>
            <w:shd w:val="clear" w:color="auto" w:fill="auto"/>
            <w:vAlign w:val="center"/>
          </w:tcPr>
          <w:p w:rsidR="00796DF5" w:rsidRPr="00162073" w:rsidRDefault="00796DF5" w:rsidP="000970D8">
            <w:pPr>
              <w:spacing w:line="240" w:lineRule="auto"/>
              <w:jc w:val="center"/>
              <w:rPr>
                <w:rFonts w:ascii="Times New Roman" w:hAnsi="Times New Roman"/>
                <w:sz w:val="21"/>
                <w:szCs w:val="21"/>
              </w:rPr>
            </w:pPr>
          </w:p>
        </w:tc>
        <w:tc>
          <w:tcPr>
            <w:tcW w:w="675"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1152"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8D295E">
              <w:rPr>
                <w:snapToGrid w:val="0"/>
                <w:kern w:val="0"/>
                <w:sz w:val="21"/>
                <w:szCs w:val="21"/>
              </w:rPr>
              <w:t>/</w:t>
            </w:r>
          </w:p>
        </w:tc>
        <w:tc>
          <w:tcPr>
            <w:tcW w:w="1214"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8D295E">
              <w:rPr>
                <w:snapToGrid w:val="0"/>
                <w:kern w:val="0"/>
                <w:sz w:val="21"/>
                <w:szCs w:val="21"/>
              </w:rPr>
              <w:t>/</w:t>
            </w:r>
          </w:p>
        </w:tc>
        <w:tc>
          <w:tcPr>
            <w:tcW w:w="1069" w:type="dxa"/>
            <w:shd w:val="clear" w:color="auto" w:fill="auto"/>
            <w:vAlign w:val="center"/>
          </w:tcPr>
          <w:p w:rsidR="00796DF5" w:rsidRDefault="00796DF5" w:rsidP="000970D8">
            <w:pPr>
              <w:pStyle w:val="a1"/>
              <w:snapToGrid w:val="0"/>
              <w:ind w:firstLine="0"/>
              <w:jc w:val="center"/>
              <w:rPr>
                <w:snapToGrid w:val="0"/>
                <w:kern w:val="0"/>
                <w:sz w:val="21"/>
                <w:szCs w:val="21"/>
              </w:rPr>
            </w:pPr>
            <w:r>
              <w:rPr>
                <w:rFonts w:hint="eastAsia"/>
                <w:snapToGrid w:val="0"/>
                <w:kern w:val="0"/>
                <w:sz w:val="21"/>
                <w:szCs w:val="21"/>
              </w:rPr>
              <w:t>0.000004</w:t>
            </w:r>
          </w:p>
        </w:tc>
        <w:tc>
          <w:tcPr>
            <w:tcW w:w="1058"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677"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w:t>
            </w:r>
          </w:p>
        </w:tc>
        <w:tc>
          <w:tcPr>
            <w:tcW w:w="659" w:type="dxa"/>
            <w:vMerge/>
            <w:shd w:val="clear" w:color="auto" w:fill="auto"/>
            <w:vAlign w:val="center"/>
          </w:tcPr>
          <w:p w:rsidR="00796DF5" w:rsidRPr="008D295E" w:rsidRDefault="00796DF5" w:rsidP="000970D8">
            <w:pPr>
              <w:jc w:val="center"/>
              <w:rPr>
                <w:rFonts w:ascii="Times New Roman" w:hAnsi="Times New Roman"/>
                <w:snapToGrid w:val="0"/>
                <w:sz w:val="21"/>
                <w:szCs w:val="21"/>
              </w:rPr>
            </w:pPr>
          </w:p>
        </w:tc>
        <w:tc>
          <w:tcPr>
            <w:tcW w:w="1206"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w:t>
            </w:r>
          </w:p>
        </w:tc>
        <w:tc>
          <w:tcPr>
            <w:tcW w:w="1259"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w:t>
            </w:r>
          </w:p>
        </w:tc>
        <w:tc>
          <w:tcPr>
            <w:tcW w:w="1035" w:type="dxa"/>
            <w:tcBorders>
              <w:right w:val="single" w:sz="4" w:space="0" w:color="auto"/>
            </w:tcBorders>
            <w:shd w:val="clear" w:color="auto" w:fill="auto"/>
            <w:vAlign w:val="center"/>
          </w:tcPr>
          <w:p w:rsidR="00796DF5" w:rsidRDefault="00796DF5" w:rsidP="000970D8">
            <w:pPr>
              <w:pStyle w:val="a1"/>
              <w:snapToGrid w:val="0"/>
              <w:ind w:firstLine="0"/>
              <w:jc w:val="center"/>
              <w:rPr>
                <w:snapToGrid w:val="0"/>
                <w:kern w:val="0"/>
                <w:sz w:val="21"/>
                <w:szCs w:val="21"/>
              </w:rPr>
            </w:pPr>
            <w:r>
              <w:rPr>
                <w:rFonts w:hint="eastAsia"/>
                <w:snapToGrid w:val="0"/>
                <w:kern w:val="0"/>
                <w:sz w:val="21"/>
                <w:szCs w:val="21"/>
              </w:rPr>
              <w:t>0.000004</w:t>
            </w:r>
          </w:p>
        </w:tc>
        <w:tc>
          <w:tcPr>
            <w:tcW w:w="839" w:type="dxa"/>
            <w:vMerge/>
            <w:tcBorders>
              <w:left w:val="single" w:sz="4" w:space="0" w:color="auto"/>
              <w:right w:val="single" w:sz="4" w:space="0" w:color="auto"/>
            </w:tcBorders>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r>
      <w:tr w:rsidR="00796DF5" w:rsidRPr="00B76B07" w:rsidTr="000970D8">
        <w:trPr>
          <w:trHeight w:val="454"/>
          <w:jc w:val="center"/>
        </w:trPr>
        <w:tc>
          <w:tcPr>
            <w:tcW w:w="829" w:type="dxa"/>
            <w:vMerge w:val="restart"/>
            <w:tcBorders>
              <w:left w:val="single" w:sz="4" w:space="0" w:color="auto"/>
            </w:tcBorders>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热压、热处理</w:t>
            </w:r>
          </w:p>
        </w:tc>
        <w:tc>
          <w:tcPr>
            <w:tcW w:w="829" w:type="dxa"/>
            <w:vMerge w:val="restart"/>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热压机、热处理炉</w:t>
            </w:r>
          </w:p>
        </w:tc>
        <w:tc>
          <w:tcPr>
            <w:tcW w:w="827" w:type="dxa"/>
            <w:vMerge w:val="restart"/>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热压、热处理废气</w:t>
            </w:r>
          </w:p>
        </w:tc>
        <w:tc>
          <w:tcPr>
            <w:tcW w:w="847" w:type="dxa"/>
            <w:vMerge w:val="restart"/>
            <w:shd w:val="clear" w:color="auto" w:fill="auto"/>
            <w:vAlign w:val="center"/>
          </w:tcPr>
          <w:p w:rsidR="00796DF5" w:rsidRPr="00162073" w:rsidRDefault="00796DF5" w:rsidP="000970D8">
            <w:pPr>
              <w:spacing w:line="240" w:lineRule="auto"/>
              <w:jc w:val="center"/>
              <w:rPr>
                <w:rFonts w:ascii="Times New Roman" w:hAnsi="Times New Roman"/>
                <w:sz w:val="21"/>
                <w:szCs w:val="21"/>
              </w:rPr>
            </w:pPr>
            <w:r>
              <w:rPr>
                <w:rFonts w:ascii="Times New Roman" w:hAnsi="Times New Roman" w:hint="eastAsia"/>
                <w:sz w:val="21"/>
                <w:szCs w:val="21"/>
              </w:rPr>
              <w:t>甲醛</w:t>
            </w:r>
          </w:p>
        </w:tc>
        <w:tc>
          <w:tcPr>
            <w:tcW w:w="675" w:type="dxa"/>
            <w:vMerge w:val="restart"/>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8D295E">
              <w:rPr>
                <w:snapToGrid w:val="0"/>
                <w:kern w:val="0"/>
                <w:sz w:val="21"/>
                <w:szCs w:val="21"/>
              </w:rPr>
              <w:t>系数法</w:t>
            </w:r>
          </w:p>
        </w:tc>
        <w:tc>
          <w:tcPr>
            <w:tcW w:w="1152"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10000</w:t>
            </w:r>
          </w:p>
        </w:tc>
        <w:tc>
          <w:tcPr>
            <w:tcW w:w="1214" w:type="dxa"/>
            <w:shd w:val="clear" w:color="auto" w:fill="auto"/>
            <w:vAlign w:val="center"/>
          </w:tcPr>
          <w:p w:rsidR="00796DF5" w:rsidRPr="008D295E" w:rsidRDefault="001A0229" w:rsidP="00D754A7">
            <w:pPr>
              <w:pStyle w:val="a1"/>
              <w:snapToGrid w:val="0"/>
              <w:ind w:firstLine="0"/>
              <w:jc w:val="center"/>
              <w:rPr>
                <w:snapToGrid w:val="0"/>
                <w:kern w:val="0"/>
                <w:sz w:val="21"/>
                <w:szCs w:val="21"/>
              </w:rPr>
            </w:pPr>
            <w:r>
              <w:rPr>
                <w:rFonts w:hint="eastAsia"/>
                <w:snapToGrid w:val="0"/>
                <w:kern w:val="0"/>
                <w:sz w:val="21"/>
                <w:szCs w:val="21"/>
              </w:rPr>
              <w:t>4</w:t>
            </w:r>
            <w:r w:rsidR="00D754A7">
              <w:rPr>
                <w:rFonts w:hint="eastAsia"/>
                <w:snapToGrid w:val="0"/>
                <w:kern w:val="0"/>
                <w:sz w:val="21"/>
                <w:szCs w:val="21"/>
              </w:rPr>
              <w:t>4</w:t>
            </w:r>
            <w:r>
              <w:rPr>
                <w:rFonts w:hint="eastAsia"/>
                <w:snapToGrid w:val="0"/>
                <w:kern w:val="0"/>
                <w:sz w:val="21"/>
                <w:szCs w:val="21"/>
              </w:rPr>
              <w:t>.0</w:t>
            </w:r>
          </w:p>
        </w:tc>
        <w:tc>
          <w:tcPr>
            <w:tcW w:w="1069" w:type="dxa"/>
            <w:shd w:val="clear" w:color="auto" w:fill="auto"/>
            <w:vAlign w:val="center"/>
          </w:tcPr>
          <w:p w:rsidR="00796DF5" w:rsidRDefault="001A0229" w:rsidP="00D754A7">
            <w:pPr>
              <w:pStyle w:val="a1"/>
              <w:snapToGrid w:val="0"/>
              <w:ind w:firstLine="0"/>
              <w:jc w:val="center"/>
              <w:rPr>
                <w:snapToGrid w:val="0"/>
                <w:kern w:val="0"/>
                <w:sz w:val="21"/>
                <w:szCs w:val="21"/>
              </w:rPr>
            </w:pPr>
            <w:r>
              <w:rPr>
                <w:rFonts w:hint="eastAsia"/>
                <w:snapToGrid w:val="0"/>
                <w:kern w:val="0"/>
                <w:sz w:val="21"/>
                <w:szCs w:val="21"/>
              </w:rPr>
              <w:t>0.4</w:t>
            </w:r>
            <w:r w:rsidR="00D754A7">
              <w:rPr>
                <w:rFonts w:hint="eastAsia"/>
                <w:snapToGrid w:val="0"/>
                <w:kern w:val="0"/>
                <w:sz w:val="21"/>
                <w:szCs w:val="21"/>
              </w:rPr>
              <w:t>4</w:t>
            </w:r>
          </w:p>
        </w:tc>
        <w:tc>
          <w:tcPr>
            <w:tcW w:w="1058" w:type="dxa"/>
            <w:vMerge w:val="restart"/>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AB4807">
              <w:rPr>
                <w:snapToGrid w:val="0"/>
                <w:kern w:val="0"/>
                <w:sz w:val="21"/>
                <w:szCs w:val="21"/>
              </w:rPr>
              <w:t>RTO</w:t>
            </w:r>
            <w:r w:rsidRPr="00AB4807">
              <w:rPr>
                <w:snapToGrid w:val="0"/>
                <w:kern w:val="0"/>
                <w:sz w:val="21"/>
                <w:szCs w:val="21"/>
              </w:rPr>
              <w:t>装置</w:t>
            </w:r>
          </w:p>
        </w:tc>
        <w:tc>
          <w:tcPr>
            <w:tcW w:w="677"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95</w:t>
            </w:r>
          </w:p>
        </w:tc>
        <w:tc>
          <w:tcPr>
            <w:tcW w:w="659" w:type="dxa"/>
            <w:vMerge w:val="restart"/>
            <w:shd w:val="clear" w:color="auto" w:fill="auto"/>
            <w:vAlign w:val="center"/>
          </w:tcPr>
          <w:p w:rsidR="00796DF5" w:rsidRPr="008D295E" w:rsidRDefault="00796DF5" w:rsidP="00796DF5">
            <w:pPr>
              <w:spacing w:line="240" w:lineRule="auto"/>
              <w:jc w:val="center"/>
              <w:rPr>
                <w:rFonts w:ascii="Times New Roman" w:hAnsi="Times New Roman"/>
                <w:snapToGrid w:val="0"/>
                <w:sz w:val="21"/>
                <w:szCs w:val="21"/>
              </w:rPr>
            </w:pPr>
            <w:r w:rsidRPr="008D295E">
              <w:rPr>
                <w:rFonts w:ascii="Times New Roman" w:hAnsi="Times New Roman"/>
                <w:snapToGrid w:val="0"/>
                <w:sz w:val="21"/>
                <w:szCs w:val="21"/>
              </w:rPr>
              <w:t>效率核算</w:t>
            </w:r>
          </w:p>
        </w:tc>
        <w:tc>
          <w:tcPr>
            <w:tcW w:w="1206"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10000</w:t>
            </w:r>
          </w:p>
        </w:tc>
        <w:tc>
          <w:tcPr>
            <w:tcW w:w="1259" w:type="dxa"/>
            <w:shd w:val="clear" w:color="auto" w:fill="auto"/>
            <w:vAlign w:val="center"/>
          </w:tcPr>
          <w:p w:rsidR="00796DF5" w:rsidRDefault="001A0229" w:rsidP="00E90AB9">
            <w:pPr>
              <w:pStyle w:val="a1"/>
              <w:snapToGrid w:val="0"/>
              <w:ind w:firstLine="0"/>
              <w:jc w:val="center"/>
              <w:rPr>
                <w:snapToGrid w:val="0"/>
                <w:kern w:val="0"/>
                <w:sz w:val="21"/>
                <w:szCs w:val="21"/>
              </w:rPr>
            </w:pPr>
            <w:r>
              <w:rPr>
                <w:rFonts w:hint="eastAsia"/>
                <w:sz w:val="21"/>
                <w:szCs w:val="21"/>
              </w:rPr>
              <w:t>2.</w:t>
            </w:r>
            <w:r w:rsidR="00E90AB9">
              <w:rPr>
                <w:rFonts w:hint="eastAsia"/>
                <w:sz w:val="21"/>
                <w:szCs w:val="21"/>
              </w:rPr>
              <w:t>2</w:t>
            </w:r>
            <w:r>
              <w:rPr>
                <w:rFonts w:hint="eastAsia"/>
                <w:sz w:val="21"/>
                <w:szCs w:val="21"/>
              </w:rPr>
              <w:t>0</w:t>
            </w:r>
          </w:p>
        </w:tc>
        <w:tc>
          <w:tcPr>
            <w:tcW w:w="1035" w:type="dxa"/>
            <w:tcBorders>
              <w:right w:val="single" w:sz="4" w:space="0" w:color="auto"/>
            </w:tcBorders>
            <w:shd w:val="clear" w:color="auto" w:fill="auto"/>
            <w:vAlign w:val="center"/>
          </w:tcPr>
          <w:p w:rsidR="00796DF5" w:rsidRDefault="001A0229" w:rsidP="00E90AB9">
            <w:pPr>
              <w:pStyle w:val="a1"/>
              <w:snapToGrid w:val="0"/>
              <w:ind w:firstLine="0"/>
              <w:jc w:val="center"/>
              <w:rPr>
                <w:snapToGrid w:val="0"/>
                <w:kern w:val="0"/>
                <w:sz w:val="21"/>
                <w:szCs w:val="21"/>
              </w:rPr>
            </w:pPr>
            <w:r>
              <w:rPr>
                <w:rFonts w:hint="eastAsia"/>
                <w:snapToGrid w:val="0"/>
                <w:kern w:val="0"/>
                <w:sz w:val="21"/>
                <w:szCs w:val="21"/>
              </w:rPr>
              <w:t>0.02</w:t>
            </w:r>
            <w:r w:rsidR="00E90AB9">
              <w:rPr>
                <w:rFonts w:hint="eastAsia"/>
                <w:snapToGrid w:val="0"/>
                <w:kern w:val="0"/>
                <w:sz w:val="21"/>
                <w:szCs w:val="21"/>
              </w:rPr>
              <w:t>2</w:t>
            </w:r>
          </w:p>
        </w:tc>
        <w:tc>
          <w:tcPr>
            <w:tcW w:w="839" w:type="dxa"/>
            <w:vMerge w:val="restart"/>
            <w:tcBorders>
              <w:left w:val="single" w:sz="4" w:space="0" w:color="auto"/>
              <w:right w:val="single" w:sz="4" w:space="0" w:color="auto"/>
            </w:tcBorders>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7200</w:t>
            </w:r>
          </w:p>
        </w:tc>
      </w:tr>
      <w:tr w:rsidR="00796DF5" w:rsidRPr="00B76B07" w:rsidTr="000970D8">
        <w:trPr>
          <w:trHeight w:val="454"/>
          <w:jc w:val="center"/>
        </w:trPr>
        <w:tc>
          <w:tcPr>
            <w:tcW w:w="829" w:type="dxa"/>
            <w:vMerge/>
            <w:tcBorders>
              <w:left w:val="single" w:sz="4" w:space="0" w:color="auto"/>
            </w:tcBorders>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829"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827"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847" w:type="dxa"/>
            <w:vMerge/>
            <w:shd w:val="clear" w:color="auto" w:fill="auto"/>
            <w:vAlign w:val="center"/>
          </w:tcPr>
          <w:p w:rsidR="00796DF5" w:rsidRPr="00162073" w:rsidRDefault="00796DF5" w:rsidP="000970D8">
            <w:pPr>
              <w:spacing w:line="240" w:lineRule="auto"/>
              <w:jc w:val="center"/>
              <w:rPr>
                <w:rFonts w:ascii="Times New Roman" w:hAnsi="Times New Roman"/>
                <w:sz w:val="21"/>
                <w:szCs w:val="21"/>
              </w:rPr>
            </w:pPr>
          </w:p>
        </w:tc>
        <w:tc>
          <w:tcPr>
            <w:tcW w:w="675"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1152"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8D295E">
              <w:rPr>
                <w:snapToGrid w:val="0"/>
                <w:kern w:val="0"/>
                <w:sz w:val="21"/>
                <w:szCs w:val="21"/>
              </w:rPr>
              <w:t>/</w:t>
            </w:r>
          </w:p>
        </w:tc>
        <w:tc>
          <w:tcPr>
            <w:tcW w:w="1214"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8D295E">
              <w:rPr>
                <w:snapToGrid w:val="0"/>
                <w:kern w:val="0"/>
                <w:sz w:val="21"/>
                <w:szCs w:val="21"/>
              </w:rPr>
              <w:t>/</w:t>
            </w:r>
          </w:p>
        </w:tc>
        <w:tc>
          <w:tcPr>
            <w:tcW w:w="1069" w:type="dxa"/>
            <w:shd w:val="clear" w:color="auto" w:fill="auto"/>
            <w:vAlign w:val="center"/>
          </w:tcPr>
          <w:p w:rsidR="00796DF5" w:rsidRDefault="001A0229" w:rsidP="00E90AB9">
            <w:pPr>
              <w:pStyle w:val="a1"/>
              <w:snapToGrid w:val="0"/>
              <w:ind w:firstLine="0"/>
              <w:jc w:val="center"/>
              <w:rPr>
                <w:snapToGrid w:val="0"/>
                <w:kern w:val="0"/>
                <w:sz w:val="21"/>
                <w:szCs w:val="21"/>
              </w:rPr>
            </w:pPr>
            <w:r>
              <w:rPr>
                <w:rFonts w:hint="eastAsia"/>
                <w:snapToGrid w:val="0"/>
                <w:kern w:val="0"/>
                <w:sz w:val="21"/>
                <w:szCs w:val="21"/>
              </w:rPr>
              <w:t>0.0</w:t>
            </w:r>
            <w:r w:rsidR="00E90AB9">
              <w:rPr>
                <w:rFonts w:hint="eastAsia"/>
                <w:snapToGrid w:val="0"/>
                <w:kern w:val="0"/>
                <w:sz w:val="21"/>
                <w:szCs w:val="21"/>
              </w:rPr>
              <w:t>13</w:t>
            </w:r>
          </w:p>
        </w:tc>
        <w:tc>
          <w:tcPr>
            <w:tcW w:w="1058"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677"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w:t>
            </w:r>
          </w:p>
        </w:tc>
        <w:tc>
          <w:tcPr>
            <w:tcW w:w="659" w:type="dxa"/>
            <w:vMerge/>
            <w:shd w:val="clear" w:color="auto" w:fill="auto"/>
            <w:vAlign w:val="center"/>
          </w:tcPr>
          <w:p w:rsidR="00796DF5" w:rsidRPr="008D295E" w:rsidRDefault="00796DF5" w:rsidP="00796DF5">
            <w:pPr>
              <w:spacing w:line="240" w:lineRule="auto"/>
              <w:jc w:val="center"/>
              <w:rPr>
                <w:rFonts w:ascii="Times New Roman" w:hAnsi="Times New Roman"/>
                <w:snapToGrid w:val="0"/>
                <w:sz w:val="21"/>
                <w:szCs w:val="21"/>
              </w:rPr>
            </w:pPr>
          </w:p>
        </w:tc>
        <w:tc>
          <w:tcPr>
            <w:tcW w:w="1206"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8D295E">
              <w:rPr>
                <w:snapToGrid w:val="0"/>
                <w:kern w:val="0"/>
                <w:sz w:val="21"/>
                <w:szCs w:val="21"/>
              </w:rPr>
              <w:t>/</w:t>
            </w:r>
          </w:p>
        </w:tc>
        <w:tc>
          <w:tcPr>
            <w:tcW w:w="1259" w:type="dxa"/>
            <w:shd w:val="clear" w:color="auto" w:fill="auto"/>
            <w:vAlign w:val="center"/>
          </w:tcPr>
          <w:p w:rsidR="00796DF5" w:rsidRDefault="001A0229" w:rsidP="000970D8">
            <w:pPr>
              <w:pStyle w:val="a1"/>
              <w:snapToGrid w:val="0"/>
              <w:ind w:firstLine="0"/>
              <w:jc w:val="center"/>
              <w:rPr>
                <w:snapToGrid w:val="0"/>
                <w:kern w:val="0"/>
                <w:sz w:val="21"/>
                <w:szCs w:val="21"/>
              </w:rPr>
            </w:pPr>
            <w:r w:rsidRPr="008D295E">
              <w:rPr>
                <w:snapToGrid w:val="0"/>
                <w:kern w:val="0"/>
                <w:sz w:val="21"/>
                <w:szCs w:val="21"/>
              </w:rPr>
              <w:t>/</w:t>
            </w:r>
          </w:p>
        </w:tc>
        <w:tc>
          <w:tcPr>
            <w:tcW w:w="1035" w:type="dxa"/>
            <w:tcBorders>
              <w:right w:val="single" w:sz="4" w:space="0" w:color="auto"/>
            </w:tcBorders>
            <w:shd w:val="clear" w:color="auto" w:fill="auto"/>
            <w:vAlign w:val="center"/>
          </w:tcPr>
          <w:p w:rsidR="00796DF5" w:rsidRDefault="001A0229" w:rsidP="00E90AB9">
            <w:pPr>
              <w:pStyle w:val="a1"/>
              <w:snapToGrid w:val="0"/>
              <w:ind w:firstLine="0"/>
              <w:jc w:val="center"/>
              <w:rPr>
                <w:snapToGrid w:val="0"/>
                <w:kern w:val="0"/>
                <w:sz w:val="21"/>
                <w:szCs w:val="21"/>
              </w:rPr>
            </w:pPr>
            <w:r>
              <w:rPr>
                <w:rFonts w:hint="eastAsia"/>
                <w:snapToGrid w:val="0"/>
                <w:kern w:val="0"/>
                <w:sz w:val="21"/>
                <w:szCs w:val="21"/>
              </w:rPr>
              <w:t>0.0</w:t>
            </w:r>
            <w:r w:rsidR="00E90AB9">
              <w:rPr>
                <w:rFonts w:hint="eastAsia"/>
                <w:snapToGrid w:val="0"/>
                <w:kern w:val="0"/>
                <w:sz w:val="21"/>
                <w:szCs w:val="21"/>
              </w:rPr>
              <w:t>13</w:t>
            </w:r>
          </w:p>
        </w:tc>
        <w:tc>
          <w:tcPr>
            <w:tcW w:w="839" w:type="dxa"/>
            <w:vMerge/>
            <w:tcBorders>
              <w:left w:val="single" w:sz="4" w:space="0" w:color="auto"/>
              <w:right w:val="single" w:sz="4" w:space="0" w:color="auto"/>
            </w:tcBorders>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r>
      <w:tr w:rsidR="00796DF5" w:rsidRPr="00B76B07" w:rsidTr="000970D8">
        <w:trPr>
          <w:trHeight w:val="454"/>
          <w:jc w:val="center"/>
        </w:trPr>
        <w:tc>
          <w:tcPr>
            <w:tcW w:w="829" w:type="dxa"/>
            <w:vMerge/>
            <w:tcBorders>
              <w:left w:val="single" w:sz="4" w:space="0" w:color="auto"/>
            </w:tcBorders>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829"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827"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847" w:type="dxa"/>
            <w:vMerge w:val="restart"/>
            <w:shd w:val="clear" w:color="auto" w:fill="auto"/>
            <w:vAlign w:val="center"/>
          </w:tcPr>
          <w:p w:rsidR="00796DF5" w:rsidRPr="00162073" w:rsidRDefault="00796DF5" w:rsidP="000970D8">
            <w:pPr>
              <w:spacing w:line="240" w:lineRule="auto"/>
              <w:jc w:val="center"/>
              <w:rPr>
                <w:rFonts w:ascii="Times New Roman" w:hAnsi="Times New Roman"/>
                <w:sz w:val="21"/>
                <w:szCs w:val="21"/>
              </w:rPr>
            </w:pPr>
            <w:r>
              <w:rPr>
                <w:rFonts w:ascii="Times New Roman" w:hAnsi="Times New Roman" w:hint="eastAsia"/>
                <w:sz w:val="21"/>
                <w:szCs w:val="21"/>
              </w:rPr>
              <w:t>苯酚</w:t>
            </w:r>
          </w:p>
        </w:tc>
        <w:tc>
          <w:tcPr>
            <w:tcW w:w="675" w:type="dxa"/>
            <w:vMerge w:val="restart"/>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8D295E">
              <w:rPr>
                <w:snapToGrid w:val="0"/>
                <w:kern w:val="0"/>
                <w:sz w:val="21"/>
                <w:szCs w:val="21"/>
              </w:rPr>
              <w:t>系数法</w:t>
            </w:r>
          </w:p>
        </w:tc>
        <w:tc>
          <w:tcPr>
            <w:tcW w:w="1152"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10000</w:t>
            </w:r>
          </w:p>
        </w:tc>
        <w:tc>
          <w:tcPr>
            <w:tcW w:w="1214" w:type="dxa"/>
            <w:shd w:val="clear" w:color="auto" w:fill="auto"/>
            <w:vAlign w:val="center"/>
          </w:tcPr>
          <w:p w:rsidR="00796DF5" w:rsidRPr="008D295E" w:rsidRDefault="001A0229" w:rsidP="000970D8">
            <w:pPr>
              <w:pStyle w:val="a1"/>
              <w:snapToGrid w:val="0"/>
              <w:ind w:firstLine="0"/>
              <w:jc w:val="center"/>
              <w:rPr>
                <w:snapToGrid w:val="0"/>
                <w:kern w:val="0"/>
                <w:sz w:val="21"/>
                <w:szCs w:val="21"/>
              </w:rPr>
            </w:pPr>
            <w:r>
              <w:rPr>
                <w:rFonts w:hint="eastAsia"/>
                <w:snapToGrid w:val="0"/>
                <w:kern w:val="0"/>
                <w:sz w:val="21"/>
                <w:szCs w:val="21"/>
              </w:rPr>
              <w:t>22.0</w:t>
            </w:r>
          </w:p>
        </w:tc>
        <w:tc>
          <w:tcPr>
            <w:tcW w:w="1069" w:type="dxa"/>
            <w:shd w:val="clear" w:color="auto" w:fill="auto"/>
            <w:vAlign w:val="center"/>
          </w:tcPr>
          <w:p w:rsidR="00796DF5" w:rsidRDefault="001A0229" w:rsidP="000970D8">
            <w:pPr>
              <w:pStyle w:val="a1"/>
              <w:snapToGrid w:val="0"/>
              <w:ind w:firstLine="0"/>
              <w:jc w:val="center"/>
              <w:rPr>
                <w:snapToGrid w:val="0"/>
                <w:kern w:val="0"/>
                <w:sz w:val="21"/>
                <w:szCs w:val="21"/>
              </w:rPr>
            </w:pPr>
            <w:r>
              <w:rPr>
                <w:rFonts w:hint="eastAsia"/>
                <w:snapToGrid w:val="0"/>
                <w:kern w:val="0"/>
                <w:sz w:val="21"/>
                <w:szCs w:val="21"/>
              </w:rPr>
              <w:t>0.22</w:t>
            </w:r>
          </w:p>
        </w:tc>
        <w:tc>
          <w:tcPr>
            <w:tcW w:w="1058"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677"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95</w:t>
            </w:r>
          </w:p>
        </w:tc>
        <w:tc>
          <w:tcPr>
            <w:tcW w:w="659" w:type="dxa"/>
            <w:vMerge w:val="restart"/>
            <w:shd w:val="clear" w:color="auto" w:fill="auto"/>
            <w:vAlign w:val="center"/>
          </w:tcPr>
          <w:p w:rsidR="00796DF5" w:rsidRPr="008D295E" w:rsidRDefault="00796DF5" w:rsidP="00796DF5">
            <w:pPr>
              <w:spacing w:line="240" w:lineRule="auto"/>
              <w:jc w:val="center"/>
              <w:rPr>
                <w:rFonts w:ascii="Times New Roman" w:hAnsi="Times New Roman"/>
                <w:snapToGrid w:val="0"/>
                <w:sz w:val="21"/>
                <w:szCs w:val="21"/>
              </w:rPr>
            </w:pPr>
            <w:r w:rsidRPr="008D295E">
              <w:rPr>
                <w:rFonts w:ascii="Times New Roman" w:hAnsi="Times New Roman"/>
                <w:snapToGrid w:val="0"/>
                <w:sz w:val="21"/>
                <w:szCs w:val="21"/>
              </w:rPr>
              <w:t>效率核算</w:t>
            </w:r>
          </w:p>
        </w:tc>
        <w:tc>
          <w:tcPr>
            <w:tcW w:w="1206"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10000</w:t>
            </w:r>
          </w:p>
        </w:tc>
        <w:tc>
          <w:tcPr>
            <w:tcW w:w="1259" w:type="dxa"/>
            <w:shd w:val="clear" w:color="auto" w:fill="auto"/>
            <w:vAlign w:val="center"/>
          </w:tcPr>
          <w:p w:rsidR="00796DF5" w:rsidRDefault="001A0229" w:rsidP="000970D8">
            <w:pPr>
              <w:pStyle w:val="a1"/>
              <w:snapToGrid w:val="0"/>
              <w:ind w:firstLine="0"/>
              <w:jc w:val="center"/>
              <w:rPr>
                <w:snapToGrid w:val="0"/>
                <w:kern w:val="0"/>
                <w:sz w:val="21"/>
                <w:szCs w:val="21"/>
              </w:rPr>
            </w:pPr>
            <w:r>
              <w:rPr>
                <w:rFonts w:hint="eastAsia"/>
                <w:snapToGrid w:val="0"/>
                <w:kern w:val="0"/>
                <w:sz w:val="21"/>
                <w:szCs w:val="21"/>
              </w:rPr>
              <w:t>1.10</w:t>
            </w:r>
          </w:p>
        </w:tc>
        <w:tc>
          <w:tcPr>
            <w:tcW w:w="1035" w:type="dxa"/>
            <w:tcBorders>
              <w:right w:val="single" w:sz="4" w:space="0" w:color="auto"/>
            </w:tcBorders>
            <w:shd w:val="clear" w:color="auto" w:fill="auto"/>
            <w:vAlign w:val="center"/>
          </w:tcPr>
          <w:p w:rsidR="00796DF5" w:rsidRDefault="001A0229" w:rsidP="000970D8">
            <w:pPr>
              <w:pStyle w:val="a1"/>
              <w:snapToGrid w:val="0"/>
              <w:ind w:firstLine="0"/>
              <w:jc w:val="center"/>
              <w:rPr>
                <w:snapToGrid w:val="0"/>
                <w:kern w:val="0"/>
                <w:sz w:val="21"/>
                <w:szCs w:val="21"/>
              </w:rPr>
            </w:pPr>
            <w:r>
              <w:rPr>
                <w:rFonts w:hint="eastAsia"/>
                <w:snapToGrid w:val="0"/>
                <w:kern w:val="0"/>
                <w:sz w:val="21"/>
                <w:szCs w:val="21"/>
              </w:rPr>
              <w:t>0.011</w:t>
            </w:r>
          </w:p>
        </w:tc>
        <w:tc>
          <w:tcPr>
            <w:tcW w:w="839" w:type="dxa"/>
            <w:vMerge/>
            <w:tcBorders>
              <w:left w:val="single" w:sz="4" w:space="0" w:color="auto"/>
              <w:right w:val="single" w:sz="4" w:space="0" w:color="auto"/>
            </w:tcBorders>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r>
      <w:tr w:rsidR="00796DF5" w:rsidRPr="00B76B07" w:rsidTr="000970D8">
        <w:trPr>
          <w:trHeight w:val="454"/>
          <w:jc w:val="center"/>
        </w:trPr>
        <w:tc>
          <w:tcPr>
            <w:tcW w:w="829" w:type="dxa"/>
            <w:vMerge/>
            <w:tcBorders>
              <w:left w:val="single" w:sz="4" w:space="0" w:color="auto"/>
            </w:tcBorders>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829"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827"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847" w:type="dxa"/>
            <w:vMerge/>
            <w:shd w:val="clear" w:color="auto" w:fill="auto"/>
            <w:vAlign w:val="center"/>
          </w:tcPr>
          <w:p w:rsidR="00796DF5" w:rsidRPr="00162073" w:rsidRDefault="00796DF5" w:rsidP="000970D8">
            <w:pPr>
              <w:spacing w:line="240" w:lineRule="auto"/>
              <w:jc w:val="center"/>
              <w:rPr>
                <w:rFonts w:ascii="Times New Roman" w:hAnsi="Times New Roman"/>
                <w:sz w:val="21"/>
                <w:szCs w:val="21"/>
              </w:rPr>
            </w:pPr>
          </w:p>
        </w:tc>
        <w:tc>
          <w:tcPr>
            <w:tcW w:w="675"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1152"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8D295E">
              <w:rPr>
                <w:snapToGrid w:val="0"/>
                <w:kern w:val="0"/>
                <w:sz w:val="21"/>
                <w:szCs w:val="21"/>
              </w:rPr>
              <w:t>/</w:t>
            </w:r>
          </w:p>
        </w:tc>
        <w:tc>
          <w:tcPr>
            <w:tcW w:w="1214"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8D295E">
              <w:rPr>
                <w:snapToGrid w:val="0"/>
                <w:kern w:val="0"/>
                <w:sz w:val="21"/>
                <w:szCs w:val="21"/>
              </w:rPr>
              <w:t>/</w:t>
            </w:r>
          </w:p>
        </w:tc>
        <w:tc>
          <w:tcPr>
            <w:tcW w:w="1069" w:type="dxa"/>
            <w:shd w:val="clear" w:color="auto" w:fill="auto"/>
            <w:vAlign w:val="center"/>
          </w:tcPr>
          <w:p w:rsidR="00796DF5" w:rsidRDefault="001A0229" w:rsidP="00E90AB9">
            <w:pPr>
              <w:pStyle w:val="a1"/>
              <w:snapToGrid w:val="0"/>
              <w:ind w:firstLine="0"/>
              <w:jc w:val="center"/>
              <w:rPr>
                <w:snapToGrid w:val="0"/>
                <w:kern w:val="0"/>
                <w:sz w:val="21"/>
                <w:szCs w:val="21"/>
              </w:rPr>
            </w:pPr>
            <w:r>
              <w:rPr>
                <w:rFonts w:hint="eastAsia"/>
                <w:snapToGrid w:val="0"/>
                <w:kern w:val="0"/>
                <w:sz w:val="21"/>
                <w:szCs w:val="21"/>
              </w:rPr>
              <w:t>0.0</w:t>
            </w:r>
            <w:r w:rsidR="00E90AB9">
              <w:rPr>
                <w:rFonts w:hint="eastAsia"/>
                <w:snapToGrid w:val="0"/>
                <w:kern w:val="0"/>
                <w:sz w:val="21"/>
                <w:szCs w:val="21"/>
              </w:rPr>
              <w:t>07</w:t>
            </w:r>
          </w:p>
        </w:tc>
        <w:tc>
          <w:tcPr>
            <w:tcW w:w="1058" w:type="dxa"/>
            <w:vMerge/>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c>
          <w:tcPr>
            <w:tcW w:w="677"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Pr>
                <w:rFonts w:hint="eastAsia"/>
                <w:snapToGrid w:val="0"/>
                <w:kern w:val="0"/>
                <w:sz w:val="21"/>
                <w:szCs w:val="21"/>
              </w:rPr>
              <w:t>/</w:t>
            </w:r>
          </w:p>
        </w:tc>
        <w:tc>
          <w:tcPr>
            <w:tcW w:w="659" w:type="dxa"/>
            <w:vMerge/>
            <w:shd w:val="clear" w:color="auto" w:fill="auto"/>
            <w:vAlign w:val="center"/>
          </w:tcPr>
          <w:p w:rsidR="00796DF5" w:rsidRPr="008D295E" w:rsidRDefault="00796DF5" w:rsidP="00796DF5">
            <w:pPr>
              <w:spacing w:line="240" w:lineRule="auto"/>
              <w:jc w:val="center"/>
              <w:rPr>
                <w:rFonts w:ascii="Times New Roman" w:hAnsi="Times New Roman"/>
                <w:snapToGrid w:val="0"/>
                <w:sz w:val="21"/>
                <w:szCs w:val="21"/>
              </w:rPr>
            </w:pPr>
          </w:p>
        </w:tc>
        <w:tc>
          <w:tcPr>
            <w:tcW w:w="1206" w:type="dxa"/>
            <w:shd w:val="clear" w:color="auto" w:fill="auto"/>
            <w:vAlign w:val="center"/>
          </w:tcPr>
          <w:p w:rsidR="00796DF5" w:rsidRPr="008D295E" w:rsidRDefault="00796DF5" w:rsidP="000970D8">
            <w:pPr>
              <w:pStyle w:val="a1"/>
              <w:snapToGrid w:val="0"/>
              <w:ind w:firstLine="0"/>
              <w:jc w:val="center"/>
              <w:rPr>
                <w:snapToGrid w:val="0"/>
                <w:kern w:val="0"/>
                <w:sz w:val="21"/>
                <w:szCs w:val="21"/>
              </w:rPr>
            </w:pPr>
            <w:r w:rsidRPr="008D295E">
              <w:rPr>
                <w:snapToGrid w:val="0"/>
                <w:kern w:val="0"/>
                <w:sz w:val="21"/>
                <w:szCs w:val="21"/>
              </w:rPr>
              <w:t>/</w:t>
            </w:r>
          </w:p>
        </w:tc>
        <w:tc>
          <w:tcPr>
            <w:tcW w:w="1259" w:type="dxa"/>
            <w:shd w:val="clear" w:color="auto" w:fill="auto"/>
            <w:vAlign w:val="center"/>
          </w:tcPr>
          <w:p w:rsidR="00796DF5" w:rsidRDefault="001A0229" w:rsidP="000970D8">
            <w:pPr>
              <w:pStyle w:val="a1"/>
              <w:snapToGrid w:val="0"/>
              <w:ind w:firstLine="0"/>
              <w:jc w:val="center"/>
              <w:rPr>
                <w:snapToGrid w:val="0"/>
                <w:kern w:val="0"/>
                <w:sz w:val="21"/>
                <w:szCs w:val="21"/>
              </w:rPr>
            </w:pPr>
            <w:r w:rsidRPr="008D295E">
              <w:rPr>
                <w:snapToGrid w:val="0"/>
                <w:kern w:val="0"/>
                <w:sz w:val="21"/>
                <w:szCs w:val="21"/>
              </w:rPr>
              <w:t>/</w:t>
            </w:r>
          </w:p>
        </w:tc>
        <w:tc>
          <w:tcPr>
            <w:tcW w:w="1035" w:type="dxa"/>
            <w:tcBorders>
              <w:right w:val="single" w:sz="4" w:space="0" w:color="auto"/>
            </w:tcBorders>
            <w:shd w:val="clear" w:color="auto" w:fill="auto"/>
            <w:vAlign w:val="center"/>
          </w:tcPr>
          <w:p w:rsidR="00796DF5" w:rsidRDefault="001A0229" w:rsidP="00E90AB9">
            <w:pPr>
              <w:pStyle w:val="a1"/>
              <w:snapToGrid w:val="0"/>
              <w:ind w:firstLine="0"/>
              <w:jc w:val="center"/>
              <w:rPr>
                <w:snapToGrid w:val="0"/>
                <w:kern w:val="0"/>
                <w:sz w:val="21"/>
                <w:szCs w:val="21"/>
              </w:rPr>
            </w:pPr>
            <w:r>
              <w:rPr>
                <w:rFonts w:hint="eastAsia"/>
                <w:snapToGrid w:val="0"/>
                <w:kern w:val="0"/>
                <w:sz w:val="21"/>
                <w:szCs w:val="21"/>
              </w:rPr>
              <w:t>0.0</w:t>
            </w:r>
            <w:r w:rsidR="00E90AB9">
              <w:rPr>
                <w:rFonts w:hint="eastAsia"/>
                <w:snapToGrid w:val="0"/>
                <w:kern w:val="0"/>
                <w:sz w:val="21"/>
                <w:szCs w:val="21"/>
              </w:rPr>
              <w:t>07</w:t>
            </w:r>
          </w:p>
        </w:tc>
        <w:tc>
          <w:tcPr>
            <w:tcW w:w="839" w:type="dxa"/>
            <w:vMerge/>
            <w:tcBorders>
              <w:left w:val="single" w:sz="4" w:space="0" w:color="auto"/>
              <w:right w:val="single" w:sz="4" w:space="0" w:color="auto"/>
            </w:tcBorders>
            <w:shd w:val="clear" w:color="auto" w:fill="auto"/>
            <w:vAlign w:val="center"/>
          </w:tcPr>
          <w:p w:rsidR="00796DF5" w:rsidRPr="008D295E" w:rsidRDefault="00796DF5" w:rsidP="000970D8">
            <w:pPr>
              <w:pStyle w:val="a1"/>
              <w:snapToGrid w:val="0"/>
              <w:ind w:firstLine="0"/>
              <w:jc w:val="center"/>
              <w:rPr>
                <w:snapToGrid w:val="0"/>
                <w:kern w:val="0"/>
                <w:sz w:val="21"/>
                <w:szCs w:val="21"/>
              </w:rPr>
            </w:pPr>
          </w:p>
        </w:tc>
      </w:tr>
      <w:tr w:rsidR="00D754A7" w:rsidRPr="00B76B07" w:rsidTr="000970D8">
        <w:trPr>
          <w:trHeight w:val="454"/>
          <w:jc w:val="center"/>
        </w:trPr>
        <w:tc>
          <w:tcPr>
            <w:tcW w:w="829" w:type="dxa"/>
            <w:vMerge/>
            <w:tcBorders>
              <w:left w:val="single" w:sz="4" w:space="0" w:color="auto"/>
            </w:tcBorders>
            <w:shd w:val="clear" w:color="auto" w:fill="auto"/>
            <w:vAlign w:val="center"/>
          </w:tcPr>
          <w:p w:rsidR="00D754A7" w:rsidRPr="008D295E" w:rsidRDefault="00D754A7" w:rsidP="000970D8">
            <w:pPr>
              <w:pStyle w:val="a1"/>
              <w:snapToGrid w:val="0"/>
              <w:ind w:firstLine="0"/>
              <w:jc w:val="center"/>
              <w:rPr>
                <w:snapToGrid w:val="0"/>
                <w:kern w:val="0"/>
                <w:sz w:val="21"/>
                <w:szCs w:val="21"/>
              </w:rPr>
            </w:pPr>
          </w:p>
        </w:tc>
        <w:tc>
          <w:tcPr>
            <w:tcW w:w="829" w:type="dxa"/>
            <w:vMerge/>
            <w:shd w:val="clear" w:color="auto" w:fill="auto"/>
            <w:vAlign w:val="center"/>
          </w:tcPr>
          <w:p w:rsidR="00D754A7" w:rsidRPr="008D295E" w:rsidRDefault="00D754A7" w:rsidP="000970D8">
            <w:pPr>
              <w:pStyle w:val="a1"/>
              <w:snapToGrid w:val="0"/>
              <w:ind w:firstLine="0"/>
              <w:jc w:val="center"/>
              <w:rPr>
                <w:snapToGrid w:val="0"/>
                <w:kern w:val="0"/>
                <w:sz w:val="21"/>
                <w:szCs w:val="21"/>
              </w:rPr>
            </w:pPr>
          </w:p>
        </w:tc>
        <w:tc>
          <w:tcPr>
            <w:tcW w:w="827" w:type="dxa"/>
            <w:vMerge/>
            <w:shd w:val="clear" w:color="auto" w:fill="auto"/>
            <w:vAlign w:val="center"/>
          </w:tcPr>
          <w:p w:rsidR="00D754A7" w:rsidRPr="008D295E" w:rsidRDefault="00D754A7" w:rsidP="000970D8">
            <w:pPr>
              <w:pStyle w:val="a1"/>
              <w:snapToGrid w:val="0"/>
              <w:ind w:firstLine="0"/>
              <w:jc w:val="center"/>
              <w:rPr>
                <w:snapToGrid w:val="0"/>
                <w:kern w:val="0"/>
                <w:sz w:val="21"/>
                <w:szCs w:val="21"/>
              </w:rPr>
            </w:pPr>
          </w:p>
        </w:tc>
        <w:tc>
          <w:tcPr>
            <w:tcW w:w="847" w:type="dxa"/>
            <w:vMerge w:val="restart"/>
            <w:shd w:val="clear" w:color="auto" w:fill="auto"/>
            <w:vAlign w:val="center"/>
          </w:tcPr>
          <w:p w:rsidR="00D754A7" w:rsidRPr="00162073" w:rsidRDefault="00D754A7" w:rsidP="000970D8">
            <w:pPr>
              <w:spacing w:line="240" w:lineRule="auto"/>
              <w:jc w:val="center"/>
              <w:rPr>
                <w:rFonts w:ascii="Times New Roman" w:hAnsi="Times New Roman"/>
                <w:sz w:val="21"/>
                <w:szCs w:val="21"/>
              </w:rPr>
            </w:pPr>
            <w:r>
              <w:rPr>
                <w:rFonts w:ascii="Times New Roman" w:hAnsi="Times New Roman"/>
                <w:sz w:val="21"/>
                <w:szCs w:val="21"/>
              </w:rPr>
              <w:t>NMHC</w:t>
            </w:r>
          </w:p>
        </w:tc>
        <w:tc>
          <w:tcPr>
            <w:tcW w:w="675" w:type="dxa"/>
            <w:vMerge w:val="restart"/>
            <w:shd w:val="clear" w:color="auto" w:fill="auto"/>
            <w:vAlign w:val="center"/>
          </w:tcPr>
          <w:p w:rsidR="00D754A7" w:rsidRPr="008D295E" w:rsidRDefault="00D754A7" w:rsidP="000970D8">
            <w:pPr>
              <w:pStyle w:val="a1"/>
              <w:snapToGrid w:val="0"/>
              <w:ind w:firstLine="0"/>
              <w:jc w:val="center"/>
              <w:rPr>
                <w:snapToGrid w:val="0"/>
                <w:kern w:val="0"/>
                <w:sz w:val="21"/>
                <w:szCs w:val="21"/>
              </w:rPr>
            </w:pPr>
            <w:r w:rsidRPr="008D295E">
              <w:rPr>
                <w:snapToGrid w:val="0"/>
                <w:kern w:val="0"/>
                <w:sz w:val="21"/>
                <w:szCs w:val="21"/>
              </w:rPr>
              <w:t>系数法</w:t>
            </w:r>
          </w:p>
        </w:tc>
        <w:tc>
          <w:tcPr>
            <w:tcW w:w="1152" w:type="dxa"/>
            <w:shd w:val="clear" w:color="auto" w:fill="auto"/>
            <w:vAlign w:val="center"/>
          </w:tcPr>
          <w:p w:rsidR="00D754A7" w:rsidRPr="008D295E" w:rsidRDefault="00D754A7" w:rsidP="000970D8">
            <w:pPr>
              <w:pStyle w:val="a1"/>
              <w:snapToGrid w:val="0"/>
              <w:ind w:firstLine="0"/>
              <w:jc w:val="center"/>
              <w:rPr>
                <w:snapToGrid w:val="0"/>
                <w:kern w:val="0"/>
                <w:sz w:val="21"/>
                <w:szCs w:val="21"/>
              </w:rPr>
            </w:pPr>
            <w:r>
              <w:rPr>
                <w:rFonts w:hint="eastAsia"/>
                <w:snapToGrid w:val="0"/>
                <w:kern w:val="0"/>
                <w:sz w:val="21"/>
                <w:szCs w:val="21"/>
              </w:rPr>
              <w:t>10000</w:t>
            </w:r>
          </w:p>
        </w:tc>
        <w:tc>
          <w:tcPr>
            <w:tcW w:w="1214" w:type="dxa"/>
            <w:shd w:val="clear" w:color="auto" w:fill="auto"/>
            <w:vAlign w:val="center"/>
          </w:tcPr>
          <w:p w:rsidR="00D754A7" w:rsidRPr="008D295E" w:rsidRDefault="00D754A7" w:rsidP="000970D8">
            <w:pPr>
              <w:pStyle w:val="a1"/>
              <w:snapToGrid w:val="0"/>
              <w:ind w:firstLine="0"/>
              <w:jc w:val="center"/>
              <w:rPr>
                <w:snapToGrid w:val="0"/>
                <w:kern w:val="0"/>
                <w:sz w:val="21"/>
                <w:szCs w:val="21"/>
              </w:rPr>
            </w:pPr>
            <w:r>
              <w:rPr>
                <w:rFonts w:hint="eastAsia"/>
                <w:snapToGrid w:val="0"/>
                <w:kern w:val="0"/>
                <w:sz w:val="21"/>
                <w:szCs w:val="21"/>
              </w:rPr>
              <w:t>44.0</w:t>
            </w:r>
          </w:p>
        </w:tc>
        <w:tc>
          <w:tcPr>
            <w:tcW w:w="1069" w:type="dxa"/>
            <w:shd w:val="clear" w:color="auto" w:fill="auto"/>
            <w:vAlign w:val="center"/>
          </w:tcPr>
          <w:p w:rsidR="00D754A7" w:rsidRDefault="00D754A7" w:rsidP="000970D8">
            <w:pPr>
              <w:pStyle w:val="a1"/>
              <w:snapToGrid w:val="0"/>
              <w:ind w:firstLine="0"/>
              <w:jc w:val="center"/>
              <w:rPr>
                <w:snapToGrid w:val="0"/>
                <w:kern w:val="0"/>
                <w:sz w:val="21"/>
                <w:szCs w:val="21"/>
              </w:rPr>
            </w:pPr>
            <w:r>
              <w:rPr>
                <w:rFonts w:hint="eastAsia"/>
                <w:snapToGrid w:val="0"/>
                <w:kern w:val="0"/>
                <w:sz w:val="21"/>
                <w:szCs w:val="21"/>
              </w:rPr>
              <w:t>0.44</w:t>
            </w:r>
          </w:p>
        </w:tc>
        <w:tc>
          <w:tcPr>
            <w:tcW w:w="1058" w:type="dxa"/>
            <w:vMerge/>
            <w:shd w:val="clear" w:color="auto" w:fill="auto"/>
            <w:vAlign w:val="center"/>
          </w:tcPr>
          <w:p w:rsidR="00D754A7" w:rsidRPr="008D295E" w:rsidRDefault="00D754A7" w:rsidP="000970D8">
            <w:pPr>
              <w:pStyle w:val="a1"/>
              <w:snapToGrid w:val="0"/>
              <w:ind w:firstLine="0"/>
              <w:jc w:val="center"/>
              <w:rPr>
                <w:snapToGrid w:val="0"/>
                <w:kern w:val="0"/>
                <w:sz w:val="21"/>
                <w:szCs w:val="21"/>
              </w:rPr>
            </w:pPr>
          </w:p>
        </w:tc>
        <w:tc>
          <w:tcPr>
            <w:tcW w:w="677" w:type="dxa"/>
            <w:shd w:val="clear" w:color="auto" w:fill="auto"/>
            <w:vAlign w:val="center"/>
          </w:tcPr>
          <w:p w:rsidR="00D754A7" w:rsidRPr="008D295E" w:rsidRDefault="00D754A7" w:rsidP="000970D8">
            <w:pPr>
              <w:pStyle w:val="a1"/>
              <w:snapToGrid w:val="0"/>
              <w:ind w:firstLine="0"/>
              <w:jc w:val="center"/>
              <w:rPr>
                <w:snapToGrid w:val="0"/>
                <w:kern w:val="0"/>
                <w:sz w:val="21"/>
                <w:szCs w:val="21"/>
              </w:rPr>
            </w:pPr>
            <w:r>
              <w:rPr>
                <w:rFonts w:hint="eastAsia"/>
                <w:snapToGrid w:val="0"/>
                <w:kern w:val="0"/>
                <w:sz w:val="21"/>
                <w:szCs w:val="21"/>
              </w:rPr>
              <w:t>95</w:t>
            </w:r>
          </w:p>
        </w:tc>
        <w:tc>
          <w:tcPr>
            <w:tcW w:w="659" w:type="dxa"/>
            <w:vMerge w:val="restart"/>
            <w:shd w:val="clear" w:color="auto" w:fill="auto"/>
            <w:vAlign w:val="center"/>
          </w:tcPr>
          <w:p w:rsidR="00D754A7" w:rsidRPr="008D295E" w:rsidRDefault="00D754A7" w:rsidP="00796DF5">
            <w:pPr>
              <w:spacing w:line="240" w:lineRule="auto"/>
              <w:jc w:val="center"/>
              <w:rPr>
                <w:rFonts w:ascii="Times New Roman" w:hAnsi="Times New Roman"/>
                <w:snapToGrid w:val="0"/>
                <w:sz w:val="21"/>
                <w:szCs w:val="21"/>
              </w:rPr>
            </w:pPr>
            <w:r w:rsidRPr="008D295E">
              <w:rPr>
                <w:rFonts w:ascii="Times New Roman" w:hAnsi="Times New Roman"/>
                <w:snapToGrid w:val="0"/>
                <w:sz w:val="21"/>
                <w:szCs w:val="21"/>
              </w:rPr>
              <w:t>效率核算</w:t>
            </w:r>
          </w:p>
        </w:tc>
        <w:tc>
          <w:tcPr>
            <w:tcW w:w="1206" w:type="dxa"/>
            <w:shd w:val="clear" w:color="auto" w:fill="auto"/>
            <w:vAlign w:val="center"/>
          </w:tcPr>
          <w:p w:rsidR="00D754A7" w:rsidRPr="008D295E" w:rsidRDefault="00D754A7" w:rsidP="000970D8">
            <w:pPr>
              <w:pStyle w:val="a1"/>
              <w:snapToGrid w:val="0"/>
              <w:ind w:firstLine="0"/>
              <w:jc w:val="center"/>
              <w:rPr>
                <w:snapToGrid w:val="0"/>
                <w:kern w:val="0"/>
                <w:sz w:val="21"/>
                <w:szCs w:val="21"/>
              </w:rPr>
            </w:pPr>
            <w:r>
              <w:rPr>
                <w:rFonts w:hint="eastAsia"/>
                <w:snapToGrid w:val="0"/>
                <w:kern w:val="0"/>
                <w:sz w:val="21"/>
                <w:szCs w:val="21"/>
              </w:rPr>
              <w:t>10000</w:t>
            </w:r>
          </w:p>
        </w:tc>
        <w:tc>
          <w:tcPr>
            <w:tcW w:w="1259" w:type="dxa"/>
            <w:shd w:val="clear" w:color="auto" w:fill="auto"/>
            <w:vAlign w:val="center"/>
          </w:tcPr>
          <w:p w:rsidR="00D754A7" w:rsidRDefault="00D754A7" w:rsidP="000970D8">
            <w:pPr>
              <w:pStyle w:val="a1"/>
              <w:snapToGrid w:val="0"/>
              <w:ind w:firstLine="0"/>
              <w:jc w:val="center"/>
              <w:rPr>
                <w:snapToGrid w:val="0"/>
                <w:kern w:val="0"/>
                <w:sz w:val="21"/>
                <w:szCs w:val="21"/>
              </w:rPr>
            </w:pPr>
            <w:r>
              <w:rPr>
                <w:rFonts w:hint="eastAsia"/>
                <w:sz w:val="21"/>
                <w:szCs w:val="21"/>
              </w:rPr>
              <w:t>2.20</w:t>
            </w:r>
          </w:p>
        </w:tc>
        <w:tc>
          <w:tcPr>
            <w:tcW w:w="1035" w:type="dxa"/>
            <w:tcBorders>
              <w:right w:val="single" w:sz="4" w:space="0" w:color="auto"/>
            </w:tcBorders>
            <w:shd w:val="clear" w:color="auto" w:fill="auto"/>
            <w:vAlign w:val="center"/>
          </w:tcPr>
          <w:p w:rsidR="00D754A7" w:rsidRDefault="00D754A7" w:rsidP="000970D8">
            <w:pPr>
              <w:pStyle w:val="a1"/>
              <w:snapToGrid w:val="0"/>
              <w:ind w:firstLine="0"/>
              <w:jc w:val="center"/>
              <w:rPr>
                <w:snapToGrid w:val="0"/>
                <w:kern w:val="0"/>
                <w:sz w:val="21"/>
                <w:szCs w:val="21"/>
              </w:rPr>
            </w:pPr>
            <w:r>
              <w:rPr>
                <w:rFonts w:hint="eastAsia"/>
                <w:snapToGrid w:val="0"/>
                <w:kern w:val="0"/>
                <w:sz w:val="21"/>
                <w:szCs w:val="21"/>
              </w:rPr>
              <w:t>0.022</w:t>
            </w:r>
          </w:p>
        </w:tc>
        <w:tc>
          <w:tcPr>
            <w:tcW w:w="839" w:type="dxa"/>
            <w:vMerge/>
            <w:tcBorders>
              <w:left w:val="single" w:sz="4" w:space="0" w:color="auto"/>
              <w:right w:val="single" w:sz="4" w:space="0" w:color="auto"/>
            </w:tcBorders>
            <w:shd w:val="clear" w:color="auto" w:fill="auto"/>
            <w:vAlign w:val="center"/>
          </w:tcPr>
          <w:p w:rsidR="00D754A7" w:rsidRPr="008D295E" w:rsidRDefault="00D754A7" w:rsidP="000970D8">
            <w:pPr>
              <w:pStyle w:val="a1"/>
              <w:snapToGrid w:val="0"/>
              <w:ind w:firstLine="0"/>
              <w:jc w:val="center"/>
              <w:rPr>
                <w:snapToGrid w:val="0"/>
                <w:kern w:val="0"/>
                <w:sz w:val="21"/>
                <w:szCs w:val="21"/>
              </w:rPr>
            </w:pPr>
          </w:p>
        </w:tc>
      </w:tr>
      <w:tr w:rsidR="00D754A7" w:rsidRPr="00B76B07" w:rsidTr="000970D8">
        <w:trPr>
          <w:trHeight w:val="454"/>
          <w:jc w:val="center"/>
        </w:trPr>
        <w:tc>
          <w:tcPr>
            <w:tcW w:w="829" w:type="dxa"/>
            <w:vMerge/>
            <w:tcBorders>
              <w:left w:val="single" w:sz="4" w:space="0" w:color="auto"/>
            </w:tcBorders>
            <w:shd w:val="clear" w:color="auto" w:fill="auto"/>
            <w:vAlign w:val="center"/>
          </w:tcPr>
          <w:p w:rsidR="00D754A7" w:rsidRPr="008D295E" w:rsidRDefault="00D754A7" w:rsidP="000970D8">
            <w:pPr>
              <w:pStyle w:val="a1"/>
              <w:snapToGrid w:val="0"/>
              <w:ind w:firstLine="0"/>
              <w:jc w:val="center"/>
              <w:rPr>
                <w:snapToGrid w:val="0"/>
                <w:kern w:val="0"/>
                <w:sz w:val="21"/>
                <w:szCs w:val="21"/>
              </w:rPr>
            </w:pPr>
          </w:p>
        </w:tc>
        <w:tc>
          <w:tcPr>
            <w:tcW w:w="829" w:type="dxa"/>
            <w:vMerge/>
            <w:shd w:val="clear" w:color="auto" w:fill="auto"/>
            <w:vAlign w:val="center"/>
          </w:tcPr>
          <w:p w:rsidR="00D754A7" w:rsidRPr="008D295E" w:rsidRDefault="00D754A7" w:rsidP="000970D8">
            <w:pPr>
              <w:pStyle w:val="a1"/>
              <w:snapToGrid w:val="0"/>
              <w:ind w:firstLine="0"/>
              <w:jc w:val="center"/>
              <w:rPr>
                <w:snapToGrid w:val="0"/>
                <w:kern w:val="0"/>
                <w:sz w:val="21"/>
                <w:szCs w:val="21"/>
              </w:rPr>
            </w:pPr>
          </w:p>
        </w:tc>
        <w:tc>
          <w:tcPr>
            <w:tcW w:w="827" w:type="dxa"/>
            <w:vMerge/>
            <w:shd w:val="clear" w:color="auto" w:fill="auto"/>
            <w:vAlign w:val="center"/>
          </w:tcPr>
          <w:p w:rsidR="00D754A7" w:rsidRPr="008D295E" w:rsidRDefault="00D754A7" w:rsidP="000970D8">
            <w:pPr>
              <w:pStyle w:val="a1"/>
              <w:snapToGrid w:val="0"/>
              <w:ind w:firstLine="0"/>
              <w:jc w:val="center"/>
              <w:rPr>
                <w:snapToGrid w:val="0"/>
                <w:kern w:val="0"/>
                <w:sz w:val="21"/>
                <w:szCs w:val="21"/>
              </w:rPr>
            </w:pPr>
          </w:p>
        </w:tc>
        <w:tc>
          <w:tcPr>
            <w:tcW w:w="847" w:type="dxa"/>
            <w:vMerge/>
            <w:shd w:val="clear" w:color="auto" w:fill="auto"/>
            <w:vAlign w:val="center"/>
          </w:tcPr>
          <w:p w:rsidR="00D754A7" w:rsidRPr="00162073" w:rsidRDefault="00D754A7" w:rsidP="000970D8">
            <w:pPr>
              <w:spacing w:line="240" w:lineRule="auto"/>
              <w:jc w:val="center"/>
              <w:rPr>
                <w:rFonts w:ascii="Times New Roman" w:hAnsi="Times New Roman"/>
                <w:sz w:val="21"/>
                <w:szCs w:val="21"/>
              </w:rPr>
            </w:pPr>
          </w:p>
        </w:tc>
        <w:tc>
          <w:tcPr>
            <w:tcW w:w="675" w:type="dxa"/>
            <w:vMerge/>
            <w:shd w:val="clear" w:color="auto" w:fill="auto"/>
            <w:vAlign w:val="center"/>
          </w:tcPr>
          <w:p w:rsidR="00D754A7" w:rsidRPr="008D295E" w:rsidRDefault="00D754A7" w:rsidP="000970D8">
            <w:pPr>
              <w:pStyle w:val="a1"/>
              <w:snapToGrid w:val="0"/>
              <w:ind w:firstLine="0"/>
              <w:jc w:val="center"/>
              <w:rPr>
                <w:snapToGrid w:val="0"/>
                <w:kern w:val="0"/>
                <w:sz w:val="21"/>
                <w:szCs w:val="21"/>
              </w:rPr>
            </w:pPr>
          </w:p>
        </w:tc>
        <w:tc>
          <w:tcPr>
            <w:tcW w:w="1152" w:type="dxa"/>
            <w:shd w:val="clear" w:color="auto" w:fill="auto"/>
            <w:vAlign w:val="center"/>
          </w:tcPr>
          <w:p w:rsidR="00D754A7" w:rsidRPr="008D295E" w:rsidRDefault="00D754A7" w:rsidP="000970D8">
            <w:pPr>
              <w:pStyle w:val="a1"/>
              <w:snapToGrid w:val="0"/>
              <w:ind w:firstLine="0"/>
              <w:jc w:val="center"/>
              <w:rPr>
                <w:snapToGrid w:val="0"/>
                <w:kern w:val="0"/>
                <w:sz w:val="21"/>
                <w:szCs w:val="21"/>
              </w:rPr>
            </w:pPr>
            <w:r w:rsidRPr="008D295E">
              <w:rPr>
                <w:snapToGrid w:val="0"/>
                <w:kern w:val="0"/>
                <w:sz w:val="21"/>
                <w:szCs w:val="21"/>
              </w:rPr>
              <w:t>/</w:t>
            </w:r>
          </w:p>
        </w:tc>
        <w:tc>
          <w:tcPr>
            <w:tcW w:w="1214" w:type="dxa"/>
            <w:shd w:val="clear" w:color="auto" w:fill="auto"/>
            <w:vAlign w:val="center"/>
          </w:tcPr>
          <w:p w:rsidR="00D754A7" w:rsidRPr="008D295E" w:rsidRDefault="00D754A7" w:rsidP="000970D8">
            <w:pPr>
              <w:pStyle w:val="a1"/>
              <w:snapToGrid w:val="0"/>
              <w:ind w:firstLine="0"/>
              <w:jc w:val="center"/>
              <w:rPr>
                <w:snapToGrid w:val="0"/>
                <w:kern w:val="0"/>
                <w:sz w:val="21"/>
                <w:szCs w:val="21"/>
              </w:rPr>
            </w:pPr>
            <w:r w:rsidRPr="008D295E">
              <w:rPr>
                <w:snapToGrid w:val="0"/>
                <w:kern w:val="0"/>
                <w:sz w:val="21"/>
                <w:szCs w:val="21"/>
              </w:rPr>
              <w:t>/</w:t>
            </w:r>
          </w:p>
        </w:tc>
        <w:tc>
          <w:tcPr>
            <w:tcW w:w="1069" w:type="dxa"/>
            <w:shd w:val="clear" w:color="auto" w:fill="auto"/>
            <w:vAlign w:val="center"/>
          </w:tcPr>
          <w:p w:rsidR="00D754A7" w:rsidRDefault="00D754A7" w:rsidP="000970D8">
            <w:pPr>
              <w:pStyle w:val="a1"/>
              <w:snapToGrid w:val="0"/>
              <w:ind w:firstLine="0"/>
              <w:jc w:val="center"/>
              <w:rPr>
                <w:snapToGrid w:val="0"/>
                <w:kern w:val="0"/>
                <w:sz w:val="21"/>
                <w:szCs w:val="21"/>
              </w:rPr>
            </w:pPr>
            <w:r>
              <w:rPr>
                <w:rFonts w:hint="eastAsia"/>
                <w:snapToGrid w:val="0"/>
                <w:kern w:val="0"/>
                <w:sz w:val="21"/>
                <w:szCs w:val="21"/>
              </w:rPr>
              <w:t>0.013</w:t>
            </w:r>
          </w:p>
        </w:tc>
        <w:tc>
          <w:tcPr>
            <w:tcW w:w="1058" w:type="dxa"/>
            <w:vMerge/>
            <w:shd w:val="clear" w:color="auto" w:fill="auto"/>
            <w:vAlign w:val="center"/>
          </w:tcPr>
          <w:p w:rsidR="00D754A7" w:rsidRPr="008D295E" w:rsidRDefault="00D754A7" w:rsidP="000970D8">
            <w:pPr>
              <w:pStyle w:val="a1"/>
              <w:snapToGrid w:val="0"/>
              <w:ind w:firstLine="0"/>
              <w:jc w:val="center"/>
              <w:rPr>
                <w:snapToGrid w:val="0"/>
                <w:kern w:val="0"/>
                <w:sz w:val="21"/>
                <w:szCs w:val="21"/>
              </w:rPr>
            </w:pPr>
          </w:p>
        </w:tc>
        <w:tc>
          <w:tcPr>
            <w:tcW w:w="677" w:type="dxa"/>
            <w:shd w:val="clear" w:color="auto" w:fill="auto"/>
            <w:vAlign w:val="center"/>
          </w:tcPr>
          <w:p w:rsidR="00D754A7" w:rsidRPr="008D295E" w:rsidRDefault="00D754A7" w:rsidP="000970D8">
            <w:pPr>
              <w:pStyle w:val="a1"/>
              <w:snapToGrid w:val="0"/>
              <w:ind w:firstLine="0"/>
              <w:jc w:val="center"/>
              <w:rPr>
                <w:snapToGrid w:val="0"/>
                <w:kern w:val="0"/>
                <w:sz w:val="21"/>
                <w:szCs w:val="21"/>
              </w:rPr>
            </w:pPr>
            <w:r>
              <w:rPr>
                <w:rFonts w:hint="eastAsia"/>
                <w:snapToGrid w:val="0"/>
                <w:kern w:val="0"/>
                <w:sz w:val="21"/>
                <w:szCs w:val="21"/>
              </w:rPr>
              <w:t>/</w:t>
            </w:r>
          </w:p>
        </w:tc>
        <w:tc>
          <w:tcPr>
            <w:tcW w:w="659" w:type="dxa"/>
            <w:vMerge/>
            <w:shd w:val="clear" w:color="auto" w:fill="auto"/>
            <w:vAlign w:val="center"/>
          </w:tcPr>
          <w:p w:rsidR="00D754A7" w:rsidRPr="008D295E" w:rsidRDefault="00D754A7" w:rsidP="00796DF5">
            <w:pPr>
              <w:spacing w:line="240" w:lineRule="auto"/>
              <w:jc w:val="center"/>
              <w:rPr>
                <w:rFonts w:ascii="Times New Roman" w:hAnsi="Times New Roman"/>
                <w:snapToGrid w:val="0"/>
                <w:sz w:val="21"/>
                <w:szCs w:val="21"/>
              </w:rPr>
            </w:pPr>
          </w:p>
        </w:tc>
        <w:tc>
          <w:tcPr>
            <w:tcW w:w="1206" w:type="dxa"/>
            <w:shd w:val="clear" w:color="auto" w:fill="auto"/>
            <w:vAlign w:val="center"/>
          </w:tcPr>
          <w:p w:rsidR="00D754A7" w:rsidRPr="008D295E" w:rsidRDefault="00D754A7" w:rsidP="000970D8">
            <w:pPr>
              <w:pStyle w:val="a1"/>
              <w:snapToGrid w:val="0"/>
              <w:ind w:firstLine="0"/>
              <w:jc w:val="center"/>
              <w:rPr>
                <w:snapToGrid w:val="0"/>
                <w:kern w:val="0"/>
                <w:sz w:val="21"/>
                <w:szCs w:val="21"/>
              </w:rPr>
            </w:pPr>
            <w:r w:rsidRPr="008D295E">
              <w:rPr>
                <w:snapToGrid w:val="0"/>
                <w:kern w:val="0"/>
                <w:sz w:val="21"/>
                <w:szCs w:val="21"/>
              </w:rPr>
              <w:t>/</w:t>
            </w:r>
          </w:p>
        </w:tc>
        <w:tc>
          <w:tcPr>
            <w:tcW w:w="1259" w:type="dxa"/>
            <w:shd w:val="clear" w:color="auto" w:fill="auto"/>
            <w:vAlign w:val="center"/>
          </w:tcPr>
          <w:p w:rsidR="00D754A7" w:rsidRDefault="00D754A7" w:rsidP="000970D8">
            <w:pPr>
              <w:pStyle w:val="a1"/>
              <w:snapToGrid w:val="0"/>
              <w:ind w:firstLine="0"/>
              <w:jc w:val="center"/>
              <w:rPr>
                <w:snapToGrid w:val="0"/>
                <w:kern w:val="0"/>
                <w:sz w:val="21"/>
                <w:szCs w:val="21"/>
              </w:rPr>
            </w:pPr>
            <w:r w:rsidRPr="008D295E">
              <w:rPr>
                <w:snapToGrid w:val="0"/>
                <w:kern w:val="0"/>
                <w:sz w:val="21"/>
                <w:szCs w:val="21"/>
              </w:rPr>
              <w:t>/</w:t>
            </w:r>
          </w:p>
        </w:tc>
        <w:tc>
          <w:tcPr>
            <w:tcW w:w="1035" w:type="dxa"/>
            <w:tcBorders>
              <w:right w:val="single" w:sz="4" w:space="0" w:color="auto"/>
            </w:tcBorders>
            <w:shd w:val="clear" w:color="auto" w:fill="auto"/>
            <w:vAlign w:val="center"/>
          </w:tcPr>
          <w:p w:rsidR="00D754A7" w:rsidRDefault="00D754A7" w:rsidP="000970D8">
            <w:pPr>
              <w:pStyle w:val="a1"/>
              <w:snapToGrid w:val="0"/>
              <w:ind w:firstLine="0"/>
              <w:jc w:val="center"/>
              <w:rPr>
                <w:snapToGrid w:val="0"/>
                <w:kern w:val="0"/>
                <w:sz w:val="21"/>
                <w:szCs w:val="21"/>
              </w:rPr>
            </w:pPr>
            <w:r>
              <w:rPr>
                <w:rFonts w:hint="eastAsia"/>
                <w:snapToGrid w:val="0"/>
                <w:kern w:val="0"/>
                <w:sz w:val="21"/>
                <w:szCs w:val="21"/>
              </w:rPr>
              <w:t>0.013</w:t>
            </w:r>
          </w:p>
        </w:tc>
        <w:tc>
          <w:tcPr>
            <w:tcW w:w="839" w:type="dxa"/>
            <w:vMerge/>
            <w:tcBorders>
              <w:left w:val="single" w:sz="4" w:space="0" w:color="auto"/>
              <w:right w:val="single" w:sz="4" w:space="0" w:color="auto"/>
            </w:tcBorders>
            <w:shd w:val="clear" w:color="auto" w:fill="auto"/>
            <w:vAlign w:val="center"/>
          </w:tcPr>
          <w:p w:rsidR="00D754A7" w:rsidRPr="008D295E" w:rsidRDefault="00D754A7" w:rsidP="000970D8">
            <w:pPr>
              <w:pStyle w:val="a1"/>
              <w:snapToGrid w:val="0"/>
              <w:ind w:firstLine="0"/>
              <w:jc w:val="center"/>
              <w:rPr>
                <w:snapToGrid w:val="0"/>
                <w:kern w:val="0"/>
                <w:sz w:val="21"/>
                <w:szCs w:val="21"/>
              </w:rPr>
            </w:pPr>
          </w:p>
        </w:tc>
      </w:tr>
      <w:tr w:rsidR="00353060" w:rsidRPr="00B76B07" w:rsidTr="000970D8">
        <w:trPr>
          <w:trHeight w:val="454"/>
          <w:jc w:val="center"/>
        </w:trPr>
        <w:tc>
          <w:tcPr>
            <w:tcW w:w="829" w:type="dxa"/>
            <w:vMerge w:val="restart"/>
            <w:tcBorders>
              <w:left w:val="single" w:sz="4" w:space="0" w:color="auto"/>
            </w:tcBorders>
            <w:shd w:val="clear" w:color="auto" w:fill="auto"/>
            <w:vAlign w:val="center"/>
          </w:tcPr>
          <w:p w:rsidR="00353060" w:rsidRPr="008D295E" w:rsidRDefault="00353060" w:rsidP="000970D8">
            <w:pPr>
              <w:pStyle w:val="a1"/>
              <w:snapToGrid w:val="0"/>
              <w:ind w:firstLine="0"/>
              <w:jc w:val="center"/>
              <w:rPr>
                <w:snapToGrid w:val="0"/>
                <w:kern w:val="0"/>
                <w:sz w:val="21"/>
                <w:szCs w:val="21"/>
              </w:rPr>
            </w:pPr>
            <w:r>
              <w:rPr>
                <w:rFonts w:hint="eastAsia"/>
                <w:snapToGrid w:val="0"/>
                <w:kern w:val="0"/>
                <w:sz w:val="21"/>
                <w:szCs w:val="21"/>
              </w:rPr>
              <w:t>挤出</w:t>
            </w:r>
          </w:p>
        </w:tc>
        <w:tc>
          <w:tcPr>
            <w:tcW w:w="829" w:type="dxa"/>
            <w:vMerge w:val="restart"/>
            <w:shd w:val="clear" w:color="auto" w:fill="auto"/>
            <w:vAlign w:val="center"/>
          </w:tcPr>
          <w:p w:rsidR="00353060" w:rsidRPr="008D295E" w:rsidRDefault="00353060" w:rsidP="000970D8">
            <w:pPr>
              <w:pStyle w:val="a1"/>
              <w:snapToGrid w:val="0"/>
              <w:ind w:firstLine="0"/>
              <w:jc w:val="center"/>
              <w:rPr>
                <w:snapToGrid w:val="0"/>
                <w:kern w:val="0"/>
                <w:sz w:val="21"/>
                <w:szCs w:val="21"/>
              </w:rPr>
            </w:pPr>
            <w:r>
              <w:rPr>
                <w:rFonts w:hint="eastAsia"/>
                <w:snapToGrid w:val="0"/>
                <w:kern w:val="0"/>
                <w:sz w:val="21"/>
                <w:szCs w:val="21"/>
              </w:rPr>
              <w:t>挤出机</w:t>
            </w:r>
          </w:p>
        </w:tc>
        <w:tc>
          <w:tcPr>
            <w:tcW w:w="827" w:type="dxa"/>
            <w:vMerge w:val="restart"/>
            <w:shd w:val="clear" w:color="auto" w:fill="auto"/>
            <w:vAlign w:val="center"/>
          </w:tcPr>
          <w:p w:rsidR="00353060" w:rsidRPr="008D295E" w:rsidRDefault="00353060" w:rsidP="000970D8">
            <w:pPr>
              <w:pStyle w:val="a1"/>
              <w:snapToGrid w:val="0"/>
              <w:ind w:firstLine="0"/>
              <w:jc w:val="center"/>
              <w:rPr>
                <w:snapToGrid w:val="0"/>
                <w:kern w:val="0"/>
                <w:sz w:val="21"/>
                <w:szCs w:val="21"/>
              </w:rPr>
            </w:pPr>
            <w:r>
              <w:rPr>
                <w:rFonts w:hint="eastAsia"/>
                <w:snapToGrid w:val="0"/>
                <w:kern w:val="0"/>
                <w:sz w:val="21"/>
                <w:szCs w:val="21"/>
              </w:rPr>
              <w:t>乙醇废气</w:t>
            </w:r>
          </w:p>
        </w:tc>
        <w:tc>
          <w:tcPr>
            <w:tcW w:w="847" w:type="dxa"/>
            <w:vMerge w:val="restart"/>
            <w:shd w:val="clear" w:color="auto" w:fill="auto"/>
            <w:vAlign w:val="center"/>
          </w:tcPr>
          <w:p w:rsidR="00353060" w:rsidRPr="00162073" w:rsidRDefault="00353060" w:rsidP="000970D8">
            <w:pPr>
              <w:spacing w:line="240" w:lineRule="auto"/>
              <w:jc w:val="center"/>
              <w:rPr>
                <w:rFonts w:ascii="Times New Roman" w:hAnsi="Times New Roman"/>
                <w:sz w:val="21"/>
                <w:szCs w:val="21"/>
              </w:rPr>
            </w:pPr>
            <w:r>
              <w:rPr>
                <w:rFonts w:ascii="Times New Roman" w:hAnsi="Times New Roman" w:hint="eastAsia"/>
                <w:sz w:val="21"/>
                <w:szCs w:val="21"/>
              </w:rPr>
              <w:t>乙醇</w:t>
            </w:r>
          </w:p>
        </w:tc>
        <w:tc>
          <w:tcPr>
            <w:tcW w:w="675" w:type="dxa"/>
            <w:vMerge w:val="restart"/>
            <w:shd w:val="clear" w:color="auto" w:fill="auto"/>
            <w:vAlign w:val="center"/>
          </w:tcPr>
          <w:p w:rsidR="00353060" w:rsidRPr="008D295E" w:rsidRDefault="00353060" w:rsidP="000970D8">
            <w:pPr>
              <w:pStyle w:val="a1"/>
              <w:snapToGrid w:val="0"/>
              <w:ind w:firstLine="0"/>
              <w:jc w:val="center"/>
              <w:rPr>
                <w:snapToGrid w:val="0"/>
                <w:kern w:val="0"/>
                <w:sz w:val="21"/>
                <w:szCs w:val="21"/>
              </w:rPr>
            </w:pPr>
            <w:r w:rsidRPr="008D295E">
              <w:rPr>
                <w:snapToGrid w:val="0"/>
                <w:kern w:val="0"/>
                <w:sz w:val="21"/>
                <w:szCs w:val="21"/>
              </w:rPr>
              <w:t>系数法</w:t>
            </w:r>
          </w:p>
        </w:tc>
        <w:tc>
          <w:tcPr>
            <w:tcW w:w="1152" w:type="dxa"/>
            <w:shd w:val="clear" w:color="auto" w:fill="auto"/>
            <w:vAlign w:val="center"/>
          </w:tcPr>
          <w:p w:rsidR="00353060" w:rsidRPr="008D295E" w:rsidRDefault="00353060" w:rsidP="000970D8">
            <w:pPr>
              <w:pStyle w:val="a1"/>
              <w:snapToGrid w:val="0"/>
              <w:ind w:firstLine="0"/>
              <w:jc w:val="center"/>
              <w:rPr>
                <w:snapToGrid w:val="0"/>
                <w:kern w:val="0"/>
                <w:sz w:val="21"/>
                <w:szCs w:val="21"/>
              </w:rPr>
            </w:pPr>
            <w:r>
              <w:rPr>
                <w:rFonts w:hint="eastAsia"/>
                <w:snapToGrid w:val="0"/>
                <w:kern w:val="0"/>
                <w:sz w:val="21"/>
                <w:szCs w:val="21"/>
              </w:rPr>
              <w:t>10000</w:t>
            </w:r>
          </w:p>
        </w:tc>
        <w:tc>
          <w:tcPr>
            <w:tcW w:w="1214" w:type="dxa"/>
            <w:shd w:val="clear" w:color="auto" w:fill="auto"/>
            <w:vAlign w:val="center"/>
          </w:tcPr>
          <w:p w:rsidR="00353060" w:rsidRPr="008D295E" w:rsidRDefault="00C37BBC" w:rsidP="000970D8">
            <w:pPr>
              <w:pStyle w:val="a1"/>
              <w:snapToGrid w:val="0"/>
              <w:ind w:firstLine="0"/>
              <w:jc w:val="center"/>
              <w:rPr>
                <w:snapToGrid w:val="0"/>
                <w:kern w:val="0"/>
                <w:sz w:val="21"/>
                <w:szCs w:val="21"/>
              </w:rPr>
            </w:pPr>
            <w:r>
              <w:rPr>
                <w:rFonts w:hint="eastAsia"/>
                <w:snapToGrid w:val="0"/>
                <w:kern w:val="0"/>
                <w:sz w:val="21"/>
                <w:szCs w:val="21"/>
              </w:rPr>
              <w:t>250</w:t>
            </w:r>
          </w:p>
        </w:tc>
        <w:tc>
          <w:tcPr>
            <w:tcW w:w="1069" w:type="dxa"/>
            <w:shd w:val="clear" w:color="auto" w:fill="auto"/>
            <w:vAlign w:val="center"/>
          </w:tcPr>
          <w:p w:rsidR="00353060" w:rsidRDefault="00C37BBC" w:rsidP="000970D8">
            <w:pPr>
              <w:pStyle w:val="a1"/>
              <w:snapToGrid w:val="0"/>
              <w:ind w:firstLine="0"/>
              <w:jc w:val="center"/>
              <w:rPr>
                <w:snapToGrid w:val="0"/>
                <w:kern w:val="0"/>
                <w:sz w:val="21"/>
                <w:szCs w:val="21"/>
              </w:rPr>
            </w:pPr>
            <w:r>
              <w:rPr>
                <w:rFonts w:hint="eastAsia"/>
                <w:snapToGrid w:val="0"/>
                <w:kern w:val="0"/>
                <w:sz w:val="21"/>
                <w:szCs w:val="21"/>
              </w:rPr>
              <w:t>2.50</w:t>
            </w:r>
          </w:p>
        </w:tc>
        <w:tc>
          <w:tcPr>
            <w:tcW w:w="1058" w:type="dxa"/>
            <w:vMerge w:val="restart"/>
            <w:shd w:val="clear" w:color="auto" w:fill="auto"/>
            <w:vAlign w:val="center"/>
          </w:tcPr>
          <w:p w:rsidR="00353060" w:rsidRPr="008D295E" w:rsidRDefault="00353060" w:rsidP="000970D8">
            <w:pPr>
              <w:pStyle w:val="a1"/>
              <w:snapToGrid w:val="0"/>
              <w:ind w:firstLine="0"/>
              <w:jc w:val="center"/>
              <w:rPr>
                <w:snapToGrid w:val="0"/>
                <w:kern w:val="0"/>
                <w:sz w:val="21"/>
                <w:szCs w:val="21"/>
              </w:rPr>
            </w:pPr>
            <w:r>
              <w:rPr>
                <w:rFonts w:hint="eastAsia"/>
                <w:snapToGrid w:val="0"/>
                <w:kern w:val="0"/>
                <w:sz w:val="21"/>
                <w:szCs w:val="21"/>
              </w:rPr>
              <w:t>回收装置</w:t>
            </w:r>
          </w:p>
        </w:tc>
        <w:tc>
          <w:tcPr>
            <w:tcW w:w="677" w:type="dxa"/>
            <w:shd w:val="clear" w:color="auto" w:fill="auto"/>
            <w:vAlign w:val="center"/>
          </w:tcPr>
          <w:p w:rsidR="00353060" w:rsidRDefault="00353060" w:rsidP="000970D8">
            <w:pPr>
              <w:pStyle w:val="a1"/>
              <w:snapToGrid w:val="0"/>
              <w:ind w:firstLine="0"/>
              <w:jc w:val="center"/>
              <w:rPr>
                <w:snapToGrid w:val="0"/>
                <w:kern w:val="0"/>
                <w:sz w:val="21"/>
                <w:szCs w:val="21"/>
              </w:rPr>
            </w:pPr>
            <w:r>
              <w:rPr>
                <w:rFonts w:hint="eastAsia"/>
                <w:snapToGrid w:val="0"/>
                <w:kern w:val="0"/>
                <w:sz w:val="21"/>
                <w:szCs w:val="21"/>
              </w:rPr>
              <w:t>80</w:t>
            </w:r>
          </w:p>
        </w:tc>
        <w:tc>
          <w:tcPr>
            <w:tcW w:w="659" w:type="dxa"/>
            <w:vMerge w:val="restart"/>
            <w:shd w:val="clear" w:color="auto" w:fill="auto"/>
            <w:vAlign w:val="center"/>
          </w:tcPr>
          <w:p w:rsidR="00353060" w:rsidRPr="008D295E" w:rsidRDefault="00353060" w:rsidP="00796DF5">
            <w:pPr>
              <w:spacing w:line="240" w:lineRule="auto"/>
              <w:jc w:val="center"/>
              <w:rPr>
                <w:rFonts w:ascii="Times New Roman" w:hAnsi="Times New Roman"/>
                <w:snapToGrid w:val="0"/>
                <w:sz w:val="21"/>
                <w:szCs w:val="21"/>
              </w:rPr>
            </w:pPr>
            <w:r w:rsidRPr="008D295E">
              <w:rPr>
                <w:rFonts w:ascii="Times New Roman" w:hAnsi="Times New Roman"/>
                <w:snapToGrid w:val="0"/>
                <w:sz w:val="21"/>
                <w:szCs w:val="21"/>
              </w:rPr>
              <w:t>效率核算</w:t>
            </w:r>
          </w:p>
        </w:tc>
        <w:tc>
          <w:tcPr>
            <w:tcW w:w="1206" w:type="dxa"/>
            <w:shd w:val="clear" w:color="auto" w:fill="auto"/>
            <w:vAlign w:val="center"/>
          </w:tcPr>
          <w:p w:rsidR="00353060" w:rsidRPr="008D295E" w:rsidRDefault="00353060" w:rsidP="000970D8">
            <w:pPr>
              <w:pStyle w:val="a1"/>
              <w:snapToGrid w:val="0"/>
              <w:ind w:firstLine="0"/>
              <w:jc w:val="center"/>
              <w:rPr>
                <w:snapToGrid w:val="0"/>
                <w:kern w:val="0"/>
                <w:sz w:val="21"/>
                <w:szCs w:val="21"/>
              </w:rPr>
            </w:pPr>
            <w:r>
              <w:rPr>
                <w:rFonts w:hint="eastAsia"/>
                <w:snapToGrid w:val="0"/>
                <w:kern w:val="0"/>
                <w:sz w:val="21"/>
                <w:szCs w:val="21"/>
              </w:rPr>
              <w:t>10000</w:t>
            </w:r>
          </w:p>
        </w:tc>
        <w:tc>
          <w:tcPr>
            <w:tcW w:w="1259" w:type="dxa"/>
            <w:shd w:val="clear" w:color="auto" w:fill="auto"/>
            <w:vAlign w:val="center"/>
          </w:tcPr>
          <w:p w:rsidR="00353060" w:rsidRPr="008D295E" w:rsidRDefault="00F1103F" w:rsidP="000970D8">
            <w:pPr>
              <w:pStyle w:val="a1"/>
              <w:snapToGrid w:val="0"/>
              <w:ind w:firstLine="0"/>
              <w:jc w:val="center"/>
              <w:rPr>
                <w:snapToGrid w:val="0"/>
                <w:kern w:val="0"/>
                <w:sz w:val="21"/>
                <w:szCs w:val="21"/>
              </w:rPr>
            </w:pPr>
            <w:r>
              <w:rPr>
                <w:rFonts w:hint="eastAsia"/>
                <w:snapToGrid w:val="0"/>
                <w:kern w:val="0"/>
                <w:sz w:val="21"/>
                <w:szCs w:val="21"/>
              </w:rPr>
              <w:t>25</w:t>
            </w:r>
          </w:p>
        </w:tc>
        <w:tc>
          <w:tcPr>
            <w:tcW w:w="1035" w:type="dxa"/>
            <w:tcBorders>
              <w:right w:val="single" w:sz="4" w:space="0" w:color="auto"/>
            </w:tcBorders>
            <w:shd w:val="clear" w:color="auto" w:fill="auto"/>
            <w:vAlign w:val="center"/>
          </w:tcPr>
          <w:p w:rsidR="00353060" w:rsidRDefault="00C37BBC" w:rsidP="00F1103F">
            <w:pPr>
              <w:pStyle w:val="a1"/>
              <w:snapToGrid w:val="0"/>
              <w:ind w:firstLine="0"/>
              <w:jc w:val="center"/>
              <w:rPr>
                <w:snapToGrid w:val="0"/>
                <w:kern w:val="0"/>
                <w:sz w:val="21"/>
                <w:szCs w:val="21"/>
              </w:rPr>
            </w:pPr>
            <w:r>
              <w:rPr>
                <w:rFonts w:hint="eastAsia"/>
                <w:snapToGrid w:val="0"/>
                <w:kern w:val="0"/>
                <w:sz w:val="21"/>
                <w:szCs w:val="21"/>
              </w:rPr>
              <w:t>0.</w:t>
            </w:r>
            <w:r w:rsidR="00F1103F">
              <w:rPr>
                <w:rFonts w:hint="eastAsia"/>
                <w:snapToGrid w:val="0"/>
                <w:kern w:val="0"/>
                <w:sz w:val="21"/>
                <w:szCs w:val="21"/>
              </w:rPr>
              <w:t>250</w:t>
            </w:r>
          </w:p>
        </w:tc>
        <w:tc>
          <w:tcPr>
            <w:tcW w:w="839" w:type="dxa"/>
            <w:vMerge w:val="restart"/>
            <w:tcBorders>
              <w:left w:val="single" w:sz="4" w:space="0" w:color="auto"/>
              <w:right w:val="single" w:sz="4" w:space="0" w:color="auto"/>
            </w:tcBorders>
            <w:shd w:val="clear" w:color="auto" w:fill="auto"/>
            <w:vAlign w:val="center"/>
          </w:tcPr>
          <w:p w:rsidR="00353060" w:rsidRPr="008D295E" w:rsidRDefault="00353060" w:rsidP="000970D8">
            <w:pPr>
              <w:pStyle w:val="a1"/>
              <w:snapToGrid w:val="0"/>
              <w:ind w:firstLine="0"/>
              <w:jc w:val="center"/>
              <w:rPr>
                <w:snapToGrid w:val="0"/>
                <w:kern w:val="0"/>
                <w:sz w:val="21"/>
                <w:szCs w:val="21"/>
              </w:rPr>
            </w:pPr>
            <w:r>
              <w:rPr>
                <w:rFonts w:hint="eastAsia"/>
                <w:snapToGrid w:val="0"/>
                <w:kern w:val="0"/>
                <w:sz w:val="21"/>
                <w:szCs w:val="21"/>
              </w:rPr>
              <w:t>7200</w:t>
            </w:r>
          </w:p>
        </w:tc>
      </w:tr>
      <w:tr w:rsidR="00353060" w:rsidRPr="00B76B07" w:rsidTr="000970D8">
        <w:trPr>
          <w:trHeight w:val="454"/>
          <w:jc w:val="center"/>
        </w:trPr>
        <w:tc>
          <w:tcPr>
            <w:tcW w:w="829" w:type="dxa"/>
            <w:vMerge/>
            <w:tcBorders>
              <w:left w:val="single" w:sz="4" w:space="0" w:color="auto"/>
            </w:tcBorders>
            <w:shd w:val="clear" w:color="auto" w:fill="auto"/>
            <w:vAlign w:val="center"/>
          </w:tcPr>
          <w:p w:rsidR="00353060" w:rsidRPr="008D295E" w:rsidRDefault="00353060" w:rsidP="000970D8">
            <w:pPr>
              <w:pStyle w:val="a1"/>
              <w:snapToGrid w:val="0"/>
              <w:ind w:firstLine="0"/>
              <w:jc w:val="center"/>
              <w:rPr>
                <w:snapToGrid w:val="0"/>
                <w:kern w:val="0"/>
                <w:sz w:val="21"/>
                <w:szCs w:val="21"/>
              </w:rPr>
            </w:pPr>
          </w:p>
        </w:tc>
        <w:tc>
          <w:tcPr>
            <w:tcW w:w="829" w:type="dxa"/>
            <w:vMerge/>
            <w:shd w:val="clear" w:color="auto" w:fill="auto"/>
            <w:vAlign w:val="center"/>
          </w:tcPr>
          <w:p w:rsidR="00353060" w:rsidRPr="008D295E" w:rsidRDefault="00353060" w:rsidP="000970D8">
            <w:pPr>
              <w:pStyle w:val="a1"/>
              <w:snapToGrid w:val="0"/>
              <w:ind w:firstLine="0"/>
              <w:jc w:val="center"/>
              <w:rPr>
                <w:snapToGrid w:val="0"/>
                <w:kern w:val="0"/>
                <w:sz w:val="21"/>
                <w:szCs w:val="21"/>
              </w:rPr>
            </w:pPr>
          </w:p>
        </w:tc>
        <w:tc>
          <w:tcPr>
            <w:tcW w:w="827" w:type="dxa"/>
            <w:vMerge/>
            <w:shd w:val="clear" w:color="auto" w:fill="auto"/>
            <w:vAlign w:val="center"/>
          </w:tcPr>
          <w:p w:rsidR="00353060" w:rsidRPr="008D295E" w:rsidRDefault="00353060" w:rsidP="000970D8">
            <w:pPr>
              <w:pStyle w:val="a1"/>
              <w:snapToGrid w:val="0"/>
              <w:ind w:firstLine="0"/>
              <w:jc w:val="center"/>
              <w:rPr>
                <w:snapToGrid w:val="0"/>
                <w:kern w:val="0"/>
                <w:sz w:val="21"/>
                <w:szCs w:val="21"/>
              </w:rPr>
            </w:pPr>
          </w:p>
        </w:tc>
        <w:tc>
          <w:tcPr>
            <w:tcW w:w="847" w:type="dxa"/>
            <w:vMerge/>
            <w:shd w:val="clear" w:color="auto" w:fill="auto"/>
            <w:vAlign w:val="center"/>
          </w:tcPr>
          <w:p w:rsidR="00353060" w:rsidRPr="00162073" w:rsidRDefault="00353060" w:rsidP="000970D8">
            <w:pPr>
              <w:spacing w:line="240" w:lineRule="auto"/>
              <w:jc w:val="center"/>
              <w:rPr>
                <w:rFonts w:ascii="Times New Roman" w:hAnsi="Times New Roman"/>
                <w:sz w:val="21"/>
                <w:szCs w:val="21"/>
              </w:rPr>
            </w:pPr>
          </w:p>
        </w:tc>
        <w:tc>
          <w:tcPr>
            <w:tcW w:w="675" w:type="dxa"/>
            <w:vMerge/>
            <w:shd w:val="clear" w:color="auto" w:fill="auto"/>
            <w:vAlign w:val="center"/>
          </w:tcPr>
          <w:p w:rsidR="00353060" w:rsidRPr="008D295E" w:rsidRDefault="00353060" w:rsidP="000970D8">
            <w:pPr>
              <w:pStyle w:val="a1"/>
              <w:snapToGrid w:val="0"/>
              <w:ind w:firstLine="0"/>
              <w:jc w:val="center"/>
              <w:rPr>
                <w:snapToGrid w:val="0"/>
                <w:kern w:val="0"/>
                <w:sz w:val="21"/>
                <w:szCs w:val="21"/>
              </w:rPr>
            </w:pPr>
          </w:p>
        </w:tc>
        <w:tc>
          <w:tcPr>
            <w:tcW w:w="1152" w:type="dxa"/>
            <w:shd w:val="clear" w:color="auto" w:fill="auto"/>
            <w:vAlign w:val="center"/>
          </w:tcPr>
          <w:p w:rsidR="00353060" w:rsidRPr="008D295E" w:rsidRDefault="00353060" w:rsidP="000970D8">
            <w:pPr>
              <w:pStyle w:val="a1"/>
              <w:snapToGrid w:val="0"/>
              <w:ind w:firstLine="0"/>
              <w:jc w:val="center"/>
              <w:rPr>
                <w:snapToGrid w:val="0"/>
                <w:kern w:val="0"/>
                <w:sz w:val="21"/>
                <w:szCs w:val="21"/>
              </w:rPr>
            </w:pPr>
            <w:r w:rsidRPr="008D295E">
              <w:rPr>
                <w:snapToGrid w:val="0"/>
                <w:kern w:val="0"/>
                <w:sz w:val="21"/>
                <w:szCs w:val="21"/>
              </w:rPr>
              <w:t>/</w:t>
            </w:r>
          </w:p>
        </w:tc>
        <w:tc>
          <w:tcPr>
            <w:tcW w:w="1214" w:type="dxa"/>
            <w:shd w:val="clear" w:color="auto" w:fill="auto"/>
            <w:vAlign w:val="center"/>
          </w:tcPr>
          <w:p w:rsidR="00353060" w:rsidRPr="008D295E" w:rsidRDefault="00353060" w:rsidP="000970D8">
            <w:pPr>
              <w:pStyle w:val="a1"/>
              <w:snapToGrid w:val="0"/>
              <w:ind w:firstLine="0"/>
              <w:jc w:val="center"/>
              <w:rPr>
                <w:snapToGrid w:val="0"/>
                <w:kern w:val="0"/>
                <w:sz w:val="21"/>
                <w:szCs w:val="21"/>
              </w:rPr>
            </w:pPr>
            <w:r w:rsidRPr="008D295E">
              <w:rPr>
                <w:snapToGrid w:val="0"/>
                <w:kern w:val="0"/>
                <w:sz w:val="21"/>
                <w:szCs w:val="21"/>
              </w:rPr>
              <w:t>/</w:t>
            </w:r>
          </w:p>
        </w:tc>
        <w:tc>
          <w:tcPr>
            <w:tcW w:w="1069" w:type="dxa"/>
            <w:shd w:val="clear" w:color="auto" w:fill="auto"/>
            <w:vAlign w:val="center"/>
          </w:tcPr>
          <w:p w:rsidR="00353060" w:rsidRDefault="00C37BBC" w:rsidP="000970D8">
            <w:pPr>
              <w:pStyle w:val="a1"/>
              <w:snapToGrid w:val="0"/>
              <w:ind w:firstLine="0"/>
              <w:jc w:val="center"/>
              <w:rPr>
                <w:snapToGrid w:val="0"/>
                <w:kern w:val="0"/>
                <w:sz w:val="21"/>
                <w:szCs w:val="21"/>
              </w:rPr>
            </w:pPr>
            <w:r>
              <w:rPr>
                <w:rFonts w:hint="eastAsia"/>
                <w:snapToGrid w:val="0"/>
                <w:kern w:val="0"/>
                <w:sz w:val="21"/>
                <w:szCs w:val="21"/>
              </w:rPr>
              <w:t>0.278</w:t>
            </w:r>
          </w:p>
        </w:tc>
        <w:tc>
          <w:tcPr>
            <w:tcW w:w="1058" w:type="dxa"/>
            <w:vMerge/>
            <w:shd w:val="clear" w:color="auto" w:fill="auto"/>
            <w:vAlign w:val="center"/>
          </w:tcPr>
          <w:p w:rsidR="00353060" w:rsidRPr="008D295E" w:rsidRDefault="00353060" w:rsidP="000970D8">
            <w:pPr>
              <w:pStyle w:val="a1"/>
              <w:snapToGrid w:val="0"/>
              <w:ind w:firstLine="0"/>
              <w:jc w:val="center"/>
              <w:rPr>
                <w:snapToGrid w:val="0"/>
                <w:kern w:val="0"/>
                <w:sz w:val="21"/>
                <w:szCs w:val="21"/>
              </w:rPr>
            </w:pPr>
          </w:p>
        </w:tc>
        <w:tc>
          <w:tcPr>
            <w:tcW w:w="677" w:type="dxa"/>
            <w:shd w:val="clear" w:color="auto" w:fill="auto"/>
            <w:vAlign w:val="center"/>
          </w:tcPr>
          <w:p w:rsidR="00353060" w:rsidRDefault="00353060" w:rsidP="000970D8">
            <w:pPr>
              <w:pStyle w:val="a1"/>
              <w:snapToGrid w:val="0"/>
              <w:ind w:firstLine="0"/>
              <w:jc w:val="center"/>
              <w:rPr>
                <w:snapToGrid w:val="0"/>
                <w:kern w:val="0"/>
                <w:sz w:val="21"/>
                <w:szCs w:val="21"/>
              </w:rPr>
            </w:pPr>
            <w:r>
              <w:rPr>
                <w:rFonts w:hint="eastAsia"/>
                <w:snapToGrid w:val="0"/>
                <w:kern w:val="0"/>
                <w:sz w:val="21"/>
                <w:szCs w:val="21"/>
              </w:rPr>
              <w:t>/</w:t>
            </w:r>
          </w:p>
        </w:tc>
        <w:tc>
          <w:tcPr>
            <w:tcW w:w="659" w:type="dxa"/>
            <w:vMerge/>
            <w:shd w:val="clear" w:color="auto" w:fill="auto"/>
            <w:vAlign w:val="center"/>
          </w:tcPr>
          <w:p w:rsidR="00353060" w:rsidRPr="008D295E" w:rsidRDefault="00353060" w:rsidP="00796DF5">
            <w:pPr>
              <w:spacing w:line="240" w:lineRule="auto"/>
              <w:jc w:val="center"/>
              <w:rPr>
                <w:rFonts w:ascii="Times New Roman" w:hAnsi="Times New Roman"/>
                <w:snapToGrid w:val="0"/>
                <w:sz w:val="21"/>
                <w:szCs w:val="21"/>
              </w:rPr>
            </w:pPr>
          </w:p>
        </w:tc>
        <w:tc>
          <w:tcPr>
            <w:tcW w:w="1206" w:type="dxa"/>
            <w:shd w:val="clear" w:color="auto" w:fill="auto"/>
            <w:vAlign w:val="center"/>
          </w:tcPr>
          <w:p w:rsidR="00353060" w:rsidRPr="008D295E" w:rsidRDefault="00353060" w:rsidP="000970D8">
            <w:pPr>
              <w:pStyle w:val="a1"/>
              <w:snapToGrid w:val="0"/>
              <w:ind w:firstLine="0"/>
              <w:jc w:val="center"/>
              <w:rPr>
                <w:snapToGrid w:val="0"/>
                <w:kern w:val="0"/>
                <w:sz w:val="21"/>
                <w:szCs w:val="21"/>
              </w:rPr>
            </w:pPr>
            <w:r w:rsidRPr="008D295E">
              <w:rPr>
                <w:snapToGrid w:val="0"/>
                <w:kern w:val="0"/>
                <w:sz w:val="21"/>
                <w:szCs w:val="21"/>
              </w:rPr>
              <w:t>/</w:t>
            </w:r>
          </w:p>
        </w:tc>
        <w:tc>
          <w:tcPr>
            <w:tcW w:w="1259" w:type="dxa"/>
            <w:shd w:val="clear" w:color="auto" w:fill="auto"/>
            <w:vAlign w:val="center"/>
          </w:tcPr>
          <w:p w:rsidR="00353060" w:rsidRPr="008D295E" w:rsidRDefault="00353060" w:rsidP="000970D8">
            <w:pPr>
              <w:pStyle w:val="a1"/>
              <w:snapToGrid w:val="0"/>
              <w:ind w:firstLine="0"/>
              <w:jc w:val="center"/>
              <w:rPr>
                <w:snapToGrid w:val="0"/>
                <w:kern w:val="0"/>
                <w:sz w:val="21"/>
                <w:szCs w:val="21"/>
              </w:rPr>
            </w:pPr>
            <w:r w:rsidRPr="008D295E">
              <w:rPr>
                <w:snapToGrid w:val="0"/>
                <w:kern w:val="0"/>
                <w:sz w:val="21"/>
                <w:szCs w:val="21"/>
              </w:rPr>
              <w:t>/</w:t>
            </w:r>
          </w:p>
        </w:tc>
        <w:tc>
          <w:tcPr>
            <w:tcW w:w="1035" w:type="dxa"/>
            <w:tcBorders>
              <w:right w:val="single" w:sz="4" w:space="0" w:color="auto"/>
            </w:tcBorders>
            <w:shd w:val="clear" w:color="auto" w:fill="auto"/>
            <w:vAlign w:val="center"/>
          </w:tcPr>
          <w:p w:rsidR="00353060" w:rsidRDefault="00C37BBC" w:rsidP="000970D8">
            <w:pPr>
              <w:pStyle w:val="a1"/>
              <w:snapToGrid w:val="0"/>
              <w:ind w:firstLine="0"/>
              <w:jc w:val="center"/>
              <w:rPr>
                <w:snapToGrid w:val="0"/>
                <w:kern w:val="0"/>
                <w:sz w:val="21"/>
                <w:szCs w:val="21"/>
              </w:rPr>
            </w:pPr>
            <w:r>
              <w:rPr>
                <w:rFonts w:hint="eastAsia"/>
                <w:snapToGrid w:val="0"/>
                <w:kern w:val="0"/>
                <w:sz w:val="21"/>
                <w:szCs w:val="21"/>
              </w:rPr>
              <w:t>0.278</w:t>
            </w:r>
          </w:p>
        </w:tc>
        <w:tc>
          <w:tcPr>
            <w:tcW w:w="839" w:type="dxa"/>
            <w:vMerge/>
            <w:tcBorders>
              <w:left w:val="single" w:sz="4" w:space="0" w:color="auto"/>
              <w:right w:val="single" w:sz="4" w:space="0" w:color="auto"/>
            </w:tcBorders>
            <w:shd w:val="clear" w:color="auto" w:fill="auto"/>
            <w:vAlign w:val="center"/>
          </w:tcPr>
          <w:p w:rsidR="00353060" w:rsidRPr="008D295E" w:rsidRDefault="00353060" w:rsidP="000970D8">
            <w:pPr>
              <w:pStyle w:val="a1"/>
              <w:snapToGrid w:val="0"/>
              <w:ind w:firstLine="0"/>
              <w:jc w:val="center"/>
              <w:rPr>
                <w:snapToGrid w:val="0"/>
                <w:kern w:val="0"/>
                <w:sz w:val="21"/>
                <w:szCs w:val="21"/>
              </w:rPr>
            </w:pPr>
          </w:p>
        </w:tc>
      </w:tr>
      <w:tr w:rsidR="00D40629" w:rsidRPr="00B76B07" w:rsidTr="000970D8">
        <w:trPr>
          <w:trHeight w:val="454"/>
          <w:jc w:val="center"/>
        </w:trPr>
        <w:tc>
          <w:tcPr>
            <w:tcW w:w="829" w:type="dxa"/>
            <w:tcBorders>
              <w:left w:val="single" w:sz="4" w:space="0" w:color="auto"/>
            </w:tcBorders>
            <w:shd w:val="clear" w:color="auto" w:fill="auto"/>
            <w:vAlign w:val="center"/>
          </w:tcPr>
          <w:p w:rsidR="00D40629" w:rsidRPr="008D295E" w:rsidRDefault="00C37BBC" w:rsidP="000970D8">
            <w:pPr>
              <w:pStyle w:val="a1"/>
              <w:snapToGrid w:val="0"/>
              <w:ind w:firstLine="0"/>
              <w:jc w:val="center"/>
              <w:rPr>
                <w:snapToGrid w:val="0"/>
                <w:kern w:val="0"/>
                <w:sz w:val="21"/>
                <w:szCs w:val="21"/>
              </w:rPr>
            </w:pPr>
            <w:r>
              <w:rPr>
                <w:rFonts w:hint="eastAsia"/>
                <w:snapToGrid w:val="0"/>
                <w:kern w:val="0"/>
                <w:sz w:val="21"/>
                <w:szCs w:val="21"/>
              </w:rPr>
              <w:t>食堂厨房</w:t>
            </w:r>
          </w:p>
        </w:tc>
        <w:tc>
          <w:tcPr>
            <w:tcW w:w="829" w:type="dxa"/>
            <w:shd w:val="clear" w:color="auto" w:fill="auto"/>
            <w:vAlign w:val="center"/>
          </w:tcPr>
          <w:p w:rsidR="00D40629" w:rsidRPr="008D295E" w:rsidRDefault="00C37BBC" w:rsidP="000970D8">
            <w:pPr>
              <w:pStyle w:val="a1"/>
              <w:snapToGrid w:val="0"/>
              <w:ind w:firstLine="0"/>
              <w:jc w:val="center"/>
              <w:rPr>
                <w:snapToGrid w:val="0"/>
                <w:kern w:val="0"/>
                <w:sz w:val="21"/>
                <w:szCs w:val="21"/>
              </w:rPr>
            </w:pPr>
            <w:r>
              <w:rPr>
                <w:rFonts w:hint="eastAsia"/>
                <w:snapToGrid w:val="0"/>
                <w:kern w:val="0"/>
                <w:sz w:val="21"/>
                <w:szCs w:val="21"/>
              </w:rPr>
              <w:t>食堂厨房</w:t>
            </w:r>
          </w:p>
        </w:tc>
        <w:tc>
          <w:tcPr>
            <w:tcW w:w="827" w:type="dxa"/>
            <w:shd w:val="clear" w:color="auto" w:fill="auto"/>
            <w:vAlign w:val="center"/>
          </w:tcPr>
          <w:p w:rsidR="00D40629" w:rsidRPr="008D295E" w:rsidRDefault="00C37BBC" w:rsidP="000970D8">
            <w:pPr>
              <w:pStyle w:val="a1"/>
              <w:snapToGrid w:val="0"/>
              <w:ind w:firstLine="0"/>
              <w:jc w:val="center"/>
              <w:rPr>
                <w:snapToGrid w:val="0"/>
                <w:kern w:val="0"/>
                <w:sz w:val="21"/>
                <w:szCs w:val="21"/>
              </w:rPr>
            </w:pPr>
            <w:r>
              <w:rPr>
                <w:rFonts w:hint="eastAsia"/>
                <w:snapToGrid w:val="0"/>
                <w:kern w:val="0"/>
                <w:sz w:val="21"/>
                <w:szCs w:val="21"/>
              </w:rPr>
              <w:t>食堂油烟废气</w:t>
            </w:r>
          </w:p>
        </w:tc>
        <w:tc>
          <w:tcPr>
            <w:tcW w:w="847" w:type="dxa"/>
            <w:shd w:val="clear" w:color="auto" w:fill="auto"/>
            <w:vAlign w:val="center"/>
          </w:tcPr>
          <w:p w:rsidR="00D40629" w:rsidRPr="008D295E" w:rsidRDefault="00C37BBC" w:rsidP="00C37BBC">
            <w:pPr>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油烟</w:t>
            </w:r>
          </w:p>
        </w:tc>
        <w:tc>
          <w:tcPr>
            <w:tcW w:w="675" w:type="dxa"/>
            <w:shd w:val="clear" w:color="auto" w:fill="auto"/>
            <w:vAlign w:val="center"/>
          </w:tcPr>
          <w:p w:rsidR="00D40629" w:rsidRPr="008D295E" w:rsidRDefault="00D40629" w:rsidP="000970D8">
            <w:pPr>
              <w:pStyle w:val="a1"/>
              <w:snapToGrid w:val="0"/>
              <w:ind w:firstLine="0"/>
              <w:jc w:val="center"/>
              <w:rPr>
                <w:snapToGrid w:val="0"/>
                <w:kern w:val="0"/>
                <w:sz w:val="21"/>
                <w:szCs w:val="21"/>
              </w:rPr>
            </w:pPr>
            <w:r w:rsidRPr="008D295E">
              <w:rPr>
                <w:snapToGrid w:val="0"/>
                <w:kern w:val="0"/>
                <w:sz w:val="21"/>
                <w:szCs w:val="21"/>
              </w:rPr>
              <w:t>系数法</w:t>
            </w:r>
          </w:p>
        </w:tc>
        <w:tc>
          <w:tcPr>
            <w:tcW w:w="1152" w:type="dxa"/>
            <w:shd w:val="clear" w:color="auto" w:fill="auto"/>
            <w:vAlign w:val="center"/>
          </w:tcPr>
          <w:p w:rsidR="00D40629" w:rsidRPr="008D295E" w:rsidRDefault="00C37BBC" w:rsidP="00C37BBC">
            <w:pPr>
              <w:pStyle w:val="a1"/>
              <w:snapToGrid w:val="0"/>
              <w:spacing w:line="240" w:lineRule="auto"/>
              <w:ind w:firstLine="0"/>
              <w:jc w:val="center"/>
              <w:rPr>
                <w:snapToGrid w:val="0"/>
                <w:kern w:val="0"/>
                <w:sz w:val="21"/>
                <w:szCs w:val="21"/>
              </w:rPr>
            </w:pPr>
            <w:r w:rsidRPr="008D295E">
              <w:rPr>
                <w:snapToGrid w:val="0"/>
                <w:kern w:val="0"/>
                <w:sz w:val="21"/>
                <w:szCs w:val="21"/>
              </w:rPr>
              <w:t>/</w:t>
            </w:r>
          </w:p>
        </w:tc>
        <w:tc>
          <w:tcPr>
            <w:tcW w:w="1214" w:type="dxa"/>
            <w:shd w:val="clear" w:color="auto" w:fill="auto"/>
            <w:vAlign w:val="center"/>
          </w:tcPr>
          <w:p w:rsidR="00D40629" w:rsidRPr="008D295E" w:rsidRDefault="00C37BBC" w:rsidP="00C37BBC">
            <w:pPr>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3.94</w:t>
            </w:r>
          </w:p>
        </w:tc>
        <w:tc>
          <w:tcPr>
            <w:tcW w:w="1069" w:type="dxa"/>
            <w:shd w:val="clear" w:color="auto" w:fill="auto"/>
            <w:vAlign w:val="center"/>
          </w:tcPr>
          <w:p w:rsidR="00D40629" w:rsidRPr="008D295E" w:rsidRDefault="00C37BBC" w:rsidP="00C37BBC">
            <w:pPr>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0.126</w:t>
            </w:r>
          </w:p>
        </w:tc>
        <w:tc>
          <w:tcPr>
            <w:tcW w:w="1058" w:type="dxa"/>
            <w:shd w:val="clear" w:color="auto" w:fill="auto"/>
            <w:vAlign w:val="center"/>
          </w:tcPr>
          <w:p w:rsidR="00D40629" w:rsidRPr="008D295E" w:rsidRDefault="00D40629" w:rsidP="00C37BBC">
            <w:pPr>
              <w:pStyle w:val="a1"/>
              <w:snapToGrid w:val="0"/>
              <w:spacing w:line="240" w:lineRule="auto"/>
              <w:ind w:firstLine="0"/>
              <w:jc w:val="center"/>
              <w:rPr>
                <w:snapToGrid w:val="0"/>
                <w:kern w:val="0"/>
                <w:sz w:val="21"/>
                <w:szCs w:val="21"/>
              </w:rPr>
            </w:pPr>
            <w:r w:rsidRPr="008D295E">
              <w:rPr>
                <w:snapToGrid w:val="0"/>
                <w:kern w:val="0"/>
                <w:sz w:val="21"/>
                <w:szCs w:val="21"/>
              </w:rPr>
              <w:t>/</w:t>
            </w:r>
          </w:p>
        </w:tc>
        <w:tc>
          <w:tcPr>
            <w:tcW w:w="677" w:type="dxa"/>
            <w:shd w:val="clear" w:color="auto" w:fill="auto"/>
            <w:vAlign w:val="center"/>
          </w:tcPr>
          <w:p w:rsidR="00D40629" w:rsidRPr="008D295E" w:rsidRDefault="00D40629" w:rsidP="00C37BBC">
            <w:pPr>
              <w:pStyle w:val="a1"/>
              <w:snapToGrid w:val="0"/>
              <w:spacing w:line="240" w:lineRule="auto"/>
              <w:ind w:firstLine="0"/>
              <w:jc w:val="center"/>
              <w:rPr>
                <w:snapToGrid w:val="0"/>
                <w:kern w:val="0"/>
                <w:sz w:val="21"/>
                <w:szCs w:val="21"/>
              </w:rPr>
            </w:pPr>
            <w:r w:rsidRPr="008D295E">
              <w:rPr>
                <w:snapToGrid w:val="0"/>
                <w:kern w:val="0"/>
                <w:sz w:val="21"/>
                <w:szCs w:val="21"/>
              </w:rPr>
              <w:t>/</w:t>
            </w:r>
          </w:p>
        </w:tc>
        <w:tc>
          <w:tcPr>
            <w:tcW w:w="659" w:type="dxa"/>
            <w:shd w:val="clear" w:color="auto" w:fill="auto"/>
            <w:vAlign w:val="center"/>
          </w:tcPr>
          <w:p w:rsidR="00D40629" w:rsidRPr="008D295E" w:rsidRDefault="00C37BBC" w:rsidP="00C37BBC">
            <w:pPr>
              <w:spacing w:line="240" w:lineRule="auto"/>
              <w:jc w:val="center"/>
              <w:rPr>
                <w:rFonts w:ascii="Times New Roman" w:hAnsi="Times New Roman"/>
                <w:snapToGrid w:val="0"/>
                <w:sz w:val="21"/>
                <w:szCs w:val="21"/>
              </w:rPr>
            </w:pPr>
            <w:r w:rsidRPr="008D295E">
              <w:rPr>
                <w:rFonts w:ascii="Times New Roman" w:hAnsi="Times New Roman"/>
                <w:snapToGrid w:val="0"/>
                <w:sz w:val="21"/>
                <w:szCs w:val="21"/>
              </w:rPr>
              <w:t>效率核算</w:t>
            </w:r>
          </w:p>
        </w:tc>
        <w:tc>
          <w:tcPr>
            <w:tcW w:w="1206" w:type="dxa"/>
            <w:shd w:val="clear" w:color="auto" w:fill="auto"/>
            <w:vAlign w:val="center"/>
          </w:tcPr>
          <w:p w:rsidR="00D40629" w:rsidRPr="008D295E" w:rsidRDefault="00C37BBC" w:rsidP="00C37BBC">
            <w:pPr>
              <w:pStyle w:val="a1"/>
              <w:snapToGrid w:val="0"/>
              <w:spacing w:line="240" w:lineRule="auto"/>
              <w:ind w:firstLine="0"/>
              <w:jc w:val="center"/>
              <w:rPr>
                <w:snapToGrid w:val="0"/>
                <w:kern w:val="0"/>
                <w:sz w:val="21"/>
                <w:szCs w:val="21"/>
              </w:rPr>
            </w:pPr>
            <w:r w:rsidRPr="008D295E">
              <w:rPr>
                <w:snapToGrid w:val="0"/>
                <w:kern w:val="0"/>
                <w:sz w:val="21"/>
                <w:szCs w:val="21"/>
              </w:rPr>
              <w:t>/</w:t>
            </w:r>
          </w:p>
        </w:tc>
        <w:tc>
          <w:tcPr>
            <w:tcW w:w="1259" w:type="dxa"/>
            <w:shd w:val="clear" w:color="auto" w:fill="auto"/>
            <w:vAlign w:val="center"/>
          </w:tcPr>
          <w:p w:rsidR="00D40629" w:rsidRPr="008D295E" w:rsidRDefault="00C37BBC" w:rsidP="00C37BBC">
            <w:pPr>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1.57</w:t>
            </w:r>
          </w:p>
        </w:tc>
        <w:tc>
          <w:tcPr>
            <w:tcW w:w="1035" w:type="dxa"/>
            <w:tcBorders>
              <w:right w:val="single" w:sz="4" w:space="0" w:color="auto"/>
            </w:tcBorders>
            <w:shd w:val="clear" w:color="auto" w:fill="auto"/>
            <w:vAlign w:val="center"/>
          </w:tcPr>
          <w:p w:rsidR="00D40629" w:rsidRPr="008D295E" w:rsidRDefault="00D40629" w:rsidP="00C37BBC">
            <w:pPr>
              <w:spacing w:line="240" w:lineRule="auto"/>
              <w:jc w:val="center"/>
              <w:rPr>
                <w:rFonts w:ascii="Times New Roman" w:hAnsi="Times New Roman"/>
                <w:snapToGrid w:val="0"/>
                <w:sz w:val="21"/>
                <w:szCs w:val="21"/>
              </w:rPr>
            </w:pPr>
            <w:r w:rsidRPr="008D295E">
              <w:rPr>
                <w:rFonts w:ascii="Times New Roman" w:hAnsi="Times New Roman"/>
                <w:snapToGrid w:val="0"/>
                <w:sz w:val="21"/>
                <w:szCs w:val="21"/>
              </w:rPr>
              <w:t>0.</w:t>
            </w:r>
            <w:r w:rsidRPr="008D295E">
              <w:rPr>
                <w:rFonts w:ascii="Times New Roman" w:hAnsi="Times New Roman" w:hint="eastAsia"/>
                <w:snapToGrid w:val="0"/>
                <w:sz w:val="21"/>
                <w:szCs w:val="21"/>
              </w:rPr>
              <w:t>0</w:t>
            </w:r>
            <w:r w:rsidR="00C37BBC">
              <w:rPr>
                <w:rFonts w:ascii="Times New Roman" w:hAnsi="Times New Roman" w:hint="eastAsia"/>
                <w:snapToGrid w:val="0"/>
                <w:sz w:val="21"/>
                <w:szCs w:val="21"/>
              </w:rPr>
              <w:t>50</w:t>
            </w:r>
          </w:p>
        </w:tc>
        <w:tc>
          <w:tcPr>
            <w:tcW w:w="839" w:type="dxa"/>
            <w:tcBorders>
              <w:left w:val="single" w:sz="4" w:space="0" w:color="auto"/>
              <w:right w:val="single" w:sz="4" w:space="0" w:color="auto"/>
            </w:tcBorders>
            <w:shd w:val="clear" w:color="auto" w:fill="auto"/>
            <w:vAlign w:val="center"/>
          </w:tcPr>
          <w:p w:rsidR="00D40629" w:rsidRPr="008D295E" w:rsidRDefault="00C37BBC" w:rsidP="00C37BBC">
            <w:pPr>
              <w:pStyle w:val="a1"/>
              <w:snapToGrid w:val="0"/>
              <w:spacing w:line="240" w:lineRule="auto"/>
              <w:ind w:firstLine="0"/>
              <w:jc w:val="center"/>
              <w:rPr>
                <w:snapToGrid w:val="0"/>
                <w:kern w:val="0"/>
                <w:sz w:val="21"/>
                <w:szCs w:val="21"/>
              </w:rPr>
            </w:pPr>
            <w:r>
              <w:rPr>
                <w:rFonts w:hint="eastAsia"/>
                <w:snapToGrid w:val="0"/>
                <w:kern w:val="0"/>
                <w:sz w:val="21"/>
                <w:szCs w:val="21"/>
              </w:rPr>
              <w:t>9</w:t>
            </w:r>
            <w:r w:rsidR="00D40629" w:rsidRPr="008D295E">
              <w:rPr>
                <w:rFonts w:hint="eastAsia"/>
                <w:snapToGrid w:val="0"/>
                <w:kern w:val="0"/>
                <w:sz w:val="21"/>
                <w:szCs w:val="21"/>
              </w:rPr>
              <w:t>00</w:t>
            </w:r>
          </w:p>
        </w:tc>
      </w:tr>
    </w:tbl>
    <w:p w:rsidR="00C37BBC" w:rsidRPr="004752C8" w:rsidRDefault="00C37BBC" w:rsidP="00C37BBC">
      <w:pPr>
        <w:autoSpaceDE w:val="0"/>
        <w:autoSpaceDN w:val="0"/>
        <w:adjustRightInd w:val="0"/>
        <w:spacing w:line="440" w:lineRule="exact"/>
        <w:ind w:firstLineChars="200" w:firstLine="480"/>
        <w:rPr>
          <w:sz w:val="24"/>
        </w:rPr>
      </w:pPr>
      <w:r w:rsidRPr="004752C8">
        <w:rPr>
          <w:sz w:val="24"/>
        </w:rPr>
        <w:t>营运期废水污染情况汇总如下：</w:t>
      </w:r>
    </w:p>
    <w:p w:rsidR="00C37BBC" w:rsidRPr="00C37BBC" w:rsidRDefault="00C37BBC" w:rsidP="00C37BBC">
      <w:pPr>
        <w:pStyle w:val="a1"/>
        <w:snapToGrid w:val="0"/>
        <w:ind w:firstLine="0"/>
        <w:jc w:val="center"/>
        <w:rPr>
          <w:b/>
          <w:snapToGrid w:val="0"/>
          <w:sz w:val="21"/>
          <w:szCs w:val="21"/>
        </w:rPr>
      </w:pPr>
      <w:r w:rsidRPr="008D25BE">
        <w:rPr>
          <w:b/>
          <w:snapToGrid w:val="0"/>
          <w:sz w:val="21"/>
          <w:szCs w:val="21"/>
        </w:rPr>
        <w:t>表</w:t>
      </w:r>
      <w:r w:rsidRPr="008D25BE">
        <w:rPr>
          <w:b/>
          <w:snapToGrid w:val="0"/>
          <w:sz w:val="21"/>
          <w:szCs w:val="21"/>
        </w:rPr>
        <w:t>3-</w:t>
      </w:r>
      <w:r w:rsidRPr="008D25BE">
        <w:rPr>
          <w:rFonts w:hint="eastAsia"/>
          <w:b/>
          <w:snapToGrid w:val="0"/>
          <w:sz w:val="21"/>
          <w:szCs w:val="21"/>
        </w:rPr>
        <w:t>3</w:t>
      </w:r>
      <w:r>
        <w:rPr>
          <w:rFonts w:hint="eastAsia"/>
          <w:b/>
          <w:snapToGrid w:val="0"/>
          <w:sz w:val="21"/>
          <w:szCs w:val="21"/>
        </w:rPr>
        <w:t xml:space="preserve">7  </w:t>
      </w:r>
      <w:r w:rsidRPr="00C37BBC">
        <w:rPr>
          <w:b/>
          <w:snapToGrid w:val="0"/>
          <w:sz w:val="21"/>
          <w:szCs w:val="21"/>
        </w:rPr>
        <w:t>废水污染源强核算结果及相关参数一览表</w:t>
      </w:r>
    </w:p>
    <w:tbl>
      <w:tblPr>
        <w:tblW w:w="14175" w:type="dxa"/>
        <w:jc w:val="center"/>
        <w:tblBorders>
          <w:top w:val="single" w:sz="4" w:space="0" w:color="auto"/>
          <w:bottom w:val="single" w:sz="4" w:space="0" w:color="auto"/>
          <w:insideH w:val="single" w:sz="4" w:space="0" w:color="auto"/>
          <w:insideV w:val="single" w:sz="4" w:space="0" w:color="auto"/>
        </w:tblBorders>
        <w:tblLook w:val="04A0"/>
      </w:tblPr>
      <w:tblGrid>
        <w:gridCol w:w="829"/>
        <w:gridCol w:w="829"/>
        <w:gridCol w:w="829"/>
        <w:gridCol w:w="870"/>
        <w:gridCol w:w="677"/>
        <w:gridCol w:w="1150"/>
        <w:gridCol w:w="1183"/>
        <w:gridCol w:w="1069"/>
        <w:gridCol w:w="797"/>
        <w:gridCol w:w="944"/>
        <w:gridCol w:w="661"/>
        <w:gridCol w:w="1205"/>
        <w:gridCol w:w="1258"/>
        <w:gridCol w:w="1035"/>
        <w:gridCol w:w="839"/>
      </w:tblGrid>
      <w:tr w:rsidR="00C37BBC" w:rsidRPr="004752C8" w:rsidTr="000970D8">
        <w:trPr>
          <w:trHeight w:val="340"/>
          <w:jc w:val="center"/>
        </w:trPr>
        <w:tc>
          <w:tcPr>
            <w:tcW w:w="829" w:type="dxa"/>
            <w:vMerge w:val="restart"/>
            <w:tcBorders>
              <w:left w:val="single" w:sz="4" w:space="0" w:color="auto"/>
            </w:tcBorders>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工序</w:t>
            </w:r>
            <w:r w:rsidRPr="00C37BBC">
              <w:rPr>
                <w:snapToGrid w:val="0"/>
                <w:kern w:val="0"/>
                <w:sz w:val="21"/>
                <w:szCs w:val="21"/>
              </w:rPr>
              <w:t>/</w:t>
            </w:r>
            <w:r w:rsidRPr="00C37BBC">
              <w:rPr>
                <w:snapToGrid w:val="0"/>
                <w:kern w:val="0"/>
                <w:sz w:val="21"/>
                <w:szCs w:val="21"/>
              </w:rPr>
              <w:t>生产线</w:t>
            </w:r>
          </w:p>
        </w:tc>
        <w:tc>
          <w:tcPr>
            <w:tcW w:w="829" w:type="dxa"/>
            <w:vMerge w:val="restart"/>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装置</w:t>
            </w:r>
          </w:p>
        </w:tc>
        <w:tc>
          <w:tcPr>
            <w:tcW w:w="829" w:type="dxa"/>
            <w:vMerge w:val="restart"/>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污染源</w:t>
            </w:r>
          </w:p>
        </w:tc>
        <w:tc>
          <w:tcPr>
            <w:tcW w:w="870" w:type="dxa"/>
            <w:vMerge w:val="restart"/>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污染物</w:t>
            </w:r>
          </w:p>
        </w:tc>
        <w:tc>
          <w:tcPr>
            <w:tcW w:w="4079" w:type="dxa"/>
            <w:gridSpan w:val="4"/>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污染物产生</w:t>
            </w:r>
          </w:p>
        </w:tc>
        <w:tc>
          <w:tcPr>
            <w:tcW w:w="1741" w:type="dxa"/>
            <w:gridSpan w:val="2"/>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治理措施</w:t>
            </w:r>
          </w:p>
        </w:tc>
        <w:tc>
          <w:tcPr>
            <w:tcW w:w="4159" w:type="dxa"/>
            <w:gridSpan w:val="4"/>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污染物排放</w:t>
            </w:r>
          </w:p>
        </w:tc>
        <w:tc>
          <w:tcPr>
            <w:tcW w:w="839" w:type="dxa"/>
            <w:vMerge w:val="restart"/>
            <w:tcBorders>
              <w:right w:val="single" w:sz="4" w:space="0" w:color="auto"/>
            </w:tcBorders>
            <w:shd w:val="clear" w:color="auto" w:fill="auto"/>
            <w:vAlign w:val="center"/>
          </w:tcPr>
          <w:p w:rsidR="00C37BBC" w:rsidRPr="00C37BBC" w:rsidRDefault="00C37BBC" w:rsidP="000970D8">
            <w:pPr>
              <w:pStyle w:val="a1"/>
              <w:snapToGrid w:val="0"/>
              <w:ind w:firstLine="0"/>
              <w:jc w:val="center"/>
              <w:rPr>
                <w:snapToGrid w:val="0"/>
                <w:kern w:val="0"/>
                <w:sz w:val="21"/>
                <w:szCs w:val="21"/>
              </w:rPr>
            </w:pPr>
            <w:r w:rsidRPr="00C37BBC">
              <w:rPr>
                <w:snapToGrid w:val="0"/>
                <w:kern w:val="0"/>
                <w:sz w:val="21"/>
                <w:szCs w:val="21"/>
              </w:rPr>
              <w:t>排放时间（</w:t>
            </w:r>
            <w:r w:rsidRPr="00C37BBC">
              <w:rPr>
                <w:snapToGrid w:val="0"/>
                <w:kern w:val="0"/>
                <w:sz w:val="21"/>
                <w:szCs w:val="21"/>
              </w:rPr>
              <w:t>h</w:t>
            </w:r>
            <w:r w:rsidRPr="00C37BBC">
              <w:rPr>
                <w:snapToGrid w:val="0"/>
                <w:kern w:val="0"/>
                <w:sz w:val="21"/>
                <w:szCs w:val="21"/>
              </w:rPr>
              <w:t>）</w:t>
            </w:r>
          </w:p>
        </w:tc>
      </w:tr>
      <w:tr w:rsidR="00C37BBC" w:rsidRPr="004752C8" w:rsidTr="000970D8">
        <w:trPr>
          <w:trHeight w:val="340"/>
          <w:jc w:val="center"/>
        </w:trPr>
        <w:tc>
          <w:tcPr>
            <w:tcW w:w="829" w:type="dxa"/>
            <w:vMerge/>
            <w:tcBorders>
              <w:left w:val="single" w:sz="4" w:space="0" w:color="auto"/>
              <w:bottom w:val="single" w:sz="4" w:space="0" w:color="auto"/>
            </w:tcBorders>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p>
        </w:tc>
        <w:tc>
          <w:tcPr>
            <w:tcW w:w="829" w:type="dxa"/>
            <w:vMerge/>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p>
        </w:tc>
        <w:tc>
          <w:tcPr>
            <w:tcW w:w="829" w:type="dxa"/>
            <w:vMerge/>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p>
        </w:tc>
        <w:tc>
          <w:tcPr>
            <w:tcW w:w="870" w:type="dxa"/>
            <w:vMerge/>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p>
        </w:tc>
        <w:tc>
          <w:tcPr>
            <w:tcW w:w="677" w:type="dxa"/>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核算方法</w:t>
            </w:r>
          </w:p>
        </w:tc>
        <w:tc>
          <w:tcPr>
            <w:tcW w:w="1150" w:type="dxa"/>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产生废水量</w:t>
            </w:r>
            <w:r w:rsidRPr="00C37BBC">
              <w:rPr>
                <w:snapToGrid w:val="0"/>
                <w:kern w:val="0"/>
                <w:sz w:val="21"/>
                <w:szCs w:val="21"/>
              </w:rPr>
              <w:t>/</w:t>
            </w:r>
            <w:r w:rsidRPr="00C37BBC">
              <w:rPr>
                <w:snapToGrid w:val="0"/>
                <w:kern w:val="0"/>
                <w:sz w:val="21"/>
                <w:szCs w:val="21"/>
              </w:rPr>
              <w:t>（</w:t>
            </w:r>
            <w:r w:rsidRPr="00C37BBC">
              <w:rPr>
                <w:snapToGrid w:val="0"/>
                <w:kern w:val="0"/>
                <w:sz w:val="21"/>
                <w:szCs w:val="21"/>
              </w:rPr>
              <w:t>m³/a</w:t>
            </w:r>
            <w:r w:rsidRPr="00C37BBC">
              <w:rPr>
                <w:snapToGrid w:val="0"/>
                <w:kern w:val="0"/>
                <w:sz w:val="21"/>
                <w:szCs w:val="21"/>
              </w:rPr>
              <w:t>）</w:t>
            </w:r>
          </w:p>
        </w:tc>
        <w:tc>
          <w:tcPr>
            <w:tcW w:w="1183" w:type="dxa"/>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产生浓度</w:t>
            </w:r>
            <w:r w:rsidRPr="00C37BBC">
              <w:rPr>
                <w:snapToGrid w:val="0"/>
                <w:kern w:val="0"/>
                <w:sz w:val="21"/>
                <w:szCs w:val="21"/>
              </w:rPr>
              <w:t>/</w:t>
            </w:r>
            <w:r w:rsidRPr="00C37BBC">
              <w:rPr>
                <w:snapToGrid w:val="0"/>
                <w:kern w:val="0"/>
                <w:sz w:val="21"/>
                <w:szCs w:val="21"/>
              </w:rPr>
              <w:t>（</w:t>
            </w:r>
            <w:r w:rsidRPr="00C37BBC">
              <w:rPr>
                <w:snapToGrid w:val="0"/>
                <w:kern w:val="0"/>
                <w:sz w:val="21"/>
                <w:szCs w:val="21"/>
              </w:rPr>
              <w:t>mg/L</w:t>
            </w:r>
            <w:r w:rsidRPr="00C37BBC">
              <w:rPr>
                <w:snapToGrid w:val="0"/>
                <w:kern w:val="0"/>
                <w:sz w:val="21"/>
                <w:szCs w:val="21"/>
              </w:rPr>
              <w:t>）</w:t>
            </w:r>
          </w:p>
        </w:tc>
        <w:tc>
          <w:tcPr>
            <w:tcW w:w="1069" w:type="dxa"/>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产生量</w:t>
            </w:r>
            <w:r w:rsidRPr="00C37BBC">
              <w:rPr>
                <w:snapToGrid w:val="0"/>
                <w:kern w:val="0"/>
                <w:sz w:val="21"/>
                <w:szCs w:val="21"/>
              </w:rPr>
              <w:t>/</w:t>
            </w:r>
            <w:r w:rsidRPr="00C37BBC">
              <w:rPr>
                <w:snapToGrid w:val="0"/>
                <w:kern w:val="0"/>
                <w:sz w:val="21"/>
                <w:szCs w:val="21"/>
              </w:rPr>
              <w:t>（</w:t>
            </w:r>
            <w:r w:rsidRPr="00C37BBC">
              <w:rPr>
                <w:snapToGrid w:val="0"/>
                <w:kern w:val="0"/>
                <w:sz w:val="21"/>
                <w:szCs w:val="21"/>
              </w:rPr>
              <w:t>kg/a</w:t>
            </w:r>
            <w:r w:rsidRPr="00C37BBC">
              <w:rPr>
                <w:snapToGrid w:val="0"/>
                <w:kern w:val="0"/>
                <w:sz w:val="21"/>
                <w:szCs w:val="21"/>
              </w:rPr>
              <w:t>）</w:t>
            </w:r>
          </w:p>
        </w:tc>
        <w:tc>
          <w:tcPr>
            <w:tcW w:w="797" w:type="dxa"/>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工艺</w:t>
            </w:r>
          </w:p>
        </w:tc>
        <w:tc>
          <w:tcPr>
            <w:tcW w:w="944" w:type="dxa"/>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效率</w:t>
            </w:r>
            <w:r w:rsidRPr="00C37BBC">
              <w:rPr>
                <w:snapToGrid w:val="0"/>
                <w:kern w:val="0"/>
                <w:sz w:val="21"/>
                <w:szCs w:val="21"/>
              </w:rPr>
              <w:t>/%</w:t>
            </w:r>
          </w:p>
        </w:tc>
        <w:tc>
          <w:tcPr>
            <w:tcW w:w="661" w:type="dxa"/>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核算方法</w:t>
            </w:r>
          </w:p>
        </w:tc>
        <w:tc>
          <w:tcPr>
            <w:tcW w:w="1205" w:type="dxa"/>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排放废水量</w:t>
            </w:r>
            <w:r w:rsidRPr="00C37BBC">
              <w:rPr>
                <w:snapToGrid w:val="0"/>
                <w:kern w:val="0"/>
                <w:sz w:val="21"/>
                <w:szCs w:val="21"/>
              </w:rPr>
              <w:t>/</w:t>
            </w:r>
            <w:r w:rsidRPr="00C37BBC">
              <w:rPr>
                <w:snapToGrid w:val="0"/>
                <w:kern w:val="0"/>
                <w:sz w:val="21"/>
                <w:szCs w:val="21"/>
              </w:rPr>
              <w:t>（</w:t>
            </w:r>
            <w:r w:rsidRPr="00C37BBC">
              <w:rPr>
                <w:snapToGrid w:val="0"/>
                <w:kern w:val="0"/>
                <w:sz w:val="21"/>
                <w:szCs w:val="21"/>
              </w:rPr>
              <w:t>m³/h</w:t>
            </w:r>
            <w:r w:rsidRPr="00C37BBC">
              <w:rPr>
                <w:snapToGrid w:val="0"/>
                <w:kern w:val="0"/>
                <w:sz w:val="21"/>
                <w:szCs w:val="21"/>
              </w:rPr>
              <w:t>）</w:t>
            </w:r>
          </w:p>
        </w:tc>
        <w:tc>
          <w:tcPr>
            <w:tcW w:w="1258" w:type="dxa"/>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排放浓度</w:t>
            </w:r>
            <w:r w:rsidRPr="00C37BBC">
              <w:rPr>
                <w:snapToGrid w:val="0"/>
                <w:kern w:val="0"/>
                <w:sz w:val="21"/>
                <w:szCs w:val="21"/>
              </w:rPr>
              <w:t>/</w:t>
            </w:r>
            <w:r w:rsidRPr="00C37BBC">
              <w:rPr>
                <w:snapToGrid w:val="0"/>
                <w:kern w:val="0"/>
                <w:sz w:val="21"/>
                <w:szCs w:val="21"/>
              </w:rPr>
              <w:t>（</w:t>
            </w:r>
            <w:r w:rsidRPr="00C37BBC">
              <w:rPr>
                <w:snapToGrid w:val="0"/>
                <w:kern w:val="0"/>
                <w:sz w:val="21"/>
                <w:szCs w:val="21"/>
              </w:rPr>
              <w:t>mg/L</w:t>
            </w:r>
            <w:r w:rsidRPr="00C37BBC">
              <w:rPr>
                <w:snapToGrid w:val="0"/>
                <w:kern w:val="0"/>
                <w:sz w:val="21"/>
                <w:szCs w:val="21"/>
              </w:rPr>
              <w:t>）</w:t>
            </w:r>
          </w:p>
        </w:tc>
        <w:tc>
          <w:tcPr>
            <w:tcW w:w="1035" w:type="dxa"/>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排放量</w:t>
            </w:r>
            <w:r w:rsidRPr="00C37BBC">
              <w:rPr>
                <w:snapToGrid w:val="0"/>
                <w:kern w:val="0"/>
                <w:sz w:val="21"/>
                <w:szCs w:val="21"/>
              </w:rPr>
              <w:t>/</w:t>
            </w:r>
            <w:r w:rsidRPr="00C37BBC">
              <w:rPr>
                <w:snapToGrid w:val="0"/>
                <w:kern w:val="0"/>
                <w:sz w:val="21"/>
                <w:szCs w:val="21"/>
              </w:rPr>
              <w:t>（</w:t>
            </w:r>
            <w:r w:rsidRPr="00C37BBC">
              <w:rPr>
                <w:snapToGrid w:val="0"/>
                <w:kern w:val="0"/>
                <w:sz w:val="21"/>
                <w:szCs w:val="21"/>
              </w:rPr>
              <w:t>kg/h</w:t>
            </w:r>
            <w:r w:rsidRPr="00C37BBC">
              <w:rPr>
                <w:snapToGrid w:val="0"/>
                <w:kern w:val="0"/>
                <w:sz w:val="21"/>
                <w:szCs w:val="21"/>
              </w:rPr>
              <w:t>）</w:t>
            </w:r>
          </w:p>
        </w:tc>
        <w:tc>
          <w:tcPr>
            <w:tcW w:w="839" w:type="dxa"/>
            <w:vMerge/>
            <w:tcBorders>
              <w:bottom w:val="single" w:sz="4" w:space="0" w:color="auto"/>
              <w:right w:val="single" w:sz="4" w:space="0" w:color="auto"/>
            </w:tcBorders>
            <w:shd w:val="clear" w:color="auto" w:fill="auto"/>
            <w:vAlign w:val="center"/>
          </w:tcPr>
          <w:p w:rsidR="00C37BBC" w:rsidRPr="00C37BBC" w:rsidRDefault="00C37BBC" w:rsidP="000970D8">
            <w:pPr>
              <w:pStyle w:val="a1"/>
              <w:snapToGrid w:val="0"/>
              <w:ind w:firstLine="0"/>
              <w:jc w:val="center"/>
              <w:rPr>
                <w:snapToGrid w:val="0"/>
                <w:kern w:val="0"/>
                <w:sz w:val="21"/>
                <w:szCs w:val="21"/>
              </w:rPr>
            </w:pPr>
          </w:p>
        </w:tc>
      </w:tr>
      <w:tr w:rsidR="00C37BBC" w:rsidRPr="004752C8" w:rsidTr="000970D8">
        <w:trPr>
          <w:trHeight w:val="340"/>
          <w:jc w:val="center"/>
        </w:trPr>
        <w:tc>
          <w:tcPr>
            <w:tcW w:w="829" w:type="dxa"/>
            <w:vMerge w:val="restart"/>
            <w:tcBorders>
              <w:left w:val="single" w:sz="4" w:space="0" w:color="auto"/>
            </w:tcBorders>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rFonts w:hint="eastAsia"/>
                <w:snapToGrid w:val="0"/>
                <w:kern w:val="0"/>
                <w:sz w:val="21"/>
                <w:szCs w:val="21"/>
              </w:rPr>
              <w:t>员工生活</w:t>
            </w:r>
          </w:p>
        </w:tc>
        <w:tc>
          <w:tcPr>
            <w:tcW w:w="829" w:type="dxa"/>
            <w:vMerge w:val="restart"/>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rFonts w:hint="eastAsia"/>
                <w:snapToGrid w:val="0"/>
                <w:kern w:val="0"/>
                <w:sz w:val="21"/>
                <w:szCs w:val="21"/>
              </w:rPr>
              <w:t>厕所</w:t>
            </w:r>
          </w:p>
        </w:tc>
        <w:tc>
          <w:tcPr>
            <w:tcW w:w="829" w:type="dxa"/>
            <w:vMerge w:val="restart"/>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rFonts w:hint="eastAsia"/>
                <w:snapToGrid w:val="0"/>
                <w:kern w:val="0"/>
                <w:sz w:val="21"/>
                <w:szCs w:val="21"/>
              </w:rPr>
              <w:t>生活污水</w:t>
            </w:r>
          </w:p>
        </w:tc>
        <w:tc>
          <w:tcPr>
            <w:tcW w:w="870" w:type="dxa"/>
            <w:shd w:val="clear" w:color="auto" w:fill="auto"/>
            <w:vAlign w:val="center"/>
          </w:tcPr>
          <w:p w:rsidR="00C37BBC" w:rsidRPr="00C37BBC" w:rsidRDefault="00C37BBC" w:rsidP="00C37BBC">
            <w:pPr>
              <w:pStyle w:val="a1"/>
              <w:snapToGrid w:val="0"/>
              <w:spacing w:line="240" w:lineRule="auto"/>
              <w:ind w:firstLine="0"/>
              <w:rPr>
                <w:snapToGrid w:val="0"/>
                <w:kern w:val="0"/>
                <w:sz w:val="21"/>
                <w:szCs w:val="21"/>
              </w:rPr>
            </w:pPr>
            <w:r w:rsidRPr="00C37BBC">
              <w:rPr>
                <w:snapToGrid w:val="0"/>
                <w:kern w:val="0"/>
                <w:sz w:val="21"/>
                <w:szCs w:val="21"/>
              </w:rPr>
              <w:t>COD</w:t>
            </w:r>
            <w:r w:rsidRPr="00C37BBC">
              <w:rPr>
                <w:snapToGrid w:val="0"/>
                <w:kern w:val="0"/>
                <w:sz w:val="21"/>
                <w:szCs w:val="21"/>
                <w:vertAlign w:val="subscript"/>
              </w:rPr>
              <w:t>Cr</w:t>
            </w:r>
          </w:p>
        </w:tc>
        <w:tc>
          <w:tcPr>
            <w:tcW w:w="677" w:type="dxa"/>
            <w:vMerge w:val="restart"/>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实测值</w:t>
            </w:r>
          </w:p>
        </w:tc>
        <w:tc>
          <w:tcPr>
            <w:tcW w:w="1150" w:type="dxa"/>
            <w:vMerge w:val="restart"/>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Pr>
                <w:rFonts w:hint="eastAsia"/>
                <w:snapToGrid w:val="0"/>
                <w:kern w:val="0"/>
                <w:sz w:val="21"/>
                <w:szCs w:val="21"/>
              </w:rPr>
              <w:t>3840</w:t>
            </w:r>
          </w:p>
        </w:tc>
        <w:tc>
          <w:tcPr>
            <w:tcW w:w="1183" w:type="dxa"/>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rFonts w:hint="eastAsia"/>
                <w:snapToGrid w:val="0"/>
                <w:kern w:val="0"/>
                <w:sz w:val="21"/>
                <w:szCs w:val="21"/>
              </w:rPr>
              <w:t>300</w:t>
            </w:r>
          </w:p>
        </w:tc>
        <w:tc>
          <w:tcPr>
            <w:tcW w:w="1069" w:type="dxa"/>
            <w:shd w:val="clear" w:color="auto" w:fill="auto"/>
            <w:vAlign w:val="center"/>
          </w:tcPr>
          <w:p w:rsidR="00C37BBC" w:rsidRPr="00C37BBC" w:rsidRDefault="00C37BBC" w:rsidP="00C37BBC">
            <w:pPr>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1152</w:t>
            </w:r>
          </w:p>
        </w:tc>
        <w:tc>
          <w:tcPr>
            <w:tcW w:w="797" w:type="dxa"/>
            <w:vMerge w:val="restart"/>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rFonts w:hint="eastAsia"/>
                <w:snapToGrid w:val="0"/>
                <w:kern w:val="0"/>
                <w:sz w:val="21"/>
                <w:szCs w:val="21"/>
              </w:rPr>
              <w:t>化粪池</w:t>
            </w:r>
          </w:p>
        </w:tc>
        <w:tc>
          <w:tcPr>
            <w:tcW w:w="944" w:type="dxa"/>
            <w:vMerge w:val="restart"/>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rFonts w:hint="eastAsia"/>
                <w:snapToGrid w:val="0"/>
                <w:kern w:val="0"/>
                <w:sz w:val="21"/>
                <w:szCs w:val="21"/>
              </w:rPr>
              <w:t>/</w:t>
            </w:r>
          </w:p>
        </w:tc>
        <w:tc>
          <w:tcPr>
            <w:tcW w:w="661" w:type="dxa"/>
            <w:vMerge w:val="restart"/>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rFonts w:hint="eastAsia"/>
                <w:snapToGrid w:val="0"/>
                <w:kern w:val="0"/>
                <w:sz w:val="21"/>
                <w:szCs w:val="21"/>
              </w:rPr>
              <w:t>经验法</w:t>
            </w:r>
          </w:p>
        </w:tc>
        <w:tc>
          <w:tcPr>
            <w:tcW w:w="1205" w:type="dxa"/>
            <w:vMerge w:val="restart"/>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Pr>
                <w:rFonts w:hint="eastAsia"/>
                <w:snapToGrid w:val="0"/>
                <w:kern w:val="0"/>
                <w:sz w:val="21"/>
                <w:szCs w:val="21"/>
              </w:rPr>
              <w:t>3840</w:t>
            </w:r>
          </w:p>
        </w:tc>
        <w:tc>
          <w:tcPr>
            <w:tcW w:w="1258" w:type="dxa"/>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rFonts w:hint="eastAsia"/>
                <w:snapToGrid w:val="0"/>
                <w:kern w:val="0"/>
                <w:sz w:val="21"/>
                <w:szCs w:val="21"/>
              </w:rPr>
              <w:t>50</w:t>
            </w:r>
          </w:p>
        </w:tc>
        <w:tc>
          <w:tcPr>
            <w:tcW w:w="1035" w:type="dxa"/>
            <w:shd w:val="clear" w:color="auto" w:fill="auto"/>
            <w:vAlign w:val="center"/>
          </w:tcPr>
          <w:p w:rsidR="00C37BBC" w:rsidRPr="00C37BBC" w:rsidRDefault="00C37BBC" w:rsidP="00C37BBC">
            <w:pPr>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0.192</w:t>
            </w:r>
          </w:p>
        </w:tc>
        <w:tc>
          <w:tcPr>
            <w:tcW w:w="839" w:type="dxa"/>
            <w:vMerge w:val="restart"/>
            <w:tcBorders>
              <w:right w:val="single" w:sz="4" w:space="0" w:color="auto"/>
            </w:tcBorders>
            <w:shd w:val="clear" w:color="auto" w:fill="auto"/>
            <w:vAlign w:val="center"/>
          </w:tcPr>
          <w:p w:rsidR="00C37BBC" w:rsidRPr="00C37BBC" w:rsidRDefault="00C37BBC" w:rsidP="000970D8">
            <w:pPr>
              <w:pStyle w:val="a1"/>
              <w:snapToGrid w:val="0"/>
              <w:ind w:firstLine="0"/>
              <w:jc w:val="center"/>
              <w:rPr>
                <w:snapToGrid w:val="0"/>
                <w:kern w:val="0"/>
                <w:sz w:val="21"/>
                <w:szCs w:val="21"/>
              </w:rPr>
            </w:pPr>
            <w:r>
              <w:rPr>
                <w:rFonts w:hint="eastAsia"/>
                <w:snapToGrid w:val="0"/>
                <w:kern w:val="0"/>
                <w:sz w:val="21"/>
                <w:szCs w:val="21"/>
              </w:rPr>
              <w:t>72</w:t>
            </w:r>
            <w:r w:rsidRPr="00C37BBC">
              <w:rPr>
                <w:rFonts w:hint="eastAsia"/>
                <w:snapToGrid w:val="0"/>
                <w:kern w:val="0"/>
                <w:sz w:val="21"/>
                <w:szCs w:val="21"/>
              </w:rPr>
              <w:t>00</w:t>
            </w:r>
          </w:p>
        </w:tc>
      </w:tr>
      <w:tr w:rsidR="00C37BBC" w:rsidRPr="004752C8" w:rsidTr="000970D8">
        <w:trPr>
          <w:trHeight w:val="340"/>
          <w:jc w:val="center"/>
        </w:trPr>
        <w:tc>
          <w:tcPr>
            <w:tcW w:w="829" w:type="dxa"/>
            <w:vMerge/>
            <w:tcBorders>
              <w:left w:val="single" w:sz="4" w:space="0" w:color="auto"/>
            </w:tcBorders>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p>
        </w:tc>
        <w:tc>
          <w:tcPr>
            <w:tcW w:w="829" w:type="dxa"/>
            <w:vMerge/>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p>
        </w:tc>
        <w:tc>
          <w:tcPr>
            <w:tcW w:w="829" w:type="dxa"/>
            <w:vMerge/>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p>
        </w:tc>
        <w:tc>
          <w:tcPr>
            <w:tcW w:w="870" w:type="dxa"/>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snapToGrid w:val="0"/>
                <w:kern w:val="0"/>
                <w:sz w:val="21"/>
                <w:szCs w:val="21"/>
              </w:rPr>
              <w:t>氨氮</w:t>
            </w:r>
          </w:p>
        </w:tc>
        <w:tc>
          <w:tcPr>
            <w:tcW w:w="677" w:type="dxa"/>
            <w:vMerge/>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p>
        </w:tc>
        <w:tc>
          <w:tcPr>
            <w:tcW w:w="1150" w:type="dxa"/>
            <w:vMerge/>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p>
        </w:tc>
        <w:tc>
          <w:tcPr>
            <w:tcW w:w="1183" w:type="dxa"/>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rFonts w:hint="eastAsia"/>
                <w:snapToGrid w:val="0"/>
                <w:kern w:val="0"/>
                <w:sz w:val="21"/>
                <w:szCs w:val="21"/>
              </w:rPr>
              <w:t>30</w:t>
            </w:r>
          </w:p>
        </w:tc>
        <w:tc>
          <w:tcPr>
            <w:tcW w:w="1069" w:type="dxa"/>
            <w:shd w:val="clear" w:color="auto" w:fill="auto"/>
            <w:vAlign w:val="center"/>
          </w:tcPr>
          <w:p w:rsidR="00C37BBC" w:rsidRPr="00C37BBC" w:rsidRDefault="00C37BBC" w:rsidP="00C37BBC">
            <w:pPr>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115.2</w:t>
            </w:r>
          </w:p>
        </w:tc>
        <w:tc>
          <w:tcPr>
            <w:tcW w:w="797" w:type="dxa"/>
            <w:vMerge/>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p>
        </w:tc>
        <w:tc>
          <w:tcPr>
            <w:tcW w:w="944" w:type="dxa"/>
            <w:vMerge/>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p>
        </w:tc>
        <w:tc>
          <w:tcPr>
            <w:tcW w:w="661" w:type="dxa"/>
            <w:vMerge/>
            <w:shd w:val="clear" w:color="auto" w:fill="auto"/>
            <w:vAlign w:val="center"/>
          </w:tcPr>
          <w:p w:rsidR="00C37BBC" w:rsidRPr="00C37BBC" w:rsidRDefault="00C37BBC" w:rsidP="00C37BBC">
            <w:pPr>
              <w:pStyle w:val="a1"/>
              <w:snapToGrid w:val="0"/>
              <w:spacing w:line="240" w:lineRule="auto"/>
              <w:ind w:firstLine="0"/>
              <w:rPr>
                <w:snapToGrid w:val="0"/>
                <w:kern w:val="0"/>
                <w:sz w:val="21"/>
                <w:szCs w:val="21"/>
              </w:rPr>
            </w:pPr>
          </w:p>
        </w:tc>
        <w:tc>
          <w:tcPr>
            <w:tcW w:w="1205" w:type="dxa"/>
            <w:vMerge/>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p>
        </w:tc>
        <w:tc>
          <w:tcPr>
            <w:tcW w:w="1258" w:type="dxa"/>
            <w:shd w:val="clear" w:color="auto" w:fill="auto"/>
            <w:vAlign w:val="center"/>
          </w:tcPr>
          <w:p w:rsidR="00C37BBC" w:rsidRPr="00C37BBC" w:rsidRDefault="00C37BBC" w:rsidP="00C37BBC">
            <w:pPr>
              <w:pStyle w:val="a1"/>
              <w:snapToGrid w:val="0"/>
              <w:spacing w:line="240" w:lineRule="auto"/>
              <w:ind w:firstLine="0"/>
              <w:jc w:val="center"/>
              <w:rPr>
                <w:snapToGrid w:val="0"/>
                <w:kern w:val="0"/>
                <w:sz w:val="21"/>
                <w:szCs w:val="21"/>
              </w:rPr>
            </w:pPr>
            <w:r w:rsidRPr="00C37BBC">
              <w:rPr>
                <w:rFonts w:hint="eastAsia"/>
                <w:snapToGrid w:val="0"/>
                <w:kern w:val="0"/>
                <w:sz w:val="21"/>
                <w:szCs w:val="21"/>
              </w:rPr>
              <w:t>5</w:t>
            </w:r>
          </w:p>
        </w:tc>
        <w:tc>
          <w:tcPr>
            <w:tcW w:w="1035" w:type="dxa"/>
            <w:shd w:val="clear" w:color="auto" w:fill="auto"/>
            <w:vAlign w:val="center"/>
          </w:tcPr>
          <w:p w:rsidR="00C37BBC" w:rsidRPr="00C37BBC" w:rsidRDefault="00C37BBC" w:rsidP="00C37BBC">
            <w:pPr>
              <w:spacing w:line="240" w:lineRule="auto"/>
              <w:jc w:val="center"/>
              <w:rPr>
                <w:rFonts w:ascii="Times New Roman" w:hAnsi="Times New Roman"/>
                <w:snapToGrid w:val="0"/>
                <w:sz w:val="21"/>
                <w:szCs w:val="21"/>
              </w:rPr>
            </w:pPr>
            <w:r w:rsidRPr="00C37BBC">
              <w:rPr>
                <w:rFonts w:ascii="Times New Roman" w:hAnsi="Times New Roman"/>
                <w:snapToGrid w:val="0"/>
                <w:sz w:val="21"/>
                <w:szCs w:val="21"/>
              </w:rPr>
              <w:t>0</w:t>
            </w:r>
            <w:r w:rsidRPr="00C37BBC">
              <w:rPr>
                <w:rFonts w:ascii="Times New Roman" w:hAnsi="Times New Roman" w:hint="eastAsia"/>
                <w:snapToGrid w:val="0"/>
                <w:sz w:val="21"/>
                <w:szCs w:val="21"/>
              </w:rPr>
              <w:t>.0</w:t>
            </w:r>
            <w:r>
              <w:rPr>
                <w:rFonts w:ascii="Times New Roman" w:hAnsi="Times New Roman" w:hint="eastAsia"/>
                <w:snapToGrid w:val="0"/>
                <w:sz w:val="21"/>
                <w:szCs w:val="21"/>
              </w:rPr>
              <w:t>192</w:t>
            </w:r>
          </w:p>
        </w:tc>
        <w:tc>
          <w:tcPr>
            <w:tcW w:w="839" w:type="dxa"/>
            <w:vMerge/>
            <w:tcBorders>
              <w:right w:val="single" w:sz="4" w:space="0" w:color="auto"/>
            </w:tcBorders>
            <w:shd w:val="clear" w:color="auto" w:fill="auto"/>
            <w:vAlign w:val="center"/>
          </w:tcPr>
          <w:p w:rsidR="00C37BBC" w:rsidRPr="004752C8" w:rsidRDefault="00C37BBC" w:rsidP="000970D8">
            <w:pPr>
              <w:pStyle w:val="a1"/>
              <w:snapToGrid w:val="0"/>
              <w:ind w:firstLine="0"/>
              <w:jc w:val="center"/>
              <w:rPr>
                <w:szCs w:val="21"/>
              </w:rPr>
            </w:pPr>
          </w:p>
        </w:tc>
      </w:tr>
    </w:tbl>
    <w:p w:rsidR="000970D8" w:rsidRPr="00B76B07" w:rsidRDefault="000970D8" w:rsidP="00CF53BF">
      <w:pPr>
        <w:autoSpaceDE w:val="0"/>
        <w:autoSpaceDN w:val="0"/>
        <w:adjustRightInd w:val="0"/>
        <w:spacing w:beforeLines="50" w:line="360" w:lineRule="auto"/>
        <w:ind w:firstLineChars="200" w:firstLine="480"/>
        <w:rPr>
          <w:sz w:val="24"/>
        </w:rPr>
      </w:pPr>
      <w:r w:rsidRPr="00B76B07">
        <w:rPr>
          <w:rFonts w:hint="eastAsia"/>
          <w:sz w:val="24"/>
        </w:rPr>
        <w:t>本项目</w:t>
      </w:r>
      <w:r w:rsidRPr="00B76B07">
        <w:rPr>
          <w:sz w:val="24"/>
        </w:rPr>
        <w:t>营运期噪声污染情况汇总如下：</w:t>
      </w:r>
    </w:p>
    <w:p w:rsidR="000970D8" w:rsidRPr="00B76B07" w:rsidRDefault="000970D8" w:rsidP="000970D8">
      <w:pPr>
        <w:pStyle w:val="a1"/>
        <w:snapToGrid w:val="0"/>
        <w:ind w:firstLine="0"/>
        <w:jc w:val="center"/>
        <w:rPr>
          <w:b/>
          <w:szCs w:val="21"/>
        </w:rPr>
      </w:pPr>
    </w:p>
    <w:p w:rsidR="000970D8" w:rsidRPr="00B76B07" w:rsidRDefault="000970D8" w:rsidP="000970D8">
      <w:pPr>
        <w:pStyle w:val="a1"/>
        <w:snapToGrid w:val="0"/>
        <w:ind w:firstLine="0"/>
        <w:jc w:val="center"/>
        <w:rPr>
          <w:b/>
          <w:szCs w:val="21"/>
        </w:rPr>
      </w:pPr>
    </w:p>
    <w:p w:rsidR="000970D8" w:rsidRPr="00B76B07" w:rsidRDefault="000970D8" w:rsidP="000970D8">
      <w:pPr>
        <w:pStyle w:val="a1"/>
        <w:snapToGrid w:val="0"/>
        <w:ind w:firstLine="0"/>
        <w:jc w:val="center"/>
        <w:rPr>
          <w:b/>
          <w:szCs w:val="21"/>
        </w:rPr>
      </w:pPr>
    </w:p>
    <w:p w:rsidR="000970D8" w:rsidRPr="00B76B07" w:rsidRDefault="000970D8" w:rsidP="000970D8">
      <w:pPr>
        <w:pStyle w:val="a1"/>
        <w:snapToGrid w:val="0"/>
        <w:ind w:firstLine="0"/>
        <w:jc w:val="center"/>
        <w:rPr>
          <w:b/>
          <w:szCs w:val="21"/>
        </w:rPr>
      </w:pPr>
    </w:p>
    <w:p w:rsidR="000970D8" w:rsidRPr="00B76B07" w:rsidRDefault="000970D8" w:rsidP="000970D8">
      <w:pPr>
        <w:pStyle w:val="a1"/>
        <w:snapToGrid w:val="0"/>
        <w:ind w:firstLine="0"/>
        <w:jc w:val="center"/>
        <w:rPr>
          <w:b/>
          <w:szCs w:val="21"/>
        </w:rPr>
      </w:pPr>
    </w:p>
    <w:p w:rsidR="000970D8" w:rsidRPr="000970D8" w:rsidRDefault="000970D8" w:rsidP="00CF53BF">
      <w:pPr>
        <w:pStyle w:val="a1"/>
        <w:snapToGrid w:val="0"/>
        <w:spacing w:beforeLines="50"/>
        <w:ind w:firstLine="0"/>
        <w:jc w:val="center"/>
        <w:rPr>
          <w:b/>
          <w:snapToGrid w:val="0"/>
          <w:sz w:val="21"/>
          <w:szCs w:val="21"/>
        </w:rPr>
      </w:pPr>
      <w:r w:rsidRPr="008D25BE">
        <w:rPr>
          <w:b/>
          <w:snapToGrid w:val="0"/>
          <w:sz w:val="21"/>
          <w:szCs w:val="21"/>
        </w:rPr>
        <w:lastRenderedPageBreak/>
        <w:t>表</w:t>
      </w:r>
      <w:r w:rsidRPr="008D25BE">
        <w:rPr>
          <w:b/>
          <w:snapToGrid w:val="0"/>
          <w:sz w:val="21"/>
          <w:szCs w:val="21"/>
        </w:rPr>
        <w:t>3-</w:t>
      </w:r>
      <w:r w:rsidRPr="008D25BE">
        <w:rPr>
          <w:rFonts w:hint="eastAsia"/>
          <w:b/>
          <w:snapToGrid w:val="0"/>
          <w:sz w:val="21"/>
          <w:szCs w:val="21"/>
        </w:rPr>
        <w:t>3</w:t>
      </w:r>
      <w:r>
        <w:rPr>
          <w:rFonts w:hint="eastAsia"/>
          <w:b/>
          <w:snapToGrid w:val="0"/>
          <w:sz w:val="21"/>
          <w:szCs w:val="21"/>
        </w:rPr>
        <w:t xml:space="preserve">8  </w:t>
      </w:r>
      <w:r w:rsidRPr="000970D8">
        <w:rPr>
          <w:b/>
          <w:snapToGrid w:val="0"/>
          <w:sz w:val="21"/>
          <w:szCs w:val="21"/>
        </w:rPr>
        <w:t>噪声污染源强核算结果及相关参数一览表</w:t>
      </w:r>
    </w:p>
    <w:tbl>
      <w:tblPr>
        <w:tblW w:w="14175" w:type="dxa"/>
        <w:jc w:val="center"/>
        <w:tblBorders>
          <w:top w:val="single" w:sz="4" w:space="0" w:color="auto"/>
          <w:bottom w:val="single" w:sz="4" w:space="0" w:color="auto"/>
          <w:insideH w:val="single" w:sz="4" w:space="0" w:color="auto"/>
          <w:insideV w:val="single" w:sz="4" w:space="0" w:color="auto"/>
        </w:tblBorders>
        <w:tblLook w:val="04A0"/>
      </w:tblPr>
      <w:tblGrid>
        <w:gridCol w:w="1213"/>
        <w:gridCol w:w="1476"/>
        <w:gridCol w:w="952"/>
        <w:gridCol w:w="1214"/>
        <w:gridCol w:w="1408"/>
        <w:gridCol w:w="1225"/>
        <w:gridCol w:w="1166"/>
        <w:gridCol w:w="1380"/>
        <w:gridCol w:w="1264"/>
        <w:gridCol w:w="1652"/>
        <w:gridCol w:w="1225"/>
      </w:tblGrid>
      <w:tr w:rsidR="000970D8" w:rsidRPr="00B76B07" w:rsidTr="000970D8">
        <w:trPr>
          <w:trHeight w:val="340"/>
          <w:jc w:val="center"/>
        </w:trPr>
        <w:tc>
          <w:tcPr>
            <w:tcW w:w="1213" w:type="dxa"/>
            <w:vMerge w:val="restart"/>
            <w:tcBorders>
              <w:left w:val="single" w:sz="4" w:space="0" w:color="auto"/>
            </w:tcBorders>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r w:rsidRPr="000970D8">
              <w:rPr>
                <w:snapToGrid w:val="0"/>
                <w:kern w:val="0"/>
                <w:sz w:val="21"/>
                <w:szCs w:val="21"/>
              </w:rPr>
              <w:t>工序</w:t>
            </w:r>
            <w:r w:rsidRPr="000970D8">
              <w:rPr>
                <w:snapToGrid w:val="0"/>
                <w:kern w:val="0"/>
                <w:sz w:val="21"/>
                <w:szCs w:val="21"/>
              </w:rPr>
              <w:t>/</w:t>
            </w:r>
            <w:r w:rsidRPr="000970D8">
              <w:rPr>
                <w:snapToGrid w:val="0"/>
                <w:kern w:val="0"/>
                <w:sz w:val="21"/>
                <w:szCs w:val="21"/>
              </w:rPr>
              <w:t>生产线</w:t>
            </w:r>
          </w:p>
        </w:tc>
        <w:tc>
          <w:tcPr>
            <w:tcW w:w="1476" w:type="dxa"/>
            <w:vMerge w:val="restart"/>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r w:rsidRPr="000970D8">
              <w:rPr>
                <w:snapToGrid w:val="0"/>
                <w:kern w:val="0"/>
                <w:sz w:val="21"/>
                <w:szCs w:val="21"/>
              </w:rPr>
              <w:t>装置</w:t>
            </w:r>
          </w:p>
        </w:tc>
        <w:tc>
          <w:tcPr>
            <w:tcW w:w="952" w:type="dxa"/>
            <w:vMerge w:val="restart"/>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r w:rsidRPr="000970D8">
              <w:rPr>
                <w:snapToGrid w:val="0"/>
                <w:kern w:val="0"/>
                <w:sz w:val="21"/>
                <w:szCs w:val="21"/>
              </w:rPr>
              <w:t>噪声源</w:t>
            </w:r>
          </w:p>
        </w:tc>
        <w:tc>
          <w:tcPr>
            <w:tcW w:w="1214" w:type="dxa"/>
            <w:vMerge w:val="restart"/>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r w:rsidRPr="000970D8">
              <w:rPr>
                <w:snapToGrid w:val="0"/>
                <w:kern w:val="0"/>
                <w:sz w:val="21"/>
                <w:szCs w:val="21"/>
              </w:rPr>
              <w:t>声源类型</w:t>
            </w:r>
          </w:p>
        </w:tc>
        <w:tc>
          <w:tcPr>
            <w:tcW w:w="2633" w:type="dxa"/>
            <w:gridSpan w:val="2"/>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r w:rsidRPr="000970D8">
              <w:rPr>
                <w:snapToGrid w:val="0"/>
                <w:kern w:val="0"/>
                <w:sz w:val="21"/>
                <w:szCs w:val="21"/>
              </w:rPr>
              <w:t>噪声源强</w:t>
            </w:r>
          </w:p>
        </w:tc>
        <w:tc>
          <w:tcPr>
            <w:tcW w:w="2546" w:type="dxa"/>
            <w:gridSpan w:val="2"/>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r w:rsidRPr="000970D8">
              <w:rPr>
                <w:snapToGrid w:val="0"/>
                <w:kern w:val="0"/>
                <w:sz w:val="21"/>
                <w:szCs w:val="21"/>
              </w:rPr>
              <w:t>降噪措施</w:t>
            </w:r>
          </w:p>
        </w:tc>
        <w:tc>
          <w:tcPr>
            <w:tcW w:w="2916" w:type="dxa"/>
            <w:gridSpan w:val="2"/>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r w:rsidRPr="000970D8">
              <w:rPr>
                <w:snapToGrid w:val="0"/>
                <w:kern w:val="0"/>
                <w:sz w:val="21"/>
                <w:szCs w:val="21"/>
              </w:rPr>
              <w:t>噪声排放值</w:t>
            </w:r>
          </w:p>
        </w:tc>
        <w:tc>
          <w:tcPr>
            <w:tcW w:w="1225" w:type="dxa"/>
            <w:vMerge w:val="restart"/>
            <w:tcBorders>
              <w:right w:val="single" w:sz="4" w:space="0" w:color="auto"/>
            </w:tcBorders>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r w:rsidRPr="000970D8">
              <w:rPr>
                <w:snapToGrid w:val="0"/>
                <w:kern w:val="0"/>
                <w:sz w:val="21"/>
                <w:szCs w:val="21"/>
              </w:rPr>
              <w:t>持续时间（</w:t>
            </w:r>
            <w:r w:rsidRPr="000970D8">
              <w:rPr>
                <w:snapToGrid w:val="0"/>
                <w:kern w:val="0"/>
                <w:sz w:val="21"/>
                <w:szCs w:val="21"/>
              </w:rPr>
              <w:t>h</w:t>
            </w:r>
            <w:r w:rsidRPr="000970D8">
              <w:rPr>
                <w:snapToGrid w:val="0"/>
                <w:kern w:val="0"/>
                <w:sz w:val="21"/>
                <w:szCs w:val="21"/>
              </w:rPr>
              <w:t>）</w:t>
            </w:r>
          </w:p>
        </w:tc>
      </w:tr>
      <w:tr w:rsidR="000970D8" w:rsidRPr="00B76B07" w:rsidTr="000970D8">
        <w:trPr>
          <w:trHeight w:val="340"/>
          <w:jc w:val="center"/>
        </w:trPr>
        <w:tc>
          <w:tcPr>
            <w:tcW w:w="1213" w:type="dxa"/>
            <w:vMerge/>
            <w:tcBorders>
              <w:left w:val="single" w:sz="4" w:space="0" w:color="auto"/>
            </w:tcBorders>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p>
        </w:tc>
        <w:tc>
          <w:tcPr>
            <w:tcW w:w="1476" w:type="dxa"/>
            <w:vMerge/>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p>
        </w:tc>
        <w:tc>
          <w:tcPr>
            <w:tcW w:w="952" w:type="dxa"/>
            <w:vMerge/>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p>
        </w:tc>
        <w:tc>
          <w:tcPr>
            <w:tcW w:w="1214" w:type="dxa"/>
            <w:vMerge/>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p>
        </w:tc>
        <w:tc>
          <w:tcPr>
            <w:tcW w:w="1408" w:type="dxa"/>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r w:rsidRPr="000970D8">
              <w:rPr>
                <w:snapToGrid w:val="0"/>
                <w:kern w:val="0"/>
                <w:sz w:val="21"/>
                <w:szCs w:val="21"/>
              </w:rPr>
              <w:t>核算方法</w:t>
            </w:r>
          </w:p>
        </w:tc>
        <w:tc>
          <w:tcPr>
            <w:tcW w:w="1225" w:type="dxa"/>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r w:rsidRPr="000970D8">
              <w:rPr>
                <w:snapToGrid w:val="0"/>
                <w:kern w:val="0"/>
                <w:sz w:val="21"/>
                <w:szCs w:val="21"/>
              </w:rPr>
              <w:t>噪声值</w:t>
            </w:r>
          </w:p>
        </w:tc>
        <w:tc>
          <w:tcPr>
            <w:tcW w:w="1166" w:type="dxa"/>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r w:rsidRPr="000970D8">
              <w:rPr>
                <w:snapToGrid w:val="0"/>
                <w:kern w:val="0"/>
                <w:sz w:val="21"/>
                <w:szCs w:val="21"/>
              </w:rPr>
              <w:t>工艺</w:t>
            </w:r>
          </w:p>
        </w:tc>
        <w:tc>
          <w:tcPr>
            <w:tcW w:w="1380" w:type="dxa"/>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r w:rsidRPr="000970D8">
              <w:rPr>
                <w:snapToGrid w:val="0"/>
                <w:kern w:val="0"/>
                <w:sz w:val="21"/>
                <w:szCs w:val="21"/>
              </w:rPr>
              <w:t>降噪效果</w:t>
            </w:r>
          </w:p>
        </w:tc>
        <w:tc>
          <w:tcPr>
            <w:tcW w:w="1264" w:type="dxa"/>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r w:rsidRPr="000970D8">
              <w:rPr>
                <w:snapToGrid w:val="0"/>
                <w:kern w:val="0"/>
                <w:sz w:val="21"/>
                <w:szCs w:val="21"/>
              </w:rPr>
              <w:t>核算方法</w:t>
            </w:r>
          </w:p>
        </w:tc>
        <w:tc>
          <w:tcPr>
            <w:tcW w:w="1652" w:type="dxa"/>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r w:rsidRPr="000970D8">
              <w:rPr>
                <w:snapToGrid w:val="0"/>
                <w:kern w:val="0"/>
                <w:sz w:val="21"/>
                <w:szCs w:val="21"/>
              </w:rPr>
              <w:t>噪声值</w:t>
            </w:r>
          </w:p>
        </w:tc>
        <w:tc>
          <w:tcPr>
            <w:tcW w:w="1225" w:type="dxa"/>
            <w:vMerge/>
            <w:tcBorders>
              <w:right w:val="single" w:sz="4" w:space="0" w:color="auto"/>
            </w:tcBorders>
            <w:shd w:val="clear" w:color="auto" w:fill="auto"/>
            <w:vAlign w:val="center"/>
          </w:tcPr>
          <w:p w:rsidR="000970D8" w:rsidRPr="000970D8" w:rsidRDefault="000970D8" w:rsidP="000970D8">
            <w:pPr>
              <w:pStyle w:val="a1"/>
              <w:snapToGrid w:val="0"/>
              <w:spacing w:line="240" w:lineRule="auto"/>
              <w:ind w:firstLine="0"/>
              <w:jc w:val="center"/>
              <w:rPr>
                <w:snapToGrid w:val="0"/>
                <w:kern w:val="0"/>
                <w:sz w:val="21"/>
                <w:szCs w:val="21"/>
              </w:rPr>
            </w:pPr>
          </w:p>
        </w:tc>
      </w:tr>
      <w:tr w:rsidR="00B94E8B" w:rsidRPr="00B76B07" w:rsidTr="000970D8">
        <w:trPr>
          <w:trHeight w:val="340"/>
          <w:jc w:val="center"/>
        </w:trPr>
        <w:tc>
          <w:tcPr>
            <w:tcW w:w="1213" w:type="dxa"/>
            <w:vMerge w:val="restart"/>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生产过程</w:t>
            </w: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自动配料系统</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val="restart"/>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类比</w:t>
            </w:r>
          </w:p>
        </w:tc>
        <w:tc>
          <w:tcPr>
            <w:tcW w:w="1225" w:type="dxa"/>
            <w:shd w:val="clear" w:color="auto" w:fill="auto"/>
            <w:vAlign w:val="center"/>
          </w:tcPr>
          <w:p w:rsidR="00B94E8B" w:rsidRPr="00F73853" w:rsidRDefault="00B94E8B" w:rsidP="00AA2957">
            <w:pPr>
              <w:pStyle w:val="aff9"/>
              <w:snapToGrid w:val="0"/>
              <w:spacing w:line="300" w:lineRule="exact"/>
              <w:textAlignment w:val="auto"/>
              <w:rPr>
                <w:rFonts w:ascii="Times New Roman"/>
                <w:kern w:val="2"/>
                <w:sz w:val="21"/>
                <w:szCs w:val="21"/>
              </w:rPr>
            </w:pPr>
            <w:r w:rsidRPr="000970D8">
              <w:rPr>
                <w:rFonts w:ascii="Times New Roman"/>
                <w:snapToGrid w:val="0"/>
                <w:sz w:val="21"/>
                <w:szCs w:val="21"/>
              </w:rPr>
              <w:t>~</w:t>
            </w:r>
            <w:r w:rsidRPr="00F73853">
              <w:rPr>
                <w:rFonts w:ascii="Times New Roman"/>
                <w:kern w:val="2"/>
                <w:sz w:val="21"/>
                <w:szCs w:val="21"/>
              </w:rPr>
              <w:t>80</w:t>
            </w:r>
          </w:p>
        </w:tc>
        <w:tc>
          <w:tcPr>
            <w:tcW w:w="1166" w:type="dxa"/>
            <w:vMerge w:val="restart"/>
            <w:shd w:val="clear" w:color="auto" w:fill="auto"/>
            <w:vAlign w:val="center"/>
          </w:tcPr>
          <w:p w:rsidR="00B94E8B" w:rsidRPr="000970D8" w:rsidRDefault="00B94E8B" w:rsidP="006D2C77">
            <w:pPr>
              <w:pStyle w:val="a1"/>
              <w:snapToGrid w:val="0"/>
              <w:spacing w:line="240" w:lineRule="auto"/>
              <w:ind w:firstLine="0"/>
              <w:jc w:val="center"/>
              <w:rPr>
                <w:snapToGrid w:val="0"/>
                <w:kern w:val="0"/>
                <w:sz w:val="21"/>
                <w:szCs w:val="21"/>
              </w:rPr>
            </w:pPr>
            <w:r w:rsidRPr="000970D8">
              <w:rPr>
                <w:snapToGrid w:val="0"/>
                <w:kern w:val="0"/>
                <w:sz w:val="21"/>
                <w:szCs w:val="21"/>
              </w:rPr>
              <w:t>设备</w:t>
            </w:r>
            <w:r w:rsidR="006D2C77">
              <w:rPr>
                <w:rFonts w:hint="eastAsia"/>
                <w:snapToGrid w:val="0"/>
                <w:kern w:val="0"/>
                <w:sz w:val="21"/>
                <w:szCs w:val="21"/>
              </w:rPr>
              <w:t>减振、车间隔声</w:t>
            </w:r>
          </w:p>
        </w:tc>
        <w:tc>
          <w:tcPr>
            <w:tcW w:w="1380" w:type="dxa"/>
            <w:vMerge w:val="restart"/>
            <w:shd w:val="clear" w:color="auto" w:fill="auto"/>
            <w:vAlign w:val="center"/>
          </w:tcPr>
          <w:p w:rsidR="00B94E8B" w:rsidRPr="000970D8" w:rsidRDefault="00B94E8B" w:rsidP="00B94E8B">
            <w:pPr>
              <w:pStyle w:val="a1"/>
              <w:snapToGrid w:val="0"/>
              <w:spacing w:line="240" w:lineRule="auto"/>
              <w:ind w:firstLine="0"/>
              <w:jc w:val="center"/>
              <w:rPr>
                <w:snapToGrid w:val="0"/>
                <w:kern w:val="0"/>
                <w:sz w:val="21"/>
                <w:szCs w:val="21"/>
              </w:rPr>
            </w:pPr>
            <w:r>
              <w:rPr>
                <w:rFonts w:hint="eastAsia"/>
                <w:snapToGrid w:val="0"/>
                <w:kern w:val="0"/>
                <w:sz w:val="21"/>
                <w:szCs w:val="21"/>
              </w:rPr>
              <w:t>-30dB</w:t>
            </w:r>
          </w:p>
        </w:tc>
        <w:tc>
          <w:tcPr>
            <w:tcW w:w="1264" w:type="dxa"/>
            <w:vMerge w:val="restart"/>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类比</w:t>
            </w:r>
          </w:p>
        </w:tc>
        <w:tc>
          <w:tcPr>
            <w:tcW w:w="1652" w:type="dxa"/>
            <w:shd w:val="clear" w:color="auto" w:fill="auto"/>
            <w:vAlign w:val="center"/>
          </w:tcPr>
          <w:p w:rsidR="00B94E8B" w:rsidRPr="000970D8" w:rsidRDefault="00B94E8B" w:rsidP="00B94E8B">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50</w:t>
            </w:r>
          </w:p>
        </w:tc>
        <w:tc>
          <w:tcPr>
            <w:tcW w:w="1225" w:type="dxa"/>
            <w:vMerge w:val="restart"/>
            <w:tcBorders>
              <w:righ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Pr>
                <w:rFonts w:hint="eastAsia"/>
                <w:snapToGrid w:val="0"/>
                <w:kern w:val="0"/>
                <w:sz w:val="21"/>
                <w:szCs w:val="21"/>
              </w:rPr>
              <w:t>72</w:t>
            </w:r>
            <w:r w:rsidRPr="000970D8">
              <w:rPr>
                <w:snapToGrid w:val="0"/>
                <w:kern w:val="0"/>
                <w:sz w:val="21"/>
                <w:szCs w:val="21"/>
              </w:rPr>
              <w:t>00</w:t>
            </w: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密炼机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25" w:type="dxa"/>
            <w:shd w:val="clear" w:color="auto" w:fill="auto"/>
            <w:vAlign w:val="center"/>
          </w:tcPr>
          <w:p w:rsidR="00B94E8B" w:rsidRPr="00F73853" w:rsidRDefault="00B94E8B" w:rsidP="00B94E8B">
            <w:pPr>
              <w:pStyle w:val="aff9"/>
              <w:snapToGrid w:val="0"/>
              <w:spacing w:line="300" w:lineRule="exact"/>
              <w:textAlignment w:val="auto"/>
              <w:rPr>
                <w:rFonts w:ascii="Times New Roman"/>
                <w:kern w:val="2"/>
                <w:sz w:val="21"/>
                <w:szCs w:val="21"/>
              </w:rPr>
            </w:pPr>
            <w:r w:rsidRPr="000970D8">
              <w:rPr>
                <w:rFonts w:ascii="Times New Roman"/>
                <w:snapToGrid w:val="0"/>
                <w:sz w:val="21"/>
                <w:szCs w:val="21"/>
              </w:rPr>
              <w:t>~</w:t>
            </w:r>
            <w:r w:rsidRPr="00F73853">
              <w:rPr>
                <w:rFonts w:ascii="Times New Roman"/>
                <w:kern w:val="2"/>
                <w:sz w:val="21"/>
                <w:szCs w:val="21"/>
              </w:rPr>
              <w:t>8</w:t>
            </w:r>
            <w:r>
              <w:rPr>
                <w:rFonts w:ascii="Times New Roman" w:hint="eastAsia"/>
                <w:kern w:val="2"/>
                <w:sz w:val="21"/>
                <w:szCs w:val="21"/>
              </w:rPr>
              <w:t>0</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B94E8B">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50</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1E6EEE" w:rsidP="000970D8">
            <w:pPr>
              <w:spacing w:line="240" w:lineRule="auto"/>
              <w:jc w:val="center"/>
              <w:rPr>
                <w:rFonts w:ascii="Times New Roman" w:hAnsi="Times New Roman"/>
                <w:sz w:val="21"/>
                <w:szCs w:val="21"/>
              </w:rPr>
            </w:pPr>
            <w:r>
              <w:rPr>
                <w:rFonts w:ascii="Times New Roman" w:hAnsi="Times New Roman"/>
                <w:sz w:val="21"/>
                <w:szCs w:val="21"/>
              </w:rPr>
              <w:t>开炼机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B94E8B">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Pr="00F73853">
              <w:rPr>
                <w:rFonts w:ascii="Times New Roman" w:hAnsi="Times New Roman"/>
                <w:sz w:val="21"/>
                <w:szCs w:val="21"/>
              </w:rPr>
              <w:t>8</w:t>
            </w:r>
            <w:r>
              <w:rPr>
                <w:rFonts w:ascii="Times New Roman" w:hAnsi="Times New Roman" w:hint="eastAsia"/>
                <w:sz w:val="21"/>
                <w:szCs w:val="21"/>
              </w:rPr>
              <w:t>0</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0970D8">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50</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缠绕机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AA2957">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Pr="00F73853">
              <w:rPr>
                <w:rFonts w:ascii="Times New Roman" w:hAnsi="Times New Roman"/>
                <w:sz w:val="21"/>
                <w:szCs w:val="21"/>
              </w:rPr>
              <w:t>8</w:t>
            </w:r>
            <w:r>
              <w:rPr>
                <w:rFonts w:ascii="Times New Roman" w:hAnsi="Times New Roman" w:hint="eastAsia"/>
                <w:sz w:val="21"/>
                <w:szCs w:val="21"/>
              </w:rPr>
              <w:t>0</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0970D8">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50</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称线机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AA2957">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Pr="00F73853">
              <w:rPr>
                <w:rFonts w:ascii="Times New Roman" w:hAnsi="Times New Roman"/>
                <w:sz w:val="21"/>
                <w:szCs w:val="21"/>
              </w:rPr>
              <w:t>80</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0970D8">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50</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6</w:t>
            </w:r>
            <w:r w:rsidRPr="000456B1">
              <w:rPr>
                <w:rFonts w:ascii="Times New Roman" w:hAnsi="Times New Roman"/>
                <w:sz w:val="21"/>
                <w:szCs w:val="21"/>
              </w:rPr>
              <w:t>层压机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AA2957">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80</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0970D8">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50</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4</w:t>
            </w:r>
            <w:r w:rsidRPr="000456B1">
              <w:rPr>
                <w:rFonts w:ascii="Times New Roman" w:hAnsi="Times New Roman"/>
                <w:sz w:val="21"/>
                <w:szCs w:val="21"/>
              </w:rPr>
              <w:t>层压机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AA2957">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Pr="00F73853">
              <w:rPr>
                <w:rFonts w:ascii="Times New Roman" w:hAnsi="Times New Roman"/>
                <w:sz w:val="21"/>
                <w:szCs w:val="21"/>
              </w:rPr>
              <w:t>80</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0970D8">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50</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摩擦材料固化炉</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AA2957">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Pr="00F73853">
              <w:rPr>
                <w:rFonts w:ascii="Times New Roman" w:hAnsi="Times New Roman"/>
                <w:sz w:val="21"/>
                <w:szCs w:val="21"/>
              </w:rPr>
              <w:t>75</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B94E8B">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45</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多层热压机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AA2957">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80</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0970D8">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50</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平面砂光机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AA2957">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B94E8B">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55</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自动钻孔机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AA2957">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0970D8">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55</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喷码机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AA2957">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70</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B94E8B">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40</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内弧磨机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AA2957">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0970D8">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55</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外弧磨机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AA2957">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0970D8">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55</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平面磨机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AA2957">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0970D8">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55</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倒角机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AA2957">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0970D8">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55</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高速混料机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AA2957">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0970D8">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55</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0456B1" w:rsidRDefault="00B94E8B" w:rsidP="000970D8">
            <w:pPr>
              <w:spacing w:line="240" w:lineRule="auto"/>
              <w:jc w:val="center"/>
              <w:rPr>
                <w:rFonts w:ascii="Times New Roman" w:hAnsi="Times New Roman"/>
                <w:sz w:val="21"/>
                <w:szCs w:val="21"/>
              </w:rPr>
            </w:pPr>
            <w:r w:rsidRPr="000456B1">
              <w:rPr>
                <w:rFonts w:ascii="Times New Roman" w:hAnsi="Times New Roman"/>
                <w:sz w:val="21"/>
                <w:szCs w:val="21"/>
              </w:rPr>
              <w:t>自动冷型压机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AA2957">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75</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B94E8B">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45</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r w:rsidR="00B94E8B" w:rsidRPr="00B76B07" w:rsidTr="000970D8">
        <w:trPr>
          <w:trHeight w:val="340"/>
          <w:jc w:val="center"/>
        </w:trPr>
        <w:tc>
          <w:tcPr>
            <w:tcW w:w="1213" w:type="dxa"/>
            <w:vMerge/>
            <w:tcBorders>
              <w:left w:val="single" w:sz="4" w:space="0" w:color="auto"/>
            </w:tcBorders>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476" w:type="dxa"/>
            <w:shd w:val="clear" w:color="auto" w:fill="auto"/>
            <w:vAlign w:val="center"/>
          </w:tcPr>
          <w:p w:rsidR="00B94E8B" w:rsidRPr="00F73853" w:rsidRDefault="00B94E8B" w:rsidP="000970D8">
            <w:pPr>
              <w:adjustRightInd w:val="0"/>
              <w:snapToGrid w:val="0"/>
              <w:spacing w:line="300" w:lineRule="exact"/>
              <w:rPr>
                <w:rFonts w:ascii="Times New Roman" w:hAnsi="Times New Roman"/>
                <w:sz w:val="21"/>
                <w:szCs w:val="21"/>
              </w:rPr>
            </w:pPr>
            <w:r w:rsidRPr="000456B1">
              <w:rPr>
                <w:rFonts w:ascii="Times New Roman" w:hAnsi="Times New Roman"/>
                <w:sz w:val="21"/>
                <w:szCs w:val="21"/>
              </w:rPr>
              <w:t>自动四线进挤出包胶机</w:t>
            </w:r>
          </w:p>
        </w:tc>
        <w:tc>
          <w:tcPr>
            <w:tcW w:w="952"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rFonts w:hint="eastAsia"/>
                <w:snapToGrid w:val="0"/>
                <w:kern w:val="0"/>
                <w:sz w:val="21"/>
                <w:szCs w:val="21"/>
              </w:rPr>
              <w:t>设备</w:t>
            </w:r>
          </w:p>
        </w:tc>
        <w:tc>
          <w:tcPr>
            <w:tcW w:w="1214" w:type="dxa"/>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r w:rsidRPr="000970D8">
              <w:rPr>
                <w:snapToGrid w:val="0"/>
                <w:kern w:val="0"/>
                <w:sz w:val="21"/>
                <w:szCs w:val="21"/>
              </w:rPr>
              <w:t>频发</w:t>
            </w:r>
          </w:p>
        </w:tc>
        <w:tc>
          <w:tcPr>
            <w:tcW w:w="1408" w:type="dxa"/>
            <w:vMerge/>
            <w:shd w:val="clear" w:color="auto" w:fill="auto"/>
          </w:tcPr>
          <w:p w:rsidR="00B94E8B" w:rsidRPr="000970D8" w:rsidRDefault="00B94E8B" w:rsidP="000970D8">
            <w:pPr>
              <w:spacing w:line="240" w:lineRule="auto"/>
              <w:rPr>
                <w:rFonts w:ascii="Times New Roman" w:hAnsi="Times New Roman"/>
                <w:snapToGrid w:val="0"/>
                <w:sz w:val="21"/>
                <w:szCs w:val="21"/>
              </w:rPr>
            </w:pPr>
          </w:p>
        </w:tc>
        <w:tc>
          <w:tcPr>
            <w:tcW w:w="1225" w:type="dxa"/>
            <w:shd w:val="clear" w:color="auto" w:fill="auto"/>
            <w:vAlign w:val="center"/>
          </w:tcPr>
          <w:p w:rsidR="00B94E8B" w:rsidRPr="00F73853" w:rsidRDefault="00B94E8B" w:rsidP="00AA2957">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75</w:t>
            </w:r>
          </w:p>
        </w:tc>
        <w:tc>
          <w:tcPr>
            <w:tcW w:w="1166"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380" w:type="dxa"/>
            <w:vMerge/>
            <w:shd w:val="clear" w:color="auto" w:fill="auto"/>
            <w:vAlign w:val="center"/>
          </w:tcPr>
          <w:p w:rsidR="00B94E8B" w:rsidRPr="000970D8" w:rsidRDefault="00B94E8B" w:rsidP="000970D8">
            <w:pPr>
              <w:pStyle w:val="a1"/>
              <w:snapToGrid w:val="0"/>
              <w:spacing w:line="240" w:lineRule="auto"/>
              <w:ind w:firstLine="0"/>
              <w:jc w:val="center"/>
              <w:rPr>
                <w:snapToGrid w:val="0"/>
                <w:kern w:val="0"/>
                <w:sz w:val="21"/>
                <w:szCs w:val="21"/>
              </w:rPr>
            </w:pPr>
          </w:p>
        </w:tc>
        <w:tc>
          <w:tcPr>
            <w:tcW w:w="1264" w:type="dxa"/>
            <w:vMerge/>
            <w:shd w:val="clear" w:color="auto" w:fill="auto"/>
            <w:vAlign w:val="center"/>
          </w:tcPr>
          <w:p w:rsidR="00B94E8B" w:rsidRPr="000970D8" w:rsidRDefault="00B94E8B" w:rsidP="000970D8">
            <w:pPr>
              <w:pStyle w:val="a1"/>
              <w:snapToGrid w:val="0"/>
              <w:spacing w:line="240" w:lineRule="auto"/>
              <w:ind w:firstLine="0"/>
              <w:rPr>
                <w:snapToGrid w:val="0"/>
                <w:kern w:val="0"/>
                <w:sz w:val="21"/>
                <w:szCs w:val="21"/>
              </w:rPr>
            </w:pPr>
          </w:p>
        </w:tc>
        <w:tc>
          <w:tcPr>
            <w:tcW w:w="1652" w:type="dxa"/>
            <w:shd w:val="clear" w:color="auto" w:fill="auto"/>
            <w:vAlign w:val="center"/>
          </w:tcPr>
          <w:p w:rsidR="00B94E8B" w:rsidRPr="000970D8" w:rsidRDefault="00B94E8B" w:rsidP="000970D8">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45</w:t>
            </w:r>
          </w:p>
        </w:tc>
        <w:tc>
          <w:tcPr>
            <w:tcW w:w="1225" w:type="dxa"/>
            <w:vMerge/>
            <w:tcBorders>
              <w:right w:val="single" w:sz="4" w:space="0" w:color="auto"/>
            </w:tcBorders>
            <w:shd w:val="clear" w:color="auto" w:fill="auto"/>
            <w:vAlign w:val="center"/>
          </w:tcPr>
          <w:p w:rsidR="00B94E8B" w:rsidRPr="00B76B07" w:rsidRDefault="00B94E8B" w:rsidP="000970D8">
            <w:pPr>
              <w:pStyle w:val="a1"/>
              <w:snapToGrid w:val="0"/>
              <w:ind w:firstLine="0"/>
              <w:jc w:val="center"/>
              <w:rPr>
                <w:szCs w:val="21"/>
              </w:rPr>
            </w:pPr>
          </w:p>
        </w:tc>
      </w:tr>
    </w:tbl>
    <w:p w:rsidR="000970D8" w:rsidRPr="00B76B07" w:rsidRDefault="000970D8" w:rsidP="000970D8">
      <w:pPr>
        <w:autoSpaceDE w:val="0"/>
        <w:autoSpaceDN w:val="0"/>
        <w:adjustRightInd w:val="0"/>
        <w:spacing w:line="440" w:lineRule="exact"/>
        <w:ind w:firstLineChars="200" w:firstLine="480"/>
        <w:rPr>
          <w:sz w:val="24"/>
        </w:rPr>
      </w:pPr>
      <w:r w:rsidRPr="00B76B07">
        <w:rPr>
          <w:rFonts w:hint="eastAsia"/>
          <w:sz w:val="24"/>
        </w:rPr>
        <w:lastRenderedPageBreak/>
        <w:t>本项目</w:t>
      </w:r>
      <w:r w:rsidRPr="00B76B07">
        <w:rPr>
          <w:sz w:val="24"/>
        </w:rPr>
        <w:t>营运期固废污染情况汇总如下：</w:t>
      </w:r>
    </w:p>
    <w:p w:rsidR="000970D8" w:rsidRPr="00B94E8B" w:rsidRDefault="00B94E8B" w:rsidP="000970D8">
      <w:pPr>
        <w:pStyle w:val="a1"/>
        <w:snapToGrid w:val="0"/>
        <w:spacing w:line="440" w:lineRule="exact"/>
        <w:ind w:firstLine="0"/>
        <w:jc w:val="center"/>
        <w:rPr>
          <w:b/>
          <w:snapToGrid w:val="0"/>
          <w:sz w:val="21"/>
          <w:szCs w:val="21"/>
        </w:rPr>
      </w:pPr>
      <w:r w:rsidRPr="008D25BE">
        <w:rPr>
          <w:b/>
          <w:snapToGrid w:val="0"/>
          <w:sz w:val="21"/>
          <w:szCs w:val="21"/>
        </w:rPr>
        <w:t>表</w:t>
      </w:r>
      <w:r w:rsidRPr="008D25BE">
        <w:rPr>
          <w:b/>
          <w:snapToGrid w:val="0"/>
          <w:sz w:val="21"/>
          <w:szCs w:val="21"/>
        </w:rPr>
        <w:t>3-</w:t>
      </w:r>
      <w:r w:rsidRPr="008D25BE">
        <w:rPr>
          <w:rFonts w:hint="eastAsia"/>
          <w:b/>
          <w:snapToGrid w:val="0"/>
          <w:sz w:val="21"/>
          <w:szCs w:val="21"/>
        </w:rPr>
        <w:t>3</w:t>
      </w:r>
      <w:r>
        <w:rPr>
          <w:rFonts w:hint="eastAsia"/>
          <w:b/>
          <w:snapToGrid w:val="0"/>
          <w:sz w:val="21"/>
          <w:szCs w:val="21"/>
        </w:rPr>
        <w:t xml:space="preserve">9  </w:t>
      </w:r>
      <w:r w:rsidR="000970D8" w:rsidRPr="00B94E8B">
        <w:rPr>
          <w:b/>
          <w:snapToGrid w:val="0"/>
          <w:sz w:val="21"/>
          <w:szCs w:val="21"/>
        </w:rPr>
        <w:t>固体废物污染源强核算结果及相关参数一览表</w:t>
      </w:r>
    </w:p>
    <w:tbl>
      <w:tblPr>
        <w:tblW w:w="14175" w:type="dxa"/>
        <w:jc w:val="center"/>
        <w:tblBorders>
          <w:top w:val="single" w:sz="4" w:space="0" w:color="auto"/>
          <w:bottom w:val="single" w:sz="4" w:space="0" w:color="auto"/>
          <w:insideH w:val="single" w:sz="4" w:space="0" w:color="auto"/>
          <w:insideV w:val="single" w:sz="4" w:space="0" w:color="auto"/>
        </w:tblBorders>
        <w:tblLook w:val="04A0"/>
      </w:tblPr>
      <w:tblGrid>
        <w:gridCol w:w="1200"/>
        <w:gridCol w:w="1614"/>
        <w:gridCol w:w="2399"/>
        <w:gridCol w:w="1418"/>
        <w:gridCol w:w="1559"/>
        <w:gridCol w:w="1418"/>
        <w:gridCol w:w="1559"/>
        <w:gridCol w:w="1417"/>
        <w:gridCol w:w="1591"/>
      </w:tblGrid>
      <w:tr w:rsidR="000970D8" w:rsidRPr="00B76B07" w:rsidTr="000970D8">
        <w:trPr>
          <w:trHeight w:val="579"/>
          <w:jc w:val="center"/>
        </w:trPr>
        <w:tc>
          <w:tcPr>
            <w:tcW w:w="1200" w:type="dxa"/>
            <w:vMerge w:val="restart"/>
            <w:tcBorders>
              <w:left w:val="single" w:sz="4" w:space="0" w:color="auto"/>
            </w:tcBorders>
            <w:shd w:val="clear" w:color="auto" w:fill="auto"/>
            <w:vAlign w:val="center"/>
          </w:tcPr>
          <w:p w:rsidR="000970D8" w:rsidRPr="00C853A5" w:rsidRDefault="000970D8" w:rsidP="00C853A5">
            <w:pPr>
              <w:pStyle w:val="a1"/>
              <w:snapToGrid w:val="0"/>
              <w:spacing w:line="240" w:lineRule="auto"/>
              <w:ind w:firstLine="0"/>
              <w:jc w:val="center"/>
              <w:rPr>
                <w:snapToGrid w:val="0"/>
                <w:kern w:val="0"/>
                <w:sz w:val="21"/>
                <w:szCs w:val="21"/>
              </w:rPr>
            </w:pPr>
            <w:r w:rsidRPr="00C853A5">
              <w:rPr>
                <w:snapToGrid w:val="0"/>
                <w:kern w:val="0"/>
                <w:sz w:val="21"/>
                <w:szCs w:val="21"/>
              </w:rPr>
              <w:t>工序</w:t>
            </w:r>
          </w:p>
        </w:tc>
        <w:tc>
          <w:tcPr>
            <w:tcW w:w="1614" w:type="dxa"/>
            <w:vMerge w:val="restart"/>
            <w:shd w:val="clear" w:color="auto" w:fill="auto"/>
            <w:vAlign w:val="center"/>
          </w:tcPr>
          <w:p w:rsidR="000970D8" w:rsidRPr="00C853A5" w:rsidRDefault="000970D8" w:rsidP="00C853A5">
            <w:pPr>
              <w:pStyle w:val="a1"/>
              <w:snapToGrid w:val="0"/>
              <w:spacing w:line="240" w:lineRule="auto"/>
              <w:ind w:firstLine="0"/>
              <w:jc w:val="center"/>
              <w:rPr>
                <w:snapToGrid w:val="0"/>
                <w:kern w:val="0"/>
                <w:sz w:val="21"/>
                <w:szCs w:val="21"/>
              </w:rPr>
            </w:pPr>
            <w:r w:rsidRPr="00C853A5">
              <w:rPr>
                <w:snapToGrid w:val="0"/>
                <w:kern w:val="0"/>
                <w:sz w:val="21"/>
                <w:szCs w:val="21"/>
              </w:rPr>
              <w:t>装置</w:t>
            </w:r>
          </w:p>
        </w:tc>
        <w:tc>
          <w:tcPr>
            <w:tcW w:w="2399" w:type="dxa"/>
            <w:vMerge w:val="restart"/>
            <w:shd w:val="clear" w:color="auto" w:fill="auto"/>
            <w:vAlign w:val="center"/>
          </w:tcPr>
          <w:p w:rsidR="000970D8" w:rsidRPr="00C853A5" w:rsidRDefault="000970D8" w:rsidP="00C853A5">
            <w:pPr>
              <w:pStyle w:val="a1"/>
              <w:snapToGrid w:val="0"/>
              <w:spacing w:line="240" w:lineRule="auto"/>
              <w:ind w:firstLine="0"/>
              <w:jc w:val="center"/>
              <w:rPr>
                <w:snapToGrid w:val="0"/>
                <w:kern w:val="0"/>
                <w:sz w:val="21"/>
                <w:szCs w:val="21"/>
              </w:rPr>
            </w:pPr>
            <w:r w:rsidRPr="00C853A5">
              <w:rPr>
                <w:snapToGrid w:val="0"/>
                <w:kern w:val="0"/>
                <w:sz w:val="21"/>
                <w:szCs w:val="21"/>
              </w:rPr>
              <w:t>固废名称</w:t>
            </w:r>
          </w:p>
        </w:tc>
        <w:tc>
          <w:tcPr>
            <w:tcW w:w="1418" w:type="dxa"/>
            <w:vMerge w:val="restart"/>
            <w:shd w:val="clear" w:color="auto" w:fill="auto"/>
            <w:vAlign w:val="center"/>
          </w:tcPr>
          <w:p w:rsidR="000970D8" w:rsidRPr="00C853A5" w:rsidRDefault="000970D8" w:rsidP="00C853A5">
            <w:pPr>
              <w:pStyle w:val="a1"/>
              <w:snapToGrid w:val="0"/>
              <w:spacing w:line="240" w:lineRule="auto"/>
              <w:ind w:firstLine="0"/>
              <w:jc w:val="center"/>
              <w:rPr>
                <w:snapToGrid w:val="0"/>
                <w:kern w:val="0"/>
                <w:sz w:val="21"/>
                <w:szCs w:val="21"/>
              </w:rPr>
            </w:pPr>
            <w:r w:rsidRPr="00C853A5">
              <w:rPr>
                <w:snapToGrid w:val="0"/>
                <w:kern w:val="0"/>
                <w:sz w:val="21"/>
                <w:szCs w:val="21"/>
              </w:rPr>
              <w:t>固废属性</w:t>
            </w:r>
          </w:p>
        </w:tc>
        <w:tc>
          <w:tcPr>
            <w:tcW w:w="2977" w:type="dxa"/>
            <w:gridSpan w:val="2"/>
            <w:shd w:val="clear" w:color="auto" w:fill="auto"/>
            <w:vAlign w:val="center"/>
          </w:tcPr>
          <w:p w:rsidR="000970D8" w:rsidRPr="00C853A5" w:rsidRDefault="000970D8" w:rsidP="00C853A5">
            <w:pPr>
              <w:pStyle w:val="a1"/>
              <w:snapToGrid w:val="0"/>
              <w:spacing w:line="240" w:lineRule="auto"/>
              <w:ind w:firstLine="0"/>
              <w:jc w:val="center"/>
              <w:rPr>
                <w:snapToGrid w:val="0"/>
                <w:kern w:val="0"/>
                <w:sz w:val="21"/>
                <w:szCs w:val="21"/>
              </w:rPr>
            </w:pPr>
            <w:r w:rsidRPr="00C853A5">
              <w:rPr>
                <w:snapToGrid w:val="0"/>
                <w:kern w:val="0"/>
                <w:sz w:val="21"/>
                <w:szCs w:val="21"/>
              </w:rPr>
              <w:t>产生情况</w:t>
            </w:r>
          </w:p>
        </w:tc>
        <w:tc>
          <w:tcPr>
            <w:tcW w:w="2976" w:type="dxa"/>
            <w:gridSpan w:val="2"/>
            <w:shd w:val="clear" w:color="auto" w:fill="auto"/>
            <w:vAlign w:val="center"/>
          </w:tcPr>
          <w:p w:rsidR="000970D8" w:rsidRPr="00C853A5" w:rsidRDefault="000970D8" w:rsidP="00C853A5">
            <w:pPr>
              <w:pStyle w:val="a1"/>
              <w:snapToGrid w:val="0"/>
              <w:spacing w:line="240" w:lineRule="auto"/>
              <w:ind w:firstLine="0"/>
              <w:jc w:val="center"/>
              <w:rPr>
                <w:snapToGrid w:val="0"/>
                <w:kern w:val="0"/>
                <w:sz w:val="21"/>
                <w:szCs w:val="21"/>
              </w:rPr>
            </w:pPr>
            <w:r w:rsidRPr="00C853A5">
              <w:rPr>
                <w:snapToGrid w:val="0"/>
                <w:kern w:val="0"/>
                <w:sz w:val="21"/>
                <w:szCs w:val="21"/>
              </w:rPr>
              <w:t>处置措施</w:t>
            </w:r>
          </w:p>
        </w:tc>
        <w:tc>
          <w:tcPr>
            <w:tcW w:w="1591" w:type="dxa"/>
            <w:vMerge w:val="restart"/>
            <w:tcBorders>
              <w:right w:val="single" w:sz="4" w:space="0" w:color="auto"/>
            </w:tcBorders>
            <w:shd w:val="clear" w:color="auto" w:fill="auto"/>
            <w:vAlign w:val="center"/>
          </w:tcPr>
          <w:p w:rsidR="000970D8" w:rsidRPr="00C853A5" w:rsidRDefault="000970D8" w:rsidP="00C853A5">
            <w:pPr>
              <w:pStyle w:val="a1"/>
              <w:snapToGrid w:val="0"/>
              <w:spacing w:line="240" w:lineRule="auto"/>
              <w:ind w:firstLine="0"/>
              <w:jc w:val="center"/>
              <w:rPr>
                <w:snapToGrid w:val="0"/>
                <w:kern w:val="0"/>
                <w:sz w:val="21"/>
                <w:szCs w:val="21"/>
              </w:rPr>
            </w:pPr>
            <w:r w:rsidRPr="00C853A5">
              <w:rPr>
                <w:snapToGrid w:val="0"/>
                <w:kern w:val="0"/>
                <w:sz w:val="21"/>
                <w:szCs w:val="21"/>
              </w:rPr>
              <w:t>最终去向</w:t>
            </w:r>
          </w:p>
        </w:tc>
      </w:tr>
      <w:tr w:rsidR="000970D8" w:rsidRPr="00B76B07" w:rsidTr="000970D8">
        <w:trPr>
          <w:trHeight w:val="579"/>
          <w:jc w:val="center"/>
        </w:trPr>
        <w:tc>
          <w:tcPr>
            <w:tcW w:w="1200" w:type="dxa"/>
            <w:vMerge/>
            <w:tcBorders>
              <w:left w:val="single" w:sz="4" w:space="0" w:color="auto"/>
            </w:tcBorders>
            <w:shd w:val="clear" w:color="auto" w:fill="auto"/>
            <w:vAlign w:val="center"/>
          </w:tcPr>
          <w:p w:rsidR="000970D8" w:rsidRPr="00C853A5" w:rsidRDefault="000970D8" w:rsidP="00C853A5">
            <w:pPr>
              <w:pStyle w:val="a1"/>
              <w:snapToGrid w:val="0"/>
              <w:spacing w:line="240" w:lineRule="auto"/>
              <w:ind w:firstLine="0"/>
              <w:jc w:val="center"/>
              <w:rPr>
                <w:snapToGrid w:val="0"/>
                <w:kern w:val="0"/>
                <w:sz w:val="21"/>
                <w:szCs w:val="21"/>
              </w:rPr>
            </w:pPr>
          </w:p>
        </w:tc>
        <w:tc>
          <w:tcPr>
            <w:tcW w:w="1614" w:type="dxa"/>
            <w:vMerge/>
            <w:shd w:val="clear" w:color="auto" w:fill="auto"/>
            <w:vAlign w:val="center"/>
          </w:tcPr>
          <w:p w:rsidR="000970D8" w:rsidRPr="00C853A5" w:rsidRDefault="000970D8" w:rsidP="00C853A5">
            <w:pPr>
              <w:pStyle w:val="a1"/>
              <w:snapToGrid w:val="0"/>
              <w:spacing w:line="240" w:lineRule="auto"/>
              <w:ind w:firstLine="0"/>
              <w:jc w:val="center"/>
              <w:rPr>
                <w:snapToGrid w:val="0"/>
                <w:kern w:val="0"/>
                <w:sz w:val="21"/>
                <w:szCs w:val="21"/>
              </w:rPr>
            </w:pPr>
          </w:p>
        </w:tc>
        <w:tc>
          <w:tcPr>
            <w:tcW w:w="2399" w:type="dxa"/>
            <w:vMerge/>
            <w:shd w:val="clear" w:color="auto" w:fill="auto"/>
            <w:vAlign w:val="center"/>
          </w:tcPr>
          <w:p w:rsidR="000970D8" w:rsidRPr="00C853A5" w:rsidRDefault="000970D8" w:rsidP="00C853A5">
            <w:pPr>
              <w:pStyle w:val="a1"/>
              <w:snapToGrid w:val="0"/>
              <w:spacing w:line="240" w:lineRule="auto"/>
              <w:ind w:firstLine="0"/>
              <w:jc w:val="center"/>
              <w:rPr>
                <w:snapToGrid w:val="0"/>
                <w:kern w:val="0"/>
                <w:sz w:val="21"/>
                <w:szCs w:val="21"/>
              </w:rPr>
            </w:pPr>
          </w:p>
        </w:tc>
        <w:tc>
          <w:tcPr>
            <w:tcW w:w="1418" w:type="dxa"/>
            <w:vMerge/>
            <w:shd w:val="clear" w:color="auto" w:fill="auto"/>
            <w:vAlign w:val="center"/>
          </w:tcPr>
          <w:p w:rsidR="000970D8" w:rsidRPr="00C853A5" w:rsidRDefault="000970D8" w:rsidP="00C853A5">
            <w:pPr>
              <w:pStyle w:val="a1"/>
              <w:snapToGrid w:val="0"/>
              <w:spacing w:line="240" w:lineRule="auto"/>
              <w:ind w:firstLine="0"/>
              <w:jc w:val="center"/>
              <w:rPr>
                <w:snapToGrid w:val="0"/>
                <w:kern w:val="0"/>
                <w:sz w:val="21"/>
                <w:szCs w:val="21"/>
              </w:rPr>
            </w:pPr>
          </w:p>
        </w:tc>
        <w:tc>
          <w:tcPr>
            <w:tcW w:w="1559" w:type="dxa"/>
            <w:shd w:val="clear" w:color="auto" w:fill="auto"/>
            <w:vAlign w:val="center"/>
          </w:tcPr>
          <w:p w:rsidR="000970D8" w:rsidRPr="00C853A5" w:rsidRDefault="000970D8" w:rsidP="00C853A5">
            <w:pPr>
              <w:pStyle w:val="a1"/>
              <w:snapToGrid w:val="0"/>
              <w:spacing w:line="240" w:lineRule="auto"/>
              <w:ind w:firstLine="0"/>
              <w:jc w:val="center"/>
              <w:rPr>
                <w:snapToGrid w:val="0"/>
                <w:kern w:val="0"/>
                <w:sz w:val="21"/>
                <w:szCs w:val="21"/>
              </w:rPr>
            </w:pPr>
            <w:r w:rsidRPr="00C853A5">
              <w:rPr>
                <w:snapToGrid w:val="0"/>
                <w:kern w:val="0"/>
                <w:sz w:val="21"/>
                <w:szCs w:val="21"/>
              </w:rPr>
              <w:t>核算方法</w:t>
            </w:r>
          </w:p>
        </w:tc>
        <w:tc>
          <w:tcPr>
            <w:tcW w:w="1418" w:type="dxa"/>
            <w:shd w:val="clear" w:color="auto" w:fill="auto"/>
            <w:vAlign w:val="center"/>
          </w:tcPr>
          <w:p w:rsidR="000970D8" w:rsidRPr="00C853A5" w:rsidRDefault="000970D8" w:rsidP="00C853A5">
            <w:pPr>
              <w:pStyle w:val="a1"/>
              <w:snapToGrid w:val="0"/>
              <w:spacing w:line="240" w:lineRule="auto"/>
              <w:ind w:firstLine="0"/>
              <w:jc w:val="center"/>
              <w:rPr>
                <w:snapToGrid w:val="0"/>
                <w:kern w:val="0"/>
                <w:sz w:val="21"/>
                <w:szCs w:val="21"/>
              </w:rPr>
            </w:pPr>
            <w:r w:rsidRPr="00C853A5">
              <w:rPr>
                <w:snapToGrid w:val="0"/>
                <w:kern w:val="0"/>
                <w:sz w:val="21"/>
                <w:szCs w:val="21"/>
              </w:rPr>
              <w:t>产生量（</w:t>
            </w:r>
            <w:r w:rsidRPr="00C853A5">
              <w:rPr>
                <w:snapToGrid w:val="0"/>
                <w:kern w:val="0"/>
                <w:sz w:val="21"/>
                <w:szCs w:val="21"/>
              </w:rPr>
              <w:t>t/a</w:t>
            </w:r>
            <w:r w:rsidRPr="00C853A5">
              <w:rPr>
                <w:snapToGrid w:val="0"/>
                <w:kern w:val="0"/>
                <w:sz w:val="21"/>
                <w:szCs w:val="21"/>
              </w:rPr>
              <w:t>）</w:t>
            </w:r>
          </w:p>
        </w:tc>
        <w:tc>
          <w:tcPr>
            <w:tcW w:w="1559" w:type="dxa"/>
            <w:shd w:val="clear" w:color="auto" w:fill="auto"/>
            <w:vAlign w:val="center"/>
          </w:tcPr>
          <w:p w:rsidR="000970D8" w:rsidRPr="00C853A5" w:rsidRDefault="000970D8" w:rsidP="00C853A5">
            <w:pPr>
              <w:pStyle w:val="a1"/>
              <w:snapToGrid w:val="0"/>
              <w:spacing w:line="240" w:lineRule="auto"/>
              <w:ind w:firstLine="0"/>
              <w:jc w:val="center"/>
              <w:rPr>
                <w:snapToGrid w:val="0"/>
                <w:kern w:val="0"/>
                <w:sz w:val="21"/>
                <w:szCs w:val="21"/>
              </w:rPr>
            </w:pPr>
            <w:r w:rsidRPr="00C853A5">
              <w:rPr>
                <w:snapToGrid w:val="0"/>
                <w:kern w:val="0"/>
                <w:sz w:val="21"/>
                <w:szCs w:val="21"/>
              </w:rPr>
              <w:t>工艺</w:t>
            </w:r>
          </w:p>
        </w:tc>
        <w:tc>
          <w:tcPr>
            <w:tcW w:w="1417" w:type="dxa"/>
            <w:shd w:val="clear" w:color="auto" w:fill="auto"/>
            <w:vAlign w:val="center"/>
          </w:tcPr>
          <w:p w:rsidR="000970D8" w:rsidRPr="00C853A5" w:rsidRDefault="000970D8" w:rsidP="00C853A5">
            <w:pPr>
              <w:pStyle w:val="a1"/>
              <w:snapToGrid w:val="0"/>
              <w:spacing w:line="240" w:lineRule="auto"/>
              <w:ind w:firstLine="0"/>
              <w:jc w:val="center"/>
              <w:rPr>
                <w:snapToGrid w:val="0"/>
                <w:kern w:val="0"/>
                <w:sz w:val="21"/>
                <w:szCs w:val="21"/>
              </w:rPr>
            </w:pPr>
            <w:r w:rsidRPr="00C853A5">
              <w:rPr>
                <w:snapToGrid w:val="0"/>
                <w:kern w:val="0"/>
                <w:sz w:val="21"/>
                <w:szCs w:val="21"/>
              </w:rPr>
              <w:t>处置量（</w:t>
            </w:r>
            <w:r w:rsidRPr="00C853A5">
              <w:rPr>
                <w:snapToGrid w:val="0"/>
                <w:kern w:val="0"/>
                <w:sz w:val="21"/>
                <w:szCs w:val="21"/>
              </w:rPr>
              <w:t>t/a</w:t>
            </w:r>
            <w:r w:rsidRPr="00C853A5">
              <w:rPr>
                <w:snapToGrid w:val="0"/>
                <w:kern w:val="0"/>
                <w:sz w:val="21"/>
                <w:szCs w:val="21"/>
              </w:rPr>
              <w:t>）</w:t>
            </w:r>
          </w:p>
        </w:tc>
        <w:tc>
          <w:tcPr>
            <w:tcW w:w="1591" w:type="dxa"/>
            <w:vMerge/>
            <w:tcBorders>
              <w:right w:val="single" w:sz="4" w:space="0" w:color="auto"/>
            </w:tcBorders>
            <w:shd w:val="clear" w:color="auto" w:fill="auto"/>
            <w:vAlign w:val="center"/>
          </w:tcPr>
          <w:p w:rsidR="000970D8" w:rsidRPr="00C853A5" w:rsidRDefault="000970D8" w:rsidP="00C853A5">
            <w:pPr>
              <w:pStyle w:val="a1"/>
              <w:snapToGrid w:val="0"/>
              <w:spacing w:line="240" w:lineRule="auto"/>
              <w:ind w:firstLine="0"/>
              <w:jc w:val="center"/>
              <w:rPr>
                <w:snapToGrid w:val="0"/>
                <w:kern w:val="0"/>
                <w:sz w:val="21"/>
                <w:szCs w:val="21"/>
              </w:rPr>
            </w:pPr>
          </w:p>
        </w:tc>
      </w:tr>
      <w:tr w:rsidR="00C853A5" w:rsidRPr="00B76B07" w:rsidTr="000970D8">
        <w:trPr>
          <w:trHeight w:val="579"/>
          <w:jc w:val="center"/>
        </w:trPr>
        <w:tc>
          <w:tcPr>
            <w:tcW w:w="1200" w:type="dxa"/>
            <w:tcBorders>
              <w:left w:val="single" w:sz="4" w:space="0" w:color="auto"/>
            </w:tcBorders>
            <w:shd w:val="clear" w:color="auto" w:fill="auto"/>
            <w:vAlign w:val="center"/>
          </w:tcPr>
          <w:p w:rsidR="00C853A5" w:rsidRPr="00F73853" w:rsidRDefault="00C853A5" w:rsidP="00AA2957">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表面加工</w:t>
            </w:r>
          </w:p>
        </w:tc>
        <w:tc>
          <w:tcPr>
            <w:tcW w:w="1614"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Pr>
                <w:rFonts w:hint="eastAsia"/>
                <w:snapToGrid w:val="0"/>
                <w:kern w:val="0"/>
                <w:sz w:val="21"/>
                <w:szCs w:val="21"/>
              </w:rPr>
              <w:t>钻孔机、打磨机等</w:t>
            </w:r>
          </w:p>
        </w:tc>
        <w:tc>
          <w:tcPr>
            <w:tcW w:w="2399" w:type="dxa"/>
            <w:shd w:val="clear" w:color="auto" w:fill="auto"/>
            <w:vAlign w:val="center"/>
          </w:tcPr>
          <w:p w:rsidR="00C853A5" w:rsidRPr="00F73853" w:rsidRDefault="00C853A5" w:rsidP="00AA2957">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边角料</w:t>
            </w:r>
          </w:p>
        </w:tc>
        <w:tc>
          <w:tcPr>
            <w:tcW w:w="1418"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snapToGrid w:val="0"/>
                <w:kern w:val="0"/>
                <w:sz w:val="21"/>
                <w:szCs w:val="21"/>
              </w:rPr>
              <w:t>一般固废</w:t>
            </w:r>
          </w:p>
        </w:tc>
        <w:tc>
          <w:tcPr>
            <w:tcW w:w="1559" w:type="dxa"/>
            <w:vMerge w:val="restart"/>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snapToGrid w:val="0"/>
                <w:kern w:val="0"/>
                <w:sz w:val="21"/>
                <w:szCs w:val="21"/>
              </w:rPr>
              <w:t>物料衡算</w:t>
            </w:r>
          </w:p>
        </w:tc>
        <w:tc>
          <w:tcPr>
            <w:tcW w:w="1418"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Pr>
                <w:rFonts w:hint="eastAsia"/>
                <w:snapToGrid w:val="0"/>
                <w:kern w:val="0"/>
                <w:sz w:val="21"/>
                <w:szCs w:val="21"/>
              </w:rPr>
              <w:t>1000</w:t>
            </w:r>
          </w:p>
        </w:tc>
        <w:tc>
          <w:tcPr>
            <w:tcW w:w="1559"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rFonts w:hint="eastAsia"/>
                <w:snapToGrid w:val="0"/>
                <w:kern w:val="0"/>
                <w:sz w:val="21"/>
                <w:szCs w:val="21"/>
              </w:rPr>
              <w:t>回用于生产</w:t>
            </w:r>
          </w:p>
        </w:tc>
        <w:tc>
          <w:tcPr>
            <w:tcW w:w="1417" w:type="dxa"/>
            <w:shd w:val="clear" w:color="auto" w:fill="auto"/>
            <w:vAlign w:val="center"/>
          </w:tcPr>
          <w:p w:rsidR="00C853A5" w:rsidRPr="00C853A5" w:rsidRDefault="00C853A5" w:rsidP="00AA2957">
            <w:pPr>
              <w:pStyle w:val="a1"/>
              <w:snapToGrid w:val="0"/>
              <w:spacing w:line="240" w:lineRule="auto"/>
              <w:ind w:firstLine="0"/>
              <w:jc w:val="center"/>
              <w:rPr>
                <w:snapToGrid w:val="0"/>
                <w:kern w:val="0"/>
                <w:sz w:val="21"/>
                <w:szCs w:val="21"/>
              </w:rPr>
            </w:pPr>
            <w:r>
              <w:rPr>
                <w:rFonts w:hint="eastAsia"/>
                <w:snapToGrid w:val="0"/>
                <w:kern w:val="0"/>
                <w:sz w:val="21"/>
                <w:szCs w:val="21"/>
              </w:rPr>
              <w:t>1000</w:t>
            </w:r>
          </w:p>
        </w:tc>
        <w:tc>
          <w:tcPr>
            <w:tcW w:w="1591" w:type="dxa"/>
            <w:tcBorders>
              <w:right w:val="single" w:sz="4" w:space="0" w:color="auto"/>
            </w:tcBorders>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rFonts w:hint="eastAsia"/>
                <w:snapToGrid w:val="0"/>
                <w:kern w:val="0"/>
                <w:sz w:val="21"/>
                <w:szCs w:val="21"/>
              </w:rPr>
              <w:t>回用于生产</w:t>
            </w:r>
          </w:p>
        </w:tc>
      </w:tr>
      <w:tr w:rsidR="00C853A5" w:rsidRPr="00B76B07" w:rsidTr="000970D8">
        <w:trPr>
          <w:trHeight w:val="579"/>
          <w:jc w:val="center"/>
        </w:trPr>
        <w:tc>
          <w:tcPr>
            <w:tcW w:w="1200" w:type="dxa"/>
            <w:tcBorders>
              <w:left w:val="single" w:sz="4" w:space="0" w:color="auto"/>
            </w:tcBorders>
            <w:shd w:val="clear" w:color="auto" w:fill="auto"/>
            <w:vAlign w:val="center"/>
          </w:tcPr>
          <w:p w:rsidR="00C853A5" w:rsidRPr="00F73853" w:rsidRDefault="00C853A5" w:rsidP="00AA2957">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原料包装</w:t>
            </w:r>
          </w:p>
        </w:tc>
        <w:tc>
          <w:tcPr>
            <w:tcW w:w="1614"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rFonts w:hint="eastAsia"/>
                <w:snapToGrid w:val="0"/>
                <w:kern w:val="0"/>
                <w:sz w:val="21"/>
                <w:szCs w:val="21"/>
              </w:rPr>
              <w:t>原料使用</w:t>
            </w:r>
          </w:p>
        </w:tc>
        <w:tc>
          <w:tcPr>
            <w:tcW w:w="2399" w:type="dxa"/>
            <w:shd w:val="clear" w:color="auto" w:fill="auto"/>
            <w:vAlign w:val="center"/>
          </w:tcPr>
          <w:p w:rsidR="00C853A5" w:rsidRPr="00F73853" w:rsidRDefault="00C853A5" w:rsidP="00AA2957">
            <w:pPr>
              <w:tabs>
                <w:tab w:val="left" w:pos="677"/>
              </w:tabs>
              <w:spacing w:line="240" w:lineRule="auto"/>
              <w:rPr>
                <w:rFonts w:ascii="Times New Roman" w:hAnsi="Times New Roman"/>
                <w:snapToGrid w:val="0"/>
                <w:sz w:val="21"/>
                <w:szCs w:val="21"/>
              </w:rPr>
            </w:pPr>
            <w:r w:rsidRPr="00F73853">
              <w:rPr>
                <w:rFonts w:ascii="Times New Roman" w:hAnsi="Times New Roman"/>
                <w:snapToGrid w:val="0"/>
                <w:sz w:val="21"/>
                <w:szCs w:val="21"/>
              </w:rPr>
              <w:t>一般</w:t>
            </w:r>
            <w:r>
              <w:rPr>
                <w:rFonts w:ascii="Times New Roman" w:hAnsi="Times New Roman" w:hint="eastAsia"/>
                <w:snapToGrid w:val="0"/>
                <w:sz w:val="21"/>
                <w:szCs w:val="21"/>
              </w:rPr>
              <w:t>废弃</w:t>
            </w:r>
            <w:r w:rsidRPr="00F73853">
              <w:rPr>
                <w:rFonts w:ascii="Times New Roman" w:hAnsi="Times New Roman"/>
                <w:snapToGrid w:val="0"/>
                <w:sz w:val="21"/>
                <w:szCs w:val="21"/>
              </w:rPr>
              <w:t>原料包装材料</w:t>
            </w:r>
          </w:p>
        </w:tc>
        <w:tc>
          <w:tcPr>
            <w:tcW w:w="1418"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snapToGrid w:val="0"/>
                <w:kern w:val="0"/>
                <w:sz w:val="21"/>
                <w:szCs w:val="21"/>
              </w:rPr>
              <w:t>一般固废</w:t>
            </w:r>
          </w:p>
        </w:tc>
        <w:tc>
          <w:tcPr>
            <w:tcW w:w="1559" w:type="dxa"/>
            <w:vMerge/>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p>
        </w:tc>
        <w:tc>
          <w:tcPr>
            <w:tcW w:w="1418"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Pr>
                <w:rFonts w:hint="eastAsia"/>
                <w:snapToGrid w:val="0"/>
                <w:kern w:val="0"/>
                <w:sz w:val="21"/>
                <w:szCs w:val="21"/>
              </w:rPr>
              <w:t>9.0</w:t>
            </w:r>
          </w:p>
        </w:tc>
        <w:tc>
          <w:tcPr>
            <w:tcW w:w="1559"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rFonts w:hint="eastAsia"/>
                <w:snapToGrid w:val="0"/>
                <w:kern w:val="0"/>
                <w:sz w:val="21"/>
                <w:szCs w:val="21"/>
              </w:rPr>
              <w:t>供应商回收</w:t>
            </w:r>
          </w:p>
        </w:tc>
        <w:tc>
          <w:tcPr>
            <w:tcW w:w="1417" w:type="dxa"/>
            <w:shd w:val="clear" w:color="auto" w:fill="auto"/>
            <w:vAlign w:val="center"/>
          </w:tcPr>
          <w:p w:rsidR="00C853A5" w:rsidRPr="00C853A5" w:rsidRDefault="00C853A5" w:rsidP="00AA2957">
            <w:pPr>
              <w:pStyle w:val="a1"/>
              <w:snapToGrid w:val="0"/>
              <w:spacing w:line="240" w:lineRule="auto"/>
              <w:ind w:firstLine="0"/>
              <w:jc w:val="center"/>
              <w:rPr>
                <w:snapToGrid w:val="0"/>
                <w:kern w:val="0"/>
                <w:sz w:val="21"/>
                <w:szCs w:val="21"/>
              </w:rPr>
            </w:pPr>
            <w:r>
              <w:rPr>
                <w:rFonts w:hint="eastAsia"/>
                <w:snapToGrid w:val="0"/>
                <w:kern w:val="0"/>
                <w:sz w:val="21"/>
                <w:szCs w:val="21"/>
              </w:rPr>
              <w:t>9.0</w:t>
            </w:r>
          </w:p>
        </w:tc>
        <w:tc>
          <w:tcPr>
            <w:tcW w:w="1591" w:type="dxa"/>
            <w:tcBorders>
              <w:right w:val="single" w:sz="4" w:space="0" w:color="auto"/>
            </w:tcBorders>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rFonts w:hint="eastAsia"/>
                <w:snapToGrid w:val="0"/>
                <w:kern w:val="0"/>
                <w:sz w:val="21"/>
                <w:szCs w:val="21"/>
              </w:rPr>
              <w:t>供应商回收</w:t>
            </w:r>
          </w:p>
        </w:tc>
      </w:tr>
      <w:tr w:rsidR="00C853A5" w:rsidRPr="00B76B07" w:rsidTr="000970D8">
        <w:trPr>
          <w:trHeight w:val="579"/>
          <w:jc w:val="center"/>
        </w:trPr>
        <w:tc>
          <w:tcPr>
            <w:tcW w:w="1200" w:type="dxa"/>
            <w:tcBorders>
              <w:left w:val="single" w:sz="4" w:space="0" w:color="auto"/>
            </w:tcBorders>
            <w:shd w:val="clear" w:color="auto" w:fill="auto"/>
            <w:vAlign w:val="center"/>
          </w:tcPr>
          <w:p w:rsidR="00C853A5" w:rsidRPr="00F73853" w:rsidRDefault="00C853A5" w:rsidP="00AA2957">
            <w:pPr>
              <w:tabs>
                <w:tab w:val="left" w:pos="677"/>
              </w:tabs>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粉尘治理</w:t>
            </w:r>
          </w:p>
        </w:tc>
        <w:tc>
          <w:tcPr>
            <w:tcW w:w="1614"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Pr>
                <w:rFonts w:hint="eastAsia"/>
                <w:snapToGrid w:val="0"/>
                <w:kern w:val="0"/>
                <w:sz w:val="21"/>
                <w:szCs w:val="21"/>
              </w:rPr>
              <w:t>除尘装置</w:t>
            </w:r>
          </w:p>
        </w:tc>
        <w:tc>
          <w:tcPr>
            <w:tcW w:w="2399" w:type="dxa"/>
            <w:shd w:val="clear" w:color="auto" w:fill="auto"/>
            <w:vAlign w:val="center"/>
          </w:tcPr>
          <w:p w:rsidR="00C853A5" w:rsidRPr="00F73853" w:rsidRDefault="00C853A5" w:rsidP="00AA2957">
            <w:pPr>
              <w:tabs>
                <w:tab w:val="left" w:pos="677"/>
              </w:tabs>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集尘灰</w:t>
            </w:r>
          </w:p>
        </w:tc>
        <w:tc>
          <w:tcPr>
            <w:tcW w:w="1418"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snapToGrid w:val="0"/>
                <w:kern w:val="0"/>
                <w:sz w:val="21"/>
                <w:szCs w:val="21"/>
              </w:rPr>
              <w:t>一般固废</w:t>
            </w:r>
          </w:p>
        </w:tc>
        <w:tc>
          <w:tcPr>
            <w:tcW w:w="1559" w:type="dxa"/>
            <w:vMerge/>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p>
        </w:tc>
        <w:tc>
          <w:tcPr>
            <w:tcW w:w="1418"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Pr>
                <w:rFonts w:hint="eastAsia"/>
                <w:snapToGrid w:val="0"/>
                <w:kern w:val="0"/>
                <w:sz w:val="21"/>
                <w:szCs w:val="21"/>
              </w:rPr>
              <w:t>12.4</w:t>
            </w:r>
          </w:p>
        </w:tc>
        <w:tc>
          <w:tcPr>
            <w:tcW w:w="1559"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rFonts w:hint="eastAsia"/>
                <w:snapToGrid w:val="0"/>
                <w:kern w:val="0"/>
                <w:sz w:val="21"/>
                <w:szCs w:val="21"/>
              </w:rPr>
              <w:t>回用于生产</w:t>
            </w:r>
          </w:p>
        </w:tc>
        <w:tc>
          <w:tcPr>
            <w:tcW w:w="1417" w:type="dxa"/>
            <w:shd w:val="clear" w:color="auto" w:fill="auto"/>
            <w:vAlign w:val="center"/>
          </w:tcPr>
          <w:p w:rsidR="00C853A5" w:rsidRPr="00C853A5" w:rsidRDefault="00C853A5" w:rsidP="00AA2957">
            <w:pPr>
              <w:pStyle w:val="a1"/>
              <w:snapToGrid w:val="0"/>
              <w:spacing w:line="240" w:lineRule="auto"/>
              <w:ind w:firstLine="0"/>
              <w:jc w:val="center"/>
              <w:rPr>
                <w:snapToGrid w:val="0"/>
                <w:kern w:val="0"/>
                <w:sz w:val="21"/>
                <w:szCs w:val="21"/>
              </w:rPr>
            </w:pPr>
            <w:r>
              <w:rPr>
                <w:rFonts w:hint="eastAsia"/>
                <w:snapToGrid w:val="0"/>
                <w:kern w:val="0"/>
                <w:sz w:val="21"/>
                <w:szCs w:val="21"/>
              </w:rPr>
              <w:t>12.4</w:t>
            </w:r>
          </w:p>
        </w:tc>
        <w:tc>
          <w:tcPr>
            <w:tcW w:w="1591" w:type="dxa"/>
            <w:tcBorders>
              <w:right w:val="single" w:sz="4" w:space="0" w:color="auto"/>
            </w:tcBorders>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rFonts w:hint="eastAsia"/>
                <w:snapToGrid w:val="0"/>
                <w:kern w:val="0"/>
                <w:sz w:val="21"/>
                <w:szCs w:val="21"/>
              </w:rPr>
              <w:t>回用于生产</w:t>
            </w:r>
          </w:p>
        </w:tc>
      </w:tr>
      <w:tr w:rsidR="00C853A5" w:rsidRPr="00B76B07" w:rsidTr="000970D8">
        <w:trPr>
          <w:trHeight w:val="579"/>
          <w:jc w:val="center"/>
        </w:trPr>
        <w:tc>
          <w:tcPr>
            <w:tcW w:w="1200" w:type="dxa"/>
            <w:tcBorders>
              <w:left w:val="single" w:sz="4" w:space="0" w:color="auto"/>
            </w:tcBorders>
            <w:shd w:val="clear" w:color="auto" w:fill="auto"/>
            <w:vAlign w:val="center"/>
          </w:tcPr>
          <w:p w:rsidR="00C853A5" w:rsidRPr="00F73853" w:rsidRDefault="00C853A5" w:rsidP="00AA2957">
            <w:pPr>
              <w:tabs>
                <w:tab w:val="left" w:pos="677"/>
              </w:tabs>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设备使用</w:t>
            </w:r>
          </w:p>
        </w:tc>
        <w:tc>
          <w:tcPr>
            <w:tcW w:w="1614"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Pr>
                <w:rFonts w:hint="eastAsia"/>
                <w:snapToGrid w:val="0"/>
                <w:kern w:val="0"/>
                <w:sz w:val="21"/>
                <w:szCs w:val="21"/>
              </w:rPr>
              <w:t>机械设备</w:t>
            </w:r>
          </w:p>
        </w:tc>
        <w:tc>
          <w:tcPr>
            <w:tcW w:w="2399" w:type="dxa"/>
            <w:shd w:val="clear" w:color="auto" w:fill="auto"/>
            <w:vAlign w:val="center"/>
          </w:tcPr>
          <w:p w:rsidR="00C853A5" w:rsidRPr="00F73853" w:rsidRDefault="00C853A5" w:rsidP="00AA2957">
            <w:pPr>
              <w:tabs>
                <w:tab w:val="left" w:pos="677"/>
              </w:tabs>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废机油</w:t>
            </w:r>
          </w:p>
        </w:tc>
        <w:tc>
          <w:tcPr>
            <w:tcW w:w="1418"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snapToGrid w:val="0"/>
                <w:kern w:val="0"/>
                <w:sz w:val="21"/>
                <w:szCs w:val="21"/>
              </w:rPr>
              <w:t>一般固废</w:t>
            </w:r>
          </w:p>
        </w:tc>
        <w:tc>
          <w:tcPr>
            <w:tcW w:w="1559" w:type="dxa"/>
            <w:vMerge/>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p>
        </w:tc>
        <w:tc>
          <w:tcPr>
            <w:tcW w:w="1418"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Pr>
                <w:rFonts w:hint="eastAsia"/>
                <w:snapToGrid w:val="0"/>
                <w:kern w:val="0"/>
                <w:sz w:val="21"/>
                <w:szCs w:val="21"/>
              </w:rPr>
              <w:t>0.5</w:t>
            </w:r>
          </w:p>
        </w:tc>
        <w:tc>
          <w:tcPr>
            <w:tcW w:w="1559"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snapToGrid w:val="0"/>
                <w:kern w:val="0"/>
                <w:sz w:val="21"/>
                <w:szCs w:val="21"/>
              </w:rPr>
              <w:t>危废资质单位处置</w:t>
            </w:r>
          </w:p>
        </w:tc>
        <w:tc>
          <w:tcPr>
            <w:tcW w:w="1417" w:type="dxa"/>
            <w:shd w:val="clear" w:color="auto" w:fill="auto"/>
            <w:vAlign w:val="center"/>
          </w:tcPr>
          <w:p w:rsidR="00C853A5" w:rsidRPr="00C853A5" w:rsidRDefault="00C853A5" w:rsidP="00AA2957">
            <w:pPr>
              <w:pStyle w:val="a1"/>
              <w:snapToGrid w:val="0"/>
              <w:spacing w:line="240" w:lineRule="auto"/>
              <w:ind w:firstLine="0"/>
              <w:jc w:val="center"/>
              <w:rPr>
                <w:snapToGrid w:val="0"/>
                <w:kern w:val="0"/>
                <w:sz w:val="21"/>
                <w:szCs w:val="21"/>
              </w:rPr>
            </w:pPr>
            <w:r>
              <w:rPr>
                <w:rFonts w:hint="eastAsia"/>
                <w:snapToGrid w:val="0"/>
                <w:kern w:val="0"/>
                <w:sz w:val="21"/>
                <w:szCs w:val="21"/>
              </w:rPr>
              <w:t>0.5</w:t>
            </w:r>
          </w:p>
        </w:tc>
        <w:tc>
          <w:tcPr>
            <w:tcW w:w="1591" w:type="dxa"/>
            <w:tcBorders>
              <w:right w:val="single" w:sz="4" w:space="0" w:color="auto"/>
            </w:tcBorders>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snapToGrid w:val="0"/>
                <w:kern w:val="0"/>
                <w:sz w:val="21"/>
                <w:szCs w:val="21"/>
              </w:rPr>
              <w:t>危废资质单位处置</w:t>
            </w:r>
          </w:p>
        </w:tc>
      </w:tr>
      <w:tr w:rsidR="00C853A5" w:rsidRPr="00B76B07" w:rsidTr="000970D8">
        <w:trPr>
          <w:trHeight w:val="579"/>
          <w:jc w:val="center"/>
        </w:trPr>
        <w:tc>
          <w:tcPr>
            <w:tcW w:w="1200" w:type="dxa"/>
            <w:tcBorders>
              <w:left w:val="single" w:sz="4" w:space="0" w:color="auto"/>
            </w:tcBorders>
            <w:shd w:val="clear" w:color="auto" w:fill="auto"/>
            <w:vAlign w:val="center"/>
          </w:tcPr>
          <w:p w:rsidR="00C853A5" w:rsidRPr="00F73853" w:rsidRDefault="00C853A5" w:rsidP="00AA2957">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原料包装</w:t>
            </w:r>
          </w:p>
        </w:tc>
        <w:tc>
          <w:tcPr>
            <w:tcW w:w="1614"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rFonts w:hint="eastAsia"/>
                <w:snapToGrid w:val="0"/>
                <w:kern w:val="0"/>
                <w:sz w:val="21"/>
                <w:szCs w:val="21"/>
              </w:rPr>
              <w:t>原料使用</w:t>
            </w:r>
          </w:p>
        </w:tc>
        <w:tc>
          <w:tcPr>
            <w:tcW w:w="2399" w:type="dxa"/>
            <w:shd w:val="clear" w:color="auto" w:fill="auto"/>
            <w:vAlign w:val="center"/>
          </w:tcPr>
          <w:p w:rsidR="00C853A5" w:rsidRPr="00F73853" w:rsidRDefault="00C853A5" w:rsidP="00AA2957">
            <w:pPr>
              <w:tabs>
                <w:tab w:val="left" w:pos="677"/>
              </w:tabs>
              <w:spacing w:line="240" w:lineRule="auto"/>
              <w:jc w:val="center"/>
              <w:rPr>
                <w:rFonts w:ascii="Times New Roman" w:hAnsi="Times New Roman"/>
                <w:snapToGrid w:val="0"/>
                <w:sz w:val="21"/>
                <w:szCs w:val="21"/>
              </w:rPr>
            </w:pPr>
            <w:r>
              <w:rPr>
                <w:rFonts w:ascii="Times New Roman" w:hAnsi="Times New Roman"/>
                <w:snapToGrid w:val="0"/>
                <w:sz w:val="21"/>
                <w:szCs w:val="21"/>
              </w:rPr>
              <w:t>脱模剂、水性油墨、</w:t>
            </w:r>
            <w:r>
              <w:rPr>
                <w:rFonts w:ascii="Times New Roman" w:hAnsi="Times New Roman" w:hint="eastAsia"/>
                <w:snapToGrid w:val="0"/>
                <w:sz w:val="21"/>
                <w:szCs w:val="21"/>
              </w:rPr>
              <w:t>酒精等</w:t>
            </w:r>
            <w:r w:rsidRPr="00F73853">
              <w:rPr>
                <w:rFonts w:ascii="Times New Roman" w:hAnsi="Times New Roman"/>
                <w:snapToGrid w:val="0"/>
                <w:sz w:val="21"/>
                <w:szCs w:val="21"/>
              </w:rPr>
              <w:t>包装</w:t>
            </w:r>
            <w:r>
              <w:rPr>
                <w:rFonts w:ascii="Times New Roman" w:hAnsi="Times New Roman" w:hint="eastAsia"/>
                <w:snapToGrid w:val="0"/>
                <w:sz w:val="21"/>
                <w:szCs w:val="21"/>
              </w:rPr>
              <w:t>材料</w:t>
            </w:r>
          </w:p>
        </w:tc>
        <w:tc>
          <w:tcPr>
            <w:tcW w:w="1418"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snapToGrid w:val="0"/>
                <w:kern w:val="0"/>
                <w:sz w:val="21"/>
                <w:szCs w:val="21"/>
              </w:rPr>
              <w:t>危险废物</w:t>
            </w:r>
          </w:p>
        </w:tc>
        <w:tc>
          <w:tcPr>
            <w:tcW w:w="1559" w:type="dxa"/>
            <w:vMerge/>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p>
        </w:tc>
        <w:tc>
          <w:tcPr>
            <w:tcW w:w="1418"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Pr>
                <w:rFonts w:hint="eastAsia"/>
                <w:snapToGrid w:val="0"/>
                <w:kern w:val="0"/>
                <w:sz w:val="21"/>
                <w:szCs w:val="21"/>
              </w:rPr>
              <w:t>1.0</w:t>
            </w:r>
          </w:p>
        </w:tc>
        <w:tc>
          <w:tcPr>
            <w:tcW w:w="1559"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snapToGrid w:val="0"/>
                <w:kern w:val="0"/>
                <w:sz w:val="21"/>
                <w:szCs w:val="21"/>
              </w:rPr>
              <w:t>危废资质单位处置</w:t>
            </w:r>
          </w:p>
        </w:tc>
        <w:tc>
          <w:tcPr>
            <w:tcW w:w="1417" w:type="dxa"/>
            <w:shd w:val="clear" w:color="auto" w:fill="auto"/>
            <w:vAlign w:val="center"/>
          </w:tcPr>
          <w:p w:rsidR="00C853A5" w:rsidRPr="00C853A5" w:rsidRDefault="00C853A5" w:rsidP="00AA2957">
            <w:pPr>
              <w:pStyle w:val="a1"/>
              <w:snapToGrid w:val="0"/>
              <w:spacing w:line="240" w:lineRule="auto"/>
              <w:ind w:firstLine="0"/>
              <w:jc w:val="center"/>
              <w:rPr>
                <w:snapToGrid w:val="0"/>
                <w:kern w:val="0"/>
                <w:sz w:val="21"/>
                <w:szCs w:val="21"/>
              </w:rPr>
            </w:pPr>
            <w:r>
              <w:rPr>
                <w:rFonts w:hint="eastAsia"/>
                <w:snapToGrid w:val="0"/>
                <w:kern w:val="0"/>
                <w:sz w:val="21"/>
                <w:szCs w:val="21"/>
              </w:rPr>
              <w:t>1.0</w:t>
            </w:r>
          </w:p>
        </w:tc>
        <w:tc>
          <w:tcPr>
            <w:tcW w:w="1591" w:type="dxa"/>
            <w:tcBorders>
              <w:right w:val="single" w:sz="4" w:space="0" w:color="auto"/>
            </w:tcBorders>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snapToGrid w:val="0"/>
                <w:kern w:val="0"/>
                <w:sz w:val="21"/>
                <w:szCs w:val="21"/>
              </w:rPr>
              <w:t>危废资质单位处置</w:t>
            </w:r>
          </w:p>
        </w:tc>
      </w:tr>
      <w:tr w:rsidR="00C853A5" w:rsidRPr="00B76B07" w:rsidTr="000970D8">
        <w:trPr>
          <w:trHeight w:val="579"/>
          <w:jc w:val="center"/>
        </w:trPr>
        <w:tc>
          <w:tcPr>
            <w:tcW w:w="1200" w:type="dxa"/>
            <w:tcBorders>
              <w:left w:val="single" w:sz="4" w:space="0" w:color="auto"/>
            </w:tcBorders>
            <w:shd w:val="clear" w:color="auto" w:fill="auto"/>
            <w:vAlign w:val="center"/>
          </w:tcPr>
          <w:p w:rsidR="00C853A5" w:rsidRPr="00F73853" w:rsidRDefault="00C853A5" w:rsidP="00AA2957">
            <w:pPr>
              <w:tabs>
                <w:tab w:val="left" w:pos="677"/>
              </w:tabs>
              <w:spacing w:line="240" w:lineRule="auto"/>
              <w:jc w:val="center"/>
              <w:rPr>
                <w:rFonts w:ascii="Times New Roman" w:hAnsi="Times New Roman"/>
                <w:snapToGrid w:val="0"/>
                <w:sz w:val="21"/>
                <w:szCs w:val="21"/>
              </w:rPr>
            </w:pPr>
            <w:r>
              <w:rPr>
                <w:rFonts w:ascii="Times New Roman" w:hAnsi="Times New Roman" w:hint="eastAsia"/>
                <w:snapToGrid w:val="0"/>
                <w:sz w:val="21"/>
                <w:szCs w:val="21"/>
              </w:rPr>
              <w:t>废气处理</w:t>
            </w:r>
          </w:p>
        </w:tc>
        <w:tc>
          <w:tcPr>
            <w:tcW w:w="1614"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Pr>
                <w:rFonts w:hint="eastAsia"/>
                <w:snapToGrid w:val="0"/>
                <w:kern w:val="0"/>
                <w:sz w:val="21"/>
                <w:szCs w:val="21"/>
              </w:rPr>
              <w:t>机械设备</w:t>
            </w:r>
          </w:p>
        </w:tc>
        <w:tc>
          <w:tcPr>
            <w:tcW w:w="2399" w:type="dxa"/>
            <w:shd w:val="clear" w:color="auto" w:fill="auto"/>
            <w:vAlign w:val="center"/>
          </w:tcPr>
          <w:p w:rsidR="00C853A5" w:rsidRPr="00F73853" w:rsidRDefault="00C853A5" w:rsidP="00AA2957">
            <w:pPr>
              <w:tabs>
                <w:tab w:val="left" w:pos="677"/>
              </w:tabs>
              <w:spacing w:line="240" w:lineRule="auto"/>
              <w:jc w:val="center"/>
              <w:rPr>
                <w:rFonts w:ascii="Times New Roman" w:hAnsi="Times New Roman"/>
                <w:snapToGrid w:val="0"/>
                <w:sz w:val="21"/>
                <w:szCs w:val="21"/>
              </w:rPr>
            </w:pPr>
            <w:r w:rsidRPr="00F73853">
              <w:rPr>
                <w:rFonts w:ascii="Times New Roman" w:hAnsi="Times New Roman"/>
                <w:snapToGrid w:val="0"/>
                <w:sz w:val="21"/>
                <w:szCs w:val="21"/>
              </w:rPr>
              <w:t>废</w:t>
            </w:r>
            <w:r>
              <w:rPr>
                <w:rFonts w:ascii="Times New Roman" w:hAnsi="Times New Roman" w:hint="eastAsia"/>
                <w:snapToGrid w:val="0"/>
                <w:sz w:val="21"/>
                <w:szCs w:val="21"/>
              </w:rPr>
              <w:t>活性炭</w:t>
            </w:r>
          </w:p>
        </w:tc>
        <w:tc>
          <w:tcPr>
            <w:tcW w:w="1418"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snapToGrid w:val="0"/>
                <w:kern w:val="0"/>
                <w:sz w:val="21"/>
                <w:szCs w:val="21"/>
              </w:rPr>
              <w:t>危险废物</w:t>
            </w:r>
          </w:p>
        </w:tc>
        <w:tc>
          <w:tcPr>
            <w:tcW w:w="1559" w:type="dxa"/>
            <w:vMerge/>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p>
        </w:tc>
        <w:tc>
          <w:tcPr>
            <w:tcW w:w="1418" w:type="dxa"/>
            <w:shd w:val="clear" w:color="auto" w:fill="auto"/>
            <w:vAlign w:val="center"/>
          </w:tcPr>
          <w:p w:rsidR="00C853A5" w:rsidRPr="00C853A5" w:rsidRDefault="002435CF" w:rsidP="00C853A5">
            <w:pPr>
              <w:pStyle w:val="a1"/>
              <w:snapToGrid w:val="0"/>
              <w:spacing w:line="240" w:lineRule="auto"/>
              <w:ind w:firstLine="0"/>
              <w:jc w:val="center"/>
              <w:rPr>
                <w:snapToGrid w:val="0"/>
                <w:kern w:val="0"/>
                <w:sz w:val="21"/>
                <w:szCs w:val="21"/>
              </w:rPr>
            </w:pPr>
            <w:r>
              <w:rPr>
                <w:rFonts w:hint="eastAsia"/>
                <w:snapToGrid w:val="0"/>
                <w:kern w:val="0"/>
                <w:sz w:val="21"/>
                <w:szCs w:val="21"/>
              </w:rPr>
              <w:t>3.0</w:t>
            </w:r>
          </w:p>
        </w:tc>
        <w:tc>
          <w:tcPr>
            <w:tcW w:w="1559" w:type="dxa"/>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snapToGrid w:val="0"/>
                <w:kern w:val="0"/>
                <w:sz w:val="21"/>
                <w:szCs w:val="21"/>
              </w:rPr>
              <w:t>危废资质单位处置</w:t>
            </w:r>
          </w:p>
        </w:tc>
        <w:tc>
          <w:tcPr>
            <w:tcW w:w="1417" w:type="dxa"/>
            <w:shd w:val="clear" w:color="auto" w:fill="auto"/>
            <w:vAlign w:val="center"/>
          </w:tcPr>
          <w:p w:rsidR="00C853A5" w:rsidRPr="00C853A5" w:rsidRDefault="002435CF" w:rsidP="00C853A5">
            <w:pPr>
              <w:pStyle w:val="a1"/>
              <w:snapToGrid w:val="0"/>
              <w:spacing w:line="240" w:lineRule="auto"/>
              <w:ind w:firstLine="0"/>
              <w:jc w:val="center"/>
              <w:rPr>
                <w:snapToGrid w:val="0"/>
                <w:kern w:val="0"/>
                <w:sz w:val="21"/>
                <w:szCs w:val="21"/>
              </w:rPr>
            </w:pPr>
            <w:r>
              <w:rPr>
                <w:rFonts w:hint="eastAsia"/>
                <w:snapToGrid w:val="0"/>
                <w:kern w:val="0"/>
                <w:sz w:val="21"/>
                <w:szCs w:val="21"/>
              </w:rPr>
              <w:t>3.0</w:t>
            </w:r>
          </w:p>
        </w:tc>
        <w:tc>
          <w:tcPr>
            <w:tcW w:w="1591" w:type="dxa"/>
            <w:tcBorders>
              <w:right w:val="single" w:sz="4" w:space="0" w:color="auto"/>
            </w:tcBorders>
            <w:shd w:val="clear" w:color="auto" w:fill="auto"/>
            <w:vAlign w:val="center"/>
          </w:tcPr>
          <w:p w:rsidR="00C853A5" w:rsidRPr="00C853A5" w:rsidRDefault="00C853A5" w:rsidP="00C853A5">
            <w:pPr>
              <w:pStyle w:val="a1"/>
              <w:snapToGrid w:val="0"/>
              <w:spacing w:line="240" w:lineRule="auto"/>
              <w:ind w:firstLine="0"/>
              <w:jc w:val="center"/>
              <w:rPr>
                <w:snapToGrid w:val="0"/>
                <w:kern w:val="0"/>
                <w:sz w:val="21"/>
                <w:szCs w:val="21"/>
              </w:rPr>
            </w:pPr>
            <w:r w:rsidRPr="00C853A5">
              <w:rPr>
                <w:snapToGrid w:val="0"/>
                <w:kern w:val="0"/>
                <w:sz w:val="21"/>
                <w:szCs w:val="21"/>
              </w:rPr>
              <w:t>危废资质单位处置</w:t>
            </w:r>
          </w:p>
        </w:tc>
      </w:tr>
    </w:tbl>
    <w:p w:rsidR="000970D8" w:rsidRPr="00B76B07" w:rsidRDefault="000970D8" w:rsidP="000970D8">
      <w:pPr>
        <w:pStyle w:val="a1"/>
        <w:snapToGrid w:val="0"/>
        <w:spacing w:line="440" w:lineRule="exact"/>
        <w:ind w:firstLine="0"/>
        <w:jc w:val="center"/>
        <w:rPr>
          <w:b/>
          <w:szCs w:val="21"/>
        </w:rPr>
      </w:pPr>
    </w:p>
    <w:p w:rsidR="002F0B2B" w:rsidRDefault="002F0B2B" w:rsidP="008D295E">
      <w:pPr>
        <w:pStyle w:val="a1"/>
        <w:snapToGrid w:val="0"/>
        <w:ind w:firstLine="0"/>
        <w:jc w:val="center"/>
        <w:rPr>
          <w:color w:val="FF0000"/>
          <w:sz w:val="24"/>
        </w:rPr>
        <w:sectPr w:rsidR="002F0B2B" w:rsidSect="002F0B2B">
          <w:pgSz w:w="16839" w:h="11907" w:orient="landscape" w:code="9"/>
          <w:pgMar w:top="1797" w:right="1440" w:bottom="1797" w:left="1440" w:header="851" w:footer="992" w:gutter="0"/>
          <w:cols w:space="425"/>
          <w:docGrid w:linePitch="381"/>
        </w:sectPr>
      </w:pPr>
      <w:r w:rsidRPr="008D295E">
        <w:rPr>
          <w:snapToGrid w:val="0"/>
          <w:kern w:val="0"/>
          <w:sz w:val="21"/>
          <w:szCs w:val="21"/>
        </w:rPr>
        <w:t xml:space="preserve">  </w:t>
      </w:r>
    </w:p>
    <w:p w:rsidR="006C2662" w:rsidRPr="009D1925" w:rsidRDefault="006C2662" w:rsidP="006C2662">
      <w:pPr>
        <w:spacing w:line="440" w:lineRule="exact"/>
        <w:ind w:firstLineChars="200" w:firstLine="480"/>
        <w:rPr>
          <w:rFonts w:ascii="Times New Roman" w:hAnsi="Times New Roman"/>
          <w:sz w:val="24"/>
        </w:rPr>
      </w:pPr>
      <w:r w:rsidRPr="009D1925">
        <w:rPr>
          <w:rFonts w:ascii="Times New Roman" w:hAnsi="Times New Roman"/>
          <w:sz w:val="24"/>
        </w:rPr>
        <w:lastRenderedPageBreak/>
        <w:t>项目污染物的产生及排放情况汇总见表</w:t>
      </w:r>
      <w:r w:rsidRPr="009D1925">
        <w:rPr>
          <w:rFonts w:ascii="Times New Roman" w:hAnsi="Times New Roman"/>
          <w:sz w:val="24"/>
        </w:rPr>
        <w:t>3-</w:t>
      </w:r>
      <w:r w:rsidR="009D1925" w:rsidRPr="009D1925">
        <w:rPr>
          <w:rFonts w:ascii="Times New Roman" w:hAnsi="Times New Roman" w:hint="eastAsia"/>
          <w:sz w:val="24"/>
        </w:rPr>
        <w:t>40</w:t>
      </w:r>
      <w:r w:rsidRPr="009D1925">
        <w:rPr>
          <w:rFonts w:ascii="Times New Roman" w:hAnsi="Times New Roman"/>
          <w:sz w:val="24"/>
        </w:rPr>
        <w:t>。</w:t>
      </w:r>
    </w:p>
    <w:p w:rsidR="00100F15" w:rsidRPr="009D1925" w:rsidRDefault="00100F15" w:rsidP="00100F15">
      <w:pPr>
        <w:spacing w:line="460" w:lineRule="exact"/>
        <w:jc w:val="center"/>
        <w:rPr>
          <w:rFonts w:ascii="Times New Roman" w:hAnsi="Times New Roman"/>
          <w:b/>
          <w:sz w:val="21"/>
          <w:szCs w:val="21"/>
        </w:rPr>
      </w:pPr>
      <w:r w:rsidRPr="009D1925">
        <w:rPr>
          <w:rFonts w:ascii="Times New Roman" w:hAnsi="Times New Roman"/>
          <w:b/>
          <w:sz w:val="21"/>
          <w:szCs w:val="21"/>
        </w:rPr>
        <w:t>表</w:t>
      </w:r>
      <w:r w:rsidRPr="009D1925">
        <w:rPr>
          <w:rFonts w:ascii="Times New Roman" w:hAnsi="Times New Roman"/>
          <w:b/>
          <w:sz w:val="21"/>
          <w:szCs w:val="21"/>
        </w:rPr>
        <w:t>3-</w:t>
      </w:r>
      <w:r w:rsidR="009D1925" w:rsidRPr="009D1925">
        <w:rPr>
          <w:rFonts w:ascii="Times New Roman" w:hAnsi="Times New Roman" w:hint="eastAsia"/>
          <w:b/>
          <w:sz w:val="21"/>
          <w:szCs w:val="21"/>
        </w:rPr>
        <w:t>40</w:t>
      </w:r>
      <w:r w:rsidRPr="009D1925">
        <w:rPr>
          <w:rFonts w:ascii="Times New Roman" w:hAnsi="Times New Roman"/>
          <w:b/>
          <w:sz w:val="21"/>
          <w:szCs w:val="21"/>
        </w:rPr>
        <w:t xml:space="preserve">  </w:t>
      </w:r>
      <w:r w:rsidRPr="009D1925">
        <w:rPr>
          <w:rFonts w:ascii="Times New Roman" w:hAnsi="Times New Roman"/>
          <w:b/>
          <w:sz w:val="21"/>
          <w:szCs w:val="21"/>
        </w:rPr>
        <w:t>项目污染物发生量与排放量汇总表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9"/>
        <w:gridCol w:w="968"/>
        <w:gridCol w:w="1563"/>
        <w:gridCol w:w="1045"/>
        <w:gridCol w:w="1096"/>
        <w:gridCol w:w="903"/>
        <w:gridCol w:w="2441"/>
      </w:tblGrid>
      <w:tr w:rsidR="00100F15" w:rsidRPr="00C42C28" w:rsidTr="008B1705">
        <w:trPr>
          <w:cantSplit/>
          <w:trHeight w:val="564"/>
          <w:tblHeader/>
          <w:jc w:val="center"/>
        </w:trPr>
        <w:tc>
          <w:tcPr>
            <w:tcW w:w="3020" w:type="dxa"/>
            <w:gridSpan w:val="3"/>
            <w:vAlign w:val="center"/>
          </w:tcPr>
          <w:p w:rsidR="00100F15" w:rsidRPr="00740F51" w:rsidRDefault="00100F15" w:rsidP="008B1705">
            <w:pPr>
              <w:spacing w:line="240" w:lineRule="auto"/>
              <w:jc w:val="center"/>
              <w:rPr>
                <w:rFonts w:ascii="Times New Roman" w:hAnsi="Times New Roman"/>
                <w:bCs/>
                <w:sz w:val="21"/>
                <w:szCs w:val="21"/>
              </w:rPr>
            </w:pPr>
            <w:r w:rsidRPr="00740F51">
              <w:rPr>
                <w:rFonts w:ascii="Times New Roman" w:hAnsi="Times New Roman"/>
                <w:bCs/>
                <w:sz w:val="21"/>
                <w:szCs w:val="21"/>
              </w:rPr>
              <w:t>污染物</w:t>
            </w:r>
          </w:p>
        </w:tc>
        <w:tc>
          <w:tcPr>
            <w:tcW w:w="1045" w:type="dxa"/>
            <w:vAlign w:val="center"/>
          </w:tcPr>
          <w:p w:rsidR="00100F15" w:rsidRPr="00740F51" w:rsidRDefault="00100F15" w:rsidP="008B1705">
            <w:pPr>
              <w:spacing w:line="240" w:lineRule="auto"/>
              <w:jc w:val="center"/>
              <w:rPr>
                <w:rFonts w:ascii="Times New Roman" w:hAnsi="Times New Roman"/>
                <w:bCs/>
                <w:sz w:val="21"/>
                <w:szCs w:val="21"/>
              </w:rPr>
            </w:pPr>
            <w:r w:rsidRPr="00740F51">
              <w:rPr>
                <w:rFonts w:ascii="Times New Roman" w:hAnsi="Times New Roman"/>
                <w:bCs/>
                <w:sz w:val="21"/>
                <w:szCs w:val="21"/>
              </w:rPr>
              <w:t>产生量</w:t>
            </w:r>
          </w:p>
          <w:p w:rsidR="00100F15" w:rsidRPr="00740F51" w:rsidRDefault="00100F15" w:rsidP="008B1705">
            <w:pPr>
              <w:spacing w:line="240" w:lineRule="auto"/>
              <w:jc w:val="center"/>
              <w:rPr>
                <w:rFonts w:ascii="Times New Roman" w:hAnsi="Times New Roman"/>
                <w:bCs/>
                <w:sz w:val="21"/>
                <w:szCs w:val="21"/>
              </w:rPr>
            </w:pPr>
            <w:r w:rsidRPr="00740F51">
              <w:rPr>
                <w:rFonts w:ascii="Times New Roman" w:hAnsi="Times New Roman"/>
                <w:bCs/>
                <w:sz w:val="21"/>
                <w:szCs w:val="21"/>
              </w:rPr>
              <w:t>（</w:t>
            </w:r>
            <w:r w:rsidRPr="00740F51">
              <w:rPr>
                <w:rFonts w:ascii="Times New Roman" w:hAnsi="Times New Roman"/>
                <w:bCs/>
                <w:sz w:val="21"/>
                <w:szCs w:val="21"/>
              </w:rPr>
              <w:t>t/a</w:t>
            </w:r>
            <w:r w:rsidRPr="00740F51">
              <w:rPr>
                <w:rFonts w:ascii="Times New Roman" w:hAnsi="Times New Roman"/>
                <w:bCs/>
                <w:sz w:val="21"/>
                <w:szCs w:val="21"/>
              </w:rPr>
              <w:t>）</w:t>
            </w:r>
          </w:p>
        </w:tc>
        <w:tc>
          <w:tcPr>
            <w:tcW w:w="1999" w:type="dxa"/>
            <w:gridSpan w:val="2"/>
            <w:vAlign w:val="center"/>
          </w:tcPr>
          <w:p w:rsidR="00100F15" w:rsidRPr="00740F51" w:rsidRDefault="00100F15" w:rsidP="008B1705">
            <w:pPr>
              <w:spacing w:line="240" w:lineRule="auto"/>
              <w:jc w:val="center"/>
              <w:rPr>
                <w:rFonts w:ascii="Times New Roman" w:hAnsi="Times New Roman"/>
                <w:bCs/>
                <w:sz w:val="21"/>
                <w:szCs w:val="21"/>
              </w:rPr>
            </w:pPr>
            <w:r w:rsidRPr="00740F51">
              <w:rPr>
                <w:rFonts w:ascii="Times New Roman" w:hAnsi="Times New Roman"/>
                <w:bCs/>
                <w:sz w:val="21"/>
                <w:szCs w:val="21"/>
              </w:rPr>
              <w:t>排放量</w:t>
            </w:r>
          </w:p>
          <w:p w:rsidR="00100F15" w:rsidRPr="00740F51" w:rsidRDefault="00100F15" w:rsidP="008B1705">
            <w:pPr>
              <w:spacing w:line="240" w:lineRule="auto"/>
              <w:jc w:val="center"/>
              <w:rPr>
                <w:rFonts w:ascii="Times New Roman" w:hAnsi="Times New Roman"/>
                <w:bCs/>
                <w:sz w:val="21"/>
                <w:szCs w:val="21"/>
              </w:rPr>
            </w:pPr>
            <w:r w:rsidRPr="00740F51">
              <w:rPr>
                <w:rFonts w:ascii="Times New Roman" w:hAnsi="Times New Roman"/>
                <w:bCs/>
                <w:sz w:val="21"/>
                <w:szCs w:val="21"/>
              </w:rPr>
              <w:t>（</w:t>
            </w:r>
            <w:r w:rsidRPr="00740F51">
              <w:rPr>
                <w:rFonts w:ascii="Times New Roman" w:hAnsi="Times New Roman"/>
                <w:bCs/>
                <w:sz w:val="21"/>
                <w:szCs w:val="21"/>
              </w:rPr>
              <w:t>t/a</w:t>
            </w:r>
            <w:r w:rsidRPr="00740F51">
              <w:rPr>
                <w:rFonts w:ascii="Times New Roman" w:hAnsi="Times New Roman"/>
                <w:bCs/>
                <w:sz w:val="21"/>
                <w:szCs w:val="21"/>
              </w:rPr>
              <w:t>）</w:t>
            </w:r>
          </w:p>
        </w:tc>
        <w:tc>
          <w:tcPr>
            <w:tcW w:w="2441" w:type="dxa"/>
            <w:vAlign w:val="center"/>
          </w:tcPr>
          <w:p w:rsidR="00100F15" w:rsidRPr="00740F51" w:rsidRDefault="00100F15" w:rsidP="008B1705">
            <w:pPr>
              <w:spacing w:line="240" w:lineRule="auto"/>
              <w:jc w:val="center"/>
              <w:rPr>
                <w:rFonts w:ascii="Times New Roman" w:hAnsi="Times New Roman"/>
                <w:bCs/>
                <w:sz w:val="21"/>
                <w:szCs w:val="21"/>
              </w:rPr>
            </w:pPr>
            <w:r w:rsidRPr="00740F51">
              <w:rPr>
                <w:rFonts w:ascii="Times New Roman" w:hAnsi="Times New Roman"/>
                <w:bCs/>
                <w:sz w:val="21"/>
                <w:szCs w:val="21"/>
              </w:rPr>
              <w:t>排放方式及去向</w:t>
            </w:r>
          </w:p>
        </w:tc>
      </w:tr>
      <w:tr w:rsidR="009A6158" w:rsidRPr="00C42C28" w:rsidTr="008B1705">
        <w:trPr>
          <w:cantSplit/>
          <w:trHeight w:val="340"/>
          <w:jc w:val="center"/>
        </w:trPr>
        <w:tc>
          <w:tcPr>
            <w:tcW w:w="489" w:type="dxa"/>
            <w:vMerge w:val="restart"/>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sz w:val="21"/>
                <w:szCs w:val="21"/>
              </w:rPr>
              <w:t>废气</w:t>
            </w:r>
          </w:p>
        </w:tc>
        <w:tc>
          <w:tcPr>
            <w:tcW w:w="968" w:type="dxa"/>
            <w:vMerge w:val="restart"/>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投料</w:t>
            </w:r>
          </w:p>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粉尘</w:t>
            </w:r>
          </w:p>
        </w:tc>
        <w:tc>
          <w:tcPr>
            <w:tcW w:w="1563" w:type="dxa"/>
            <w:vMerge w:val="restart"/>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颗粒物</w:t>
            </w:r>
          </w:p>
        </w:tc>
        <w:tc>
          <w:tcPr>
            <w:tcW w:w="1045" w:type="dxa"/>
            <w:vMerge w:val="restart"/>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0.85</w:t>
            </w:r>
          </w:p>
        </w:tc>
        <w:tc>
          <w:tcPr>
            <w:tcW w:w="1096" w:type="dxa"/>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sz w:val="21"/>
                <w:szCs w:val="21"/>
              </w:rPr>
              <w:t>有组织</w:t>
            </w:r>
          </w:p>
        </w:tc>
        <w:tc>
          <w:tcPr>
            <w:tcW w:w="903" w:type="dxa"/>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sz w:val="21"/>
                <w:szCs w:val="21"/>
              </w:rPr>
              <w:t>0.00</w:t>
            </w:r>
            <w:r w:rsidRPr="00740F51">
              <w:rPr>
                <w:rFonts w:ascii="Times New Roman" w:hAnsi="Times New Roman" w:hint="eastAsia"/>
                <w:sz w:val="21"/>
                <w:szCs w:val="21"/>
              </w:rPr>
              <w:t>8</w:t>
            </w:r>
          </w:p>
        </w:tc>
        <w:tc>
          <w:tcPr>
            <w:tcW w:w="2441" w:type="dxa"/>
            <w:vMerge w:val="restart"/>
            <w:vAlign w:val="center"/>
          </w:tcPr>
          <w:p w:rsidR="009A6158" w:rsidRPr="00740F51" w:rsidRDefault="009A6158" w:rsidP="009A6158">
            <w:pPr>
              <w:spacing w:line="240" w:lineRule="auto"/>
              <w:rPr>
                <w:rFonts w:ascii="Times New Roman" w:hAnsi="Times New Roman"/>
                <w:sz w:val="21"/>
                <w:szCs w:val="21"/>
              </w:rPr>
            </w:pPr>
            <w:r w:rsidRPr="00740F51">
              <w:rPr>
                <w:rFonts w:ascii="Times New Roman" w:hAnsi="Times New Roman" w:hint="eastAsia"/>
                <w:sz w:val="21"/>
                <w:szCs w:val="21"/>
              </w:rPr>
              <w:t>经脉冲布袋除尘装置处理后高空排放。</w:t>
            </w:r>
          </w:p>
        </w:tc>
      </w:tr>
      <w:tr w:rsidR="009A6158" w:rsidRPr="00C42C28" w:rsidTr="008B1705">
        <w:trPr>
          <w:cantSplit/>
          <w:trHeight w:val="340"/>
          <w:jc w:val="center"/>
        </w:trPr>
        <w:tc>
          <w:tcPr>
            <w:tcW w:w="489" w:type="dxa"/>
            <w:vMerge/>
            <w:vAlign w:val="center"/>
          </w:tcPr>
          <w:p w:rsidR="009A6158" w:rsidRPr="00740F51" w:rsidRDefault="009A6158" w:rsidP="008B1705">
            <w:pPr>
              <w:spacing w:line="240" w:lineRule="auto"/>
              <w:jc w:val="center"/>
              <w:rPr>
                <w:rFonts w:ascii="Times New Roman" w:hAnsi="Times New Roman"/>
                <w:sz w:val="21"/>
                <w:szCs w:val="21"/>
              </w:rPr>
            </w:pPr>
          </w:p>
        </w:tc>
        <w:tc>
          <w:tcPr>
            <w:tcW w:w="968" w:type="dxa"/>
            <w:vMerge/>
            <w:vAlign w:val="center"/>
          </w:tcPr>
          <w:p w:rsidR="009A6158" w:rsidRPr="00740F51" w:rsidRDefault="009A6158" w:rsidP="008B1705">
            <w:pPr>
              <w:spacing w:line="240" w:lineRule="auto"/>
              <w:jc w:val="center"/>
              <w:rPr>
                <w:rFonts w:ascii="Times New Roman" w:hAnsi="Times New Roman"/>
                <w:sz w:val="21"/>
                <w:szCs w:val="21"/>
              </w:rPr>
            </w:pPr>
          </w:p>
        </w:tc>
        <w:tc>
          <w:tcPr>
            <w:tcW w:w="1563" w:type="dxa"/>
            <w:vMerge/>
            <w:vAlign w:val="center"/>
          </w:tcPr>
          <w:p w:rsidR="009A6158" w:rsidRPr="00740F51" w:rsidRDefault="009A6158" w:rsidP="008B1705">
            <w:pPr>
              <w:spacing w:line="240" w:lineRule="auto"/>
              <w:jc w:val="center"/>
              <w:rPr>
                <w:rFonts w:ascii="Times New Roman" w:hAnsi="Times New Roman"/>
                <w:sz w:val="21"/>
                <w:szCs w:val="21"/>
              </w:rPr>
            </w:pPr>
          </w:p>
        </w:tc>
        <w:tc>
          <w:tcPr>
            <w:tcW w:w="1045" w:type="dxa"/>
            <w:vMerge/>
            <w:vAlign w:val="center"/>
          </w:tcPr>
          <w:p w:rsidR="009A6158" w:rsidRPr="00740F51" w:rsidRDefault="009A6158" w:rsidP="008B1705">
            <w:pPr>
              <w:spacing w:line="240" w:lineRule="auto"/>
              <w:jc w:val="center"/>
              <w:rPr>
                <w:rFonts w:ascii="Times New Roman" w:hAnsi="Times New Roman"/>
                <w:sz w:val="21"/>
                <w:szCs w:val="21"/>
              </w:rPr>
            </w:pPr>
          </w:p>
        </w:tc>
        <w:tc>
          <w:tcPr>
            <w:tcW w:w="1096" w:type="dxa"/>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sz w:val="21"/>
                <w:szCs w:val="21"/>
              </w:rPr>
              <w:t>无组织</w:t>
            </w:r>
          </w:p>
        </w:tc>
        <w:tc>
          <w:tcPr>
            <w:tcW w:w="903" w:type="dxa"/>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0.085</w:t>
            </w:r>
          </w:p>
        </w:tc>
        <w:tc>
          <w:tcPr>
            <w:tcW w:w="2441" w:type="dxa"/>
            <w:vMerge/>
            <w:vAlign w:val="center"/>
          </w:tcPr>
          <w:p w:rsidR="009A6158" w:rsidRPr="00740F51" w:rsidRDefault="009A6158" w:rsidP="008B1705">
            <w:pPr>
              <w:spacing w:line="240" w:lineRule="auto"/>
              <w:rPr>
                <w:rFonts w:ascii="Times New Roman" w:hAnsi="Times New Roman"/>
                <w:sz w:val="21"/>
                <w:szCs w:val="21"/>
              </w:rPr>
            </w:pPr>
          </w:p>
        </w:tc>
      </w:tr>
      <w:tr w:rsidR="009A6158" w:rsidRPr="00C42C28" w:rsidTr="008B1705">
        <w:trPr>
          <w:cantSplit/>
          <w:trHeight w:val="340"/>
          <w:jc w:val="center"/>
        </w:trPr>
        <w:tc>
          <w:tcPr>
            <w:tcW w:w="489" w:type="dxa"/>
            <w:vMerge/>
            <w:vAlign w:val="center"/>
          </w:tcPr>
          <w:p w:rsidR="009A6158" w:rsidRPr="00740F51" w:rsidRDefault="009A6158" w:rsidP="008B1705">
            <w:pPr>
              <w:spacing w:line="240" w:lineRule="auto"/>
              <w:jc w:val="center"/>
              <w:rPr>
                <w:rFonts w:ascii="Times New Roman" w:hAnsi="Times New Roman"/>
                <w:sz w:val="21"/>
                <w:szCs w:val="21"/>
              </w:rPr>
            </w:pPr>
          </w:p>
        </w:tc>
        <w:tc>
          <w:tcPr>
            <w:tcW w:w="968" w:type="dxa"/>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密炼</w:t>
            </w:r>
          </w:p>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粉尘</w:t>
            </w:r>
          </w:p>
        </w:tc>
        <w:tc>
          <w:tcPr>
            <w:tcW w:w="1563" w:type="dxa"/>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颗粒物</w:t>
            </w:r>
          </w:p>
        </w:tc>
        <w:tc>
          <w:tcPr>
            <w:tcW w:w="1045" w:type="dxa"/>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11.75</w:t>
            </w:r>
          </w:p>
        </w:tc>
        <w:tc>
          <w:tcPr>
            <w:tcW w:w="1096" w:type="dxa"/>
            <w:vAlign w:val="center"/>
          </w:tcPr>
          <w:p w:rsidR="009A6158" w:rsidRPr="00740F51" w:rsidRDefault="009A6158" w:rsidP="00AA2957">
            <w:pPr>
              <w:spacing w:line="240" w:lineRule="auto"/>
              <w:jc w:val="center"/>
              <w:rPr>
                <w:rFonts w:ascii="Times New Roman" w:hAnsi="Times New Roman"/>
                <w:sz w:val="21"/>
                <w:szCs w:val="21"/>
              </w:rPr>
            </w:pPr>
            <w:r w:rsidRPr="00740F51">
              <w:rPr>
                <w:rFonts w:ascii="Times New Roman" w:hAnsi="Times New Roman"/>
                <w:sz w:val="21"/>
                <w:szCs w:val="21"/>
              </w:rPr>
              <w:t>有组织</w:t>
            </w:r>
          </w:p>
        </w:tc>
        <w:tc>
          <w:tcPr>
            <w:tcW w:w="903" w:type="dxa"/>
            <w:vAlign w:val="center"/>
          </w:tcPr>
          <w:p w:rsidR="009A6158" w:rsidRPr="00740F51" w:rsidRDefault="009A6158" w:rsidP="00AA2957">
            <w:pPr>
              <w:spacing w:line="240" w:lineRule="auto"/>
              <w:jc w:val="center"/>
              <w:rPr>
                <w:rFonts w:ascii="Times New Roman" w:hAnsi="Times New Roman"/>
                <w:sz w:val="21"/>
                <w:szCs w:val="21"/>
              </w:rPr>
            </w:pPr>
            <w:r w:rsidRPr="00740F51">
              <w:rPr>
                <w:rFonts w:ascii="Times New Roman" w:hAnsi="Times New Roman" w:hint="eastAsia"/>
                <w:sz w:val="21"/>
                <w:szCs w:val="21"/>
              </w:rPr>
              <w:t>0.118</w:t>
            </w:r>
          </w:p>
        </w:tc>
        <w:tc>
          <w:tcPr>
            <w:tcW w:w="2441" w:type="dxa"/>
            <w:vAlign w:val="center"/>
          </w:tcPr>
          <w:p w:rsidR="009A6158" w:rsidRPr="00740F51" w:rsidRDefault="009A6158" w:rsidP="008B1705">
            <w:pPr>
              <w:spacing w:line="240" w:lineRule="auto"/>
              <w:rPr>
                <w:rFonts w:ascii="Times New Roman" w:hAnsi="Times New Roman"/>
                <w:sz w:val="21"/>
                <w:szCs w:val="21"/>
              </w:rPr>
            </w:pPr>
            <w:r w:rsidRPr="00740F51">
              <w:rPr>
                <w:rFonts w:ascii="Times New Roman" w:hAnsi="Times New Roman" w:hint="eastAsia"/>
                <w:sz w:val="21"/>
                <w:szCs w:val="21"/>
              </w:rPr>
              <w:t>经脉冲布袋除尘装置处理后高空排放。</w:t>
            </w:r>
          </w:p>
        </w:tc>
      </w:tr>
      <w:tr w:rsidR="009A6158" w:rsidRPr="00C42C28" w:rsidTr="008B1705">
        <w:trPr>
          <w:cantSplit/>
          <w:trHeight w:val="340"/>
          <w:jc w:val="center"/>
        </w:trPr>
        <w:tc>
          <w:tcPr>
            <w:tcW w:w="489" w:type="dxa"/>
            <w:vMerge/>
            <w:vAlign w:val="center"/>
          </w:tcPr>
          <w:p w:rsidR="009A6158" w:rsidRPr="00740F51" w:rsidRDefault="009A6158" w:rsidP="008B1705">
            <w:pPr>
              <w:spacing w:line="240" w:lineRule="auto"/>
              <w:jc w:val="center"/>
              <w:rPr>
                <w:rFonts w:ascii="Times New Roman" w:hAnsi="Times New Roman"/>
                <w:sz w:val="21"/>
                <w:szCs w:val="21"/>
              </w:rPr>
            </w:pPr>
          </w:p>
        </w:tc>
        <w:tc>
          <w:tcPr>
            <w:tcW w:w="968" w:type="dxa"/>
            <w:vMerge w:val="restart"/>
            <w:vAlign w:val="center"/>
          </w:tcPr>
          <w:p w:rsidR="009A6158" w:rsidRPr="00740F51" w:rsidRDefault="009A6158" w:rsidP="00740F51">
            <w:pPr>
              <w:spacing w:line="240" w:lineRule="auto"/>
              <w:jc w:val="center"/>
              <w:rPr>
                <w:rFonts w:ascii="Times New Roman" w:hAnsi="Times New Roman"/>
                <w:sz w:val="21"/>
                <w:szCs w:val="21"/>
              </w:rPr>
            </w:pPr>
            <w:r w:rsidRPr="00740F51">
              <w:rPr>
                <w:rFonts w:ascii="Times New Roman" w:hAnsi="Times New Roman" w:hint="eastAsia"/>
                <w:sz w:val="21"/>
                <w:szCs w:val="21"/>
              </w:rPr>
              <w:t>表面加工粉尘</w:t>
            </w:r>
          </w:p>
        </w:tc>
        <w:tc>
          <w:tcPr>
            <w:tcW w:w="1563" w:type="dxa"/>
            <w:vMerge w:val="restart"/>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颗粒物</w:t>
            </w:r>
          </w:p>
        </w:tc>
        <w:tc>
          <w:tcPr>
            <w:tcW w:w="1045" w:type="dxa"/>
            <w:vMerge w:val="restart"/>
            <w:vAlign w:val="center"/>
          </w:tcPr>
          <w:p w:rsidR="009A6158" w:rsidRPr="00740F51" w:rsidRDefault="009A6158" w:rsidP="008B1705">
            <w:pPr>
              <w:spacing w:line="240" w:lineRule="auto"/>
              <w:jc w:val="center"/>
              <w:rPr>
                <w:rFonts w:ascii="Times New Roman" w:hAnsi="Times New Roman"/>
                <w:sz w:val="21"/>
                <w:szCs w:val="21"/>
              </w:rPr>
            </w:pPr>
            <w:r>
              <w:rPr>
                <w:rFonts w:ascii="Times New Roman" w:hAnsi="Times New Roman" w:hint="eastAsia"/>
                <w:sz w:val="21"/>
                <w:szCs w:val="21"/>
              </w:rPr>
              <w:t>25.0</w:t>
            </w:r>
          </w:p>
        </w:tc>
        <w:tc>
          <w:tcPr>
            <w:tcW w:w="1096" w:type="dxa"/>
            <w:vAlign w:val="center"/>
          </w:tcPr>
          <w:p w:rsidR="009A6158" w:rsidRPr="00740F51" w:rsidRDefault="009A6158" w:rsidP="00AA2957">
            <w:pPr>
              <w:spacing w:line="240" w:lineRule="auto"/>
              <w:jc w:val="center"/>
              <w:rPr>
                <w:rFonts w:ascii="Times New Roman" w:hAnsi="Times New Roman"/>
                <w:sz w:val="21"/>
                <w:szCs w:val="21"/>
              </w:rPr>
            </w:pPr>
            <w:r w:rsidRPr="00740F51">
              <w:rPr>
                <w:rFonts w:ascii="Times New Roman" w:hAnsi="Times New Roman"/>
                <w:sz w:val="21"/>
                <w:szCs w:val="21"/>
              </w:rPr>
              <w:t>有组织</w:t>
            </w:r>
          </w:p>
        </w:tc>
        <w:tc>
          <w:tcPr>
            <w:tcW w:w="903" w:type="dxa"/>
            <w:vAlign w:val="center"/>
          </w:tcPr>
          <w:p w:rsidR="009A6158" w:rsidRPr="00740F51" w:rsidRDefault="009A6158" w:rsidP="008B1705">
            <w:pPr>
              <w:spacing w:line="240" w:lineRule="auto"/>
              <w:jc w:val="center"/>
              <w:rPr>
                <w:rFonts w:ascii="Times New Roman" w:hAnsi="Times New Roman"/>
                <w:sz w:val="21"/>
                <w:szCs w:val="21"/>
              </w:rPr>
            </w:pPr>
            <w:r>
              <w:rPr>
                <w:rFonts w:ascii="Times New Roman" w:hAnsi="Times New Roman" w:hint="eastAsia"/>
                <w:sz w:val="21"/>
                <w:szCs w:val="21"/>
              </w:rPr>
              <w:t>0.225</w:t>
            </w:r>
          </w:p>
        </w:tc>
        <w:tc>
          <w:tcPr>
            <w:tcW w:w="2441" w:type="dxa"/>
            <w:vMerge w:val="restart"/>
            <w:vAlign w:val="center"/>
          </w:tcPr>
          <w:p w:rsidR="009A6158" w:rsidRPr="00740F51" w:rsidRDefault="009A6158" w:rsidP="008B1705">
            <w:pPr>
              <w:spacing w:line="240" w:lineRule="auto"/>
              <w:rPr>
                <w:rFonts w:ascii="Times New Roman" w:hAnsi="Times New Roman"/>
                <w:sz w:val="21"/>
                <w:szCs w:val="21"/>
              </w:rPr>
            </w:pPr>
            <w:r w:rsidRPr="00740F51">
              <w:rPr>
                <w:rFonts w:ascii="Times New Roman" w:hAnsi="Times New Roman" w:hint="eastAsia"/>
                <w:sz w:val="21"/>
                <w:szCs w:val="21"/>
              </w:rPr>
              <w:t>经脉冲布袋除尘装置处理后高空排放。</w:t>
            </w:r>
          </w:p>
        </w:tc>
      </w:tr>
      <w:tr w:rsidR="009A6158" w:rsidRPr="00C42C28" w:rsidTr="008B1705">
        <w:trPr>
          <w:cantSplit/>
          <w:trHeight w:val="340"/>
          <w:jc w:val="center"/>
        </w:trPr>
        <w:tc>
          <w:tcPr>
            <w:tcW w:w="489"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968" w:type="dxa"/>
            <w:vMerge/>
            <w:vAlign w:val="center"/>
          </w:tcPr>
          <w:p w:rsidR="009A6158" w:rsidRDefault="009A6158" w:rsidP="008B1705">
            <w:pPr>
              <w:spacing w:line="240" w:lineRule="auto"/>
              <w:jc w:val="center"/>
              <w:rPr>
                <w:rFonts w:ascii="Times New Roman" w:hAnsi="Times New Roman"/>
                <w:color w:val="FF0000"/>
                <w:sz w:val="21"/>
                <w:szCs w:val="21"/>
              </w:rPr>
            </w:pPr>
          </w:p>
        </w:tc>
        <w:tc>
          <w:tcPr>
            <w:tcW w:w="1563" w:type="dxa"/>
            <w:vMerge/>
            <w:vAlign w:val="center"/>
          </w:tcPr>
          <w:p w:rsidR="009A6158" w:rsidRDefault="009A6158" w:rsidP="008B1705">
            <w:pPr>
              <w:spacing w:line="240" w:lineRule="auto"/>
              <w:jc w:val="center"/>
              <w:rPr>
                <w:rFonts w:ascii="Times New Roman" w:hAnsi="Times New Roman"/>
                <w:color w:val="FF0000"/>
                <w:sz w:val="21"/>
                <w:szCs w:val="21"/>
              </w:rPr>
            </w:pPr>
          </w:p>
        </w:tc>
        <w:tc>
          <w:tcPr>
            <w:tcW w:w="1045"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1096" w:type="dxa"/>
            <w:vAlign w:val="center"/>
          </w:tcPr>
          <w:p w:rsidR="009A6158" w:rsidRPr="00740F51" w:rsidRDefault="009A6158" w:rsidP="00AA2957">
            <w:pPr>
              <w:spacing w:line="240" w:lineRule="auto"/>
              <w:jc w:val="center"/>
              <w:rPr>
                <w:rFonts w:ascii="Times New Roman" w:hAnsi="Times New Roman"/>
                <w:sz w:val="21"/>
                <w:szCs w:val="21"/>
              </w:rPr>
            </w:pPr>
            <w:r w:rsidRPr="00740F51">
              <w:rPr>
                <w:rFonts w:ascii="Times New Roman" w:hAnsi="Times New Roman"/>
                <w:sz w:val="21"/>
                <w:szCs w:val="21"/>
              </w:rPr>
              <w:t>无组织</w:t>
            </w:r>
          </w:p>
        </w:tc>
        <w:tc>
          <w:tcPr>
            <w:tcW w:w="903" w:type="dxa"/>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2.50</w:t>
            </w:r>
            <w:r>
              <w:rPr>
                <w:rFonts w:ascii="Times New Roman" w:hAnsi="Times New Roman" w:hint="eastAsia"/>
                <w:sz w:val="21"/>
                <w:szCs w:val="21"/>
              </w:rPr>
              <w:t>0</w:t>
            </w:r>
          </w:p>
        </w:tc>
        <w:tc>
          <w:tcPr>
            <w:tcW w:w="2441" w:type="dxa"/>
            <w:vMerge/>
            <w:vAlign w:val="center"/>
          </w:tcPr>
          <w:p w:rsidR="009A6158" w:rsidRDefault="009A6158" w:rsidP="008B1705">
            <w:pPr>
              <w:spacing w:line="240" w:lineRule="auto"/>
              <w:rPr>
                <w:rFonts w:ascii="Times New Roman" w:hAnsi="Times New Roman"/>
                <w:color w:val="FF0000"/>
                <w:sz w:val="21"/>
                <w:szCs w:val="21"/>
              </w:rPr>
            </w:pPr>
          </w:p>
        </w:tc>
      </w:tr>
      <w:tr w:rsidR="009A6158" w:rsidRPr="00C42C28" w:rsidTr="008B1705">
        <w:trPr>
          <w:cantSplit/>
          <w:trHeight w:val="340"/>
          <w:jc w:val="center"/>
        </w:trPr>
        <w:tc>
          <w:tcPr>
            <w:tcW w:w="489"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968" w:type="dxa"/>
            <w:vMerge w:val="restart"/>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炼胶</w:t>
            </w:r>
          </w:p>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sz w:val="21"/>
                <w:szCs w:val="21"/>
              </w:rPr>
              <w:t>废气</w:t>
            </w:r>
          </w:p>
        </w:tc>
        <w:tc>
          <w:tcPr>
            <w:tcW w:w="1563" w:type="dxa"/>
            <w:vMerge w:val="restart"/>
            <w:vAlign w:val="center"/>
          </w:tcPr>
          <w:p w:rsidR="009A6158" w:rsidRPr="00740F51" w:rsidRDefault="009A6158" w:rsidP="00AA2957">
            <w:pPr>
              <w:spacing w:line="240" w:lineRule="auto"/>
              <w:jc w:val="center"/>
              <w:rPr>
                <w:rFonts w:ascii="Times New Roman" w:hAnsi="Times New Roman"/>
                <w:sz w:val="21"/>
                <w:szCs w:val="21"/>
              </w:rPr>
            </w:pPr>
            <w:r w:rsidRPr="00740F51">
              <w:rPr>
                <w:rFonts w:ascii="Times New Roman" w:hAnsi="Times New Roman"/>
                <w:sz w:val="21"/>
                <w:szCs w:val="21"/>
              </w:rPr>
              <w:t>NMHC</w:t>
            </w:r>
          </w:p>
        </w:tc>
        <w:tc>
          <w:tcPr>
            <w:tcW w:w="1045" w:type="dxa"/>
            <w:vMerge w:val="restart"/>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0.012</w:t>
            </w:r>
          </w:p>
        </w:tc>
        <w:tc>
          <w:tcPr>
            <w:tcW w:w="1096" w:type="dxa"/>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sz w:val="21"/>
                <w:szCs w:val="21"/>
              </w:rPr>
              <w:t>有组织</w:t>
            </w:r>
          </w:p>
        </w:tc>
        <w:tc>
          <w:tcPr>
            <w:tcW w:w="903" w:type="dxa"/>
            <w:vAlign w:val="center"/>
          </w:tcPr>
          <w:p w:rsidR="009A6158" w:rsidRPr="00740F51" w:rsidRDefault="009A6158" w:rsidP="006876A6">
            <w:pPr>
              <w:spacing w:line="240" w:lineRule="auto"/>
              <w:jc w:val="center"/>
              <w:rPr>
                <w:rFonts w:ascii="Times New Roman" w:hAnsi="Times New Roman"/>
                <w:sz w:val="21"/>
                <w:szCs w:val="21"/>
              </w:rPr>
            </w:pPr>
            <w:r w:rsidRPr="00740F51">
              <w:rPr>
                <w:rFonts w:ascii="Times New Roman" w:hAnsi="Times New Roman" w:hint="eastAsia"/>
                <w:sz w:val="21"/>
                <w:szCs w:val="21"/>
              </w:rPr>
              <w:t>0.0006</w:t>
            </w:r>
          </w:p>
        </w:tc>
        <w:tc>
          <w:tcPr>
            <w:tcW w:w="2441" w:type="dxa"/>
            <w:vMerge w:val="restart"/>
            <w:vAlign w:val="center"/>
          </w:tcPr>
          <w:p w:rsidR="009A6158" w:rsidRPr="00C42C28" w:rsidRDefault="009A6158" w:rsidP="009A6158">
            <w:pPr>
              <w:spacing w:line="240" w:lineRule="auto"/>
              <w:jc w:val="both"/>
              <w:rPr>
                <w:rFonts w:ascii="Times New Roman" w:hAnsi="Times New Roman"/>
                <w:color w:val="FF0000"/>
                <w:sz w:val="21"/>
                <w:szCs w:val="21"/>
              </w:rPr>
            </w:pPr>
            <w:r w:rsidRPr="00740F51">
              <w:rPr>
                <w:rFonts w:ascii="Times New Roman" w:hAnsi="Times New Roman" w:hint="eastAsia"/>
                <w:sz w:val="21"/>
                <w:szCs w:val="21"/>
              </w:rPr>
              <w:t>经</w:t>
            </w:r>
            <w:r>
              <w:rPr>
                <w:rFonts w:ascii="Times New Roman" w:hAnsi="Times New Roman" w:hint="eastAsia"/>
                <w:sz w:val="21"/>
                <w:szCs w:val="21"/>
              </w:rPr>
              <w:t>RTO</w:t>
            </w:r>
            <w:r w:rsidRPr="00740F51">
              <w:rPr>
                <w:rFonts w:ascii="Times New Roman" w:hAnsi="Times New Roman" w:hint="eastAsia"/>
                <w:sz w:val="21"/>
                <w:szCs w:val="21"/>
              </w:rPr>
              <w:t>装置处理后高空排放。</w:t>
            </w:r>
          </w:p>
        </w:tc>
      </w:tr>
      <w:tr w:rsidR="009A6158" w:rsidRPr="00C42C28" w:rsidTr="008B1705">
        <w:trPr>
          <w:cantSplit/>
          <w:trHeight w:val="340"/>
          <w:jc w:val="center"/>
        </w:trPr>
        <w:tc>
          <w:tcPr>
            <w:tcW w:w="489"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968" w:type="dxa"/>
            <w:vMerge/>
            <w:vAlign w:val="center"/>
          </w:tcPr>
          <w:p w:rsidR="009A6158" w:rsidRPr="00740F51" w:rsidRDefault="009A6158" w:rsidP="008B1705">
            <w:pPr>
              <w:spacing w:line="240" w:lineRule="auto"/>
              <w:jc w:val="center"/>
              <w:rPr>
                <w:rFonts w:ascii="Times New Roman" w:hAnsi="Times New Roman"/>
                <w:sz w:val="21"/>
                <w:szCs w:val="21"/>
              </w:rPr>
            </w:pPr>
          </w:p>
        </w:tc>
        <w:tc>
          <w:tcPr>
            <w:tcW w:w="1563" w:type="dxa"/>
            <w:vMerge/>
            <w:vAlign w:val="center"/>
          </w:tcPr>
          <w:p w:rsidR="009A6158" w:rsidRPr="00740F51" w:rsidRDefault="009A6158" w:rsidP="008B1705">
            <w:pPr>
              <w:spacing w:line="240" w:lineRule="auto"/>
              <w:jc w:val="center"/>
              <w:rPr>
                <w:rFonts w:ascii="Times New Roman" w:hAnsi="Times New Roman"/>
                <w:sz w:val="21"/>
                <w:szCs w:val="21"/>
              </w:rPr>
            </w:pPr>
          </w:p>
        </w:tc>
        <w:tc>
          <w:tcPr>
            <w:tcW w:w="1045" w:type="dxa"/>
            <w:vMerge/>
            <w:vAlign w:val="center"/>
          </w:tcPr>
          <w:p w:rsidR="009A6158" w:rsidRPr="00740F51" w:rsidRDefault="009A6158" w:rsidP="008B1705">
            <w:pPr>
              <w:spacing w:line="240" w:lineRule="auto"/>
              <w:jc w:val="center"/>
              <w:rPr>
                <w:rFonts w:ascii="Times New Roman" w:hAnsi="Times New Roman"/>
                <w:sz w:val="21"/>
                <w:szCs w:val="21"/>
              </w:rPr>
            </w:pPr>
          </w:p>
        </w:tc>
        <w:tc>
          <w:tcPr>
            <w:tcW w:w="1096" w:type="dxa"/>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sz w:val="21"/>
                <w:szCs w:val="21"/>
              </w:rPr>
              <w:t>无组织</w:t>
            </w:r>
          </w:p>
        </w:tc>
        <w:tc>
          <w:tcPr>
            <w:tcW w:w="903" w:type="dxa"/>
            <w:vAlign w:val="center"/>
          </w:tcPr>
          <w:p w:rsidR="009A6158" w:rsidRPr="00740F51" w:rsidRDefault="009A6158" w:rsidP="00BC0B11">
            <w:pPr>
              <w:spacing w:line="240" w:lineRule="auto"/>
              <w:jc w:val="center"/>
              <w:rPr>
                <w:rFonts w:ascii="Times New Roman" w:hAnsi="Times New Roman"/>
                <w:sz w:val="21"/>
                <w:szCs w:val="21"/>
              </w:rPr>
            </w:pPr>
            <w:r w:rsidRPr="00740F51">
              <w:rPr>
                <w:rFonts w:ascii="Times New Roman" w:hAnsi="Times New Roman" w:hint="eastAsia"/>
                <w:sz w:val="21"/>
                <w:szCs w:val="21"/>
              </w:rPr>
              <w:t>0.0004</w:t>
            </w:r>
          </w:p>
        </w:tc>
        <w:tc>
          <w:tcPr>
            <w:tcW w:w="2441" w:type="dxa"/>
            <w:vMerge/>
            <w:vAlign w:val="center"/>
          </w:tcPr>
          <w:p w:rsidR="009A6158" w:rsidRPr="00C42C28" w:rsidRDefault="009A6158" w:rsidP="008B1705">
            <w:pPr>
              <w:spacing w:line="240" w:lineRule="auto"/>
              <w:rPr>
                <w:rFonts w:ascii="Times New Roman" w:hAnsi="Times New Roman"/>
                <w:color w:val="FF0000"/>
                <w:sz w:val="21"/>
                <w:szCs w:val="21"/>
              </w:rPr>
            </w:pPr>
          </w:p>
        </w:tc>
      </w:tr>
      <w:tr w:rsidR="009A6158" w:rsidRPr="00C42C28" w:rsidTr="008B1705">
        <w:trPr>
          <w:cantSplit/>
          <w:trHeight w:val="340"/>
          <w:jc w:val="center"/>
        </w:trPr>
        <w:tc>
          <w:tcPr>
            <w:tcW w:w="489"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968" w:type="dxa"/>
            <w:vMerge/>
            <w:vAlign w:val="center"/>
          </w:tcPr>
          <w:p w:rsidR="009A6158" w:rsidRPr="00740F51" w:rsidRDefault="009A6158" w:rsidP="008B1705">
            <w:pPr>
              <w:spacing w:line="240" w:lineRule="auto"/>
              <w:jc w:val="center"/>
              <w:rPr>
                <w:rFonts w:ascii="Times New Roman" w:hAnsi="Times New Roman"/>
                <w:sz w:val="21"/>
                <w:szCs w:val="21"/>
              </w:rPr>
            </w:pPr>
          </w:p>
        </w:tc>
        <w:tc>
          <w:tcPr>
            <w:tcW w:w="1563" w:type="dxa"/>
            <w:vMerge w:val="restart"/>
            <w:vAlign w:val="center"/>
          </w:tcPr>
          <w:p w:rsidR="009A6158" w:rsidRPr="00740F51" w:rsidRDefault="009A6158" w:rsidP="00AA2957">
            <w:pPr>
              <w:spacing w:line="240" w:lineRule="auto"/>
              <w:jc w:val="center"/>
              <w:rPr>
                <w:rFonts w:ascii="Times New Roman" w:hAnsi="Times New Roman"/>
                <w:sz w:val="21"/>
                <w:szCs w:val="21"/>
              </w:rPr>
            </w:pPr>
            <w:r w:rsidRPr="00740F51">
              <w:rPr>
                <w:rFonts w:ascii="Times New Roman" w:hAnsi="Times New Roman"/>
                <w:sz w:val="21"/>
                <w:szCs w:val="21"/>
              </w:rPr>
              <w:t>CS</w:t>
            </w:r>
            <w:r w:rsidRPr="00740F51">
              <w:rPr>
                <w:rFonts w:ascii="Times New Roman" w:hAnsi="Times New Roman"/>
                <w:sz w:val="21"/>
                <w:szCs w:val="21"/>
                <w:vertAlign w:val="subscript"/>
              </w:rPr>
              <w:t>2</w:t>
            </w:r>
          </w:p>
        </w:tc>
        <w:tc>
          <w:tcPr>
            <w:tcW w:w="1045" w:type="dxa"/>
            <w:vMerge w:val="restart"/>
            <w:vAlign w:val="center"/>
          </w:tcPr>
          <w:p w:rsidR="009A6158" w:rsidRPr="00740F51" w:rsidRDefault="009A6158"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0.005</w:t>
            </w:r>
          </w:p>
        </w:tc>
        <w:tc>
          <w:tcPr>
            <w:tcW w:w="1096" w:type="dxa"/>
            <w:vAlign w:val="center"/>
          </w:tcPr>
          <w:p w:rsidR="009A6158" w:rsidRPr="00740F51" w:rsidRDefault="009A6158" w:rsidP="00AA2957">
            <w:pPr>
              <w:spacing w:line="240" w:lineRule="auto"/>
              <w:jc w:val="center"/>
              <w:rPr>
                <w:rFonts w:ascii="Times New Roman" w:hAnsi="Times New Roman"/>
                <w:sz w:val="21"/>
                <w:szCs w:val="21"/>
              </w:rPr>
            </w:pPr>
            <w:r w:rsidRPr="00740F51">
              <w:rPr>
                <w:rFonts w:ascii="Times New Roman" w:hAnsi="Times New Roman"/>
                <w:sz w:val="21"/>
                <w:szCs w:val="21"/>
              </w:rPr>
              <w:t>有组织</w:t>
            </w:r>
          </w:p>
        </w:tc>
        <w:tc>
          <w:tcPr>
            <w:tcW w:w="903" w:type="dxa"/>
            <w:vAlign w:val="center"/>
          </w:tcPr>
          <w:p w:rsidR="009A6158" w:rsidRPr="00740F51" w:rsidRDefault="009A6158" w:rsidP="00BC0B11">
            <w:pPr>
              <w:spacing w:line="240" w:lineRule="auto"/>
              <w:jc w:val="center"/>
              <w:rPr>
                <w:rFonts w:ascii="Times New Roman" w:hAnsi="Times New Roman"/>
                <w:sz w:val="21"/>
                <w:szCs w:val="21"/>
              </w:rPr>
            </w:pPr>
            <w:r w:rsidRPr="00740F51">
              <w:rPr>
                <w:rFonts w:ascii="Times New Roman" w:hAnsi="Times New Roman" w:hint="eastAsia"/>
                <w:sz w:val="21"/>
                <w:szCs w:val="21"/>
              </w:rPr>
              <w:t>0.0002</w:t>
            </w:r>
          </w:p>
        </w:tc>
        <w:tc>
          <w:tcPr>
            <w:tcW w:w="2441" w:type="dxa"/>
            <w:vMerge/>
            <w:vAlign w:val="center"/>
          </w:tcPr>
          <w:p w:rsidR="009A6158" w:rsidRPr="00C42C28" w:rsidRDefault="009A6158" w:rsidP="008B1705">
            <w:pPr>
              <w:spacing w:line="240" w:lineRule="auto"/>
              <w:rPr>
                <w:rFonts w:ascii="Times New Roman" w:hAnsi="Times New Roman"/>
                <w:color w:val="FF0000"/>
                <w:sz w:val="21"/>
                <w:szCs w:val="21"/>
              </w:rPr>
            </w:pPr>
          </w:p>
        </w:tc>
      </w:tr>
      <w:tr w:rsidR="009A6158" w:rsidRPr="00C42C28" w:rsidTr="008B1705">
        <w:trPr>
          <w:cantSplit/>
          <w:trHeight w:val="340"/>
          <w:jc w:val="center"/>
        </w:trPr>
        <w:tc>
          <w:tcPr>
            <w:tcW w:w="489"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968" w:type="dxa"/>
            <w:vMerge/>
            <w:vAlign w:val="center"/>
          </w:tcPr>
          <w:p w:rsidR="009A6158" w:rsidRPr="00740F51" w:rsidRDefault="009A6158" w:rsidP="008B1705">
            <w:pPr>
              <w:spacing w:line="240" w:lineRule="auto"/>
              <w:jc w:val="center"/>
              <w:rPr>
                <w:rFonts w:ascii="Times New Roman" w:hAnsi="Times New Roman"/>
                <w:sz w:val="21"/>
                <w:szCs w:val="21"/>
              </w:rPr>
            </w:pPr>
          </w:p>
        </w:tc>
        <w:tc>
          <w:tcPr>
            <w:tcW w:w="1563" w:type="dxa"/>
            <w:vMerge/>
            <w:vAlign w:val="center"/>
          </w:tcPr>
          <w:p w:rsidR="009A6158" w:rsidRPr="00740F51" w:rsidRDefault="009A6158" w:rsidP="008B1705">
            <w:pPr>
              <w:spacing w:line="240" w:lineRule="auto"/>
              <w:jc w:val="center"/>
              <w:rPr>
                <w:rFonts w:ascii="Times New Roman" w:hAnsi="Times New Roman"/>
                <w:sz w:val="21"/>
                <w:szCs w:val="21"/>
              </w:rPr>
            </w:pPr>
          </w:p>
        </w:tc>
        <w:tc>
          <w:tcPr>
            <w:tcW w:w="1045" w:type="dxa"/>
            <w:vMerge/>
            <w:vAlign w:val="center"/>
          </w:tcPr>
          <w:p w:rsidR="009A6158" w:rsidRPr="00740F51" w:rsidRDefault="009A6158" w:rsidP="008B1705">
            <w:pPr>
              <w:spacing w:line="240" w:lineRule="auto"/>
              <w:jc w:val="center"/>
              <w:rPr>
                <w:rFonts w:ascii="Times New Roman" w:hAnsi="Times New Roman"/>
                <w:sz w:val="21"/>
                <w:szCs w:val="21"/>
              </w:rPr>
            </w:pPr>
          </w:p>
        </w:tc>
        <w:tc>
          <w:tcPr>
            <w:tcW w:w="1096" w:type="dxa"/>
            <w:vAlign w:val="center"/>
          </w:tcPr>
          <w:p w:rsidR="009A6158" w:rsidRPr="00740F51" w:rsidRDefault="009A6158" w:rsidP="00AA2957">
            <w:pPr>
              <w:spacing w:line="240" w:lineRule="auto"/>
              <w:jc w:val="center"/>
              <w:rPr>
                <w:rFonts w:ascii="Times New Roman" w:hAnsi="Times New Roman"/>
                <w:sz w:val="21"/>
                <w:szCs w:val="21"/>
              </w:rPr>
            </w:pPr>
            <w:r w:rsidRPr="00740F51">
              <w:rPr>
                <w:rFonts w:ascii="Times New Roman" w:hAnsi="Times New Roman"/>
                <w:sz w:val="21"/>
                <w:szCs w:val="21"/>
              </w:rPr>
              <w:t>无组织</w:t>
            </w:r>
          </w:p>
        </w:tc>
        <w:tc>
          <w:tcPr>
            <w:tcW w:w="903" w:type="dxa"/>
            <w:vAlign w:val="center"/>
          </w:tcPr>
          <w:p w:rsidR="009A6158" w:rsidRPr="00740F51" w:rsidRDefault="009A6158" w:rsidP="00BC0B11">
            <w:pPr>
              <w:spacing w:line="240" w:lineRule="auto"/>
              <w:jc w:val="center"/>
              <w:rPr>
                <w:rFonts w:ascii="Times New Roman" w:hAnsi="Times New Roman"/>
                <w:sz w:val="21"/>
                <w:szCs w:val="21"/>
              </w:rPr>
            </w:pPr>
            <w:r w:rsidRPr="00740F51">
              <w:rPr>
                <w:rFonts w:ascii="Times New Roman" w:hAnsi="Times New Roman" w:hint="eastAsia"/>
                <w:sz w:val="21"/>
                <w:szCs w:val="21"/>
              </w:rPr>
              <w:t>0.00003</w:t>
            </w:r>
          </w:p>
        </w:tc>
        <w:tc>
          <w:tcPr>
            <w:tcW w:w="2441" w:type="dxa"/>
            <w:vMerge/>
            <w:vAlign w:val="center"/>
          </w:tcPr>
          <w:p w:rsidR="009A6158" w:rsidRPr="00C42C28" w:rsidRDefault="009A6158" w:rsidP="008B1705">
            <w:pPr>
              <w:spacing w:line="240" w:lineRule="auto"/>
              <w:rPr>
                <w:rFonts w:ascii="Times New Roman" w:hAnsi="Times New Roman"/>
                <w:color w:val="FF0000"/>
                <w:sz w:val="21"/>
                <w:szCs w:val="21"/>
              </w:rPr>
            </w:pPr>
          </w:p>
        </w:tc>
      </w:tr>
      <w:tr w:rsidR="009A6158" w:rsidRPr="00C42C28" w:rsidTr="008B1705">
        <w:trPr>
          <w:cantSplit/>
          <w:trHeight w:val="340"/>
          <w:jc w:val="center"/>
        </w:trPr>
        <w:tc>
          <w:tcPr>
            <w:tcW w:w="489"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968" w:type="dxa"/>
            <w:vMerge w:val="restart"/>
            <w:vAlign w:val="center"/>
          </w:tcPr>
          <w:p w:rsidR="009A6158" w:rsidRPr="009A6158" w:rsidRDefault="009A6158" w:rsidP="008B1705">
            <w:pPr>
              <w:spacing w:line="240" w:lineRule="auto"/>
              <w:jc w:val="center"/>
              <w:rPr>
                <w:rFonts w:ascii="Times New Roman" w:hAnsi="Times New Roman"/>
                <w:sz w:val="21"/>
                <w:szCs w:val="21"/>
              </w:rPr>
            </w:pPr>
            <w:r w:rsidRPr="009A6158">
              <w:rPr>
                <w:rFonts w:ascii="Times New Roman" w:hAnsi="Times New Roman" w:hint="eastAsia"/>
                <w:sz w:val="21"/>
                <w:szCs w:val="21"/>
              </w:rPr>
              <w:t>热压及热处理废气</w:t>
            </w:r>
          </w:p>
        </w:tc>
        <w:tc>
          <w:tcPr>
            <w:tcW w:w="1563" w:type="dxa"/>
            <w:vMerge w:val="restart"/>
            <w:vAlign w:val="center"/>
          </w:tcPr>
          <w:p w:rsidR="009A6158" w:rsidRPr="00A4336A" w:rsidRDefault="009A6158" w:rsidP="009A6158">
            <w:pPr>
              <w:spacing w:line="240" w:lineRule="auto"/>
              <w:jc w:val="center"/>
              <w:rPr>
                <w:rFonts w:ascii="Times New Roman" w:hAnsi="Times New Roman"/>
                <w:sz w:val="21"/>
                <w:szCs w:val="21"/>
              </w:rPr>
            </w:pPr>
            <w:r w:rsidRPr="00A4336A">
              <w:rPr>
                <w:rFonts w:ascii="Times New Roman" w:hAnsi="Times New Roman"/>
                <w:sz w:val="21"/>
                <w:szCs w:val="21"/>
              </w:rPr>
              <w:t>甲醛</w:t>
            </w:r>
          </w:p>
        </w:tc>
        <w:tc>
          <w:tcPr>
            <w:tcW w:w="1045" w:type="dxa"/>
            <w:vMerge w:val="restart"/>
            <w:vAlign w:val="center"/>
          </w:tcPr>
          <w:p w:rsidR="009A6158" w:rsidRPr="00A4336A" w:rsidRDefault="009A6158" w:rsidP="009A6158">
            <w:pPr>
              <w:spacing w:line="240" w:lineRule="auto"/>
              <w:jc w:val="center"/>
              <w:rPr>
                <w:rFonts w:ascii="Times New Roman" w:hAnsi="Times New Roman"/>
                <w:sz w:val="21"/>
                <w:szCs w:val="21"/>
              </w:rPr>
            </w:pPr>
            <w:r>
              <w:rPr>
                <w:rFonts w:ascii="Times New Roman" w:hAnsi="Times New Roman" w:hint="eastAsia"/>
                <w:sz w:val="21"/>
                <w:szCs w:val="21"/>
              </w:rPr>
              <w:t>3.200</w:t>
            </w:r>
          </w:p>
        </w:tc>
        <w:tc>
          <w:tcPr>
            <w:tcW w:w="1096" w:type="dxa"/>
            <w:vAlign w:val="center"/>
          </w:tcPr>
          <w:p w:rsidR="009A6158" w:rsidRPr="009A6158" w:rsidRDefault="009A6158" w:rsidP="008B1705">
            <w:pPr>
              <w:spacing w:line="240" w:lineRule="auto"/>
              <w:jc w:val="center"/>
              <w:rPr>
                <w:rFonts w:ascii="Times New Roman" w:hAnsi="Times New Roman"/>
                <w:sz w:val="21"/>
                <w:szCs w:val="21"/>
              </w:rPr>
            </w:pPr>
            <w:r w:rsidRPr="009A6158">
              <w:rPr>
                <w:rFonts w:ascii="Times New Roman" w:hAnsi="Times New Roman"/>
                <w:sz w:val="21"/>
                <w:szCs w:val="21"/>
              </w:rPr>
              <w:t>有组织</w:t>
            </w:r>
          </w:p>
        </w:tc>
        <w:tc>
          <w:tcPr>
            <w:tcW w:w="903" w:type="dxa"/>
            <w:vAlign w:val="center"/>
          </w:tcPr>
          <w:p w:rsidR="009A6158" w:rsidRPr="009A6158" w:rsidRDefault="009A6158" w:rsidP="00EE1054">
            <w:pPr>
              <w:spacing w:line="240" w:lineRule="auto"/>
              <w:jc w:val="center"/>
              <w:rPr>
                <w:rFonts w:ascii="Times New Roman" w:hAnsi="Times New Roman"/>
                <w:sz w:val="21"/>
                <w:szCs w:val="21"/>
              </w:rPr>
            </w:pPr>
            <w:r w:rsidRPr="009A6158">
              <w:rPr>
                <w:rFonts w:ascii="Times New Roman" w:hAnsi="Times New Roman" w:hint="eastAsia"/>
                <w:sz w:val="21"/>
                <w:szCs w:val="21"/>
              </w:rPr>
              <w:t>0.15</w:t>
            </w:r>
            <w:r w:rsidR="00EE1054">
              <w:rPr>
                <w:rFonts w:ascii="Times New Roman" w:hAnsi="Times New Roman" w:hint="eastAsia"/>
                <w:sz w:val="21"/>
                <w:szCs w:val="21"/>
              </w:rPr>
              <w:t>5</w:t>
            </w:r>
          </w:p>
        </w:tc>
        <w:tc>
          <w:tcPr>
            <w:tcW w:w="2441" w:type="dxa"/>
            <w:vMerge w:val="restart"/>
            <w:vAlign w:val="center"/>
          </w:tcPr>
          <w:p w:rsidR="009A6158" w:rsidRPr="00C42C28" w:rsidRDefault="009A6158" w:rsidP="008B1705">
            <w:pPr>
              <w:spacing w:line="240" w:lineRule="auto"/>
              <w:rPr>
                <w:rFonts w:ascii="Times New Roman" w:hAnsi="Times New Roman"/>
                <w:color w:val="FF0000"/>
                <w:sz w:val="21"/>
                <w:szCs w:val="21"/>
              </w:rPr>
            </w:pPr>
            <w:r w:rsidRPr="00740F51">
              <w:rPr>
                <w:rFonts w:ascii="Times New Roman" w:hAnsi="Times New Roman" w:hint="eastAsia"/>
                <w:sz w:val="21"/>
                <w:szCs w:val="21"/>
              </w:rPr>
              <w:t>经</w:t>
            </w:r>
            <w:r>
              <w:rPr>
                <w:rFonts w:ascii="Times New Roman" w:hAnsi="Times New Roman" w:hint="eastAsia"/>
                <w:sz w:val="21"/>
                <w:szCs w:val="21"/>
              </w:rPr>
              <w:t>RTO</w:t>
            </w:r>
            <w:r w:rsidRPr="00740F51">
              <w:rPr>
                <w:rFonts w:ascii="Times New Roman" w:hAnsi="Times New Roman" w:hint="eastAsia"/>
                <w:sz w:val="21"/>
                <w:szCs w:val="21"/>
              </w:rPr>
              <w:t>装置处理后高空排放。</w:t>
            </w:r>
          </w:p>
        </w:tc>
      </w:tr>
      <w:tr w:rsidR="009A6158" w:rsidRPr="00C42C28" w:rsidTr="008B1705">
        <w:trPr>
          <w:cantSplit/>
          <w:trHeight w:val="340"/>
          <w:jc w:val="center"/>
        </w:trPr>
        <w:tc>
          <w:tcPr>
            <w:tcW w:w="489"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968" w:type="dxa"/>
            <w:vMerge/>
            <w:vAlign w:val="center"/>
          </w:tcPr>
          <w:p w:rsidR="009A6158" w:rsidRPr="009A6158" w:rsidRDefault="009A6158" w:rsidP="008B1705">
            <w:pPr>
              <w:spacing w:line="240" w:lineRule="auto"/>
              <w:jc w:val="center"/>
              <w:rPr>
                <w:rFonts w:ascii="Times New Roman" w:hAnsi="Times New Roman"/>
                <w:sz w:val="21"/>
                <w:szCs w:val="21"/>
              </w:rPr>
            </w:pPr>
          </w:p>
        </w:tc>
        <w:tc>
          <w:tcPr>
            <w:tcW w:w="1563"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1045"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1096" w:type="dxa"/>
            <w:vAlign w:val="center"/>
          </w:tcPr>
          <w:p w:rsidR="009A6158" w:rsidRPr="009A6158" w:rsidRDefault="009A6158" w:rsidP="008B1705">
            <w:pPr>
              <w:spacing w:line="240" w:lineRule="auto"/>
              <w:jc w:val="center"/>
              <w:rPr>
                <w:rFonts w:ascii="Times New Roman" w:hAnsi="Times New Roman"/>
                <w:sz w:val="21"/>
                <w:szCs w:val="21"/>
              </w:rPr>
            </w:pPr>
            <w:r w:rsidRPr="009A6158">
              <w:rPr>
                <w:rFonts w:ascii="Times New Roman" w:hAnsi="Times New Roman"/>
                <w:sz w:val="21"/>
                <w:szCs w:val="21"/>
              </w:rPr>
              <w:t>无组织</w:t>
            </w:r>
          </w:p>
        </w:tc>
        <w:tc>
          <w:tcPr>
            <w:tcW w:w="903" w:type="dxa"/>
            <w:vAlign w:val="center"/>
          </w:tcPr>
          <w:p w:rsidR="009A6158" w:rsidRPr="009A6158" w:rsidRDefault="009A6158" w:rsidP="00EE1054">
            <w:pPr>
              <w:spacing w:line="240" w:lineRule="auto"/>
              <w:jc w:val="center"/>
              <w:rPr>
                <w:rFonts w:ascii="Times New Roman" w:hAnsi="Times New Roman"/>
                <w:sz w:val="21"/>
                <w:szCs w:val="21"/>
              </w:rPr>
            </w:pPr>
            <w:r w:rsidRPr="009A6158">
              <w:rPr>
                <w:rFonts w:ascii="Times New Roman" w:hAnsi="Times New Roman"/>
                <w:sz w:val="21"/>
                <w:szCs w:val="21"/>
              </w:rPr>
              <w:t>0.</w:t>
            </w:r>
            <w:r w:rsidR="00EE1054">
              <w:rPr>
                <w:rFonts w:ascii="Times New Roman" w:hAnsi="Times New Roman" w:hint="eastAsia"/>
                <w:sz w:val="21"/>
                <w:szCs w:val="21"/>
              </w:rPr>
              <w:t>096</w:t>
            </w:r>
          </w:p>
        </w:tc>
        <w:tc>
          <w:tcPr>
            <w:tcW w:w="2441" w:type="dxa"/>
            <w:vMerge/>
            <w:vAlign w:val="center"/>
          </w:tcPr>
          <w:p w:rsidR="009A6158" w:rsidRPr="00C42C28" w:rsidRDefault="009A6158" w:rsidP="008B1705">
            <w:pPr>
              <w:spacing w:line="240" w:lineRule="auto"/>
              <w:rPr>
                <w:rFonts w:ascii="Times New Roman" w:hAnsi="Times New Roman"/>
                <w:color w:val="FF0000"/>
                <w:sz w:val="21"/>
                <w:szCs w:val="21"/>
              </w:rPr>
            </w:pPr>
          </w:p>
        </w:tc>
      </w:tr>
      <w:tr w:rsidR="009A6158" w:rsidRPr="00C42C28" w:rsidTr="008B1705">
        <w:trPr>
          <w:cantSplit/>
          <w:trHeight w:val="340"/>
          <w:jc w:val="center"/>
        </w:trPr>
        <w:tc>
          <w:tcPr>
            <w:tcW w:w="489"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968" w:type="dxa"/>
            <w:vMerge/>
            <w:vAlign w:val="center"/>
          </w:tcPr>
          <w:p w:rsidR="009A6158" w:rsidRPr="009A6158" w:rsidRDefault="009A6158" w:rsidP="008B1705">
            <w:pPr>
              <w:spacing w:line="240" w:lineRule="auto"/>
              <w:jc w:val="center"/>
              <w:rPr>
                <w:rFonts w:ascii="Times New Roman" w:hAnsi="Times New Roman"/>
                <w:sz w:val="21"/>
                <w:szCs w:val="21"/>
              </w:rPr>
            </w:pPr>
          </w:p>
        </w:tc>
        <w:tc>
          <w:tcPr>
            <w:tcW w:w="1563" w:type="dxa"/>
            <w:vMerge w:val="restart"/>
            <w:vAlign w:val="center"/>
          </w:tcPr>
          <w:p w:rsidR="009A6158" w:rsidRPr="00A4336A" w:rsidRDefault="009A6158" w:rsidP="00AA2957">
            <w:pPr>
              <w:spacing w:line="240" w:lineRule="auto"/>
              <w:jc w:val="center"/>
              <w:rPr>
                <w:rFonts w:ascii="Times New Roman" w:hAnsi="Times New Roman"/>
                <w:sz w:val="21"/>
                <w:szCs w:val="21"/>
              </w:rPr>
            </w:pPr>
            <w:r w:rsidRPr="00A4336A">
              <w:rPr>
                <w:rFonts w:ascii="Times New Roman" w:hAnsi="Times New Roman"/>
                <w:sz w:val="21"/>
                <w:szCs w:val="21"/>
              </w:rPr>
              <w:t>苯酚</w:t>
            </w:r>
          </w:p>
        </w:tc>
        <w:tc>
          <w:tcPr>
            <w:tcW w:w="1045" w:type="dxa"/>
            <w:vMerge w:val="restart"/>
            <w:vAlign w:val="center"/>
          </w:tcPr>
          <w:p w:rsidR="009A6158" w:rsidRDefault="009A6158" w:rsidP="00AA2957">
            <w:pPr>
              <w:spacing w:line="240" w:lineRule="auto"/>
              <w:jc w:val="center"/>
              <w:rPr>
                <w:rFonts w:ascii="Times New Roman" w:hAnsi="Times New Roman"/>
                <w:sz w:val="21"/>
                <w:szCs w:val="21"/>
              </w:rPr>
            </w:pPr>
            <w:r>
              <w:rPr>
                <w:rFonts w:ascii="Times New Roman" w:hAnsi="Times New Roman" w:hint="eastAsia"/>
                <w:sz w:val="21"/>
                <w:szCs w:val="21"/>
              </w:rPr>
              <w:t>1.600</w:t>
            </w:r>
          </w:p>
        </w:tc>
        <w:tc>
          <w:tcPr>
            <w:tcW w:w="1096" w:type="dxa"/>
            <w:vAlign w:val="center"/>
          </w:tcPr>
          <w:p w:rsidR="009A6158" w:rsidRPr="009A6158" w:rsidRDefault="009A6158" w:rsidP="00AA2957">
            <w:pPr>
              <w:spacing w:line="240" w:lineRule="auto"/>
              <w:jc w:val="center"/>
              <w:rPr>
                <w:rFonts w:ascii="Times New Roman" w:hAnsi="Times New Roman"/>
                <w:sz w:val="21"/>
                <w:szCs w:val="21"/>
              </w:rPr>
            </w:pPr>
            <w:r w:rsidRPr="009A6158">
              <w:rPr>
                <w:rFonts w:ascii="Times New Roman" w:hAnsi="Times New Roman"/>
                <w:sz w:val="21"/>
                <w:szCs w:val="21"/>
              </w:rPr>
              <w:t>有组织</w:t>
            </w:r>
          </w:p>
        </w:tc>
        <w:tc>
          <w:tcPr>
            <w:tcW w:w="903" w:type="dxa"/>
            <w:vAlign w:val="center"/>
          </w:tcPr>
          <w:p w:rsidR="009A6158" w:rsidRPr="009A6158" w:rsidRDefault="009A6158" w:rsidP="00EE1054">
            <w:pPr>
              <w:spacing w:line="240" w:lineRule="auto"/>
              <w:jc w:val="center"/>
              <w:rPr>
                <w:rFonts w:ascii="Times New Roman" w:hAnsi="Times New Roman"/>
                <w:sz w:val="21"/>
                <w:szCs w:val="21"/>
              </w:rPr>
            </w:pPr>
            <w:r w:rsidRPr="009A6158">
              <w:rPr>
                <w:rFonts w:ascii="Times New Roman" w:hAnsi="Times New Roman" w:hint="eastAsia"/>
                <w:sz w:val="21"/>
                <w:szCs w:val="21"/>
              </w:rPr>
              <w:t>0.07</w:t>
            </w:r>
            <w:r w:rsidR="00EE1054">
              <w:rPr>
                <w:rFonts w:ascii="Times New Roman" w:hAnsi="Times New Roman" w:hint="eastAsia"/>
                <w:sz w:val="21"/>
                <w:szCs w:val="21"/>
              </w:rPr>
              <w:t>8</w:t>
            </w:r>
          </w:p>
        </w:tc>
        <w:tc>
          <w:tcPr>
            <w:tcW w:w="2441" w:type="dxa"/>
            <w:vMerge/>
            <w:vAlign w:val="center"/>
          </w:tcPr>
          <w:p w:rsidR="009A6158" w:rsidRPr="00C42C28" w:rsidRDefault="009A6158" w:rsidP="008B1705">
            <w:pPr>
              <w:spacing w:line="240" w:lineRule="auto"/>
              <w:rPr>
                <w:rFonts w:ascii="Times New Roman" w:hAnsi="Times New Roman"/>
                <w:color w:val="FF0000"/>
                <w:sz w:val="21"/>
                <w:szCs w:val="21"/>
              </w:rPr>
            </w:pPr>
          </w:p>
        </w:tc>
      </w:tr>
      <w:tr w:rsidR="009A6158" w:rsidRPr="00C42C28" w:rsidTr="008B1705">
        <w:trPr>
          <w:cantSplit/>
          <w:trHeight w:val="340"/>
          <w:jc w:val="center"/>
        </w:trPr>
        <w:tc>
          <w:tcPr>
            <w:tcW w:w="489"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968" w:type="dxa"/>
            <w:vMerge/>
            <w:vAlign w:val="center"/>
          </w:tcPr>
          <w:p w:rsidR="009A6158" w:rsidRPr="009A6158" w:rsidRDefault="009A6158" w:rsidP="008B1705">
            <w:pPr>
              <w:spacing w:line="240" w:lineRule="auto"/>
              <w:jc w:val="center"/>
              <w:rPr>
                <w:rFonts w:ascii="Times New Roman" w:hAnsi="Times New Roman"/>
                <w:sz w:val="21"/>
                <w:szCs w:val="21"/>
              </w:rPr>
            </w:pPr>
          </w:p>
        </w:tc>
        <w:tc>
          <w:tcPr>
            <w:tcW w:w="1563"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1045"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1096" w:type="dxa"/>
            <w:vAlign w:val="center"/>
          </w:tcPr>
          <w:p w:rsidR="009A6158" w:rsidRPr="009A6158" w:rsidRDefault="009A6158" w:rsidP="00AA2957">
            <w:pPr>
              <w:spacing w:line="240" w:lineRule="auto"/>
              <w:jc w:val="center"/>
              <w:rPr>
                <w:rFonts w:ascii="Times New Roman" w:hAnsi="Times New Roman"/>
                <w:sz w:val="21"/>
                <w:szCs w:val="21"/>
              </w:rPr>
            </w:pPr>
            <w:r w:rsidRPr="009A6158">
              <w:rPr>
                <w:rFonts w:ascii="Times New Roman" w:hAnsi="Times New Roman"/>
                <w:sz w:val="21"/>
                <w:szCs w:val="21"/>
              </w:rPr>
              <w:t>无组织</w:t>
            </w:r>
          </w:p>
        </w:tc>
        <w:tc>
          <w:tcPr>
            <w:tcW w:w="903" w:type="dxa"/>
            <w:vAlign w:val="center"/>
          </w:tcPr>
          <w:p w:rsidR="009A6158" w:rsidRPr="009A6158" w:rsidRDefault="009A6158" w:rsidP="00EE1054">
            <w:pPr>
              <w:spacing w:line="240" w:lineRule="auto"/>
              <w:jc w:val="center"/>
              <w:rPr>
                <w:rFonts w:ascii="Times New Roman" w:hAnsi="Times New Roman"/>
                <w:sz w:val="21"/>
                <w:szCs w:val="21"/>
              </w:rPr>
            </w:pPr>
            <w:r w:rsidRPr="009A6158">
              <w:rPr>
                <w:rFonts w:ascii="Times New Roman" w:hAnsi="Times New Roman" w:hint="eastAsia"/>
                <w:sz w:val="21"/>
                <w:szCs w:val="21"/>
              </w:rPr>
              <w:t>0.0</w:t>
            </w:r>
            <w:r w:rsidR="00EE1054">
              <w:rPr>
                <w:rFonts w:ascii="Times New Roman" w:hAnsi="Times New Roman" w:hint="eastAsia"/>
                <w:sz w:val="21"/>
                <w:szCs w:val="21"/>
              </w:rPr>
              <w:t>48</w:t>
            </w:r>
          </w:p>
        </w:tc>
        <w:tc>
          <w:tcPr>
            <w:tcW w:w="2441" w:type="dxa"/>
            <w:vMerge/>
            <w:vAlign w:val="center"/>
          </w:tcPr>
          <w:p w:rsidR="009A6158" w:rsidRPr="00C42C28" w:rsidRDefault="009A6158" w:rsidP="008B1705">
            <w:pPr>
              <w:spacing w:line="240" w:lineRule="auto"/>
              <w:rPr>
                <w:rFonts w:ascii="Times New Roman" w:hAnsi="Times New Roman"/>
                <w:color w:val="FF0000"/>
                <w:sz w:val="21"/>
                <w:szCs w:val="21"/>
              </w:rPr>
            </w:pPr>
          </w:p>
        </w:tc>
      </w:tr>
      <w:tr w:rsidR="009A6158" w:rsidRPr="00C42C28" w:rsidTr="008B1705">
        <w:trPr>
          <w:cantSplit/>
          <w:trHeight w:val="340"/>
          <w:jc w:val="center"/>
        </w:trPr>
        <w:tc>
          <w:tcPr>
            <w:tcW w:w="489"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968" w:type="dxa"/>
            <w:vMerge/>
            <w:vAlign w:val="center"/>
          </w:tcPr>
          <w:p w:rsidR="009A6158" w:rsidRPr="009A6158" w:rsidRDefault="009A6158" w:rsidP="008B1705">
            <w:pPr>
              <w:spacing w:line="240" w:lineRule="auto"/>
              <w:jc w:val="center"/>
              <w:rPr>
                <w:rFonts w:ascii="Times New Roman" w:hAnsi="Times New Roman"/>
                <w:sz w:val="21"/>
                <w:szCs w:val="21"/>
              </w:rPr>
            </w:pPr>
          </w:p>
        </w:tc>
        <w:tc>
          <w:tcPr>
            <w:tcW w:w="1563" w:type="dxa"/>
            <w:vMerge w:val="restart"/>
            <w:vAlign w:val="center"/>
          </w:tcPr>
          <w:p w:rsidR="009A6158" w:rsidRPr="00A4336A" w:rsidRDefault="009A6158" w:rsidP="00AA2957">
            <w:pPr>
              <w:spacing w:line="240" w:lineRule="auto"/>
              <w:jc w:val="center"/>
              <w:rPr>
                <w:rFonts w:ascii="Times New Roman" w:hAnsi="Times New Roman"/>
                <w:sz w:val="21"/>
                <w:szCs w:val="21"/>
              </w:rPr>
            </w:pPr>
            <w:r>
              <w:rPr>
                <w:rFonts w:ascii="Times New Roman" w:hAnsi="Times New Roman"/>
                <w:sz w:val="21"/>
                <w:szCs w:val="21"/>
              </w:rPr>
              <w:t>NMHC</w:t>
            </w:r>
          </w:p>
        </w:tc>
        <w:tc>
          <w:tcPr>
            <w:tcW w:w="1045" w:type="dxa"/>
            <w:vMerge w:val="restart"/>
            <w:vAlign w:val="center"/>
          </w:tcPr>
          <w:p w:rsidR="009A6158" w:rsidRPr="00A4336A" w:rsidRDefault="009A6158" w:rsidP="009A6158">
            <w:pPr>
              <w:spacing w:line="240" w:lineRule="auto"/>
              <w:jc w:val="center"/>
              <w:rPr>
                <w:rFonts w:ascii="Times New Roman" w:hAnsi="Times New Roman"/>
                <w:sz w:val="21"/>
                <w:szCs w:val="21"/>
              </w:rPr>
            </w:pPr>
            <w:r>
              <w:rPr>
                <w:rFonts w:ascii="Times New Roman" w:hAnsi="Times New Roman" w:hint="eastAsia"/>
                <w:sz w:val="21"/>
                <w:szCs w:val="21"/>
              </w:rPr>
              <w:t>3.200</w:t>
            </w:r>
          </w:p>
        </w:tc>
        <w:tc>
          <w:tcPr>
            <w:tcW w:w="1096" w:type="dxa"/>
            <w:vAlign w:val="center"/>
          </w:tcPr>
          <w:p w:rsidR="009A6158" w:rsidRPr="009A6158" w:rsidRDefault="009A6158" w:rsidP="00AA2957">
            <w:pPr>
              <w:spacing w:line="240" w:lineRule="auto"/>
              <w:jc w:val="center"/>
              <w:rPr>
                <w:rFonts w:ascii="Times New Roman" w:hAnsi="Times New Roman"/>
                <w:sz w:val="21"/>
                <w:szCs w:val="21"/>
              </w:rPr>
            </w:pPr>
            <w:r w:rsidRPr="009A6158">
              <w:rPr>
                <w:rFonts w:ascii="Times New Roman" w:hAnsi="Times New Roman"/>
                <w:sz w:val="21"/>
                <w:szCs w:val="21"/>
              </w:rPr>
              <w:t>有组织</w:t>
            </w:r>
          </w:p>
        </w:tc>
        <w:tc>
          <w:tcPr>
            <w:tcW w:w="903" w:type="dxa"/>
            <w:vAlign w:val="center"/>
          </w:tcPr>
          <w:p w:rsidR="009A6158" w:rsidRPr="009A6158" w:rsidRDefault="009A6158" w:rsidP="00EE1054">
            <w:pPr>
              <w:spacing w:line="240" w:lineRule="auto"/>
              <w:jc w:val="center"/>
              <w:rPr>
                <w:rFonts w:ascii="Times New Roman" w:hAnsi="Times New Roman"/>
                <w:sz w:val="21"/>
                <w:szCs w:val="21"/>
              </w:rPr>
            </w:pPr>
            <w:r w:rsidRPr="009A6158">
              <w:rPr>
                <w:rFonts w:ascii="Times New Roman" w:hAnsi="Times New Roman" w:hint="eastAsia"/>
                <w:sz w:val="21"/>
                <w:szCs w:val="21"/>
              </w:rPr>
              <w:t>0.15</w:t>
            </w:r>
            <w:r w:rsidR="00EE1054">
              <w:rPr>
                <w:rFonts w:ascii="Times New Roman" w:hAnsi="Times New Roman" w:hint="eastAsia"/>
                <w:sz w:val="21"/>
                <w:szCs w:val="21"/>
              </w:rPr>
              <w:t>5</w:t>
            </w:r>
          </w:p>
        </w:tc>
        <w:tc>
          <w:tcPr>
            <w:tcW w:w="2441" w:type="dxa"/>
            <w:vMerge/>
            <w:vAlign w:val="center"/>
          </w:tcPr>
          <w:p w:rsidR="009A6158" w:rsidRPr="00C42C28" w:rsidRDefault="009A6158" w:rsidP="008B1705">
            <w:pPr>
              <w:spacing w:line="240" w:lineRule="auto"/>
              <w:rPr>
                <w:rFonts w:ascii="Times New Roman" w:hAnsi="Times New Roman"/>
                <w:color w:val="FF0000"/>
                <w:sz w:val="21"/>
                <w:szCs w:val="21"/>
              </w:rPr>
            </w:pPr>
          </w:p>
        </w:tc>
      </w:tr>
      <w:tr w:rsidR="009A6158" w:rsidRPr="00C42C28" w:rsidTr="008B1705">
        <w:trPr>
          <w:cantSplit/>
          <w:trHeight w:val="340"/>
          <w:jc w:val="center"/>
        </w:trPr>
        <w:tc>
          <w:tcPr>
            <w:tcW w:w="489"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968" w:type="dxa"/>
            <w:vMerge/>
            <w:vAlign w:val="center"/>
          </w:tcPr>
          <w:p w:rsidR="009A6158" w:rsidRPr="009A6158" w:rsidRDefault="009A6158" w:rsidP="008B1705">
            <w:pPr>
              <w:spacing w:line="240" w:lineRule="auto"/>
              <w:jc w:val="center"/>
              <w:rPr>
                <w:rFonts w:ascii="Times New Roman" w:hAnsi="Times New Roman"/>
                <w:sz w:val="21"/>
                <w:szCs w:val="21"/>
              </w:rPr>
            </w:pPr>
          </w:p>
        </w:tc>
        <w:tc>
          <w:tcPr>
            <w:tcW w:w="1563"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1045"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1096" w:type="dxa"/>
            <w:vAlign w:val="center"/>
          </w:tcPr>
          <w:p w:rsidR="009A6158" w:rsidRPr="009A6158" w:rsidRDefault="009A6158" w:rsidP="00AA2957">
            <w:pPr>
              <w:spacing w:line="240" w:lineRule="auto"/>
              <w:jc w:val="center"/>
              <w:rPr>
                <w:rFonts w:ascii="Times New Roman" w:hAnsi="Times New Roman"/>
                <w:sz w:val="21"/>
                <w:szCs w:val="21"/>
              </w:rPr>
            </w:pPr>
            <w:r w:rsidRPr="009A6158">
              <w:rPr>
                <w:rFonts w:ascii="Times New Roman" w:hAnsi="Times New Roman"/>
                <w:sz w:val="21"/>
                <w:szCs w:val="21"/>
              </w:rPr>
              <w:t>无组织</w:t>
            </w:r>
          </w:p>
        </w:tc>
        <w:tc>
          <w:tcPr>
            <w:tcW w:w="903" w:type="dxa"/>
            <w:vAlign w:val="center"/>
          </w:tcPr>
          <w:p w:rsidR="009A6158" w:rsidRPr="009A6158" w:rsidRDefault="009A6158" w:rsidP="00EE1054">
            <w:pPr>
              <w:spacing w:line="240" w:lineRule="auto"/>
              <w:jc w:val="center"/>
              <w:rPr>
                <w:rFonts w:ascii="Times New Roman" w:hAnsi="Times New Roman"/>
                <w:sz w:val="21"/>
                <w:szCs w:val="21"/>
              </w:rPr>
            </w:pPr>
            <w:r w:rsidRPr="009A6158">
              <w:rPr>
                <w:rFonts w:ascii="Times New Roman" w:hAnsi="Times New Roman" w:hint="eastAsia"/>
                <w:sz w:val="21"/>
                <w:szCs w:val="21"/>
              </w:rPr>
              <w:t>0.</w:t>
            </w:r>
            <w:r w:rsidR="00EE1054">
              <w:rPr>
                <w:rFonts w:ascii="Times New Roman" w:hAnsi="Times New Roman" w:hint="eastAsia"/>
                <w:sz w:val="21"/>
                <w:szCs w:val="21"/>
              </w:rPr>
              <w:t>096</w:t>
            </w:r>
          </w:p>
        </w:tc>
        <w:tc>
          <w:tcPr>
            <w:tcW w:w="2441" w:type="dxa"/>
            <w:vMerge/>
            <w:vAlign w:val="center"/>
          </w:tcPr>
          <w:p w:rsidR="009A6158" w:rsidRPr="00C42C28" w:rsidRDefault="009A6158" w:rsidP="008B1705">
            <w:pPr>
              <w:spacing w:line="240" w:lineRule="auto"/>
              <w:rPr>
                <w:rFonts w:ascii="Times New Roman" w:hAnsi="Times New Roman"/>
                <w:color w:val="FF0000"/>
                <w:sz w:val="21"/>
                <w:szCs w:val="21"/>
              </w:rPr>
            </w:pPr>
          </w:p>
        </w:tc>
      </w:tr>
      <w:tr w:rsidR="009A6158" w:rsidRPr="00C42C28" w:rsidTr="008B1705">
        <w:trPr>
          <w:cantSplit/>
          <w:trHeight w:val="340"/>
          <w:jc w:val="center"/>
        </w:trPr>
        <w:tc>
          <w:tcPr>
            <w:tcW w:w="489"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968" w:type="dxa"/>
            <w:vMerge w:val="restart"/>
            <w:vAlign w:val="center"/>
          </w:tcPr>
          <w:p w:rsidR="009A6158" w:rsidRDefault="009A6158" w:rsidP="008B1705">
            <w:pPr>
              <w:spacing w:line="240" w:lineRule="auto"/>
              <w:jc w:val="center"/>
              <w:rPr>
                <w:rFonts w:ascii="Times New Roman" w:hAnsi="Times New Roman"/>
                <w:sz w:val="21"/>
                <w:szCs w:val="21"/>
              </w:rPr>
            </w:pPr>
            <w:r w:rsidRPr="009A6158">
              <w:rPr>
                <w:rFonts w:ascii="Times New Roman" w:hAnsi="Times New Roman" w:hint="eastAsia"/>
                <w:sz w:val="21"/>
                <w:szCs w:val="21"/>
              </w:rPr>
              <w:t>乙醇</w:t>
            </w:r>
          </w:p>
          <w:p w:rsidR="009A6158" w:rsidRPr="009A6158" w:rsidRDefault="009A6158" w:rsidP="008B1705">
            <w:pPr>
              <w:spacing w:line="240" w:lineRule="auto"/>
              <w:jc w:val="center"/>
              <w:rPr>
                <w:rFonts w:ascii="Times New Roman" w:hAnsi="Times New Roman"/>
                <w:sz w:val="21"/>
                <w:szCs w:val="21"/>
              </w:rPr>
            </w:pPr>
            <w:r w:rsidRPr="009A6158">
              <w:rPr>
                <w:rFonts w:ascii="Times New Roman" w:hAnsi="Times New Roman" w:hint="eastAsia"/>
                <w:sz w:val="21"/>
                <w:szCs w:val="21"/>
              </w:rPr>
              <w:t>废气</w:t>
            </w:r>
          </w:p>
        </w:tc>
        <w:tc>
          <w:tcPr>
            <w:tcW w:w="1563" w:type="dxa"/>
            <w:vMerge w:val="restart"/>
            <w:vAlign w:val="center"/>
          </w:tcPr>
          <w:p w:rsidR="009A6158" w:rsidRPr="009A6158" w:rsidRDefault="009A6158" w:rsidP="008B1705">
            <w:pPr>
              <w:spacing w:line="240" w:lineRule="auto"/>
              <w:jc w:val="center"/>
              <w:rPr>
                <w:rFonts w:ascii="Times New Roman" w:hAnsi="Times New Roman"/>
                <w:sz w:val="21"/>
                <w:szCs w:val="21"/>
              </w:rPr>
            </w:pPr>
            <w:r w:rsidRPr="009A6158">
              <w:rPr>
                <w:rFonts w:ascii="Times New Roman" w:hAnsi="Times New Roman" w:hint="eastAsia"/>
                <w:sz w:val="21"/>
                <w:szCs w:val="21"/>
              </w:rPr>
              <w:t>乙醇</w:t>
            </w:r>
          </w:p>
        </w:tc>
        <w:tc>
          <w:tcPr>
            <w:tcW w:w="1045" w:type="dxa"/>
            <w:vMerge w:val="restart"/>
            <w:vAlign w:val="center"/>
          </w:tcPr>
          <w:p w:rsidR="009A6158" w:rsidRPr="009A6158" w:rsidRDefault="009A6158" w:rsidP="008B1705">
            <w:pPr>
              <w:spacing w:line="240" w:lineRule="auto"/>
              <w:jc w:val="center"/>
              <w:rPr>
                <w:rFonts w:ascii="Times New Roman" w:hAnsi="Times New Roman"/>
                <w:sz w:val="21"/>
                <w:szCs w:val="21"/>
              </w:rPr>
            </w:pPr>
            <w:r w:rsidRPr="009A6158">
              <w:rPr>
                <w:rFonts w:ascii="Times New Roman" w:hAnsi="Times New Roman" w:hint="eastAsia"/>
                <w:sz w:val="21"/>
                <w:szCs w:val="21"/>
              </w:rPr>
              <w:t>20.0</w:t>
            </w:r>
          </w:p>
        </w:tc>
        <w:tc>
          <w:tcPr>
            <w:tcW w:w="1096" w:type="dxa"/>
            <w:vAlign w:val="center"/>
          </w:tcPr>
          <w:p w:rsidR="009A6158" w:rsidRPr="009A6158" w:rsidRDefault="009A6158" w:rsidP="00AA2957">
            <w:pPr>
              <w:spacing w:line="240" w:lineRule="auto"/>
              <w:jc w:val="center"/>
              <w:rPr>
                <w:rFonts w:ascii="Times New Roman" w:hAnsi="Times New Roman"/>
                <w:sz w:val="21"/>
                <w:szCs w:val="21"/>
              </w:rPr>
            </w:pPr>
            <w:r w:rsidRPr="009A6158">
              <w:rPr>
                <w:rFonts w:ascii="Times New Roman" w:hAnsi="Times New Roman"/>
                <w:sz w:val="21"/>
                <w:szCs w:val="21"/>
              </w:rPr>
              <w:t>有组织</w:t>
            </w:r>
          </w:p>
        </w:tc>
        <w:tc>
          <w:tcPr>
            <w:tcW w:w="903" w:type="dxa"/>
            <w:vAlign w:val="center"/>
          </w:tcPr>
          <w:p w:rsidR="009A6158" w:rsidRPr="009A6158" w:rsidRDefault="00EC471A" w:rsidP="008B1705">
            <w:pPr>
              <w:spacing w:line="240" w:lineRule="auto"/>
              <w:jc w:val="center"/>
              <w:rPr>
                <w:rFonts w:ascii="Times New Roman" w:hAnsi="Times New Roman"/>
                <w:sz w:val="21"/>
                <w:szCs w:val="21"/>
              </w:rPr>
            </w:pPr>
            <w:r>
              <w:rPr>
                <w:rFonts w:ascii="Times New Roman" w:hAnsi="Times New Roman" w:hint="eastAsia"/>
                <w:sz w:val="21"/>
                <w:szCs w:val="21"/>
              </w:rPr>
              <w:t>1.8</w:t>
            </w:r>
            <w:r w:rsidR="009A6158" w:rsidRPr="009A6158">
              <w:rPr>
                <w:rFonts w:ascii="Times New Roman" w:hAnsi="Times New Roman" w:hint="eastAsia"/>
                <w:sz w:val="21"/>
                <w:szCs w:val="21"/>
              </w:rPr>
              <w:t>00</w:t>
            </w:r>
          </w:p>
        </w:tc>
        <w:tc>
          <w:tcPr>
            <w:tcW w:w="2441" w:type="dxa"/>
            <w:vMerge w:val="restart"/>
            <w:vAlign w:val="center"/>
          </w:tcPr>
          <w:p w:rsidR="009A6158" w:rsidRPr="009A6158" w:rsidRDefault="009A6158" w:rsidP="008B1705">
            <w:pPr>
              <w:spacing w:line="240" w:lineRule="auto"/>
              <w:rPr>
                <w:rFonts w:ascii="Times New Roman" w:hAnsi="Times New Roman"/>
                <w:sz w:val="21"/>
                <w:szCs w:val="21"/>
              </w:rPr>
            </w:pPr>
            <w:r w:rsidRPr="009A6158">
              <w:rPr>
                <w:rFonts w:ascii="Times New Roman" w:hAnsi="Times New Roman" w:hint="eastAsia"/>
                <w:sz w:val="21"/>
                <w:szCs w:val="21"/>
              </w:rPr>
              <w:t>经乙醇回收装置处理后高空排放。</w:t>
            </w:r>
          </w:p>
        </w:tc>
      </w:tr>
      <w:tr w:rsidR="009A6158" w:rsidRPr="00C42C28" w:rsidTr="008B1705">
        <w:trPr>
          <w:cantSplit/>
          <w:trHeight w:val="340"/>
          <w:jc w:val="center"/>
        </w:trPr>
        <w:tc>
          <w:tcPr>
            <w:tcW w:w="489"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968" w:type="dxa"/>
            <w:vMerge/>
            <w:vAlign w:val="center"/>
          </w:tcPr>
          <w:p w:rsidR="009A6158" w:rsidRPr="009A6158" w:rsidRDefault="009A6158" w:rsidP="008B1705">
            <w:pPr>
              <w:spacing w:line="240" w:lineRule="auto"/>
              <w:jc w:val="center"/>
              <w:rPr>
                <w:rFonts w:ascii="Times New Roman" w:hAnsi="Times New Roman"/>
                <w:sz w:val="21"/>
                <w:szCs w:val="21"/>
              </w:rPr>
            </w:pPr>
          </w:p>
        </w:tc>
        <w:tc>
          <w:tcPr>
            <w:tcW w:w="1563" w:type="dxa"/>
            <w:vMerge/>
            <w:vAlign w:val="center"/>
          </w:tcPr>
          <w:p w:rsidR="009A6158" w:rsidRPr="009A6158" w:rsidRDefault="009A6158" w:rsidP="008B1705">
            <w:pPr>
              <w:spacing w:line="240" w:lineRule="auto"/>
              <w:jc w:val="center"/>
              <w:rPr>
                <w:rFonts w:ascii="Times New Roman" w:hAnsi="Times New Roman"/>
                <w:sz w:val="21"/>
                <w:szCs w:val="21"/>
              </w:rPr>
            </w:pPr>
          </w:p>
        </w:tc>
        <w:tc>
          <w:tcPr>
            <w:tcW w:w="1045" w:type="dxa"/>
            <w:vMerge/>
            <w:vAlign w:val="center"/>
          </w:tcPr>
          <w:p w:rsidR="009A6158" w:rsidRPr="009A6158" w:rsidRDefault="009A6158" w:rsidP="008B1705">
            <w:pPr>
              <w:spacing w:line="240" w:lineRule="auto"/>
              <w:jc w:val="center"/>
              <w:rPr>
                <w:rFonts w:ascii="Times New Roman" w:hAnsi="Times New Roman"/>
                <w:sz w:val="21"/>
                <w:szCs w:val="21"/>
              </w:rPr>
            </w:pPr>
          </w:p>
        </w:tc>
        <w:tc>
          <w:tcPr>
            <w:tcW w:w="1096" w:type="dxa"/>
            <w:vAlign w:val="center"/>
          </w:tcPr>
          <w:p w:rsidR="009A6158" w:rsidRPr="009A6158" w:rsidRDefault="009A6158" w:rsidP="00AA2957">
            <w:pPr>
              <w:spacing w:line="240" w:lineRule="auto"/>
              <w:jc w:val="center"/>
              <w:rPr>
                <w:rFonts w:ascii="Times New Roman" w:hAnsi="Times New Roman"/>
                <w:sz w:val="21"/>
                <w:szCs w:val="21"/>
              </w:rPr>
            </w:pPr>
            <w:r w:rsidRPr="009A6158">
              <w:rPr>
                <w:rFonts w:ascii="Times New Roman" w:hAnsi="Times New Roman"/>
                <w:sz w:val="21"/>
                <w:szCs w:val="21"/>
              </w:rPr>
              <w:t>无组织</w:t>
            </w:r>
          </w:p>
        </w:tc>
        <w:tc>
          <w:tcPr>
            <w:tcW w:w="903" w:type="dxa"/>
            <w:vAlign w:val="center"/>
          </w:tcPr>
          <w:p w:rsidR="009A6158" w:rsidRPr="009A6158" w:rsidRDefault="009A6158" w:rsidP="008B1705">
            <w:pPr>
              <w:spacing w:line="240" w:lineRule="auto"/>
              <w:jc w:val="center"/>
              <w:rPr>
                <w:rFonts w:ascii="Times New Roman" w:hAnsi="Times New Roman"/>
                <w:sz w:val="21"/>
                <w:szCs w:val="21"/>
              </w:rPr>
            </w:pPr>
            <w:r w:rsidRPr="009A6158">
              <w:rPr>
                <w:rFonts w:ascii="Times New Roman" w:hAnsi="Times New Roman" w:hint="eastAsia"/>
                <w:sz w:val="21"/>
                <w:szCs w:val="21"/>
              </w:rPr>
              <w:t>2.000</w:t>
            </w:r>
          </w:p>
        </w:tc>
        <w:tc>
          <w:tcPr>
            <w:tcW w:w="2441" w:type="dxa"/>
            <w:vMerge/>
            <w:vAlign w:val="center"/>
          </w:tcPr>
          <w:p w:rsidR="009A6158" w:rsidRPr="00C42C28" w:rsidRDefault="009A6158" w:rsidP="008B1705">
            <w:pPr>
              <w:spacing w:line="240" w:lineRule="auto"/>
              <w:rPr>
                <w:rFonts w:ascii="Times New Roman" w:hAnsi="Times New Roman"/>
                <w:color w:val="FF0000"/>
                <w:sz w:val="21"/>
                <w:szCs w:val="21"/>
              </w:rPr>
            </w:pPr>
          </w:p>
        </w:tc>
      </w:tr>
      <w:tr w:rsidR="009A6158" w:rsidRPr="00C42C28" w:rsidTr="008B1705">
        <w:trPr>
          <w:cantSplit/>
          <w:trHeight w:val="340"/>
          <w:jc w:val="center"/>
        </w:trPr>
        <w:tc>
          <w:tcPr>
            <w:tcW w:w="489" w:type="dxa"/>
            <w:vMerge/>
            <w:vAlign w:val="center"/>
          </w:tcPr>
          <w:p w:rsidR="009A6158" w:rsidRPr="00C42C28" w:rsidRDefault="009A6158" w:rsidP="008B1705">
            <w:pPr>
              <w:spacing w:line="240" w:lineRule="auto"/>
              <w:jc w:val="center"/>
              <w:rPr>
                <w:rFonts w:ascii="Times New Roman" w:hAnsi="Times New Roman"/>
                <w:color w:val="FF0000"/>
                <w:sz w:val="21"/>
                <w:szCs w:val="21"/>
              </w:rPr>
            </w:pPr>
          </w:p>
        </w:tc>
        <w:tc>
          <w:tcPr>
            <w:tcW w:w="968" w:type="dxa"/>
            <w:vAlign w:val="center"/>
          </w:tcPr>
          <w:p w:rsidR="009A6158" w:rsidRDefault="009A6158" w:rsidP="008B1705">
            <w:pPr>
              <w:spacing w:line="240" w:lineRule="auto"/>
              <w:jc w:val="center"/>
              <w:rPr>
                <w:rFonts w:ascii="Times New Roman" w:hAnsi="Times New Roman"/>
                <w:sz w:val="21"/>
                <w:szCs w:val="21"/>
              </w:rPr>
            </w:pPr>
            <w:r w:rsidRPr="009A6158">
              <w:rPr>
                <w:rFonts w:ascii="Times New Roman" w:hAnsi="Times New Roman" w:hint="eastAsia"/>
                <w:sz w:val="21"/>
                <w:szCs w:val="21"/>
              </w:rPr>
              <w:t>食堂</w:t>
            </w:r>
          </w:p>
          <w:p w:rsidR="009A6158" w:rsidRPr="009A6158" w:rsidRDefault="009A6158" w:rsidP="008B1705">
            <w:pPr>
              <w:spacing w:line="240" w:lineRule="auto"/>
              <w:jc w:val="center"/>
              <w:rPr>
                <w:rFonts w:ascii="Times New Roman" w:hAnsi="Times New Roman"/>
                <w:sz w:val="21"/>
                <w:szCs w:val="21"/>
              </w:rPr>
            </w:pPr>
            <w:r w:rsidRPr="009A6158">
              <w:rPr>
                <w:rFonts w:ascii="Times New Roman" w:hAnsi="Times New Roman" w:hint="eastAsia"/>
                <w:sz w:val="21"/>
                <w:szCs w:val="21"/>
              </w:rPr>
              <w:t>油烟</w:t>
            </w:r>
          </w:p>
        </w:tc>
        <w:tc>
          <w:tcPr>
            <w:tcW w:w="1563" w:type="dxa"/>
            <w:vAlign w:val="center"/>
          </w:tcPr>
          <w:p w:rsidR="009A6158" w:rsidRPr="009A6158" w:rsidRDefault="009A6158" w:rsidP="008B1705">
            <w:pPr>
              <w:spacing w:line="240" w:lineRule="auto"/>
              <w:jc w:val="center"/>
              <w:rPr>
                <w:rFonts w:ascii="Times New Roman" w:hAnsi="Times New Roman"/>
                <w:sz w:val="21"/>
                <w:szCs w:val="21"/>
              </w:rPr>
            </w:pPr>
            <w:r w:rsidRPr="009A6158">
              <w:rPr>
                <w:rFonts w:ascii="Times New Roman" w:hAnsi="Times New Roman" w:hint="eastAsia"/>
                <w:sz w:val="21"/>
                <w:szCs w:val="21"/>
              </w:rPr>
              <w:t>油烟</w:t>
            </w:r>
          </w:p>
        </w:tc>
        <w:tc>
          <w:tcPr>
            <w:tcW w:w="1045" w:type="dxa"/>
            <w:vAlign w:val="center"/>
          </w:tcPr>
          <w:p w:rsidR="009A6158" w:rsidRPr="009A6158" w:rsidRDefault="009A6158" w:rsidP="008B1705">
            <w:pPr>
              <w:spacing w:line="240" w:lineRule="auto"/>
              <w:jc w:val="center"/>
              <w:rPr>
                <w:rFonts w:ascii="Times New Roman" w:hAnsi="Times New Roman"/>
                <w:sz w:val="21"/>
                <w:szCs w:val="21"/>
              </w:rPr>
            </w:pPr>
            <w:r w:rsidRPr="009A6158">
              <w:rPr>
                <w:rFonts w:ascii="Times New Roman" w:hAnsi="Times New Roman" w:hint="eastAsia"/>
                <w:sz w:val="21"/>
                <w:szCs w:val="21"/>
              </w:rPr>
              <w:t>0.0076</w:t>
            </w:r>
          </w:p>
        </w:tc>
        <w:tc>
          <w:tcPr>
            <w:tcW w:w="1096" w:type="dxa"/>
            <w:vAlign w:val="center"/>
          </w:tcPr>
          <w:p w:rsidR="009A6158" w:rsidRPr="009A6158" w:rsidRDefault="009A6158" w:rsidP="00AA2957">
            <w:pPr>
              <w:spacing w:line="240" w:lineRule="auto"/>
              <w:jc w:val="center"/>
              <w:rPr>
                <w:rFonts w:ascii="Times New Roman" w:hAnsi="Times New Roman"/>
                <w:sz w:val="21"/>
                <w:szCs w:val="21"/>
              </w:rPr>
            </w:pPr>
            <w:r w:rsidRPr="009A6158">
              <w:rPr>
                <w:rFonts w:ascii="Times New Roman" w:hAnsi="Times New Roman" w:hint="eastAsia"/>
                <w:sz w:val="21"/>
                <w:szCs w:val="21"/>
              </w:rPr>
              <w:t>有组织</w:t>
            </w:r>
          </w:p>
        </w:tc>
        <w:tc>
          <w:tcPr>
            <w:tcW w:w="903" w:type="dxa"/>
            <w:vAlign w:val="center"/>
          </w:tcPr>
          <w:p w:rsidR="009A6158" w:rsidRPr="009A6158" w:rsidRDefault="009A6158" w:rsidP="008B1705">
            <w:pPr>
              <w:spacing w:line="240" w:lineRule="auto"/>
              <w:jc w:val="center"/>
              <w:rPr>
                <w:rFonts w:ascii="Times New Roman" w:hAnsi="Times New Roman"/>
                <w:sz w:val="21"/>
                <w:szCs w:val="21"/>
              </w:rPr>
            </w:pPr>
            <w:r w:rsidRPr="009A6158">
              <w:rPr>
                <w:rFonts w:ascii="Times New Roman" w:hAnsi="Times New Roman" w:hint="eastAsia"/>
                <w:sz w:val="21"/>
                <w:szCs w:val="21"/>
              </w:rPr>
              <w:t>0.003</w:t>
            </w:r>
          </w:p>
        </w:tc>
        <w:tc>
          <w:tcPr>
            <w:tcW w:w="2441" w:type="dxa"/>
            <w:vAlign w:val="center"/>
          </w:tcPr>
          <w:p w:rsidR="009A6158" w:rsidRPr="009A6158" w:rsidRDefault="009A6158" w:rsidP="008B1705">
            <w:pPr>
              <w:spacing w:line="240" w:lineRule="auto"/>
              <w:rPr>
                <w:rFonts w:ascii="Times New Roman" w:hAnsi="Times New Roman"/>
                <w:sz w:val="21"/>
                <w:szCs w:val="21"/>
              </w:rPr>
            </w:pPr>
            <w:r w:rsidRPr="009A6158">
              <w:rPr>
                <w:rFonts w:ascii="Times New Roman" w:hAnsi="Times New Roman" w:hint="eastAsia"/>
                <w:sz w:val="21"/>
                <w:szCs w:val="21"/>
              </w:rPr>
              <w:t>经油烟净化器处理后排放</w:t>
            </w:r>
          </w:p>
        </w:tc>
      </w:tr>
      <w:tr w:rsidR="00740F51" w:rsidRPr="00C42C28" w:rsidTr="008B1705">
        <w:trPr>
          <w:cantSplit/>
          <w:trHeight w:val="397"/>
          <w:jc w:val="center"/>
        </w:trPr>
        <w:tc>
          <w:tcPr>
            <w:tcW w:w="489" w:type="dxa"/>
            <w:vMerge w:val="restart"/>
            <w:vAlign w:val="center"/>
          </w:tcPr>
          <w:p w:rsidR="00740F51" w:rsidRPr="00740F51" w:rsidRDefault="00740F51" w:rsidP="008B1705">
            <w:pPr>
              <w:spacing w:line="240" w:lineRule="auto"/>
              <w:jc w:val="center"/>
              <w:rPr>
                <w:rFonts w:ascii="Times New Roman" w:hAnsi="Times New Roman"/>
                <w:sz w:val="21"/>
                <w:szCs w:val="21"/>
              </w:rPr>
            </w:pPr>
            <w:r w:rsidRPr="00740F51">
              <w:rPr>
                <w:rFonts w:ascii="Times New Roman" w:hAnsi="Times New Roman"/>
                <w:sz w:val="21"/>
                <w:szCs w:val="21"/>
              </w:rPr>
              <w:t>废水</w:t>
            </w:r>
          </w:p>
        </w:tc>
        <w:tc>
          <w:tcPr>
            <w:tcW w:w="968" w:type="dxa"/>
            <w:vMerge w:val="restart"/>
            <w:vAlign w:val="center"/>
          </w:tcPr>
          <w:p w:rsidR="00740F51" w:rsidRPr="00740F51" w:rsidRDefault="00740F51" w:rsidP="008B1705">
            <w:pPr>
              <w:spacing w:line="240" w:lineRule="auto"/>
              <w:jc w:val="center"/>
              <w:rPr>
                <w:rFonts w:ascii="Times New Roman" w:hAnsi="Times New Roman"/>
                <w:sz w:val="21"/>
                <w:szCs w:val="21"/>
              </w:rPr>
            </w:pPr>
            <w:r w:rsidRPr="00740F51">
              <w:rPr>
                <w:rFonts w:ascii="Times New Roman" w:hAnsi="Times New Roman"/>
                <w:sz w:val="21"/>
                <w:szCs w:val="21"/>
              </w:rPr>
              <w:t>生活</w:t>
            </w:r>
          </w:p>
          <w:p w:rsidR="00740F51" w:rsidRPr="00740F51" w:rsidRDefault="00740F51" w:rsidP="008B1705">
            <w:pPr>
              <w:spacing w:line="240" w:lineRule="auto"/>
              <w:jc w:val="center"/>
              <w:rPr>
                <w:rFonts w:ascii="Times New Roman" w:hAnsi="Times New Roman"/>
                <w:sz w:val="21"/>
                <w:szCs w:val="21"/>
              </w:rPr>
            </w:pPr>
            <w:r w:rsidRPr="00740F51">
              <w:rPr>
                <w:rFonts w:ascii="Times New Roman" w:hAnsi="Times New Roman"/>
                <w:sz w:val="21"/>
                <w:szCs w:val="21"/>
              </w:rPr>
              <w:t>污水</w:t>
            </w:r>
          </w:p>
        </w:tc>
        <w:tc>
          <w:tcPr>
            <w:tcW w:w="1563" w:type="dxa"/>
            <w:vAlign w:val="center"/>
          </w:tcPr>
          <w:p w:rsidR="00740F51" w:rsidRPr="00740F51" w:rsidRDefault="00740F51" w:rsidP="008B1705">
            <w:pPr>
              <w:spacing w:line="240" w:lineRule="auto"/>
              <w:jc w:val="center"/>
              <w:rPr>
                <w:rFonts w:ascii="Times New Roman" w:hAnsi="Times New Roman"/>
                <w:sz w:val="21"/>
                <w:szCs w:val="21"/>
              </w:rPr>
            </w:pPr>
            <w:r w:rsidRPr="00740F51">
              <w:rPr>
                <w:rFonts w:ascii="Times New Roman" w:hAnsi="Times New Roman"/>
                <w:sz w:val="21"/>
                <w:szCs w:val="21"/>
              </w:rPr>
              <w:t>废水量</w:t>
            </w:r>
          </w:p>
        </w:tc>
        <w:tc>
          <w:tcPr>
            <w:tcW w:w="1045" w:type="dxa"/>
            <w:vAlign w:val="center"/>
          </w:tcPr>
          <w:p w:rsidR="00740F51" w:rsidRPr="00740F51" w:rsidRDefault="00740F51"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3840</w:t>
            </w:r>
          </w:p>
        </w:tc>
        <w:tc>
          <w:tcPr>
            <w:tcW w:w="1999" w:type="dxa"/>
            <w:gridSpan w:val="2"/>
            <w:vAlign w:val="center"/>
          </w:tcPr>
          <w:p w:rsidR="00740F51" w:rsidRPr="00740F51" w:rsidRDefault="00740F51"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3840</w:t>
            </w:r>
          </w:p>
        </w:tc>
        <w:tc>
          <w:tcPr>
            <w:tcW w:w="2441" w:type="dxa"/>
            <w:vMerge w:val="restart"/>
            <w:vAlign w:val="center"/>
          </w:tcPr>
          <w:p w:rsidR="00740F51" w:rsidRPr="00740F51" w:rsidRDefault="00740F51" w:rsidP="008B1705">
            <w:pPr>
              <w:spacing w:line="240" w:lineRule="auto"/>
              <w:rPr>
                <w:rFonts w:ascii="Times New Roman" w:hAnsi="Times New Roman"/>
                <w:sz w:val="21"/>
                <w:szCs w:val="21"/>
              </w:rPr>
            </w:pPr>
            <w:r w:rsidRPr="00740F51">
              <w:rPr>
                <w:rFonts w:ascii="Times New Roman" w:hAnsi="Times New Roman"/>
                <w:sz w:val="21"/>
                <w:szCs w:val="21"/>
              </w:rPr>
              <w:t>经化粪池预处理后通过管网纳入湖州中环水务有限责任公司处理后达标排放。</w:t>
            </w:r>
          </w:p>
        </w:tc>
      </w:tr>
      <w:tr w:rsidR="00740F51" w:rsidRPr="00C42C28" w:rsidTr="008B1705">
        <w:trPr>
          <w:cantSplit/>
          <w:trHeight w:val="397"/>
          <w:jc w:val="center"/>
        </w:trPr>
        <w:tc>
          <w:tcPr>
            <w:tcW w:w="489" w:type="dxa"/>
            <w:vMerge/>
            <w:vAlign w:val="center"/>
          </w:tcPr>
          <w:p w:rsidR="00740F51" w:rsidRPr="00740F51" w:rsidRDefault="00740F51" w:rsidP="008B1705">
            <w:pPr>
              <w:spacing w:line="240" w:lineRule="auto"/>
              <w:jc w:val="center"/>
              <w:rPr>
                <w:rFonts w:ascii="Times New Roman" w:hAnsi="Times New Roman"/>
                <w:sz w:val="21"/>
                <w:szCs w:val="21"/>
              </w:rPr>
            </w:pPr>
          </w:p>
        </w:tc>
        <w:tc>
          <w:tcPr>
            <w:tcW w:w="968" w:type="dxa"/>
            <w:vMerge/>
            <w:vAlign w:val="center"/>
          </w:tcPr>
          <w:p w:rsidR="00740F51" w:rsidRPr="00740F51" w:rsidRDefault="00740F51" w:rsidP="008B1705">
            <w:pPr>
              <w:spacing w:line="240" w:lineRule="auto"/>
              <w:jc w:val="center"/>
              <w:rPr>
                <w:rFonts w:ascii="Times New Roman" w:hAnsi="Times New Roman"/>
                <w:sz w:val="21"/>
                <w:szCs w:val="21"/>
              </w:rPr>
            </w:pPr>
          </w:p>
        </w:tc>
        <w:tc>
          <w:tcPr>
            <w:tcW w:w="1563" w:type="dxa"/>
            <w:vAlign w:val="center"/>
          </w:tcPr>
          <w:p w:rsidR="00740F51" w:rsidRPr="00740F51" w:rsidRDefault="00740F51" w:rsidP="008B1705">
            <w:pPr>
              <w:spacing w:line="240" w:lineRule="auto"/>
              <w:jc w:val="center"/>
              <w:rPr>
                <w:rFonts w:ascii="Times New Roman" w:hAnsi="Times New Roman"/>
                <w:sz w:val="21"/>
                <w:szCs w:val="21"/>
              </w:rPr>
            </w:pPr>
            <w:r w:rsidRPr="00740F51">
              <w:rPr>
                <w:rFonts w:ascii="Times New Roman" w:hAnsi="Times New Roman"/>
                <w:sz w:val="21"/>
                <w:szCs w:val="21"/>
              </w:rPr>
              <w:t>COD</w:t>
            </w:r>
            <w:r w:rsidRPr="00740F51">
              <w:rPr>
                <w:rFonts w:ascii="Times New Roman" w:hAnsi="Times New Roman"/>
                <w:sz w:val="21"/>
                <w:szCs w:val="21"/>
                <w:vertAlign w:val="subscript"/>
              </w:rPr>
              <w:t>cr</w:t>
            </w:r>
          </w:p>
        </w:tc>
        <w:tc>
          <w:tcPr>
            <w:tcW w:w="1045" w:type="dxa"/>
            <w:vAlign w:val="center"/>
          </w:tcPr>
          <w:p w:rsidR="00740F51" w:rsidRPr="00740F51" w:rsidRDefault="00740F51" w:rsidP="008475E0">
            <w:pPr>
              <w:spacing w:line="240" w:lineRule="auto"/>
              <w:jc w:val="center"/>
              <w:rPr>
                <w:rFonts w:ascii="Times New Roman" w:hAnsi="Times New Roman"/>
                <w:sz w:val="21"/>
                <w:szCs w:val="21"/>
              </w:rPr>
            </w:pPr>
            <w:r w:rsidRPr="00740F51">
              <w:rPr>
                <w:rFonts w:ascii="Times New Roman" w:hAnsi="Times New Roman" w:hint="eastAsia"/>
                <w:sz w:val="21"/>
                <w:szCs w:val="21"/>
              </w:rPr>
              <w:t>1.152</w:t>
            </w:r>
          </w:p>
        </w:tc>
        <w:tc>
          <w:tcPr>
            <w:tcW w:w="1999" w:type="dxa"/>
            <w:gridSpan w:val="2"/>
            <w:vAlign w:val="center"/>
          </w:tcPr>
          <w:p w:rsidR="00740F51" w:rsidRPr="00740F51" w:rsidRDefault="00740F51" w:rsidP="00740F51">
            <w:pPr>
              <w:spacing w:line="240" w:lineRule="auto"/>
              <w:jc w:val="center"/>
              <w:rPr>
                <w:rFonts w:ascii="Times New Roman" w:hAnsi="Times New Roman"/>
                <w:sz w:val="21"/>
                <w:szCs w:val="21"/>
              </w:rPr>
            </w:pPr>
            <w:r w:rsidRPr="00740F51">
              <w:rPr>
                <w:rFonts w:ascii="Times New Roman" w:hAnsi="Times New Roman"/>
                <w:sz w:val="21"/>
                <w:szCs w:val="21"/>
              </w:rPr>
              <w:t>0.</w:t>
            </w:r>
            <w:r w:rsidRPr="00740F51">
              <w:rPr>
                <w:rFonts w:ascii="Times New Roman" w:hAnsi="Times New Roman" w:hint="eastAsia"/>
                <w:sz w:val="21"/>
                <w:szCs w:val="21"/>
              </w:rPr>
              <w:t>192</w:t>
            </w:r>
          </w:p>
        </w:tc>
        <w:tc>
          <w:tcPr>
            <w:tcW w:w="2441" w:type="dxa"/>
            <w:vMerge/>
            <w:vAlign w:val="center"/>
          </w:tcPr>
          <w:p w:rsidR="00740F51" w:rsidRPr="00C42C28" w:rsidRDefault="00740F51" w:rsidP="008B1705">
            <w:pPr>
              <w:spacing w:line="240" w:lineRule="auto"/>
              <w:jc w:val="center"/>
              <w:rPr>
                <w:rFonts w:ascii="Times New Roman" w:hAnsi="Times New Roman"/>
                <w:color w:val="FF0000"/>
                <w:sz w:val="21"/>
                <w:szCs w:val="21"/>
              </w:rPr>
            </w:pPr>
          </w:p>
        </w:tc>
      </w:tr>
      <w:tr w:rsidR="00740F51" w:rsidRPr="00C42C28" w:rsidTr="008B1705">
        <w:trPr>
          <w:cantSplit/>
          <w:trHeight w:val="397"/>
          <w:jc w:val="center"/>
        </w:trPr>
        <w:tc>
          <w:tcPr>
            <w:tcW w:w="489" w:type="dxa"/>
            <w:vMerge/>
            <w:vAlign w:val="center"/>
          </w:tcPr>
          <w:p w:rsidR="00740F51" w:rsidRPr="00740F51" w:rsidRDefault="00740F51" w:rsidP="008B1705">
            <w:pPr>
              <w:spacing w:line="240" w:lineRule="auto"/>
              <w:jc w:val="center"/>
              <w:rPr>
                <w:rFonts w:ascii="Times New Roman" w:hAnsi="Times New Roman"/>
                <w:sz w:val="21"/>
                <w:szCs w:val="21"/>
              </w:rPr>
            </w:pPr>
          </w:p>
        </w:tc>
        <w:tc>
          <w:tcPr>
            <w:tcW w:w="968" w:type="dxa"/>
            <w:vMerge/>
            <w:vAlign w:val="center"/>
          </w:tcPr>
          <w:p w:rsidR="00740F51" w:rsidRPr="00740F51" w:rsidRDefault="00740F51" w:rsidP="008B1705">
            <w:pPr>
              <w:spacing w:line="240" w:lineRule="auto"/>
              <w:jc w:val="center"/>
              <w:rPr>
                <w:rFonts w:ascii="Times New Roman" w:hAnsi="Times New Roman"/>
                <w:sz w:val="21"/>
                <w:szCs w:val="21"/>
              </w:rPr>
            </w:pPr>
          </w:p>
        </w:tc>
        <w:tc>
          <w:tcPr>
            <w:tcW w:w="1563" w:type="dxa"/>
            <w:vAlign w:val="center"/>
          </w:tcPr>
          <w:p w:rsidR="00740F51" w:rsidRPr="00740F51" w:rsidRDefault="00740F51" w:rsidP="008B1705">
            <w:pPr>
              <w:spacing w:line="240" w:lineRule="auto"/>
              <w:jc w:val="center"/>
              <w:rPr>
                <w:rFonts w:ascii="Times New Roman" w:hAnsi="Times New Roman"/>
                <w:sz w:val="21"/>
                <w:szCs w:val="21"/>
              </w:rPr>
            </w:pPr>
            <w:r w:rsidRPr="00740F51">
              <w:rPr>
                <w:rFonts w:ascii="Times New Roman" w:hAnsi="Times New Roman"/>
                <w:sz w:val="21"/>
                <w:szCs w:val="21"/>
              </w:rPr>
              <w:t>NH</w:t>
            </w:r>
            <w:r w:rsidRPr="00740F51">
              <w:rPr>
                <w:rFonts w:ascii="Times New Roman" w:hAnsi="Times New Roman"/>
                <w:sz w:val="21"/>
                <w:szCs w:val="21"/>
                <w:vertAlign w:val="subscript"/>
              </w:rPr>
              <w:t>3</w:t>
            </w:r>
            <w:r w:rsidRPr="00740F51">
              <w:rPr>
                <w:rFonts w:ascii="Times New Roman" w:hAnsi="Times New Roman"/>
                <w:sz w:val="21"/>
                <w:szCs w:val="21"/>
              </w:rPr>
              <w:t>-N</w:t>
            </w:r>
          </w:p>
        </w:tc>
        <w:tc>
          <w:tcPr>
            <w:tcW w:w="1045" w:type="dxa"/>
            <w:vAlign w:val="center"/>
          </w:tcPr>
          <w:p w:rsidR="00740F51" w:rsidRPr="00740F51" w:rsidRDefault="00740F51" w:rsidP="00740F51">
            <w:pPr>
              <w:spacing w:line="240" w:lineRule="auto"/>
              <w:jc w:val="center"/>
              <w:rPr>
                <w:rFonts w:ascii="Times New Roman" w:hAnsi="Times New Roman"/>
                <w:sz w:val="21"/>
                <w:szCs w:val="21"/>
              </w:rPr>
            </w:pPr>
            <w:r w:rsidRPr="00740F51">
              <w:rPr>
                <w:rFonts w:ascii="Times New Roman" w:hAnsi="Times New Roman"/>
                <w:sz w:val="21"/>
                <w:szCs w:val="21"/>
              </w:rPr>
              <w:t>0.</w:t>
            </w:r>
            <w:r w:rsidRPr="00740F51">
              <w:rPr>
                <w:rFonts w:ascii="Times New Roman" w:hAnsi="Times New Roman" w:hint="eastAsia"/>
                <w:sz w:val="21"/>
                <w:szCs w:val="21"/>
              </w:rPr>
              <w:t>1152</w:t>
            </w:r>
          </w:p>
        </w:tc>
        <w:tc>
          <w:tcPr>
            <w:tcW w:w="1999" w:type="dxa"/>
            <w:gridSpan w:val="2"/>
            <w:vAlign w:val="center"/>
          </w:tcPr>
          <w:p w:rsidR="00740F51" w:rsidRPr="00740F51" w:rsidRDefault="00740F51" w:rsidP="00740F51">
            <w:pPr>
              <w:spacing w:line="240" w:lineRule="auto"/>
              <w:jc w:val="center"/>
              <w:rPr>
                <w:rFonts w:ascii="Times New Roman" w:hAnsi="Times New Roman"/>
                <w:sz w:val="21"/>
                <w:szCs w:val="21"/>
              </w:rPr>
            </w:pPr>
            <w:r w:rsidRPr="00740F51">
              <w:rPr>
                <w:rFonts w:ascii="Times New Roman" w:hAnsi="Times New Roman"/>
                <w:sz w:val="21"/>
                <w:szCs w:val="21"/>
              </w:rPr>
              <w:t>0.0</w:t>
            </w:r>
            <w:r w:rsidRPr="00740F51">
              <w:rPr>
                <w:rFonts w:ascii="Times New Roman" w:hAnsi="Times New Roman" w:hint="eastAsia"/>
                <w:sz w:val="21"/>
                <w:szCs w:val="21"/>
              </w:rPr>
              <w:t>192</w:t>
            </w:r>
          </w:p>
        </w:tc>
        <w:tc>
          <w:tcPr>
            <w:tcW w:w="2441" w:type="dxa"/>
            <w:vMerge/>
            <w:vAlign w:val="center"/>
          </w:tcPr>
          <w:p w:rsidR="00740F51" w:rsidRPr="00C42C28" w:rsidRDefault="00740F51" w:rsidP="008B1705">
            <w:pPr>
              <w:spacing w:line="240" w:lineRule="auto"/>
              <w:jc w:val="center"/>
              <w:rPr>
                <w:rFonts w:ascii="Times New Roman" w:hAnsi="Times New Roman"/>
                <w:color w:val="FF0000"/>
                <w:sz w:val="21"/>
                <w:szCs w:val="21"/>
              </w:rPr>
            </w:pPr>
          </w:p>
        </w:tc>
      </w:tr>
      <w:tr w:rsidR="00740F51" w:rsidRPr="00C42C28" w:rsidTr="008B1705">
        <w:trPr>
          <w:cantSplit/>
          <w:trHeight w:val="397"/>
          <w:jc w:val="center"/>
        </w:trPr>
        <w:tc>
          <w:tcPr>
            <w:tcW w:w="489" w:type="dxa"/>
            <w:vMerge/>
            <w:vAlign w:val="center"/>
          </w:tcPr>
          <w:p w:rsidR="00740F51" w:rsidRPr="00C42C28" w:rsidRDefault="00740F51" w:rsidP="008B1705">
            <w:pPr>
              <w:spacing w:line="240" w:lineRule="auto"/>
              <w:jc w:val="center"/>
              <w:rPr>
                <w:rFonts w:ascii="Times New Roman" w:hAnsi="Times New Roman"/>
                <w:color w:val="FF0000"/>
                <w:sz w:val="21"/>
                <w:szCs w:val="21"/>
              </w:rPr>
            </w:pPr>
          </w:p>
        </w:tc>
        <w:tc>
          <w:tcPr>
            <w:tcW w:w="968" w:type="dxa"/>
            <w:vAlign w:val="center"/>
          </w:tcPr>
          <w:p w:rsidR="00740F51" w:rsidRPr="00740F51" w:rsidRDefault="00740F51" w:rsidP="008B1705">
            <w:pPr>
              <w:spacing w:line="240" w:lineRule="auto"/>
              <w:jc w:val="center"/>
              <w:rPr>
                <w:rFonts w:ascii="Times New Roman" w:hAnsi="Times New Roman"/>
                <w:sz w:val="21"/>
                <w:szCs w:val="21"/>
              </w:rPr>
            </w:pPr>
            <w:r w:rsidRPr="00740F51">
              <w:rPr>
                <w:rFonts w:ascii="Times New Roman" w:hAnsi="Times New Roman"/>
                <w:sz w:val="21"/>
                <w:szCs w:val="21"/>
              </w:rPr>
              <w:t>冷却水</w:t>
            </w:r>
          </w:p>
        </w:tc>
        <w:tc>
          <w:tcPr>
            <w:tcW w:w="7048" w:type="dxa"/>
            <w:gridSpan w:val="5"/>
            <w:vAlign w:val="center"/>
          </w:tcPr>
          <w:p w:rsidR="00740F51" w:rsidRPr="00740F51" w:rsidRDefault="00740F51" w:rsidP="00740F51">
            <w:pPr>
              <w:spacing w:line="240" w:lineRule="auto"/>
              <w:jc w:val="center"/>
              <w:rPr>
                <w:rFonts w:ascii="Times New Roman" w:hAnsi="Times New Roman"/>
                <w:sz w:val="21"/>
                <w:szCs w:val="21"/>
              </w:rPr>
            </w:pPr>
            <w:r w:rsidRPr="00740F51">
              <w:rPr>
                <w:rFonts w:ascii="Times New Roman" w:hAnsi="Times New Roman"/>
                <w:sz w:val="21"/>
                <w:szCs w:val="21"/>
              </w:rPr>
              <w:t>冷却水循环使用，不排放，定期补充。</w:t>
            </w:r>
          </w:p>
        </w:tc>
      </w:tr>
      <w:tr w:rsidR="00740F51" w:rsidRPr="00C42C28" w:rsidTr="008B1705">
        <w:trPr>
          <w:cantSplit/>
          <w:trHeight w:val="397"/>
          <w:jc w:val="center"/>
        </w:trPr>
        <w:tc>
          <w:tcPr>
            <w:tcW w:w="489" w:type="dxa"/>
            <w:vMerge w:val="restart"/>
            <w:vAlign w:val="center"/>
          </w:tcPr>
          <w:p w:rsidR="00740F51" w:rsidRPr="009A6158" w:rsidRDefault="00740F51" w:rsidP="008B1705">
            <w:pPr>
              <w:spacing w:line="240" w:lineRule="auto"/>
              <w:jc w:val="center"/>
              <w:rPr>
                <w:rFonts w:ascii="Times New Roman" w:hAnsi="Times New Roman"/>
                <w:sz w:val="21"/>
                <w:szCs w:val="21"/>
              </w:rPr>
            </w:pPr>
            <w:r w:rsidRPr="009A6158">
              <w:rPr>
                <w:rFonts w:ascii="Times New Roman" w:hAnsi="Times New Roman"/>
                <w:sz w:val="21"/>
                <w:szCs w:val="21"/>
              </w:rPr>
              <w:t>固体废弃物</w:t>
            </w:r>
          </w:p>
        </w:tc>
        <w:tc>
          <w:tcPr>
            <w:tcW w:w="2531" w:type="dxa"/>
            <w:gridSpan w:val="2"/>
            <w:vAlign w:val="center"/>
          </w:tcPr>
          <w:p w:rsidR="00740F51" w:rsidRPr="00740F51" w:rsidRDefault="00740F51" w:rsidP="008B1705">
            <w:pPr>
              <w:spacing w:line="240" w:lineRule="auto"/>
              <w:jc w:val="center"/>
              <w:rPr>
                <w:rFonts w:ascii="Times New Roman" w:hAnsi="Times New Roman"/>
                <w:sz w:val="21"/>
                <w:szCs w:val="21"/>
              </w:rPr>
            </w:pPr>
            <w:r w:rsidRPr="00740F51">
              <w:rPr>
                <w:rFonts w:ascii="Times New Roman" w:hAnsi="Times New Roman"/>
                <w:sz w:val="21"/>
                <w:szCs w:val="21"/>
              </w:rPr>
              <w:t>生活垃圾</w:t>
            </w:r>
          </w:p>
        </w:tc>
        <w:tc>
          <w:tcPr>
            <w:tcW w:w="1045" w:type="dxa"/>
            <w:vAlign w:val="center"/>
          </w:tcPr>
          <w:p w:rsidR="00740F51" w:rsidRPr="00740F51" w:rsidRDefault="00740F51" w:rsidP="008B1705">
            <w:pPr>
              <w:spacing w:line="240" w:lineRule="auto"/>
              <w:jc w:val="center"/>
              <w:rPr>
                <w:rFonts w:ascii="Times New Roman" w:hAnsi="Times New Roman"/>
                <w:sz w:val="21"/>
                <w:szCs w:val="21"/>
              </w:rPr>
            </w:pPr>
            <w:r w:rsidRPr="00740F51">
              <w:rPr>
                <w:rFonts w:ascii="Times New Roman" w:hAnsi="Times New Roman" w:hint="eastAsia"/>
                <w:sz w:val="21"/>
                <w:szCs w:val="21"/>
              </w:rPr>
              <w:t>4</w:t>
            </w:r>
            <w:r w:rsidRPr="00740F51">
              <w:rPr>
                <w:rFonts w:ascii="Times New Roman" w:hAnsi="Times New Roman"/>
                <w:sz w:val="21"/>
                <w:szCs w:val="21"/>
              </w:rPr>
              <w:t>8.0</w:t>
            </w:r>
          </w:p>
        </w:tc>
        <w:tc>
          <w:tcPr>
            <w:tcW w:w="1999" w:type="dxa"/>
            <w:gridSpan w:val="2"/>
            <w:vAlign w:val="center"/>
          </w:tcPr>
          <w:p w:rsidR="00740F51" w:rsidRPr="00740F51" w:rsidRDefault="00740F51" w:rsidP="008B1705">
            <w:pPr>
              <w:spacing w:line="240" w:lineRule="auto"/>
              <w:jc w:val="center"/>
              <w:rPr>
                <w:rFonts w:ascii="Times New Roman" w:hAnsi="Times New Roman"/>
                <w:sz w:val="21"/>
                <w:szCs w:val="21"/>
              </w:rPr>
            </w:pPr>
            <w:r w:rsidRPr="00740F51">
              <w:rPr>
                <w:rFonts w:ascii="Times New Roman" w:hAnsi="Times New Roman"/>
                <w:sz w:val="21"/>
                <w:szCs w:val="21"/>
              </w:rPr>
              <w:t>0</w:t>
            </w:r>
          </w:p>
        </w:tc>
        <w:tc>
          <w:tcPr>
            <w:tcW w:w="2441" w:type="dxa"/>
            <w:vAlign w:val="center"/>
          </w:tcPr>
          <w:p w:rsidR="00740F51" w:rsidRPr="00740F51" w:rsidRDefault="00740F51" w:rsidP="008B1705">
            <w:pPr>
              <w:spacing w:line="240" w:lineRule="auto"/>
              <w:rPr>
                <w:rFonts w:ascii="Times New Roman" w:hAnsi="Times New Roman"/>
                <w:sz w:val="21"/>
                <w:szCs w:val="21"/>
              </w:rPr>
            </w:pPr>
            <w:r w:rsidRPr="00740F51">
              <w:rPr>
                <w:rFonts w:ascii="Times New Roman" w:hAnsi="Times New Roman"/>
                <w:sz w:val="21"/>
                <w:szCs w:val="21"/>
              </w:rPr>
              <w:t>定点袋装收集后由当地环卫部门清运至垃圾填埋场卫生填埋处置。</w:t>
            </w:r>
          </w:p>
        </w:tc>
      </w:tr>
      <w:tr w:rsidR="009A6158" w:rsidRPr="00C42C28" w:rsidTr="008B1705">
        <w:trPr>
          <w:cantSplit/>
          <w:trHeight w:val="397"/>
          <w:jc w:val="center"/>
        </w:trPr>
        <w:tc>
          <w:tcPr>
            <w:tcW w:w="489" w:type="dxa"/>
            <w:vMerge/>
            <w:vAlign w:val="center"/>
          </w:tcPr>
          <w:p w:rsidR="009A6158" w:rsidRPr="00C42C28" w:rsidRDefault="009A6158" w:rsidP="008B1705">
            <w:pPr>
              <w:jc w:val="center"/>
              <w:rPr>
                <w:rFonts w:ascii="Times New Roman" w:hAnsi="Times New Roman"/>
                <w:color w:val="FF0000"/>
              </w:rPr>
            </w:pPr>
          </w:p>
        </w:tc>
        <w:tc>
          <w:tcPr>
            <w:tcW w:w="2531" w:type="dxa"/>
            <w:gridSpan w:val="2"/>
            <w:vAlign w:val="center"/>
          </w:tcPr>
          <w:p w:rsidR="009A6158" w:rsidRPr="009A6158" w:rsidRDefault="009A6158" w:rsidP="008B1705">
            <w:pPr>
              <w:pStyle w:val="af1"/>
              <w:spacing w:line="240" w:lineRule="auto"/>
              <w:rPr>
                <w:rFonts w:ascii="Times New Roman" w:hAnsi="Times New Roman"/>
                <w:szCs w:val="21"/>
              </w:rPr>
            </w:pPr>
            <w:r w:rsidRPr="009A6158">
              <w:rPr>
                <w:rFonts w:ascii="Times New Roman" w:hAnsi="Times New Roman"/>
                <w:szCs w:val="21"/>
              </w:rPr>
              <w:t>边角料</w:t>
            </w:r>
          </w:p>
        </w:tc>
        <w:tc>
          <w:tcPr>
            <w:tcW w:w="1045" w:type="dxa"/>
            <w:vAlign w:val="center"/>
          </w:tcPr>
          <w:p w:rsidR="009A6158" w:rsidRPr="009A6158" w:rsidRDefault="009A6158" w:rsidP="00BC0B11">
            <w:pPr>
              <w:spacing w:line="240" w:lineRule="auto"/>
              <w:jc w:val="center"/>
              <w:rPr>
                <w:rFonts w:ascii="Times New Roman" w:hAnsi="Times New Roman"/>
                <w:sz w:val="21"/>
                <w:szCs w:val="21"/>
              </w:rPr>
            </w:pPr>
            <w:r w:rsidRPr="009A6158">
              <w:rPr>
                <w:rFonts w:ascii="Times New Roman" w:hAnsi="Times New Roman" w:hint="eastAsia"/>
                <w:sz w:val="21"/>
                <w:szCs w:val="21"/>
              </w:rPr>
              <w:t>1000</w:t>
            </w:r>
          </w:p>
        </w:tc>
        <w:tc>
          <w:tcPr>
            <w:tcW w:w="1999" w:type="dxa"/>
            <w:gridSpan w:val="2"/>
            <w:vAlign w:val="center"/>
          </w:tcPr>
          <w:p w:rsidR="009A6158" w:rsidRPr="009A6158" w:rsidRDefault="009A6158" w:rsidP="008B1705">
            <w:pPr>
              <w:spacing w:line="240" w:lineRule="auto"/>
              <w:jc w:val="center"/>
              <w:rPr>
                <w:rFonts w:ascii="Times New Roman" w:hAnsi="Times New Roman"/>
                <w:sz w:val="21"/>
                <w:szCs w:val="21"/>
              </w:rPr>
            </w:pPr>
            <w:r w:rsidRPr="009A6158">
              <w:rPr>
                <w:rFonts w:ascii="Times New Roman" w:hAnsi="Times New Roman"/>
                <w:sz w:val="21"/>
                <w:szCs w:val="21"/>
              </w:rPr>
              <w:t>0</w:t>
            </w:r>
          </w:p>
        </w:tc>
        <w:tc>
          <w:tcPr>
            <w:tcW w:w="2441" w:type="dxa"/>
            <w:vMerge w:val="restart"/>
            <w:vAlign w:val="center"/>
          </w:tcPr>
          <w:p w:rsidR="009A6158" w:rsidRPr="009A6158" w:rsidRDefault="009A6158" w:rsidP="008B1705">
            <w:pPr>
              <w:spacing w:line="240" w:lineRule="auto"/>
              <w:rPr>
                <w:rFonts w:ascii="Times New Roman" w:hAnsi="Times New Roman"/>
                <w:sz w:val="21"/>
                <w:szCs w:val="21"/>
              </w:rPr>
            </w:pPr>
            <w:r w:rsidRPr="009A6158">
              <w:rPr>
                <w:rFonts w:ascii="Times New Roman" w:hAnsi="Times New Roman"/>
                <w:sz w:val="21"/>
                <w:szCs w:val="21"/>
              </w:rPr>
              <w:t>收集后回用于生产。</w:t>
            </w:r>
          </w:p>
        </w:tc>
      </w:tr>
      <w:tr w:rsidR="009A6158" w:rsidRPr="00C42C28" w:rsidTr="008B1705">
        <w:trPr>
          <w:cantSplit/>
          <w:trHeight w:val="397"/>
          <w:jc w:val="center"/>
        </w:trPr>
        <w:tc>
          <w:tcPr>
            <w:tcW w:w="489" w:type="dxa"/>
            <w:vMerge/>
            <w:vAlign w:val="center"/>
          </w:tcPr>
          <w:p w:rsidR="009A6158" w:rsidRPr="00C42C28" w:rsidRDefault="009A6158" w:rsidP="008B1705">
            <w:pPr>
              <w:jc w:val="center"/>
              <w:rPr>
                <w:rFonts w:ascii="Times New Roman" w:hAnsi="Times New Roman"/>
                <w:color w:val="FF0000"/>
              </w:rPr>
            </w:pPr>
          </w:p>
        </w:tc>
        <w:tc>
          <w:tcPr>
            <w:tcW w:w="2531" w:type="dxa"/>
            <w:gridSpan w:val="2"/>
            <w:vAlign w:val="center"/>
          </w:tcPr>
          <w:p w:rsidR="009A6158" w:rsidRPr="009A6158" w:rsidRDefault="009A6158" w:rsidP="008B1705">
            <w:pPr>
              <w:pStyle w:val="af1"/>
              <w:spacing w:line="240" w:lineRule="auto"/>
              <w:rPr>
                <w:rFonts w:ascii="Times New Roman" w:hAnsi="Times New Roman"/>
                <w:szCs w:val="21"/>
              </w:rPr>
            </w:pPr>
            <w:r w:rsidRPr="009A6158">
              <w:rPr>
                <w:rFonts w:ascii="Times New Roman" w:hAnsi="Times New Roman" w:hint="eastAsia"/>
                <w:szCs w:val="21"/>
              </w:rPr>
              <w:t>集尘灰</w:t>
            </w:r>
          </w:p>
        </w:tc>
        <w:tc>
          <w:tcPr>
            <w:tcW w:w="1045" w:type="dxa"/>
            <w:vAlign w:val="center"/>
          </w:tcPr>
          <w:p w:rsidR="009A6158" w:rsidRPr="009A6158" w:rsidRDefault="009A6158" w:rsidP="00BC0B11">
            <w:pPr>
              <w:spacing w:line="240" w:lineRule="auto"/>
              <w:jc w:val="center"/>
              <w:rPr>
                <w:rFonts w:ascii="Times New Roman" w:hAnsi="Times New Roman"/>
                <w:sz w:val="21"/>
                <w:szCs w:val="21"/>
              </w:rPr>
            </w:pPr>
            <w:r w:rsidRPr="009A6158">
              <w:rPr>
                <w:rFonts w:ascii="Times New Roman" w:hAnsi="Times New Roman" w:hint="eastAsia"/>
                <w:sz w:val="21"/>
                <w:szCs w:val="21"/>
              </w:rPr>
              <w:t>12.4</w:t>
            </w:r>
          </w:p>
        </w:tc>
        <w:tc>
          <w:tcPr>
            <w:tcW w:w="1999" w:type="dxa"/>
            <w:gridSpan w:val="2"/>
            <w:vAlign w:val="center"/>
          </w:tcPr>
          <w:p w:rsidR="009A6158" w:rsidRPr="009A6158" w:rsidRDefault="009A6158" w:rsidP="008B1705">
            <w:pPr>
              <w:spacing w:line="240" w:lineRule="auto"/>
              <w:jc w:val="center"/>
              <w:rPr>
                <w:rFonts w:ascii="Times New Roman" w:hAnsi="Times New Roman"/>
                <w:sz w:val="21"/>
                <w:szCs w:val="21"/>
              </w:rPr>
            </w:pPr>
            <w:r w:rsidRPr="009A6158">
              <w:rPr>
                <w:rFonts w:ascii="Times New Roman" w:hAnsi="Times New Roman" w:hint="eastAsia"/>
                <w:sz w:val="21"/>
                <w:szCs w:val="21"/>
              </w:rPr>
              <w:t>0</w:t>
            </w:r>
          </w:p>
        </w:tc>
        <w:tc>
          <w:tcPr>
            <w:tcW w:w="2441" w:type="dxa"/>
            <w:vMerge/>
            <w:vAlign w:val="center"/>
          </w:tcPr>
          <w:p w:rsidR="009A6158" w:rsidRPr="009A6158" w:rsidRDefault="009A6158" w:rsidP="008B1705">
            <w:pPr>
              <w:spacing w:line="240" w:lineRule="auto"/>
              <w:rPr>
                <w:rFonts w:ascii="Times New Roman" w:hAnsi="Times New Roman"/>
                <w:sz w:val="21"/>
                <w:szCs w:val="21"/>
              </w:rPr>
            </w:pPr>
          </w:p>
        </w:tc>
      </w:tr>
      <w:tr w:rsidR="00740F51" w:rsidRPr="00C42C28" w:rsidTr="008B1705">
        <w:trPr>
          <w:cantSplit/>
          <w:trHeight w:val="397"/>
          <w:jc w:val="center"/>
        </w:trPr>
        <w:tc>
          <w:tcPr>
            <w:tcW w:w="489" w:type="dxa"/>
            <w:vMerge/>
            <w:vAlign w:val="center"/>
          </w:tcPr>
          <w:p w:rsidR="00740F51" w:rsidRPr="00C42C28" w:rsidRDefault="00740F51" w:rsidP="008B1705">
            <w:pPr>
              <w:jc w:val="center"/>
              <w:rPr>
                <w:rFonts w:ascii="Times New Roman" w:hAnsi="Times New Roman"/>
                <w:color w:val="FF0000"/>
              </w:rPr>
            </w:pPr>
          </w:p>
        </w:tc>
        <w:tc>
          <w:tcPr>
            <w:tcW w:w="2531" w:type="dxa"/>
            <w:gridSpan w:val="2"/>
            <w:vAlign w:val="center"/>
          </w:tcPr>
          <w:p w:rsidR="00740F51" w:rsidRPr="009A6158" w:rsidRDefault="009A6158" w:rsidP="008B1705">
            <w:pPr>
              <w:pStyle w:val="af1"/>
              <w:spacing w:line="240" w:lineRule="auto"/>
              <w:rPr>
                <w:rFonts w:ascii="Times New Roman" w:hAnsi="Times New Roman"/>
                <w:szCs w:val="21"/>
              </w:rPr>
            </w:pPr>
            <w:r w:rsidRPr="009A6158">
              <w:rPr>
                <w:rFonts w:ascii="Times New Roman" w:hAnsi="Times New Roman"/>
                <w:szCs w:val="21"/>
              </w:rPr>
              <w:t>一般废弃原料包装材料</w:t>
            </w:r>
          </w:p>
        </w:tc>
        <w:tc>
          <w:tcPr>
            <w:tcW w:w="1045" w:type="dxa"/>
            <w:vAlign w:val="center"/>
          </w:tcPr>
          <w:p w:rsidR="00740F51" w:rsidRPr="009A6158" w:rsidRDefault="009A6158" w:rsidP="008B1705">
            <w:pPr>
              <w:tabs>
                <w:tab w:val="left" w:pos="677"/>
              </w:tabs>
              <w:spacing w:line="240" w:lineRule="auto"/>
              <w:jc w:val="center"/>
              <w:rPr>
                <w:rFonts w:ascii="Times New Roman" w:hAnsi="Times New Roman"/>
                <w:sz w:val="21"/>
                <w:szCs w:val="21"/>
              </w:rPr>
            </w:pPr>
            <w:r w:rsidRPr="009A6158">
              <w:rPr>
                <w:rFonts w:ascii="Times New Roman" w:hAnsi="Times New Roman" w:hint="eastAsia"/>
                <w:sz w:val="21"/>
                <w:szCs w:val="21"/>
              </w:rPr>
              <w:t>9</w:t>
            </w:r>
            <w:r w:rsidR="00740F51" w:rsidRPr="009A6158">
              <w:rPr>
                <w:rFonts w:ascii="Times New Roman" w:hAnsi="Times New Roman"/>
                <w:sz w:val="21"/>
                <w:szCs w:val="21"/>
              </w:rPr>
              <w:t>.0</w:t>
            </w:r>
          </w:p>
        </w:tc>
        <w:tc>
          <w:tcPr>
            <w:tcW w:w="1999" w:type="dxa"/>
            <w:gridSpan w:val="2"/>
            <w:vAlign w:val="center"/>
          </w:tcPr>
          <w:p w:rsidR="00740F51" w:rsidRPr="009A6158" w:rsidRDefault="00740F51" w:rsidP="008B1705">
            <w:pPr>
              <w:spacing w:line="240" w:lineRule="auto"/>
              <w:jc w:val="center"/>
              <w:rPr>
                <w:rFonts w:ascii="Times New Roman" w:hAnsi="Times New Roman"/>
                <w:sz w:val="21"/>
                <w:szCs w:val="21"/>
              </w:rPr>
            </w:pPr>
            <w:r w:rsidRPr="009A6158">
              <w:rPr>
                <w:rFonts w:ascii="Times New Roman" w:hAnsi="Times New Roman"/>
                <w:sz w:val="21"/>
                <w:szCs w:val="21"/>
              </w:rPr>
              <w:t>0</w:t>
            </w:r>
          </w:p>
        </w:tc>
        <w:tc>
          <w:tcPr>
            <w:tcW w:w="2441" w:type="dxa"/>
            <w:vAlign w:val="center"/>
          </w:tcPr>
          <w:p w:rsidR="00740F51" w:rsidRPr="009A6158" w:rsidRDefault="00740F51" w:rsidP="009A6158">
            <w:pPr>
              <w:spacing w:line="240" w:lineRule="auto"/>
              <w:rPr>
                <w:rFonts w:ascii="Times New Roman" w:hAnsi="Times New Roman"/>
                <w:sz w:val="21"/>
                <w:szCs w:val="21"/>
              </w:rPr>
            </w:pPr>
            <w:r w:rsidRPr="009A6158">
              <w:rPr>
                <w:rFonts w:ascii="Times New Roman" w:hAnsi="Times New Roman"/>
                <w:sz w:val="21"/>
                <w:szCs w:val="21"/>
              </w:rPr>
              <w:t>收集后出售给物资回收公司</w:t>
            </w:r>
          </w:p>
        </w:tc>
      </w:tr>
      <w:tr w:rsidR="00740F51" w:rsidRPr="00C42C28" w:rsidTr="008B1705">
        <w:trPr>
          <w:cantSplit/>
          <w:trHeight w:val="397"/>
          <w:jc w:val="center"/>
        </w:trPr>
        <w:tc>
          <w:tcPr>
            <w:tcW w:w="489" w:type="dxa"/>
            <w:vMerge/>
            <w:vAlign w:val="center"/>
          </w:tcPr>
          <w:p w:rsidR="00740F51" w:rsidRPr="00C42C28" w:rsidRDefault="00740F51" w:rsidP="008B1705">
            <w:pPr>
              <w:jc w:val="center"/>
              <w:rPr>
                <w:rFonts w:ascii="Times New Roman" w:hAnsi="Times New Roman"/>
                <w:color w:val="FF0000"/>
              </w:rPr>
            </w:pPr>
          </w:p>
        </w:tc>
        <w:tc>
          <w:tcPr>
            <w:tcW w:w="2531" w:type="dxa"/>
            <w:gridSpan w:val="2"/>
            <w:vAlign w:val="center"/>
          </w:tcPr>
          <w:p w:rsidR="00740F51" w:rsidRPr="009A6158" w:rsidRDefault="009A6158" w:rsidP="008B1705">
            <w:pPr>
              <w:tabs>
                <w:tab w:val="left" w:pos="677"/>
              </w:tabs>
              <w:spacing w:line="240" w:lineRule="auto"/>
              <w:jc w:val="center"/>
              <w:rPr>
                <w:rFonts w:ascii="Times New Roman" w:hAnsi="Times New Roman"/>
                <w:sz w:val="21"/>
                <w:szCs w:val="21"/>
              </w:rPr>
            </w:pPr>
            <w:r w:rsidRPr="009A6158">
              <w:rPr>
                <w:rFonts w:ascii="Times New Roman" w:hAnsi="Times New Roman"/>
                <w:snapToGrid w:val="0"/>
                <w:sz w:val="21"/>
                <w:szCs w:val="21"/>
              </w:rPr>
              <w:t>脱模剂、水性油墨、</w:t>
            </w:r>
            <w:r w:rsidRPr="009A6158">
              <w:rPr>
                <w:rFonts w:ascii="Times New Roman" w:hAnsi="Times New Roman" w:hint="eastAsia"/>
                <w:snapToGrid w:val="0"/>
                <w:sz w:val="21"/>
                <w:szCs w:val="21"/>
              </w:rPr>
              <w:t>酒精</w:t>
            </w:r>
            <w:r w:rsidRPr="009A6158">
              <w:rPr>
                <w:rFonts w:ascii="Times New Roman" w:hAnsi="Times New Roman"/>
                <w:snapToGrid w:val="0"/>
                <w:sz w:val="21"/>
                <w:szCs w:val="21"/>
              </w:rPr>
              <w:t>包装</w:t>
            </w:r>
            <w:r w:rsidRPr="009A6158">
              <w:rPr>
                <w:rFonts w:ascii="Times New Roman" w:hAnsi="Times New Roman" w:hint="eastAsia"/>
                <w:snapToGrid w:val="0"/>
                <w:sz w:val="21"/>
                <w:szCs w:val="21"/>
              </w:rPr>
              <w:t>材料</w:t>
            </w:r>
          </w:p>
        </w:tc>
        <w:tc>
          <w:tcPr>
            <w:tcW w:w="1045" w:type="dxa"/>
            <w:vAlign w:val="center"/>
          </w:tcPr>
          <w:p w:rsidR="00740F51" w:rsidRPr="009A6158" w:rsidRDefault="009A6158" w:rsidP="008B1705">
            <w:pPr>
              <w:tabs>
                <w:tab w:val="left" w:pos="677"/>
              </w:tabs>
              <w:spacing w:line="240" w:lineRule="auto"/>
              <w:jc w:val="center"/>
              <w:rPr>
                <w:rFonts w:ascii="Times New Roman" w:hAnsi="Times New Roman"/>
                <w:sz w:val="21"/>
                <w:szCs w:val="21"/>
              </w:rPr>
            </w:pPr>
            <w:r w:rsidRPr="009A6158">
              <w:rPr>
                <w:rFonts w:ascii="Times New Roman" w:hAnsi="Times New Roman" w:hint="eastAsia"/>
                <w:sz w:val="21"/>
                <w:szCs w:val="21"/>
              </w:rPr>
              <w:t>1.0</w:t>
            </w:r>
          </w:p>
        </w:tc>
        <w:tc>
          <w:tcPr>
            <w:tcW w:w="1999" w:type="dxa"/>
            <w:gridSpan w:val="2"/>
            <w:vAlign w:val="center"/>
          </w:tcPr>
          <w:p w:rsidR="00740F51" w:rsidRPr="009A6158" w:rsidRDefault="00740F51" w:rsidP="008B1705">
            <w:pPr>
              <w:spacing w:line="240" w:lineRule="auto"/>
              <w:jc w:val="center"/>
              <w:rPr>
                <w:rFonts w:ascii="Times New Roman" w:hAnsi="Times New Roman"/>
                <w:sz w:val="21"/>
                <w:szCs w:val="21"/>
              </w:rPr>
            </w:pPr>
            <w:r w:rsidRPr="009A6158">
              <w:rPr>
                <w:rFonts w:ascii="Times New Roman" w:hAnsi="Times New Roman"/>
                <w:sz w:val="21"/>
                <w:szCs w:val="21"/>
              </w:rPr>
              <w:t>0</w:t>
            </w:r>
          </w:p>
        </w:tc>
        <w:tc>
          <w:tcPr>
            <w:tcW w:w="2441" w:type="dxa"/>
            <w:vMerge w:val="restart"/>
            <w:vAlign w:val="center"/>
          </w:tcPr>
          <w:p w:rsidR="00740F51" w:rsidRPr="009A6158" w:rsidRDefault="00740F51" w:rsidP="008B1705">
            <w:pPr>
              <w:spacing w:line="240" w:lineRule="auto"/>
              <w:rPr>
                <w:rFonts w:ascii="Times New Roman" w:hAnsi="Times New Roman"/>
                <w:sz w:val="21"/>
                <w:szCs w:val="21"/>
              </w:rPr>
            </w:pPr>
            <w:r w:rsidRPr="009A6158">
              <w:rPr>
                <w:rFonts w:ascii="Times New Roman" w:hAnsi="Times New Roman"/>
                <w:sz w:val="21"/>
                <w:szCs w:val="21"/>
              </w:rPr>
              <w:t>委托危废处置单位进行集中处理。</w:t>
            </w:r>
          </w:p>
        </w:tc>
      </w:tr>
      <w:tr w:rsidR="00740F51" w:rsidRPr="00C42C28" w:rsidTr="008B1705">
        <w:trPr>
          <w:cantSplit/>
          <w:trHeight w:val="397"/>
          <w:jc w:val="center"/>
        </w:trPr>
        <w:tc>
          <w:tcPr>
            <w:tcW w:w="489" w:type="dxa"/>
            <w:vMerge/>
            <w:vAlign w:val="center"/>
          </w:tcPr>
          <w:p w:rsidR="00740F51" w:rsidRPr="00C42C28" w:rsidRDefault="00740F51" w:rsidP="008B1705">
            <w:pPr>
              <w:jc w:val="center"/>
              <w:rPr>
                <w:rFonts w:ascii="Times New Roman" w:hAnsi="Times New Roman"/>
                <w:color w:val="FF0000"/>
              </w:rPr>
            </w:pPr>
          </w:p>
        </w:tc>
        <w:tc>
          <w:tcPr>
            <w:tcW w:w="2531" w:type="dxa"/>
            <w:gridSpan w:val="2"/>
            <w:vAlign w:val="center"/>
          </w:tcPr>
          <w:p w:rsidR="00740F51" w:rsidRPr="009A6158" w:rsidRDefault="00740F51" w:rsidP="009A6158">
            <w:pPr>
              <w:tabs>
                <w:tab w:val="left" w:pos="677"/>
              </w:tabs>
              <w:spacing w:line="240" w:lineRule="auto"/>
              <w:jc w:val="center"/>
              <w:rPr>
                <w:rFonts w:ascii="Times New Roman" w:hAnsi="Times New Roman"/>
                <w:sz w:val="21"/>
                <w:szCs w:val="21"/>
              </w:rPr>
            </w:pPr>
            <w:r w:rsidRPr="009A6158">
              <w:rPr>
                <w:rFonts w:ascii="Times New Roman" w:hAnsi="Times New Roman"/>
                <w:sz w:val="21"/>
                <w:szCs w:val="21"/>
              </w:rPr>
              <w:t>废</w:t>
            </w:r>
            <w:r w:rsidR="009A6158" w:rsidRPr="009A6158">
              <w:rPr>
                <w:rFonts w:ascii="Times New Roman" w:hAnsi="Times New Roman" w:hint="eastAsia"/>
                <w:sz w:val="21"/>
                <w:szCs w:val="21"/>
              </w:rPr>
              <w:t>机油</w:t>
            </w:r>
          </w:p>
        </w:tc>
        <w:tc>
          <w:tcPr>
            <w:tcW w:w="1045" w:type="dxa"/>
            <w:vAlign w:val="center"/>
          </w:tcPr>
          <w:p w:rsidR="00740F51" w:rsidRPr="009A6158" w:rsidRDefault="009A6158" w:rsidP="008B1705">
            <w:pPr>
              <w:tabs>
                <w:tab w:val="left" w:pos="677"/>
              </w:tabs>
              <w:spacing w:line="240" w:lineRule="auto"/>
              <w:jc w:val="center"/>
              <w:rPr>
                <w:rFonts w:ascii="Times New Roman" w:hAnsi="Times New Roman"/>
                <w:sz w:val="21"/>
                <w:szCs w:val="21"/>
              </w:rPr>
            </w:pPr>
            <w:r w:rsidRPr="009A6158">
              <w:rPr>
                <w:rFonts w:ascii="Times New Roman" w:hAnsi="Times New Roman" w:hint="eastAsia"/>
                <w:sz w:val="21"/>
                <w:szCs w:val="21"/>
              </w:rPr>
              <w:t>0.5</w:t>
            </w:r>
          </w:p>
        </w:tc>
        <w:tc>
          <w:tcPr>
            <w:tcW w:w="1999" w:type="dxa"/>
            <w:gridSpan w:val="2"/>
            <w:vAlign w:val="center"/>
          </w:tcPr>
          <w:p w:rsidR="00740F51" w:rsidRPr="009A6158" w:rsidRDefault="00740F51" w:rsidP="008B1705">
            <w:pPr>
              <w:spacing w:line="240" w:lineRule="auto"/>
              <w:jc w:val="center"/>
              <w:rPr>
                <w:rFonts w:ascii="Times New Roman" w:hAnsi="Times New Roman"/>
                <w:sz w:val="21"/>
                <w:szCs w:val="21"/>
              </w:rPr>
            </w:pPr>
            <w:r w:rsidRPr="009A6158">
              <w:rPr>
                <w:rFonts w:ascii="Times New Roman" w:hAnsi="Times New Roman"/>
                <w:sz w:val="21"/>
                <w:szCs w:val="21"/>
              </w:rPr>
              <w:t>0</w:t>
            </w:r>
          </w:p>
        </w:tc>
        <w:tc>
          <w:tcPr>
            <w:tcW w:w="2441" w:type="dxa"/>
            <w:vMerge/>
            <w:vAlign w:val="center"/>
          </w:tcPr>
          <w:p w:rsidR="00740F51" w:rsidRPr="00C42C28" w:rsidRDefault="00740F51" w:rsidP="008B1705">
            <w:pPr>
              <w:spacing w:line="240" w:lineRule="auto"/>
              <w:rPr>
                <w:rFonts w:ascii="Times New Roman" w:hAnsi="Times New Roman"/>
                <w:color w:val="FF0000"/>
                <w:sz w:val="21"/>
                <w:szCs w:val="21"/>
              </w:rPr>
            </w:pPr>
          </w:p>
        </w:tc>
      </w:tr>
      <w:tr w:rsidR="00740F51" w:rsidRPr="00C42C28" w:rsidTr="008B1705">
        <w:trPr>
          <w:cantSplit/>
          <w:trHeight w:val="397"/>
          <w:jc w:val="center"/>
        </w:trPr>
        <w:tc>
          <w:tcPr>
            <w:tcW w:w="489" w:type="dxa"/>
            <w:vMerge/>
            <w:vAlign w:val="center"/>
          </w:tcPr>
          <w:p w:rsidR="00740F51" w:rsidRPr="00C42C28" w:rsidRDefault="00740F51" w:rsidP="008B1705">
            <w:pPr>
              <w:jc w:val="center"/>
              <w:rPr>
                <w:rFonts w:ascii="Times New Roman" w:hAnsi="Times New Roman"/>
                <w:color w:val="FF0000"/>
              </w:rPr>
            </w:pPr>
          </w:p>
        </w:tc>
        <w:tc>
          <w:tcPr>
            <w:tcW w:w="2531" w:type="dxa"/>
            <w:gridSpan w:val="2"/>
            <w:vAlign w:val="center"/>
          </w:tcPr>
          <w:p w:rsidR="00740F51" w:rsidRPr="002435CF" w:rsidRDefault="00740F51" w:rsidP="008B1705">
            <w:pPr>
              <w:tabs>
                <w:tab w:val="left" w:pos="677"/>
              </w:tabs>
              <w:spacing w:line="240" w:lineRule="auto"/>
              <w:jc w:val="center"/>
              <w:rPr>
                <w:rFonts w:ascii="Times New Roman" w:hAnsi="Times New Roman"/>
                <w:sz w:val="21"/>
                <w:szCs w:val="21"/>
              </w:rPr>
            </w:pPr>
            <w:r w:rsidRPr="002435CF">
              <w:rPr>
                <w:rFonts w:ascii="Times New Roman" w:hAnsi="Times New Roman"/>
                <w:sz w:val="21"/>
                <w:szCs w:val="21"/>
              </w:rPr>
              <w:t>废活性炭</w:t>
            </w:r>
          </w:p>
        </w:tc>
        <w:tc>
          <w:tcPr>
            <w:tcW w:w="1045" w:type="dxa"/>
            <w:vAlign w:val="center"/>
          </w:tcPr>
          <w:p w:rsidR="00740F51" w:rsidRPr="002435CF" w:rsidRDefault="002435CF" w:rsidP="002435CF">
            <w:pPr>
              <w:tabs>
                <w:tab w:val="left" w:pos="677"/>
              </w:tabs>
              <w:spacing w:line="240" w:lineRule="auto"/>
              <w:jc w:val="center"/>
              <w:rPr>
                <w:rFonts w:ascii="Times New Roman" w:hAnsi="Times New Roman"/>
                <w:sz w:val="21"/>
                <w:szCs w:val="21"/>
              </w:rPr>
            </w:pPr>
            <w:r w:rsidRPr="002435CF">
              <w:rPr>
                <w:rFonts w:ascii="Times New Roman" w:hAnsi="Times New Roman" w:hint="eastAsia"/>
                <w:sz w:val="21"/>
                <w:szCs w:val="21"/>
              </w:rPr>
              <w:t>3</w:t>
            </w:r>
            <w:r>
              <w:rPr>
                <w:rFonts w:ascii="Times New Roman" w:hAnsi="Times New Roman" w:hint="eastAsia"/>
                <w:sz w:val="21"/>
                <w:szCs w:val="21"/>
              </w:rPr>
              <w:t>.0</w:t>
            </w:r>
          </w:p>
        </w:tc>
        <w:tc>
          <w:tcPr>
            <w:tcW w:w="1999" w:type="dxa"/>
            <w:gridSpan w:val="2"/>
            <w:vAlign w:val="center"/>
          </w:tcPr>
          <w:p w:rsidR="00740F51" w:rsidRPr="002435CF" w:rsidRDefault="002435CF" w:rsidP="008B1705">
            <w:pPr>
              <w:spacing w:line="240" w:lineRule="auto"/>
              <w:jc w:val="center"/>
              <w:rPr>
                <w:rFonts w:ascii="Times New Roman" w:hAnsi="Times New Roman"/>
                <w:sz w:val="21"/>
                <w:szCs w:val="21"/>
              </w:rPr>
            </w:pPr>
            <w:r w:rsidRPr="002435CF">
              <w:rPr>
                <w:rFonts w:ascii="Times New Roman" w:hAnsi="Times New Roman" w:hint="eastAsia"/>
                <w:sz w:val="21"/>
                <w:szCs w:val="21"/>
              </w:rPr>
              <w:t>0</w:t>
            </w:r>
          </w:p>
        </w:tc>
        <w:tc>
          <w:tcPr>
            <w:tcW w:w="2441" w:type="dxa"/>
            <w:vMerge/>
            <w:vAlign w:val="center"/>
          </w:tcPr>
          <w:p w:rsidR="00740F51" w:rsidRPr="00C42C28" w:rsidRDefault="00740F51" w:rsidP="008B1705">
            <w:pPr>
              <w:spacing w:line="240" w:lineRule="auto"/>
              <w:rPr>
                <w:rFonts w:ascii="Times New Roman" w:hAnsi="Times New Roman"/>
                <w:color w:val="FF0000"/>
                <w:sz w:val="21"/>
                <w:szCs w:val="21"/>
              </w:rPr>
            </w:pPr>
          </w:p>
        </w:tc>
      </w:tr>
    </w:tbl>
    <w:p w:rsidR="002F0B2B" w:rsidRDefault="002F0B2B" w:rsidP="006C2662">
      <w:pPr>
        <w:spacing w:line="460" w:lineRule="exact"/>
        <w:jc w:val="center"/>
        <w:rPr>
          <w:rFonts w:ascii="Times New Roman" w:hAnsi="Times New Roman"/>
          <w:b/>
          <w:color w:val="FF0000"/>
          <w:sz w:val="21"/>
          <w:szCs w:val="21"/>
        </w:rPr>
        <w:sectPr w:rsidR="002F0B2B" w:rsidSect="00C853A5">
          <w:pgSz w:w="11907" w:h="16839" w:code="9"/>
          <w:pgMar w:top="1440" w:right="1797" w:bottom="1440" w:left="1797" w:header="851" w:footer="992" w:gutter="0"/>
          <w:cols w:space="425"/>
          <w:docGrid w:linePitch="381"/>
        </w:sectPr>
      </w:pPr>
    </w:p>
    <w:p w:rsidR="005478B7" w:rsidRPr="00C42C28" w:rsidRDefault="00703E52" w:rsidP="00CF53BF">
      <w:pPr>
        <w:pStyle w:val="2"/>
        <w:spacing w:before="120"/>
      </w:pPr>
      <w:bookmarkStart w:id="43" w:name="_Toc15729390"/>
      <w:r w:rsidRPr="00C42C28">
        <w:lastRenderedPageBreak/>
        <w:t>3.4</w:t>
      </w:r>
      <w:r w:rsidRPr="00C42C28">
        <w:t>污染物排放总量控制</w:t>
      </w:r>
      <w:bookmarkEnd w:id="43"/>
    </w:p>
    <w:p w:rsidR="00703E52" w:rsidRPr="00BE355B" w:rsidRDefault="00703E52" w:rsidP="00703E52">
      <w:pPr>
        <w:spacing w:line="440" w:lineRule="exact"/>
        <w:ind w:firstLineChars="200" w:firstLine="480"/>
        <w:rPr>
          <w:rFonts w:ascii="Times New Roman" w:hAnsi="Times New Roman"/>
          <w:b/>
          <w:sz w:val="24"/>
          <w:szCs w:val="24"/>
        </w:rPr>
      </w:pPr>
      <w:r w:rsidRPr="00BE355B">
        <w:rPr>
          <w:rFonts w:ascii="Times New Roman" w:hAnsi="Times New Roman"/>
          <w:sz w:val="24"/>
          <w:szCs w:val="24"/>
        </w:rPr>
        <w:t>区域污染物排放总量控制是对区域环境污染控制的一种有效手段，其目的在于使区域环境质量满足于社会和经济发展对环境功能的要求。</w:t>
      </w:r>
      <w:r w:rsidR="00BE355B" w:rsidRPr="00BE355B">
        <w:rPr>
          <w:rFonts w:ascii="Times New Roman" w:hAnsi="Times New Roman"/>
          <w:bCs/>
          <w:sz w:val="24"/>
        </w:rPr>
        <w:t>“</w:t>
      </w:r>
      <w:r w:rsidR="00BE355B" w:rsidRPr="00BE355B">
        <w:rPr>
          <w:rFonts w:ascii="Times New Roman"/>
          <w:bCs/>
          <w:sz w:val="24"/>
        </w:rPr>
        <w:t>十三五</w:t>
      </w:r>
      <w:r w:rsidR="00BE355B" w:rsidRPr="00BE355B">
        <w:rPr>
          <w:rFonts w:ascii="Times New Roman" w:hAnsi="Times New Roman"/>
          <w:bCs/>
          <w:sz w:val="24"/>
        </w:rPr>
        <w:t>”</w:t>
      </w:r>
      <w:r w:rsidR="00BE355B" w:rsidRPr="00BE355B">
        <w:rPr>
          <w:rFonts w:ascii="Times New Roman"/>
          <w:bCs/>
          <w:sz w:val="24"/>
        </w:rPr>
        <w:t>期间我国继续对</w:t>
      </w:r>
      <w:r w:rsidR="00BE355B" w:rsidRPr="00BE355B">
        <w:rPr>
          <w:rFonts w:ascii="Times New Roman" w:hAnsi="Times New Roman"/>
          <w:bCs/>
          <w:sz w:val="24"/>
        </w:rPr>
        <w:t>COD</w:t>
      </w:r>
      <w:r w:rsidR="00BE355B" w:rsidRPr="00BE355B">
        <w:rPr>
          <w:rFonts w:ascii="Times New Roman" w:hAnsi="Times New Roman"/>
          <w:bCs/>
          <w:sz w:val="24"/>
          <w:vertAlign w:val="subscript"/>
        </w:rPr>
        <w:t>Cr</w:t>
      </w:r>
      <w:r w:rsidR="00BE355B" w:rsidRPr="00BE355B">
        <w:rPr>
          <w:rFonts w:ascii="Times New Roman"/>
          <w:bCs/>
          <w:sz w:val="24"/>
        </w:rPr>
        <w:t>、</w:t>
      </w:r>
      <w:r w:rsidR="00BE355B" w:rsidRPr="00BE355B">
        <w:rPr>
          <w:rFonts w:ascii="Times New Roman" w:hAnsi="Times New Roman"/>
          <w:bCs/>
          <w:sz w:val="24"/>
        </w:rPr>
        <w:t>NH</w:t>
      </w:r>
      <w:r w:rsidR="00BE355B" w:rsidRPr="00BE355B">
        <w:rPr>
          <w:rFonts w:ascii="Times New Roman" w:hAnsi="Times New Roman"/>
          <w:bCs/>
          <w:sz w:val="24"/>
          <w:vertAlign w:val="subscript"/>
        </w:rPr>
        <w:t>3</w:t>
      </w:r>
      <w:r w:rsidR="00BE355B" w:rsidRPr="00BE355B">
        <w:rPr>
          <w:rFonts w:ascii="Times New Roman" w:hAnsi="Times New Roman"/>
          <w:bCs/>
          <w:sz w:val="24"/>
        </w:rPr>
        <w:t>-N</w:t>
      </w:r>
      <w:r w:rsidR="00BE355B" w:rsidRPr="00BE355B">
        <w:rPr>
          <w:rFonts w:ascii="Times New Roman"/>
          <w:bCs/>
          <w:sz w:val="24"/>
        </w:rPr>
        <w:t>、</w:t>
      </w:r>
      <w:r w:rsidR="00BE355B" w:rsidRPr="00BE355B">
        <w:rPr>
          <w:rFonts w:ascii="Times New Roman" w:hAnsi="Times New Roman"/>
          <w:bCs/>
          <w:sz w:val="24"/>
        </w:rPr>
        <w:t>SO</w:t>
      </w:r>
      <w:r w:rsidR="00BE355B" w:rsidRPr="00BE355B">
        <w:rPr>
          <w:rFonts w:ascii="Times New Roman" w:hAnsi="Times New Roman"/>
          <w:bCs/>
          <w:sz w:val="24"/>
          <w:vertAlign w:val="subscript"/>
        </w:rPr>
        <w:t>2</w:t>
      </w:r>
      <w:r w:rsidR="00BE355B" w:rsidRPr="00BE355B">
        <w:rPr>
          <w:rFonts w:ascii="Times New Roman"/>
          <w:bCs/>
          <w:sz w:val="24"/>
        </w:rPr>
        <w:t>和氮氧化物共四种主要污染物实行排放总量控制计划管理。</w:t>
      </w:r>
      <w:r w:rsidRPr="00BE355B">
        <w:rPr>
          <w:rFonts w:ascii="Times New Roman" w:hAnsi="Times New Roman"/>
          <w:sz w:val="24"/>
          <w:szCs w:val="24"/>
        </w:rPr>
        <w:t>另外</w:t>
      </w:r>
      <w:smartTag w:uri="urn:schemas-microsoft-com:office:smarttags" w:element="chsdate">
        <w:smartTagPr>
          <w:attr w:name="IsROCDate" w:val="False"/>
          <w:attr w:name="IsLunarDate" w:val="False"/>
          <w:attr w:name="Day" w:val="10"/>
          <w:attr w:name="Month" w:val="9"/>
          <w:attr w:name="Year" w:val="2013"/>
        </w:smartTagPr>
        <w:r w:rsidRPr="00BE355B">
          <w:rPr>
            <w:rFonts w:ascii="Times New Roman" w:hAnsi="Times New Roman"/>
            <w:sz w:val="24"/>
            <w:szCs w:val="24"/>
          </w:rPr>
          <w:t>2013</w:t>
        </w:r>
        <w:r w:rsidRPr="00BE355B">
          <w:rPr>
            <w:rFonts w:ascii="Times New Roman" w:hAnsi="Times New Roman"/>
            <w:sz w:val="24"/>
            <w:szCs w:val="24"/>
          </w:rPr>
          <w:t>年</w:t>
        </w:r>
        <w:r w:rsidRPr="00BE355B">
          <w:rPr>
            <w:rFonts w:ascii="Times New Roman" w:hAnsi="Times New Roman"/>
            <w:sz w:val="24"/>
            <w:szCs w:val="24"/>
          </w:rPr>
          <w:t>9</w:t>
        </w:r>
        <w:r w:rsidRPr="00BE355B">
          <w:rPr>
            <w:rFonts w:ascii="Times New Roman" w:hAnsi="Times New Roman"/>
            <w:sz w:val="24"/>
            <w:szCs w:val="24"/>
          </w:rPr>
          <w:t>月</w:t>
        </w:r>
        <w:r w:rsidRPr="00BE355B">
          <w:rPr>
            <w:rFonts w:ascii="Times New Roman" w:hAnsi="Times New Roman"/>
            <w:sz w:val="24"/>
            <w:szCs w:val="24"/>
          </w:rPr>
          <w:t>10</w:t>
        </w:r>
        <w:r w:rsidRPr="00BE355B">
          <w:rPr>
            <w:rFonts w:ascii="Times New Roman" w:hAnsi="Times New Roman"/>
            <w:sz w:val="24"/>
            <w:szCs w:val="24"/>
          </w:rPr>
          <w:t>日</w:t>
        </w:r>
      </w:smartTag>
      <w:r w:rsidRPr="00BE355B">
        <w:rPr>
          <w:rFonts w:ascii="Times New Roman" w:hAnsi="Times New Roman"/>
          <w:sz w:val="24"/>
          <w:szCs w:val="24"/>
        </w:rPr>
        <w:t>实施的</w:t>
      </w:r>
      <w:r w:rsidRPr="00BE355B">
        <w:rPr>
          <w:rFonts w:ascii="Times New Roman" w:hAnsi="Times New Roman"/>
          <w:bCs/>
          <w:sz w:val="24"/>
          <w:szCs w:val="24"/>
        </w:rPr>
        <w:t>《国务院关于印发大气污染防治行动计划的通知》（</w:t>
      </w:r>
      <w:r w:rsidRPr="00BE355B">
        <w:rPr>
          <w:rFonts w:ascii="Times New Roman" w:hAnsi="Times New Roman"/>
          <w:sz w:val="24"/>
          <w:szCs w:val="24"/>
        </w:rPr>
        <w:t>国发</w:t>
      </w:r>
      <w:r w:rsidRPr="00BE355B">
        <w:rPr>
          <w:rFonts w:ascii="Times New Roman" w:hAnsi="Times New Roman"/>
          <w:sz w:val="24"/>
          <w:szCs w:val="24"/>
        </w:rPr>
        <w:t>[2013]37</w:t>
      </w:r>
      <w:r w:rsidRPr="00BE355B">
        <w:rPr>
          <w:rFonts w:ascii="Times New Roman" w:hAnsi="Times New Roman"/>
          <w:sz w:val="24"/>
          <w:szCs w:val="24"/>
        </w:rPr>
        <w:t>号</w:t>
      </w:r>
      <w:r w:rsidRPr="00BE355B">
        <w:rPr>
          <w:rFonts w:ascii="Times New Roman" w:hAnsi="Times New Roman"/>
          <w:bCs/>
          <w:sz w:val="24"/>
          <w:szCs w:val="24"/>
        </w:rPr>
        <w:t>）和</w:t>
      </w:r>
      <w:smartTag w:uri="urn:schemas-microsoft-com:office:smarttags" w:element="chsdate">
        <w:smartTagPr>
          <w:attr w:name="IsROCDate" w:val="False"/>
          <w:attr w:name="IsLunarDate" w:val="False"/>
          <w:attr w:name="Day" w:val="30"/>
          <w:attr w:name="Month" w:val="12"/>
          <w:attr w:name="Year" w:val="2014"/>
        </w:smartTagPr>
        <w:r w:rsidRPr="00BE355B">
          <w:rPr>
            <w:rFonts w:ascii="Times New Roman" w:hAnsi="Times New Roman"/>
            <w:bCs/>
            <w:sz w:val="24"/>
            <w:szCs w:val="24"/>
          </w:rPr>
          <w:t>2014</w:t>
        </w:r>
        <w:r w:rsidRPr="00BE355B">
          <w:rPr>
            <w:rFonts w:ascii="Times New Roman" w:hAnsi="Times New Roman"/>
            <w:bCs/>
            <w:sz w:val="24"/>
            <w:szCs w:val="24"/>
          </w:rPr>
          <w:t>年</w:t>
        </w:r>
        <w:r w:rsidRPr="00BE355B">
          <w:rPr>
            <w:rFonts w:ascii="Times New Roman" w:hAnsi="Times New Roman"/>
            <w:bCs/>
            <w:sz w:val="24"/>
            <w:szCs w:val="24"/>
          </w:rPr>
          <w:t>12</w:t>
        </w:r>
        <w:r w:rsidRPr="00BE355B">
          <w:rPr>
            <w:rFonts w:ascii="Times New Roman" w:hAnsi="Times New Roman"/>
            <w:bCs/>
            <w:sz w:val="24"/>
            <w:szCs w:val="24"/>
          </w:rPr>
          <w:t>月</w:t>
        </w:r>
        <w:r w:rsidRPr="00BE355B">
          <w:rPr>
            <w:rFonts w:ascii="Times New Roman" w:hAnsi="Times New Roman"/>
            <w:bCs/>
            <w:sz w:val="24"/>
            <w:szCs w:val="24"/>
          </w:rPr>
          <w:t>30</w:t>
        </w:r>
        <w:r w:rsidRPr="00BE355B">
          <w:rPr>
            <w:rFonts w:ascii="Times New Roman" w:hAnsi="Times New Roman"/>
            <w:bCs/>
            <w:sz w:val="24"/>
            <w:szCs w:val="24"/>
          </w:rPr>
          <w:t>日</w:t>
        </w:r>
      </w:smartTag>
      <w:r w:rsidRPr="00BE355B">
        <w:rPr>
          <w:rFonts w:ascii="Times New Roman" w:hAnsi="Times New Roman"/>
          <w:bCs/>
          <w:sz w:val="24"/>
          <w:szCs w:val="24"/>
        </w:rPr>
        <w:t>实施的《关于印发</w:t>
      </w:r>
      <w:r w:rsidRPr="00BE355B">
        <w:rPr>
          <w:rFonts w:ascii="Times New Roman" w:hAnsi="Times New Roman"/>
          <w:bCs/>
          <w:sz w:val="24"/>
          <w:szCs w:val="24"/>
        </w:rPr>
        <w:t>&lt;</w:t>
      </w:r>
      <w:r w:rsidRPr="00BE355B">
        <w:rPr>
          <w:rFonts w:ascii="Times New Roman" w:hAnsi="Times New Roman"/>
          <w:bCs/>
          <w:sz w:val="24"/>
          <w:szCs w:val="24"/>
        </w:rPr>
        <w:t>建设项目主要污染物排放总量指标审核及管理暂行办法</w:t>
      </w:r>
      <w:r w:rsidRPr="00BE355B">
        <w:rPr>
          <w:rFonts w:ascii="Times New Roman" w:hAnsi="Times New Roman"/>
          <w:bCs/>
          <w:sz w:val="24"/>
          <w:szCs w:val="24"/>
        </w:rPr>
        <w:t>&gt;</w:t>
      </w:r>
      <w:r w:rsidRPr="00BE355B">
        <w:rPr>
          <w:rFonts w:ascii="Times New Roman" w:hAnsi="Times New Roman"/>
          <w:bCs/>
          <w:sz w:val="24"/>
          <w:szCs w:val="24"/>
        </w:rPr>
        <w:t>的通知》（环发</w:t>
      </w:r>
      <w:r w:rsidRPr="00BE355B">
        <w:rPr>
          <w:rFonts w:ascii="Times New Roman" w:hAnsi="Times New Roman"/>
          <w:bCs/>
          <w:sz w:val="24"/>
          <w:szCs w:val="24"/>
        </w:rPr>
        <w:t>[2014]197</w:t>
      </w:r>
      <w:r w:rsidRPr="00BE355B">
        <w:rPr>
          <w:rFonts w:ascii="Times New Roman" w:hAnsi="Times New Roman"/>
          <w:bCs/>
          <w:sz w:val="24"/>
          <w:szCs w:val="24"/>
        </w:rPr>
        <w:t>号）将烟粉尘、挥发性有机物以及重点重金属污染物也纳入了总量控制指标。</w:t>
      </w:r>
    </w:p>
    <w:p w:rsidR="005478B7" w:rsidRPr="00BE355B" w:rsidRDefault="00703E52" w:rsidP="00703E52">
      <w:pPr>
        <w:pStyle w:val="a1"/>
        <w:spacing w:line="440" w:lineRule="exact"/>
        <w:rPr>
          <w:sz w:val="24"/>
          <w:szCs w:val="24"/>
        </w:rPr>
      </w:pPr>
      <w:r w:rsidRPr="00BE355B">
        <w:rPr>
          <w:sz w:val="24"/>
        </w:rPr>
        <w:t>根据上述总量控制要求及工程分析，项目总量控制指标为</w:t>
      </w:r>
      <w:r w:rsidRPr="00BE355B">
        <w:rPr>
          <w:sz w:val="24"/>
        </w:rPr>
        <w:t>COD</w:t>
      </w:r>
      <w:r w:rsidRPr="00BE355B">
        <w:rPr>
          <w:sz w:val="24"/>
          <w:szCs w:val="24"/>
          <w:vertAlign w:val="subscript"/>
        </w:rPr>
        <w:t>Cr</w:t>
      </w:r>
      <w:r w:rsidRPr="00BE355B">
        <w:rPr>
          <w:sz w:val="24"/>
          <w:szCs w:val="24"/>
        </w:rPr>
        <w:t>、</w:t>
      </w:r>
      <w:r w:rsidRPr="00BE355B">
        <w:rPr>
          <w:sz w:val="24"/>
          <w:szCs w:val="24"/>
        </w:rPr>
        <w:t>NH</w:t>
      </w:r>
      <w:r w:rsidRPr="00BE355B">
        <w:rPr>
          <w:sz w:val="24"/>
          <w:szCs w:val="24"/>
          <w:vertAlign w:val="subscript"/>
        </w:rPr>
        <w:t>3</w:t>
      </w:r>
      <w:r w:rsidRPr="00BE355B">
        <w:rPr>
          <w:sz w:val="24"/>
          <w:szCs w:val="24"/>
        </w:rPr>
        <w:t>-N</w:t>
      </w:r>
      <w:r w:rsidR="00CE34AD" w:rsidRPr="00BE355B">
        <w:rPr>
          <w:sz w:val="24"/>
          <w:szCs w:val="24"/>
        </w:rPr>
        <w:t>和</w:t>
      </w:r>
      <w:r w:rsidR="00CE34AD" w:rsidRPr="00BE355B">
        <w:rPr>
          <w:sz w:val="24"/>
          <w:szCs w:val="24"/>
        </w:rPr>
        <w:t>VOC</w:t>
      </w:r>
      <w:r w:rsidR="00CE34AD" w:rsidRPr="00BE355B">
        <w:rPr>
          <w:sz w:val="24"/>
          <w:szCs w:val="24"/>
          <w:vertAlign w:val="subscript"/>
        </w:rPr>
        <w:t>S</w:t>
      </w:r>
      <w:r w:rsidR="0064457A" w:rsidRPr="00BE355B">
        <w:rPr>
          <w:sz w:val="24"/>
          <w:szCs w:val="24"/>
        </w:rPr>
        <w:t>、烟粉尘。</w:t>
      </w:r>
    </w:p>
    <w:p w:rsidR="00703E52" w:rsidRPr="00C42C28" w:rsidRDefault="00703E52" w:rsidP="00FA5179">
      <w:pPr>
        <w:pStyle w:val="3"/>
        <w:spacing w:before="120"/>
      </w:pPr>
      <w:smartTag w:uri="urn:schemas-microsoft-com:office:smarttags" w:element="chsdate">
        <w:smartTagPr>
          <w:attr w:name="IsROCDate" w:val="False"/>
          <w:attr w:name="IsLunarDate" w:val="False"/>
          <w:attr w:name="Day" w:val="30"/>
          <w:attr w:name="Month" w:val="12"/>
          <w:attr w:name="Year" w:val="1899"/>
        </w:smartTagPr>
        <w:r w:rsidRPr="00C42C28">
          <w:t>3.4.1</w:t>
        </w:r>
      </w:smartTag>
      <w:r w:rsidRPr="00C42C28">
        <w:t>企业总量控制指标</w:t>
      </w:r>
    </w:p>
    <w:p w:rsidR="006C2662" w:rsidRPr="009A6158" w:rsidRDefault="006C2662" w:rsidP="006C2662">
      <w:pPr>
        <w:tabs>
          <w:tab w:val="left" w:pos="677"/>
        </w:tabs>
        <w:spacing w:line="440" w:lineRule="exact"/>
        <w:jc w:val="center"/>
        <w:rPr>
          <w:rFonts w:ascii="Times New Roman" w:hAnsi="Times New Roman"/>
          <w:b/>
          <w:sz w:val="21"/>
          <w:szCs w:val="21"/>
        </w:rPr>
      </w:pPr>
      <w:r w:rsidRPr="009A6158">
        <w:rPr>
          <w:rFonts w:ascii="Times New Roman" w:hAnsi="Times New Roman"/>
          <w:b/>
          <w:sz w:val="21"/>
          <w:szCs w:val="21"/>
        </w:rPr>
        <w:t>表</w:t>
      </w:r>
      <w:r w:rsidRPr="009A6158">
        <w:rPr>
          <w:rFonts w:ascii="Times New Roman" w:hAnsi="Times New Roman"/>
          <w:b/>
          <w:sz w:val="21"/>
          <w:szCs w:val="21"/>
        </w:rPr>
        <w:t>3-</w:t>
      </w:r>
      <w:r w:rsidR="009D1925" w:rsidRPr="009A6158">
        <w:rPr>
          <w:rFonts w:ascii="Times New Roman" w:hAnsi="Times New Roman" w:hint="eastAsia"/>
          <w:b/>
          <w:sz w:val="21"/>
          <w:szCs w:val="21"/>
        </w:rPr>
        <w:t>41</w:t>
      </w:r>
      <w:r w:rsidRPr="009A6158">
        <w:rPr>
          <w:rFonts w:ascii="Times New Roman" w:hAnsi="Times New Roman"/>
          <w:b/>
          <w:sz w:val="21"/>
          <w:szCs w:val="21"/>
        </w:rPr>
        <w:t xml:space="preserve">　项目污染物排放总量（</w:t>
      </w:r>
      <w:r w:rsidRPr="009A6158">
        <w:rPr>
          <w:rFonts w:ascii="Times New Roman" w:hAnsi="Times New Roman"/>
          <w:b/>
          <w:sz w:val="21"/>
          <w:szCs w:val="21"/>
        </w:rPr>
        <w:t>t/a</w:t>
      </w:r>
      <w:r w:rsidRPr="009A6158">
        <w:rPr>
          <w:rFonts w:ascii="Times New Roman" w:hAnsi="Times New Roman"/>
          <w:b/>
          <w:sz w:val="21"/>
          <w:szCs w:val="21"/>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3"/>
        <w:gridCol w:w="1213"/>
        <w:gridCol w:w="2123"/>
        <w:gridCol w:w="1217"/>
        <w:gridCol w:w="1217"/>
        <w:gridCol w:w="1822"/>
      </w:tblGrid>
      <w:tr w:rsidR="006C2662" w:rsidRPr="009A6158">
        <w:trPr>
          <w:trHeight w:val="397"/>
          <w:jc w:val="center"/>
        </w:trPr>
        <w:tc>
          <w:tcPr>
            <w:tcW w:w="0" w:type="auto"/>
            <w:gridSpan w:val="2"/>
            <w:vAlign w:val="center"/>
          </w:tcPr>
          <w:p w:rsidR="006C2662" w:rsidRPr="009A6158" w:rsidRDefault="006C2662" w:rsidP="00356CD8">
            <w:pPr>
              <w:spacing w:line="240" w:lineRule="auto"/>
              <w:jc w:val="center"/>
              <w:rPr>
                <w:rFonts w:ascii="Times New Roman" w:hAnsi="Times New Roman"/>
                <w:b/>
                <w:sz w:val="21"/>
                <w:szCs w:val="21"/>
              </w:rPr>
            </w:pPr>
            <w:r w:rsidRPr="009A6158">
              <w:rPr>
                <w:rFonts w:ascii="Times New Roman" w:hAnsi="Times New Roman"/>
                <w:b/>
                <w:sz w:val="21"/>
                <w:szCs w:val="21"/>
              </w:rPr>
              <w:t>污染物名称</w:t>
            </w:r>
          </w:p>
        </w:tc>
        <w:tc>
          <w:tcPr>
            <w:tcW w:w="0" w:type="auto"/>
            <w:vAlign w:val="center"/>
          </w:tcPr>
          <w:p w:rsidR="006C2662" w:rsidRPr="009A6158" w:rsidRDefault="006C2662" w:rsidP="00356CD8">
            <w:pPr>
              <w:spacing w:line="240" w:lineRule="auto"/>
              <w:jc w:val="center"/>
              <w:rPr>
                <w:rFonts w:ascii="Times New Roman" w:hAnsi="Times New Roman"/>
                <w:b/>
                <w:sz w:val="21"/>
                <w:szCs w:val="21"/>
              </w:rPr>
            </w:pPr>
            <w:r w:rsidRPr="009A6158">
              <w:rPr>
                <w:rFonts w:ascii="Times New Roman" w:hAnsi="Times New Roman"/>
                <w:b/>
                <w:sz w:val="21"/>
                <w:szCs w:val="21"/>
              </w:rPr>
              <w:t>本项目产生量</w:t>
            </w:r>
          </w:p>
        </w:tc>
        <w:tc>
          <w:tcPr>
            <w:tcW w:w="0" w:type="auto"/>
            <w:vAlign w:val="center"/>
          </w:tcPr>
          <w:p w:rsidR="006C2662" w:rsidRPr="009A6158" w:rsidRDefault="006C2662" w:rsidP="00356CD8">
            <w:pPr>
              <w:spacing w:line="240" w:lineRule="auto"/>
              <w:jc w:val="center"/>
              <w:rPr>
                <w:rFonts w:ascii="Times New Roman" w:hAnsi="Times New Roman"/>
                <w:b/>
                <w:sz w:val="21"/>
                <w:szCs w:val="21"/>
              </w:rPr>
            </w:pPr>
            <w:r w:rsidRPr="009A6158">
              <w:rPr>
                <w:rFonts w:ascii="Times New Roman" w:hAnsi="Times New Roman"/>
                <w:b/>
                <w:sz w:val="21"/>
                <w:szCs w:val="21"/>
              </w:rPr>
              <w:t>纳管量</w:t>
            </w:r>
          </w:p>
        </w:tc>
        <w:tc>
          <w:tcPr>
            <w:tcW w:w="0" w:type="auto"/>
            <w:vAlign w:val="center"/>
          </w:tcPr>
          <w:p w:rsidR="006C2662" w:rsidRPr="009A6158" w:rsidRDefault="006C2662" w:rsidP="00356CD8">
            <w:pPr>
              <w:spacing w:line="240" w:lineRule="auto"/>
              <w:jc w:val="center"/>
              <w:rPr>
                <w:rFonts w:ascii="Times New Roman" w:hAnsi="Times New Roman"/>
                <w:b/>
                <w:sz w:val="21"/>
                <w:szCs w:val="21"/>
              </w:rPr>
            </w:pPr>
            <w:r w:rsidRPr="009A6158">
              <w:rPr>
                <w:rFonts w:ascii="Times New Roman" w:hAnsi="Times New Roman"/>
                <w:b/>
                <w:sz w:val="21"/>
                <w:szCs w:val="21"/>
              </w:rPr>
              <w:t>消减量</w:t>
            </w:r>
          </w:p>
        </w:tc>
        <w:tc>
          <w:tcPr>
            <w:tcW w:w="0" w:type="auto"/>
            <w:vAlign w:val="center"/>
          </w:tcPr>
          <w:p w:rsidR="006C2662" w:rsidRPr="009A6158" w:rsidRDefault="006C2662" w:rsidP="00356CD8">
            <w:pPr>
              <w:spacing w:line="240" w:lineRule="auto"/>
              <w:jc w:val="center"/>
              <w:rPr>
                <w:rFonts w:ascii="Times New Roman" w:hAnsi="Times New Roman"/>
                <w:b/>
                <w:sz w:val="21"/>
                <w:szCs w:val="21"/>
              </w:rPr>
            </w:pPr>
            <w:r w:rsidRPr="009A6158">
              <w:rPr>
                <w:rFonts w:ascii="Times New Roman" w:hAnsi="Times New Roman"/>
                <w:b/>
                <w:sz w:val="21"/>
                <w:szCs w:val="21"/>
              </w:rPr>
              <w:t>预测排放量</w:t>
            </w:r>
          </w:p>
        </w:tc>
      </w:tr>
      <w:tr w:rsidR="009A6158" w:rsidRPr="009A6158">
        <w:trPr>
          <w:trHeight w:val="397"/>
          <w:jc w:val="center"/>
        </w:trPr>
        <w:tc>
          <w:tcPr>
            <w:tcW w:w="0" w:type="auto"/>
            <w:vMerge w:val="restart"/>
            <w:vAlign w:val="center"/>
          </w:tcPr>
          <w:p w:rsidR="009A6158" w:rsidRPr="009A6158" w:rsidRDefault="009A6158" w:rsidP="00356CD8">
            <w:pPr>
              <w:spacing w:line="240" w:lineRule="auto"/>
              <w:jc w:val="center"/>
              <w:rPr>
                <w:rFonts w:ascii="Times New Roman" w:hAnsi="Times New Roman"/>
                <w:sz w:val="21"/>
                <w:szCs w:val="21"/>
              </w:rPr>
            </w:pPr>
            <w:r w:rsidRPr="009A6158">
              <w:rPr>
                <w:rFonts w:ascii="Times New Roman" w:hAnsi="Times New Roman"/>
                <w:sz w:val="21"/>
                <w:szCs w:val="21"/>
              </w:rPr>
              <w:t>废水</w:t>
            </w:r>
          </w:p>
        </w:tc>
        <w:tc>
          <w:tcPr>
            <w:tcW w:w="0" w:type="auto"/>
            <w:vAlign w:val="center"/>
          </w:tcPr>
          <w:p w:rsidR="009A6158" w:rsidRPr="009A6158" w:rsidRDefault="009A6158" w:rsidP="00356CD8">
            <w:pPr>
              <w:spacing w:line="240" w:lineRule="auto"/>
              <w:jc w:val="center"/>
              <w:rPr>
                <w:rFonts w:ascii="Times New Roman" w:hAnsi="Times New Roman"/>
                <w:sz w:val="21"/>
                <w:szCs w:val="21"/>
              </w:rPr>
            </w:pPr>
            <w:r w:rsidRPr="009A6158">
              <w:rPr>
                <w:rFonts w:ascii="Times New Roman" w:hAnsi="Times New Roman"/>
                <w:sz w:val="21"/>
                <w:szCs w:val="21"/>
              </w:rPr>
              <w:t>废水量</w:t>
            </w:r>
          </w:p>
        </w:tc>
        <w:tc>
          <w:tcPr>
            <w:tcW w:w="0" w:type="auto"/>
            <w:vAlign w:val="center"/>
          </w:tcPr>
          <w:p w:rsidR="009A6158" w:rsidRPr="009A6158" w:rsidRDefault="009A6158" w:rsidP="00356CD8">
            <w:pPr>
              <w:spacing w:line="240" w:lineRule="auto"/>
              <w:jc w:val="center"/>
              <w:rPr>
                <w:rFonts w:ascii="Times New Roman" w:hAnsi="Times New Roman"/>
                <w:bCs/>
                <w:sz w:val="21"/>
                <w:szCs w:val="21"/>
              </w:rPr>
            </w:pPr>
            <w:r w:rsidRPr="009A6158">
              <w:rPr>
                <w:rFonts w:ascii="Times New Roman" w:hAnsi="Times New Roman" w:hint="eastAsia"/>
                <w:bCs/>
                <w:sz w:val="21"/>
                <w:szCs w:val="21"/>
              </w:rPr>
              <w:t>3840</w:t>
            </w:r>
          </w:p>
        </w:tc>
        <w:tc>
          <w:tcPr>
            <w:tcW w:w="0" w:type="auto"/>
            <w:vAlign w:val="center"/>
          </w:tcPr>
          <w:p w:rsidR="009A6158" w:rsidRPr="009A6158" w:rsidRDefault="009A6158" w:rsidP="00AA2957">
            <w:pPr>
              <w:spacing w:line="240" w:lineRule="auto"/>
              <w:jc w:val="center"/>
              <w:rPr>
                <w:rFonts w:ascii="Times New Roman" w:hAnsi="Times New Roman"/>
                <w:bCs/>
                <w:sz w:val="21"/>
                <w:szCs w:val="21"/>
              </w:rPr>
            </w:pPr>
            <w:r w:rsidRPr="009A6158">
              <w:rPr>
                <w:rFonts w:ascii="Times New Roman" w:hAnsi="Times New Roman" w:hint="eastAsia"/>
                <w:bCs/>
                <w:sz w:val="21"/>
                <w:szCs w:val="21"/>
              </w:rPr>
              <w:t>3840</w:t>
            </w:r>
          </w:p>
        </w:tc>
        <w:tc>
          <w:tcPr>
            <w:tcW w:w="0" w:type="auto"/>
            <w:vAlign w:val="center"/>
          </w:tcPr>
          <w:p w:rsidR="009A6158" w:rsidRPr="009A6158" w:rsidRDefault="009A6158" w:rsidP="00356CD8">
            <w:pPr>
              <w:spacing w:line="240" w:lineRule="auto"/>
              <w:jc w:val="center"/>
              <w:rPr>
                <w:rFonts w:ascii="Times New Roman" w:hAnsi="Times New Roman"/>
                <w:sz w:val="21"/>
                <w:szCs w:val="21"/>
              </w:rPr>
            </w:pPr>
            <w:r w:rsidRPr="009A6158">
              <w:rPr>
                <w:rFonts w:ascii="Times New Roman" w:hAnsi="Times New Roman"/>
                <w:bCs/>
                <w:sz w:val="21"/>
                <w:szCs w:val="21"/>
              </w:rPr>
              <w:t>0</w:t>
            </w:r>
          </w:p>
        </w:tc>
        <w:tc>
          <w:tcPr>
            <w:tcW w:w="0" w:type="auto"/>
            <w:vAlign w:val="center"/>
          </w:tcPr>
          <w:p w:rsidR="009A6158" w:rsidRPr="009A6158" w:rsidRDefault="009A6158" w:rsidP="00356CD8">
            <w:pPr>
              <w:spacing w:line="240" w:lineRule="auto"/>
              <w:jc w:val="center"/>
              <w:rPr>
                <w:rFonts w:ascii="Times New Roman" w:hAnsi="Times New Roman"/>
                <w:sz w:val="21"/>
                <w:szCs w:val="21"/>
              </w:rPr>
            </w:pPr>
            <w:r w:rsidRPr="009A6158">
              <w:rPr>
                <w:rFonts w:ascii="Times New Roman" w:hAnsi="Times New Roman" w:hint="eastAsia"/>
                <w:bCs/>
                <w:sz w:val="21"/>
                <w:szCs w:val="21"/>
              </w:rPr>
              <w:t>3840</w:t>
            </w:r>
          </w:p>
        </w:tc>
      </w:tr>
      <w:tr w:rsidR="009A6158" w:rsidRPr="009A6158">
        <w:trPr>
          <w:trHeight w:val="397"/>
          <w:jc w:val="center"/>
        </w:trPr>
        <w:tc>
          <w:tcPr>
            <w:tcW w:w="0" w:type="auto"/>
            <w:vMerge/>
            <w:vAlign w:val="center"/>
          </w:tcPr>
          <w:p w:rsidR="009A6158" w:rsidRPr="009A6158" w:rsidRDefault="009A6158" w:rsidP="00356CD8">
            <w:pPr>
              <w:spacing w:line="240" w:lineRule="auto"/>
              <w:jc w:val="center"/>
              <w:rPr>
                <w:rFonts w:ascii="Times New Roman" w:hAnsi="Times New Roman"/>
                <w:sz w:val="21"/>
                <w:szCs w:val="21"/>
              </w:rPr>
            </w:pPr>
          </w:p>
        </w:tc>
        <w:tc>
          <w:tcPr>
            <w:tcW w:w="0" w:type="auto"/>
            <w:vAlign w:val="center"/>
          </w:tcPr>
          <w:p w:rsidR="009A6158" w:rsidRPr="009A6158" w:rsidRDefault="009A6158" w:rsidP="00356CD8">
            <w:pPr>
              <w:spacing w:line="240" w:lineRule="auto"/>
              <w:jc w:val="center"/>
              <w:rPr>
                <w:rFonts w:ascii="Times New Roman" w:hAnsi="Times New Roman"/>
                <w:sz w:val="21"/>
                <w:szCs w:val="21"/>
              </w:rPr>
            </w:pPr>
            <w:r w:rsidRPr="009A6158">
              <w:rPr>
                <w:rFonts w:ascii="Times New Roman" w:hAnsi="Times New Roman"/>
                <w:sz w:val="21"/>
                <w:szCs w:val="21"/>
              </w:rPr>
              <w:t>COD</w:t>
            </w:r>
            <w:r w:rsidRPr="009A6158">
              <w:rPr>
                <w:rFonts w:ascii="Times New Roman" w:hAnsi="Times New Roman"/>
                <w:sz w:val="21"/>
                <w:szCs w:val="21"/>
                <w:vertAlign w:val="subscript"/>
              </w:rPr>
              <w:t>Cr</w:t>
            </w:r>
          </w:p>
        </w:tc>
        <w:tc>
          <w:tcPr>
            <w:tcW w:w="0" w:type="auto"/>
            <w:vAlign w:val="center"/>
          </w:tcPr>
          <w:p w:rsidR="009A6158" w:rsidRPr="009A6158" w:rsidRDefault="009A6158" w:rsidP="009A6158">
            <w:pPr>
              <w:spacing w:line="240" w:lineRule="auto"/>
              <w:jc w:val="center"/>
              <w:rPr>
                <w:rFonts w:ascii="Times New Roman" w:hAnsi="Times New Roman"/>
                <w:sz w:val="21"/>
                <w:szCs w:val="21"/>
              </w:rPr>
            </w:pPr>
            <w:r w:rsidRPr="009A6158">
              <w:rPr>
                <w:rFonts w:ascii="Times New Roman" w:hAnsi="Times New Roman" w:hint="eastAsia"/>
                <w:sz w:val="21"/>
                <w:szCs w:val="21"/>
              </w:rPr>
              <w:t>1.152</w:t>
            </w:r>
          </w:p>
        </w:tc>
        <w:tc>
          <w:tcPr>
            <w:tcW w:w="0" w:type="auto"/>
            <w:vAlign w:val="center"/>
          </w:tcPr>
          <w:p w:rsidR="009A6158" w:rsidRPr="009A6158" w:rsidRDefault="009A6158" w:rsidP="00AA2957">
            <w:pPr>
              <w:spacing w:line="240" w:lineRule="auto"/>
              <w:jc w:val="center"/>
              <w:rPr>
                <w:rFonts w:ascii="Times New Roman" w:hAnsi="Times New Roman"/>
                <w:sz w:val="21"/>
                <w:szCs w:val="21"/>
              </w:rPr>
            </w:pPr>
            <w:r w:rsidRPr="009A6158">
              <w:rPr>
                <w:rFonts w:ascii="Times New Roman" w:hAnsi="Times New Roman" w:hint="eastAsia"/>
                <w:sz w:val="21"/>
                <w:szCs w:val="21"/>
              </w:rPr>
              <w:t>1.152</w:t>
            </w:r>
          </w:p>
        </w:tc>
        <w:tc>
          <w:tcPr>
            <w:tcW w:w="0" w:type="auto"/>
            <w:vAlign w:val="center"/>
          </w:tcPr>
          <w:p w:rsidR="009A6158" w:rsidRPr="009A6158" w:rsidRDefault="009A6158" w:rsidP="009A6158">
            <w:pPr>
              <w:spacing w:line="240" w:lineRule="auto"/>
              <w:jc w:val="center"/>
              <w:rPr>
                <w:rFonts w:ascii="Times New Roman" w:hAnsi="Times New Roman"/>
                <w:sz w:val="21"/>
                <w:szCs w:val="21"/>
              </w:rPr>
            </w:pPr>
            <w:r w:rsidRPr="009A6158">
              <w:rPr>
                <w:rFonts w:ascii="Times New Roman" w:hAnsi="Times New Roman"/>
                <w:sz w:val="21"/>
                <w:szCs w:val="21"/>
              </w:rPr>
              <w:t>0.</w:t>
            </w:r>
            <w:r w:rsidRPr="009A6158">
              <w:rPr>
                <w:rFonts w:ascii="Times New Roman" w:hAnsi="Times New Roman" w:hint="eastAsia"/>
                <w:sz w:val="21"/>
                <w:szCs w:val="21"/>
              </w:rPr>
              <w:t>96</w:t>
            </w:r>
          </w:p>
        </w:tc>
        <w:tc>
          <w:tcPr>
            <w:tcW w:w="0" w:type="auto"/>
            <w:vAlign w:val="center"/>
          </w:tcPr>
          <w:p w:rsidR="009A6158" w:rsidRPr="009A6158" w:rsidRDefault="009A6158" w:rsidP="009A6158">
            <w:pPr>
              <w:spacing w:line="240" w:lineRule="auto"/>
              <w:jc w:val="center"/>
              <w:rPr>
                <w:rFonts w:ascii="Times New Roman" w:hAnsi="Times New Roman"/>
                <w:sz w:val="21"/>
                <w:szCs w:val="21"/>
              </w:rPr>
            </w:pPr>
            <w:r w:rsidRPr="009A6158">
              <w:rPr>
                <w:rFonts w:ascii="Times New Roman" w:hAnsi="Times New Roman"/>
                <w:sz w:val="21"/>
                <w:szCs w:val="21"/>
              </w:rPr>
              <w:t>0.</w:t>
            </w:r>
            <w:r w:rsidRPr="009A6158">
              <w:rPr>
                <w:rFonts w:ascii="Times New Roman" w:hAnsi="Times New Roman" w:hint="eastAsia"/>
                <w:sz w:val="21"/>
                <w:szCs w:val="21"/>
              </w:rPr>
              <w:t>192</w:t>
            </w:r>
          </w:p>
        </w:tc>
      </w:tr>
      <w:tr w:rsidR="009A6158" w:rsidRPr="009A6158">
        <w:trPr>
          <w:trHeight w:val="397"/>
          <w:jc w:val="center"/>
        </w:trPr>
        <w:tc>
          <w:tcPr>
            <w:tcW w:w="0" w:type="auto"/>
            <w:vMerge/>
            <w:vAlign w:val="center"/>
          </w:tcPr>
          <w:p w:rsidR="009A6158" w:rsidRPr="009A6158" w:rsidRDefault="009A6158" w:rsidP="00356CD8">
            <w:pPr>
              <w:spacing w:line="240" w:lineRule="auto"/>
              <w:jc w:val="center"/>
              <w:rPr>
                <w:rFonts w:ascii="Times New Roman" w:hAnsi="Times New Roman"/>
                <w:sz w:val="21"/>
                <w:szCs w:val="21"/>
              </w:rPr>
            </w:pPr>
          </w:p>
        </w:tc>
        <w:tc>
          <w:tcPr>
            <w:tcW w:w="0" w:type="auto"/>
            <w:vAlign w:val="center"/>
          </w:tcPr>
          <w:p w:rsidR="009A6158" w:rsidRPr="009A6158" w:rsidRDefault="009A6158" w:rsidP="00356CD8">
            <w:pPr>
              <w:spacing w:line="240" w:lineRule="auto"/>
              <w:jc w:val="center"/>
              <w:rPr>
                <w:rFonts w:ascii="Times New Roman" w:hAnsi="Times New Roman"/>
                <w:sz w:val="21"/>
                <w:szCs w:val="21"/>
              </w:rPr>
            </w:pPr>
            <w:r w:rsidRPr="009A6158">
              <w:rPr>
                <w:rFonts w:ascii="Times New Roman" w:hAnsi="Times New Roman"/>
                <w:sz w:val="21"/>
                <w:szCs w:val="21"/>
              </w:rPr>
              <w:t>NH</w:t>
            </w:r>
            <w:r w:rsidRPr="009A6158">
              <w:rPr>
                <w:rFonts w:ascii="Times New Roman" w:hAnsi="Times New Roman"/>
                <w:sz w:val="21"/>
                <w:szCs w:val="21"/>
                <w:vertAlign w:val="subscript"/>
              </w:rPr>
              <w:t>3</w:t>
            </w:r>
            <w:r w:rsidRPr="009A6158">
              <w:rPr>
                <w:rFonts w:ascii="Times New Roman" w:hAnsi="Times New Roman"/>
                <w:sz w:val="21"/>
                <w:szCs w:val="21"/>
              </w:rPr>
              <w:t>-N</w:t>
            </w:r>
          </w:p>
        </w:tc>
        <w:tc>
          <w:tcPr>
            <w:tcW w:w="0" w:type="auto"/>
            <w:vAlign w:val="center"/>
          </w:tcPr>
          <w:p w:rsidR="009A6158" w:rsidRPr="009A6158" w:rsidRDefault="009A6158" w:rsidP="009A6158">
            <w:pPr>
              <w:spacing w:line="240" w:lineRule="auto"/>
              <w:jc w:val="center"/>
              <w:rPr>
                <w:rFonts w:ascii="Times New Roman" w:hAnsi="Times New Roman"/>
                <w:sz w:val="21"/>
                <w:szCs w:val="21"/>
              </w:rPr>
            </w:pPr>
            <w:r w:rsidRPr="009A6158">
              <w:rPr>
                <w:rFonts w:ascii="Times New Roman" w:hAnsi="Times New Roman"/>
                <w:sz w:val="21"/>
                <w:szCs w:val="21"/>
              </w:rPr>
              <w:t>0.</w:t>
            </w:r>
            <w:r w:rsidRPr="009A6158">
              <w:rPr>
                <w:rFonts w:ascii="Times New Roman" w:hAnsi="Times New Roman" w:hint="eastAsia"/>
                <w:sz w:val="21"/>
                <w:szCs w:val="21"/>
              </w:rPr>
              <w:t>1152</w:t>
            </w:r>
          </w:p>
        </w:tc>
        <w:tc>
          <w:tcPr>
            <w:tcW w:w="0" w:type="auto"/>
            <w:vAlign w:val="center"/>
          </w:tcPr>
          <w:p w:rsidR="009A6158" w:rsidRPr="009A6158" w:rsidRDefault="009A6158" w:rsidP="00AA2957">
            <w:pPr>
              <w:spacing w:line="240" w:lineRule="auto"/>
              <w:jc w:val="center"/>
              <w:rPr>
                <w:rFonts w:ascii="Times New Roman" w:hAnsi="Times New Roman"/>
                <w:sz w:val="21"/>
                <w:szCs w:val="21"/>
              </w:rPr>
            </w:pPr>
            <w:r w:rsidRPr="009A6158">
              <w:rPr>
                <w:rFonts w:ascii="Times New Roman" w:hAnsi="Times New Roman"/>
                <w:sz w:val="21"/>
                <w:szCs w:val="21"/>
              </w:rPr>
              <w:t>0.</w:t>
            </w:r>
            <w:r w:rsidRPr="009A6158">
              <w:rPr>
                <w:rFonts w:ascii="Times New Roman" w:hAnsi="Times New Roman" w:hint="eastAsia"/>
                <w:sz w:val="21"/>
                <w:szCs w:val="21"/>
              </w:rPr>
              <w:t>1152</w:t>
            </w:r>
          </w:p>
        </w:tc>
        <w:tc>
          <w:tcPr>
            <w:tcW w:w="0" w:type="auto"/>
            <w:vAlign w:val="center"/>
          </w:tcPr>
          <w:p w:rsidR="009A6158" w:rsidRPr="009A6158" w:rsidRDefault="009A6158" w:rsidP="009A6158">
            <w:pPr>
              <w:spacing w:line="240" w:lineRule="auto"/>
              <w:jc w:val="center"/>
              <w:rPr>
                <w:rFonts w:ascii="Times New Roman" w:hAnsi="Times New Roman"/>
                <w:sz w:val="21"/>
                <w:szCs w:val="21"/>
              </w:rPr>
            </w:pPr>
            <w:r w:rsidRPr="009A6158">
              <w:rPr>
                <w:rFonts w:ascii="Times New Roman" w:hAnsi="Times New Roman"/>
                <w:sz w:val="21"/>
                <w:szCs w:val="21"/>
              </w:rPr>
              <w:t>0.0</w:t>
            </w:r>
            <w:r w:rsidRPr="009A6158">
              <w:rPr>
                <w:rFonts w:ascii="Times New Roman" w:hAnsi="Times New Roman" w:hint="eastAsia"/>
                <w:sz w:val="21"/>
                <w:szCs w:val="21"/>
              </w:rPr>
              <w:t>96</w:t>
            </w:r>
          </w:p>
        </w:tc>
        <w:tc>
          <w:tcPr>
            <w:tcW w:w="0" w:type="auto"/>
            <w:vAlign w:val="center"/>
          </w:tcPr>
          <w:p w:rsidR="009A6158" w:rsidRPr="009A6158" w:rsidRDefault="009A6158" w:rsidP="009A6158">
            <w:pPr>
              <w:spacing w:line="240" w:lineRule="auto"/>
              <w:jc w:val="center"/>
              <w:rPr>
                <w:rFonts w:ascii="Times New Roman" w:hAnsi="Times New Roman"/>
                <w:sz w:val="21"/>
                <w:szCs w:val="21"/>
              </w:rPr>
            </w:pPr>
            <w:r w:rsidRPr="009A6158">
              <w:rPr>
                <w:rFonts w:ascii="Times New Roman" w:hAnsi="Times New Roman"/>
                <w:sz w:val="21"/>
                <w:szCs w:val="21"/>
              </w:rPr>
              <w:t>0.0</w:t>
            </w:r>
            <w:r w:rsidRPr="009A6158">
              <w:rPr>
                <w:rFonts w:ascii="Times New Roman" w:hAnsi="Times New Roman" w:hint="eastAsia"/>
                <w:sz w:val="21"/>
                <w:szCs w:val="21"/>
              </w:rPr>
              <w:t>192</w:t>
            </w:r>
          </w:p>
        </w:tc>
      </w:tr>
      <w:tr w:rsidR="00DC6F7C" w:rsidRPr="00C42C28">
        <w:trPr>
          <w:trHeight w:val="397"/>
          <w:jc w:val="center"/>
        </w:trPr>
        <w:tc>
          <w:tcPr>
            <w:tcW w:w="0" w:type="auto"/>
            <w:vMerge w:val="restart"/>
            <w:vAlign w:val="center"/>
          </w:tcPr>
          <w:p w:rsidR="00DC6F7C" w:rsidRPr="00844DB4" w:rsidRDefault="00DC6F7C" w:rsidP="00356CD8">
            <w:pPr>
              <w:spacing w:line="240" w:lineRule="auto"/>
              <w:jc w:val="center"/>
              <w:rPr>
                <w:rFonts w:ascii="Times New Roman" w:hAnsi="Times New Roman"/>
                <w:sz w:val="21"/>
                <w:szCs w:val="21"/>
              </w:rPr>
            </w:pPr>
            <w:r w:rsidRPr="00844DB4">
              <w:rPr>
                <w:rFonts w:ascii="Times New Roman" w:hAnsi="Times New Roman"/>
                <w:sz w:val="21"/>
                <w:szCs w:val="21"/>
              </w:rPr>
              <w:t>废气</w:t>
            </w:r>
          </w:p>
        </w:tc>
        <w:tc>
          <w:tcPr>
            <w:tcW w:w="0" w:type="auto"/>
            <w:vAlign w:val="center"/>
          </w:tcPr>
          <w:p w:rsidR="00DC6F7C" w:rsidRPr="00844DB4" w:rsidRDefault="00DC6F7C" w:rsidP="00356CD8">
            <w:pPr>
              <w:spacing w:line="240" w:lineRule="auto"/>
              <w:jc w:val="center"/>
              <w:rPr>
                <w:rFonts w:ascii="Times New Roman" w:hAnsi="Times New Roman"/>
                <w:sz w:val="21"/>
                <w:szCs w:val="21"/>
              </w:rPr>
            </w:pPr>
            <w:r w:rsidRPr="00844DB4">
              <w:rPr>
                <w:rFonts w:ascii="Times New Roman" w:hAnsi="Times New Roman"/>
                <w:sz w:val="21"/>
                <w:szCs w:val="21"/>
              </w:rPr>
              <w:t>VOCs</w:t>
            </w:r>
          </w:p>
        </w:tc>
        <w:tc>
          <w:tcPr>
            <w:tcW w:w="0" w:type="auto"/>
            <w:vAlign w:val="center"/>
          </w:tcPr>
          <w:p w:rsidR="00DC6F7C" w:rsidRPr="00844DB4" w:rsidRDefault="00844DB4" w:rsidP="00356CD8">
            <w:pPr>
              <w:spacing w:line="240" w:lineRule="auto"/>
              <w:jc w:val="center"/>
              <w:rPr>
                <w:rFonts w:ascii="Times New Roman" w:hAnsi="Times New Roman"/>
                <w:sz w:val="21"/>
                <w:szCs w:val="21"/>
              </w:rPr>
            </w:pPr>
            <w:r w:rsidRPr="00844DB4">
              <w:rPr>
                <w:rFonts w:ascii="Times New Roman" w:hAnsi="Times New Roman" w:hint="eastAsia"/>
                <w:sz w:val="21"/>
                <w:szCs w:val="21"/>
              </w:rPr>
              <w:t>28.012</w:t>
            </w:r>
          </w:p>
        </w:tc>
        <w:tc>
          <w:tcPr>
            <w:tcW w:w="0" w:type="auto"/>
            <w:vAlign w:val="center"/>
          </w:tcPr>
          <w:p w:rsidR="00DC6F7C" w:rsidRPr="00844DB4" w:rsidRDefault="00DC6F7C" w:rsidP="00356CD8">
            <w:pPr>
              <w:spacing w:line="240" w:lineRule="auto"/>
              <w:jc w:val="center"/>
              <w:rPr>
                <w:rFonts w:ascii="Times New Roman" w:hAnsi="Times New Roman"/>
                <w:sz w:val="21"/>
                <w:szCs w:val="21"/>
              </w:rPr>
            </w:pPr>
            <w:r w:rsidRPr="00844DB4">
              <w:rPr>
                <w:rFonts w:ascii="Times New Roman" w:hAnsi="Times New Roman"/>
                <w:sz w:val="21"/>
                <w:szCs w:val="21"/>
              </w:rPr>
              <w:t>/</w:t>
            </w:r>
          </w:p>
        </w:tc>
        <w:tc>
          <w:tcPr>
            <w:tcW w:w="0" w:type="auto"/>
            <w:vAlign w:val="center"/>
          </w:tcPr>
          <w:p w:rsidR="00DC6F7C" w:rsidRPr="00844DB4" w:rsidRDefault="00EC471A" w:rsidP="00EC471A">
            <w:pPr>
              <w:spacing w:line="240" w:lineRule="auto"/>
              <w:jc w:val="center"/>
              <w:rPr>
                <w:rFonts w:ascii="Times New Roman" w:hAnsi="Times New Roman"/>
                <w:sz w:val="21"/>
                <w:szCs w:val="21"/>
              </w:rPr>
            </w:pPr>
            <w:r>
              <w:rPr>
                <w:rFonts w:ascii="Times New Roman" w:hAnsi="Times New Roman" w:hint="eastAsia"/>
                <w:sz w:val="21"/>
                <w:szCs w:val="21"/>
              </w:rPr>
              <w:t>23.583</w:t>
            </w:r>
          </w:p>
        </w:tc>
        <w:tc>
          <w:tcPr>
            <w:tcW w:w="0" w:type="auto"/>
            <w:vAlign w:val="center"/>
          </w:tcPr>
          <w:p w:rsidR="00DC6F7C" w:rsidRPr="00844DB4" w:rsidRDefault="00EC471A" w:rsidP="0062408B">
            <w:pPr>
              <w:spacing w:line="240" w:lineRule="auto"/>
              <w:jc w:val="center"/>
              <w:rPr>
                <w:rFonts w:ascii="Times New Roman" w:hAnsi="Times New Roman"/>
                <w:sz w:val="21"/>
                <w:szCs w:val="21"/>
              </w:rPr>
            </w:pPr>
            <w:r>
              <w:rPr>
                <w:rFonts w:ascii="Times New Roman" w:hAnsi="Times New Roman" w:hint="eastAsia"/>
                <w:sz w:val="21"/>
                <w:szCs w:val="21"/>
              </w:rPr>
              <w:t>4.429</w:t>
            </w:r>
          </w:p>
        </w:tc>
      </w:tr>
      <w:tr w:rsidR="00DC6F7C" w:rsidRPr="00C42C28">
        <w:trPr>
          <w:trHeight w:val="397"/>
          <w:jc w:val="center"/>
        </w:trPr>
        <w:tc>
          <w:tcPr>
            <w:tcW w:w="0" w:type="auto"/>
            <w:vMerge/>
            <w:vAlign w:val="center"/>
          </w:tcPr>
          <w:p w:rsidR="00DC6F7C" w:rsidRPr="00844DB4" w:rsidRDefault="00DC6F7C" w:rsidP="00356CD8">
            <w:pPr>
              <w:spacing w:line="240" w:lineRule="auto"/>
              <w:jc w:val="center"/>
              <w:rPr>
                <w:rFonts w:ascii="Times New Roman" w:hAnsi="Times New Roman"/>
                <w:sz w:val="21"/>
                <w:szCs w:val="21"/>
              </w:rPr>
            </w:pPr>
          </w:p>
        </w:tc>
        <w:tc>
          <w:tcPr>
            <w:tcW w:w="0" w:type="auto"/>
            <w:vAlign w:val="center"/>
          </w:tcPr>
          <w:p w:rsidR="00DC6F7C" w:rsidRPr="00844DB4" w:rsidRDefault="00DC6F7C" w:rsidP="00356CD8">
            <w:pPr>
              <w:spacing w:line="240" w:lineRule="auto"/>
              <w:jc w:val="center"/>
              <w:rPr>
                <w:rFonts w:ascii="Times New Roman" w:hAnsi="Times New Roman"/>
                <w:sz w:val="21"/>
                <w:szCs w:val="21"/>
              </w:rPr>
            </w:pPr>
            <w:r w:rsidRPr="00844DB4">
              <w:rPr>
                <w:rFonts w:ascii="Times New Roman" w:hAnsi="Times New Roman"/>
                <w:sz w:val="21"/>
                <w:szCs w:val="21"/>
              </w:rPr>
              <w:t>烟粉尘</w:t>
            </w:r>
          </w:p>
        </w:tc>
        <w:tc>
          <w:tcPr>
            <w:tcW w:w="0" w:type="auto"/>
            <w:vAlign w:val="center"/>
          </w:tcPr>
          <w:p w:rsidR="00DC6F7C" w:rsidRPr="00844DB4" w:rsidRDefault="00844DB4" w:rsidP="00356CD8">
            <w:pPr>
              <w:spacing w:line="240" w:lineRule="auto"/>
              <w:jc w:val="center"/>
              <w:rPr>
                <w:rFonts w:ascii="Times New Roman" w:hAnsi="Times New Roman"/>
                <w:sz w:val="21"/>
                <w:szCs w:val="21"/>
              </w:rPr>
            </w:pPr>
            <w:r w:rsidRPr="00844DB4">
              <w:rPr>
                <w:rFonts w:ascii="Times New Roman" w:hAnsi="Times New Roman" w:hint="eastAsia"/>
                <w:sz w:val="21"/>
                <w:szCs w:val="21"/>
              </w:rPr>
              <w:t>37.6</w:t>
            </w:r>
          </w:p>
        </w:tc>
        <w:tc>
          <w:tcPr>
            <w:tcW w:w="0" w:type="auto"/>
            <w:vAlign w:val="center"/>
          </w:tcPr>
          <w:p w:rsidR="00DC6F7C" w:rsidRPr="00844DB4" w:rsidRDefault="00DC6F7C" w:rsidP="00356CD8">
            <w:pPr>
              <w:spacing w:line="240" w:lineRule="auto"/>
              <w:jc w:val="center"/>
              <w:rPr>
                <w:rFonts w:ascii="Times New Roman" w:hAnsi="Times New Roman"/>
                <w:sz w:val="21"/>
                <w:szCs w:val="21"/>
              </w:rPr>
            </w:pPr>
            <w:r w:rsidRPr="00844DB4">
              <w:rPr>
                <w:rFonts w:ascii="Times New Roman" w:hAnsi="Times New Roman"/>
                <w:sz w:val="21"/>
                <w:szCs w:val="21"/>
              </w:rPr>
              <w:t>/</w:t>
            </w:r>
          </w:p>
        </w:tc>
        <w:tc>
          <w:tcPr>
            <w:tcW w:w="0" w:type="auto"/>
            <w:vAlign w:val="center"/>
          </w:tcPr>
          <w:p w:rsidR="00DC6F7C" w:rsidRPr="00844DB4" w:rsidRDefault="00844DB4" w:rsidP="00C609DA">
            <w:pPr>
              <w:spacing w:line="240" w:lineRule="auto"/>
              <w:jc w:val="center"/>
              <w:rPr>
                <w:rFonts w:ascii="Times New Roman" w:hAnsi="Times New Roman"/>
                <w:sz w:val="21"/>
                <w:szCs w:val="21"/>
              </w:rPr>
            </w:pPr>
            <w:r w:rsidRPr="00844DB4">
              <w:rPr>
                <w:rFonts w:ascii="Times New Roman" w:hAnsi="Times New Roman" w:hint="eastAsia"/>
                <w:sz w:val="21"/>
                <w:szCs w:val="21"/>
              </w:rPr>
              <w:t>34.664</w:t>
            </w:r>
          </w:p>
        </w:tc>
        <w:tc>
          <w:tcPr>
            <w:tcW w:w="0" w:type="auto"/>
            <w:vAlign w:val="center"/>
          </w:tcPr>
          <w:p w:rsidR="00DC6F7C" w:rsidRPr="00844DB4" w:rsidRDefault="00844DB4" w:rsidP="00C609DA">
            <w:pPr>
              <w:spacing w:line="240" w:lineRule="auto"/>
              <w:jc w:val="center"/>
              <w:rPr>
                <w:rFonts w:ascii="Times New Roman" w:hAnsi="Times New Roman"/>
                <w:sz w:val="21"/>
                <w:szCs w:val="21"/>
              </w:rPr>
            </w:pPr>
            <w:r w:rsidRPr="00844DB4">
              <w:rPr>
                <w:rFonts w:ascii="Times New Roman" w:hAnsi="Times New Roman" w:hint="eastAsia"/>
                <w:sz w:val="21"/>
                <w:szCs w:val="21"/>
              </w:rPr>
              <w:t>2.936</w:t>
            </w:r>
          </w:p>
        </w:tc>
      </w:tr>
    </w:tbl>
    <w:p w:rsidR="00703E52" w:rsidRPr="00C42C28" w:rsidRDefault="00703E52" w:rsidP="00FA5179">
      <w:pPr>
        <w:pStyle w:val="3"/>
        <w:spacing w:before="120"/>
      </w:pPr>
      <w:r w:rsidRPr="00C42C28">
        <w:t>3.4.</w:t>
      </w:r>
      <w:r w:rsidR="006C2662" w:rsidRPr="00C42C28">
        <w:t>2</w:t>
      </w:r>
      <w:r w:rsidRPr="00C42C28">
        <w:t>总量平衡方案</w:t>
      </w:r>
    </w:p>
    <w:p w:rsidR="00BE355B" w:rsidRPr="00BE355B" w:rsidRDefault="00BE355B" w:rsidP="00BE355B">
      <w:pPr>
        <w:spacing w:line="480" w:lineRule="exact"/>
        <w:ind w:firstLineChars="200" w:firstLine="480"/>
        <w:outlineLvl w:val="0"/>
        <w:rPr>
          <w:rFonts w:ascii="Times New Roman" w:hAnsi="Times New Roman"/>
          <w:bCs/>
          <w:sz w:val="24"/>
        </w:rPr>
      </w:pPr>
      <w:r w:rsidRPr="00BE355B">
        <w:rPr>
          <w:rFonts w:ascii="Times New Roman"/>
          <w:bCs/>
          <w:sz w:val="24"/>
        </w:rPr>
        <w:t>《浙江省建设项目主要污染物总量准入审核办法（试行）》第八条</w:t>
      </w:r>
      <w:r w:rsidRPr="00BE355B">
        <w:rPr>
          <w:rFonts w:ascii="Times New Roman" w:hAnsi="Times New Roman"/>
          <w:bCs/>
          <w:sz w:val="24"/>
        </w:rPr>
        <w:t>“</w:t>
      </w:r>
      <w:r w:rsidRPr="00BE355B">
        <w:rPr>
          <w:rFonts w:ascii="Times New Roman"/>
          <w:bCs/>
          <w:sz w:val="24"/>
        </w:rPr>
        <w:t>新建、改建、扩建项目不排放生产废水且排放的水主要污染物仅源自厂区内独立生活区域所排放生活污水的，其新增的化学需氧量和氨氮两项水主要污染物排放量可不进行区域替代削减。</w:t>
      </w:r>
    </w:p>
    <w:p w:rsidR="00BE355B" w:rsidRPr="00BE355B" w:rsidRDefault="00BE355B" w:rsidP="00BE355B">
      <w:pPr>
        <w:spacing w:line="480" w:lineRule="exact"/>
        <w:ind w:firstLineChars="200" w:firstLine="480"/>
        <w:outlineLvl w:val="0"/>
        <w:rPr>
          <w:rFonts w:ascii="Times New Roman" w:hAnsi="Times New Roman"/>
          <w:sz w:val="24"/>
        </w:rPr>
      </w:pPr>
      <w:r w:rsidRPr="00BE355B">
        <w:rPr>
          <w:rFonts w:ascii="Times New Roman"/>
          <w:bCs/>
          <w:sz w:val="24"/>
        </w:rPr>
        <w:t>根据《关于做好挥发性有机物总量控制工作的通知》（浙环发</w:t>
      </w:r>
      <w:r w:rsidRPr="00BE355B">
        <w:rPr>
          <w:rFonts w:ascii="Times New Roman" w:hAnsi="Times New Roman"/>
          <w:bCs/>
          <w:sz w:val="24"/>
        </w:rPr>
        <w:t xml:space="preserve">[2017]29 </w:t>
      </w:r>
      <w:r w:rsidRPr="00BE355B">
        <w:rPr>
          <w:rFonts w:ascii="Times New Roman"/>
          <w:bCs/>
          <w:sz w:val="24"/>
        </w:rPr>
        <w:t>号文）、《建设项目主要污染物排放总量指标审核及管理暂行办法》（环发﹝</w:t>
      </w:r>
      <w:r w:rsidRPr="00BE355B">
        <w:rPr>
          <w:rFonts w:ascii="Times New Roman" w:hAnsi="Times New Roman"/>
          <w:bCs/>
          <w:sz w:val="24"/>
        </w:rPr>
        <w:t>2014</w:t>
      </w:r>
      <w:r w:rsidRPr="00BE355B">
        <w:rPr>
          <w:rFonts w:ascii="Times New Roman"/>
          <w:bCs/>
          <w:sz w:val="24"/>
        </w:rPr>
        <w:t>﹞</w:t>
      </w:r>
      <w:r w:rsidRPr="00BE355B">
        <w:rPr>
          <w:rFonts w:ascii="Times New Roman" w:hAnsi="Times New Roman"/>
          <w:bCs/>
          <w:sz w:val="24"/>
        </w:rPr>
        <w:t xml:space="preserve">197 </w:t>
      </w:r>
      <w:r w:rsidRPr="00BE355B">
        <w:rPr>
          <w:rFonts w:ascii="Times New Roman"/>
          <w:bCs/>
          <w:sz w:val="24"/>
        </w:rPr>
        <w:t>号）、《浙江省工业污染防治</w:t>
      </w:r>
      <w:r w:rsidRPr="00BE355B">
        <w:rPr>
          <w:rFonts w:ascii="Times New Roman" w:hAnsi="Times New Roman"/>
          <w:bCs/>
          <w:sz w:val="24"/>
        </w:rPr>
        <w:t>“</w:t>
      </w:r>
      <w:r w:rsidRPr="00BE355B">
        <w:rPr>
          <w:rFonts w:ascii="Times New Roman"/>
          <w:bCs/>
          <w:sz w:val="24"/>
        </w:rPr>
        <w:t>十三五</w:t>
      </w:r>
      <w:r w:rsidRPr="00BE355B">
        <w:rPr>
          <w:rFonts w:ascii="Times New Roman" w:hAnsi="Times New Roman"/>
          <w:bCs/>
          <w:sz w:val="24"/>
        </w:rPr>
        <w:t>”</w:t>
      </w:r>
      <w:r w:rsidRPr="00BE355B">
        <w:rPr>
          <w:rFonts w:ascii="Times New Roman"/>
          <w:bCs/>
          <w:sz w:val="24"/>
        </w:rPr>
        <w:t>规划》（浙环发〔</w:t>
      </w:r>
      <w:r w:rsidRPr="00BE355B">
        <w:rPr>
          <w:rFonts w:ascii="Times New Roman" w:hAnsi="Times New Roman"/>
          <w:bCs/>
          <w:sz w:val="24"/>
        </w:rPr>
        <w:t>2016</w:t>
      </w:r>
      <w:r w:rsidRPr="00BE355B">
        <w:rPr>
          <w:rFonts w:ascii="Times New Roman"/>
          <w:bCs/>
          <w:sz w:val="24"/>
        </w:rPr>
        <w:t>〕</w:t>
      </w:r>
      <w:r w:rsidRPr="00BE355B">
        <w:rPr>
          <w:rFonts w:ascii="Times New Roman" w:hAnsi="Times New Roman"/>
          <w:bCs/>
          <w:sz w:val="24"/>
        </w:rPr>
        <w:t xml:space="preserve">46 </w:t>
      </w:r>
      <w:r w:rsidRPr="00BE355B">
        <w:rPr>
          <w:rFonts w:ascii="Times New Roman"/>
          <w:bCs/>
          <w:sz w:val="24"/>
        </w:rPr>
        <w:t>号）等相关规定：空气质量未达到国家二级标准的杭州、宁波、温州、湖州、嘉兴、绍兴、金华、衢州和台州等市，建设项目新增</w:t>
      </w:r>
      <w:r w:rsidRPr="00BE355B">
        <w:rPr>
          <w:rFonts w:ascii="Times New Roman" w:hAnsi="Times New Roman"/>
          <w:bCs/>
          <w:sz w:val="24"/>
        </w:rPr>
        <w:t>VOCs</w:t>
      </w:r>
      <w:r w:rsidRPr="00BE355B">
        <w:rPr>
          <w:rFonts w:ascii="Times New Roman"/>
          <w:bCs/>
          <w:sz w:val="24"/>
        </w:rPr>
        <w:t>排放量，实行区域内现役源</w:t>
      </w:r>
      <w:r w:rsidRPr="00BE355B">
        <w:rPr>
          <w:rFonts w:ascii="Times New Roman" w:hAnsi="Times New Roman"/>
          <w:bCs/>
          <w:sz w:val="24"/>
        </w:rPr>
        <w:t>2</w:t>
      </w:r>
      <w:r w:rsidRPr="00BE355B">
        <w:rPr>
          <w:rFonts w:ascii="Times New Roman"/>
          <w:bCs/>
          <w:sz w:val="24"/>
        </w:rPr>
        <w:t>倍削减量替代；舟山和丽水实行</w:t>
      </w:r>
      <w:r w:rsidRPr="00BE355B">
        <w:rPr>
          <w:rFonts w:ascii="Times New Roman" w:hAnsi="Times New Roman"/>
          <w:bCs/>
          <w:sz w:val="24"/>
        </w:rPr>
        <w:t>1.5</w:t>
      </w:r>
      <w:r w:rsidRPr="00BE355B">
        <w:rPr>
          <w:rFonts w:ascii="Times New Roman"/>
          <w:bCs/>
          <w:sz w:val="24"/>
        </w:rPr>
        <w:t>倍削减量替代，</w:t>
      </w:r>
      <w:r w:rsidRPr="00BE355B">
        <w:rPr>
          <w:rFonts w:ascii="Times New Roman"/>
          <w:sz w:val="24"/>
        </w:rPr>
        <w:t>则本技改项目总量替代削减计算结果详见表</w:t>
      </w:r>
      <w:r>
        <w:rPr>
          <w:rFonts w:ascii="Times New Roman" w:hAnsi="Times New Roman" w:hint="eastAsia"/>
          <w:sz w:val="24"/>
        </w:rPr>
        <w:t>3</w:t>
      </w:r>
      <w:r w:rsidRPr="00BE355B">
        <w:rPr>
          <w:rFonts w:ascii="Times New Roman" w:hAnsi="Times New Roman"/>
          <w:sz w:val="24"/>
        </w:rPr>
        <w:t>-</w:t>
      </w:r>
      <w:r>
        <w:rPr>
          <w:rFonts w:ascii="Times New Roman" w:hAnsi="Times New Roman" w:hint="eastAsia"/>
          <w:sz w:val="24"/>
        </w:rPr>
        <w:t>4</w:t>
      </w:r>
      <w:r w:rsidR="00844DB4">
        <w:rPr>
          <w:rFonts w:ascii="Times New Roman" w:hAnsi="Times New Roman" w:hint="eastAsia"/>
          <w:sz w:val="24"/>
        </w:rPr>
        <w:t>2</w:t>
      </w:r>
      <w:r w:rsidRPr="00BE355B">
        <w:rPr>
          <w:rFonts w:ascii="Times New Roman"/>
          <w:sz w:val="24"/>
        </w:rPr>
        <w:t>。</w:t>
      </w:r>
    </w:p>
    <w:p w:rsidR="006C2662" w:rsidRPr="00844DB4" w:rsidRDefault="006C2662" w:rsidP="006C2662">
      <w:pPr>
        <w:tabs>
          <w:tab w:val="left" w:pos="677"/>
        </w:tabs>
        <w:spacing w:line="460" w:lineRule="exact"/>
        <w:jc w:val="center"/>
        <w:rPr>
          <w:rFonts w:ascii="Times New Roman" w:hAnsi="Times New Roman"/>
          <w:b/>
          <w:sz w:val="21"/>
          <w:szCs w:val="21"/>
        </w:rPr>
      </w:pPr>
      <w:r w:rsidRPr="00844DB4">
        <w:rPr>
          <w:rFonts w:ascii="Times New Roman" w:hAnsi="Times New Roman"/>
          <w:b/>
          <w:sz w:val="21"/>
          <w:szCs w:val="21"/>
        </w:rPr>
        <w:lastRenderedPageBreak/>
        <w:t>表</w:t>
      </w:r>
      <w:r w:rsidRPr="00844DB4">
        <w:rPr>
          <w:rFonts w:ascii="Times New Roman" w:hAnsi="Times New Roman"/>
          <w:b/>
          <w:sz w:val="21"/>
          <w:szCs w:val="21"/>
        </w:rPr>
        <w:t>3-</w:t>
      </w:r>
      <w:r w:rsidR="00BE355B" w:rsidRPr="00844DB4">
        <w:rPr>
          <w:rFonts w:ascii="Times New Roman" w:hAnsi="Times New Roman" w:hint="eastAsia"/>
          <w:b/>
          <w:sz w:val="21"/>
          <w:szCs w:val="21"/>
        </w:rPr>
        <w:t>4</w:t>
      </w:r>
      <w:r w:rsidR="00844DB4" w:rsidRPr="00844DB4">
        <w:rPr>
          <w:rFonts w:ascii="Times New Roman" w:hAnsi="Times New Roman" w:hint="eastAsia"/>
          <w:b/>
          <w:sz w:val="21"/>
          <w:szCs w:val="21"/>
        </w:rPr>
        <w:t>2</w:t>
      </w:r>
      <w:r w:rsidRPr="00844DB4">
        <w:rPr>
          <w:rFonts w:ascii="Times New Roman" w:hAnsi="Times New Roman"/>
          <w:b/>
          <w:sz w:val="21"/>
          <w:szCs w:val="21"/>
        </w:rPr>
        <w:t xml:space="preserve">　项目需要区域消减替代的废水污染物排放总量（</w:t>
      </w:r>
      <w:r w:rsidRPr="00844DB4">
        <w:rPr>
          <w:rFonts w:ascii="Times New Roman" w:hAnsi="Times New Roman"/>
          <w:b/>
          <w:sz w:val="21"/>
          <w:szCs w:val="21"/>
        </w:rPr>
        <w:t>t/a</w:t>
      </w:r>
      <w:r w:rsidRPr="00844DB4">
        <w:rPr>
          <w:rFonts w:ascii="Times New Roman" w:hAnsi="Times New Roman"/>
          <w:b/>
          <w:sz w:val="21"/>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0"/>
        <w:gridCol w:w="2061"/>
        <w:gridCol w:w="1646"/>
        <w:gridCol w:w="2498"/>
      </w:tblGrid>
      <w:tr w:rsidR="006C2662" w:rsidRPr="00844DB4" w:rsidTr="00CE717A">
        <w:trPr>
          <w:trHeight w:val="397"/>
          <w:jc w:val="center"/>
        </w:trPr>
        <w:tc>
          <w:tcPr>
            <w:tcW w:w="2300" w:type="dxa"/>
            <w:vAlign w:val="center"/>
          </w:tcPr>
          <w:p w:rsidR="006C2662" w:rsidRPr="00844DB4" w:rsidRDefault="006C2662" w:rsidP="00356CD8">
            <w:pPr>
              <w:spacing w:line="240" w:lineRule="auto"/>
              <w:jc w:val="center"/>
              <w:rPr>
                <w:rFonts w:ascii="Times New Roman" w:hAnsi="Times New Roman"/>
                <w:sz w:val="21"/>
                <w:szCs w:val="21"/>
              </w:rPr>
            </w:pPr>
            <w:r w:rsidRPr="00844DB4">
              <w:rPr>
                <w:rFonts w:ascii="Times New Roman" w:hAnsi="Times New Roman"/>
                <w:sz w:val="21"/>
                <w:szCs w:val="21"/>
              </w:rPr>
              <w:t>总量控制因子</w:t>
            </w:r>
          </w:p>
        </w:tc>
        <w:tc>
          <w:tcPr>
            <w:tcW w:w="2061" w:type="dxa"/>
            <w:vAlign w:val="center"/>
          </w:tcPr>
          <w:p w:rsidR="006C2662" w:rsidRPr="00844DB4" w:rsidRDefault="006C2662" w:rsidP="00356CD8">
            <w:pPr>
              <w:spacing w:line="240" w:lineRule="auto"/>
              <w:jc w:val="center"/>
              <w:rPr>
                <w:rFonts w:ascii="Times New Roman" w:hAnsi="Times New Roman"/>
                <w:sz w:val="21"/>
                <w:szCs w:val="21"/>
              </w:rPr>
            </w:pPr>
            <w:r w:rsidRPr="00844DB4">
              <w:rPr>
                <w:rFonts w:ascii="Times New Roman" w:hAnsi="Times New Roman"/>
                <w:sz w:val="21"/>
                <w:szCs w:val="21"/>
              </w:rPr>
              <w:t>建议申请排放量</w:t>
            </w:r>
          </w:p>
        </w:tc>
        <w:tc>
          <w:tcPr>
            <w:tcW w:w="1646" w:type="dxa"/>
            <w:vAlign w:val="center"/>
          </w:tcPr>
          <w:p w:rsidR="006C2662" w:rsidRPr="00844DB4" w:rsidRDefault="006C2662" w:rsidP="00356CD8">
            <w:pPr>
              <w:spacing w:line="240" w:lineRule="auto"/>
              <w:jc w:val="center"/>
              <w:rPr>
                <w:rFonts w:ascii="Times New Roman" w:hAnsi="Times New Roman"/>
                <w:sz w:val="21"/>
                <w:szCs w:val="21"/>
              </w:rPr>
            </w:pPr>
            <w:r w:rsidRPr="00844DB4">
              <w:rPr>
                <w:rFonts w:ascii="Times New Roman" w:hAnsi="Times New Roman"/>
                <w:sz w:val="21"/>
                <w:szCs w:val="21"/>
              </w:rPr>
              <w:t>替代消减比例</w:t>
            </w:r>
          </w:p>
        </w:tc>
        <w:tc>
          <w:tcPr>
            <w:tcW w:w="2498" w:type="dxa"/>
            <w:vAlign w:val="center"/>
          </w:tcPr>
          <w:p w:rsidR="006C2662" w:rsidRPr="00844DB4" w:rsidRDefault="006C2662" w:rsidP="00356CD8">
            <w:pPr>
              <w:spacing w:line="240" w:lineRule="auto"/>
              <w:jc w:val="center"/>
              <w:rPr>
                <w:rFonts w:ascii="Times New Roman" w:hAnsi="Times New Roman"/>
                <w:sz w:val="21"/>
                <w:szCs w:val="21"/>
              </w:rPr>
            </w:pPr>
            <w:r w:rsidRPr="00844DB4">
              <w:rPr>
                <w:rFonts w:ascii="Times New Roman" w:hAnsi="Times New Roman"/>
                <w:sz w:val="21"/>
                <w:szCs w:val="21"/>
              </w:rPr>
              <w:t>区域替代消减量</w:t>
            </w:r>
          </w:p>
        </w:tc>
      </w:tr>
      <w:tr w:rsidR="00844DB4" w:rsidRPr="00844DB4" w:rsidTr="00CE717A">
        <w:trPr>
          <w:trHeight w:val="397"/>
          <w:jc w:val="center"/>
        </w:trPr>
        <w:tc>
          <w:tcPr>
            <w:tcW w:w="2300" w:type="dxa"/>
            <w:vAlign w:val="center"/>
          </w:tcPr>
          <w:p w:rsidR="00844DB4" w:rsidRPr="00844DB4" w:rsidRDefault="00844DB4" w:rsidP="00356CD8">
            <w:pPr>
              <w:spacing w:line="240" w:lineRule="auto"/>
              <w:jc w:val="center"/>
              <w:rPr>
                <w:rFonts w:ascii="Times New Roman" w:hAnsi="Times New Roman"/>
                <w:sz w:val="21"/>
                <w:szCs w:val="21"/>
              </w:rPr>
            </w:pPr>
            <w:r w:rsidRPr="00844DB4">
              <w:rPr>
                <w:rFonts w:ascii="Times New Roman" w:hAnsi="Times New Roman"/>
                <w:sz w:val="21"/>
                <w:szCs w:val="21"/>
              </w:rPr>
              <w:t>COD</w:t>
            </w:r>
            <w:r w:rsidRPr="00844DB4">
              <w:rPr>
                <w:rFonts w:ascii="Times New Roman" w:hAnsi="Times New Roman"/>
                <w:sz w:val="21"/>
                <w:szCs w:val="21"/>
                <w:vertAlign w:val="subscript"/>
              </w:rPr>
              <w:t>Cr</w:t>
            </w:r>
          </w:p>
        </w:tc>
        <w:tc>
          <w:tcPr>
            <w:tcW w:w="2061" w:type="dxa"/>
            <w:vAlign w:val="center"/>
          </w:tcPr>
          <w:p w:rsidR="00844DB4" w:rsidRPr="00844DB4" w:rsidRDefault="00844DB4" w:rsidP="00AA2957">
            <w:pPr>
              <w:spacing w:line="240" w:lineRule="auto"/>
              <w:jc w:val="center"/>
              <w:rPr>
                <w:rFonts w:ascii="Times New Roman" w:hAnsi="Times New Roman"/>
                <w:sz w:val="21"/>
                <w:szCs w:val="21"/>
              </w:rPr>
            </w:pPr>
            <w:r w:rsidRPr="00844DB4">
              <w:rPr>
                <w:rFonts w:ascii="Times New Roman" w:hAnsi="Times New Roman"/>
                <w:sz w:val="21"/>
                <w:szCs w:val="21"/>
              </w:rPr>
              <w:t>0.</w:t>
            </w:r>
            <w:r w:rsidRPr="00844DB4">
              <w:rPr>
                <w:rFonts w:ascii="Times New Roman" w:hAnsi="Times New Roman" w:hint="eastAsia"/>
                <w:sz w:val="21"/>
                <w:szCs w:val="21"/>
              </w:rPr>
              <w:t>192</w:t>
            </w:r>
          </w:p>
        </w:tc>
        <w:tc>
          <w:tcPr>
            <w:tcW w:w="1646" w:type="dxa"/>
            <w:vAlign w:val="center"/>
          </w:tcPr>
          <w:p w:rsidR="00844DB4" w:rsidRPr="00844DB4" w:rsidRDefault="00844DB4" w:rsidP="00356CD8">
            <w:pPr>
              <w:spacing w:line="240" w:lineRule="auto"/>
              <w:jc w:val="center"/>
              <w:rPr>
                <w:rFonts w:ascii="Times New Roman" w:hAnsi="Times New Roman"/>
                <w:bCs/>
                <w:sz w:val="21"/>
                <w:szCs w:val="21"/>
              </w:rPr>
            </w:pPr>
            <w:r w:rsidRPr="00844DB4">
              <w:rPr>
                <w:rFonts w:ascii="Times New Roman" w:hAnsi="Times New Roman"/>
                <w:bCs/>
                <w:sz w:val="21"/>
                <w:szCs w:val="21"/>
              </w:rPr>
              <w:t>/</w:t>
            </w:r>
          </w:p>
        </w:tc>
        <w:tc>
          <w:tcPr>
            <w:tcW w:w="2498" w:type="dxa"/>
            <w:vAlign w:val="center"/>
          </w:tcPr>
          <w:p w:rsidR="00844DB4" w:rsidRPr="00844DB4" w:rsidRDefault="00844DB4" w:rsidP="00356CD8">
            <w:pPr>
              <w:spacing w:line="240" w:lineRule="auto"/>
              <w:jc w:val="center"/>
              <w:rPr>
                <w:rFonts w:ascii="Times New Roman" w:hAnsi="Times New Roman"/>
                <w:sz w:val="21"/>
                <w:szCs w:val="21"/>
              </w:rPr>
            </w:pPr>
            <w:r w:rsidRPr="00844DB4">
              <w:rPr>
                <w:rFonts w:ascii="Times New Roman" w:hAnsi="Times New Roman"/>
                <w:bCs/>
                <w:sz w:val="21"/>
                <w:szCs w:val="21"/>
              </w:rPr>
              <w:t>/</w:t>
            </w:r>
          </w:p>
        </w:tc>
      </w:tr>
      <w:tr w:rsidR="00844DB4" w:rsidRPr="00844DB4" w:rsidTr="00CE717A">
        <w:trPr>
          <w:trHeight w:val="397"/>
          <w:jc w:val="center"/>
        </w:trPr>
        <w:tc>
          <w:tcPr>
            <w:tcW w:w="2300" w:type="dxa"/>
            <w:vAlign w:val="center"/>
          </w:tcPr>
          <w:p w:rsidR="00844DB4" w:rsidRPr="00844DB4" w:rsidRDefault="00844DB4" w:rsidP="00356CD8">
            <w:pPr>
              <w:spacing w:line="240" w:lineRule="auto"/>
              <w:jc w:val="center"/>
              <w:rPr>
                <w:rFonts w:ascii="Times New Roman" w:hAnsi="Times New Roman"/>
                <w:sz w:val="21"/>
                <w:szCs w:val="21"/>
              </w:rPr>
            </w:pPr>
            <w:r w:rsidRPr="00844DB4">
              <w:rPr>
                <w:rFonts w:ascii="Times New Roman" w:hAnsi="Times New Roman"/>
                <w:sz w:val="21"/>
                <w:szCs w:val="21"/>
              </w:rPr>
              <w:t>NH</w:t>
            </w:r>
            <w:r w:rsidRPr="00844DB4">
              <w:rPr>
                <w:rFonts w:ascii="Times New Roman" w:hAnsi="Times New Roman"/>
                <w:sz w:val="21"/>
                <w:szCs w:val="21"/>
                <w:vertAlign w:val="subscript"/>
              </w:rPr>
              <w:t>3</w:t>
            </w:r>
            <w:r w:rsidRPr="00844DB4">
              <w:rPr>
                <w:rFonts w:ascii="Times New Roman" w:hAnsi="Times New Roman"/>
                <w:sz w:val="21"/>
                <w:szCs w:val="21"/>
              </w:rPr>
              <w:t>-N</w:t>
            </w:r>
          </w:p>
        </w:tc>
        <w:tc>
          <w:tcPr>
            <w:tcW w:w="2061" w:type="dxa"/>
            <w:vAlign w:val="center"/>
          </w:tcPr>
          <w:p w:rsidR="00844DB4" w:rsidRPr="00844DB4" w:rsidRDefault="00844DB4" w:rsidP="00AA2957">
            <w:pPr>
              <w:spacing w:line="240" w:lineRule="auto"/>
              <w:jc w:val="center"/>
              <w:rPr>
                <w:rFonts w:ascii="Times New Roman" w:hAnsi="Times New Roman"/>
                <w:sz w:val="21"/>
                <w:szCs w:val="21"/>
              </w:rPr>
            </w:pPr>
            <w:r w:rsidRPr="00844DB4">
              <w:rPr>
                <w:rFonts w:ascii="Times New Roman" w:hAnsi="Times New Roman"/>
                <w:sz w:val="21"/>
                <w:szCs w:val="21"/>
              </w:rPr>
              <w:t>0.0</w:t>
            </w:r>
            <w:r w:rsidRPr="00844DB4">
              <w:rPr>
                <w:rFonts w:ascii="Times New Roman" w:hAnsi="Times New Roman" w:hint="eastAsia"/>
                <w:sz w:val="21"/>
                <w:szCs w:val="21"/>
              </w:rPr>
              <w:t>192</w:t>
            </w:r>
          </w:p>
        </w:tc>
        <w:tc>
          <w:tcPr>
            <w:tcW w:w="1646" w:type="dxa"/>
            <w:vAlign w:val="center"/>
          </w:tcPr>
          <w:p w:rsidR="00844DB4" w:rsidRPr="00844DB4" w:rsidRDefault="00844DB4" w:rsidP="00356CD8">
            <w:pPr>
              <w:spacing w:line="240" w:lineRule="auto"/>
              <w:jc w:val="center"/>
              <w:rPr>
                <w:rFonts w:ascii="Times New Roman" w:hAnsi="Times New Roman"/>
                <w:bCs/>
                <w:sz w:val="21"/>
                <w:szCs w:val="21"/>
              </w:rPr>
            </w:pPr>
            <w:r w:rsidRPr="00844DB4">
              <w:rPr>
                <w:rFonts w:ascii="Times New Roman" w:hAnsi="Times New Roman"/>
                <w:bCs/>
                <w:sz w:val="21"/>
                <w:szCs w:val="21"/>
              </w:rPr>
              <w:t>/</w:t>
            </w:r>
          </w:p>
        </w:tc>
        <w:tc>
          <w:tcPr>
            <w:tcW w:w="2498" w:type="dxa"/>
            <w:vAlign w:val="center"/>
          </w:tcPr>
          <w:p w:rsidR="00844DB4" w:rsidRPr="00844DB4" w:rsidRDefault="00844DB4" w:rsidP="00356CD8">
            <w:pPr>
              <w:spacing w:line="240" w:lineRule="auto"/>
              <w:jc w:val="center"/>
              <w:rPr>
                <w:rFonts w:ascii="Times New Roman" w:hAnsi="Times New Roman"/>
                <w:sz w:val="21"/>
                <w:szCs w:val="21"/>
              </w:rPr>
            </w:pPr>
            <w:r w:rsidRPr="00844DB4">
              <w:rPr>
                <w:rFonts w:ascii="Times New Roman" w:hAnsi="Times New Roman"/>
                <w:bCs/>
                <w:sz w:val="21"/>
                <w:szCs w:val="21"/>
              </w:rPr>
              <w:t>/</w:t>
            </w:r>
          </w:p>
        </w:tc>
      </w:tr>
      <w:tr w:rsidR="00844DB4" w:rsidRPr="00844DB4" w:rsidTr="00CE717A">
        <w:trPr>
          <w:trHeight w:val="397"/>
          <w:jc w:val="center"/>
        </w:trPr>
        <w:tc>
          <w:tcPr>
            <w:tcW w:w="2300" w:type="dxa"/>
            <w:vAlign w:val="center"/>
          </w:tcPr>
          <w:p w:rsidR="00844DB4" w:rsidRPr="00844DB4" w:rsidRDefault="00844DB4" w:rsidP="00356CD8">
            <w:pPr>
              <w:spacing w:line="240" w:lineRule="auto"/>
              <w:jc w:val="center"/>
              <w:rPr>
                <w:rFonts w:ascii="Times New Roman" w:hAnsi="Times New Roman"/>
                <w:sz w:val="21"/>
                <w:szCs w:val="21"/>
              </w:rPr>
            </w:pPr>
            <w:r w:rsidRPr="00844DB4">
              <w:rPr>
                <w:rFonts w:ascii="Times New Roman" w:hAnsi="Times New Roman"/>
                <w:sz w:val="21"/>
                <w:szCs w:val="21"/>
              </w:rPr>
              <w:t>VOCs</w:t>
            </w:r>
          </w:p>
        </w:tc>
        <w:tc>
          <w:tcPr>
            <w:tcW w:w="2061" w:type="dxa"/>
            <w:vAlign w:val="center"/>
          </w:tcPr>
          <w:p w:rsidR="00844DB4" w:rsidRPr="00844DB4" w:rsidRDefault="00EC471A" w:rsidP="00AA2957">
            <w:pPr>
              <w:spacing w:line="240" w:lineRule="auto"/>
              <w:jc w:val="center"/>
              <w:rPr>
                <w:rFonts w:ascii="Times New Roman" w:hAnsi="Times New Roman"/>
                <w:sz w:val="21"/>
                <w:szCs w:val="21"/>
              </w:rPr>
            </w:pPr>
            <w:r>
              <w:rPr>
                <w:rFonts w:ascii="Times New Roman" w:hAnsi="Times New Roman" w:hint="eastAsia"/>
                <w:sz w:val="21"/>
                <w:szCs w:val="21"/>
              </w:rPr>
              <w:t>4.429</w:t>
            </w:r>
          </w:p>
        </w:tc>
        <w:tc>
          <w:tcPr>
            <w:tcW w:w="1646" w:type="dxa"/>
            <w:vAlign w:val="center"/>
          </w:tcPr>
          <w:p w:rsidR="00844DB4" w:rsidRPr="00844DB4" w:rsidRDefault="00844DB4" w:rsidP="00E257F2">
            <w:pPr>
              <w:spacing w:line="240" w:lineRule="auto"/>
              <w:jc w:val="center"/>
              <w:rPr>
                <w:rFonts w:ascii="Times New Roman" w:hAnsi="Times New Roman"/>
                <w:sz w:val="21"/>
                <w:szCs w:val="21"/>
              </w:rPr>
            </w:pPr>
            <w:r w:rsidRPr="00844DB4">
              <w:rPr>
                <w:rFonts w:ascii="Times New Roman" w:hAnsi="Times New Roman"/>
                <w:sz w:val="21"/>
                <w:szCs w:val="21"/>
              </w:rPr>
              <w:t>1:2</w:t>
            </w:r>
          </w:p>
        </w:tc>
        <w:tc>
          <w:tcPr>
            <w:tcW w:w="2498" w:type="dxa"/>
            <w:vAlign w:val="center"/>
          </w:tcPr>
          <w:p w:rsidR="00844DB4" w:rsidRPr="00844DB4" w:rsidRDefault="00EC471A" w:rsidP="00E257F2">
            <w:pPr>
              <w:spacing w:line="240" w:lineRule="auto"/>
              <w:jc w:val="center"/>
              <w:rPr>
                <w:rFonts w:ascii="Times New Roman" w:hAnsi="Times New Roman"/>
                <w:sz w:val="21"/>
                <w:szCs w:val="21"/>
              </w:rPr>
            </w:pPr>
            <w:r>
              <w:rPr>
                <w:rFonts w:ascii="Times New Roman" w:hAnsi="Times New Roman" w:hint="eastAsia"/>
                <w:sz w:val="21"/>
                <w:szCs w:val="21"/>
              </w:rPr>
              <w:t>8.858</w:t>
            </w:r>
          </w:p>
        </w:tc>
      </w:tr>
      <w:tr w:rsidR="00844DB4" w:rsidRPr="00844DB4" w:rsidTr="00CE717A">
        <w:trPr>
          <w:trHeight w:val="397"/>
          <w:jc w:val="center"/>
        </w:trPr>
        <w:tc>
          <w:tcPr>
            <w:tcW w:w="2300" w:type="dxa"/>
            <w:vAlign w:val="center"/>
          </w:tcPr>
          <w:p w:rsidR="00844DB4" w:rsidRPr="00844DB4" w:rsidRDefault="00844DB4" w:rsidP="00356CD8">
            <w:pPr>
              <w:spacing w:line="240" w:lineRule="auto"/>
              <w:jc w:val="center"/>
              <w:rPr>
                <w:rFonts w:ascii="Times New Roman" w:hAnsi="Times New Roman"/>
                <w:sz w:val="21"/>
                <w:szCs w:val="21"/>
              </w:rPr>
            </w:pPr>
            <w:r w:rsidRPr="00844DB4">
              <w:rPr>
                <w:rFonts w:ascii="Times New Roman" w:hAnsi="Times New Roman"/>
                <w:sz w:val="21"/>
                <w:szCs w:val="21"/>
              </w:rPr>
              <w:t>烟粉尘</w:t>
            </w:r>
          </w:p>
        </w:tc>
        <w:tc>
          <w:tcPr>
            <w:tcW w:w="2061" w:type="dxa"/>
            <w:vAlign w:val="center"/>
          </w:tcPr>
          <w:p w:rsidR="00844DB4" w:rsidRPr="00844DB4" w:rsidRDefault="00844DB4" w:rsidP="00AA2957">
            <w:pPr>
              <w:spacing w:line="240" w:lineRule="auto"/>
              <w:jc w:val="center"/>
              <w:rPr>
                <w:rFonts w:ascii="Times New Roman" w:hAnsi="Times New Roman"/>
                <w:sz w:val="21"/>
                <w:szCs w:val="21"/>
              </w:rPr>
            </w:pPr>
            <w:r w:rsidRPr="00844DB4">
              <w:rPr>
                <w:rFonts w:ascii="Times New Roman" w:hAnsi="Times New Roman" w:hint="eastAsia"/>
                <w:sz w:val="21"/>
                <w:szCs w:val="21"/>
              </w:rPr>
              <w:t>2.936</w:t>
            </w:r>
          </w:p>
        </w:tc>
        <w:tc>
          <w:tcPr>
            <w:tcW w:w="1646" w:type="dxa"/>
            <w:vAlign w:val="center"/>
          </w:tcPr>
          <w:p w:rsidR="00844DB4" w:rsidRPr="00844DB4" w:rsidRDefault="00844DB4" w:rsidP="00E257F2">
            <w:pPr>
              <w:spacing w:line="240" w:lineRule="auto"/>
              <w:jc w:val="center"/>
              <w:rPr>
                <w:rFonts w:ascii="Times New Roman" w:hAnsi="Times New Roman"/>
                <w:sz w:val="21"/>
                <w:szCs w:val="21"/>
              </w:rPr>
            </w:pPr>
            <w:r w:rsidRPr="00844DB4">
              <w:rPr>
                <w:rFonts w:ascii="Times New Roman" w:hAnsi="Times New Roman"/>
                <w:sz w:val="21"/>
                <w:szCs w:val="21"/>
              </w:rPr>
              <w:t>1:2</w:t>
            </w:r>
          </w:p>
        </w:tc>
        <w:tc>
          <w:tcPr>
            <w:tcW w:w="2498" w:type="dxa"/>
            <w:vAlign w:val="center"/>
          </w:tcPr>
          <w:p w:rsidR="00844DB4" w:rsidRPr="00844DB4" w:rsidRDefault="00844DB4" w:rsidP="002F3F28">
            <w:pPr>
              <w:spacing w:line="240" w:lineRule="auto"/>
              <w:jc w:val="center"/>
              <w:rPr>
                <w:rFonts w:ascii="Times New Roman" w:hAnsi="Times New Roman"/>
                <w:sz w:val="21"/>
                <w:szCs w:val="21"/>
              </w:rPr>
            </w:pPr>
            <w:r w:rsidRPr="00844DB4">
              <w:rPr>
                <w:rFonts w:ascii="Times New Roman" w:hAnsi="Times New Roman" w:hint="eastAsia"/>
                <w:sz w:val="21"/>
                <w:szCs w:val="21"/>
              </w:rPr>
              <w:t>5.872</w:t>
            </w:r>
          </w:p>
        </w:tc>
      </w:tr>
    </w:tbl>
    <w:p w:rsidR="00211F01" w:rsidRPr="009A2B5B" w:rsidRDefault="00211F01" w:rsidP="00211F01">
      <w:pPr>
        <w:autoSpaceDE w:val="0"/>
        <w:autoSpaceDN w:val="0"/>
        <w:spacing w:line="460" w:lineRule="exact"/>
        <w:ind w:firstLineChars="200" w:firstLine="480"/>
        <w:rPr>
          <w:rFonts w:ascii="Times New Roman" w:hAnsi="Times New Roman"/>
          <w:bCs/>
          <w:sz w:val="24"/>
        </w:rPr>
      </w:pPr>
      <w:r w:rsidRPr="009A2B5B">
        <w:rPr>
          <w:rFonts w:ascii="Times New Roman" w:hAnsi="Times New Roman"/>
          <w:sz w:val="24"/>
        </w:rPr>
        <w:t>本项目生活污水经化粪池预处理后通过管网排入</w:t>
      </w:r>
      <w:r w:rsidR="00476320" w:rsidRPr="009A2B5B">
        <w:rPr>
          <w:rFonts w:ascii="Times New Roman" w:hAnsi="Times New Roman"/>
          <w:sz w:val="24"/>
        </w:rPr>
        <w:t>湖州中环水务有限责任公司</w:t>
      </w:r>
      <w:r w:rsidRPr="009A2B5B">
        <w:rPr>
          <w:rFonts w:ascii="Times New Roman" w:hAnsi="Times New Roman"/>
          <w:sz w:val="24"/>
        </w:rPr>
        <w:t>处理，根据《浙江省建设项目主要污染物总量准入审核办法</w:t>
      </w:r>
      <w:r w:rsidRPr="009A2B5B">
        <w:rPr>
          <w:rFonts w:ascii="Times New Roman" w:hAnsi="Times New Roman"/>
          <w:sz w:val="24"/>
        </w:rPr>
        <w:t>(</w:t>
      </w:r>
      <w:r w:rsidRPr="009A2B5B">
        <w:rPr>
          <w:rFonts w:ascii="Times New Roman" w:hAnsi="Times New Roman"/>
          <w:sz w:val="24"/>
        </w:rPr>
        <w:t>试行</w:t>
      </w:r>
      <w:r w:rsidRPr="009A2B5B">
        <w:rPr>
          <w:rFonts w:ascii="Times New Roman" w:hAnsi="Times New Roman"/>
          <w:sz w:val="24"/>
        </w:rPr>
        <w:t>)</w:t>
      </w:r>
      <w:r w:rsidRPr="009A2B5B">
        <w:rPr>
          <w:rFonts w:ascii="Times New Roman" w:hAnsi="Times New Roman"/>
          <w:sz w:val="24"/>
        </w:rPr>
        <w:t>的通知》（浙环发</w:t>
      </w:r>
      <w:r w:rsidRPr="009A2B5B">
        <w:rPr>
          <w:rFonts w:ascii="Times New Roman" w:hAnsi="Times New Roman"/>
          <w:sz w:val="24"/>
        </w:rPr>
        <w:t>[2012]10</w:t>
      </w:r>
      <w:r w:rsidRPr="009A2B5B">
        <w:rPr>
          <w:rFonts w:ascii="Times New Roman" w:hAnsi="Times New Roman"/>
          <w:sz w:val="24"/>
        </w:rPr>
        <w:t>号文）：新建、改建、扩建项目不排放生产废水且排放的水主要污染物仅源自厂区内独立生活区域所排放生活污水的，其新增的化学需氧量和氨氮两项水主要污染物排放量可不进行区域替代削减。</w:t>
      </w:r>
      <w:r w:rsidRPr="009A2B5B">
        <w:rPr>
          <w:rFonts w:ascii="Times New Roman" w:hAnsi="Times New Roman"/>
          <w:bCs/>
          <w:sz w:val="24"/>
        </w:rPr>
        <w:t>本项目</w:t>
      </w:r>
      <w:r w:rsidRPr="009A2B5B">
        <w:rPr>
          <w:rFonts w:ascii="Times New Roman" w:hAnsi="Times New Roman"/>
          <w:sz w:val="24"/>
        </w:rPr>
        <w:t>COD</w:t>
      </w:r>
      <w:r w:rsidRPr="009A2B5B">
        <w:rPr>
          <w:rFonts w:ascii="Times New Roman" w:hAnsi="Times New Roman"/>
          <w:sz w:val="24"/>
          <w:vertAlign w:val="subscript"/>
        </w:rPr>
        <w:t>Cr</w:t>
      </w:r>
      <w:r w:rsidRPr="009A2B5B">
        <w:rPr>
          <w:rFonts w:ascii="Times New Roman" w:hAnsi="Times New Roman"/>
          <w:sz w:val="24"/>
        </w:rPr>
        <w:t>、</w:t>
      </w:r>
      <w:r w:rsidRPr="009A2B5B">
        <w:rPr>
          <w:rFonts w:ascii="Times New Roman" w:hAnsi="Times New Roman"/>
          <w:sz w:val="24"/>
        </w:rPr>
        <w:t>NH</w:t>
      </w:r>
      <w:r w:rsidRPr="009A2B5B">
        <w:rPr>
          <w:rFonts w:ascii="Times New Roman" w:hAnsi="Times New Roman"/>
          <w:sz w:val="24"/>
          <w:vertAlign w:val="subscript"/>
        </w:rPr>
        <w:t>3</w:t>
      </w:r>
      <w:r w:rsidRPr="009A2B5B">
        <w:rPr>
          <w:rFonts w:ascii="Times New Roman" w:hAnsi="Times New Roman"/>
          <w:sz w:val="24"/>
        </w:rPr>
        <w:t>-N</w:t>
      </w:r>
      <w:r w:rsidR="009A2B5B" w:rsidRPr="009A2B5B">
        <w:rPr>
          <w:rFonts w:ascii="Times New Roman" w:hAnsi="Times New Roman" w:hint="eastAsia"/>
          <w:sz w:val="24"/>
        </w:rPr>
        <w:t xml:space="preserve"> </w:t>
      </w:r>
      <w:r w:rsidRPr="009A2B5B">
        <w:rPr>
          <w:rFonts w:ascii="Times New Roman" w:hAnsi="Times New Roman"/>
          <w:bCs/>
          <w:sz w:val="24"/>
        </w:rPr>
        <w:t>排污量</w:t>
      </w:r>
      <w:r w:rsidRPr="009A2B5B">
        <w:rPr>
          <w:rFonts w:ascii="Times New Roman" w:hAnsi="Times New Roman"/>
          <w:sz w:val="24"/>
        </w:rPr>
        <w:t>无需单独申请分配</w:t>
      </w:r>
      <w:r w:rsidRPr="009A2B5B">
        <w:rPr>
          <w:rFonts w:ascii="Times New Roman" w:hAnsi="Times New Roman"/>
          <w:bCs/>
          <w:sz w:val="24"/>
        </w:rPr>
        <w:t>。</w:t>
      </w:r>
    </w:p>
    <w:p w:rsidR="00703E52" w:rsidRPr="009A2B5B" w:rsidRDefault="00211F01" w:rsidP="00211F01">
      <w:pPr>
        <w:autoSpaceDE w:val="0"/>
        <w:autoSpaceDN w:val="0"/>
        <w:spacing w:line="460" w:lineRule="exact"/>
        <w:ind w:firstLineChars="200" w:firstLine="480"/>
        <w:rPr>
          <w:rFonts w:ascii="Times New Roman" w:hAnsi="Times New Roman"/>
          <w:sz w:val="24"/>
          <w:szCs w:val="24"/>
        </w:rPr>
      </w:pPr>
      <w:r w:rsidRPr="009A2B5B">
        <w:rPr>
          <w:rFonts w:ascii="Times New Roman" w:hAnsi="Times New Roman"/>
          <w:sz w:val="24"/>
        </w:rPr>
        <w:t>根据关于印发《重点区域大气污染物防治</w:t>
      </w:r>
      <w:r w:rsidRPr="009A2B5B">
        <w:rPr>
          <w:rFonts w:ascii="Times New Roman" w:hAnsi="Times New Roman"/>
          <w:sz w:val="24"/>
        </w:rPr>
        <w:t>“</w:t>
      </w:r>
      <w:r w:rsidRPr="009A2B5B">
        <w:rPr>
          <w:rFonts w:ascii="Times New Roman" w:hAnsi="Times New Roman"/>
          <w:sz w:val="24"/>
        </w:rPr>
        <w:t>十二五</w:t>
      </w:r>
      <w:r w:rsidRPr="009A2B5B">
        <w:rPr>
          <w:rFonts w:ascii="Times New Roman" w:hAnsi="Times New Roman"/>
          <w:sz w:val="24"/>
        </w:rPr>
        <w:t>”</w:t>
      </w:r>
      <w:r w:rsidRPr="009A2B5B">
        <w:rPr>
          <w:rFonts w:ascii="Times New Roman" w:hAnsi="Times New Roman"/>
          <w:sz w:val="24"/>
        </w:rPr>
        <w:t>规划》的通知，本项目所排放的</w:t>
      </w:r>
      <w:r w:rsidRPr="009A2B5B">
        <w:rPr>
          <w:rFonts w:ascii="Times New Roman" w:hAnsi="Times New Roman"/>
          <w:sz w:val="24"/>
        </w:rPr>
        <w:t xml:space="preserve"> VOCs</w:t>
      </w:r>
      <w:r w:rsidRPr="009A2B5B">
        <w:rPr>
          <w:rFonts w:ascii="Times New Roman" w:hAnsi="Times New Roman"/>
          <w:sz w:val="24"/>
        </w:rPr>
        <w:t>需要进行替代削减，对于重点控制区和大气环境质量超标城市，新建项目实行区域内现役源</w:t>
      </w:r>
      <w:r w:rsidRPr="009A2B5B">
        <w:rPr>
          <w:rFonts w:ascii="Times New Roman" w:hAnsi="Times New Roman"/>
          <w:sz w:val="24"/>
        </w:rPr>
        <w:t>2</w:t>
      </w:r>
      <w:r w:rsidRPr="009A2B5B">
        <w:rPr>
          <w:rFonts w:ascii="Times New Roman" w:hAnsi="Times New Roman"/>
          <w:sz w:val="24"/>
        </w:rPr>
        <w:t>倍削减量替代，</w:t>
      </w:r>
      <w:r w:rsidRPr="009A2B5B">
        <w:rPr>
          <w:rFonts w:ascii="Times New Roman" w:hAnsi="Times New Roman"/>
          <w:sz w:val="24"/>
        </w:rPr>
        <w:t>VOCs</w:t>
      </w:r>
      <w:r w:rsidR="00675ECF" w:rsidRPr="009A2B5B">
        <w:rPr>
          <w:rFonts w:ascii="Times New Roman" w:hAnsi="Times New Roman"/>
          <w:sz w:val="24"/>
        </w:rPr>
        <w:t>和烟粉尘</w:t>
      </w:r>
      <w:r w:rsidRPr="009A2B5B">
        <w:rPr>
          <w:rFonts w:ascii="Times New Roman" w:hAnsi="Times New Roman"/>
          <w:sz w:val="24"/>
        </w:rPr>
        <w:t>按照</w:t>
      </w:r>
      <w:r w:rsidRPr="009A2B5B">
        <w:rPr>
          <w:rFonts w:ascii="Times New Roman" w:hAnsi="Times New Roman"/>
          <w:sz w:val="24"/>
        </w:rPr>
        <w:t>1:2</w:t>
      </w:r>
      <w:r w:rsidRPr="009A2B5B">
        <w:rPr>
          <w:rFonts w:ascii="Times New Roman" w:hAnsi="Times New Roman"/>
          <w:sz w:val="24"/>
        </w:rPr>
        <w:t>进行替代，则需替代的</w:t>
      </w:r>
      <w:r w:rsidRPr="009A2B5B">
        <w:rPr>
          <w:rFonts w:ascii="Times New Roman" w:hAnsi="Times New Roman"/>
          <w:sz w:val="24"/>
        </w:rPr>
        <w:t>VOCs</w:t>
      </w:r>
      <w:r w:rsidRPr="009A2B5B">
        <w:rPr>
          <w:rFonts w:ascii="Times New Roman" w:hAnsi="Times New Roman"/>
          <w:sz w:val="24"/>
        </w:rPr>
        <w:t>总量为</w:t>
      </w:r>
      <w:r w:rsidR="00EC471A">
        <w:rPr>
          <w:rFonts w:ascii="Times New Roman" w:hAnsi="Times New Roman" w:hint="eastAsia"/>
          <w:sz w:val="24"/>
        </w:rPr>
        <w:t>8.858</w:t>
      </w:r>
      <w:r w:rsidRPr="009A2B5B">
        <w:rPr>
          <w:rFonts w:ascii="Times New Roman" w:hAnsi="Times New Roman"/>
          <w:sz w:val="24"/>
        </w:rPr>
        <w:t>t/a</w:t>
      </w:r>
      <w:r w:rsidR="00675ECF" w:rsidRPr="009A2B5B">
        <w:rPr>
          <w:rFonts w:ascii="Times New Roman" w:hAnsi="Times New Roman"/>
          <w:sz w:val="24"/>
        </w:rPr>
        <w:t>，烟粉尘总量为</w:t>
      </w:r>
      <w:r w:rsidR="009A2B5B" w:rsidRPr="009A2B5B">
        <w:rPr>
          <w:rFonts w:ascii="Times New Roman" w:hAnsi="Times New Roman" w:hint="eastAsia"/>
          <w:sz w:val="24"/>
        </w:rPr>
        <w:t>5.872</w:t>
      </w:r>
      <w:r w:rsidR="00675ECF" w:rsidRPr="009A2B5B">
        <w:rPr>
          <w:rFonts w:ascii="Times New Roman" w:hAnsi="Times New Roman"/>
          <w:sz w:val="24"/>
        </w:rPr>
        <w:t>t/a</w:t>
      </w:r>
      <w:r w:rsidRPr="009A2B5B">
        <w:rPr>
          <w:rFonts w:ascii="Times New Roman" w:hAnsi="Times New Roman"/>
          <w:sz w:val="24"/>
        </w:rPr>
        <w:t>，由当地环保局进行总量替代。</w:t>
      </w:r>
    </w:p>
    <w:p w:rsidR="00F5248D" w:rsidRPr="00C42C28" w:rsidRDefault="00F5248D">
      <w:pPr>
        <w:rPr>
          <w:rFonts w:ascii="Times New Roman" w:hAnsi="Times New Roman"/>
          <w:color w:val="FF0000"/>
        </w:rPr>
        <w:sectPr w:rsidR="00F5248D" w:rsidRPr="00C42C28" w:rsidSect="00C853A5">
          <w:pgSz w:w="11907" w:h="16839" w:code="9"/>
          <w:pgMar w:top="1440" w:right="1797" w:bottom="1440" w:left="1797" w:header="851" w:footer="992" w:gutter="0"/>
          <w:cols w:space="425"/>
          <w:docGrid w:linePitch="381"/>
        </w:sectPr>
      </w:pPr>
    </w:p>
    <w:p w:rsidR="00F35528" w:rsidRPr="00BE355B" w:rsidRDefault="004D55B7">
      <w:pPr>
        <w:pStyle w:val="a5"/>
        <w:spacing w:before="120" w:after="120"/>
        <w:jc w:val="left"/>
        <w:rPr>
          <w:rFonts w:ascii="Times New Roman" w:hAnsi="Times New Roman"/>
        </w:rPr>
      </w:pPr>
      <w:bookmarkStart w:id="44" w:name="_Toc15729391"/>
      <w:r w:rsidRPr="00BE355B">
        <w:rPr>
          <w:rFonts w:ascii="Times New Roman" w:hAnsi="Times New Roman"/>
        </w:rPr>
        <w:lastRenderedPageBreak/>
        <w:t>4</w:t>
      </w:r>
      <w:r w:rsidR="00F35528" w:rsidRPr="00BE355B">
        <w:rPr>
          <w:rFonts w:ascii="Times New Roman" w:hAnsi="Times New Roman"/>
        </w:rPr>
        <w:t>环境现状调查与评价</w:t>
      </w:r>
      <w:bookmarkEnd w:id="44"/>
    </w:p>
    <w:p w:rsidR="00F35528" w:rsidRPr="00C42C28" w:rsidRDefault="004D55B7" w:rsidP="00CF53BF">
      <w:pPr>
        <w:pStyle w:val="2"/>
        <w:spacing w:before="120"/>
      </w:pPr>
      <w:bookmarkStart w:id="45" w:name="_Toc15729392"/>
      <w:r w:rsidRPr="00C42C28">
        <w:t>4</w:t>
      </w:r>
      <w:r w:rsidR="004705AD" w:rsidRPr="00C42C28">
        <w:t>.1</w:t>
      </w:r>
      <w:r w:rsidR="00E67420" w:rsidRPr="00C42C28">
        <w:t>自然环境现状调查与评价</w:t>
      </w:r>
      <w:bookmarkEnd w:id="45"/>
    </w:p>
    <w:p w:rsidR="00F35528" w:rsidRPr="00C42C28" w:rsidRDefault="004D55B7" w:rsidP="00FA5179">
      <w:pPr>
        <w:pStyle w:val="3"/>
        <w:spacing w:before="120"/>
      </w:pPr>
      <w:smartTag w:uri="urn:schemas-microsoft-com:office:smarttags" w:element="chsdate">
        <w:smartTagPr>
          <w:attr w:name="IsROCDate" w:val="False"/>
          <w:attr w:name="IsLunarDate" w:val="False"/>
          <w:attr w:name="Day" w:val="30"/>
          <w:attr w:name="Month" w:val="12"/>
          <w:attr w:name="Year" w:val="1899"/>
        </w:smartTagPr>
        <w:r w:rsidRPr="00C42C28">
          <w:t>4</w:t>
        </w:r>
        <w:r w:rsidR="004705AD" w:rsidRPr="00C42C28">
          <w:t>.1.1</w:t>
        </w:r>
      </w:smartTag>
      <w:r w:rsidR="00185405" w:rsidRPr="00C42C28">
        <w:t>地理位置</w:t>
      </w:r>
    </w:p>
    <w:p w:rsidR="004705AD" w:rsidRPr="0086306E" w:rsidRDefault="004705AD" w:rsidP="00FA5179">
      <w:pPr>
        <w:pStyle w:val="a0"/>
        <w:spacing w:after="0" w:line="480" w:lineRule="exact"/>
        <w:ind w:firstLineChars="200" w:firstLine="482"/>
        <w:rPr>
          <w:rFonts w:ascii="Times New Roman" w:hAnsi="Times New Roman"/>
          <w:b/>
          <w:sz w:val="24"/>
          <w:szCs w:val="24"/>
        </w:rPr>
      </w:pPr>
      <w:r w:rsidRPr="0086306E">
        <w:rPr>
          <w:rFonts w:ascii="Times New Roman" w:hAnsi="Times New Roman"/>
          <w:b/>
          <w:sz w:val="24"/>
          <w:szCs w:val="24"/>
        </w:rPr>
        <w:t>1.</w:t>
      </w:r>
      <w:r w:rsidRPr="0086306E">
        <w:rPr>
          <w:rFonts w:ascii="Times New Roman" w:hAnsi="Times New Roman"/>
          <w:b/>
          <w:sz w:val="24"/>
          <w:szCs w:val="24"/>
        </w:rPr>
        <w:t>地理位置</w:t>
      </w:r>
    </w:p>
    <w:p w:rsidR="00DC190B" w:rsidRPr="0086306E" w:rsidRDefault="0086306E" w:rsidP="0086306E">
      <w:pPr>
        <w:pStyle w:val="a0"/>
        <w:spacing w:after="0" w:line="440" w:lineRule="exact"/>
        <w:ind w:firstLineChars="200" w:firstLine="480"/>
        <w:rPr>
          <w:rFonts w:ascii="Times New Roman" w:hAnsi="Times New Roman"/>
          <w:sz w:val="24"/>
        </w:rPr>
      </w:pPr>
      <w:r w:rsidRPr="0086306E">
        <w:rPr>
          <w:rFonts w:ascii="Times New Roman" w:hAnsi="Times New Roman"/>
          <w:sz w:val="24"/>
        </w:rPr>
        <w:t>本项目位于南太湖高新技术产业园区，湖州南太湖高新技术产业园区位于东经</w:t>
      </w:r>
      <w:r w:rsidRPr="0086306E">
        <w:rPr>
          <w:rFonts w:ascii="Times New Roman" w:hAnsi="Times New Roman"/>
          <w:sz w:val="24"/>
        </w:rPr>
        <w:t>119º14’</w:t>
      </w:r>
      <w:r w:rsidRPr="0086306E">
        <w:rPr>
          <w:rFonts w:ascii="Times New Roman" w:hAnsi="Times New Roman"/>
          <w:sz w:val="24"/>
        </w:rPr>
        <w:t>至</w:t>
      </w:r>
      <w:r w:rsidRPr="0086306E">
        <w:rPr>
          <w:rFonts w:ascii="Times New Roman" w:hAnsi="Times New Roman"/>
          <w:sz w:val="24"/>
        </w:rPr>
        <w:t xml:space="preserve"> 120º29’</w:t>
      </w:r>
      <w:r w:rsidRPr="0086306E">
        <w:rPr>
          <w:rFonts w:ascii="Times New Roman" w:hAnsi="Times New Roman"/>
          <w:sz w:val="24"/>
        </w:rPr>
        <w:t>、北纬</w:t>
      </w:r>
      <w:r w:rsidRPr="0086306E">
        <w:rPr>
          <w:rFonts w:ascii="Times New Roman" w:hAnsi="Times New Roman"/>
          <w:sz w:val="24"/>
        </w:rPr>
        <w:t>30º22’</w:t>
      </w:r>
      <w:r w:rsidRPr="0086306E">
        <w:rPr>
          <w:rFonts w:ascii="Times New Roman" w:hAnsi="Times New Roman"/>
          <w:sz w:val="24"/>
        </w:rPr>
        <w:t>至</w:t>
      </w:r>
      <w:r w:rsidRPr="0086306E">
        <w:rPr>
          <w:rFonts w:ascii="Times New Roman" w:hAnsi="Times New Roman"/>
          <w:sz w:val="24"/>
        </w:rPr>
        <w:t>31º11’</w:t>
      </w:r>
      <w:r w:rsidRPr="0086306E">
        <w:rPr>
          <w:rFonts w:ascii="Times New Roman" w:hAnsi="Times New Roman"/>
          <w:sz w:val="24"/>
        </w:rPr>
        <w:t>之间，东西长度</w:t>
      </w:r>
      <w:r w:rsidRPr="0086306E">
        <w:rPr>
          <w:rFonts w:ascii="Times New Roman" w:hAnsi="Times New Roman"/>
          <w:sz w:val="24"/>
        </w:rPr>
        <w:t>12km</w:t>
      </w:r>
      <w:r w:rsidRPr="0086306E">
        <w:rPr>
          <w:rFonts w:ascii="Times New Roman" w:hAnsi="Times New Roman"/>
          <w:sz w:val="24"/>
        </w:rPr>
        <w:t>。湖州南太湖高新技术产业园区位于东经</w:t>
      </w:r>
      <w:r w:rsidRPr="0086306E">
        <w:rPr>
          <w:rFonts w:ascii="Times New Roman" w:hAnsi="Times New Roman"/>
          <w:sz w:val="24"/>
        </w:rPr>
        <w:t>119º14’</w:t>
      </w:r>
      <w:r w:rsidRPr="0086306E">
        <w:rPr>
          <w:rFonts w:ascii="Times New Roman" w:hAnsi="Times New Roman"/>
          <w:sz w:val="24"/>
        </w:rPr>
        <w:t>至</w:t>
      </w:r>
      <w:r w:rsidRPr="0086306E">
        <w:rPr>
          <w:rFonts w:ascii="Times New Roman" w:hAnsi="Times New Roman"/>
          <w:sz w:val="24"/>
        </w:rPr>
        <w:t>120º29’</w:t>
      </w:r>
      <w:r w:rsidRPr="0086306E">
        <w:rPr>
          <w:rFonts w:ascii="Times New Roman" w:hAnsi="Times New Roman"/>
          <w:sz w:val="24"/>
        </w:rPr>
        <w:t>、北纬</w:t>
      </w:r>
      <w:r w:rsidRPr="0086306E">
        <w:rPr>
          <w:rFonts w:ascii="Times New Roman" w:hAnsi="Times New Roman"/>
          <w:sz w:val="24"/>
        </w:rPr>
        <w:t>30º22’</w:t>
      </w:r>
      <w:r w:rsidRPr="0086306E">
        <w:rPr>
          <w:rFonts w:ascii="Times New Roman" w:hAnsi="Times New Roman"/>
          <w:sz w:val="24"/>
        </w:rPr>
        <w:t>至</w:t>
      </w:r>
      <w:r w:rsidRPr="0086306E">
        <w:rPr>
          <w:rFonts w:ascii="Times New Roman" w:hAnsi="Times New Roman"/>
          <w:sz w:val="24"/>
        </w:rPr>
        <w:t>31º11’</w:t>
      </w:r>
      <w:r w:rsidRPr="0086306E">
        <w:rPr>
          <w:rFonts w:ascii="Times New Roman" w:hAnsi="Times New Roman"/>
          <w:sz w:val="24"/>
        </w:rPr>
        <w:t>之间，东西长度</w:t>
      </w:r>
      <w:r w:rsidRPr="0086306E">
        <w:rPr>
          <w:rFonts w:ascii="Times New Roman" w:hAnsi="Times New Roman"/>
          <w:sz w:val="24"/>
        </w:rPr>
        <w:t>12.6km</w:t>
      </w:r>
      <w:r w:rsidRPr="0086306E">
        <w:rPr>
          <w:rFonts w:ascii="Times New Roman" w:hAnsi="Times New Roman"/>
          <w:sz w:val="24"/>
        </w:rPr>
        <w:t>，南北宽度</w:t>
      </w:r>
      <w:r w:rsidRPr="0086306E">
        <w:rPr>
          <w:rFonts w:ascii="Times New Roman" w:hAnsi="Times New Roman"/>
          <w:sz w:val="24"/>
        </w:rPr>
        <w:t>9km</w:t>
      </w:r>
      <w:r w:rsidRPr="0086306E">
        <w:rPr>
          <w:rFonts w:ascii="Times New Roman" w:hAnsi="Times New Roman"/>
          <w:sz w:val="24"/>
        </w:rPr>
        <w:t>，处于浙江北部，太湖南岸，紧邻江苏省。</w:t>
      </w:r>
    </w:p>
    <w:p w:rsidR="00E67420" w:rsidRPr="00586EE7" w:rsidRDefault="00E67420" w:rsidP="00FA5179">
      <w:pPr>
        <w:pStyle w:val="a0"/>
        <w:spacing w:after="0" w:line="440" w:lineRule="exact"/>
        <w:ind w:firstLineChars="200" w:firstLine="482"/>
        <w:rPr>
          <w:rFonts w:ascii="Times New Roman" w:hAnsi="Times New Roman"/>
          <w:b/>
          <w:sz w:val="24"/>
          <w:szCs w:val="24"/>
        </w:rPr>
      </w:pPr>
      <w:r w:rsidRPr="00586EE7">
        <w:rPr>
          <w:rFonts w:ascii="Times New Roman" w:hAnsi="Times New Roman"/>
          <w:b/>
          <w:sz w:val="24"/>
          <w:szCs w:val="24"/>
        </w:rPr>
        <w:t>2.</w:t>
      </w:r>
      <w:r w:rsidRPr="00586EE7">
        <w:rPr>
          <w:rFonts w:ascii="Times New Roman" w:hAnsi="Times New Roman"/>
          <w:b/>
          <w:sz w:val="24"/>
          <w:szCs w:val="24"/>
        </w:rPr>
        <w:t>周围环境概况</w:t>
      </w:r>
    </w:p>
    <w:p w:rsidR="00E67420" w:rsidRPr="00586EE7" w:rsidRDefault="00E67420" w:rsidP="00E67420">
      <w:pPr>
        <w:pStyle w:val="a0"/>
        <w:spacing w:after="0" w:line="440" w:lineRule="exact"/>
        <w:ind w:firstLineChars="200" w:firstLine="480"/>
        <w:rPr>
          <w:rFonts w:ascii="Times New Roman" w:hAnsi="Times New Roman"/>
          <w:sz w:val="24"/>
          <w:szCs w:val="24"/>
        </w:rPr>
      </w:pPr>
      <w:r w:rsidRPr="00586EE7">
        <w:rPr>
          <w:rFonts w:ascii="Times New Roman" w:hAnsi="Times New Roman"/>
          <w:sz w:val="24"/>
        </w:rPr>
        <w:t>根据现场踏勘，项目厂区四周情况具体见表</w:t>
      </w:r>
      <w:r w:rsidRPr="00586EE7">
        <w:rPr>
          <w:rFonts w:ascii="Times New Roman" w:hAnsi="Times New Roman"/>
          <w:sz w:val="24"/>
        </w:rPr>
        <w:t>4-1</w:t>
      </w:r>
      <w:r w:rsidRPr="00586EE7">
        <w:rPr>
          <w:rFonts w:ascii="Times New Roman" w:hAnsi="Times New Roman"/>
          <w:sz w:val="24"/>
          <w:szCs w:val="24"/>
        </w:rPr>
        <w:t>。</w:t>
      </w:r>
    </w:p>
    <w:p w:rsidR="00E67420" w:rsidRPr="00586EE7" w:rsidRDefault="00E67420" w:rsidP="00E67420">
      <w:pPr>
        <w:spacing w:line="440" w:lineRule="exact"/>
        <w:jc w:val="center"/>
        <w:rPr>
          <w:rFonts w:ascii="Times New Roman" w:hAnsi="Times New Roman"/>
          <w:b/>
          <w:sz w:val="21"/>
          <w:szCs w:val="21"/>
        </w:rPr>
      </w:pPr>
      <w:r w:rsidRPr="00586EE7">
        <w:rPr>
          <w:rFonts w:ascii="Times New Roman" w:hAnsi="Times New Roman"/>
          <w:b/>
          <w:sz w:val="21"/>
          <w:szCs w:val="21"/>
        </w:rPr>
        <w:t>表</w:t>
      </w:r>
      <w:r w:rsidRPr="00586EE7">
        <w:rPr>
          <w:rFonts w:ascii="Times New Roman" w:hAnsi="Times New Roman"/>
          <w:b/>
          <w:sz w:val="21"/>
          <w:szCs w:val="21"/>
        </w:rPr>
        <w:t xml:space="preserve">4-1  </w:t>
      </w:r>
      <w:r w:rsidRPr="00586EE7">
        <w:rPr>
          <w:rFonts w:ascii="Times New Roman" w:hAnsi="Times New Roman"/>
          <w:b/>
          <w:sz w:val="21"/>
          <w:szCs w:val="21"/>
        </w:rPr>
        <w:t>项目厂区四周环境概况汇总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8"/>
        <w:gridCol w:w="990"/>
        <w:gridCol w:w="5954"/>
      </w:tblGrid>
      <w:tr w:rsidR="00E67420" w:rsidRPr="00C42C28">
        <w:trPr>
          <w:trHeight w:val="397"/>
          <w:jc w:val="center"/>
        </w:trPr>
        <w:tc>
          <w:tcPr>
            <w:tcW w:w="1183" w:type="dxa"/>
            <w:vAlign w:val="center"/>
          </w:tcPr>
          <w:p w:rsidR="00E67420" w:rsidRPr="00586EE7" w:rsidRDefault="00E67420" w:rsidP="00555E50">
            <w:pPr>
              <w:widowControl w:val="0"/>
              <w:spacing w:line="240" w:lineRule="auto"/>
              <w:jc w:val="center"/>
              <w:rPr>
                <w:rFonts w:ascii="Times New Roman" w:hAnsi="Times New Roman"/>
                <w:kern w:val="2"/>
                <w:sz w:val="21"/>
                <w:szCs w:val="21"/>
              </w:rPr>
            </w:pPr>
            <w:r w:rsidRPr="00586EE7">
              <w:rPr>
                <w:rFonts w:ascii="Times New Roman" w:hAnsi="Times New Roman"/>
                <w:kern w:val="2"/>
                <w:sz w:val="21"/>
                <w:szCs w:val="21"/>
              </w:rPr>
              <w:t>厂区位置</w:t>
            </w:r>
          </w:p>
        </w:tc>
        <w:tc>
          <w:tcPr>
            <w:tcW w:w="990" w:type="dxa"/>
            <w:vAlign w:val="center"/>
          </w:tcPr>
          <w:p w:rsidR="00E67420" w:rsidRPr="00586EE7" w:rsidRDefault="00E67420" w:rsidP="00555E50">
            <w:pPr>
              <w:widowControl w:val="0"/>
              <w:spacing w:line="240" w:lineRule="auto"/>
              <w:jc w:val="center"/>
              <w:rPr>
                <w:rFonts w:ascii="Times New Roman" w:hAnsi="Times New Roman"/>
                <w:kern w:val="2"/>
                <w:sz w:val="21"/>
                <w:szCs w:val="21"/>
              </w:rPr>
            </w:pPr>
            <w:r w:rsidRPr="00586EE7">
              <w:rPr>
                <w:rFonts w:ascii="Times New Roman" w:hAnsi="Times New Roman"/>
                <w:kern w:val="2"/>
                <w:sz w:val="21"/>
                <w:szCs w:val="21"/>
              </w:rPr>
              <w:t>方位</w:t>
            </w:r>
          </w:p>
        </w:tc>
        <w:tc>
          <w:tcPr>
            <w:tcW w:w="5954" w:type="dxa"/>
            <w:vAlign w:val="center"/>
          </w:tcPr>
          <w:p w:rsidR="00E67420" w:rsidRPr="00586EE7" w:rsidRDefault="00E67420" w:rsidP="00555E50">
            <w:pPr>
              <w:widowControl w:val="0"/>
              <w:spacing w:line="240" w:lineRule="auto"/>
              <w:ind w:left="420" w:hangingChars="200" w:hanging="420"/>
              <w:jc w:val="center"/>
              <w:rPr>
                <w:rFonts w:ascii="Times New Roman" w:hAnsi="Times New Roman"/>
                <w:kern w:val="2"/>
                <w:sz w:val="21"/>
                <w:szCs w:val="21"/>
              </w:rPr>
            </w:pPr>
            <w:r w:rsidRPr="00586EE7">
              <w:rPr>
                <w:rFonts w:ascii="Times New Roman" w:hAnsi="Times New Roman"/>
                <w:kern w:val="2"/>
                <w:sz w:val="21"/>
                <w:szCs w:val="21"/>
              </w:rPr>
              <w:t>环境概况</w:t>
            </w:r>
          </w:p>
        </w:tc>
      </w:tr>
      <w:tr w:rsidR="00E67420" w:rsidRPr="00C42C28">
        <w:trPr>
          <w:trHeight w:val="397"/>
          <w:jc w:val="center"/>
        </w:trPr>
        <w:tc>
          <w:tcPr>
            <w:tcW w:w="1183" w:type="dxa"/>
            <w:vMerge w:val="restart"/>
            <w:vAlign w:val="center"/>
          </w:tcPr>
          <w:p w:rsidR="00E67420" w:rsidRPr="00586EE7" w:rsidRDefault="00827FF1" w:rsidP="00555E50">
            <w:pPr>
              <w:widowControl w:val="0"/>
              <w:spacing w:line="240" w:lineRule="auto"/>
              <w:jc w:val="center"/>
              <w:rPr>
                <w:rFonts w:ascii="Times New Roman" w:hAnsi="Times New Roman"/>
                <w:kern w:val="2"/>
                <w:sz w:val="21"/>
                <w:szCs w:val="21"/>
              </w:rPr>
            </w:pPr>
            <w:r w:rsidRPr="00586EE7">
              <w:rPr>
                <w:rFonts w:ascii="Times New Roman" w:hAnsi="Times New Roman"/>
                <w:kern w:val="2"/>
                <w:sz w:val="21"/>
                <w:szCs w:val="21"/>
              </w:rPr>
              <w:t>湖州南太湖高新技术产业园区</w:t>
            </w:r>
            <w:r w:rsidRPr="00586EE7">
              <w:rPr>
                <w:rFonts w:ascii="Times New Roman" w:hAnsi="Times New Roman"/>
                <w:kern w:val="2"/>
                <w:sz w:val="21"/>
                <w:szCs w:val="21"/>
              </w:rPr>
              <w:t>HD-05-01-03E</w:t>
            </w:r>
            <w:r w:rsidRPr="00586EE7">
              <w:rPr>
                <w:rFonts w:ascii="Times New Roman" w:hAnsi="Times New Roman"/>
                <w:kern w:val="2"/>
                <w:sz w:val="21"/>
                <w:szCs w:val="21"/>
              </w:rPr>
              <w:t>号地块</w:t>
            </w:r>
          </w:p>
        </w:tc>
        <w:tc>
          <w:tcPr>
            <w:tcW w:w="990" w:type="dxa"/>
            <w:vAlign w:val="center"/>
          </w:tcPr>
          <w:p w:rsidR="00E67420" w:rsidRPr="00E83D18" w:rsidRDefault="00E67420" w:rsidP="00555E50">
            <w:pPr>
              <w:widowControl w:val="0"/>
              <w:spacing w:line="240" w:lineRule="auto"/>
              <w:jc w:val="center"/>
              <w:rPr>
                <w:rFonts w:ascii="Times New Roman" w:hAnsi="Times New Roman"/>
                <w:kern w:val="2"/>
                <w:sz w:val="21"/>
                <w:szCs w:val="21"/>
              </w:rPr>
            </w:pPr>
            <w:r w:rsidRPr="00E83D18">
              <w:rPr>
                <w:rFonts w:ascii="Times New Roman" w:hAnsi="Times New Roman"/>
                <w:kern w:val="2"/>
                <w:sz w:val="21"/>
                <w:szCs w:val="21"/>
              </w:rPr>
              <w:t>东侧</w:t>
            </w:r>
          </w:p>
        </w:tc>
        <w:tc>
          <w:tcPr>
            <w:tcW w:w="5954" w:type="dxa"/>
            <w:vAlign w:val="center"/>
          </w:tcPr>
          <w:p w:rsidR="00E67420" w:rsidRPr="00E83D18" w:rsidRDefault="00E83D18" w:rsidP="00E83D18">
            <w:pPr>
              <w:widowControl w:val="0"/>
              <w:spacing w:line="240" w:lineRule="auto"/>
              <w:ind w:left="420" w:hangingChars="200" w:hanging="420"/>
              <w:jc w:val="center"/>
              <w:rPr>
                <w:rFonts w:ascii="Times New Roman" w:hAnsi="Times New Roman"/>
                <w:kern w:val="2"/>
                <w:sz w:val="21"/>
                <w:szCs w:val="21"/>
              </w:rPr>
            </w:pPr>
            <w:r w:rsidRPr="00E83D18">
              <w:rPr>
                <w:rFonts w:ascii="Times New Roman" w:hAnsi="Times New Roman" w:hint="eastAsia"/>
                <w:kern w:val="2"/>
                <w:sz w:val="21"/>
                <w:szCs w:val="21"/>
              </w:rPr>
              <w:t>蜀山路，路东侧为湖州百汇低温设备有限公司和浙江优嘿嘿食品有限公司</w:t>
            </w:r>
          </w:p>
        </w:tc>
      </w:tr>
      <w:tr w:rsidR="00E67420" w:rsidRPr="00C42C28">
        <w:trPr>
          <w:trHeight w:val="397"/>
          <w:jc w:val="center"/>
        </w:trPr>
        <w:tc>
          <w:tcPr>
            <w:tcW w:w="1183" w:type="dxa"/>
            <w:vMerge/>
            <w:vAlign w:val="center"/>
          </w:tcPr>
          <w:p w:rsidR="00E67420" w:rsidRPr="00C42C28" w:rsidRDefault="00E67420" w:rsidP="00555E50">
            <w:pPr>
              <w:widowControl w:val="0"/>
              <w:spacing w:line="240" w:lineRule="auto"/>
              <w:jc w:val="center"/>
              <w:rPr>
                <w:rFonts w:ascii="Times New Roman" w:hAnsi="Times New Roman"/>
                <w:color w:val="FF0000"/>
                <w:kern w:val="2"/>
                <w:sz w:val="21"/>
                <w:szCs w:val="21"/>
              </w:rPr>
            </w:pPr>
          </w:p>
        </w:tc>
        <w:tc>
          <w:tcPr>
            <w:tcW w:w="990" w:type="dxa"/>
            <w:vAlign w:val="center"/>
          </w:tcPr>
          <w:p w:rsidR="00E67420" w:rsidRPr="00E83D18" w:rsidRDefault="00E67420" w:rsidP="00555E50">
            <w:pPr>
              <w:widowControl w:val="0"/>
              <w:spacing w:line="240" w:lineRule="auto"/>
              <w:jc w:val="center"/>
              <w:rPr>
                <w:rFonts w:ascii="Times New Roman" w:hAnsi="Times New Roman"/>
                <w:kern w:val="2"/>
                <w:sz w:val="21"/>
                <w:szCs w:val="21"/>
              </w:rPr>
            </w:pPr>
            <w:r w:rsidRPr="00E83D18">
              <w:rPr>
                <w:rFonts w:ascii="Times New Roman" w:hAnsi="Times New Roman"/>
                <w:kern w:val="2"/>
                <w:sz w:val="21"/>
                <w:szCs w:val="21"/>
              </w:rPr>
              <w:t>南侧</w:t>
            </w:r>
          </w:p>
        </w:tc>
        <w:tc>
          <w:tcPr>
            <w:tcW w:w="5954" w:type="dxa"/>
            <w:vAlign w:val="center"/>
          </w:tcPr>
          <w:p w:rsidR="00E67420" w:rsidRPr="00E83D18" w:rsidRDefault="00E83D18" w:rsidP="00E83D18">
            <w:pPr>
              <w:widowControl w:val="0"/>
              <w:spacing w:line="240" w:lineRule="auto"/>
              <w:ind w:left="420" w:hangingChars="200" w:hanging="420"/>
              <w:jc w:val="center"/>
              <w:rPr>
                <w:rFonts w:ascii="Times New Roman" w:hAnsi="Times New Roman"/>
                <w:kern w:val="2"/>
                <w:sz w:val="21"/>
                <w:szCs w:val="21"/>
              </w:rPr>
            </w:pPr>
            <w:r w:rsidRPr="00E83D18">
              <w:rPr>
                <w:rFonts w:ascii="Times New Roman" w:hAnsi="Times New Roman" w:hint="eastAsia"/>
                <w:kern w:val="2"/>
                <w:sz w:val="21"/>
                <w:szCs w:val="21"/>
              </w:rPr>
              <w:t>环渚路，路南侧为大众</w:t>
            </w:r>
            <w:r w:rsidRPr="00E83D18">
              <w:rPr>
                <w:rFonts w:ascii="Times New Roman" w:hAnsi="Times New Roman" w:hint="eastAsia"/>
                <w:kern w:val="2"/>
                <w:sz w:val="21"/>
                <w:szCs w:val="21"/>
              </w:rPr>
              <w:t>4S</w:t>
            </w:r>
            <w:r w:rsidRPr="00E83D18">
              <w:rPr>
                <w:rFonts w:ascii="Times New Roman" w:hAnsi="Times New Roman" w:hint="eastAsia"/>
                <w:kern w:val="2"/>
                <w:sz w:val="21"/>
                <w:szCs w:val="21"/>
              </w:rPr>
              <w:t>店和园区代建空地</w:t>
            </w:r>
          </w:p>
        </w:tc>
      </w:tr>
      <w:tr w:rsidR="00E67420" w:rsidRPr="00C42C28">
        <w:trPr>
          <w:trHeight w:val="397"/>
          <w:jc w:val="center"/>
        </w:trPr>
        <w:tc>
          <w:tcPr>
            <w:tcW w:w="1183" w:type="dxa"/>
            <w:vMerge/>
            <w:vAlign w:val="center"/>
          </w:tcPr>
          <w:p w:rsidR="00E67420" w:rsidRPr="00C42C28" w:rsidRDefault="00E67420" w:rsidP="00555E50">
            <w:pPr>
              <w:widowControl w:val="0"/>
              <w:spacing w:line="240" w:lineRule="auto"/>
              <w:jc w:val="center"/>
              <w:rPr>
                <w:rFonts w:ascii="Times New Roman" w:hAnsi="Times New Roman"/>
                <w:color w:val="FF0000"/>
                <w:kern w:val="2"/>
                <w:sz w:val="21"/>
                <w:szCs w:val="21"/>
              </w:rPr>
            </w:pPr>
          </w:p>
        </w:tc>
        <w:tc>
          <w:tcPr>
            <w:tcW w:w="990" w:type="dxa"/>
            <w:vAlign w:val="center"/>
          </w:tcPr>
          <w:p w:rsidR="00E67420" w:rsidRPr="00E83D18" w:rsidRDefault="00E67420" w:rsidP="00555E50">
            <w:pPr>
              <w:widowControl w:val="0"/>
              <w:spacing w:line="240" w:lineRule="auto"/>
              <w:jc w:val="center"/>
              <w:rPr>
                <w:rFonts w:ascii="Times New Roman" w:hAnsi="Times New Roman"/>
                <w:kern w:val="2"/>
                <w:sz w:val="21"/>
                <w:szCs w:val="21"/>
              </w:rPr>
            </w:pPr>
            <w:r w:rsidRPr="00E83D18">
              <w:rPr>
                <w:rFonts w:ascii="Times New Roman" w:hAnsi="Times New Roman"/>
                <w:kern w:val="2"/>
                <w:sz w:val="21"/>
                <w:szCs w:val="21"/>
              </w:rPr>
              <w:t>西侧</w:t>
            </w:r>
          </w:p>
        </w:tc>
        <w:tc>
          <w:tcPr>
            <w:tcW w:w="5954" w:type="dxa"/>
            <w:vAlign w:val="center"/>
          </w:tcPr>
          <w:p w:rsidR="00E67420" w:rsidRPr="00E83D18" w:rsidRDefault="00E83D18" w:rsidP="006716CE">
            <w:pPr>
              <w:widowControl w:val="0"/>
              <w:spacing w:line="240" w:lineRule="auto"/>
              <w:ind w:left="420" w:hangingChars="200" w:hanging="420"/>
              <w:jc w:val="center"/>
              <w:rPr>
                <w:rFonts w:ascii="Times New Roman" w:hAnsi="Times New Roman"/>
                <w:kern w:val="2"/>
                <w:sz w:val="21"/>
                <w:szCs w:val="21"/>
              </w:rPr>
            </w:pPr>
            <w:r w:rsidRPr="00E83D18">
              <w:rPr>
                <w:rFonts w:ascii="Times New Roman" w:hAnsi="Times New Roman" w:hint="eastAsia"/>
                <w:kern w:val="2"/>
                <w:sz w:val="21"/>
                <w:szCs w:val="21"/>
              </w:rPr>
              <w:t>本项目二期待建空地，空地西侧为三环东路</w:t>
            </w:r>
          </w:p>
        </w:tc>
      </w:tr>
      <w:tr w:rsidR="00E67420" w:rsidRPr="00C42C28">
        <w:trPr>
          <w:trHeight w:val="397"/>
          <w:jc w:val="center"/>
        </w:trPr>
        <w:tc>
          <w:tcPr>
            <w:tcW w:w="1183" w:type="dxa"/>
            <w:vMerge/>
            <w:vAlign w:val="center"/>
          </w:tcPr>
          <w:p w:rsidR="00E67420" w:rsidRPr="00C42C28" w:rsidRDefault="00E67420" w:rsidP="00555E50">
            <w:pPr>
              <w:widowControl w:val="0"/>
              <w:spacing w:line="240" w:lineRule="auto"/>
              <w:jc w:val="center"/>
              <w:rPr>
                <w:rFonts w:ascii="Times New Roman" w:hAnsi="Times New Roman"/>
                <w:color w:val="FF0000"/>
                <w:kern w:val="2"/>
                <w:sz w:val="21"/>
                <w:szCs w:val="21"/>
              </w:rPr>
            </w:pPr>
          </w:p>
        </w:tc>
        <w:tc>
          <w:tcPr>
            <w:tcW w:w="990" w:type="dxa"/>
            <w:vAlign w:val="center"/>
          </w:tcPr>
          <w:p w:rsidR="00E67420" w:rsidRPr="00E83D18" w:rsidRDefault="00E67420" w:rsidP="00555E50">
            <w:pPr>
              <w:widowControl w:val="0"/>
              <w:spacing w:line="240" w:lineRule="auto"/>
              <w:jc w:val="center"/>
              <w:rPr>
                <w:rFonts w:ascii="Times New Roman" w:hAnsi="Times New Roman"/>
                <w:kern w:val="2"/>
                <w:sz w:val="21"/>
                <w:szCs w:val="21"/>
              </w:rPr>
            </w:pPr>
            <w:r w:rsidRPr="00E83D18">
              <w:rPr>
                <w:rFonts w:ascii="Times New Roman" w:hAnsi="Times New Roman"/>
                <w:kern w:val="2"/>
                <w:sz w:val="21"/>
                <w:szCs w:val="21"/>
              </w:rPr>
              <w:t>北侧</w:t>
            </w:r>
          </w:p>
        </w:tc>
        <w:tc>
          <w:tcPr>
            <w:tcW w:w="5954" w:type="dxa"/>
            <w:vAlign w:val="center"/>
          </w:tcPr>
          <w:p w:rsidR="00E67420" w:rsidRPr="00E83D18" w:rsidRDefault="00E83D18" w:rsidP="006716CE">
            <w:pPr>
              <w:widowControl w:val="0"/>
              <w:spacing w:line="240" w:lineRule="auto"/>
              <w:ind w:left="420" w:hangingChars="200" w:hanging="420"/>
              <w:jc w:val="center"/>
              <w:rPr>
                <w:rFonts w:ascii="Times New Roman" w:hAnsi="Times New Roman"/>
                <w:kern w:val="2"/>
                <w:sz w:val="21"/>
                <w:szCs w:val="21"/>
              </w:rPr>
            </w:pPr>
            <w:r w:rsidRPr="00E83D18">
              <w:rPr>
                <w:rFonts w:ascii="Times New Roman" w:hAnsi="Times New Roman"/>
                <w:kern w:val="2"/>
                <w:sz w:val="21"/>
                <w:szCs w:val="21"/>
              </w:rPr>
              <w:t>广州飞梭云供应链有限公司湖州分公司</w:t>
            </w:r>
          </w:p>
        </w:tc>
      </w:tr>
    </w:tbl>
    <w:p w:rsidR="009719A1" w:rsidRPr="00C42C28" w:rsidRDefault="00DD3D45" w:rsidP="00586EE7">
      <w:pPr>
        <w:pStyle w:val="3"/>
        <w:spacing w:before="120" w:line="480" w:lineRule="exact"/>
      </w:pPr>
      <w:smartTag w:uri="urn:schemas-microsoft-com:office:smarttags" w:element="chsdate">
        <w:smartTagPr>
          <w:attr w:name="IsROCDate" w:val="False"/>
          <w:attr w:name="IsLunarDate" w:val="False"/>
          <w:attr w:name="Day" w:val="30"/>
          <w:attr w:name="Month" w:val="12"/>
          <w:attr w:name="Year" w:val="1899"/>
        </w:smartTagPr>
        <w:r w:rsidRPr="00C42C28">
          <w:t>4</w:t>
        </w:r>
        <w:r w:rsidR="009719A1" w:rsidRPr="00C42C28">
          <w:t>.1.</w:t>
        </w:r>
        <w:r w:rsidR="00185405" w:rsidRPr="00C42C28">
          <w:t>2</w:t>
        </w:r>
      </w:smartTag>
      <w:r w:rsidR="009719A1" w:rsidRPr="00C42C28">
        <w:t>地形、地貌</w:t>
      </w:r>
    </w:p>
    <w:p w:rsidR="00586EE7" w:rsidRPr="00586EE7" w:rsidRDefault="00586EE7" w:rsidP="00586EE7">
      <w:pPr>
        <w:spacing w:line="480" w:lineRule="exact"/>
        <w:ind w:firstLineChars="200" w:firstLine="480"/>
        <w:rPr>
          <w:rFonts w:ascii="Times New Roman" w:hAnsi="Times New Roman"/>
          <w:sz w:val="24"/>
        </w:rPr>
      </w:pPr>
      <w:r w:rsidRPr="00586EE7">
        <w:rPr>
          <w:rFonts w:ascii="Times New Roman" w:hAnsi="Times New Roman"/>
          <w:sz w:val="24"/>
        </w:rPr>
        <w:t>太湖地区自从三迭纪之后，有印支运动奠定褶皱构造的基本轮廓，燕山运动则是太湖雏形的主要构造期。自经过两期燕山运动的断裂变动以后，滨湖及湖盆断块凸起而行成山丘和岛屿。断陷沉降则成洼形盆地，其沉降中心便是太湖的原始湖盆。第四纪初，由于气候转向湿冷，处于下沉状态的古凹陷地带普遍接受砂砾层的堆积。其后，更新世冰期和间冰期的相互更替。至距今约一亿二千余万年的全新世，古太湖凹陷成为一个大海湾，那时滔滔东海水曾经直扑茅山、宜歙和天目山麓前沿。</w:t>
      </w:r>
    </w:p>
    <w:p w:rsidR="001D46DB" w:rsidRPr="00586EE7" w:rsidRDefault="00586EE7" w:rsidP="00586EE7">
      <w:pPr>
        <w:pStyle w:val="a0"/>
        <w:spacing w:after="0" w:line="480" w:lineRule="exact"/>
        <w:ind w:firstLineChars="200" w:firstLine="480"/>
        <w:rPr>
          <w:rFonts w:ascii="Times New Roman" w:hAnsi="Times New Roman"/>
          <w:sz w:val="24"/>
        </w:rPr>
      </w:pPr>
      <w:r w:rsidRPr="00586EE7">
        <w:rPr>
          <w:rFonts w:ascii="Times New Roman" w:hAnsi="Times New Roman"/>
          <w:sz w:val="24"/>
        </w:rPr>
        <w:t>公元前</w:t>
      </w:r>
      <w:r w:rsidRPr="00586EE7">
        <w:rPr>
          <w:rFonts w:ascii="Times New Roman" w:hAnsi="Times New Roman"/>
          <w:sz w:val="24"/>
        </w:rPr>
        <w:t>3600</w:t>
      </w:r>
      <w:r w:rsidRPr="00586EE7">
        <w:rPr>
          <w:rFonts w:ascii="Times New Roman" w:hAnsi="Times New Roman"/>
          <w:sz w:val="24"/>
        </w:rPr>
        <w:t>万年左右，长江南北两岸二个大砂嘴逐步发育，南岸大砂嘴向东渐渐与钱塘江北岸的砂嘴连接在一起，于是辽阔的海湾就此被封闭了一个大的蝶形泻湖。随着长江三角洲不断地东伸与扩大，经过了漫长的岁月，由于大量泥沙的沉积，在这原先是海湾，后来为泻湖的地方，地面被淤高，水面遭切割，泻</w:t>
      </w:r>
      <w:r w:rsidRPr="00586EE7">
        <w:rPr>
          <w:rFonts w:ascii="Times New Roman" w:hAnsi="Times New Roman"/>
          <w:sz w:val="24"/>
        </w:rPr>
        <w:lastRenderedPageBreak/>
        <w:t>湖面积被不断缩小和风化，加以带入泥沙的不等量沉积及人类经济活动的结果，成了今日宽广的冲积平原。</w:t>
      </w:r>
    </w:p>
    <w:p w:rsidR="004705AD" w:rsidRPr="00C42C28" w:rsidRDefault="00DD3D45" w:rsidP="00823470">
      <w:pPr>
        <w:pStyle w:val="3"/>
        <w:spacing w:before="120" w:line="480" w:lineRule="exact"/>
      </w:pPr>
      <w:smartTag w:uri="urn:schemas-microsoft-com:office:smarttags" w:element="chsdate">
        <w:smartTagPr>
          <w:attr w:name="IsROCDate" w:val="False"/>
          <w:attr w:name="IsLunarDate" w:val="False"/>
          <w:attr w:name="Day" w:val="30"/>
          <w:attr w:name="Month" w:val="12"/>
          <w:attr w:name="Year" w:val="1899"/>
        </w:smartTagPr>
        <w:r w:rsidRPr="00C42C28">
          <w:t>4</w:t>
        </w:r>
        <w:r w:rsidR="004705AD" w:rsidRPr="00C42C28">
          <w:t>.1.3</w:t>
        </w:r>
      </w:smartTag>
      <w:r w:rsidR="004705AD" w:rsidRPr="00C42C28">
        <w:t>气候</w:t>
      </w:r>
      <w:r w:rsidR="00185405" w:rsidRPr="00C42C28">
        <w:t>气象</w:t>
      </w:r>
    </w:p>
    <w:p w:rsidR="00823470" w:rsidRPr="00823470" w:rsidRDefault="00823470" w:rsidP="00823470">
      <w:pPr>
        <w:spacing w:line="480" w:lineRule="exact"/>
        <w:ind w:firstLineChars="200" w:firstLine="480"/>
        <w:rPr>
          <w:rFonts w:ascii="Times New Roman" w:hAnsi="Times New Roman"/>
          <w:sz w:val="24"/>
        </w:rPr>
      </w:pPr>
      <w:r w:rsidRPr="00823470">
        <w:rPr>
          <w:rFonts w:ascii="Times New Roman" w:hAnsi="Times New Roman"/>
          <w:sz w:val="24"/>
        </w:rPr>
        <w:t>湖州市地处北亚热带季风气候区。气候总的特点是：季风显著，四季分明；雨热同季，降水充沛；光温同步，日照较少；气候温和，空气湿润；地形起伏高差大，垂直气候较明显。全市年平均气温</w:t>
      </w:r>
      <w:r w:rsidRPr="00823470">
        <w:rPr>
          <w:rFonts w:ascii="Times New Roman" w:hAnsi="Times New Roman"/>
          <w:sz w:val="24"/>
        </w:rPr>
        <w:t>12.2</w:t>
      </w:r>
      <w:r w:rsidRPr="00823470">
        <w:rPr>
          <w:rFonts w:ascii="Times New Roman" w:hAnsi="Times New Roman"/>
          <w:sz w:val="24"/>
        </w:rPr>
        <w:t>～</w:t>
      </w:r>
      <w:r w:rsidRPr="00823470">
        <w:rPr>
          <w:rFonts w:ascii="Times New Roman" w:hAnsi="Times New Roman"/>
          <w:sz w:val="24"/>
        </w:rPr>
        <w:t>17.3℃</w:t>
      </w:r>
      <w:r w:rsidRPr="00823470">
        <w:rPr>
          <w:rFonts w:ascii="Times New Roman" w:hAnsi="Times New Roman"/>
          <w:sz w:val="24"/>
        </w:rPr>
        <w:t>，最冷月，一月，平均气温</w:t>
      </w:r>
      <w:r w:rsidRPr="00823470">
        <w:rPr>
          <w:rFonts w:ascii="Times New Roman" w:hAnsi="Times New Roman"/>
          <w:sz w:val="24"/>
        </w:rPr>
        <w:t>-0.4</w:t>
      </w:r>
      <w:r w:rsidRPr="00823470">
        <w:rPr>
          <w:rFonts w:ascii="Times New Roman" w:hAnsi="Times New Roman"/>
          <w:sz w:val="24"/>
        </w:rPr>
        <w:t>～</w:t>
      </w:r>
      <w:r w:rsidRPr="00823470">
        <w:rPr>
          <w:rFonts w:ascii="Times New Roman" w:hAnsi="Times New Roman"/>
          <w:sz w:val="24"/>
        </w:rPr>
        <w:t>5.5℃</w:t>
      </w:r>
      <w:r w:rsidRPr="00823470">
        <w:rPr>
          <w:rFonts w:ascii="Times New Roman" w:hAnsi="Times New Roman"/>
          <w:sz w:val="24"/>
        </w:rPr>
        <w:t>，最热月，七月，平均气温</w:t>
      </w:r>
      <w:r w:rsidRPr="00823470">
        <w:rPr>
          <w:rFonts w:ascii="Times New Roman" w:hAnsi="Times New Roman"/>
          <w:sz w:val="24"/>
        </w:rPr>
        <w:t>24.4</w:t>
      </w:r>
      <w:r w:rsidRPr="00823470">
        <w:rPr>
          <w:rFonts w:ascii="Times New Roman" w:hAnsi="Times New Roman"/>
          <w:sz w:val="24"/>
        </w:rPr>
        <w:t>～</w:t>
      </w:r>
      <w:r w:rsidRPr="00823470">
        <w:rPr>
          <w:rFonts w:ascii="Times New Roman" w:hAnsi="Times New Roman"/>
          <w:sz w:val="24"/>
        </w:rPr>
        <w:t>30.8℃</w:t>
      </w:r>
      <w:r w:rsidRPr="00823470">
        <w:rPr>
          <w:rFonts w:ascii="Times New Roman" w:hAnsi="Times New Roman"/>
          <w:sz w:val="24"/>
        </w:rPr>
        <w:t>，无霜期</w:t>
      </w:r>
      <w:r w:rsidRPr="00823470">
        <w:rPr>
          <w:rFonts w:ascii="Times New Roman" w:hAnsi="Times New Roman"/>
          <w:sz w:val="24"/>
        </w:rPr>
        <w:t>224</w:t>
      </w:r>
      <w:r w:rsidRPr="00823470">
        <w:rPr>
          <w:rFonts w:ascii="Times New Roman" w:hAnsi="Times New Roman"/>
          <w:sz w:val="24"/>
        </w:rPr>
        <w:t>～</w:t>
      </w:r>
      <w:r w:rsidRPr="00823470">
        <w:rPr>
          <w:rFonts w:ascii="Times New Roman" w:hAnsi="Times New Roman"/>
          <w:sz w:val="24"/>
        </w:rPr>
        <w:t>246</w:t>
      </w:r>
      <w:r w:rsidRPr="00823470">
        <w:rPr>
          <w:rFonts w:ascii="Times New Roman" w:hAnsi="Times New Roman"/>
          <w:sz w:val="24"/>
        </w:rPr>
        <w:t>天，</w:t>
      </w:r>
      <w:r w:rsidRPr="00823470">
        <w:rPr>
          <w:rFonts w:ascii="Times New Roman" w:hAnsi="Times New Roman"/>
          <w:sz w:val="24"/>
        </w:rPr>
        <w:t>10</w:t>
      </w:r>
      <w:r w:rsidRPr="00823470">
        <w:rPr>
          <w:rFonts w:ascii="Times New Roman" w:hAnsi="Times New Roman"/>
          <w:sz w:val="24"/>
        </w:rPr>
        <w:t>～</w:t>
      </w:r>
      <w:r w:rsidRPr="00823470">
        <w:rPr>
          <w:rFonts w:ascii="Times New Roman" w:hAnsi="Times New Roman"/>
          <w:sz w:val="24"/>
        </w:rPr>
        <w:t>10℃</w:t>
      </w:r>
      <w:r w:rsidRPr="00823470">
        <w:rPr>
          <w:rFonts w:ascii="Times New Roman" w:hAnsi="Times New Roman"/>
          <w:sz w:val="24"/>
        </w:rPr>
        <w:t>期间天数为</w:t>
      </w:r>
      <w:r w:rsidRPr="00823470">
        <w:rPr>
          <w:rFonts w:ascii="Times New Roman" w:hAnsi="Times New Roman"/>
          <w:sz w:val="24"/>
        </w:rPr>
        <w:t>200</w:t>
      </w:r>
      <w:r w:rsidRPr="00823470">
        <w:rPr>
          <w:rFonts w:ascii="Times New Roman" w:hAnsi="Times New Roman"/>
          <w:sz w:val="24"/>
        </w:rPr>
        <w:t>～</w:t>
      </w:r>
      <w:r w:rsidRPr="00823470">
        <w:rPr>
          <w:rFonts w:ascii="Times New Roman" w:hAnsi="Times New Roman"/>
          <w:sz w:val="24"/>
        </w:rPr>
        <w:t>236</w:t>
      </w:r>
      <w:r w:rsidRPr="00823470">
        <w:rPr>
          <w:rFonts w:ascii="Times New Roman" w:hAnsi="Times New Roman"/>
          <w:sz w:val="24"/>
        </w:rPr>
        <w:t>天，</w:t>
      </w:r>
      <w:r w:rsidRPr="00823470">
        <w:rPr>
          <w:rFonts w:ascii="Times New Roman" w:hAnsi="Times New Roman"/>
          <w:sz w:val="24"/>
        </w:rPr>
        <w:t>10</w:t>
      </w:r>
      <w:r w:rsidRPr="00823470">
        <w:rPr>
          <w:rFonts w:ascii="Times New Roman" w:hAnsi="Times New Roman"/>
          <w:sz w:val="24"/>
        </w:rPr>
        <w:t>～</w:t>
      </w:r>
      <w:r w:rsidRPr="00823470">
        <w:rPr>
          <w:rFonts w:ascii="Times New Roman" w:hAnsi="Times New Roman"/>
          <w:sz w:val="24"/>
        </w:rPr>
        <w:t>10℃</w:t>
      </w:r>
      <w:r w:rsidRPr="00823470">
        <w:rPr>
          <w:rFonts w:ascii="Times New Roman" w:hAnsi="Times New Roman"/>
          <w:sz w:val="24"/>
        </w:rPr>
        <w:t>期间活动积温</w:t>
      </w:r>
      <w:r w:rsidRPr="00823470">
        <w:rPr>
          <w:rFonts w:ascii="Times New Roman" w:hAnsi="Times New Roman"/>
          <w:sz w:val="24"/>
        </w:rPr>
        <w:t>3800</w:t>
      </w:r>
      <w:r w:rsidRPr="00823470">
        <w:rPr>
          <w:rFonts w:ascii="Times New Roman" w:hAnsi="Times New Roman"/>
          <w:sz w:val="24"/>
        </w:rPr>
        <w:t>～</w:t>
      </w:r>
      <w:r w:rsidRPr="00823470">
        <w:rPr>
          <w:rFonts w:ascii="Times New Roman" w:hAnsi="Times New Roman"/>
          <w:sz w:val="24"/>
        </w:rPr>
        <w:t>5130</w:t>
      </w:r>
      <w:r w:rsidRPr="00823470">
        <w:rPr>
          <w:rFonts w:ascii="Times New Roman" w:hAnsi="Times New Roman"/>
          <w:sz w:val="24"/>
        </w:rPr>
        <w:t>度，年日照时数</w:t>
      </w:r>
      <w:r w:rsidRPr="00823470">
        <w:rPr>
          <w:rFonts w:ascii="Times New Roman" w:hAnsi="Times New Roman"/>
          <w:sz w:val="24"/>
        </w:rPr>
        <w:t>1613</w:t>
      </w:r>
      <w:r w:rsidRPr="00823470">
        <w:rPr>
          <w:rFonts w:ascii="Times New Roman" w:hAnsi="Times New Roman"/>
          <w:sz w:val="24"/>
        </w:rPr>
        <w:t>～</w:t>
      </w:r>
      <w:r w:rsidRPr="00823470">
        <w:rPr>
          <w:rFonts w:ascii="Times New Roman" w:hAnsi="Times New Roman"/>
          <w:sz w:val="24"/>
        </w:rPr>
        <w:t>2430</w:t>
      </w:r>
      <w:r w:rsidRPr="00823470">
        <w:rPr>
          <w:rFonts w:ascii="Times New Roman" w:hAnsi="Times New Roman"/>
          <w:sz w:val="24"/>
        </w:rPr>
        <w:t>小时，年太阳辐射总量</w:t>
      </w:r>
      <w:r w:rsidRPr="00823470">
        <w:rPr>
          <w:rFonts w:ascii="Times New Roman" w:hAnsi="Times New Roman"/>
          <w:sz w:val="24"/>
        </w:rPr>
        <w:t>102</w:t>
      </w:r>
      <w:r w:rsidRPr="00823470">
        <w:rPr>
          <w:rFonts w:ascii="Times New Roman" w:hAnsi="Times New Roman"/>
          <w:sz w:val="24"/>
        </w:rPr>
        <w:t>～</w:t>
      </w:r>
      <w:r w:rsidRPr="00823470">
        <w:rPr>
          <w:rFonts w:ascii="Times New Roman" w:hAnsi="Times New Roman"/>
          <w:sz w:val="24"/>
        </w:rPr>
        <w:t>111kCal/cm</w:t>
      </w:r>
      <w:r w:rsidRPr="00823470">
        <w:rPr>
          <w:rFonts w:ascii="Times New Roman" w:hAnsi="Times New Roman"/>
          <w:sz w:val="24"/>
          <w:vertAlign w:val="superscript"/>
        </w:rPr>
        <w:t>2</w:t>
      </w:r>
      <w:r w:rsidRPr="00823470">
        <w:rPr>
          <w:rFonts w:ascii="Times New Roman" w:hAnsi="Times New Roman"/>
          <w:sz w:val="24"/>
        </w:rPr>
        <w:t>，年降水量</w:t>
      </w:r>
      <w:r w:rsidRPr="00823470">
        <w:rPr>
          <w:rFonts w:ascii="Times New Roman" w:hAnsi="Times New Roman"/>
          <w:sz w:val="24"/>
        </w:rPr>
        <w:t>761</w:t>
      </w:r>
      <w:r w:rsidRPr="00823470">
        <w:rPr>
          <w:rFonts w:ascii="Times New Roman" w:hAnsi="Times New Roman"/>
          <w:sz w:val="24"/>
        </w:rPr>
        <w:t>～</w:t>
      </w:r>
      <w:r w:rsidRPr="00823470">
        <w:rPr>
          <w:rFonts w:ascii="Times New Roman" w:hAnsi="Times New Roman"/>
          <w:sz w:val="24"/>
        </w:rPr>
        <w:t>1780mm</w:t>
      </w:r>
      <w:r w:rsidRPr="00823470">
        <w:rPr>
          <w:rFonts w:ascii="Times New Roman" w:hAnsi="Times New Roman"/>
          <w:sz w:val="24"/>
        </w:rPr>
        <w:t>，年降水日数</w:t>
      </w:r>
      <w:r w:rsidRPr="00823470">
        <w:rPr>
          <w:rFonts w:ascii="Times New Roman" w:hAnsi="Times New Roman"/>
          <w:sz w:val="24"/>
        </w:rPr>
        <w:t>116</w:t>
      </w:r>
      <w:r w:rsidRPr="00823470">
        <w:rPr>
          <w:rFonts w:ascii="Times New Roman" w:hAnsi="Times New Roman"/>
          <w:sz w:val="24"/>
        </w:rPr>
        <w:t>～</w:t>
      </w:r>
      <w:r w:rsidRPr="00823470">
        <w:rPr>
          <w:rFonts w:ascii="Times New Roman" w:hAnsi="Times New Roman"/>
          <w:sz w:val="24"/>
        </w:rPr>
        <w:t>156</w:t>
      </w:r>
      <w:r w:rsidRPr="00823470">
        <w:rPr>
          <w:rFonts w:ascii="Times New Roman" w:hAnsi="Times New Roman"/>
          <w:sz w:val="24"/>
        </w:rPr>
        <w:t>天，年平均相对湿度均在</w:t>
      </w:r>
      <w:r w:rsidRPr="00823470">
        <w:rPr>
          <w:rFonts w:ascii="Times New Roman" w:hAnsi="Times New Roman"/>
          <w:sz w:val="24"/>
        </w:rPr>
        <w:t>80%</w:t>
      </w:r>
      <w:r w:rsidRPr="00823470">
        <w:rPr>
          <w:rFonts w:ascii="Times New Roman" w:hAnsi="Times New Roman"/>
          <w:sz w:val="24"/>
        </w:rPr>
        <w:t>以上。风向季节变化明显，冬半年盛行</w:t>
      </w:r>
      <w:r w:rsidRPr="00823470">
        <w:rPr>
          <w:rFonts w:ascii="Times New Roman" w:hAnsi="Times New Roman"/>
          <w:sz w:val="24"/>
        </w:rPr>
        <w:t xml:space="preserve"> </w:t>
      </w:r>
      <w:r w:rsidRPr="00823470">
        <w:rPr>
          <w:rFonts w:ascii="Times New Roman" w:hAnsi="Times New Roman"/>
          <w:sz w:val="24"/>
        </w:rPr>
        <w:t>西北风，夏半年盛行东南风，三月和九月是季风转换的过渡时期，一般以东北和东风为主。年平均风速</w:t>
      </w:r>
      <w:r w:rsidRPr="00823470">
        <w:rPr>
          <w:rFonts w:ascii="Times New Roman" w:hAnsi="Times New Roman"/>
          <w:sz w:val="24"/>
        </w:rPr>
        <w:t>1.7</w:t>
      </w:r>
      <w:r w:rsidRPr="00823470">
        <w:rPr>
          <w:rFonts w:ascii="Times New Roman" w:hAnsi="Times New Roman"/>
          <w:sz w:val="24"/>
        </w:rPr>
        <w:t>～</w:t>
      </w:r>
      <w:r w:rsidRPr="00823470">
        <w:rPr>
          <w:rFonts w:ascii="Times New Roman" w:hAnsi="Times New Roman"/>
          <w:sz w:val="24"/>
        </w:rPr>
        <w:t>3.2m/s</w:t>
      </w:r>
      <w:r w:rsidRPr="00823470">
        <w:rPr>
          <w:rFonts w:ascii="Times New Roman" w:hAnsi="Times New Roman"/>
          <w:sz w:val="24"/>
        </w:rPr>
        <w:t>。</w:t>
      </w:r>
    </w:p>
    <w:p w:rsidR="00823470" w:rsidRPr="00951E7C" w:rsidRDefault="00823470" w:rsidP="00951E7C">
      <w:pPr>
        <w:spacing w:line="480" w:lineRule="exact"/>
        <w:ind w:firstLineChars="200" w:firstLine="480"/>
        <w:rPr>
          <w:rFonts w:ascii="Times New Roman" w:hAnsi="Times New Roman"/>
          <w:sz w:val="24"/>
        </w:rPr>
      </w:pPr>
      <w:r w:rsidRPr="00951E7C">
        <w:rPr>
          <w:rFonts w:ascii="Times New Roman" w:hAnsi="Times New Roman"/>
          <w:sz w:val="24"/>
        </w:rPr>
        <w:t>该地区基本气象要素见表</w:t>
      </w:r>
      <w:r w:rsidRPr="00951E7C">
        <w:rPr>
          <w:rFonts w:ascii="Times New Roman" w:hAnsi="Times New Roman"/>
          <w:sz w:val="24"/>
        </w:rPr>
        <w:t>4-</w:t>
      </w:r>
      <w:r w:rsidRPr="00951E7C">
        <w:rPr>
          <w:rFonts w:ascii="Times New Roman" w:hAnsi="Times New Roman" w:hint="eastAsia"/>
          <w:sz w:val="24"/>
        </w:rPr>
        <w:t>2</w:t>
      </w:r>
      <w:r w:rsidRPr="00951E7C">
        <w:rPr>
          <w:rFonts w:ascii="Times New Roman" w:hAnsi="Times New Roman"/>
          <w:sz w:val="24"/>
        </w:rPr>
        <w:t>。</w:t>
      </w:r>
    </w:p>
    <w:p w:rsidR="00823470" w:rsidRPr="00823470" w:rsidRDefault="00823470" w:rsidP="00CF53BF">
      <w:pPr>
        <w:spacing w:beforeLines="50" w:line="240" w:lineRule="auto"/>
        <w:jc w:val="center"/>
        <w:rPr>
          <w:rFonts w:ascii="Times New Roman" w:hAnsi="Times New Roman"/>
          <w:b/>
          <w:sz w:val="21"/>
          <w:szCs w:val="21"/>
        </w:rPr>
      </w:pPr>
      <w:r w:rsidRPr="00823470">
        <w:rPr>
          <w:rFonts w:ascii="Times New Roman" w:hAnsi="Times New Roman"/>
          <w:b/>
          <w:sz w:val="21"/>
          <w:szCs w:val="21"/>
        </w:rPr>
        <w:t>表</w:t>
      </w:r>
      <w:r w:rsidRPr="00823470">
        <w:rPr>
          <w:rFonts w:ascii="Times New Roman" w:hAnsi="Times New Roman"/>
          <w:b/>
          <w:sz w:val="21"/>
          <w:szCs w:val="21"/>
        </w:rPr>
        <w:t>4-</w:t>
      </w:r>
      <w:r w:rsidRPr="00823470">
        <w:rPr>
          <w:rFonts w:ascii="Times New Roman" w:hAnsi="Times New Roman" w:hint="eastAsia"/>
          <w:b/>
          <w:sz w:val="21"/>
          <w:szCs w:val="21"/>
        </w:rPr>
        <w:t>2</w:t>
      </w:r>
      <w:r w:rsidRPr="00823470">
        <w:rPr>
          <w:rFonts w:ascii="Times New Roman" w:hAnsi="Times New Roman"/>
          <w:b/>
          <w:sz w:val="21"/>
          <w:szCs w:val="21"/>
        </w:rPr>
        <w:t xml:space="preserve">  </w:t>
      </w:r>
      <w:r w:rsidRPr="00823470">
        <w:rPr>
          <w:rFonts w:ascii="Times New Roman" w:hAnsi="Times New Roman"/>
          <w:b/>
          <w:sz w:val="21"/>
          <w:szCs w:val="21"/>
        </w:rPr>
        <w:t>湖州市气象观测资料统计</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0"/>
        <w:gridCol w:w="3885"/>
        <w:gridCol w:w="3210"/>
      </w:tblGrid>
      <w:tr w:rsidR="00823470" w:rsidTr="00823470">
        <w:trPr>
          <w:trHeight w:val="397"/>
          <w:tblHeader/>
          <w:jc w:val="center"/>
        </w:trPr>
        <w:tc>
          <w:tcPr>
            <w:tcW w:w="1410" w:type="dxa"/>
            <w:vAlign w:val="center"/>
          </w:tcPr>
          <w:p w:rsidR="00823470" w:rsidRPr="00823470" w:rsidRDefault="00823470" w:rsidP="00642E0F">
            <w:pPr>
              <w:spacing w:line="240" w:lineRule="auto"/>
              <w:jc w:val="center"/>
              <w:rPr>
                <w:rFonts w:ascii="Times New Roman" w:hAnsi="Times New Roman"/>
                <w:kern w:val="2"/>
                <w:sz w:val="21"/>
                <w:szCs w:val="21"/>
              </w:rPr>
            </w:pPr>
            <w:r w:rsidRPr="00823470">
              <w:rPr>
                <w:rFonts w:ascii="Times New Roman" w:hAnsi="Times New Roman"/>
                <w:kern w:val="2"/>
                <w:sz w:val="21"/>
                <w:szCs w:val="21"/>
              </w:rPr>
              <w:t>序号</w:t>
            </w:r>
          </w:p>
        </w:tc>
        <w:tc>
          <w:tcPr>
            <w:tcW w:w="3885" w:type="dxa"/>
            <w:vAlign w:val="center"/>
          </w:tcPr>
          <w:p w:rsidR="00823470" w:rsidRPr="00823470" w:rsidRDefault="00823470" w:rsidP="00642E0F">
            <w:pPr>
              <w:spacing w:line="240" w:lineRule="auto"/>
              <w:jc w:val="center"/>
              <w:rPr>
                <w:rFonts w:ascii="Times New Roman" w:hAnsi="Times New Roman"/>
                <w:kern w:val="2"/>
                <w:sz w:val="21"/>
                <w:szCs w:val="21"/>
              </w:rPr>
            </w:pPr>
            <w:r w:rsidRPr="00823470">
              <w:rPr>
                <w:rFonts w:ascii="Times New Roman" w:hAnsi="Times New Roman"/>
                <w:kern w:val="2"/>
                <w:sz w:val="21"/>
                <w:szCs w:val="21"/>
              </w:rPr>
              <w:t>气象要素</w:t>
            </w:r>
          </w:p>
        </w:tc>
        <w:tc>
          <w:tcPr>
            <w:tcW w:w="3210" w:type="dxa"/>
            <w:vAlign w:val="center"/>
          </w:tcPr>
          <w:p w:rsidR="00823470" w:rsidRPr="00823470" w:rsidRDefault="00823470" w:rsidP="00642E0F">
            <w:pPr>
              <w:spacing w:line="240" w:lineRule="auto"/>
              <w:jc w:val="center"/>
              <w:rPr>
                <w:rFonts w:ascii="Times New Roman" w:hAnsi="Times New Roman"/>
                <w:kern w:val="2"/>
                <w:sz w:val="21"/>
                <w:szCs w:val="21"/>
              </w:rPr>
            </w:pPr>
            <w:r w:rsidRPr="00823470">
              <w:rPr>
                <w:rFonts w:ascii="Times New Roman" w:hAnsi="Times New Roman"/>
                <w:kern w:val="2"/>
                <w:sz w:val="21"/>
                <w:szCs w:val="21"/>
              </w:rPr>
              <w:t>统计值</w:t>
            </w:r>
          </w:p>
        </w:tc>
      </w:tr>
      <w:tr w:rsidR="00823470" w:rsidTr="00823470">
        <w:trPr>
          <w:trHeight w:val="397"/>
          <w:jc w:val="center"/>
        </w:trPr>
        <w:tc>
          <w:tcPr>
            <w:tcW w:w="1410"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1</w:t>
            </w:r>
          </w:p>
        </w:tc>
        <w:tc>
          <w:tcPr>
            <w:tcW w:w="3885"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年平均气温</w:t>
            </w:r>
          </w:p>
        </w:tc>
        <w:tc>
          <w:tcPr>
            <w:tcW w:w="3210"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15.2℃</w:t>
            </w:r>
          </w:p>
        </w:tc>
      </w:tr>
      <w:tr w:rsidR="00823470" w:rsidTr="00823470">
        <w:trPr>
          <w:trHeight w:val="397"/>
          <w:jc w:val="center"/>
        </w:trPr>
        <w:tc>
          <w:tcPr>
            <w:tcW w:w="1410"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2</w:t>
            </w:r>
          </w:p>
        </w:tc>
        <w:tc>
          <w:tcPr>
            <w:tcW w:w="3885"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最热月平均气温</w:t>
            </w:r>
          </w:p>
        </w:tc>
        <w:tc>
          <w:tcPr>
            <w:tcW w:w="3210"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27.2℃</w:t>
            </w:r>
          </w:p>
        </w:tc>
      </w:tr>
      <w:tr w:rsidR="00823470" w:rsidTr="00823470">
        <w:trPr>
          <w:trHeight w:val="397"/>
          <w:jc w:val="center"/>
        </w:trPr>
        <w:tc>
          <w:tcPr>
            <w:tcW w:w="1410"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3</w:t>
            </w:r>
          </w:p>
        </w:tc>
        <w:tc>
          <w:tcPr>
            <w:tcW w:w="3885"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最冷月平均气温</w:t>
            </w:r>
          </w:p>
        </w:tc>
        <w:tc>
          <w:tcPr>
            <w:tcW w:w="3210"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3.3℃</w:t>
            </w:r>
          </w:p>
        </w:tc>
      </w:tr>
      <w:tr w:rsidR="00823470" w:rsidTr="00823470">
        <w:trPr>
          <w:trHeight w:val="397"/>
          <w:jc w:val="center"/>
        </w:trPr>
        <w:tc>
          <w:tcPr>
            <w:tcW w:w="1410"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4</w:t>
            </w:r>
          </w:p>
        </w:tc>
        <w:tc>
          <w:tcPr>
            <w:tcW w:w="3885"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年平均降水量</w:t>
            </w:r>
          </w:p>
        </w:tc>
        <w:tc>
          <w:tcPr>
            <w:tcW w:w="3210"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1248mm</w:t>
            </w:r>
          </w:p>
        </w:tc>
      </w:tr>
      <w:tr w:rsidR="00823470" w:rsidTr="00823470">
        <w:trPr>
          <w:trHeight w:val="397"/>
          <w:jc w:val="center"/>
        </w:trPr>
        <w:tc>
          <w:tcPr>
            <w:tcW w:w="1410"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5</w:t>
            </w:r>
          </w:p>
        </w:tc>
        <w:tc>
          <w:tcPr>
            <w:tcW w:w="3885"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年平均降水天数</w:t>
            </w:r>
          </w:p>
        </w:tc>
        <w:tc>
          <w:tcPr>
            <w:tcW w:w="3210"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144d</w:t>
            </w:r>
          </w:p>
        </w:tc>
      </w:tr>
      <w:tr w:rsidR="00823470" w:rsidTr="00823470">
        <w:trPr>
          <w:trHeight w:val="397"/>
          <w:jc w:val="center"/>
        </w:trPr>
        <w:tc>
          <w:tcPr>
            <w:tcW w:w="1410"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6</w:t>
            </w:r>
          </w:p>
        </w:tc>
        <w:tc>
          <w:tcPr>
            <w:tcW w:w="3885"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年平均日照时数</w:t>
            </w:r>
          </w:p>
        </w:tc>
        <w:tc>
          <w:tcPr>
            <w:tcW w:w="3210"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2074h</w:t>
            </w:r>
          </w:p>
        </w:tc>
      </w:tr>
      <w:tr w:rsidR="00823470" w:rsidTr="00823470">
        <w:trPr>
          <w:trHeight w:val="397"/>
          <w:jc w:val="center"/>
        </w:trPr>
        <w:tc>
          <w:tcPr>
            <w:tcW w:w="1410"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7</w:t>
            </w:r>
          </w:p>
        </w:tc>
        <w:tc>
          <w:tcPr>
            <w:tcW w:w="3885"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年无霜期</w:t>
            </w:r>
          </w:p>
        </w:tc>
        <w:tc>
          <w:tcPr>
            <w:tcW w:w="3210" w:type="dxa"/>
            <w:vAlign w:val="center"/>
          </w:tcPr>
          <w:p w:rsidR="00823470" w:rsidRPr="00823470" w:rsidRDefault="00823470" w:rsidP="00642E0F">
            <w:pPr>
              <w:adjustRightInd w:val="0"/>
              <w:snapToGrid w:val="0"/>
              <w:spacing w:line="240" w:lineRule="auto"/>
              <w:jc w:val="center"/>
              <w:rPr>
                <w:rFonts w:ascii="Times New Roman" w:hAnsi="Times New Roman"/>
                <w:kern w:val="2"/>
                <w:sz w:val="21"/>
                <w:szCs w:val="21"/>
              </w:rPr>
            </w:pPr>
            <w:r w:rsidRPr="00823470">
              <w:rPr>
                <w:rFonts w:ascii="Times New Roman" w:hAnsi="Times New Roman"/>
                <w:kern w:val="2"/>
                <w:sz w:val="21"/>
                <w:szCs w:val="21"/>
              </w:rPr>
              <w:t>224</w:t>
            </w:r>
            <w:r w:rsidRPr="00823470">
              <w:rPr>
                <w:rFonts w:ascii="Times New Roman" w:hAnsi="Times New Roman"/>
                <w:kern w:val="2"/>
                <w:sz w:val="21"/>
                <w:szCs w:val="21"/>
              </w:rPr>
              <w:t>～</w:t>
            </w:r>
            <w:r w:rsidRPr="00823470">
              <w:rPr>
                <w:rFonts w:ascii="Times New Roman" w:hAnsi="Times New Roman"/>
                <w:kern w:val="2"/>
                <w:sz w:val="21"/>
                <w:szCs w:val="21"/>
              </w:rPr>
              <w:t>246d</w:t>
            </w:r>
          </w:p>
        </w:tc>
      </w:tr>
    </w:tbl>
    <w:p w:rsidR="004705AD" w:rsidRPr="00C42C28" w:rsidRDefault="00885F0B" w:rsidP="00FA5179">
      <w:pPr>
        <w:pStyle w:val="3"/>
        <w:spacing w:before="120"/>
      </w:pPr>
      <w:smartTag w:uri="urn:schemas-microsoft-com:office:smarttags" w:element="chsdate">
        <w:smartTagPr>
          <w:attr w:name="IsROCDate" w:val="False"/>
          <w:attr w:name="IsLunarDate" w:val="False"/>
          <w:attr w:name="Day" w:val="30"/>
          <w:attr w:name="Month" w:val="12"/>
          <w:attr w:name="Year" w:val="1899"/>
        </w:smartTagPr>
        <w:r w:rsidRPr="00C42C28">
          <w:t>4</w:t>
        </w:r>
        <w:r w:rsidR="004705AD" w:rsidRPr="00C42C28">
          <w:t>.1.4</w:t>
        </w:r>
      </w:smartTag>
      <w:r w:rsidR="004705AD" w:rsidRPr="00C42C28">
        <w:t>水文</w:t>
      </w:r>
      <w:r w:rsidR="00823470">
        <w:rPr>
          <w:rFonts w:hint="eastAsia"/>
        </w:rPr>
        <w:t>地质</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w:t>
      </w:r>
      <w:r w:rsidRPr="00823470">
        <w:rPr>
          <w:rFonts w:ascii="Times New Roman" w:hAnsi="Times New Roman"/>
          <w:sz w:val="24"/>
          <w:szCs w:val="24"/>
        </w:rPr>
        <w:t>1</w:t>
      </w:r>
      <w:r w:rsidRPr="00823470">
        <w:rPr>
          <w:rFonts w:ascii="Times New Roman" w:hAnsi="Times New Roman"/>
          <w:sz w:val="24"/>
          <w:szCs w:val="24"/>
        </w:rPr>
        <w:t>）区域水文地质条件</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本区大地构造单元：一级构造单元属杨子准地台</w:t>
      </w:r>
      <w:r w:rsidRPr="00823470">
        <w:rPr>
          <w:rFonts w:ascii="Times New Roman" w:eastAsia="Tahoma" w:hAnsi="Times New Roman"/>
          <w:sz w:val="24"/>
          <w:szCs w:val="24"/>
        </w:rPr>
        <w:t>(I1)</w:t>
      </w:r>
      <w:r w:rsidRPr="00823470">
        <w:rPr>
          <w:rFonts w:ascii="Times New Roman" w:hAnsi="Times New Roman"/>
          <w:sz w:val="24"/>
          <w:szCs w:val="24"/>
        </w:rPr>
        <w:t>，二级构造单元属钱塘台褶带</w:t>
      </w:r>
      <w:r w:rsidRPr="00823470">
        <w:rPr>
          <w:rFonts w:ascii="Times New Roman" w:eastAsia="Tahoma" w:hAnsi="Times New Roman"/>
          <w:sz w:val="24"/>
          <w:szCs w:val="24"/>
        </w:rPr>
        <w:t>(II2)</w:t>
      </w:r>
      <w:r w:rsidRPr="00823470">
        <w:rPr>
          <w:rFonts w:ascii="Times New Roman" w:hAnsi="Times New Roman"/>
          <w:sz w:val="24"/>
          <w:szCs w:val="24"/>
        </w:rPr>
        <w:t>，三级构造单元属安吉－长兴陷褶带</w:t>
      </w:r>
      <w:r w:rsidRPr="00823470">
        <w:rPr>
          <w:rFonts w:ascii="Times New Roman" w:eastAsia="Tahoma" w:hAnsi="Times New Roman"/>
          <w:sz w:val="24"/>
          <w:szCs w:val="24"/>
        </w:rPr>
        <w:t>(</w:t>
      </w:r>
      <w:r w:rsidRPr="00823470">
        <w:rPr>
          <w:rFonts w:ascii="Times New Roman" w:hAnsi="Times New Roman"/>
          <w:sz w:val="24"/>
          <w:szCs w:val="24"/>
        </w:rPr>
        <w:t>Ш</w:t>
      </w:r>
      <w:r w:rsidRPr="00823470">
        <w:rPr>
          <w:rFonts w:ascii="Times New Roman" w:eastAsia="Tahoma" w:hAnsi="Times New Roman"/>
          <w:sz w:val="24"/>
          <w:szCs w:val="24"/>
        </w:rPr>
        <w:t>2)</w:t>
      </w:r>
      <w:r w:rsidRPr="00823470">
        <w:rPr>
          <w:rFonts w:ascii="Times New Roman" w:hAnsi="Times New Roman"/>
          <w:sz w:val="24"/>
          <w:szCs w:val="24"/>
        </w:rPr>
        <w:t>，四级构造单元属武康－湖州隆断褶束</w:t>
      </w:r>
      <w:r w:rsidRPr="00823470">
        <w:rPr>
          <w:rFonts w:ascii="Times New Roman" w:eastAsia="Tahoma" w:hAnsi="Times New Roman"/>
          <w:sz w:val="24"/>
          <w:szCs w:val="24"/>
        </w:rPr>
        <w:t>(</w:t>
      </w:r>
      <w:r w:rsidRPr="00823470">
        <w:rPr>
          <w:rFonts w:ascii="Times New Roman" w:hAnsi="Times New Roman"/>
          <w:sz w:val="24"/>
          <w:szCs w:val="24"/>
        </w:rPr>
        <w:t>Ⅳ</w:t>
      </w:r>
      <w:r w:rsidRPr="00823470">
        <w:rPr>
          <w:rFonts w:ascii="Times New Roman" w:eastAsia="Tahoma" w:hAnsi="Times New Roman"/>
          <w:sz w:val="24"/>
          <w:szCs w:val="24"/>
        </w:rPr>
        <w:t>2)</w:t>
      </w:r>
      <w:r w:rsidRPr="00823470">
        <w:rPr>
          <w:rFonts w:ascii="Times New Roman" w:hAnsi="Times New Roman"/>
          <w:sz w:val="24"/>
          <w:szCs w:val="24"/>
        </w:rPr>
        <w:t>。三叠纪印支运动以北东向褶皱为主，伴有断裂发生，形成本区的构造雏形；侏罗纪燕山运动早期以断裂为主，伴有岩浆活动，奠定了本区构造基本轮廓，晚期表现为断陷沉降，喜山期运动以差异沉降为特征，北东向和北西向断裂构成了本区的构造的基本格局，对本区影响较大的有北东向的学川</w:t>
      </w:r>
      <w:r w:rsidRPr="00823470">
        <w:rPr>
          <w:rFonts w:ascii="Times New Roman" w:hAnsi="Times New Roman"/>
          <w:sz w:val="24"/>
          <w:szCs w:val="24"/>
        </w:rPr>
        <w:t>~</w:t>
      </w:r>
      <w:r w:rsidRPr="00823470">
        <w:rPr>
          <w:rFonts w:ascii="Times New Roman" w:hAnsi="Times New Roman"/>
          <w:sz w:val="24"/>
          <w:szCs w:val="24"/>
        </w:rPr>
        <w:t>湖</w:t>
      </w:r>
      <w:r w:rsidRPr="00823470">
        <w:rPr>
          <w:rFonts w:ascii="Times New Roman" w:hAnsi="Times New Roman"/>
          <w:sz w:val="24"/>
          <w:szCs w:val="24"/>
        </w:rPr>
        <w:lastRenderedPageBreak/>
        <w:t>州大断裂、湖州－嘉善大断裂、北西向的长兴</w:t>
      </w:r>
      <w:r w:rsidRPr="00823470">
        <w:rPr>
          <w:rFonts w:ascii="Times New Roman" w:hAnsi="Times New Roman"/>
          <w:sz w:val="24"/>
          <w:szCs w:val="24"/>
        </w:rPr>
        <w:t>~</w:t>
      </w:r>
      <w:r w:rsidRPr="00823470">
        <w:rPr>
          <w:rFonts w:ascii="Times New Roman" w:hAnsi="Times New Roman"/>
          <w:sz w:val="24"/>
          <w:szCs w:val="24"/>
        </w:rPr>
        <w:t>奉化大断裂，三大断裂控制了区域内次一级断裂的发育和地貌的形成。</w:t>
      </w:r>
    </w:p>
    <w:p w:rsidR="00823470" w:rsidRPr="00823470" w:rsidRDefault="00823470" w:rsidP="00823470">
      <w:pPr>
        <w:ind w:firstLineChars="200" w:firstLine="480"/>
        <w:rPr>
          <w:rFonts w:ascii="Times New Roman" w:hAnsi="Times New Roman"/>
          <w:bCs/>
          <w:sz w:val="24"/>
          <w:szCs w:val="24"/>
        </w:rPr>
      </w:pPr>
      <w:r w:rsidRPr="00823470">
        <w:rPr>
          <w:rFonts w:ascii="Times New Roman" w:hAnsi="Times New Roman"/>
          <w:sz w:val="24"/>
          <w:szCs w:val="24"/>
        </w:rPr>
        <w:t>（</w:t>
      </w:r>
      <w:r w:rsidRPr="00823470">
        <w:rPr>
          <w:rFonts w:ascii="Times New Roman" w:hAnsi="Times New Roman"/>
          <w:sz w:val="24"/>
          <w:szCs w:val="24"/>
        </w:rPr>
        <w:t>2</w:t>
      </w:r>
      <w:r w:rsidRPr="00823470">
        <w:rPr>
          <w:rFonts w:ascii="Times New Roman" w:hAnsi="Times New Roman"/>
          <w:sz w:val="24"/>
          <w:szCs w:val="24"/>
        </w:rPr>
        <w:t>）</w:t>
      </w:r>
      <w:r w:rsidRPr="00823470">
        <w:rPr>
          <w:rFonts w:ascii="Times New Roman" w:hAnsi="Times New Roman"/>
          <w:bCs/>
          <w:sz w:val="24"/>
          <w:szCs w:val="24"/>
        </w:rPr>
        <w:t>场地水文地质条件</w:t>
      </w:r>
    </w:p>
    <w:p w:rsidR="00823470" w:rsidRPr="00823470" w:rsidRDefault="00823470" w:rsidP="00823470">
      <w:pPr>
        <w:pStyle w:val="ab"/>
        <w:spacing w:line="460" w:lineRule="exact"/>
        <w:ind w:firstLineChars="200" w:firstLine="480"/>
        <w:rPr>
          <w:rFonts w:ascii="Times New Roman" w:hAnsi="Times New Roman"/>
          <w:sz w:val="24"/>
          <w:szCs w:val="24"/>
        </w:rPr>
      </w:pPr>
      <w:r w:rsidRPr="00823470">
        <w:rPr>
          <w:rFonts w:ascii="Times New Roman" w:hAnsi="Times New Roman"/>
          <w:sz w:val="24"/>
          <w:szCs w:val="24"/>
        </w:rPr>
        <w:t>根据地基土组成及性状，在勘察深度内，场地地基土从上至下划分为以下</w:t>
      </w:r>
      <w:r w:rsidRPr="00823470">
        <w:rPr>
          <w:rFonts w:ascii="Times New Roman" w:hAnsi="Times New Roman"/>
          <w:sz w:val="24"/>
          <w:szCs w:val="24"/>
        </w:rPr>
        <w:t>6</w:t>
      </w:r>
      <w:r w:rsidRPr="00823470">
        <w:rPr>
          <w:rFonts w:ascii="Times New Roman" w:hAnsi="Times New Roman"/>
          <w:sz w:val="24"/>
          <w:szCs w:val="24"/>
        </w:rPr>
        <w:t>个工程地质层组，细分</w:t>
      </w:r>
      <w:r w:rsidRPr="00823470">
        <w:rPr>
          <w:rFonts w:ascii="Times New Roman" w:hAnsi="Times New Roman"/>
          <w:sz w:val="24"/>
          <w:szCs w:val="24"/>
        </w:rPr>
        <w:t>8</w:t>
      </w:r>
      <w:r w:rsidRPr="00823470">
        <w:rPr>
          <w:rFonts w:ascii="Times New Roman" w:hAnsi="Times New Roman"/>
          <w:sz w:val="24"/>
          <w:szCs w:val="24"/>
        </w:rPr>
        <w:t>个工程地质层：</w:t>
      </w:r>
    </w:p>
    <w:p w:rsidR="00823470" w:rsidRPr="00823470" w:rsidRDefault="00823470" w:rsidP="00823470">
      <w:pPr>
        <w:pStyle w:val="ab"/>
        <w:spacing w:line="460" w:lineRule="exact"/>
        <w:ind w:firstLineChars="200" w:firstLine="480"/>
        <w:rPr>
          <w:rFonts w:ascii="Times New Roman" w:hAnsi="Times New Roman"/>
          <w:sz w:val="24"/>
          <w:szCs w:val="24"/>
        </w:rPr>
      </w:pPr>
      <w:r w:rsidRPr="00823470">
        <w:rPr>
          <w:rFonts w:ascii="Times New Roman" w:hAnsi="Times New Roman"/>
          <w:sz w:val="24"/>
          <w:szCs w:val="24"/>
        </w:rPr>
        <w:t>①</w:t>
      </w:r>
      <w:r w:rsidRPr="00823470">
        <w:rPr>
          <w:rFonts w:ascii="Times New Roman" w:hAnsi="Times New Roman"/>
          <w:sz w:val="24"/>
          <w:szCs w:val="24"/>
        </w:rPr>
        <w:t>层：素填土</w:t>
      </w:r>
      <w:r w:rsidRPr="00823470">
        <w:rPr>
          <w:rFonts w:ascii="Times New Roman" w:hAnsi="Times New Roman"/>
          <w:sz w:val="24"/>
          <w:szCs w:val="24"/>
        </w:rPr>
        <w:t>(</w:t>
      </w:r>
      <w:r w:rsidRPr="00823470">
        <w:rPr>
          <w:rFonts w:ascii="Times New Roman" w:hAnsi="Times New Roman"/>
          <w:sz w:val="24"/>
          <w:szCs w:val="24"/>
          <w:vertAlign w:val="superscript"/>
        </w:rPr>
        <w:t>ml</w:t>
      </w:r>
      <w:r w:rsidRPr="00823470">
        <w:rPr>
          <w:rFonts w:ascii="Times New Roman" w:hAnsi="Times New Roman"/>
          <w:sz w:val="24"/>
          <w:szCs w:val="24"/>
        </w:rPr>
        <w:t>Q</w:t>
      </w:r>
      <w:r w:rsidRPr="00823470">
        <w:rPr>
          <w:rFonts w:ascii="Times New Roman" w:hAnsi="Times New Roman"/>
          <w:sz w:val="24"/>
          <w:szCs w:val="24"/>
          <w:vertAlign w:val="subscript"/>
        </w:rPr>
        <w:t>4</w:t>
      </w:r>
      <w:r w:rsidRPr="00823470">
        <w:rPr>
          <w:rFonts w:ascii="Times New Roman" w:hAnsi="Times New Roman"/>
          <w:sz w:val="24"/>
          <w:szCs w:val="24"/>
          <w:vertAlign w:val="superscript"/>
        </w:rPr>
        <w:t>3</w:t>
      </w:r>
      <w:r w:rsidRPr="00823470">
        <w:rPr>
          <w:rFonts w:ascii="Times New Roman" w:hAnsi="Times New Roman"/>
          <w:sz w:val="24"/>
          <w:szCs w:val="24"/>
        </w:rPr>
        <w:t>)</w:t>
      </w:r>
    </w:p>
    <w:p w:rsidR="00823470" w:rsidRPr="00823470" w:rsidRDefault="00823470" w:rsidP="00823470">
      <w:pPr>
        <w:pStyle w:val="ab"/>
        <w:spacing w:line="460" w:lineRule="exact"/>
        <w:ind w:firstLineChars="200" w:firstLine="480"/>
        <w:rPr>
          <w:rFonts w:ascii="Times New Roman" w:hAnsi="Times New Roman"/>
          <w:sz w:val="24"/>
          <w:szCs w:val="24"/>
        </w:rPr>
      </w:pPr>
      <w:r w:rsidRPr="00823470">
        <w:rPr>
          <w:rFonts w:ascii="Times New Roman" w:hAnsi="Times New Roman"/>
          <w:sz w:val="24"/>
          <w:szCs w:val="24"/>
        </w:rPr>
        <w:t>灰色为主，结构松散～稍密。成分以粘性土为主，表层含植物根系。</w:t>
      </w:r>
      <w:r w:rsidRPr="00823470">
        <w:rPr>
          <w:rFonts w:ascii="Times New Roman" w:hAnsi="Times New Roman"/>
          <w:sz w:val="24"/>
          <w:szCs w:val="24"/>
        </w:rPr>
        <w:t>4#</w:t>
      </w:r>
      <w:r w:rsidRPr="00823470">
        <w:rPr>
          <w:rFonts w:ascii="Times New Roman" w:hAnsi="Times New Roman"/>
          <w:sz w:val="24"/>
          <w:szCs w:val="24"/>
        </w:rPr>
        <w:t>标准厂房位置表层含碎石及块石，均匀性较差。部分耕土并入该层。静力触探侧壁阻力平均值</w:t>
      </w:r>
      <w:r w:rsidRPr="00823470">
        <w:rPr>
          <w:rFonts w:ascii="Times New Roman" w:hAnsi="Times New Roman"/>
          <w:sz w:val="24"/>
          <w:szCs w:val="24"/>
        </w:rPr>
        <w:t>fs</w:t>
      </w:r>
      <w:r w:rsidRPr="00823470">
        <w:rPr>
          <w:rFonts w:ascii="Times New Roman" w:hAnsi="Times New Roman"/>
          <w:sz w:val="24"/>
          <w:szCs w:val="24"/>
        </w:rPr>
        <w:t>为</w:t>
      </w:r>
      <w:r w:rsidRPr="00823470">
        <w:rPr>
          <w:rFonts w:ascii="Times New Roman" w:hAnsi="Times New Roman"/>
          <w:sz w:val="24"/>
          <w:szCs w:val="24"/>
        </w:rPr>
        <w:t>25.3kPa</w:t>
      </w:r>
      <w:r w:rsidRPr="00823470">
        <w:rPr>
          <w:rFonts w:ascii="Times New Roman" w:hAnsi="Times New Roman"/>
          <w:sz w:val="24"/>
          <w:szCs w:val="24"/>
        </w:rPr>
        <w:t>，锥尖阻力平均值</w:t>
      </w:r>
      <w:r w:rsidRPr="00823470">
        <w:rPr>
          <w:rFonts w:ascii="Times New Roman" w:hAnsi="Times New Roman"/>
          <w:sz w:val="24"/>
          <w:szCs w:val="24"/>
        </w:rPr>
        <w:t>q</w:t>
      </w:r>
      <w:r w:rsidRPr="00823470">
        <w:rPr>
          <w:rFonts w:ascii="Times New Roman" w:hAnsi="Times New Roman"/>
          <w:sz w:val="24"/>
          <w:szCs w:val="24"/>
          <w:vertAlign w:val="subscript"/>
        </w:rPr>
        <w:t>c</w:t>
      </w:r>
      <w:r w:rsidRPr="00823470">
        <w:rPr>
          <w:rFonts w:ascii="Times New Roman" w:hAnsi="Times New Roman"/>
          <w:sz w:val="24"/>
          <w:szCs w:val="24"/>
        </w:rPr>
        <w:t>为</w:t>
      </w:r>
      <w:r w:rsidRPr="00823470">
        <w:rPr>
          <w:rFonts w:ascii="Times New Roman" w:hAnsi="Times New Roman"/>
          <w:sz w:val="24"/>
          <w:szCs w:val="24"/>
        </w:rPr>
        <w:t>580kPa</w:t>
      </w:r>
      <w:r w:rsidRPr="00823470">
        <w:rPr>
          <w:rFonts w:ascii="Times New Roman" w:hAnsi="Times New Roman"/>
          <w:sz w:val="24"/>
          <w:szCs w:val="24"/>
        </w:rPr>
        <w:t>。全场分布，层厚</w:t>
      </w:r>
      <w:r w:rsidRPr="00823470">
        <w:rPr>
          <w:rFonts w:ascii="Times New Roman" w:hAnsi="Times New Roman"/>
          <w:sz w:val="24"/>
          <w:szCs w:val="24"/>
        </w:rPr>
        <w:t>0.6</w:t>
      </w:r>
      <w:r w:rsidRPr="00823470">
        <w:rPr>
          <w:rFonts w:ascii="Times New Roman" w:hAnsi="Times New Roman"/>
          <w:sz w:val="24"/>
          <w:szCs w:val="24"/>
        </w:rPr>
        <w:t>～</w:t>
      </w:r>
      <w:r w:rsidRPr="00823470">
        <w:rPr>
          <w:rFonts w:ascii="Times New Roman" w:hAnsi="Times New Roman"/>
          <w:sz w:val="24"/>
          <w:szCs w:val="24"/>
        </w:rPr>
        <w:t>2.4m</w:t>
      </w:r>
      <w:r w:rsidRPr="00823470">
        <w:rPr>
          <w:rFonts w:ascii="Times New Roman" w:hAnsi="Times New Roman"/>
          <w:sz w:val="24"/>
          <w:szCs w:val="24"/>
        </w:rPr>
        <w:t>，层面高程</w:t>
      </w:r>
      <w:r w:rsidRPr="00823470">
        <w:rPr>
          <w:rFonts w:ascii="Times New Roman" w:hAnsi="Times New Roman"/>
          <w:sz w:val="24"/>
          <w:szCs w:val="24"/>
        </w:rPr>
        <w:t>1.22</w:t>
      </w:r>
      <w:r w:rsidRPr="00823470">
        <w:rPr>
          <w:rFonts w:ascii="Times New Roman" w:hAnsi="Times New Roman"/>
          <w:sz w:val="24"/>
          <w:szCs w:val="24"/>
        </w:rPr>
        <w:t>～</w:t>
      </w:r>
      <w:r w:rsidRPr="00823470">
        <w:rPr>
          <w:rFonts w:ascii="Times New Roman" w:hAnsi="Times New Roman"/>
          <w:sz w:val="24"/>
          <w:szCs w:val="24"/>
        </w:rPr>
        <w:t>2.80m</w:t>
      </w:r>
      <w:r w:rsidRPr="00823470">
        <w:rPr>
          <w:rFonts w:ascii="Times New Roman" w:hAnsi="Times New Roman"/>
          <w:sz w:val="24"/>
          <w:szCs w:val="24"/>
        </w:rPr>
        <w:t>。</w:t>
      </w:r>
    </w:p>
    <w:p w:rsidR="00823470" w:rsidRPr="00823470" w:rsidRDefault="00823470" w:rsidP="00823470">
      <w:pPr>
        <w:pStyle w:val="ab"/>
        <w:spacing w:line="460" w:lineRule="exact"/>
        <w:ind w:firstLineChars="200" w:firstLine="480"/>
        <w:rPr>
          <w:rFonts w:ascii="Times New Roman" w:hAnsi="Times New Roman"/>
          <w:sz w:val="24"/>
          <w:szCs w:val="24"/>
        </w:rPr>
      </w:pPr>
      <w:r w:rsidRPr="00823470">
        <w:rPr>
          <w:rFonts w:ascii="Times New Roman" w:hAnsi="Times New Roman"/>
          <w:sz w:val="24"/>
          <w:szCs w:val="24"/>
        </w:rPr>
        <w:t>②</w:t>
      </w:r>
      <w:r w:rsidRPr="00823470">
        <w:rPr>
          <w:rFonts w:ascii="Times New Roman" w:hAnsi="Times New Roman"/>
          <w:sz w:val="24"/>
          <w:szCs w:val="24"/>
        </w:rPr>
        <w:t>层：粉质粘土</w:t>
      </w:r>
      <w:r w:rsidRPr="00823470">
        <w:rPr>
          <w:rFonts w:ascii="Times New Roman" w:hAnsi="Times New Roman"/>
          <w:sz w:val="24"/>
          <w:szCs w:val="24"/>
        </w:rPr>
        <w:t>(</w:t>
      </w:r>
      <w:r w:rsidRPr="00823470">
        <w:rPr>
          <w:rFonts w:ascii="Times New Roman" w:hAnsi="Times New Roman"/>
          <w:sz w:val="24"/>
          <w:szCs w:val="24"/>
          <w:vertAlign w:val="superscript"/>
        </w:rPr>
        <w:t>al</w:t>
      </w:r>
      <w:r w:rsidRPr="00823470">
        <w:rPr>
          <w:rFonts w:ascii="Times New Roman" w:hAnsi="Times New Roman"/>
          <w:sz w:val="24"/>
          <w:szCs w:val="24"/>
        </w:rPr>
        <w:t>Q</w:t>
      </w:r>
      <w:r w:rsidRPr="00823470">
        <w:rPr>
          <w:rFonts w:ascii="Times New Roman" w:hAnsi="Times New Roman"/>
          <w:sz w:val="24"/>
          <w:szCs w:val="24"/>
          <w:vertAlign w:val="subscript"/>
        </w:rPr>
        <w:t>4</w:t>
      </w:r>
      <w:r w:rsidRPr="00823470">
        <w:rPr>
          <w:rFonts w:ascii="Times New Roman" w:hAnsi="Times New Roman"/>
          <w:sz w:val="24"/>
          <w:szCs w:val="24"/>
          <w:vertAlign w:val="superscript"/>
        </w:rPr>
        <w:t>3</w:t>
      </w:r>
      <w:r w:rsidRPr="00823470">
        <w:rPr>
          <w:rFonts w:ascii="Times New Roman" w:hAnsi="Times New Roman"/>
          <w:sz w:val="24"/>
          <w:szCs w:val="24"/>
        </w:rPr>
        <w:t xml:space="preserve">) </w:t>
      </w:r>
    </w:p>
    <w:p w:rsidR="00823470" w:rsidRPr="00823470" w:rsidRDefault="00823470" w:rsidP="00823470">
      <w:pPr>
        <w:pStyle w:val="ab"/>
        <w:spacing w:line="460" w:lineRule="exact"/>
        <w:ind w:firstLineChars="200" w:firstLine="480"/>
        <w:rPr>
          <w:rFonts w:ascii="Times New Roman" w:hAnsi="Times New Roman"/>
          <w:sz w:val="24"/>
          <w:szCs w:val="24"/>
        </w:rPr>
      </w:pPr>
      <w:r w:rsidRPr="00823470">
        <w:rPr>
          <w:rFonts w:ascii="Times New Roman" w:hAnsi="Times New Roman"/>
          <w:sz w:val="24"/>
          <w:szCs w:val="24"/>
        </w:rPr>
        <w:t>灰黄、黄色，软可塑～软塑。切面光滑稍有光泽，摇振反应无，干强度及韧性中等，部分地段下部相变为粉土。属中</w:t>
      </w:r>
      <w:r w:rsidRPr="00823470">
        <w:rPr>
          <w:rFonts w:ascii="Times New Roman" w:hAnsi="Times New Roman"/>
          <w:sz w:val="24"/>
          <w:szCs w:val="24"/>
        </w:rPr>
        <w:t>(</w:t>
      </w:r>
      <w:r w:rsidRPr="00823470">
        <w:rPr>
          <w:rFonts w:ascii="Times New Roman" w:hAnsi="Times New Roman"/>
          <w:sz w:val="24"/>
          <w:szCs w:val="24"/>
        </w:rPr>
        <w:t>偏高</w:t>
      </w:r>
      <w:r w:rsidRPr="00823470">
        <w:rPr>
          <w:rFonts w:ascii="Times New Roman" w:hAnsi="Times New Roman"/>
          <w:sz w:val="24"/>
          <w:szCs w:val="24"/>
        </w:rPr>
        <w:t>)</w:t>
      </w:r>
      <w:r w:rsidRPr="00823470">
        <w:rPr>
          <w:rFonts w:ascii="Times New Roman" w:hAnsi="Times New Roman"/>
          <w:sz w:val="24"/>
          <w:szCs w:val="24"/>
        </w:rPr>
        <w:t>压缩性土。静力触探侧壁阻力平均值</w:t>
      </w:r>
      <w:r w:rsidRPr="00823470">
        <w:rPr>
          <w:rFonts w:ascii="Times New Roman" w:hAnsi="Times New Roman"/>
          <w:sz w:val="24"/>
          <w:szCs w:val="24"/>
        </w:rPr>
        <w:t>fs</w:t>
      </w:r>
      <w:r w:rsidRPr="00823470">
        <w:rPr>
          <w:rFonts w:ascii="Times New Roman" w:hAnsi="Times New Roman"/>
          <w:sz w:val="24"/>
          <w:szCs w:val="24"/>
        </w:rPr>
        <w:t>为</w:t>
      </w:r>
      <w:r w:rsidRPr="00823470">
        <w:rPr>
          <w:rFonts w:ascii="Times New Roman" w:hAnsi="Times New Roman"/>
          <w:sz w:val="24"/>
          <w:szCs w:val="24"/>
        </w:rPr>
        <w:t>17.6kPa</w:t>
      </w:r>
      <w:r w:rsidRPr="00823470">
        <w:rPr>
          <w:rFonts w:ascii="Times New Roman" w:hAnsi="Times New Roman"/>
          <w:sz w:val="24"/>
          <w:szCs w:val="24"/>
        </w:rPr>
        <w:t>，锥尖阻力平均值</w:t>
      </w:r>
      <w:r w:rsidRPr="00823470">
        <w:rPr>
          <w:rFonts w:ascii="Times New Roman" w:hAnsi="Times New Roman"/>
          <w:sz w:val="24"/>
          <w:szCs w:val="24"/>
        </w:rPr>
        <w:t>q</w:t>
      </w:r>
      <w:r w:rsidRPr="00823470">
        <w:rPr>
          <w:rFonts w:ascii="Times New Roman" w:hAnsi="Times New Roman"/>
          <w:sz w:val="24"/>
          <w:szCs w:val="24"/>
          <w:vertAlign w:val="subscript"/>
        </w:rPr>
        <w:t>c</w:t>
      </w:r>
      <w:r w:rsidRPr="00823470">
        <w:rPr>
          <w:rFonts w:ascii="Times New Roman" w:hAnsi="Times New Roman"/>
          <w:sz w:val="24"/>
          <w:szCs w:val="24"/>
        </w:rPr>
        <w:t>为</w:t>
      </w:r>
      <w:r w:rsidRPr="00823470">
        <w:rPr>
          <w:rFonts w:ascii="Times New Roman" w:hAnsi="Times New Roman"/>
          <w:sz w:val="24"/>
          <w:szCs w:val="24"/>
        </w:rPr>
        <w:t>380kPa</w:t>
      </w:r>
      <w:r w:rsidRPr="00823470">
        <w:rPr>
          <w:rFonts w:ascii="Times New Roman" w:hAnsi="Times New Roman"/>
          <w:sz w:val="24"/>
          <w:szCs w:val="24"/>
        </w:rPr>
        <w:t>。全场分布，层厚</w:t>
      </w:r>
      <w:r w:rsidRPr="00823470">
        <w:rPr>
          <w:rFonts w:ascii="Times New Roman" w:hAnsi="Times New Roman"/>
          <w:sz w:val="24"/>
          <w:szCs w:val="24"/>
        </w:rPr>
        <w:t>0.5</w:t>
      </w:r>
      <w:r w:rsidRPr="00823470">
        <w:rPr>
          <w:rFonts w:ascii="Times New Roman" w:hAnsi="Times New Roman"/>
          <w:sz w:val="24"/>
          <w:szCs w:val="24"/>
        </w:rPr>
        <w:t>～</w:t>
      </w:r>
      <w:r w:rsidRPr="00823470">
        <w:rPr>
          <w:rFonts w:ascii="Times New Roman" w:hAnsi="Times New Roman"/>
          <w:sz w:val="24"/>
          <w:szCs w:val="24"/>
        </w:rPr>
        <w:t>1.5m</w:t>
      </w:r>
      <w:r w:rsidRPr="00823470">
        <w:rPr>
          <w:rFonts w:ascii="Times New Roman" w:hAnsi="Times New Roman"/>
          <w:sz w:val="24"/>
          <w:szCs w:val="24"/>
        </w:rPr>
        <w:t>，层面高程</w:t>
      </w:r>
      <w:r w:rsidRPr="00823470">
        <w:rPr>
          <w:rFonts w:ascii="Times New Roman" w:hAnsi="Times New Roman"/>
          <w:sz w:val="24"/>
          <w:szCs w:val="24"/>
        </w:rPr>
        <w:t>-0.03</w:t>
      </w:r>
      <w:r w:rsidRPr="00823470">
        <w:rPr>
          <w:rFonts w:ascii="Times New Roman" w:hAnsi="Times New Roman"/>
          <w:sz w:val="24"/>
          <w:szCs w:val="24"/>
        </w:rPr>
        <w:t>～</w:t>
      </w:r>
      <w:r w:rsidRPr="00823470">
        <w:rPr>
          <w:rFonts w:ascii="Times New Roman" w:hAnsi="Times New Roman"/>
          <w:sz w:val="24"/>
          <w:szCs w:val="24"/>
        </w:rPr>
        <w:t>1.41m</w:t>
      </w:r>
      <w:r w:rsidRPr="00823470">
        <w:rPr>
          <w:rFonts w:ascii="Times New Roman" w:hAnsi="Times New Roman"/>
          <w:sz w:val="24"/>
          <w:szCs w:val="24"/>
        </w:rPr>
        <w:t>。</w:t>
      </w:r>
    </w:p>
    <w:p w:rsidR="00823470" w:rsidRPr="00823470" w:rsidRDefault="00823470" w:rsidP="00823470">
      <w:pPr>
        <w:pStyle w:val="ab"/>
        <w:spacing w:line="460" w:lineRule="exact"/>
        <w:ind w:firstLineChars="200" w:firstLine="480"/>
        <w:rPr>
          <w:rFonts w:ascii="Times New Roman" w:hAnsi="Times New Roman"/>
          <w:sz w:val="24"/>
          <w:szCs w:val="24"/>
        </w:rPr>
      </w:pPr>
      <w:r w:rsidRPr="00823470">
        <w:rPr>
          <w:rFonts w:ascii="Times New Roman" w:hAnsi="Times New Roman"/>
          <w:sz w:val="24"/>
          <w:szCs w:val="24"/>
        </w:rPr>
        <w:t>③</w:t>
      </w:r>
      <w:r w:rsidRPr="00823470">
        <w:rPr>
          <w:rFonts w:ascii="Times New Roman" w:hAnsi="Times New Roman"/>
          <w:sz w:val="24"/>
          <w:szCs w:val="24"/>
        </w:rPr>
        <w:t>层：淤泥质粉质粘土</w:t>
      </w:r>
      <w:r w:rsidRPr="00823470">
        <w:rPr>
          <w:rFonts w:ascii="Times New Roman" w:hAnsi="Times New Roman"/>
          <w:sz w:val="24"/>
          <w:szCs w:val="24"/>
        </w:rPr>
        <w:t>(</w:t>
      </w:r>
      <w:r w:rsidRPr="00823470">
        <w:rPr>
          <w:rFonts w:ascii="Times New Roman" w:hAnsi="Times New Roman"/>
          <w:sz w:val="24"/>
          <w:szCs w:val="24"/>
          <w:vertAlign w:val="superscript"/>
        </w:rPr>
        <w:t>m</w:t>
      </w:r>
      <w:r w:rsidRPr="00823470">
        <w:rPr>
          <w:rFonts w:ascii="Times New Roman" w:hAnsi="Times New Roman"/>
          <w:sz w:val="24"/>
          <w:szCs w:val="24"/>
        </w:rPr>
        <w:t>Q</w:t>
      </w:r>
      <w:r w:rsidRPr="00823470">
        <w:rPr>
          <w:rFonts w:ascii="Times New Roman" w:hAnsi="Times New Roman"/>
          <w:sz w:val="24"/>
          <w:szCs w:val="24"/>
          <w:vertAlign w:val="subscript"/>
        </w:rPr>
        <w:t>4</w:t>
      </w:r>
      <w:r w:rsidRPr="00823470">
        <w:rPr>
          <w:rFonts w:ascii="Times New Roman" w:hAnsi="Times New Roman"/>
          <w:sz w:val="24"/>
          <w:szCs w:val="24"/>
          <w:vertAlign w:val="superscript"/>
        </w:rPr>
        <w:t>2</w:t>
      </w:r>
      <w:r w:rsidRPr="00823470">
        <w:rPr>
          <w:rFonts w:ascii="Times New Roman" w:hAnsi="Times New Roman"/>
          <w:sz w:val="24"/>
          <w:szCs w:val="24"/>
        </w:rPr>
        <w:t>)</w:t>
      </w:r>
    </w:p>
    <w:p w:rsidR="00823470" w:rsidRPr="00823470" w:rsidRDefault="00823470" w:rsidP="00823470">
      <w:pPr>
        <w:pStyle w:val="ab"/>
        <w:spacing w:line="460" w:lineRule="exact"/>
        <w:ind w:firstLineChars="200" w:firstLine="480"/>
        <w:rPr>
          <w:rFonts w:ascii="Times New Roman" w:hAnsi="Times New Roman"/>
          <w:sz w:val="24"/>
          <w:szCs w:val="24"/>
        </w:rPr>
      </w:pPr>
      <w:r w:rsidRPr="00823470">
        <w:rPr>
          <w:rFonts w:ascii="Times New Roman" w:hAnsi="Times New Roman"/>
          <w:sz w:val="24"/>
          <w:szCs w:val="24"/>
        </w:rPr>
        <w:t>灰色，流塑。切面光滑稍有光泽，摇振反应无，干强度及韧性中等，含少量有机质、腐殖质，局部夹有粉土薄层。属高压缩性土。局部相变为淤泥及粉质粘土。静力触探侧壁阻力平均值</w:t>
      </w:r>
      <w:r w:rsidRPr="00823470">
        <w:rPr>
          <w:rFonts w:ascii="Times New Roman" w:hAnsi="Times New Roman"/>
          <w:sz w:val="24"/>
          <w:szCs w:val="24"/>
        </w:rPr>
        <w:t>fs</w:t>
      </w:r>
      <w:r w:rsidRPr="00823470">
        <w:rPr>
          <w:rFonts w:ascii="Times New Roman" w:hAnsi="Times New Roman"/>
          <w:sz w:val="24"/>
          <w:szCs w:val="24"/>
        </w:rPr>
        <w:t>为</w:t>
      </w:r>
      <w:r w:rsidRPr="00823470">
        <w:rPr>
          <w:rFonts w:ascii="Times New Roman" w:hAnsi="Times New Roman"/>
          <w:sz w:val="24"/>
          <w:szCs w:val="24"/>
        </w:rPr>
        <w:t>5.2kPa</w:t>
      </w:r>
      <w:r w:rsidRPr="00823470">
        <w:rPr>
          <w:rFonts w:ascii="Times New Roman" w:hAnsi="Times New Roman"/>
          <w:sz w:val="24"/>
          <w:szCs w:val="24"/>
        </w:rPr>
        <w:t>，锥尖阻力平均值</w:t>
      </w:r>
      <w:r w:rsidRPr="00823470">
        <w:rPr>
          <w:rFonts w:ascii="Times New Roman" w:hAnsi="Times New Roman"/>
          <w:sz w:val="24"/>
          <w:szCs w:val="24"/>
        </w:rPr>
        <w:t>q</w:t>
      </w:r>
      <w:r w:rsidRPr="00823470">
        <w:rPr>
          <w:rFonts w:ascii="Times New Roman" w:hAnsi="Times New Roman"/>
          <w:sz w:val="24"/>
          <w:szCs w:val="24"/>
          <w:vertAlign w:val="subscript"/>
        </w:rPr>
        <w:t>c</w:t>
      </w:r>
      <w:r w:rsidRPr="00823470">
        <w:rPr>
          <w:rFonts w:ascii="Times New Roman" w:hAnsi="Times New Roman"/>
          <w:sz w:val="24"/>
          <w:szCs w:val="24"/>
        </w:rPr>
        <w:t>为</w:t>
      </w:r>
      <w:r w:rsidRPr="00823470">
        <w:rPr>
          <w:rFonts w:ascii="Times New Roman" w:hAnsi="Times New Roman"/>
          <w:sz w:val="24"/>
          <w:szCs w:val="24"/>
        </w:rPr>
        <w:t>310kPa</w:t>
      </w:r>
      <w:r w:rsidRPr="00823470">
        <w:rPr>
          <w:rFonts w:ascii="Times New Roman" w:hAnsi="Times New Roman"/>
          <w:sz w:val="24"/>
          <w:szCs w:val="24"/>
        </w:rPr>
        <w:t>。全场分布，层厚</w:t>
      </w:r>
      <w:r w:rsidRPr="00823470">
        <w:rPr>
          <w:rFonts w:ascii="Times New Roman" w:hAnsi="Times New Roman"/>
          <w:sz w:val="24"/>
          <w:szCs w:val="24"/>
        </w:rPr>
        <w:t>9.9</w:t>
      </w:r>
      <w:r w:rsidRPr="00823470">
        <w:rPr>
          <w:rFonts w:ascii="Times New Roman" w:hAnsi="Times New Roman"/>
          <w:sz w:val="24"/>
          <w:szCs w:val="24"/>
        </w:rPr>
        <w:t>～</w:t>
      </w:r>
      <w:r w:rsidRPr="00823470">
        <w:rPr>
          <w:rFonts w:ascii="Times New Roman" w:hAnsi="Times New Roman"/>
          <w:sz w:val="24"/>
          <w:szCs w:val="24"/>
        </w:rPr>
        <w:t>11.9m</w:t>
      </w:r>
      <w:r w:rsidRPr="00823470">
        <w:rPr>
          <w:rFonts w:ascii="Times New Roman" w:hAnsi="Times New Roman"/>
          <w:sz w:val="24"/>
          <w:szCs w:val="24"/>
        </w:rPr>
        <w:t>，层面高程</w:t>
      </w:r>
      <w:r w:rsidRPr="00823470">
        <w:rPr>
          <w:rFonts w:ascii="Times New Roman" w:hAnsi="Times New Roman"/>
          <w:sz w:val="24"/>
          <w:szCs w:val="24"/>
        </w:rPr>
        <w:t>-1.14</w:t>
      </w:r>
      <w:r w:rsidRPr="00823470">
        <w:rPr>
          <w:rFonts w:ascii="Times New Roman" w:hAnsi="Times New Roman"/>
          <w:sz w:val="24"/>
          <w:szCs w:val="24"/>
        </w:rPr>
        <w:t>～</w:t>
      </w:r>
      <w:r w:rsidRPr="00823470">
        <w:rPr>
          <w:rFonts w:ascii="Times New Roman" w:hAnsi="Times New Roman"/>
          <w:sz w:val="24"/>
          <w:szCs w:val="24"/>
        </w:rPr>
        <w:t>0.52m</w:t>
      </w:r>
      <w:r w:rsidRPr="00823470">
        <w:rPr>
          <w:rFonts w:ascii="Times New Roman" w:hAnsi="Times New Roman"/>
          <w:sz w:val="24"/>
          <w:szCs w:val="24"/>
        </w:rPr>
        <w:t>。</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④</w:t>
      </w:r>
      <w:r w:rsidRPr="00823470">
        <w:rPr>
          <w:rFonts w:ascii="Times New Roman" w:hAnsi="Times New Roman"/>
          <w:sz w:val="24"/>
          <w:szCs w:val="24"/>
        </w:rPr>
        <w:t>层：粉质粘土</w:t>
      </w:r>
      <w:r w:rsidRPr="00823470">
        <w:rPr>
          <w:rFonts w:ascii="Times New Roman" w:hAnsi="Times New Roman"/>
          <w:sz w:val="24"/>
          <w:szCs w:val="24"/>
        </w:rPr>
        <w:t>(</w:t>
      </w:r>
      <w:r w:rsidRPr="00823470">
        <w:rPr>
          <w:rFonts w:ascii="Times New Roman" w:hAnsi="Times New Roman"/>
          <w:sz w:val="24"/>
          <w:szCs w:val="24"/>
          <w:vertAlign w:val="superscript"/>
        </w:rPr>
        <w:t>al</w:t>
      </w:r>
      <w:r w:rsidRPr="00823470">
        <w:rPr>
          <w:rFonts w:ascii="Times New Roman" w:hAnsi="Times New Roman"/>
          <w:sz w:val="24"/>
          <w:szCs w:val="24"/>
        </w:rPr>
        <w:t>Q</w:t>
      </w:r>
      <w:r w:rsidRPr="00823470">
        <w:rPr>
          <w:rFonts w:ascii="Times New Roman" w:hAnsi="Times New Roman"/>
          <w:sz w:val="24"/>
          <w:szCs w:val="24"/>
          <w:vertAlign w:val="subscript"/>
        </w:rPr>
        <w:t>4</w:t>
      </w:r>
      <w:r w:rsidRPr="00823470">
        <w:rPr>
          <w:rFonts w:ascii="Times New Roman" w:hAnsi="Times New Roman"/>
          <w:sz w:val="24"/>
          <w:szCs w:val="24"/>
          <w:vertAlign w:val="superscript"/>
        </w:rPr>
        <w:t>1</w:t>
      </w:r>
      <w:r w:rsidRPr="00823470">
        <w:rPr>
          <w:rFonts w:ascii="Times New Roman" w:hAnsi="Times New Roman"/>
          <w:sz w:val="24"/>
          <w:szCs w:val="24"/>
        </w:rPr>
        <w:t>)</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灰色，软可塑为主。切面较光滑稍有光泽，摇震反应无，干强度及韧性中等。属中压缩性土。静力触探侧壁阻力平均值</w:t>
      </w:r>
      <w:r w:rsidRPr="00823470">
        <w:rPr>
          <w:rFonts w:ascii="Times New Roman" w:hAnsi="Times New Roman"/>
          <w:sz w:val="24"/>
          <w:szCs w:val="24"/>
        </w:rPr>
        <w:t>fs</w:t>
      </w:r>
      <w:r w:rsidRPr="00823470">
        <w:rPr>
          <w:rFonts w:ascii="Times New Roman" w:hAnsi="Times New Roman"/>
          <w:sz w:val="24"/>
          <w:szCs w:val="24"/>
        </w:rPr>
        <w:t>为</w:t>
      </w:r>
      <w:r w:rsidRPr="00823470">
        <w:rPr>
          <w:rFonts w:ascii="Times New Roman" w:hAnsi="Times New Roman"/>
          <w:sz w:val="24"/>
          <w:szCs w:val="24"/>
        </w:rPr>
        <w:t>50.1kPa</w:t>
      </w:r>
      <w:r w:rsidRPr="00823470">
        <w:rPr>
          <w:rFonts w:ascii="Times New Roman" w:hAnsi="Times New Roman"/>
          <w:sz w:val="24"/>
          <w:szCs w:val="24"/>
        </w:rPr>
        <w:t>，锥尖阻力平均值</w:t>
      </w:r>
      <w:r w:rsidRPr="00823470">
        <w:rPr>
          <w:rFonts w:ascii="Times New Roman" w:hAnsi="Times New Roman"/>
          <w:sz w:val="24"/>
          <w:szCs w:val="24"/>
        </w:rPr>
        <w:t>q</w:t>
      </w:r>
      <w:r w:rsidRPr="00823470">
        <w:rPr>
          <w:rFonts w:ascii="Times New Roman" w:hAnsi="Times New Roman"/>
          <w:sz w:val="24"/>
          <w:szCs w:val="24"/>
          <w:vertAlign w:val="subscript"/>
        </w:rPr>
        <w:t>c</w:t>
      </w:r>
      <w:r w:rsidRPr="00823470">
        <w:rPr>
          <w:rFonts w:ascii="Times New Roman" w:hAnsi="Times New Roman"/>
          <w:sz w:val="24"/>
          <w:szCs w:val="24"/>
        </w:rPr>
        <w:t>为</w:t>
      </w:r>
      <w:r w:rsidRPr="00823470">
        <w:rPr>
          <w:rFonts w:ascii="Times New Roman" w:hAnsi="Times New Roman"/>
          <w:sz w:val="24"/>
          <w:szCs w:val="24"/>
        </w:rPr>
        <w:t>1850kPa</w:t>
      </w:r>
      <w:r w:rsidRPr="00823470">
        <w:rPr>
          <w:rFonts w:ascii="Times New Roman" w:hAnsi="Times New Roman"/>
          <w:sz w:val="24"/>
          <w:szCs w:val="24"/>
        </w:rPr>
        <w:t>。全场分布，层厚</w:t>
      </w:r>
      <w:r w:rsidRPr="00823470">
        <w:rPr>
          <w:rFonts w:ascii="Times New Roman" w:hAnsi="Times New Roman"/>
          <w:sz w:val="24"/>
          <w:szCs w:val="24"/>
        </w:rPr>
        <w:t>0.90</w:t>
      </w:r>
      <w:r w:rsidRPr="00823470">
        <w:rPr>
          <w:rFonts w:ascii="Times New Roman" w:hAnsi="Times New Roman"/>
          <w:sz w:val="24"/>
          <w:szCs w:val="24"/>
        </w:rPr>
        <w:t>～</w:t>
      </w:r>
      <w:r w:rsidRPr="00823470">
        <w:rPr>
          <w:rFonts w:ascii="Times New Roman" w:hAnsi="Times New Roman"/>
          <w:sz w:val="24"/>
          <w:szCs w:val="24"/>
        </w:rPr>
        <w:t>2.40m</w:t>
      </w:r>
      <w:r w:rsidRPr="00823470">
        <w:rPr>
          <w:rFonts w:ascii="Times New Roman" w:hAnsi="Times New Roman"/>
          <w:sz w:val="24"/>
          <w:szCs w:val="24"/>
        </w:rPr>
        <w:t>，层面高程</w:t>
      </w:r>
      <w:r w:rsidRPr="00823470">
        <w:rPr>
          <w:rFonts w:ascii="Times New Roman" w:hAnsi="Times New Roman"/>
          <w:sz w:val="24"/>
          <w:szCs w:val="24"/>
        </w:rPr>
        <w:t>-12.27</w:t>
      </w:r>
      <w:r w:rsidRPr="00823470">
        <w:rPr>
          <w:rFonts w:ascii="Times New Roman" w:hAnsi="Times New Roman"/>
          <w:sz w:val="24"/>
          <w:szCs w:val="24"/>
        </w:rPr>
        <w:t>～</w:t>
      </w:r>
      <w:r w:rsidRPr="00823470">
        <w:rPr>
          <w:rFonts w:ascii="Times New Roman" w:hAnsi="Times New Roman"/>
          <w:sz w:val="24"/>
          <w:szCs w:val="24"/>
        </w:rPr>
        <w:t>-10.39m</w:t>
      </w:r>
      <w:r w:rsidRPr="00823470">
        <w:rPr>
          <w:rFonts w:ascii="Times New Roman" w:hAnsi="Times New Roman"/>
          <w:sz w:val="24"/>
          <w:szCs w:val="24"/>
        </w:rPr>
        <w:t>。</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⑤</w:t>
      </w:r>
      <w:r w:rsidRPr="00823470">
        <w:rPr>
          <w:rFonts w:ascii="Times New Roman" w:hAnsi="Times New Roman"/>
          <w:sz w:val="24"/>
          <w:szCs w:val="24"/>
        </w:rPr>
        <w:t>层：属区域上软土层，本场地缺失。</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⑥-1</w:t>
      </w:r>
      <w:r w:rsidRPr="00823470">
        <w:rPr>
          <w:rFonts w:ascii="Times New Roman" w:hAnsi="Times New Roman"/>
          <w:sz w:val="24"/>
          <w:szCs w:val="24"/>
        </w:rPr>
        <w:t>层：粘土</w:t>
      </w:r>
      <w:r w:rsidRPr="00823470">
        <w:rPr>
          <w:rFonts w:ascii="Times New Roman" w:hAnsi="Times New Roman"/>
          <w:sz w:val="24"/>
          <w:szCs w:val="24"/>
        </w:rPr>
        <w:t>(</w:t>
      </w:r>
      <w:r w:rsidRPr="00823470">
        <w:rPr>
          <w:rFonts w:ascii="Times New Roman" w:hAnsi="Times New Roman"/>
          <w:sz w:val="24"/>
          <w:szCs w:val="24"/>
          <w:vertAlign w:val="superscript"/>
        </w:rPr>
        <w:t>al</w:t>
      </w:r>
      <w:r w:rsidRPr="00823470">
        <w:rPr>
          <w:rFonts w:ascii="Times New Roman" w:hAnsi="Times New Roman"/>
          <w:sz w:val="24"/>
          <w:szCs w:val="24"/>
        </w:rPr>
        <w:t>Q</w:t>
      </w:r>
      <w:r w:rsidRPr="00823470">
        <w:rPr>
          <w:rFonts w:ascii="Times New Roman" w:hAnsi="Times New Roman"/>
          <w:sz w:val="24"/>
          <w:szCs w:val="24"/>
          <w:vertAlign w:val="subscript"/>
        </w:rPr>
        <w:t>3</w:t>
      </w:r>
      <w:r w:rsidRPr="00823470">
        <w:rPr>
          <w:rFonts w:ascii="Times New Roman" w:hAnsi="Times New Roman"/>
          <w:sz w:val="24"/>
          <w:szCs w:val="24"/>
          <w:vertAlign w:val="superscript"/>
        </w:rPr>
        <w:t>2</w:t>
      </w:r>
      <w:r w:rsidRPr="00823470">
        <w:rPr>
          <w:rFonts w:ascii="Times New Roman" w:hAnsi="Times New Roman"/>
          <w:sz w:val="24"/>
          <w:szCs w:val="24"/>
        </w:rPr>
        <w:t>)</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青灰色、灰黄色，硬塑为主。切面光滑有油脂光泽，摇震反应无，干强度及韧性高，含铁锰质氧化物。属中压缩性土。静力触探侧壁阻力平均值</w:t>
      </w:r>
      <w:r w:rsidRPr="00823470">
        <w:rPr>
          <w:rFonts w:ascii="Times New Roman" w:hAnsi="Times New Roman"/>
          <w:sz w:val="24"/>
          <w:szCs w:val="24"/>
        </w:rPr>
        <w:t>fs</w:t>
      </w:r>
      <w:r w:rsidRPr="00823470">
        <w:rPr>
          <w:rFonts w:ascii="Times New Roman" w:hAnsi="Times New Roman"/>
          <w:sz w:val="24"/>
          <w:szCs w:val="24"/>
        </w:rPr>
        <w:t>为</w:t>
      </w:r>
      <w:r w:rsidRPr="00823470">
        <w:rPr>
          <w:rFonts w:ascii="Times New Roman" w:hAnsi="Times New Roman"/>
          <w:sz w:val="24"/>
          <w:szCs w:val="24"/>
        </w:rPr>
        <w:t>153.5kPa</w:t>
      </w:r>
      <w:r w:rsidRPr="00823470">
        <w:rPr>
          <w:rFonts w:ascii="Times New Roman" w:hAnsi="Times New Roman"/>
          <w:sz w:val="24"/>
          <w:szCs w:val="24"/>
        </w:rPr>
        <w:t>，</w:t>
      </w:r>
      <w:r w:rsidRPr="00823470">
        <w:rPr>
          <w:rFonts w:ascii="Times New Roman" w:hAnsi="Times New Roman"/>
          <w:sz w:val="24"/>
          <w:szCs w:val="24"/>
        </w:rPr>
        <w:lastRenderedPageBreak/>
        <w:t>锥尖阻力平均值</w:t>
      </w:r>
      <w:r w:rsidRPr="00823470">
        <w:rPr>
          <w:rFonts w:ascii="Times New Roman" w:hAnsi="Times New Roman"/>
          <w:sz w:val="24"/>
          <w:szCs w:val="24"/>
        </w:rPr>
        <w:t>q</w:t>
      </w:r>
      <w:r w:rsidRPr="00823470">
        <w:rPr>
          <w:rFonts w:ascii="Times New Roman" w:hAnsi="Times New Roman"/>
          <w:sz w:val="24"/>
          <w:szCs w:val="24"/>
          <w:vertAlign w:val="subscript"/>
        </w:rPr>
        <w:t>c</w:t>
      </w:r>
      <w:r w:rsidRPr="00823470">
        <w:rPr>
          <w:rFonts w:ascii="Times New Roman" w:hAnsi="Times New Roman"/>
          <w:sz w:val="24"/>
          <w:szCs w:val="24"/>
        </w:rPr>
        <w:t>为</w:t>
      </w:r>
      <w:r w:rsidRPr="00823470">
        <w:rPr>
          <w:rFonts w:ascii="Times New Roman" w:hAnsi="Times New Roman"/>
          <w:sz w:val="24"/>
          <w:szCs w:val="24"/>
        </w:rPr>
        <w:t>2960kPa</w:t>
      </w:r>
      <w:r w:rsidRPr="00823470">
        <w:rPr>
          <w:rFonts w:ascii="Times New Roman" w:hAnsi="Times New Roman"/>
          <w:sz w:val="24"/>
          <w:szCs w:val="24"/>
        </w:rPr>
        <w:t>。全场分布，层厚</w:t>
      </w:r>
      <w:r w:rsidRPr="00823470">
        <w:rPr>
          <w:rFonts w:ascii="Times New Roman" w:hAnsi="Times New Roman"/>
          <w:sz w:val="24"/>
          <w:szCs w:val="24"/>
        </w:rPr>
        <w:t>4.70</w:t>
      </w:r>
      <w:r w:rsidRPr="00823470">
        <w:rPr>
          <w:rFonts w:ascii="Times New Roman" w:hAnsi="Times New Roman"/>
          <w:sz w:val="24"/>
          <w:szCs w:val="24"/>
        </w:rPr>
        <w:t>～</w:t>
      </w:r>
      <w:r w:rsidRPr="00823470">
        <w:rPr>
          <w:rFonts w:ascii="Times New Roman" w:hAnsi="Times New Roman"/>
          <w:sz w:val="24"/>
          <w:szCs w:val="24"/>
        </w:rPr>
        <w:t>6.20m</w:t>
      </w:r>
      <w:r w:rsidRPr="00823470">
        <w:rPr>
          <w:rFonts w:ascii="Times New Roman" w:hAnsi="Times New Roman"/>
          <w:sz w:val="24"/>
          <w:szCs w:val="24"/>
        </w:rPr>
        <w:t>，层面高程</w:t>
      </w:r>
      <w:r w:rsidRPr="00823470">
        <w:rPr>
          <w:rFonts w:ascii="Times New Roman" w:hAnsi="Times New Roman"/>
          <w:sz w:val="24"/>
          <w:szCs w:val="24"/>
        </w:rPr>
        <w:t>-14.13</w:t>
      </w:r>
      <w:r w:rsidRPr="00823470">
        <w:rPr>
          <w:rFonts w:ascii="Times New Roman" w:hAnsi="Times New Roman"/>
          <w:sz w:val="24"/>
          <w:szCs w:val="24"/>
        </w:rPr>
        <w:t>～</w:t>
      </w:r>
      <w:r w:rsidRPr="00823470">
        <w:rPr>
          <w:rFonts w:ascii="Times New Roman" w:hAnsi="Times New Roman"/>
          <w:sz w:val="24"/>
          <w:szCs w:val="24"/>
        </w:rPr>
        <w:t>-12.29m</w:t>
      </w:r>
      <w:r w:rsidRPr="00823470">
        <w:rPr>
          <w:rFonts w:ascii="Times New Roman" w:hAnsi="Times New Roman"/>
          <w:sz w:val="24"/>
          <w:szCs w:val="24"/>
        </w:rPr>
        <w:t>。</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⑥-2</w:t>
      </w:r>
      <w:r w:rsidRPr="00823470">
        <w:rPr>
          <w:rFonts w:ascii="Times New Roman" w:hAnsi="Times New Roman"/>
          <w:sz w:val="24"/>
          <w:szCs w:val="24"/>
        </w:rPr>
        <w:t>层：粉质粘土</w:t>
      </w:r>
      <w:r w:rsidRPr="00823470">
        <w:rPr>
          <w:rFonts w:ascii="Times New Roman" w:hAnsi="Times New Roman"/>
          <w:sz w:val="24"/>
          <w:szCs w:val="24"/>
        </w:rPr>
        <w:t>(</w:t>
      </w:r>
      <w:r w:rsidRPr="00823470">
        <w:rPr>
          <w:rFonts w:ascii="Times New Roman" w:hAnsi="Times New Roman"/>
          <w:sz w:val="24"/>
          <w:szCs w:val="24"/>
          <w:vertAlign w:val="superscript"/>
        </w:rPr>
        <w:t>al</w:t>
      </w:r>
      <w:r w:rsidRPr="00823470">
        <w:rPr>
          <w:rFonts w:ascii="Times New Roman" w:hAnsi="Times New Roman"/>
          <w:sz w:val="24"/>
          <w:szCs w:val="24"/>
        </w:rPr>
        <w:t>Q</w:t>
      </w:r>
      <w:r w:rsidRPr="00823470">
        <w:rPr>
          <w:rFonts w:ascii="Times New Roman" w:hAnsi="Times New Roman"/>
          <w:sz w:val="24"/>
          <w:szCs w:val="24"/>
          <w:vertAlign w:val="subscript"/>
        </w:rPr>
        <w:t>3</w:t>
      </w:r>
      <w:r w:rsidRPr="00823470">
        <w:rPr>
          <w:rFonts w:ascii="Times New Roman" w:hAnsi="Times New Roman"/>
          <w:sz w:val="24"/>
          <w:szCs w:val="24"/>
          <w:vertAlign w:val="superscript"/>
        </w:rPr>
        <w:t>2</w:t>
      </w:r>
      <w:r w:rsidRPr="00823470">
        <w:rPr>
          <w:rFonts w:ascii="Times New Roman" w:hAnsi="Times New Roman"/>
          <w:sz w:val="24"/>
          <w:szCs w:val="24"/>
        </w:rPr>
        <w:t>)</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灰黄色，硬可塑为主。切面较光滑有光泽，摇震反应无，干强度及韧性中等。属中压缩性土。静力触探侧壁阻力平均值</w:t>
      </w:r>
      <w:r w:rsidRPr="00823470">
        <w:rPr>
          <w:rFonts w:ascii="Times New Roman" w:hAnsi="Times New Roman"/>
          <w:sz w:val="24"/>
          <w:szCs w:val="24"/>
        </w:rPr>
        <w:t>fs</w:t>
      </w:r>
      <w:r w:rsidRPr="00823470">
        <w:rPr>
          <w:rFonts w:ascii="Times New Roman" w:hAnsi="Times New Roman"/>
          <w:sz w:val="24"/>
          <w:szCs w:val="24"/>
        </w:rPr>
        <w:t>为</w:t>
      </w:r>
      <w:r w:rsidRPr="00823470">
        <w:rPr>
          <w:rFonts w:ascii="Times New Roman" w:hAnsi="Times New Roman"/>
          <w:sz w:val="24"/>
          <w:szCs w:val="24"/>
        </w:rPr>
        <w:t>108.3kPa</w:t>
      </w:r>
      <w:r w:rsidRPr="00823470">
        <w:rPr>
          <w:rFonts w:ascii="Times New Roman" w:hAnsi="Times New Roman"/>
          <w:sz w:val="24"/>
          <w:szCs w:val="24"/>
        </w:rPr>
        <w:t>，锥尖阻力平均值</w:t>
      </w:r>
      <w:r w:rsidRPr="00823470">
        <w:rPr>
          <w:rFonts w:ascii="Times New Roman" w:hAnsi="Times New Roman"/>
          <w:sz w:val="24"/>
          <w:szCs w:val="24"/>
        </w:rPr>
        <w:t>q</w:t>
      </w:r>
      <w:r w:rsidRPr="00823470">
        <w:rPr>
          <w:rFonts w:ascii="Times New Roman" w:hAnsi="Times New Roman"/>
          <w:sz w:val="24"/>
          <w:szCs w:val="24"/>
          <w:vertAlign w:val="subscript"/>
        </w:rPr>
        <w:t>c</w:t>
      </w:r>
      <w:r w:rsidRPr="00823470">
        <w:rPr>
          <w:rFonts w:ascii="Times New Roman" w:hAnsi="Times New Roman"/>
          <w:sz w:val="24"/>
          <w:szCs w:val="24"/>
        </w:rPr>
        <w:t>为</w:t>
      </w:r>
      <w:r w:rsidRPr="00823470">
        <w:rPr>
          <w:rFonts w:ascii="Times New Roman" w:hAnsi="Times New Roman"/>
          <w:sz w:val="24"/>
          <w:szCs w:val="24"/>
        </w:rPr>
        <w:t>2730kPa</w:t>
      </w:r>
      <w:r w:rsidRPr="00823470">
        <w:rPr>
          <w:rFonts w:ascii="Times New Roman" w:hAnsi="Times New Roman"/>
          <w:sz w:val="24"/>
          <w:szCs w:val="24"/>
        </w:rPr>
        <w:t>。全场分布，层厚</w:t>
      </w:r>
      <w:r w:rsidRPr="00823470">
        <w:rPr>
          <w:rFonts w:ascii="Times New Roman" w:hAnsi="Times New Roman"/>
          <w:sz w:val="24"/>
          <w:szCs w:val="24"/>
        </w:rPr>
        <w:t>0.30</w:t>
      </w:r>
      <w:r w:rsidRPr="00823470">
        <w:rPr>
          <w:rFonts w:ascii="Times New Roman" w:hAnsi="Times New Roman"/>
          <w:sz w:val="24"/>
          <w:szCs w:val="24"/>
        </w:rPr>
        <w:t>～</w:t>
      </w:r>
      <w:r w:rsidRPr="00823470">
        <w:rPr>
          <w:rFonts w:ascii="Times New Roman" w:hAnsi="Times New Roman"/>
          <w:sz w:val="24"/>
          <w:szCs w:val="24"/>
        </w:rPr>
        <w:t>2.50m</w:t>
      </w:r>
      <w:r w:rsidRPr="00823470">
        <w:rPr>
          <w:rFonts w:ascii="Times New Roman" w:hAnsi="Times New Roman"/>
          <w:sz w:val="24"/>
          <w:szCs w:val="24"/>
        </w:rPr>
        <w:t>，层面高程</w:t>
      </w:r>
      <w:r w:rsidRPr="00823470">
        <w:rPr>
          <w:rFonts w:ascii="Times New Roman" w:hAnsi="Times New Roman"/>
          <w:sz w:val="24"/>
          <w:szCs w:val="24"/>
        </w:rPr>
        <w:t>-19.57</w:t>
      </w:r>
      <w:r w:rsidRPr="00823470">
        <w:rPr>
          <w:rFonts w:ascii="Times New Roman" w:hAnsi="Times New Roman"/>
          <w:sz w:val="24"/>
          <w:szCs w:val="24"/>
        </w:rPr>
        <w:t>～</w:t>
      </w:r>
      <w:r w:rsidRPr="00823470">
        <w:rPr>
          <w:rFonts w:ascii="Times New Roman" w:hAnsi="Times New Roman"/>
          <w:sz w:val="24"/>
          <w:szCs w:val="24"/>
        </w:rPr>
        <w:t>-17.58m</w:t>
      </w:r>
      <w:r w:rsidRPr="00823470">
        <w:rPr>
          <w:rFonts w:ascii="Times New Roman" w:hAnsi="Times New Roman"/>
          <w:sz w:val="24"/>
          <w:szCs w:val="24"/>
        </w:rPr>
        <w:t>。</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⑥-3</w:t>
      </w:r>
      <w:r w:rsidRPr="00823470">
        <w:rPr>
          <w:rFonts w:ascii="Times New Roman" w:hAnsi="Times New Roman"/>
          <w:sz w:val="24"/>
          <w:szCs w:val="24"/>
        </w:rPr>
        <w:t>层：粉土</w:t>
      </w:r>
      <w:r w:rsidRPr="00823470">
        <w:rPr>
          <w:rFonts w:ascii="Times New Roman" w:hAnsi="Times New Roman"/>
          <w:sz w:val="24"/>
          <w:szCs w:val="24"/>
        </w:rPr>
        <w:t>(</w:t>
      </w:r>
      <w:r w:rsidRPr="00823470">
        <w:rPr>
          <w:rFonts w:ascii="Times New Roman" w:hAnsi="Times New Roman"/>
          <w:sz w:val="24"/>
          <w:szCs w:val="24"/>
          <w:vertAlign w:val="superscript"/>
        </w:rPr>
        <w:t>al</w:t>
      </w:r>
      <w:r w:rsidRPr="00823470">
        <w:rPr>
          <w:rFonts w:ascii="Times New Roman" w:hAnsi="Times New Roman"/>
          <w:sz w:val="24"/>
          <w:szCs w:val="24"/>
        </w:rPr>
        <w:t>Q</w:t>
      </w:r>
      <w:r w:rsidRPr="00823470">
        <w:rPr>
          <w:rFonts w:ascii="Times New Roman" w:hAnsi="Times New Roman"/>
          <w:sz w:val="24"/>
          <w:szCs w:val="24"/>
          <w:vertAlign w:val="subscript"/>
        </w:rPr>
        <w:t>3</w:t>
      </w:r>
      <w:r w:rsidRPr="00823470">
        <w:rPr>
          <w:rFonts w:ascii="Times New Roman" w:hAnsi="Times New Roman"/>
          <w:sz w:val="24"/>
          <w:szCs w:val="24"/>
          <w:vertAlign w:val="superscript"/>
        </w:rPr>
        <w:t>1</w:t>
      </w:r>
      <w:r w:rsidRPr="00823470">
        <w:rPr>
          <w:rFonts w:ascii="Times New Roman" w:hAnsi="Times New Roman"/>
          <w:sz w:val="24"/>
          <w:szCs w:val="24"/>
        </w:rPr>
        <w:t>)</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灰黄色，密实。切面粗糙无光泽，含云母碎屑，摇震反应迅速，干强度及韧性低。局部相变为粉质粘土。属中压缩性土。标准贯入试验</w:t>
      </w:r>
      <w:r w:rsidRPr="00823470">
        <w:rPr>
          <w:rFonts w:ascii="Times New Roman" w:hAnsi="Times New Roman"/>
          <w:sz w:val="24"/>
          <w:szCs w:val="24"/>
        </w:rPr>
        <w:t>(N)</w:t>
      </w:r>
      <w:r w:rsidRPr="00823470">
        <w:rPr>
          <w:rFonts w:ascii="Times New Roman" w:hAnsi="Times New Roman"/>
          <w:sz w:val="24"/>
          <w:szCs w:val="24"/>
        </w:rPr>
        <w:t>实击数为</w:t>
      </w:r>
      <w:r w:rsidRPr="00823470">
        <w:rPr>
          <w:rFonts w:ascii="Times New Roman" w:hAnsi="Times New Roman"/>
          <w:sz w:val="24"/>
          <w:szCs w:val="24"/>
        </w:rPr>
        <w:t>21~26</w:t>
      </w:r>
      <w:r w:rsidRPr="00823470">
        <w:rPr>
          <w:rFonts w:ascii="Times New Roman" w:hAnsi="Times New Roman"/>
          <w:sz w:val="24"/>
          <w:szCs w:val="24"/>
        </w:rPr>
        <w:t>击</w:t>
      </w:r>
      <w:r w:rsidRPr="00823470">
        <w:rPr>
          <w:rFonts w:ascii="Times New Roman" w:hAnsi="Times New Roman"/>
          <w:sz w:val="24"/>
          <w:szCs w:val="24"/>
        </w:rPr>
        <w:t>/30cm</w:t>
      </w:r>
      <w:r w:rsidRPr="00823470">
        <w:rPr>
          <w:rFonts w:ascii="Times New Roman" w:hAnsi="Times New Roman"/>
          <w:sz w:val="24"/>
          <w:szCs w:val="24"/>
        </w:rPr>
        <w:t>。静力触探侧壁阻力平均值</w:t>
      </w:r>
      <w:r w:rsidRPr="00823470">
        <w:rPr>
          <w:rFonts w:ascii="Times New Roman" w:hAnsi="Times New Roman"/>
          <w:sz w:val="24"/>
          <w:szCs w:val="24"/>
        </w:rPr>
        <w:t>fs</w:t>
      </w:r>
      <w:r w:rsidRPr="00823470">
        <w:rPr>
          <w:rFonts w:ascii="Times New Roman" w:hAnsi="Times New Roman"/>
          <w:sz w:val="24"/>
          <w:szCs w:val="24"/>
        </w:rPr>
        <w:t>为</w:t>
      </w:r>
      <w:r w:rsidRPr="00823470">
        <w:rPr>
          <w:rFonts w:ascii="Times New Roman" w:hAnsi="Times New Roman"/>
          <w:sz w:val="24"/>
          <w:szCs w:val="24"/>
        </w:rPr>
        <w:t>137.2kPa</w:t>
      </w:r>
      <w:r w:rsidRPr="00823470">
        <w:rPr>
          <w:rFonts w:ascii="Times New Roman" w:hAnsi="Times New Roman"/>
          <w:sz w:val="24"/>
          <w:szCs w:val="24"/>
        </w:rPr>
        <w:t>，锥尖阻力平均值</w:t>
      </w:r>
      <w:r w:rsidRPr="00823470">
        <w:rPr>
          <w:rFonts w:ascii="Times New Roman" w:hAnsi="Times New Roman"/>
          <w:sz w:val="24"/>
          <w:szCs w:val="24"/>
        </w:rPr>
        <w:t>q</w:t>
      </w:r>
      <w:r w:rsidRPr="00823470">
        <w:rPr>
          <w:rFonts w:ascii="Times New Roman" w:hAnsi="Times New Roman"/>
          <w:sz w:val="24"/>
          <w:szCs w:val="24"/>
          <w:vertAlign w:val="subscript"/>
        </w:rPr>
        <w:t>c</w:t>
      </w:r>
      <w:r w:rsidRPr="00823470">
        <w:rPr>
          <w:rFonts w:ascii="Times New Roman" w:hAnsi="Times New Roman"/>
          <w:sz w:val="24"/>
          <w:szCs w:val="24"/>
        </w:rPr>
        <w:t>为</w:t>
      </w:r>
      <w:r w:rsidRPr="00823470">
        <w:rPr>
          <w:rFonts w:ascii="Times New Roman" w:hAnsi="Times New Roman"/>
          <w:sz w:val="24"/>
          <w:szCs w:val="24"/>
        </w:rPr>
        <w:t>9470kPa</w:t>
      </w:r>
      <w:r w:rsidRPr="00823470">
        <w:rPr>
          <w:rFonts w:ascii="Times New Roman" w:hAnsi="Times New Roman"/>
          <w:sz w:val="24"/>
          <w:szCs w:val="24"/>
        </w:rPr>
        <w:t>。全场分布，均未揭穿该层揭露厚度</w:t>
      </w:r>
      <w:r w:rsidRPr="00823470">
        <w:rPr>
          <w:rFonts w:ascii="Times New Roman" w:hAnsi="Times New Roman"/>
          <w:sz w:val="24"/>
          <w:szCs w:val="24"/>
        </w:rPr>
        <w:t>1.5</w:t>
      </w:r>
      <w:r w:rsidRPr="00823470">
        <w:rPr>
          <w:rFonts w:ascii="Times New Roman" w:hAnsi="Times New Roman"/>
          <w:sz w:val="24"/>
          <w:szCs w:val="24"/>
        </w:rPr>
        <w:t>～</w:t>
      </w:r>
      <w:r w:rsidRPr="00823470">
        <w:rPr>
          <w:rFonts w:ascii="Times New Roman" w:hAnsi="Times New Roman"/>
          <w:sz w:val="24"/>
          <w:szCs w:val="24"/>
        </w:rPr>
        <w:t>4.6m</w:t>
      </w:r>
      <w:r w:rsidRPr="00823470">
        <w:rPr>
          <w:rFonts w:ascii="Times New Roman" w:hAnsi="Times New Roman"/>
          <w:sz w:val="24"/>
          <w:szCs w:val="24"/>
        </w:rPr>
        <w:t>，层面高程</w:t>
      </w:r>
      <w:r w:rsidRPr="00823470">
        <w:rPr>
          <w:rFonts w:ascii="Times New Roman" w:hAnsi="Times New Roman"/>
          <w:sz w:val="24"/>
          <w:szCs w:val="24"/>
        </w:rPr>
        <w:t>-21.19</w:t>
      </w:r>
      <w:r w:rsidRPr="00823470">
        <w:rPr>
          <w:rFonts w:ascii="Times New Roman" w:hAnsi="Times New Roman"/>
          <w:sz w:val="24"/>
          <w:szCs w:val="24"/>
        </w:rPr>
        <w:t>～</w:t>
      </w:r>
      <w:r w:rsidRPr="00823470">
        <w:rPr>
          <w:rFonts w:ascii="Times New Roman" w:hAnsi="Times New Roman"/>
          <w:sz w:val="24"/>
          <w:szCs w:val="24"/>
        </w:rPr>
        <w:t>-19.06m</w:t>
      </w:r>
      <w:r w:rsidRPr="00823470">
        <w:rPr>
          <w:rFonts w:ascii="Times New Roman" w:hAnsi="Times New Roman"/>
          <w:sz w:val="24"/>
          <w:szCs w:val="24"/>
        </w:rPr>
        <w:t>。</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w:t>
      </w:r>
      <w:r w:rsidRPr="00823470">
        <w:rPr>
          <w:rFonts w:ascii="Times New Roman" w:hAnsi="Times New Roman"/>
          <w:sz w:val="24"/>
          <w:szCs w:val="24"/>
        </w:rPr>
        <w:t>3</w:t>
      </w:r>
      <w:r w:rsidRPr="00823470">
        <w:rPr>
          <w:rFonts w:ascii="Times New Roman" w:hAnsi="Times New Roman"/>
          <w:sz w:val="24"/>
          <w:szCs w:val="24"/>
        </w:rPr>
        <w:t>）地下水</w:t>
      </w:r>
      <w:r w:rsidRPr="00823470">
        <w:rPr>
          <w:rFonts w:ascii="Times New Roman" w:hAnsi="Times New Roman"/>
          <w:sz w:val="24"/>
          <w:szCs w:val="24"/>
        </w:rPr>
        <w:t xml:space="preserve"> </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1)</w:t>
      </w:r>
      <w:r w:rsidRPr="00823470">
        <w:rPr>
          <w:rFonts w:ascii="Times New Roman" w:hAnsi="Times New Roman"/>
          <w:sz w:val="24"/>
          <w:szCs w:val="24"/>
        </w:rPr>
        <w:t>地下水类型</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场地勘探深度内地下水属第四系孔隙潜水及孔隙承压水。</w:t>
      </w:r>
      <w:r w:rsidRPr="00823470">
        <w:rPr>
          <w:rFonts w:ascii="Times New Roman" w:hAnsi="Times New Roman"/>
          <w:sz w:val="24"/>
          <w:szCs w:val="24"/>
        </w:rPr>
        <w:t xml:space="preserve"> </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孔隙潜水主要赋存于</w:t>
      </w:r>
      <w:r w:rsidRPr="00823470">
        <w:rPr>
          <w:rFonts w:ascii="Times New Roman" w:hAnsi="Times New Roman"/>
          <w:sz w:val="24"/>
          <w:szCs w:val="24"/>
        </w:rPr>
        <w:t>①</w:t>
      </w:r>
      <w:r w:rsidRPr="00823470">
        <w:rPr>
          <w:rFonts w:ascii="Times New Roman" w:hAnsi="Times New Roman"/>
          <w:sz w:val="24"/>
          <w:szCs w:val="24"/>
        </w:rPr>
        <w:t>层素填土、</w:t>
      </w:r>
      <w:r w:rsidRPr="00823470">
        <w:rPr>
          <w:rFonts w:ascii="Times New Roman" w:hAnsi="Times New Roman"/>
          <w:sz w:val="24"/>
          <w:szCs w:val="24"/>
        </w:rPr>
        <w:t>②</w:t>
      </w:r>
      <w:r w:rsidRPr="00823470">
        <w:rPr>
          <w:rFonts w:ascii="Times New Roman" w:hAnsi="Times New Roman"/>
          <w:sz w:val="24"/>
          <w:szCs w:val="24"/>
        </w:rPr>
        <w:t>层粉质粘土、</w:t>
      </w:r>
      <w:r w:rsidRPr="00823470">
        <w:rPr>
          <w:rFonts w:ascii="Times New Roman" w:hAnsi="Times New Roman"/>
          <w:sz w:val="24"/>
          <w:szCs w:val="24"/>
        </w:rPr>
        <w:t>③</w:t>
      </w:r>
      <w:r w:rsidRPr="00823470">
        <w:rPr>
          <w:rFonts w:ascii="Times New Roman" w:hAnsi="Times New Roman"/>
          <w:sz w:val="24"/>
          <w:szCs w:val="24"/>
        </w:rPr>
        <w:t>层淤泥质粉质粘土的孔隙中，渗透性差，水量贫乏。</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孔隙承压水赋存于</w:t>
      </w:r>
      <w:r w:rsidRPr="00823470">
        <w:rPr>
          <w:rFonts w:ascii="Times New Roman" w:hAnsi="Times New Roman"/>
          <w:sz w:val="24"/>
          <w:szCs w:val="24"/>
        </w:rPr>
        <w:t>⑥-3</w:t>
      </w:r>
      <w:r w:rsidRPr="00823470">
        <w:rPr>
          <w:rFonts w:ascii="Times New Roman" w:hAnsi="Times New Roman"/>
          <w:sz w:val="24"/>
          <w:szCs w:val="24"/>
        </w:rPr>
        <w:t>层粉土孔隙中，属弱透水层，水量贫乏。</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本场地内</w:t>
      </w:r>
      <w:r w:rsidRPr="00823470">
        <w:rPr>
          <w:rFonts w:ascii="Times New Roman" w:hAnsi="Times New Roman"/>
          <w:sz w:val="24"/>
          <w:szCs w:val="24"/>
        </w:rPr>
        <w:t>④</w:t>
      </w:r>
      <w:r w:rsidRPr="00823470">
        <w:rPr>
          <w:rFonts w:ascii="Times New Roman" w:hAnsi="Times New Roman"/>
          <w:sz w:val="24"/>
          <w:szCs w:val="24"/>
        </w:rPr>
        <w:t>层粉质粘土、</w:t>
      </w:r>
      <w:r w:rsidRPr="00823470">
        <w:rPr>
          <w:rFonts w:ascii="Times New Roman" w:hAnsi="Times New Roman"/>
          <w:sz w:val="24"/>
          <w:szCs w:val="24"/>
        </w:rPr>
        <w:t>⑥-1</w:t>
      </w:r>
      <w:r w:rsidRPr="00823470">
        <w:rPr>
          <w:rFonts w:ascii="Times New Roman" w:hAnsi="Times New Roman"/>
          <w:sz w:val="24"/>
          <w:szCs w:val="24"/>
        </w:rPr>
        <w:t>层粘土、</w:t>
      </w:r>
      <w:r w:rsidRPr="00823470">
        <w:rPr>
          <w:rFonts w:ascii="Times New Roman" w:hAnsi="Times New Roman"/>
          <w:sz w:val="24"/>
          <w:szCs w:val="24"/>
        </w:rPr>
        <w:t>⑥-2</w:t>
      </w:r>
      <w:r w:rsidRPr="00823470">
        <w:rPr>
          <w:rFonts w:ascii="Times New Roman" w:hAnsi="Times New Roman"/>
          <w:sz w:val="24"/>
          <w:szCs w:val="24"/>
        </w:rPr>
        <w:t>层粉质粘土的渗透性差，为相对隔水层，因此，第四系孔隙潜水与孔隙承压水水力联系差。</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2)</w:t>
      </w:r>
      <w:r w:rsidRPr="00823470">
        <w:rPr>
          <w:rFonts w:ascii="Times New Roman" w:hAnsi="Times New Roman"/>
          <w:sz w:val="24"/>
          <w:szCs w:val="24"/>
        </w:rPr>
        <w:t>地下水补给排泄</w:t>
      </w:r>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孔隙潜水主要受大气降水、地表水补给，本场地及附近地形较平坦，地下水径流缓慢，地下水排泄以蒸发及向河流排泄为主。孔隙承压水以侧向迳流补给为主，井孔抽水为主要排泄方式，水动态较稳定。</w:t>
      </w:r>
    </w:p>
    <w:p w:rsidR="00C9631D" w:rsidRPr="00C42C28" w:rsidRDefault="00C9631D" w:rsidP="00FA5179">
      <w:pPr>
        <w:pStyle w:val="3"/>
        <w:spacing w:before="120"/>
      </w:pPr>
      <w:smartTag w:uri="urn:schemas-microsoft-com:office:smarttags" w:element="chsdate">
        <w:smartTagPr>
          <w:attr w:name="IsROCDate" w:val="False"/>
          <w:attr w:name="IsLunarDate" w:val="False"/>
          <w:attr w:name="Day" w:val="30"/>
          <w:attr w:name="Month" w:val="12"/>
          <w:attr w:name="Year" w:val="1899"/>
        </w:smartTagPr>
        <w:r w:rsidRPr="00C42C28">
          <w:t>4.1.5</w:t>
        </w:r>
        <w:r w:rsidR="00823470">
          <w:t>水系、水文特征</w:t>
        </w:r>
      </w:smartTag>
    </w:p>
    <w:p w:rsidR="00823470" w:rsidRPr="00823470" w:rsidRDefault="00823470" w:rsidP="00823470">
      <w:pPr>
        <w:ind w:firstLineChars="200" w:firstLine="480"/>
        <w:rPr>
          <w:rFonts w:ascii="Times New Roman" w:hAnsi="Times New Roman"/>
          <w:sz w:val="24"/>
          <w:szCs w:val="24"/>
        </w:rPr>
      </w:pPr>
      <w:r w:rsidRPr="00823470">
        <w:rPr>
          <w:rFonts w:ascii="Times New Roman" w:hAnsi="Times New Roman"/>
          <w:sz w:val="24"/>
          <w:szCs w:val="24"/>
        </w:rPr>
        <w:t>湖州市区为典型的平原水网特征，区内水网密集，河道纵横，湖荡星罗棋布，主要河流有自西南向东北入太湖的东苕溪、西苕溪、泗安溪、合溪、乌溪等，自西向东汇运河入黄浦江的頔塘、练市塘等。湖州市区是东、西苕溪入太湖的汇合</w:t>
      </w:r>
      <w:r w:rsidRPr="00823470">
        <w:rPr>
          <w:rFonts w:ascii="Times New Roman" w:hAnsi="Times New Roman"/>
          <w:sz w:val="24"/>
          <w:szCs w:val="24"/>
        </w:rPr>
        <w:lastRenderedPageBreak/>
        <w:t>处，又与京杭大运河连接，构成了湖州市东北平原纵横的水网，具有典型的江南水乡特色。</w:t>
      </w:r>
      <w:r w:rsidRPr="00823470">
        <w:rPr>
          <w:rFonts w:ascii="Times New Roman" w:hAnsi="Times New Roman"/>
          <w:sz w:val="24"/>
          <w:szCs w:val="24"/>
        </w:rPr>
        <w:t xml:space="preserve">  </w:t>
      </w:r>
    </w:p>
    <w:p w:rsidR="00823470" w:rsidRPr="00823470" w:rsidRDefault="00823470" w:rsidP="00823470">
      <w:pPr>
        <w:pStyle w:val="ab"/>
        <w:snapToGrid w:val="0"/>
        <w:spacing w:line="460" w:lineRule="exact"/>
        <w:ind w:firstLineChars="200" w:firstLine="480"/>
        <w:rPr>
          <w:rFonts w:ascii="Times New Roman" w:hAnsi="Times New Roman"/>
          <w:sz w:val="24"/>
          <w:szCs w:val="24"/>
        </w:rPr>
      </w:pPr>
      <w:r w:rsidRPr="00823470">
        <w:rPr>
          <w:rFonts w:ascii="Times New Roman" w:hAnsi="Times New Roman"/>
          <w:sz w:val="24"/>
          <w:szCs w:val="24"/>
        </w:rPr>
        <w:t>东部平原河网主要河流属运河水系，主要有頔塘，頔塘在湖州市境内长达</w:t>
      </w:r>
      <w:r w:rsidRPr="00823470">
        <w:rPr>
          <w:rFonts w:ascii="Times New Roman" w:hAnsi="Times New Roman"/>
          <w:sz w:val="24"/>
          <w:szCs w:val="24"/>
        </w:rPr>
        <w:t>37km</w:t>
      </w:r>
      <w:r w:rsidRPr="00823470">
        <w:rPr>
          <w:rFonts w:ascii="Times New Roman" w:hAnsi="Times New Roman"/>
          <w:sz w:val="24"/>
          <w:szCs w:val="24"/>
        </w:rPr>
        <w:t>。西起湖州城南碧浪湖与横渚塘河相接，东经八里店、织里、南浔入江苏平望然后汇入大运河。河宽约</w:t>
      </w:r>
      <w:r w:rsidRPr="00823470">
        <w:rPr>
          <w:rFonts w:ascii="Times New Roman" w:hAnsi="Times New Roman"/>
          <w:sz w:val="24"/>
          <w:szCs w:val="24"/>
        </w:rPr>
        <w:t>60</w:t>
      </w:r>
      <w:r w:rsidRPr="00823470">
        <w:rPr>
          <w:rFonts w:ascii="Times New Roman" w:hAnsi="Times New Roman"/>
          <w:sz w:val="24"/>
          <w:szCs w:val="24"/>
        </w:rPr>
        <w:t>～</w:t>
      </w:r>
      <w:r w:rsidRPr="00823470">
        <w:rPr>
          <w:rFonts w:ascii="Times New Roman" w:hAnsi="Times New Roman"/>
          <w:sz w:val="24"/>
          <w:szCs w:val="24"/>
        </w:rPr>
        <w:t>65m</w:t>
      </w:r>
      <w:r w:rsidRPr="00823470">
        <w:rPr>
          <w:rFonts w:ascii="Times New Roman" w:hAnsi="Times New Roman"/>
          <w:sz w:val="24"/>
          <w:szCs w:val="24"/>
        </w:rPr>
        <w:t>，河底高程为</w:t>
      </w:r>
      <w:r w:rsidRPr="00823470">
        <w:rPr>
          <w:rFonts w:ascii="Times New Roman" w:hAnsi="Times New Roman"/>
          <w:sz w:val="24"/>
          <w:szCs w:val="24"/>
        </w:rPr>
        <w:t>-0.1</w:t>
      </w:r>
      <w:r w:rsidRPr="00823470">
        <w:rPr>
          <w:rFonts w:ascii="Times New Roman" w:hAnsi="Times New Roman"/>
          <w:sz w:val="24"/>
          <w:szCs w:val="24"/>
        </w:rPr>
        <w:t>～</w:t>
      </w:r>
      <w:r w:rsidRPr="00823470">
        <w:rPr>
          <w:rFonts w:ascii="Times New Roman" w:hAnsi="Times New Roman"/>
          <w:sz w:val="24"/>
          <w:szCs w:val="24"/>
        </w:rPr>
        <w:t>-1.0m(</w:t>
      </w:r>
      <w:r w:rsidRPr="00823470">
        <w:rPr>
          <w:rFonts w:ascii="Times New Roman" w:hAnsi="Times New Roman"/>
          <w:sz w:val="24"/>
          <w:szCs w:val="24"/>
        </w:rPr>
        <w:t>吴淞基面，下同</w:t>
      </w:r>
      <w:r w:rsidRPr="00823470">
        <w:rPr>
          <w:rFonts w:ascii="Times New Roman" w:hAnsi="Times New Roman"/>
          <w:sz w:val="24"/>
          <w:szCs w:val="24"/>
        </w:rPr>
        <w:t>)</w:t>
      </w:r>
      <w:r w:rsidRPr="00823470">
        <w:rPr>
          <w:rFonts w:ascii="Times New Roman" w:hAnsi="Times New Roman"/>
          <w:sz w:val="24"/>
          <w:szCs w:val="24"/>
        </w:rPr>
        <w:t>，上游承接湖州城西闸、城南闸的东西苕溪来水。頔塘为多功能黄金水道，在水利上，它是抗洪排涝、引水灌溉的主要通道；在交通上是长湖申线的重要河段，航运繁忙，素有小莱茵河之称。</w:t>
      </w:r>
    </w:p>
    <w:p w:rsidR="00823470" w:rsidRPr="00823470" w:rsidRDefault="00823470" w:rsidP="00823470">
      <w:pPr>
        <w:pStyle w:val="ab"/>
        <w:snapToGrid w:val="0"/>
        <w:spacing w:line="460" w:lineRule="exact"/>
        <w:ind w:firstLineChars="200" w:firstLine="480"/>
        <w:rPr>
          <w:rFonts w:ascii="Times New Roman" w:hAnsi="Times New Roman"/>
          <w:sz w:val="24"/>
          <w:szCs w:val="24"/>
        </w:rPr>
      </w:pPr>
      <w:r w:rsidRPr="00823470">
        <w:rPr>
          <w:rFonts w:ascii="Times New Roman" w:hAnsi="Times New Roman"/>
          <w:sz w:val="24"/>
          <w:szCs w:val="24"/>
        </w:rPr>
        <w:t>頔塘北岸有大小溇港</w:t>
      </w:r>
      <w:r w:rsidRPr="00823470">
        <w:rPr>
          <w:rFonts w:ascii="Times New Roman" w:hAnsi="Times New Roman"/>
          <w:sz w:val="24"/>
          <w:szCs w:val="24"/>
        </w:rPr>
        <w:t>23</w:t>
      </w:r>
      <w:r w:rsidRPr="00823470">
        <w:rPr>
          <w:rFonts w:ascii="Times New Roman" w:hAnsi="Times New Roman"/>
          <w:sz w:val="24"/>
          <w:szCs w:val="24"/>
        </w:rPr>
        <w:t>条，均与頔塘呈</w:t>
      </w:r>
      <w:r w:rsidRPr="00823470">
        <w:rPr>
          <w:rFonts w:ascii="Times New Roman" w:hAnsi="Times New Roman"/>
          <w:sz w:val="24"/>
          <w:szCs w:val="24"/>
        </w:rPr>
        <w:t>“</w:t>
      </w:r>
      <w:r w:rsidRPr="00823470">
        <w:rPr>
          <w:rFonts w:ascii="Times New Roman" w:hAnsi="Times New Roman"/>
          <w:sz w:val="24"/>
          <w:szCs w:val="24"/>
        </w:rPr>
        <w:t>丁</w:t>
      </w:r>
      <w:r w:rsidRPr="00823470">
        <w:rPr>
          <w:rFonts w:ascii="Times New Roman" w:hAnsi="Times New Roman"/>
          <w:sz w:val="24"/>
          <w:szCs w:val="24"/>
        </w:rPr>
        <w:t>”</w:t>
      </w:r>
      <w:r w:rsidRPr="00823470">
        <w:rPr>
          <w:rFonts w:ascii="Times New Roman" w:hAnsi="Times New Roman"/>
          <w:sz w:val="24"/>
          <w:szCs w:val="24"/>
        </w:rPr>
        <w:t>字形相交，其中以大钱港、幻溇港、濮溇港、汤溇港等四条溇港为最大。</w:t>
      </w:r>
    </w:p>
    <w:p w:rsidR="00823470" w:rsidRPr="00823470" w:rsidRDefault="00823470" w:rsidP="00823470">
      <w:pPr>
        <w:pStyle w:val="ab"/>
        <w:snapToGrid w:val="0"/>
        <w:spacing w:line="460" w:lineRule="exact"/>
        <w:ind w:firstLineChars="200" w:firstLine="480"/>
        <w:rPr>
          <w:rFonts w:ascii="Times New Roman" w:hAnsi="Times New Roman"/>
          <w:sz w:val="24"/>
          <w:szCs w:val="24"/>
        </w:rPr>
      </w:pPr>
      <w:r w:rsidRPr="00823470">
        <w:rPr>
          <w:rFonts w:ascii="Times New Roman" w:hAnsi="Times New Roman"/>
          <w:sz w:val="24"/>
          <w:szCs w:val="24"/>
        </w:rPr>
        <w:t>頔塘南岸有大小溇港</w:t>
      </w:r>
      <w:r w:rsidRPr="00823470">
        <w:rPr>
          <w:rFonts w:ascii="Times New Roman" w:hAnsi="Times New Roman"/>
          <w:sz w:val="24"/>
          <w:szCs w:val="24"/>
        </w:rPr>
        <w:t>29</w:t>
      </w:r>
      <w:r w:rsidRPr="00823470">
        <w:rPr>
          <w:rFonts w:ascii="Times New Roman" w:hAnsi="Times New Roman"/>
          <w:sz w:val="24"/>
          <w:szCs w:val="24"/>
        </w:rPr>
        <w:t>条与导流港以东的东部平原河网水系相连，东部平原与太湖的水量交流主要通过頔塘及沿湖溇港进行。頔塘流向以西向东的顺流为主，顺流比例平均占全年总天数的</w:t>
      </w:r>
      <w:r w:rsidRPr="00823470">
        <w:rPr>
          <w:rFonts w:ascii="Times New Roman" w:hAnsi="Times New Roman"/>
          <w:sz w:val="24"/>
          <w:szCs w:val="24"/>
        </w:rPr>
        <w:t>91.3%</w:t>
      </w:r>
      <w:r w:rsidRPr="00823470">
        <w:rPr>
          <w:rFonts w:ascii="Times New Roman" w:hAnsi="Times New Roman"/>
          <w:sz w:val="24"/>
          <w:szCs w:val="24"/>
        </w:rPr>
        <w:t>，其中顺流最多的</w:t>
      </w:r>
      <w:r w:rsidRPr="00823470">
        <w:rPr>
          <w:rFonts w:ascii="Times New Roman" w:hAnsi="Times New Roman"/>
          <w:sz w:val="24"/>
          <w:szCs w:val="24"/>
        </w:rPr>
        <w:t>1991</w:t>
      </w:r>
      <w:r w:rsidRPr="00823470">
        <w:rPr>
          <w:rFonts w:ascii="Times New Roman" w:hAnsi="Times New Roman"/>
          <w:sz w:val="24"/>
          <w:szCs w:val="24"/>
        </w:rPr>
        <w:t>年比例达</w:t>
      </w:r>
      <w:r w:rsidRPr="00823470">
        <w:rPr>
          <w:rFonts w:ascii="Times New Roman" w:hAnsi="Times New Roman"/>
          <w:sz w:val="24"/>
          <w:szCs w:val="24"/>
        </w:rPr>
        <w:t>97.5%(</w:t>
      </w:r>
      <w:r w:rsidRPr="00823470">
        <w:rPr>
          <w:rFonts w:ascii="Times New Roman" w:hAnsi="Times New Roman"/>
          <w:sz w:val="24"/>
          <w:szCs w:val="24"/>
        </w:rPr>
        <w:t>即全年只有</w:t>
      </w:r>
      <w:r w:rsidRPr="00823470">
        <w:rPr>
          <w:rFonts w:ascii="Times New Roman" w:hAnsi="Times New Roman"/>
          <w:sz w:val="24"/>
          <w:szCs w:val="24"/>
        </w:rPr>
        <w:t>9d</w:t>
      </w:r>
      <w:r w:rsidRPr="00823470">
        <w:rPr>
          <w:rFonts w:ascii="Times New Roman" w:hAnsi="Times New Roman"/>
          <w:sz w:val="24"/>
          <w:szCs w:val="24"/>
        </w:rPr>
        <w:t>逆流</w:t>
      </w:r>
      <w:r w:rsidRPr="00823470">
        <w:rPr>
          <w:rFonts w:ascii="Times New Roman" w:hAnsi="Times New Roman"/>
          <w:sz w:val="24"/>
          <w:szCs w:val="24"/>
        </w:rPr>
        <w:t>)</w:t>
      </w:r>
      <w:r w:rsidRPr="00823470">
        <w:rPr>
          <w:rFonts w:ascii="Times New Roman" w:hAnsi="Times New Roman"/>
          <w:sz w:val="24"/>
          <w:szCs w:val="24"/>
        </w:rPr>
        <w:t>，滞流天数发生机会更少，</w:t>
      </w:r>
      <w:r w:rsidRPr="00823470">
        <w:rPr>
          <w:rFonts w:ascii="Times New Roman" w:hAnsi="Times New Roman"/>
          <w:sz w:val="24"/>
          <w:szCs w:val="24"/>
        </w:rPr>
        <w:t>10</w:t>
      </w:r>
      <w:r w:rsidRPr="00823470">
        <w:rPr>
          <w:rFonts w:ascii="Times New Roman" w:hAnsi="Times New Roman"/>
          <w:sz w:val="24"/>
          <w:szCs w:val="24"/>
        </w:rPr>
        <w:t>年时间仅发生</w:t>
      </w:r>
      <w:r w:rsidRPr="00823470">
        <w:rPr>
          <w:rFonts w:ascii="Times New Roman" w:hAnsi="Times New Roman"/>
          <w:sz w:val="24"/>
          <w:szCs w:val="24"/>
        </w:rPr>
        <w:t>11d</w:t>
      </w:r>
      <w:r w:rsidRPr="00823470">
        <w:rPr>
          <w:rFonts w:ascii="Times New Roman" w:hAnsi="Times New Roman"/>
          <w:sz w:val="24"/>
          <w:szCs w:val="24"/>
        </w:rPr>
        <w:t>，占</w:t>
      </w:r>
      <w:r w:rsidRPr="00823470">
        <w:rPr>
          <w:rFonts w:ascii="Times New Roman" w:hAnsi="Times New Roman"/>
          <w:sz w:val="24"/>
          <w:szCs w:val="24"/>
        </w:rPr>
        <w:t>0.3%</w:t>
      </w:r>
      <w:r w:rsidRPr="00823470">
        <w:rPr>
          <w:rFonts w:ascii="Times New Roman" w:hAnsi="Times New Roman"/>
          <w:sz w:val="24"/>
          <w:szCs w:val="24"/>
        </w:rPr>
        <w:t>的比例，连续滞流最长天数为</w:t>
      </w:r>
      <w:r w:rsidRPr="00823470">
        <w:rPr>
          <w:rFonts w:ascii="Times New Roman" w:hAnsi="Times New Roman"/>
          <w:sz w:val="24"/>
          <w:szCs w:val="24"/>
        </w:rPr>
        <w:t>3d</w:t>
      </w:r>
      <w:r w:rsidRPr="00823470">
        <w:rPr>
          <w:rFonts w:ascii="Times New Roman" w:hAnsi="Times New Roman"/>
          <w:sz w:val="24"/>
          <w:szCs w:val="24"/>
        </w:rPr>
        <w:t>。</w:t>
      </w:r>
      <w:r w:rsidRPr="00823470">
        <w:rPr>
          <w:rFonts w:ascii="Times New Roman" w:hAnsi="Times New Roman"/>
          <w:sz w:val="24"/>
          <w:szCs w:val="24"/>
        </w:rPr>
        <w:t>10</w:t>
      </w:r>
      <w:r w:rsidRPr="00823470">
        <w:rPr>
          <w:rFonts w:ascii="Times New Roman" w:hAnsi="Times New Roman"/>
          <w:sz w:val="24"/>
          <w:szCs w:val="24"/>
        </w:rPr>
        <w:t>年间共发生二次，均在</w:t>
      </w:r>
      <w:r w:rsidRPr="00823470">
        <w:rPr>
          <w:rFonts w:ascii="Times New Roman" w:hAnsi="Times New Roman"/>
          <w:sz w:val="24"/>
          <w:szCs w:val="24"/>
        </w:rPr>
        <w:t>12</w:t>
      </w:r>
      <w:r w:rsidRPr="00823470">
        <w:rPr>
          <w:rFonts w:ascii="Times New Roman" w:hAnsi="Times New Roman"/>
          <w:sz w:val="24"/>
          <w:szCs w:val="24"/>
        </w:rPr>
        <w:t>月份。</w:t>
      </w:r>
    </w:p>
    <w:p w:rsidR="00C9631D" w:rsidRPr="00823470" w:rsidRDefault="00823470" w:rsidP="00823470">
      <w:pPr>
        <w:pStyle w:val="a0"/>
        <w:spacing w:after="0" w:line="440" w:lineRule="exact"/>
        <w:ind w:firstLineChars="200" w:firstLine="480"/>
        <w:rPr>
          <w:rFonts w:ascii="Times New Roman" w:hAnsi="Times New Roman"/>
          <w:color w:val="FF0000"/>
          <w:sz w:val="24"/>
          <w:szCs w:val="24"/>
        </w:rPr>
      </w:pPr>
      <w:r w:rsidRPr="00823470">
        <w:rPr>
          <w:rFonts w:ascii="Times New Roman" w:hAnsi="Times New Roman"/>
          <w:sz w:val="24"/>
          <w:szCs w:val="24"/>
        </w:rPr>
        <w:t>本项目附近</w:t>
      </w:r>
      <w:r>
        <w:rPr>
          <w:rFonts w:ascii="Times New Roman" w:hAnsi="Times New Roman" w:hint="eastAsia"/>
          <w:sz w:val="24"/>
          <w:szCs w:val="24"/>
        </w:rPr>
        <w:t>西侧</w:t>
      </w:r>
      <w:r w:rsidRPr="00823470">
        <w:rPr>
          <w:rFonts w:ascii="Times New Roman" w:hAnsi="Times New Roman"/>
          <w:sz w:val="24"/>
          <w:szCs w:val="24"/>
        </w:rPr>
        <w:t>水体为大钱港，大钱港是东苕溪下游河段的一部分，并经大钱口入太湖。东苕溪发源于临安南市岭，由南向北经临安、余杭、德清进入湖州市区，并经导流港和老龙溪港由大钱口入太湖。据资料统计，太湖沿岸河道的平均倒流时间为</w:t>
      </w:r>
      <w:r w:rsidRPr="00823470">
        <w:rPr>
          <w:rFonts w:ascii="Times New Roman" w:hAnsi="Times New Roman"/>
          <w:sz w:val="24"/>
          <w:szCs w:val="24"/>
        </w:rPr>
        <w:t>200d</w:t>
      </w:r>
      <w:r w:rsidRPr="00823470">
        <w:rPr>
          <w:rFonts w:ascii="Times New Roman" w:hAnsi="Times New Roman"/>
          <w:sz w:val="24"/>
          <w:szCs w:val="24"/>
        </w:rPr>
        <w:t>左右。</w:t>
      </w:r>
    </w:p>
    <w:p w:rsidR="004705AD" w:rsidRPr="00C42C28" w:rsidRDefault="00885F0B" w:rsidP="00FA5179">
      <w:pPr>
        <w:pStyle w:val="3"/>
        <w:spacing w:before="120"/>
      </w:pPr>
      <w:smartTag w:uri="urn:schemas-microsoft-com:office:smarttags" w:element="chsdate">
        <w:smartTagPr>
          <w:attr w:name="IsROCDate" w:val="False"/>
          <w:attr w:name="IsLunarDate" w:val="False"/>
          <w:attr w:name="Day" w:val="30"/>
          <w:attr w:name="Month" w:val="12"/>
          <w:attr w:name="Year" w:val="1899"/>
        </w:smartTagPr>
        <w:r w:rsidRPr="00C42C28">
          <w:t>4</w:t>
        </w:r>
        <w:r w:rsidR="004705AD" w:rsidRPr="00C42C28">
          <w:t>.1.</w:t>
        </w:r>
        <w:r w:rsidR="00C9631D" w:rsidRPr="00C42C28">
          <w:t>6</w:t>
        </w:r>
      </w:smartTag>
      <w:r w:rsidR="004705AD" w:rsidRPr="00C42C28">
        <w:t>生态环境</w:t>
      </w:r>
    </w:p>
    <w:p w:rsidR="00823470" w:rsidRPr="00823470" w:rsidRDefault="00823470" w:rsidP="00823470">
      <w:pPr>
        <w:pStyle w:val="111"/>
        <w:spacing w:line="460" w:lineRule="exact"/>
        <w:ind w:firstLineChars="200" w:firstLine="480"/>
        <w:rPr>
          <w:rFonts w:ascii="Times New Roman" w:hAnsi="Times New Roman" w:cs="Times New Roman"/>
          <w:szCs w:val="24"/>
          <w:lang w:eastAsia="zh-CN"/>
        </w:rPr>
      </w:pPr>
      <w:r w:rsidRPr="00823470">
        <w:rPr>
          <w:rFonts w:ascii="Times New Roman" w:hAnsi="Times New Roman" w:cs="Times New Roman"/>
          <w:szCs w:val="24"/>
          <w:lang w:eastAsia="zh-CN"/>
        </w:rPr>
        <w:t>（</w:t>
      </w:r>
      <w:r w:rsidRPr="00823470">
        <w:rPr>
          <w:rFonts w:ascii="Times New Roman" w:hAnsi="Times New Roman" w:cs="Times New Roman"/>
          <w:szCs w:val="24"/>
          <w:lang w:eastAsia="zh-CN"/>
        </w:rPr>
        <w:t>1</w:t>
      </w:r>
      <w:r w:rsidRPr="00823470">
        <w:rPr>
          <w:rFonts w:ascii="Times New Roman" w:hAnsi="Times New Roman" w:cs="Times New Roman"/>
          <w:szCs w:val="24"/>
          <w:lang w:eastAsia="zh-CN"/>
        </w:rPr>
        <w:t>）植被</w:t>
      </w:r>
    </w:p>
    <w:p w:rsidR="00823470" w:rsidRPr="00823470" w:rsidRDefault="00823470" w:rsidP="00823470">
      <w:pPr>
        <w:pStyle w:val="111"/>
        <w:spacing w:line="460" w:lineRule="exact"/>
        <w:ind w:firstLineChars="200" w:firstLine="480"/>
        <w:jc w:val="both"/>
        <w:rPr>
          <w:rFonts w:ascii="Times New Roman" w:hAnsi="Times New Roman" w:cs="Times New Roman"/>
          <w:szCs w:val="24"/>
          <w:lang w:eastAsia="zh-CN"/>
        </w:rPr>
      </w:pPr>
      <w:r w:rsidRPr="00823470">
        <w:rPr>
          <w:rFonts w:ascii="Times New Roman" w:hAnsi="Times New Roman" w:cs="Times New Roman"/>
          <w:szCs w:val="24"/>
          <w:lang w:eastAsia="zh-CN"/>
        </w:rPr>
        <w:t>本区域植被为亚热带北缘混生落叶的常绿阔叶林，大致分毛竹及次生杂木林两类，大部分山丘植被覆盖率较高。平原区域多为种植的桑树和农作物。</w:t>
      </w:r>
    </w:p>
    <w:p w:rsidR="00823470" w:rsidRPr="00823470" w:rsidRDefault="00823470" w:rsidP="00823470">
      <w:pPr>
        <w:pStyle w:val="111"/>
        <w:spacing w:line="460" w:lineRule="exact"/>
        <w:ind w:firstLineChars="200" w:firstLine="480"/>
        <w:rPr>
          <w:rFonts w:ascii="Times New Roman" w:hAnsi="Times New Roman" w:cs="Times New Roman"/>
          <w:szCs w:val="24"/>
          <w:lang w:eastAsia="zh-CN"/>
        </w:rPr>
      </w:pPr>
      <w:r w:rsidRPr="00823470">
        <w:rPr>
          <w:rFonts w:ascii="Times New Roman" w:hAnsi="Times New Roman" w:cs="Times New Roman"/>
          <w:szCs w:val="24"/>
          <w:lang w:eastAsia="zh-CN"/>
        </w:rPr>
        <w:t>（</w:t>
      </w:r>
      <w:r w:rsidRPr="00823470">
        <w:rPr>
          <w:rFonts w:ascii="Times New Roman" w:hAnsi="Times New Roman" w:cs="Times New Roman"/>
          <w:szCs w:val="24"/>
          <w:lang w:eastAsia="zh-CN"/>
        </w:rPr>
        <w:t>2</w:t>
      </w:r>
      <w:r w:rsidRPr="00823470">
        <w:rPr>
          <w:rFonts w:ascii="Times New Roman" w:hAnsi="Times New Roman" w:cs="Times New Roman"/>
          <w:szCs w:val="24"/>
          <w:lang w:eastAsia="zh-CN"/>
        </w:rPr>
        <w:t>）生物多样性</w:t>
      </w:r>
    </w:p>
    <w:p w:rsidR="00823470" w:rsidRPr="00823470" w:rsidRDefault="00823470" w:rsidP="00823470">
      <w:pPr>
        <w:pStyle w:val="111"/>
        <w:spacing w:line="460" w:lineRule="exact"/>
        <w:ind w:firstLineChars="200" w:firstLine="480"/>
        <w:jc w:val="both"/>
        <w:rPr>
          <w:rFonts w:ascii="Times New Roman" w:hAnsi="Times New Roman" w:cs="Times New Roman"/>
          <w:szCs w:val="24"/>
          <w:lang w:eastAsia="zh-CN"/>
        </w:rPr>
      </w:pPr>
      <w:r w:rsidRPr="00823470">
        <w:rPr>
          <w:rFonts w:ascii="Times New Roman" w:hAnsi="Times New Roman" w:cs="Times New Roman"/>
          <w:szCs w:val="24"/>
          <w:lang w:eastAsia="zh-CN"/>
        </w:rPr>
        <w:t>本评价区河港纵横，鱼塘密布，渔业资源十分丰富，是淡水鱼的主要产区和基地之一，鱼类品种约有</w:t>
      </w:r>
      <w:r w:rsidRPr="00823470">
        <w:rPr>
          <w:rFonts w:ascii="Times New Roman" w:hAnsi="Times New Roman" w:cs="Times New Roman"/>
          <w:szCs w:val="24"/>
          <w:lang w:eastAsia="zh-CN"/>
        </w:rPr>
        <w:t>60</w:t>
      </w:r>
      <w:r w:rsidRPr="00823470">
        <w:rPr>
          <w:rFonts w:ascii="Times New Roman" w:hAnsi="Times New Roman" w:cs="Times New Roman"/>
          <w:szCs w:val="24"/>
          <w:lang w:eastAsia="zh-CN"/>
        </w:rPr>
        <w:t>余种，主要经济鱼类有：草鱼、青鱼、鲤鱼、鲢鱼等</w:t>
      </w:r>
      <w:r w:rsidRPr="00823470">
        <w:rPr>
          <w:rFonts w:ascii="Times New Roman" w:hAnsi="Times New Roman" w:cs="Times New Roman"/>
          <w:szCs w:val="24"/>
          <w:lang w:eastAsia="zh-CN"/>
        </w:rPr>
        <w:t>24</w:t>
      </w:r>
      <w:r w:rsidRPr="00823470">
        <w:rPr>
          <w:rFonts w:ascii="Times New Roman" w:hAnsi="Times New Roman" w:cs="Times New Roman"/>
          <w:szCs w:val="24"/>
          <w:lang w:eastAsia="zh-CN"/>
        </w:rPr>
        <w:t>种。周围气候条件适宜，地形地貌多样，有利于多种生物繁衍、栖息，所以生物资源较为丰富。植物资源主要有粮、油作物、经济作物、竹林。粮油作物以水稻、油菜为主，此外还有大豆、小麦、蚕豆、甘薯、玉米等。经济作物主要是蔬菜、瓜、菱、藕、桑、茶等。</w:t>
      </w:r>
    </w:p>
    <w:p w:rsidR="00185405" w:rsidRDefault="00823470" w:rsidP="00823470">
      <w:pPr>
        <w:pStyle w:val="a0"/>
        <w:spacing w:after="0" w:line="440" w:lineRule="exact"/>
        <w:ind w:firstLineChars="200" w:firstLine="480"/>
        <w:rPr>
          <w:rFonts w:ascii="Times New Roman" w:hAnsi="Times New Roman"/>
          <w:sz w:val="24"/>
          <w:szCs w:val="24"/>
        </w:rPr>
      </w:pPr>
      <w:r w:rsidRPr="00823470">
        <w:rPr>
          <w:rFonts w:ascii="Times New Roman" w:hAnsi="Times New Roman"/>
          <w:sz w:val="24"/>
          <w:szCs w:val="24"/>
        </w:rPr>
        <w:lastRenderedPageBreak/>
        <w:t>生态上主要为农业栽培植被，少量坡防护植被、水生植被，动物以鸟类和鱼类为主，无珍稀保护生物和较大体形野生动物。</w:t>
      </w:r>
    </w:p>
    <w:p w:rsidR="008F5CA5" w:rsidRDefault="008F5CA5" w:rsidP="00FA5179">
      <w:pPr>
        <w:pStyle w:val="3"/>
        <w:spacing w:before="120"/>
      </w:pPr>
      <w:r w:rsidRPr="00C42C28">
        <w:t>4.1.</w:t>
      </w:r>
      <w:r w:rsidR="00C9631D" w:rsidRPr="00C42C28">
        <w:t>7</w:t>
      </w:r>
      <w:r w:rsidR="00823470">
        <w:rPr>
          <w:rFonts w:hint="eastAsia"/>
        </w:rPr>
        <w:t>土壤</w:t>
      </w:r>
    </w:p>
    <w:p w:rsidR="00823470" w:rsidRPr="00823470" w:rsidRDefault="00823470" w:rsidP="00823470">
      <w:pPr>
        <w:pStyle w:val="a1"/>
        <w:spacing w:line="480" w:lineRule="exact"/>
        <w:rPr>
          <w:kern w:val="0"/>
          <w:sz w:val="24"/>
          <w:szCs w:val="24"/>
        </w:rPr>
      </w:pPr>
      <w:r w:rsidRPr="00823470">
        <w:rPr>
          <w:kern w:val="0"/>
          <w:sz w:val="24"/>
          <w:szCs w:val="24"/>
        </w:rPr>
        <w:t>湖州市内地貌类型的多层性，构成了湖州市土壤类型的多样性，据土壤普查表明，该县共有</w:t>
      </w:r>
      <w:r w:rsidRPr="00823470">
        <w:rPr>
          <w:kern w:val="0"/>
          <w:sz w:val="24"/>
          <w:szCs w:val="24"/>
        </w:rPr>
        <w:t xml:space="preserve"> 5</w:t>
      </w:r>
      <w:r w:rsidRPr="00823470">
        <w:rPr>
          <w:kern w:val="0"/>
          <w:sz w:val="24"/>
          <w:szCs w:val="24"/>
        </w:rPr>
        <w:t>个土类、</w:t>
      </w:r>
      <w:r w:rsidRPr="00823470">
        <w:rPr>
          <w:kern w:val="0"/>
          <w:sz w:val="24"/>
          <w:szCs w:val="24"/>
        </w:rPr>
        <w:t>9</w:t>
      </w:r>
      <w:r w:rsidRPr="00823470">
        <w:rPr>
          <w:kern w:val="0"/>
          <w:sz w:val="24"/>
          <w:szCs w:val="24"/>
        </w:rPr>
        <w:t>个亚类、</w:t>
      </w:r>
      <w:r w:rsidRPr="00823470">
        <w:rPr>
          <w:kern w:val="0"/>
          <w:sz w:val="24"/>
          <w:szCs w:val="24"/>
        </w:rPr>
        <w:t>31</w:t>
      </w:r>
      <w:r w:rsidRPr="00823470">
        <w:rPr>
          <w:kern w:val="0"/>
          <w:sz w:val="24"/>
          <w:szCs w:val="24"/>
        </w:rPr>
        <w:t>个土属。其土类分别为红壤、黄壤、岩性土、潮土、水稻土。土壤类型之间呈现垂直分布与水平分布规律的洪积物、冲积物和红壤的坡积物</w:t>
      </w:r>
      <w:r w:rsidRPr="00823470">
        <w:rPr>
          <w:kern w:val="0"/>
          <w:sz w:val="24"/>
          <w:szCs w:val="24"/>
        </w:rPr>
        <w:t>~</w:t>
      </w:r>
      <w:r w:rsidRPr="00823470">
        <w:rPr>
          <w:kern w:val="0"/>
          <w:sz w:val="24"/>
          <w:szCs w:val="24"/>
        </w:rPr>
        <w:t>再积物，上壤以泥砂田为主，质地轻松，土壤贫瘠。</w:t>
      </w:r>
    </w:p>
    <w:p w:rsidR="00823470" w:rsidRDefault="00823470" w:rsidP="00823470">
      <w:pPr>
        <w:pStyle w:val="3"/>
        <w:spacing w:before="120"/>
      </w:pPr>
      <w:r w:rsidRPr="00C42C28">
        <w:t>4.1.7</w:t>
      </w:r>
      <w:r w:rsidRPr="00C42C28">
        <w:t>湖州中环水务有限责任公司概况</w:t>
      </w:r>
    </w:p>
    <w:p w:rsidR="00D73DC7" w:rsidRPr="00D73DC7" w:rsidRDefault="00D73DC7" w:rsidP="00D73DC7">
      <w:pPr>
        <w:spacing w:line="480" w:lineRule="exact"/>
        <w:ind w:firstLineChars="200" w:firstLine="480"/>
        <w:rPr>
          <w:rFonts w:ascii="Times New Roman" w:hAnsi="Times New Roman"/>
          <w:sz w:val="24"/>
          <w:szCs w:val="24"/>
        </w:rPr>
      </w:pPr>
      <w:r w:rsidRPr="00D73DC7">
        <w:rPr>
          <w:rFonts w:ascii="Times New Roman" w:hAnsi="Times New Roman" w:hint="eastAsia"/>
          <w:sz w:val="24"/>
          <w:szCs w:val="24"/>
        </w:rPr>
        <w:t>湖州中环水务有限责任公司位于湖州市东部新区，污水厂尾水排口设在頔塘；该厂目前已建成一期规模</w:t>
      </w:r>
      <w:r w:rsidRPr="00D73DC7">
        <w:rPr>
          <w:rFonts w:ascii="Times New Roman" w:hAnsi="Times New Roman" w:hint="eastAsia"/>
          <w:sz w:val="24"/>
          <w:szCs w:val="24"/>
        </w:rPr>
        <w:t>50000m</w:t>
      </w:r>
      <w:r w:rsidRPr="00FE2C2F">
        <w:rPr>
          <w:rFonts w:ascii="Times New Roman" w:hAnsi="Times New Roman" w:hint="eastAsia"/>
          <w:sz w:val="24"/>
          <w:szCs w:val="24"/>
          <w:vertAlign w:val="superscript"/>
        </w:rPr>
        <w:t>3</w:t>
      </w:r>
      <w:r w:rsidRPr="00D73DC7">
        <w:rPr>
          <w:rFonts w:ascii="Times New Roman" w:hAnsi="Times New Roman" w:hint="eastAsia"/>
          <w:sz w:val="24"/>
          <w:szCs w:val="24"/>
        </w:rPr>
        <w:t>/d</w:t>
      </w:r>
      <w:r w:rsidRPr="00D73DC7">
        <w:rPr>
          <w:rFonts w:ascii="Times New Roman" w:hAnsi="Times New Roman" w:hint="eastAsia"/>
          <w:sz w:val="24"/>
          <w:szCs w:val="24"/>
        </w:rPr>
        <w:t>，正常运行；服务范围包括湖州市东部新区，西至八里店镇经五路，北临申苏浙皖高速公路绿色通道，南接</w:t>
      </w:r>
      <w:r w:rsidRPr="00D73DC7">
        <w:rPr>
          <w:rFonts w:ascii="Times New Roman" w:hAnsi="Times New Roman" w:hint="eastAsia"/>
          <w:sz w:val="24"/>
          <w:szCs w:val="24"/>
        </w:rPr>
        <w:t>318</w:t>
      </w:r>
      <w:r w:rsidRPr="00D73DC7">
        <w:rPr>
          <w:rFonts w:ascii="Times New Roman" w:hAnsi="Times New Roman" w:hint="eastAsia"/>
          <w:sz w:val="24"/>
          <w:szCs w:val="24"/>
        </w:rPr>
        <w:t>国道，东至织里镇西环一路，总服务面积</w:t>
      </w:r>
      <w:r w:rsidRPr="00D73DC7">
        <w:rPr>
          <w:rFonts w:ascii="Times New Roman" w:hAnsi="Times New Roman" w:hint="eastAsia"/>
          <w:sz w:val="24"/>
          <w:szCs w:val="24"/>
        </w:rPr>
        <w:t>38.58km</w:t>
      </w:r>
      <w:r w:rsidRPr="00FE2C2F">
        <w:rPr>
          <w:rFonts w:ascii="Times New Roman" w:hAnsi="Times New Roman" w:hint="eastAsia"/>
          <w:sz w:val="24"/>
          <w:szCs w:val="24"/>
          <w:vertAlign w:val="superscript"/>
        </w:rPr>
        <w:t>2</w:t>
      </w:r>
      <w:r w:rsidRPr="00D73DC7">
        <w:rPr>
          <w:rFonts w:ascii="Times New Roman" w:hAnsi="Times New Roman" w:hint="eastAsia"/>
          <w:sz w:val="24"/>
          <w:szCs w:val="24"/>
        </w:rPr>
        <w:t>。污水厂目前采用</w:t>
      </w:r>
      <w:r w:rsidRPr="00D73DC7">
        <w:rPr>
          <w:rFonts w:ascii="Times New Roman" w:hAnsi="Times New Roman" w:hint="eastAsia"/>
          <w:sz w:val="24"/>
          <w:szCs w:val="24"/>
        </w:rPr>
        <w:t>A</w:t>
      </w:r>
      <w:r w:rsidRPr="00FE2C2F">
        <w:rPr>
          <w:rFonts w:ascii="Times New Roman" w:hAnsi="Times New Roman" w:hint="eastAsia"/>
          <w:sz w:val="24"/>
          <w:szCs w:val="24"/>
          <w:vertAlign w:val="superscript"/>
        </w:rPr>
        <w:t>2</w:t>
      </w:r>
      <w:r w:rsidRPr="00D73DC7">
        <w:rPr>
          <w:rFonts w:ascii="Times New Roman" w:hAnsi="Times New Roman" w:hint="eastAsia"/>
          <w:sz w:val="24"/>
          <w:szCs w:val="24"/>
        </w:rPr>
        <w:t>/O</w:t>
      </w:r>
      <w:r w:rsidRPr="00D73DC7">
        <w:rPr>
          <w:rFonts w:ascii="Times New Roman" w:hAnsi="Times New Roman" w:hint="eastAsia"/>
          <w:sz w:val="24"/>
          <w:szCs w:val="24"/>
        </w:rPr>
        <w:t>工艺，尾水排放执行《城镇污水处理厂污染物排放标准》</w:t>
      </w:r>
      <w:r w:rsidRPr="00D73DC7">
        <w:rPr>
          <w:rFonts w:ascii="Times New Roman" w:hAnsi="Times New Roman" w:hint="eastAsia"/>
          <w:sz w:val="24"/>
          <w:szCs w:val="24"/>
        </w:rPr>
        <w:t>(GB18918-2002)</w:t>
      </w:r>
      <w:r w:rsidRPr="00D73DC7">
        <w:rPr>
          <w:rFonts w:ascii="Times New Roman" w:hAnsi="Times New Roman" w:hint="eastAsia"/>
          <w:sz w:val="24"/>
          <w:szCs w:val="24"/>
        </w:rPr>
        <w:t>中一级</w:t>
      </w:r>
      <w:r w:rsidRPr="00D73DC7">
        <w:rPr>
          <w:rFonts w:ascii="Times New Roman" w:hAnsi="Times New Roman" w:hint="eastAsia"/>
          <w:sz w:val="24"/>
          <w:szCs w:val="24"/>
        </w:rPr>
        <w:t>A</w:t>
      </w:r>
      <w:r w:rsidRPr="00D73DC7">
        <w:rPr>
          <w:rFonts w:ascii="Times New Roman" w:hAnsi="Times New Roman" w:hint="eastAsia"/>
          <w:sz w:val="24"/>
          <w:szCs w:val="24"/>
        </w:rPr>
        <w:t>级排放标准及《城镇污水处理厂主要水污染物排放标准》（</w:t>
      </w:r>
      <w:r w:rsidRPr="00D73DC7">
        <w:rPr>
          <w:rFonts w:ascii="Times New Roman" w:hAnsi="Times New Roman" w:hint="eastAsia"/>
          <w:sz w:val="24"/>
          <w:szCs w:val="24"/>
        </w:rPr>
        <w:t>DB33/2169-2018</w:t>
      </w:r>
      <w:r w:rsidRPr="00D73DC7">
        <w:rPr>
          <w:rFonts w:ascii="Times New Roman" w:hAnsi="Times New Roman" w:hint="eastAsia"/>
          <w:sz w:val="24"/>
          <w:szCs w:val="24"/>
        </w:rPr>
        <w:t>）中表</w:t>
      </w:r>
      <w:r w:rsidRPr="00D73DC7">
        <w:rPr>
          <w:rFonts w:ascii="Times New Roman" w:hAnsi="Times New Roman" w:hint="eastAsia"/>
          <w:sz w:val="24"/>
          <w:szCs w:val="24"/>
        </w:rPr>
        <w:t>1</w:t>
      </w:r>
      <w:r w:rsidRPr="00D73DC7">
        <w:rPr>
          <w:rFonts w:ascii="Times New Roman" w:hAnsi="Times New Roman" w:hint="eastAsia"/>
          <w:sz w:val="24"/>
          <w:szCs w:val="24"/>
        </w:rPr>
        <w:t>要求。</w:t>
      </w:r>
    </w:p>
    <w:p w:rsidR="00823470" w:rsidRPr="00D73DC7" w:rsidRDefault="00D73DC7" w:rsidP="00D73DC7">
      <w:pPr>
        <w:spacing w:line="480" w:lineRule="exact"/>
        <w:ind w:firstLineChars="200" w:firstLine="480"/>
        <w:rPr>
          <w:rFonts w:ascii="Times New Roman" w:hAnsi="Times New Roman"/>
          <w:sz w:val="24"/>
          <w:szCs w:val="24"/>
        </w:rPr>
      </w:pPr>
      <w:r w:rsidRPr="00D73DC7">
        <w:rPr>
          <w:rFonts w:ascii="Times New Roman" w:hAnsi="Times New Roman" w:hint="eastAsia"/>
          <w:sz w:val="24"/>
          <w:szCs w:val="24"/>
        </w:rPr>
        <w:t>目前污水厂接管水量约</w:t>
      </w:r>
      <w:r w:rsidRPr="00D73DC7">
        <w:rPr>
          <w:rFonts w:ascii="Times New Roman" w:hAnsi="Times New Roman" w:hint="eastAsia"/>
          <w:sz w:val="24"/>
          <w:szCs w:val="24"/>
        </w:rPr>
        <w:t>2.2</w:t>
      </w:r>
      <w:r w:rsidRPr="00D73DC7">
        <w:rPr>
          <w:rFonts w:ascii="Times New Roman" w:hAnsi="Times New Roman" w:hint="eastAsia"/>
          <w:sz w:val="24"/>
          <w:szCs w:val="24"/>
        </w:rPr>
        <w:t>万</w:t>
      </w:r>
      <w:r w:rsidRPr="00D73DC7">
        <w:rPr>
          <w:rFonts w:ascii="Times New Roman" w:hAnsi="Times New Roman" w:hint="eastAsia"/>
          <w:sz w:val="24"/>
          <w:szCs w:val="24"/>
        </w:rPr>
        <w:t>m</w:t>
      </w:r>
      <w:r w:rsidRPr="00FE2C2F">
        <w:rPr>
          <w:rFonts w:ascii="Times New Roman" w:hAnsi="Times New Roman" w:hint="eastAsia"/>
          <w:sz w:val="24"/>
          <w:szCs w:val="24"/>
          <w:vertAlign w:val="superscript"/>
        </w:rPr>
        <w:t>3</w:t>
      </w:r>
      <w:r w:rsidRPr="00D73DC7">
        <w:rPr>
          <w:rFonts w:ascii="Times New Roman" w:hAnsi="Times New Roman" w:hint="eastAsia"/>
          <w:sz w:val="24"/>
          <w:szCs w:val="24"/>
        </w:rPr>
        <w:t>/d</w:t>
      </w:r>
      <w:r w:rsidRPr="00D73DC7">
        <w:rPr>
          <w:rFonts w:ascii="Times New Roman" w:hAnsi="Times New Roman" w:hint="eastAsia"/>
          <w:sz w:val="24"/>
          <w:szCs w:val="24"/>
        </w:rPr>
        <w:t>，污水厂设计进、出水水质见表</w:t>
      </w:r>
      <w:r w:rsidRPr="00D73DC7">
        <w:rPr>
          <w:rFonts w:ascii="Times New Roman" w:hAnsi="Times New Roman" w:hint="eastAsia"/>
          <w:sz w:val="24"/>
          <w:szCs w:val="24"/>
        </w:rPr>
        <w:t>2-4</w:t>
      </w:r>
      <w:r w:rsidRPr="00D73DC7">
        <w:rPr>
          <w:rFonts w:ascii="Times New Roman" w:hAnsi="Times New Roman" w:hint="eastAsia"/>
          <w:sz w:val="24"/>
          <w:szCs w:val="24"/>
        </w:rPr>
        <w:t>。污水厂采用</w:t>
      </w:r>
      <w:r w:rsidRPr="00D73DC7">
        <w:rPr>
          <w:rFonts w:ascii="Times New Roman" w:hAnsi="Times New Roman" w:hint="eastAsia"/>
          <w:sz w:val="24"/>
          <w:szCs w:val="24"/>
        </w:rPr>
        <w:t>A</w:t>
      </w:r>
      <w:r w:rsidRPr="00FE2C2F">
        <w:rPr>
          <w:rFonts w:ascii="Times New Roman" w:hAnsi="Times New Roman" w:hint="eastAsia"/>
          <w:sz w:val="24"/>
          <w:szCs w:val="24"/>
          <w:vertAlign w:val="superscript"/>
        </w:rPr>
        <w:t>2</w:t>
      </w:r>
      <w:r w:rsidRPr="00D73DC7">
        <w:rPr>
          <w:rFonts w:ascii="Times New Roman" w:hAnsi="Times New Roman" w:hint="eastAsia"/>
          <w:sz w:val="24"/>
          <w:szCs w:val="24"/>
        </w:rPr>
        <w:t>/O</w:t>
      </w:r>
      <w:r w:rsidRPr="00D73DC7">
        <w:rPr>
          <w:rFonts w:ascii="Times New Roman" w:hAnsi="Times New Roman" w:hint="eastAsia"/>
          <w:sz w:val="24"/>
          <w:szCs w:val="24"/>
        </w:rPr>
        <w:t>工艺，污水处理工艺流程见图</w:t>
      </w:r>
      <w:r>
        <w:rPr>
          <w:rFonts w:ascii="Times New Roman" w:hAnsi="Times New Roman" w:hint="eastAsia"/>
          <w:sz w:val="24"/>
          <w:szCs w:val="24"/>
        </w:rPr>
        <w:t>4</w:t>
      </w:r>
      <w:r w:rsidRPr="00D73DC7">
        <w:rPr>
          <w:rFonts w:ascii="Times New Roman" w:hAnsi="Times New Roman" w:hint="eastAsia"/>
          <w:sz w:val="24"/>
          <w:szCs w:val="24"/>
        </w:rPr>
        <w:t>-1</w:t>
      </w:r>
      <w:r w:rsidRPr="00D73DC7">
        <w:rPr>
          <w:rFonts w:ascii="Times New Roman" w:hAnsi="Times New Roman" w:hint="eastAsia"/>
          <w:sz w:val="24"/>
          <w:szCs w:val="24"/>
        </w:rPr>
        <w:t>。</w:t>
      </w:r>
    </w:p>
    <w:p w:rsidR="00823470" w:rsidRPr="008114CD" w:rsidRDefault="00823470" w:rsidP="00823470">
      <w:pPr>
        <w:spacing w:line="360" w:lineRule="auto"/>
        <w:rPr>
          <w:rFonts w:ascii="Arial" w:hAnsi="Arial"/>
          <w:color w:val="FF0000"/>
          <w:sz w:val="24"/>
        </w:rPr>
      </w:pPr>
      <w:r>
        <w:rPr>
          <w:rFonts w:ascii="Arial" w:hAnsi="Arial" w:hint="eastAsia"/>
          <w:noProof/>
          <w:color w:val="FF0000"/>
          <w:sz w:val="24"/>
        </w:rPr>
        <w:drawing>
          <wp:inline distT="0" distB="0" distL="0" distR="0">
            <wp:extent cx="5518150" cy="2870801"/>
            <wp:effectExtent l="19050" t="0" r="635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518150" cy="2870801"/>
                    </a:xfrm>
                    <a:prstGeom prst="rect">
                      <a:avLst/>
                    </a:prstGeom>
                    <a:noFill/>
                    <a:ln w="9525">
                      <a:noFill/>
                      <a:miter lim="800000"/>
                      <a:headEnd/>
                      <a:tailEnd/>
                    </a:ln>
                  </pic:spPr>
                </pic:pic>
              </a:graphicData>
            </a:graphic>
          </wp:inline>
        </w:drawing>
      </w:r>
    </w:p>
    <w:p w:rsidR="00356CD8" w:rsidRPr="00823470" w:rsidRDefault="00823470" w:rsidP="00CF53BF">
      <w:pPr>
        <w:adjustRightInd w:val="0"/>
        <w:snapToGrid w:val="0"/>
        <w:spacing w:beforeLines="50" w:line="360" w:lineRule="auto"/>
        <w:ind w:firstLineChars="200" w:firstLine="422"/>
        <w:jc w:val="center"/>
        <w:rPr>
          <w:rFonts w:ascii="Times New Roman" w:hAnsi="Times New Roman"/>
          <w:b/>
          <w:sz w:val="21"/>
          <w:szCs w:val="21"/>
        </w:rPr>
      </w:pPr>
      <w:r w:rsidRPr="00823470">
        <w:rPr>
          <w:rFonts w:ascii="Times New Roman" w:hAnsi="Times New Roman" w:hint="eastAsia"/>
          <w:b/>
          <w:sz w:val="21"/>
          <w:szCs w:val="21"/>
        </w:rPr>
        <w:t>图</w:t>
      </w:r>
      <w:r w:rsidRPr="00823470">
        <w:rPr>
          <w:rFonts w:ascii="Times New Roman" w:hAnsi="Times New Roman" w:hint="eastAsia"/>
          <w:b/>
          <w:sz w:val="21"/>
          <w:szCs w:val="21"/>
        </w:rPr>
        <w:t xml:space="preserve">4-1  </w:t>
      </w:r>
      <w:r w:rsidRPr="00823470">
        <w:rPr>
          <w:rFonts w:ascii="Times New Roman" w:hAnsi="Times New Roman" w:hint="eastAsia"/>
          <w:b/>
          <w:sz w:val="21"/>
          <w:szCs w:val="21"/>
        </w:rPr>
        <w:t>污水处理工艺流程图</w:t>
      </w:r>
    </w:p>
    <w:p w:rsidR="003B338A" w:rsidRPr="0020289E" w:rsidRDefault="00476320" w:rsidP="001505CD">
      <w:pPr>
        <w:adjustRightInd w:val="0"/>
        <w:snapToGrid w:val="0"/>
        <w:spacing w:line="480" w:lineRule="exact"/>
        <w:ind w:firstLineChars="200" w:firstLine="480"/>
        <w:rPr>
          <w:rFonts w:ascii="Times New Roman" w:hAnsi="Times New Roman"/>
          <w:sz w:val="24"/>
        </w:rPr>
      </w:pPr>
      <w:r w:rsidRPr="0020289E">
        <w:rPr>
          <w:rFonts w:ascii="Times New Roman" w:hAnsi="Times New Roman"/>
          <w:sz w:val="24"/>
        </w:rPr>
        <w:t>湖州中环水务有限责任公司</w:t>
      </w:r>
      <w:r w:rsidR="00827881" w:rsidRPr="0020289E">
        <w:rPr>
          <w:rFonts w:ascii="Times New Roman" w:hAnsi="Times New Roman" w:hint="eastAsia"/>
          <w:sz w:val="24"/>
        </w:rPr>
        <w:t>2019</w:t>
      </w:r>
      <w:r w:rsidR="00827881" w:rsidRPr="0020289E">
        <w:rPr>
          <w:rFonts w:ascii="Times New Roman" w:hAnsi="Times New Roman" w:hint="eastAsia"/>
          <w:sz w:val="24"/>
        </w:rPr>
        <w:t>年</w:t>
      </w:r>
      <w:r w:rsidR="00356CD8" w:rsidRPr="0020289E">
        <w:rPr>
          <w:rFonts w:ascii="Times New Roman" w:hAnsi="Times New Roman"/>
          <w:sz w:val="24"/>
        </w:rPr>
        <w:t>运行情况数据详见表</w:t>
      </w:r>
      <w:r w:rsidR="00356CD8" w:rsidRPr="0020289E">
        <w:rPr>
          <w:rFonts w:ascii="Times New Roman" w:hAnsi="Times New Roman"/>
          <w:sz w:val="24"/>
        </w:rPr>
        <w:t>4-</w:t>
      </w:r>
      <w:r w:rsidR="00827881" w:rsidRPr="0020289E">
        <w:rPr>
          <w:rFonts w:ascii="Times New Roman" w:hAnsi="Times New Roman" w:hint="eastAsia"/>
          <w:sz w:val="24"/>
        </w:rPr>
        <w:t>3</w:t>
      </w:r>
      <w:r w:rsidR="00356CD8" w:rsidRPr="0020289E">
        <w:rPr>
          <w:rFonts w:ascii="Times New Roman" w:hAnsi="Times New Roman"/>
          <w:sz w:val="24"/>
        </w:rPr>
        <w:t>。</w:t>
      </w:r>
    </w:p>
    <w:p w:rsidR="00D73DC7" w:rsidRDefault="00D73DC7" w:rsidP="001505CD">
      <w:pPr>
        <w:autoSpaceDE w:val="0"/>
        <w:autoSpaceDN w:val="0"/>
        <w:adjustRightInd w:val="0"/>
        <w:spacing w:line="480" w:lineRule="exact"/>
        <w:jc w:val="center"/>
        <w:rPr>
          <w:rFonts w:ascii="Times New Roman"/>
          <w:b/>
          <w:sz w:val="21"/>
          <w:szCs w:val="21"/>
        </w:rPr>
      </w:pPr>
    </w:p>
    <w:p w:rsidR="00827881" w:rsidRDefault="00827881" w:rsidP="001505CD">
      <w:pPr>
        <w:autoSpaceDE w:val="0"/>
        <w:autoSpaceDN w:val="0"/>
        <w:adjustRightInd w:val="0"/>
        <w:spacing w:line="480" w:lineRule="exact"/>
        <w:jc w:val="center"/>
        <w:rPr>
          <w:rFonts w:ascii="Times New Roman"/>
          <w:b/>
          <w:bCs/>
          <w:sz w:val="21"/>
          <w:szCs w:val="21"/>
        </w:rPr>
      </w:pPr>
      <w:r w:rsidRPr="00827881">
        <w:rPr>
          <w:rFonts w:ascii="Times New Roman"/>
          <w:b/>
          <w:sz w:val="21"/>
          <w:szCs w:val="21"/>
        </w:rPr>
        <w:lastRenderedPageBreak/>
        <w:t>表</w:t>
      </w:r>
      <w:r w:rsidRPr="00827881">
        <w:rPr>
          <w:rFonts w:ascii="Times New Roman" w:hAnsi="Times New Roman"/>
          <w:b/>
          <w:sz w:val="21"/>
          <w:szCs w:val="21"/>
        </w:rPr>
        <w:t xml:space="preserve">4-3  </w:t>
      </w:r>
      <w:r w:rsidRPr="00827881">
        <w:rPr>
          <w:rFonts w:ascii="Times New Roman" w:hAnsi="Times New Roman"/>
          <w:b/>
          <w:sz w:val="21"/>
          <w:szCs w:val="21"/>
        </w:rPr>
        <w:t>湖州中环水务有限责任公司</w:t>
      </w:r>
      <w:r w:rsidRPr="00827881">
        <w:rPr>
          <w:rFonts w:ascii="Times New Roman" w:hAnsi="Times New Roman"/>
          <w:b/>
          <w:bCs/>
          <w:sz w:val="21"/>
          <w:szCs w:val="21"/>
        </w:rPr>
        <w:t>2019</w:t>
      </w:r>
      <w:r w:rsidRPr="00827881">
        <w:rPr>
          <w:rFonts w:ascii="Times New Roman"/>
          <w:b/>
          <w:bCs/>
          <w:sz w:val="21"/>
          <w:szCs w:val="21"/>
        </w:rPr>
        <w:t>年</w:t>
      </w:r>
      <w:r w:rsidRPr="00827881">
        <w:rPr>
          <w:rFonts w:ascii="Times New Roman" w:hAnsi="Times New Roman"/>
          <w:b/>
          <w:bCs/>
          <w:sz w:val="21"/>
          <w:szCs w:val="21"/>
        </w:rPr>
        <w:t>0</w:t>
      </w:r>
      <w:r w:rsidR="001505CD">
        <w:rPr>
          <w:rFonts w:ascii="Times New Roman" w:hAnsi="Times New Roman" w:hint="eastAsia"/>
          <w:b/>
          <w:bCs/>
          <w:sz w:val="21"/>
          <w:szCs w:val="21"/>
        </w:rPr>
        <w:t>6</w:t>
      </w:r>
      <w:r w:rsidRPr="00827881">
        <w:rPr>
          <w:rFonts w:ascii="Times New Roman"/>
          <w:b/>
          <w:bCs/>
          <w:sz w:val="21"/>
          <w:szCs w:val="21"/>
        </w:rPr>
        <w:t>月水质监测数据</w:t>
      </w:r>
    </w:p>
    <w:p w:rsidR="001505CD" w:rsidRPr="001505CD" w:rsidRDefault="001505CD" w:rsidP="001505CD">
      <w:pPr>
        <w:spacing w:line="240" w:lineRule="auto"/>
        <w:jc w:val="right"/>
        <w:rPr>
          <w:rFonts w:ascii="Times New Roman" w:hAnsi="Times New Roman"/>
          <w:sz w:val="21"/>
          <w:szCs w:val="21"/>
        </w:rPr>
      </w:pPr>
      <w:r w:rsidRPr="001505CD">
        <w:rPr>
          <w:rFonts w:ascii="Times New Roman" w:hAnsi="Times New Roman"/>
          <w:sz w:val="21"/>
          <w:szCs w:val="21"/>
        </w:rPr>
        <w:t>单位：</w:t>
      </w:r>
      <w:r w:rsidRPr="001505CD">
        <w:rPr>
          <w:rFonts w:ascii="Times New Roman" w:hAnsi="Times New Roman"/>
          <w:sz w:val="21"/>
          <w:szCs w:val="21"/>
        </w:rPr>
        <w:t>mg/L</w:t>
      </w:r>
      <w:r w:rsidRPr="001505CD">
        <w:rPr>
          <w:rFonts w:ascii="Times New Roman" w:hAnsi="Times New Roman"/>
          <w:sz w:val="21"/>
          <w:szCs w:val="21"/>
        </w:rPr>
        <w:t>（</w:t>
      </w:r>
      <w:r w:rsidRPr="001505CD">
        <w:rPr>
          <w:rFonts w:ascii="Times New Roman" w:hAnsi="Times New Roman"/>
          <w:sz w:val="21"/>
          <w:szCs w:val="21"/>
        </w:rPr>
        <w:t>pH</w:t>
      </w:r>
      <w:r w:rsidRPr="001505CD">
        <w:rPr>
          <w:rFonts w:ascii="Times New Roman" w:hAnsi="Times New Roman"/>
          <w:sz w:val="21"/>
          <w:szCs w:val="21"/>
        </w:rPr>
        <w:t>除外）</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0"/>
        <w:gridCol w:w="1134"/>
        <w:gridCol w:w="1843"/>
        <w:gridCol w:w="1276"/>
        <w:gridCol w:w="1134"/>
        <w:gridCol w:w="1178"/>
      </w:tblGrid>
      <w:tr w:rsidR="001505CD" w:rsidRPr="004752C8" w:rsidTr="001505CD">
        <w:trPr>
          <w:trHeight w:val="397"/>
          <w:jc w:val="center"/>
        </w:trPr>
        <w:tc>
          <w:tcPr>
            <w:tcW w:w="1940" w:type="dxa"/>
            <w:vMerge w:val="restart"/>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监测时间</w:t>
            </w:r>
          </w:p>
        </w:tc>
        <w:tc>
          <w:tcPr>
            <w:tcW w:w="6565" w:type="dxa"/>
            <w:gridSpan w:val="5"/>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监测指标</w:t>
            </w:r>
          </w:p>
        </w:tc>
      </w:tr>
      <w:tr w:rsidR="001505CD" w:rsidRPr="004752C8" w:rsidTr="001505CD">
        <w:trPr>
          <w:trHeight w:val="397"/>
          <w:jc w:val="center"/>
        </w:trPr>
        <w:tc>
          <w:tcPr>
            <w:tcW w:w="1940" w:type="dxa"/>
            <w:vMerge/>
            <w:vAlign w:val="center"/>
          </w:tcPr>
          <w:p w:rsidR="001505CD" w:rsidRPr="001505CD" w:rsidRDefault="001505CD" w:rsidP="001505CD">
            <w:pPr>
              <w:spacing w:line="240" w:lineRule="auto"/>
              <w:jc w:val="center"/>
              <w:rPr>
                <w:rFonts w:ascii="Times New Roman"/>
                <w:sz w:val="21"/>
                <w:szCs w:val="21"/>
              </w:rPr>
            </w:pP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p</w:t>
            </w:r>
            <w:r w:rsidRPr="001505CD">
              <w:rPr>
                <w:rFonts w:ascii="Times New Roman"/>
                <w:sz w:val="21"/>
                <w:szCs w:val="21"/>
              </w:rPr>
              <w:t>H</w:t>
            </w:r>
            <w:r w:rsidRPr="001505CD">
              <w:rPr>
                <w:rFonts w:ascii="Times New Roman"/>
                <w:sz w:val="21"/>
                <w:szCs w:val="21"/>
              </w:rPr>
              <w:t>值</w:t>
            </w:r>
          </w:p>
        </w:tc>
        <w:tc>
          <w:tcPr>
            <w:tcW w:w="1843"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化学需氧量</w:t>
            </w:r>
          </w:p>
        </w:tc>
        <w:tc>
          <w:tcPr>
            <w:tcW w:w="1276"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氨氮</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总磷</w:t>
            </w:r>
          </w:p>
        </w:tc>
        <w:tc>
          <w:tcPr>
            <w:tcW w:w="1178"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总氮</w:t>
            </w:r>
          </w:p>
        </w:tc>
      </w:tr>
      <w:tr w:rsidR="001505CD" w:rsidRPr="004752C8" w:rsidTr="001505CD">
        <w:trPr>
          <w:trHeight w:val="397"/>
          <w:jc w:val="center"/>
        </w:trPr>
        <w:tc>
          <w:tcPr>
            <w:tcW w:w="1940" w:type="dxa"/>
            <w:vMerge/>
            <w:vAlign w:val="center"/>
          </w:tcPr>
          <w:p w:rsidR="001505CD" w:rsidRPr="001505CD" w:rsidRDefault="001505CD" w:rsidP="001505CD">
            <w:pPr>
              <w:spacing w:line="240" w:lineRule="auto"/>
              <w:jc w:val="center"/>
              <w:rPr>
                <w:rFonts w:ascii="Times New Roman"/>
                <w:sz w:val="21"/>
                <w:szCs w:val="21"/>
              </w:rPr>
            </w:pP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w:t>
            </w:r>
          </w:p>
        </w:tc>
        <w:tc>
          <w:tcPr>
            <w:tcW w:w="1843"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mg/L</w:t>
            </w:r>
          </w:p>
        </w:tc>
        <w:tc>
          <w:tcPr>
            <w:tcW w:w="1276"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mg/L</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mg/L</w:t>
            </w:r>
          </w:p>
        </w:tc>
        <w:tc>
          <w:tcPr>
            <w:tcW w:w="1178"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mg/L</w:t>
            </w:r>
          </w:p>
        </w:tc>
      </w:tr>
      <w:tr w:rsidR="001505CD" w:rsidRPr="004752C8" w:rsidTr="001505CD">
        <w:trPr>
          <w:trHeight w:val="397"/>
          <w:jc w:val="center"/>
        </w:trPr>
        <w:tc>
          <w:tcPr>
            <w:tcW w:w="1940"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2019.0</w:t>
            </w:r>
            <w:r w:rsidRPr="001505CD">
              <w:rPr>
                <w:rFonts w:ascii="Times New Roman" w:hint="eastAsia"/>
                <w:sz w:val="21"/>
                <w:szCs w:val="21"/>
              </w:rPr>
              <w:t>6</w:t>
            </w:r>
            <w:r w:rsidRPr="001505CD">
              <w:rPr>
                <w:rFonts w:ascii="Times New Roman"/>
                <w:sz w:val="21"/>
                <w:szCs w:val="21"/>
              </w:rPr>
              <w:t>.</w:t>
            </w:r>
            <w:r w:rsidRPr="001505CD">
              <w:rPr>
                <w:rFonts w:ascii="Times New Roman" w:hint="eastAsia"/>
                <w:sz w:val="21"/>
                <w:szCs w:val="21"/>
              </w:rPr>
              <w:t>15</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7.222</w:t>
            </w:r>
          </w:p>
        </w:tc>
        <w:tc>
          <w:tcPr>
            <w:tcW w:w="1843"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23.222</w:t>
            </w:r>
          </w:p>
        </w:tc>
        <w:tc>
          <w:tcPr>
            <w:tcW w:w="1276"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0.182</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0.039</w:t>
            </w:r>
          </w:p>
        </w:tc>
        <w:tc>
          <w:tcPr>
            <w:tcW w:w="1178"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10.132</w:t>
            </w:r>
          </w:p>
        </w:tc>
      </w:tr>
      <w:tr w:rsidR="001505CD" w:rsidRPr="004752C8" w:rsidTr="001505CD">
        <w:trPr>
          <w:trHeight w:val="397"/>
          <w:jc w:val="center"/>
        </w:trPr>
        <w:tc>
          <w:tcPr>
            <w:tcW w:w="1940"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2019.0</w:t>
            </w:r>
            <w:r w:rsidRPr="001505CD">
              <w:rPr>
                <w:rFonts w:ascii="Times New Roman" w:hint="eastAsia"/>
                <w:sz w:val="21"/>
                <w:szCs w:val="21"/>
              </w:rPr>
              <w:t>6</w:t>
            </w:r>
            <w:r w:rsidRPr="001505CD">
              <w:rPr>
                <w:rFonts w:ascii="Times New Roman"/>
                <w:sz w:val="21"/>
                <w:szCs w:val="21"/>
              </w:rPr>
              <w:t>.</w:t>
            </w:r>
            <w:r w:rsidRPr="001505CD">
              <w:rPr>
                <w:rFonts w:ascii="Times New Roman" w:hint="eastAsia"/>
                <w:sz w:val="21"/>
                <w:szCs w:val="21"/>
              </w:rPr>
              <w:t>16</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7.251</w:t>
            </w:r>
          </w:p>
        </w:tc>
        <w:tc>
          <w:tcPr>
            <w:tcW w:w="1843"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22.966</w:t>
            </w:r>
          </w:p>
        </w:tc>
        <w:tc>
          <w:tcPr>
            <w:tcW w:w="1276"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0.180</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0.055</w:t>
            </w:r>
          </w:p>
        </w:tc>
        <w:tc>
          <w:tcPr>
            <w:tcW w:w="1178"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9.175</w:t>
            </w:r>
          </w:p>
        </w:tc>
      </w:tr>
      <w:tr w:rsidR="001505CD" w:rsidRPr="004752C8" w:rsidTr="001505CD">
        <w:trPr>
          <w:trHeight w:val="397"/>
          <w:jc w:val="center"/>
        </w:trPr>
        <w:tc>
          <w:tcPr>
            <w:tcW w:w="1940"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2019.0</w:t>
            </w:r>
            <w:r w:rsidRPr="001505CD">
              <w:rPr>
                <w:rFonts w:ascii="Times New Roman" w:hint="eastAsia"/>
                <w:sz w:val="21"/>
                <w:szCs w:val="21"/>
              </w:rPr>
              <w:t>6</w:t>
            </w:r>
            <w:r w:rsidRPr="001505CD">
              <w:rPr>
                <w:rFonts w:ascii="Times New Roman"/>
                <w:sz w:val="21"/>
                <w:szCs w:val="21"/>
              </w:rPr>
              <w:t>.</w:t>
            </w:r>
            <w:r w:rsidRPr="001505CD">
              <w:rPr>
                <w:rFonts w:ascii="Times New Roman" w:hint="eastAsia"/>
                <w:sz w:val="21"/>
                <w:szCs w:val="21"/>
              </w:rPr>
              <w:t>17</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7.318</w:t>
            </w:r>
          </w:p>
        </w:tc>
        <w:tc>
          <w:tcPr>
            <w:tcW w:w="1843"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22.668</w:t>
            </w:r>
          </w:p>
        </w:tc>
        <w:tc>
          <w:tcPr>
            <w:tcW w:w="1276"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0.197</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0.161</w:t>
            </w:r>
          </w:p>
        </w:tc>
        <w:tc>
          <w:tcPr>
            <w:tcW w:w="1178"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9.346</w:t>
            </w:r>
          </w:p>
        </w:tc>
      </w:tr>
      <w:tr w:rsidR="001505CD" w:rsidRPr="004752C8" w:rsidTr="001505CD">
        <w:trPr>
          <w:trHeight w:val="397"/>
          <w:jc w:val="center"/>
        </w:trPr>
        <w:tc>
          <w:tcPr>
            <w:tcW w:w="1940"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2019.0</w:t>
            </w:r>
            <w:r w:rsidRPr="001505CD">
              <w:rPr>
                <w:rFonts w:ascii="Times New Roman" w:hint="eastAsia"/>
                <w:sz w:val="21"/>
                <w:szCs w:val="21"/>
              </w:rPr>
              <w:t>6</w:t>
            </w:r>
            <w:r w:rsidRPr="001505CD">
              <w:rPr>
                <w:rFonts w:ascii="Times New Roman"/>
                <w:sz w:val="21"/>
                <w:szCs w:val="21"/>
              </w:rPr>
              <w:t>.</w:t>
            </w:r>
            <w:r w:rsidRPr="001505CD">
              <w:rPr>
                <w:rFonts w:ascii="Times New Roman" w:hint="eastAsia"/>
                <w:sz w:val="21"/>
                <w:szCs w:val="21"/>
              </w:rPr>
              <w:t>18</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7.409</w:t>
            </w:r>
          </w:p>
        </w:tc>
        <w:tc>
          <w:tcPr>
            <w:tcW w:w="1843"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22.816</w:t>
            </w:r>
          </w:p>
        </w:tc>
        <w:tc>
          <w:tcPr>
            <w:tcW w:w="1276"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0.172</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0.067</w:t>
            </w:r>
          </w:p>
        </w:tc>
        <w:tc>
          <w:tcPr>
            <w:tcW w:w="1178"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10.070</w:t>
            </w:r>
          </w:p>
        </w:tc>
      </w:tr>
      <w:tr w:rsidR="001505CD" w:rsidRPr="004752C8" w:rsidTr="001505CD">
        <w:trPr>
          <w:trHeight w:val="397"/>
          <w:jc w:val="center"/>
        </w:trPr>
        <w:tc>
          <w:tcPr>
            <w:tcW w:w="1940"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2019.0</w:t>
            </w:r>
            <w:r w:rsidRPr="001505CD">
              <w:rPr>
                <w:rFonts w:ascii="Times New Roman" w:hint="eastAsia"/>
                <w:sz w:val="21"/>
                <w:szCs w:val="21"/>
              </w:rPr>
              <w:t>6</w:t>
            </w:r>
            <w:r w:rsidRPr="001505CD">
              <w:rPr>
                <w:rFonts w:ascii="Times New Roman"/>
                <w:sz w:val="21"/>
                <w:szCs w:val="21"/>
              </w:rPr>
              <w:t>.</w:t>
            </w:r>
            <w:r w:rsidRPr="001505CD">
              <w:rPr>
                <w:rFonts w:ascii="Times New Roman" w:hint="eastAsia"/>
                <w:sz w:val="21"/>
                <w:szCs w:val="21"/>
              </w:rPr>
              <w:t>19</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7.341</w:t>
            </w:r>
          </w:p>
        </w:tc>
        <w:tc>
          <w:tcPr>
            <w:tcW w:w="1843"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23.450</w:t>
            </w:r>
          </w:p>
        </w:tc>
        <w:tc>
          <w:tcPr>
            <w:tcW w:w="1276"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0.172</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0.053</w:t>
            </w:r>
          </w:p>
        </w:tc>
        <w:tc>
          <w:tcPr>
            <w:tcW w:w="1178"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5.811</w:t>
            </w:r>
          </w:p>
        </w:tc>
      </w:tr>
      <w:tr w:rsidR="001505CD" w:rsidRPr="004752C8" w:rsidTr="001505CD">
        <w:trPr>
          <w:trHeight w:val="397"/>
          <w:jc w:val="center"/>
        </w:trPr>
        <w:tc>
          <w:tcPr>
            <w:tcW w:w="1940"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2019.0</w:t>
            </w:r>
            <w:r w:rsidRPr="001505CD">
              <w:rPr>
                <w:rFonts w:ascii="Times New Roman" w:hint="eastAsia"/>
                <w:sz w:val="21"/>
                <w:szCs w:val="21"/>
              </w:rPr>
              <w:t>6</w:t>
            </w:r>
            <w:r w:rsidRPr="001505CD">
              <w:rPr>
                <w:rFonts w:ascii="Times New Roman"/>
                <w:sz w:val="21"/>
                <w:szCs w:val="21"/>
              </w:rPr>
              <w:t>.</w:t>
            </w:r>
            <w:r w:rsidRPr="001505CD">
              <w:rPr>
                <w:rFonts w:ascii="Times New Roman" w:hint="eastAsia"/>
                <w:sz w:val="21"/>
                <w:szCs w:val="21"/>
              </w:rPr>
              <w:t>20</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7.338</w:t>
            </w:r>
          </w:p>
        </w:tc>
        <w:tc>
          <w:tcPr>
            <w:tcW w:w="1843"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18.140</w:t>
            </w:r>
          </w:p>
        </w:tc>
        <w:tc>
          <w:tcPr>
            <w:tcW w:w="1276"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0.170</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0.055</w:t>
            </w:r>
          </w:p>
        </w:tc>
        <w:tc>
          <w:tcPr>
            <w:tcW w:w="1178"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4.367</w:t>
            </w:r>
          </w:p>
        </w:tc>
      </w:tr>
      <w:tr w:rsidR="001505CD" w:rsidRPr="004752C8" w:rsidTr="001505CD">
        <w:trPr>
          <w:trHeight w:val="397"/>
          <w:jc w:val="center"/>
        </w:trPr>
        <w:tc>
          <w:tcPr>
            <w:tcW w:w="1940"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2019.0</w:t>
            </w:r>
            <w:r w:rsidRPr="001505CD">
              <w:rPr>
                <w:rFonts w:ascii="Times New Roman" w:hint="eastAsia"/>
                <w:sz w:val="21"/>
                <w:szCs w:val="21"/>
              </w:rPr>
              <w:t>6</w:t>
            </w:r>
            <w:r w:rsidRPr="001505CD">
              <w:rPr>
                <w:rFonts w:ascii="Times New Roman"/>
                <w:sz w:val="21"/>
                <w:szCs w:val="21"/>
              </w:rPr>
              <w:t>.</w:t>
            </w:r>
            <w:r w:rsidRPr="001505CD">
              <w:rPr>
                <w:rFonts w:ascii="Times New Roman" w:hint="eastAsia"/>
                <w:sz w:val="21"/>
                <w:szCs w:val="21"/>
              </w:rPr>
              <w:t>21</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7.290</w:t>
            </w:r>
          </w:p>
        </w:tc>
        <w:tc>
          <w:tcPr>
            <w:tcW w:w="1843"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16.860</w:t>
            </w:r>
          </w:p>
        </w:tc>
        <w:tc>
          <w:tcPr>
            <w:tcW w:w="1276"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0.167</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0.046</w:t>
            </w:r>
          </w:p>
        </w:tc>
        <w:tc>
          <w:tcPr>
            <w:tcW w:w="1178"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4.174</w:t>
            </w:r>
          </w:p>
        </w:tc>
      </w:tr>
      <w:tr w:rsidR="001505CD" w:rsidRPr="004752C8" w:rsidTr="001505CD">
        <w:trPr>
          <w:trHeight w:val="397"/>
          <w:jc w:val="center"/>
        </w:trPr>
        <w:tc>
          <w:tcPr>
            <w:tcW w:w="1940"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2019.0</w:t>
            </w:r>
            <w:r w:rsidRPr="001505CD">
              <w:rPr>
                <w:rFonts w:ascii="Times New Roman" w:hint="eastAsia"/>
                <w:sz w:val="21"/>
                <w:szCs w:val="21"/>
              </w:rPr>
              <w:t>6</w:t>
            </w:r>
            <w:r w:rsidRPr="001505CD">
              <w:rPr>
                <w:rFonts w:ascii="Times New Roman"/>
                <w:sz w:val="21"/>
                <w:szCs w:val="21"/>
              </w:rPr>
              <w:t>.</w:t>
            </w:r>
            <w:r w:rsidRPr="001505CD">
              <w:rPr>
                <w:rFonts w:ascii="Times New Roman" w:hint="eastAsia"/>
                <w:sz w:val="21"/>
                <w:szCs w:val="21"/>
              </w:rPr>
              <w:t>22</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7.282</w:t>
            </w:r>
          </w:p>
        </w:tc>
        <w:tc>
          <w:tcPr>
            <w:tcW w:w="1843"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15.105</w:t>
            </w:r>
          </w:p>
        </w:tc>
        <w:tc>
          <w:tcPr>
            <w:tcW w:w="1276"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0.168</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0.053</w:t>
            </w:r>
          </w:p>
        </w:tc>
        <w:tc>
          <w:tcPr>
            <w:tcW w:w="1178"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3.792</w:t>
            </w:r>
          </w:p>
        </w:tc>
      </w:tr>
      <w:tr w:rsidR="001505CD" w:rsidRPr="004752C8" w:rsidTr="001505CD">
        <w:trPr>
          <w:trHeight w:val="397"/>
          <w:jc w:val="center"/>
        </w:trPr>
        <w:tc>
          <w:tcPr>
            <w:tcW w:w="1940"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2019.0</w:t>
            </w:r>
            <w:r w:rsidRPr="001505CD">
              <w:rPr>
                <w:rFonts w:ascii="Times New Roman" w:hint="eastAsia"/>
                <w:sz w:val="21"/>
                <w:szCs w:val="21"/>
              </w:rPr>
              <w:t>6</w:t>
            </w:r>
            <w:r w:rsidRPr="001505CD">
              <w:rPr>
                <w:rFonts w:ascii="Times New Roman"/>
                <w:sz w:val="21"/>
                <w:szCs w:val="21"/>
              </w:rPr>
              <w:t>.</w:t>
            </w:r>
            <w:r w:rsidRPr="001505CD">
              <w:rPr>
                <w:rFonts w:ascii="Times New Roman" w:hint="eastAsia"/>
                <w:sz w:val="21"/>
                <w:szCs w:val="21"/>
              </w:rPr>
              <w:t>23</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7.371</w:t>
            </w:r>
          </w:p>
        </w:tc>
        <w:tc>
          <w:tcPr>
            <w:tcW w:w="1843"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18.740</w:t>
            </w:r>
          </w:p>
        </w:tc>
        <w:tc>
          <w:tcPr>
            <w:tcW w:w="1276"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0.169</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0.072</w:t>
            </w:r>
          </w:p>
        </w:tc>
        <w:tc>
          <w:tcPr>
            <w:tcW w:w="1178"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3.653</w:t>
            </w:r>
          </w:p>
        </w:tc>
      </w:tr>
      <w:tr w:rsidR="001505CD" w:rsidRPr="004752C8" w:rsidTr="001505CD">
        <w:trPr>
          <w:trHeight w:val="397"/>
          <w:jc w:val="center"/>
        </w:trPr>
        <w:tc>
          <w:tcPr>
            <w:tcW w:w="1940"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sz w:val="21"/>
                <w:szCs w:val="21"/>
              </w:rPr>
              <w:t>2019.0</w:t>
            </w:r>
            <w:r w:rsidRPr="001505CD">
              <w:rPr>
                <w:rFonts w:ascii="Times New Roman" w:hint="eastAsia"/>
                <w:sz w:val="21"/>
                <w:szCs w:val="21"/>
              </w:rPr>
              <w:t>6</w:t>
            </w:r>
            <w:r w:rsidRPr="001505CD">
              <w:rPr>
                <w:rFonts w:ascii="Times New Roman"/>
                <w:sz w:val="21"/>
                <w:szCs w:val="21"/>
              </w:rPr>
              <w:t>.</w:t>
            </w:r>
            <w:r w:rsidRPr="001505CD">
              <w:rPr>
                <w:rFonts w:ascii="Times New Roman" w:hint="eastAsia"/>
                <w:sz w:val="21"/>
                <w:szCs w:val="21"/>
              </w:rPr>
              <w:t>24</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7.382</w:t>
            </w:r>
          </w:p>
        </w:tc>
        <w:tc>
          <w:tcPr>
            <w:tcW w:w="1843"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18.965</w:t>
            </w:r>
          </w:p>
        </w:tc>
        <w:tc>
          <w:tcPr>
            <w:tcW w:w="1276"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0.174</w:t>
            </w:r>
          </w:p>
        </w:tc>
        <w:tc>
          <w:tcPr>
            <w:tcW w:w="1134"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0.096</w:t>
            </w:r>
          </w:p>
        </w:tc>
        <w:tc>
          <w:tcPr>
            <w:tcW w:w="1178" w:type="dxa"/>
            <w:vAlign w:val="center"/>
          </w:tcPr>
          <w:p w:rsidR="001505CD" w:rsidRPr="001505CD" w:rsidRDefault="001505CD" w:rsidP="001505CD">
            <w:pPr>
              <w:spacing w:line="240" w:lineRule="auto"/>
              <w:jc w:val="center"/>
              <w:rPr>
                <w:rFonts w:ascii="Times New Roman"/>
                <w:sz w:val="21"/>
                <w:szCs w:val="21"/>
              </w:rPr>
            </w:pPr>
            <w:r w:rsidRPr="001505CD">
              <w:rPr>
                <w:rFonts w:ascii="Times New Roman" w:hint="eastAsia"/>
                <w:sz w:val="21"/>
                <w:szCs w:val="21"/>
              </w:rPr>
              <w:t>5.034</w:t>
            </w:r>
          </w:p>
        </w:tc>
      </w:tr>
    </w:tbl>
    <w:p w:rsidR="00827881" w:rsidRPr="00C42C28" w:rsidRDefault="0020289E" w:rsidP="00CF53BF">
      <w:pPr>
        <w:adjustRightInd w:val="0"/>
        <w:snapToGrid w:val="0"/>
        <w:spacing w:beforeLines="50" w:line="360" w:lineRule="auto"/>
        <w:ind w:firstLineChars="200" w:firstLine="480"/>
        <w:rPr>
          <w:rFonts w:ascii="Times New Roman" w:hAnsi="Times New Roman"/>
          <w:color w:val="FF0000"/>
          <w:sz w:val="24"/>
        </w:rPr>
      </w:pPr>
      <w:r w:rsidRPr="0020289E">
        <w:rPr>
          <w:rFonts w:ascii="Times New Roman" w:hAnsi="Times New Roman"/>
          <w:sz w:val="24"/>
        </w:rPr>
        <w:t>综上，本项目拟建地处湖州南太湖高新技术产业园区</w:t>
      </w:r>
      <w:r w:rsidRPr="0020289E">
        <w:rPr>
          <w:rFonts w:ascii="Times New Roman" w:hAnsi="Times New Roman"/>
          <w:sz w:val="24"/>
        </w:rPr>
        <w:t>HD-05-01-03E</w:t>
      </w:r>
      <w:r w:rsidRPr="0020289E">
        <w:rPr>
          <w:rFonts w:ascii="Times New Roman" w:hAnsi="Times New Roman"/>
          <w:sz w:val="24"/>
        </w:rPr>
        <w:t>号地块，在该污水处理厂服务范围内。因此，本项目所产生的废水可经预处理达到纳管标准后排入园区污水管网，最终由湖州中环水务有限责任公司统一处理达标后排放</w:t>
      </w:r>
      <w:r w:rsidRPr="0020289E">
        <w:rPr>
          <w:rFonts w:ascii="Times New Roman" w:hAnsi="Times New Roman" w:hint="eastAsia"/>
          <w:sz w:val="24"/>
        </w:rPr>
        <w:t>。</w:t>
      </w:r>
    </w:p>
    <w:p w:rsidR="00356CD8" w:rsidRPr="00C42C28" w:rsidRDefault="00356CD8" w:rsidP="003B338A">
      <w:pPr>
        <w:adjustRightInd w:val="0"/>
        <w:snapToGrid w:val="0"/>
        <w:spacing w:line="360" w:lineRule="auto"/>
        <w:ind w:firstLineChars="200" w:firstLine="480"/>
        <w:rPr>
          <w:rFonts w:ascii="Times New Roman" w:hAnsi="Times New Roman"/>
          <w:color w:val="FF0000"/>
          <w:sz w:val="24"/>
        </w:rPr>
        <w:sectPr w:rsidR="00356CD8" w:rsidRPr="00C42C28" w:rsidSect="00C853A5">
          <w:footerReference w:type="even" r:id="rId27"/>
          <w:footerReference w:type="default" r:id="rId28"/>
          <w:pgSz w:w="11907" w:h="16839" w:code="9"/>
          <w:pgMar w:top="1440" w:right="1797" w:bottom="1440" w:left="1797" w:header="851" w:footer="992" w:gutter="0"/>
          <w:cols w:space="425"/>
          <w:docGrid w:linePitch="381"/>
        </w:sectPr>
      </w:pPr>
    </w:p>
    <w:p w:rsidR="008F5CA5" w:rsidRPr="00C42C28" w:rsidRDefault="008F5CA5" w:rsidP="00CF53BF">
      <w:pPr>
        <w:pStyle w:val="2"/>
        <w:spacing w:before="120"/>
      </w:pPr>
      <w:bookmarkStart w:id="46" w:name="_Toc15729393"/>
      <w:r w:rsidRPr="00C42C28">
        <w:lastRenderedPageBreak/>
        <w:t>4.2</w:t>
      </w:r>
      <w:r w:rsidRPr="00C42C28">
        <w:t>环境保护目标调查</w:t>
      </w:r>
      <w:bookmarkEnd w:id="46"/>
    </w:p>
    <w:p w:rsidR="008F5CA5" w:rsidRPr="00C42C28" w:rsidRDefault="008F5CA5" w:rsidP="00FA5179">
      <w:pPr>
        <w:pStyle w:val="3"/>
        <w:spacing w:before="120"/>
      </w:pPr>
      <w:smartTag w:uri="urn:schemas-microsoft-com:office:smarttags" w:element="chsdate">
        <w:smartTagPr>
          <w:attr w:name="IsROCDate" w:val="False"/>
          <w:attr w:name="IsLunarDate" w:val="False"/>
          <w:attr w:name="Day" w:val="30"/>
          <w:attr w:name="Month" w:val="12"/>
          <w:attr w:name="Year" w:val="1899"/>
        </w:smartTagPr>
        <w:r w:rsidRPr="00C42C28">
          <w:t>4.2.1</w:t>
        </w:r>
      </w:smartTag>
      <w:r w:rsidRPr="00C42C28">
        <w:t>大气环境保护目标</w:t>
      </w:r>
    </w:p>
    <w:p w:rsidR="008F5CA5" w:rsidRPr="002875AE" w:rsidRDefault="008F5CA5" w:rsidP="002875AE">
      <w:pPr>
        <w:spacing w:line="480" w:lineRule="exact"/>
        <w:ind w:firstLineChars="200" w:firstLine="480"/>
        <w:rPr>
          <w:rFonts w:ascii="Times New Roman" w:hAnsi="Times New Roman"/>
          <w:sz w:val="24"/>
        </w:rPr>
      </w:pPr>
      <w:r w:rsidRPr="002875AE">
        <w:rPr>
          <w:rFonts w:ascii="Times New Roman" w:hAnsi="Times New Roman"/>
          <w:sz w:val="24"/>
        </w:rPr>
        <w:t>项目大气保护目标具体分布情况见表</w:t>
      </w:r>
      <w:r w:rsidR="00183FA6" w:rsidRPr="002875AE">
        <w:rPr>
          <w:rFonts w:ascii="Times New Roman" w:hAnsi="Times New Roman"/>
          <w:sz w:val="24"/>
        </w:rPr>
        <w:t>4-</w:t>
      </w:r>
      <w:r w:rsidR="002875AE" w:rsidRPr="002875AE">
        <w:rPr>
          <w:rFonts w:ascii="Times New Roman" w:hAnsi="Times New Roman" w:hint="eastAsia"/>
          <w:sz w:val="24"/>
        </w:rPr>
        <w:t>4</w:t>
      </w:r>
      <w:r w:rsidRPr="002875AE">
        <w:rPr>
          <w:rFonts w:ascii="Times New Roman" w:hAnsi="Times New Roman"/>
          <w:sz w:val="24"/>
        </w:rPr>
        <w:t>。保护级别为环境空气质量达到二类功能区要求。</w:t>
      </w:r>
    </w:p>
    <w:p w:rsidR="0032039F" w:rsidRDefault="0032039F" w:rsidP="0032039F">
      <w:pPr>
        <w:spacing w:line="460" w:lineRule="exact"/>
        <w:jc w:val="center"/>
        <w:rPr>
          <w:rFonts w:ascii="Times New Roman" w:hAnsi="Times New Roman"/>
          <w:b/>
          <w:bCs/>
          <w:sz w:val="21"/>
          <w:szCs w:val="21"/>
        </w:rPr>
      </w:pPr>
      <w:r w:rsidRPr="002875AE">
        <w:rPr>
          <w:rFonts w:ascii="Times New Roman" w:hAnsi="Times New Roman"/>
          <w:b/>
          <w:bCs/>
          <w:sz w:val="21"/>
          <w:szCs w:val="21"/>
        </w:rPr>
        <w:t>表</w:t>
      </w:r>
      <w:r w:rsidRPr="002875AE">
        <w:rPr>
          <w:rFonts w:ascii="Times New Roman" w:hAnsi="Times New Roman"/>
          <w:b/>
          <w:bCs/>
          <w:sz w:val="21"/>
          <w:szCs w:val="21"/>
        </w:rPr>
        <w:t>4-</w:t>
      </w:r>
      <w:r w:rsidR="002875AE" w:rsidRPr="002875AE">
        <w:rPr>
          <w:rFonts w:ascii="Times New Roman" w:hAnsi="Times New Roman" w:hint="eastAsia"/>
          <w:b/>
          <w:bCs/>
          <w:sz w:val="21"/>
          <w:szCs w:val="21"/>
        </w:rPr>
        <w:t>4</w:t>
      </w:r>
      <w:r w:rsidRPr="002875AE">
        <w:rPr>
          <w:rFonts w:ascii="Times New Roman" w:hAnsi="Times New Roman"/>
          <w:b/>
          <w:bCs/>
          <w:sz w:val="21"/>
          <w:szCs w:val="21"/>
        </w:rPr>
        <w:t xml:space="preserve">  </w:t>
      </w:r>
      <w:r w:rsidRPr="002875AE">
        <w:rPr>
          <w:rFonts w:ascii="Times New Roman" w:hAnsi="Times New Roman"/>
          <w:b/>
          <w:bCs/>
          <w:sz w:val="21"/>
          <w:szCs w:val="21"/>
        </w:rPr>
        <w:t>项目环境敏感点一览表</w:t>
      </w:r>
    </w:p>
    <w:tbl>
      <w:tblPr>
        <w:tblW w:w="870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447"/>
        <w:gridCol w:w="1326"/>
        <w:gridCol w:w="1116"/>
        <w:gridCol w:w="1275"/>
        <w:gridCol w:w="1134"/>
        <w:gridCol w:w="1202"/>
        <w:gridCol w:w="785"/>
        <w:gridCol w:w="686"/>
        <w:gridCol w:w="731"/>
      </w:tblGrid>
      <w:tr w:rsidR="00AA2957" w:rsidRPr="00AE021C" w:rsidTr="00AA2957">
        <w:trPr>
          <w:trHeight w:val="340"/>
          <w:jc w:val="center"/>
        </w:trPr>
        <w:tc>
          <w:tcPr>
            <w:tcW w:w="447" w:type="dxa"/>
            <w:vMerge w:val="restart"/>
            <w:tcBorders>
              <w:left w:val="single" w:sz="4" w:space="0" w:color="auto"/>
            </w:tcBorders>
            <w:vAlign w:val="center"/>
          </w:tcPr>
          <w:p w:rsidR="00AA2957" w:rsidRPr="00AE021C" w:rsidRDefault="00AA2957" w:rsidP="00AA2957">
            <w:pPr>
              <w:spacing w:line="240" w:lineRule="auto"/>
              <w:jc w:val="center"/>
              <w:rPr>
                <w:rFonts w:ascii="Times New Roman" w:hAnsi="Times New Roman"/>
                <w:b/>
                <w:sz w:val="21"/>
                <w:szCs w:val="21"/>
              </w:rPr>
            </w:pPr>
            <w:r w:rsidRPr="00AE021C">
              <w:rPr>
                <w:rFonts w:ascii="Times New Roman" w:hAnsi="Times New Roman"/>
                <w:b/>
                <w:sz w:val="21"/>
                <w:szCs w:val="21"/>
              </w:rPr>
              <w:t>类别</w:t>
            </w:r>
          </w:p>
        </w:tc>
        <w:tc>
          <w:tcPr>
            <w:tcW w:w="1326" w:type="dxa"/>
            <w:vMerge w:val="restart"/>
            <w:vAlign w:val="center"/>
          </w:tcPr>
          <w:p w:rsidR="00AA2957" w:rsidRPr="00AE021C" w:rsidRDefault="00AA2957" w:rsidP="00AA2957">
            <w:pPr>
              <w:spacing w:line="240" w:lineRule="auto"/>
              <w:jc w:val="center"/>
              <w:rPr>
                <w:rFonts w:ascii="Times New Roman" w:hAnsi="Times New Roman"/>
                <w:b/>
                <w:sz w:val="21"/>
                <w:szCs w:val="21"/>
              </w:rPr>
            </w:pPr>
            <w:r w:rsidRPr="00AE021C">
              <w:rPr>
                <w:rFonts w:ascii="Times New Roman" w:hAnsi="Times New Roman"/>
                <w:b/>
                <w:sz w:val="21"/>
                <w:szCs w:val="21"/>
              </w:rPr>
              <w:t>保护目标</w:t>
            </w:r>
          </w:p>
          <w:p w:rsidR="00AA2957" w:rsidRPr="00AE021C" w:rsidRDefault="00AA2957" w:rsidP="00AA2957">
            <w:pPr>
              <w:spacing w:line="240" w:lineRule="auto"/>
              <w:jc w:val="center"/>
              <w:rPr>
                <w:rFonts w:ascii="Times New Roman" w:hAnsi="Times New Roman"/>
                <w:b/>
                <w:sz w:val="21"/>
                <w:szCs w:val="21"/>
              </w:rPr>
            </w:pPr>
            <w:r w:rsidRPr="00AE021C">
              <w:rPr>
                <w:rFonts w:ascii="Times New Roman" w:hAnsi="Times New Roman"/>
                <w:b/>
                <w:sz w:val="21"/>
                <w:szCs w:val="21"/>
              </w:rPr>
              <w:t>名称</w:t>
            </w:r>
          </w:p>
        </w:tc>
        <w:tc>
          <w:tcPr>
            <w:tcW w:w="2391" w:type="dxa"/>
            <w:gridSpan w:val="2"/>
            <w:vAlign w:val="center"/>
          </w:tcPr>
          <w:p w:rsidR="00AA2957" w:rsidRPr="00AE021C" w:rsidRDefault="00AA2957" w:rsidP="00AA2957">
            <w:pPr>
              <w:spacing w:line="240" w:lineRule="auto"/>
              <w:jc w:val="center"/>
              <w:rPr>
                <w:rFonts w:ascii="Times New Roman" w:hAnsi="Times New Roman"/>
                <w:b/>
                <w:sz w:val="21"/>
                <w:szCs w:val="21"/>
              </w:rPr>
            </w:pPr>
            <w:r w:rsidRPr="00AE021C">
              <w:rPr>
                <w:rFonts w:ascii="Times New Roman" w:hAnsi="Times New Roman"/>
                <w:b/>
                <w:sz w:val="21"/>
                <w:szCs w:val="21"/>
              </w:rPr>
              <w:t>坐标</w:t>
            </w:r>
            <w:r w:rsidRPr="00AE021C">
              <w:rPr>
                <w:rFonts w:ascii="Times New Roman" w:hAnsi="Times New Roman"/>
                <w:b/>
                <w:sz w:val="21"/>
                <w:szCs w:val="21"/>
              </w:rPr>
              <w:t>/m</w:t>
            </w:r>
          </w:p>
        </w:tc>
        <w:tc>
          <w:tcPr>
            <w:tcW w:w="1134" w:type="dxa"/>
            <w:vMerge w:val="restart"/>
            <w:vAlign w:val="center"/>
          </w:tcPr>
          <w:p w:rsidR="00AA2957" w:rsidRPr="00AE021C" w:rsidRDefault="00AA2957" w:rsidP="00AA2957">
            <w:pPr>
              <w:spacing w:line="240" w:lineRule="auto"/>
              <w:jc w:val="center"/>
              <w:rPr>
                <w:rFonts w:ascii="Times New Roman" w:hAnsi="Times New Roman"/>
                <w:b/>
                <w:sz w:val="21"/>
                <w:szCs w:val="21"/>
              </w:rPr>
            </w:pPr>
            <w:r w:rsidRPr="00AE021C">
              <w:rPr>
                <w:rFonts w:ascii="Times New Roman" w:hAnsi="Times New Roman"/>
                <w:b/>
                <w:sz w:val="21"/>
                <w:szCs w:val="21"/>
              </w:rPr>
              <w:t>保护对象</w:t>
            </w:r>
          </w:p>
        </w:tc>
        <w:tc>
          <w:tcPr>
            <w:tcW w:w="1202" w:type="dxa"/>
            <w:vMerge w:val="restart"/>
            <w:vAlign w:val="center"/>
          </w:tcPr>
          <w:p w:rsidR="00AA2957" w:rsidRPr="00AE021C" w:rsidRDefault="00AA2957" w:rsidP="00AA2957">
            <w:pPr>
              <w:spacing w:line="240" w:lineRule="auto"/>
              <w:jc w:val="center"/>
              <w:rPr>
                <w:rFonts w:ascii="Times New Roman" w:hAnsi="Times New Roman"/>
                <w:b/>
                <w:sz w:val="21"/>
                <w:szCs w:val="21"/>
              </w:rPr>
            </w:pPr>
            <w:r w:rsidRPr="00AE021C">
              <w:rPr>
                <w:rFonts w:ascii="Times New Roman" w:hAnsi="Times New Roman"/>
                <w:b/>
                <w:sz w:val="21"/>
                <w:szCs w:val="21"/>
              </w:rPr>
              <w:t>保护内容</w:t>
            </w:r>
          </w:p>
        </w:tc>
        <w:tc>
          <w:tcPr>
            <w:tcW w:w="785" w:type="dxa"/>
            <w:vMerge w:val="restart"/>
            <w:vAlign w:val="center"/>
          </w:tcPr>
          <w:p w:rsidR="00AA2957" w:rsidRPr="00AE021C" w:rsidRDefault="00AA2957" w:rsidP="00AA2957">
            <w:pPr>
              <w:spacing w:line="240" w:lineRule="auto"/>
              <w:jc w:val="center"/>
              <w:rPr>
                <w:rFonts w:ascii="Times New Roman" w:hAnsi="Times New Roman"/>
                <w:b/>
                <w:sz w:val="21"/>
                <w:szCs w:val="21"/>
              </w:rPr>
            </w:pPr>
            <w:r w:rsidRPr="00AE021C">
              <w:rPr>
                <w:rFonts w:ascii="Times New Roman" w:hAnsi="Times New Roman"/>
                <w:b/>
                <w:sz w:val="21"/>
                <w:szCs w:val="21"/>
              </w:rPr>
              <w:t>环境功能区</w:t>
            </w:r>
          </w:p>
        </w:tc>
        <w:tc>
          <w:tcPr>
            <w:tcW w:w="686" w:type="dxa"/>
            <w:vMerge w:val="restart"/>
            <w:vAlign w:val="center"/>
          </w:tcPr>
          <w:p w:rsidR="00AA2957" w:rsidRPr="00AE021C" w:rsidRDefault="00AA2957" w:rsidP="00AA2957">
            <w:pPr>
              <w:spacing w:line="240" w:lineRule="auto"/>
              <w:jc w:val="center"/>
              <w:rPr>
                <w:rFonts w:ascii="Times New Roman" w:hAnsi="Times New Roman"/>
                <w:b/>
                <w:sz w:val="21"/>
                <w:szCs w:val="21"/>
              </w:rPr>
            </w:pPr>
            <w:r w:rsidRPr="00AE021C">
              <w:rPr>
                <w:rFonts w:ascii="Times New Roman" w:hAnsi="Times New Roman"/>
                <w:b/>
                <w:sz w:val="21"/>
                <w:szCs w:val="21"/>
              </w:rPr>
              <w:t>相对厂址方位</w:t>
            </w:r>
          </w:p>
        </w:tc>
        <w:tc>
          <w:tcPr>
            <w:tcW w:w="731" w:type="dxa"/>
            <w:vMerge w:val="restart"/>
            <w:tcBorders>
              <w:right w:val="single" w:sz="4" w:space="0" w:color="auto"/>
            </w:tcBorders>
            <w:vAlign w:val="center"/>
          </w:tcPr>
          <w:p w:rsidR="00AA2957" w:rsidRPr="00AE021C" w:rsidRDefault="00AA2957" w:rsidP="00AA2957">
            <w:pPr>
              <w:spacing w:line="240" w:lineRule="auto"/>
              <w:jc w:val="center"/>
              <w:rPr>
                <w:rFonts w:ascii="Times New Roman" w:hAnsi="Times New Roman"/>
                <w:b/>
                <w:sz w:val="21"/>
                <w:szCs w:val="21"/>
              </w:rPr>
            </w:pPr>
            <w:r w:rsidRPr="00AE021C">
              <w:rPr>
                <w:rFonts w:ascii="Times New Roman" w:hAnsi="Times New Roman"/>
                <w:b/>
                <w:sz w:val="21"/>
                <w:szCs w:val="21"/>
              </w:rPr>
              <w:t>相对厂界距离</w:t>
            </w:r>
            <w:r w:rsidRPr="00AE021C">
              <w:rPr>
                <w:rFonts w:ascii="Times New Roman" w:hAnsi="Times New Roman"/>
                <w:b/>
                <w:sz w:val="21"/>
                <w:szCs w:val="21"/>
              </w:rPr>
              <w:t>/m</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b/>
                <w:color w:val="FF0000"/>
                <w:sz w:val="21"/>
                <w:szCs w:val="21"/>
              </w:rPr>
            </w:pPr>
          </w:p>
        </w:tc>
        <w:tc>
          <w:tcPr>
            <w:tcW w:w="1326" w:type="dxa"/>
            <w:vMerge/>
            <w:vAlign w:val="center"/>
          </w:tcPr>
          <w:p w:rsidR="00AA2957" w:rsidRPr="00AE021C" w:rsidRDefault="00AA2957" w:rsidP="00AA2957">
            <w:pPr>
              <w:spacing w:line="240" w:lineRule="auto"/>
              <w:jc w:val="center"/>
              <w:rPr>
                <w:rFonts w:ascii="Times New Roman" w:hAnsi="Times New Roman"/>
                <w:b/>
                <w:color w:val="FF0000"/>
                <w:sz w:val="21"/>
                <w:szCs w:val="21"/>
              </w:rPr>
            </w:pPr>
          </w:p>
        </w:tc>
        <w:tc>
          <w:tcPr>
            <w:tcW w:w="1116" w:type="dxa"/>
            <w:vAlign w:val="center"/>
          </w:tcPr>
          <w:p w:rsidR="00AA2957" w:rsidRPr="00AE021C" w:rsidRDefault="00AA2957" w:rsidP="00AA2957">
            <w:pPr>
              <w:spacing w:line="240" w:lineRule="auto"/>
              <w:jc w:val="center"/>
              <w:rPr>
                <w:rFonts w:ascii="Times New Roman" w:hAnsi="Times New Roman"/>
                <w:b/>
                <w:sz w:val="21"/>
                <w:szCs w:val="21"/>
              </w:rPr>
            </w:pPr>
            <w:r w:rsidRPr="00AE021C">
              <w:rPr>
                <w:rFonts w:ascii="Times New Roman" w:hAnsi="Times New Roman"/>
                <w:b/>
                <w:sz w:val="21"/>
                <w:szCs w:val="21"/>
              </w:rPr>
              <w:t>X</w:t>
            </w:r>
          </w:p>
        </w:tc>
        <w:tc>
          <w:tcPr>
            <w:tcW w:w="1275" w:type="dxa"/>
            <w:vAlign w:val="center"/>
          </w:tcPr>
          <w:p w:rsidR="00AA2957" w:rsidRPr="00AE021C" w:rsidRDefault="00AA2957" w:rsidP="00AA2957">
            <w:pPr>
              <w:spacing w:line="240" w:lineRule="auto"/>
              <w:jc w:val="center"/>
              <w:rPr>
                <w:rFonts w:ascii="Times New Roman" w:hAnsi="Times New Roman"/>
                <w:b/>
                <w:sz w:val="21"/>
                <w:szCs w:val="21"/>
              </w:rPr>
            </w:pPr>
            <w:r w:rsidRPr="00AE021C">
              <w:rPr>
                <w:rFonts w:ascii="Times New Roman" w:hAnsi="Times New Roman"/>
                <w:b/>
                <w:sz w:val="21"/>
                <w:szCs w:val="21"/>
              </w:rPr>
              <w:t>Y</w:t>
            </w:r>
          </w:p>
        </w:tc>
        <w:tc>
          <w:tcPr>
            <w:tcW w:w="1134" w:type="dxa"/>
            <w:vMerge/>
            <w:vAlign w:val="center"/>
          </w:tcPr>
          <w:p w:rsidR="00AA2957" w:rsidRPr="00AE021C" w:rsidRDefault="00AA2957" w:rsidP="00AA2957">
            <w:pPr>
              <w:spacing w:line="240" w:lineRule="auto"/>
              <w:jc w:val="center"/>
              <w:rPr>
                <w:rFonts w:ascii="Times New Roman" w:hAnsi="Times New Roman"/>
                <w:b/>
                <w:color w:val="FF0000"/>
                <w:sz w:val="21"/>
                <w:szCs w:val="21"/>
              </w:rPr>
            </w:pPr>
          </w:p>
        </w:tc>
        <w:tc>
          <w:tcPr>
            <w:tcW w:w="1202" w:type="dxa"/>
            <w:vMerge/>
            <w:vAlign w:val="center"/>
          </w:tcPr>
          <w:p w:rsidR="00AA2957" w:rsidRPr="00AE021C" w:rsidRDefault="00AA2957" w:rsidP="00AA2957">
            <w:pPr>
              <w:spacing w:line="240" w:lineRule="auto"/>
              <w:jc w:val="center"/>
              <w:rPr>
                <w:rFonts w:ascii="Times New Roman" w:hAnsi="Times New Roman"/>
                <w:b/>
                <w:color w:val="FF0000"/>
                <w:sz w:val="21"/>
                <w:szCs w:val="21"/>
              </w:rPr>
            </w:pPr>
          </w:p>
        </w:tc>
        <w:tc>
          <w:tcPr>
            <w:tcW w:w="785" w:type="dxa"/>
            <w:vMerge/>
            <w:vAlign w:val="center"/>
          </w:tcPr>
          <w:p w:rsidR="00AA2957" w:rsidRPr="00AE021C" w:rsidRDefault="00AA2957" w:rsidP="00AA2957">
            <w:pPr>
              <w:spacing w:line="240" w:lineRule="auto"/>
              <w:jc w:val="center"/>
              <w:rPr>
                <w:rFonts w:ascii="Times New Roman" w:hAnsi="Times New Roman"/>
                <w:b/>
                <w:color w:val="FF0000"/>
                <w:sz w:val="21"/>
                <w:szCs w:val="21"/>
              </w:rPr>
            </w:pPr>
          </w:p>
        </w:tc>
        <w:tc>
          <w:tcPr>
            <w:tcW w:w="686" w:type="dxa"/>
            <w:vMerge/>
            <w:vAlign w:val="center"/>
          </w:tcPr>
          <w:p w:rsidR="00AA2957" w:rsidRPr="00AE021C" w:rsidRDefault="00AA2957" w:rsidP="00AA2957">
            <w:pPr>
              <w:spacing w:line="240" w:lineRule="auto"/>
              <w:jc w:val="center"/>
              <w:rPr>
                <w:rFonts w:ascii="Times New Roman" w:hAnsi="Times New Roman"/>
                <w:b/>
                <w:color w:val="FF0000"/>
                <w:sz w:val="21"/>
                <w:szCs w:val="21"/>
              </w:rPr>
            </w:pPr>
          </w:p>
        </w:tc>
        <w:tc>
          <w:tcPr>
            <w:tcW w:w="731" w:type="dxa"/>
            <w:vMerge/>
            <w:tcBorders>
              <w:right w:val="single" w:sz="4" w:space="0" w:color="auto"/>
            </w:tcBorders>
            <w:vAlign w:val="center"/>
          </w:tcPr>
          <w:p w:rsidR="00AA2957" w:rsidRPr="00AE021C" w:rsidRDefault="00AA2957" w:rsidP="00AA2957">
            <w:pPr>
              <w:spacing w:line="240" w:lineRule="auto"/>
              <w:jc w:val="center"/>
              <w:rPr>
                <w:rFonts w:ascii="Times New Roman" w:hAnsi="Times New Roman"/>
                <w:b/>
                <w:color w:val="FF0000"/>
                <w:sz w:val="21"/>
                <w:szCs w:val="21"/>
              </w:rPr>
            </w:pPr>
          </w:p>
        </w:tc>
      </w:tr>
      <w:tr w:rsidR="00AA2957" w:rsidRPr="006E004E" w:rsidTr="00AA2957">
        <w:trPr>
          <w:trHeight w:val="340"/>
          <w:jc w:val="center"/>
        </w:trPr>
        <w:tc>
          <w:tcPr>
            <w:tcW w:w="447" w:type="dxa"/>
            <w:vMerge w:val="restart"/>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sz w:val="21"/>
                <w:szCs w:val="21"/>
              </w:rPr>
              <w:t>大气环境</w:t>
            </w:r>
          </w:p>
        </w:tc>
        <w:tc>
          <w:tcPr>
            <w:tcW w:w="132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int="eastAsia"/>
                <w:sz w:val="21"/>
                <w:szCs w:val="21"/>
              </w:rPr>
              <w:t>龙溪村村委会</w:t>
            </w:r>
          </w:p>
        </w:tc>
        <w:tc>
          <w:tcPr>
            <w:tcW w:w="111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227059.38</w:t>
            </w:r>
          </w:p>
        </w:tc>
        <w:tc>
          <w:tcPr>
            <w:tcW w:w="1275" w:type="dxa"/>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hAnsi="Times New Roman"/>
                <w:sz w:val="21"/>
                <w:szCs w:val="21"/>
              </w:rPr>
              <w:t>3</w:t>
            </w:r>
            <w:r>
              <w:rPr>
                <w:rFonts w:ascii="Times New Roman" w:hAnsi="Times New Roman" w:hint="eastAsia"/>
                <w:sz w:val="21"/>
                <w:szCs w:val="21"/>
              </w:rPr>
              <w:t>421077.51</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自治组织</w:t>
            </w:r>
          </w:p>
        </w:tc>
        <w:tc>
          <w:tcPr>
            <w:tcW w:w="1202" w:type="dxa"/>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sz w:val="21"/>
                <w:szCs w:val="21"/>
              </w:rPr>
              <w:t>约</w:t>
            </w:r>
            <w:r>
              <w:rPr>
                <w:rFonts w:ascii="Times New Roman" w:hAnsi="Times New Roman" w:hint="eastAsia"/>
                <w:sz w:val="21"/>
                <w:szCs w:val="21"/>
              </w:rPr>
              <w:t>10</w:t>
            </w:r>
            <w:r>
              <w:rPr>
                <w:rFonts w:ascii="Times New Roman" w:hAnsi="Times New Roman" w:hint="eastAsia"/>
                <w:sz w:val="21"/>
                <w:szCs w:val="21"/>
              </w:rPr>
              <w:t>人</w:t>
            </w:r>
          </w:p>
        </w:tc>
        <w:tc>
          <w:tcPr>
            <w:tcW w:w="785" w:type="dxa"/>
            <w:vMerge w:val="restart"/>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sz w:val="21"/>
                <w:szCs w:val="21"/>
              </w:rPr>
              <w:t>二类区</w:t>
            </w:r>
          </w:p>
        </w:tc>
        <w:tc>
          <w:tcPr>
            <w:tcW w:w="686" w:type="dxa"/>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hAnsi="Times New Roman"/>
                <w:sz w:val="21"/>
                <w:szCs w:val="21"/>
              </w:rPr>
              <w:t>SW</w:t>
            </w:r>
          </w:p>
        </w:tc>
        <w:tc>
          <w:tcPr>
            <w:tcW w:w="731" w:type="dxa"/>
            <w:tcBorders>
              <w:righ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hAnsi="Times New Roman"/>
                <w:sz w:val="21"/>
                <w:szCs w:val="21"/>
              </w:rPr>
              <w:t>460</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int="eastAsia"/>
                <w:sz w:val="21"/>
                <w:szCs w:val="21"/>
              </w:rPr>
              <w:t>龙溪村</w:t>
            </w:r>
          </w:p>
        </w:tc>
        <w:tc>
          <w:tcPr>
            <w:tcW w:w="111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226512.66</w:t>
            </w:r>
          </w:p>
        </w:tc>
        <w:tc>
          <w:tcPr>
            <w:tcW w:w="1275" w:type="dxa"/>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hAnsi="Times New Roman"/>
                <w:sz w:val="21"/>
                <w:szCs w:val="21"/>
              </w:rPr>
              <w:t>34</w:t>
            </w:r>
            <w:r>
              <w:rPr>
                <w:rFonts w:ascii="Times New Roman" w:hAnsi="Times New Roman" w:hint="eastAsia"/>
                <w:sz w:val="21"/>
                <w:szCs w:val="21"/>
              </w:rPr>
              <w:t>21040.53</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sz w:val="21"/>
                <w:szCs w:val="21"/>
              </w:rPr>
              <w:t>约</w:t>
            </w:r>
            <w:r>
              <w:rPr>
                <w:rFonts w:ascii="Times New Roman" w:hAnsi="Times New Roman" w:hint="eastAsia"/>
                <w:sz w:val="21"/>
                <w:szCs w:val="21"/>
              </w:rPr>
              <w:t>4</w:t>
            </w:r>
            <w:r w:rsidRPr="00AE021C">
              <w:rPr>
                <w:rFonts w:ascii="Times New Roman" w:hAnsi="Times New Roman"/>
                <w:sz w:val="21"/>
                <w:szCs w:val="21"/>
              </w:rPr>
              <w:t>0</w:t>
            </w:r>
            <w:r w:rsidRPr="00AE021C">
              <w:rPr>
                <w:rFonts w:ascii="Times New Roman"/>
                <w:sz w:val="21"/>
                <w:szCs w:val="21"/>
              </w:rPr>
              <w:t>户</w:t>
            </w:r>
            <w:r w:rsidRPr="00AE021C">
              <w:rPr>
                <w:rFonts w:ascii="Times New Roman" w:hAnsi="Times New Roman"/>
                <w:sz w:val="21"/>
                <w:szCs w:val="21"/>
              </w:rPr>
              <w:t>/1</w:t>
            </w:r>
            <w:r>
              <w:rPr>
                <w:rFonts w:ascii="Times New Roman" w:hAnsi="Times New Roman" w:hint="eastAsia"/>
                <w:sz w:val="21"/>
                <w:szCs w:val="21"/>
              </w:rPr>
              <w:t>40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color w:val="FF0000"/>
                <w:sz w:val="21"/>
                <w:szCs w:val="21"/>
              </w:rPr>
            </w:pPr>
          </w:p>
        </w:tc>
        <w:tc>
          <w:tcPr>
            <w:tcW w:w="686" w:type="dxa"/>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hAnsi="Times New Roman"/>
                <w:sz w:val="21"/>
                <w:szCs w:val="21"/>
              </w:rPr>
              <w:t>N</w:t>
            </w:r>
            <w:r w:rsidR="009006B0">
              <w:rPr>
                <w:rFonts w:ascii="Times New Roman" w:hAnsi="Times New Roman" w:hint="eastAsia"/>
                <w:sz w:val="21"/>
                <w:szCs w:val="21"/>
              </w:rPr>
              <w:t>W</w:t>
            </w:r>
          </w:p>
        </w:tc>
        <w:tc>
          <w:tcPr>
            <w:tcW w:w="731" w:type="dxa"/>
            <w:tcBorders>
              <w:righ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79</w:t>
            </w:r>
            <w:r w:rsidRPr="00AE021C">
              <w:rPr>
                <w:rFonts w:ascii="Times New Roman" w:hAnsi="Times New Roman"/>
                <w:sz w:val="21"/>
                <w:szCs w:val="21"/>
              </w:rPr>
              <w:t>0</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Default="00AA2957" w:rsidP="00AA2957">
            <w:pPr>
              <w:spacing w:line="240" w:lineRule="auto"/>
              <w:jc w:val="center"/>
              <w:rPr>
                <w:rFonts w:ascii="Times New Roman"/>
                <w:sz w:val="21"/>
                <w:szCs w:val="21"/>
              </w:rPr>
            </w:pPr>
            <w:r>
              <w:rPr>
                <w:rFonts w:ascii="Times New Roman" w:hint="eastAsia"/>
                <w:sz w:val="21"/>
                <w:szCs w:val="21"/>
              </w:rPr>
              <w:t>瑶台村</w:t>
            </w:r>
          </w:p>
        </w:tc>
        <w:tc>
          <w:tcPr>
            <w:tcW w:w="1116" w:type="dxa"/>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226254.41</w:t>
            </w:r>
          </w:p>
        </w:tc>
        <w:tc>
          <w:tcPr>
            <w:tcW w:w="1275"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3422394.85</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AA2957" w:rsidRPr="00AE021C" w:rsidRDefault="00AA2957" w:rsidP="00AA2957">
            <w:pPr>
              <w:spacing w:line="240" w:lineRule="auto"/>
              <w:jc w:val="center"/>
              <w:rPr>
                <w:rFonts w:ascii="Times New Roman"/>
                <w:sz w:val="21"/>
                <w:szCs w:val="21"/>
              </w:rPr>
            </w:pPr>
            <w:r w:rsidRPr="00AE021C">
              <w:rPr>
                <w:rFonts w:ascii="Times New Roman"/>
                <w:sz w:val="21"/>
                <w:szCs w:val="21"/>
              </w:rPr>
              <w:t>约</w:t>
            </w:r>
            <w:r>
              <w:rPr>
                <w:rFonts w:ascii="Times New Roman" w:hint="eastAsia"/>
                <w:sz w:val="21"/>
                <w:szCs w:val="21"/>
              </w:rPr>
              <w:t>1</w:t>
            </w:r>
            <w:r>
              <w:rPr>
                <w:rFonts w:ascii="Times New Roman" w:hAnsi="Times New Roman" w:hint="eastAsia"/>
                <w:sz w:val="21"/>
                <w:szCs w:val="21"/>
              </w:rPr>
              <w:t>4</w:t>
            </w:r>
            <w:r w:rsidRPr="00AE021C">
              <w:rPr>
                <w:rFonts w:ascii="Times New Roman" w:hAnsi="Times New Roman"/>
                <w:sz w:val="21"/>
                <w:szCs w:val="21"/>
              </w:rPr>
              <w:t>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480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color w:val="FF0000"/>
                <w:sz w:val="21"/>
                <w:szCs w:val="21"/>
              </w:rPr>
            </w:pPr>
          </w:p>
        </w:tc>
        <w:tc>
          <w:tcPr>
            <w:tcW w:w="68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W</w:t>
            </w:r>
          </w:p>
        </w:tc>
        <w:tc>
          <w:tcPr>
            <w:tcW w:w="731" w:type="dxa"/>
            <w:tcBorders>
              <w:right w:val="single" w:sz="4" w:space="0" w:color="auto"/>
            </w:tcBorders>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1580</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Default="00AA2957" w:rsidP="00AA2957">
            <w:pPr>
              <w:spacing w:line="240" w:lineRule="auto"/>
              <w:jc w:val="center"/>
              <w:rPr>
                <w:rFonts w:ascii="Times New Roman"/>
                <w:sz w:val="21"/>
                <w:szCs w:val="21"/>
              </w:rPr>
            </w:pPr>
            <w:r>
              <w:rPr>
                <w:rFonts w:ascii="Times New Roman" w:hint="eastAsia"/>
                <w:sz w:val="21"/>
                <w:szCs w:val="21"/>
              </w:rPr>
              <w:t>万安村</w:t>
            </w:r>
          </w:p>
        </w:tc>
        <w:tc>
          <w:tcPr>
            <w:tcW w:w="1116" w:type="dxa"/>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227287.92</w:t>
            </w:r>
          </w:p>
        </w:tc>
        <w:tc>
          <w:tcPr>
            <w:tcW w:w="1275" w:type="dxa"/>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3422453.82</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AA2957" w:rsidRPr="00AE021C" w:rsidRDefault="00AA2957" w:rsidP="00AA2957">
            <w:pPr>
              <w:spacing w:line="240" w:lineRule="auto"/>
              <w:jc w:val="center"/>
              <w:rPr>
                <w:rFonts w:ascii="Times New Roman"/>
                <w:sz w:val="21"/>
                <w:szCs w:val="21"/>
              </w:rPr>
            </w:pPr>
            <w:r w:rsidRPr="00AE021C">
              <w:rPr>
                <w:rFonts w:ascii="Times New Roman"/>
                <w:sz w:val="21"/>
                <w:szCs w:val="21"/>
              </w:rPr>
              <w:t>约</w:t>
            </w:r>
            <w:r>
              <w:rPr>
                <w:rFonts w:ascii="Times New Roman" w:hint="eastAsia"/>
                <w:sz w:val="21"/>
                <w:szCs w:val="21"/>
              </w:rPr>
              <w:t>1</w:t>
            </w:r>
            <w:r>
              <w:rPr>
                <w:rFonts w:ascii="Times New Roman" w:hAnsi="Times New Roman" w:hint="eastAsia"/>
                <w:sz w:val="21"/>
                <w:szCs w:val="21"/>
              </w:rPr>
              <w:t>6</w:t>
            </w:r>
            <w:r w:rsidRPr="00AE021C">
              <w:rPr>
                <w:rFonts w:ascii="Times New Roman" w:hAnsi="Times New Roman"/>
                <w:sz w:val="21"/>
                <w:szCs w:val="21"/>
              </w:rPr>
              <w:t>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550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color w:val="FF0000"/>
                <w:sz w:val="21"/>
                <w:szCs w:val="21"/>
              </w:rPr>
            </w:pPr>
          </w:p>
        </w:tc>
        <w:tc>
          <w:tcPr>
            <w:tcW w:w="68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NW</w:t>
            </w:r>
          </w:p>
        </w:tc>
        <w:tc>
          <w:tcPr>
            <w:tcW w:w="731" w:type="dxa"/>
            <w:tcBorders>
              <w:right w:val="single" w:sz="4" w:space="0" w:color="auto"/>
            </w:tcBorders>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1200</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Default="00AA2957" w:rsidP="00AA2957">
            <w:pPr>
              <w:spacing w:line="240" w:lineRule="auto"/>
              <w:jc w:val="center"/>
              <w:rPr>
                <w:rFonts w:ascii="Times New Roman"/>
                <w:sz w:val="21"/>
                <w:szCs w:val="21"/>
              </w:rPr>
            </w:pPr>
            <w:r>
              <w:rPr>
                <w:rFonts w:ascii="Times New Roman" w:hint="eastAsia"/>
                <w:sz w:val="21"/>
                <w:szCs w:val="21"/>
              </w:rPr>
              <w:t>树桩村</w:t>
            </w:r>
          </w:p>
        </w:tc>
        <w:tc>
          <w:tcPr>
            <w:tcW w:w="1116" w:type="dxa"/>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229850.05</w:t>
            </w:r>
          </w:p>
        </w:tc>
        <w:tc>
          <w:tcPr>
            <w:tcW w:w="1275" w:type="dxa"/>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3421902.53</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AA2957" w:rsidRPr="00AE021C" w:rsidRDefault="00AA2957" w:rsidP="00AA2957">
            <w:pPr>
              <w:spacing w:line="240" w:lineRule="auto"/>
              <w:jc w:val="center"/>
              <w:rPr>
                <w:rFonts w:ascii="Times New Roman"/>
                <w:sz w:val="21"/>
                <w:szCs w:val="21"/>
              </w:rPr>
            </w:pPr>
            <w:r w:rsidRPr="00AE021C">
              <w:rPr>
                <w:rFonts w:ascii="Times New Roman"/>
                <w:sz w:val="21"/>
                <w:szCs w:val="21"/>
              </w:rPr>
              <w:t>约</w:t>
            </w:r>
            <w:r>
              <w:rPr>
                <w:rFonts w:ascii="Times New Roman" w:hint="eastAsia"/>
                <w:sz w:val="21"/>
                <w:szCs w:val="21"/>
              </w:rPr>
              <w:t>1</w:t>
            </w:r>
            <w:r>
              <w:rPr>
                <w:rFonts w:ascii="Times New Roman" w:hAnsi="Times New Roman" w:hint="eastAsia"/>
                <w:sz w:val="21"/>
                <w:szCs w:val="21"/>
              </w:rPr>
              <w:t>7</w:t>
            </w:r>
            <w:r w:rsidRPr="00AE021C">
              <w:rPr>
                <w:rFonts w:ascii="Times New Roman" w:hAnsi="Times New Roman"/>
                <w:sz w:val="21"/>
                <w:szCs w:val="21"/>
              </w:rPr>
              <w:t>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550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color w:val="FF0000"/>
                <w:sz w:val="21"/>
                <w:szCs w:val="21"/>
              </w:rPr>
            </w:pPr>
          </w:p>
        </w:tc>
        <w:tc>
          <w:tcPr>
            <w:tcW w:w="686" w:type="dxa"/>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NE</w:t>
            </w:r>
          </w:p>
        </w:tc>
        <w:tc>
          <w:tcPr>
            <w:tcW w:w="731" w:type="dxa"/>
            <w:tcBorders>
              <w:right w:val="single" w:sz="4" w:space="0" w:color="auto"/>
            </w:tcBorders>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2240</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int="eastAsia"/>
                <w:sz w:val="21"/>
                <w:szCs w:val="21"/>
              </w:rPr>
              <w:t>南太湖西苑</w:t>
            </w:r>
          </w:p>
        </w:tc>
        <w:tc>
          <w:tcPr>
            <w:tcW w:w="111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227733.02</w:t>
            </w:r>
          </w:p>
        </w:tc>
        <w:tc>
          <w:tcPr>
            <w:tcW w:w="1275"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3420286.07</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sz w:val="21"/>
                <w:szCs w:val="21"/>
              </w:rPr>
              <w:t>约</w:t>
            </w:r>
            <w:r>
              <w:rPr>
                <w:rFonts w:ascii="Times New Roman" w:hAnsi="Times New Roman" w:hint="eastAsia"/>
                <w:sz w:val="21"/>
                <w:szCs w:val="21"/>
              </w:rPr>
              <w:t>6</w:t>
            </w:r>
            <w:r w:rsidRPr="00AE021C">
              <w:rPr>
                <w:rFonts w:ascii="Times New Roman" w:hAnsi="Times New Roman"/>
                <w:sz w:val="21"/>
                <w:szCs w:val="21"/>
              </w:rPr>
              <w:t>00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200</w:t>
            </w:r>
            <w:r w:rsidRPr="00AE021C">
              <w:rPr>
                <w:rFonts w:ascii="Times New Roman" w:hAnsi="Times New Roman"/>
                <w:sz w:val="21"/>
                <w:szCs w:val="21"/>
              </w:rPr>
              <w:t>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color w:val="FF0000"/>
                <w:sz w:val="21"/>
                <w:szCs w:val="21"/>
              </w:rPr>
            </w:pPr>
          </w:p>
        </w:tc>
        <w:tc>
          <w:tcPr>
            <w:tcW w:w="686" w:type="dxa"/>
            <w:vAlign w:val="center"/>
          </w:tcPr>
          <w:p w:rsidR="00AA2957" w:rsidRPr="00AE021C" w:rsidRDefault="00AA2957" w:rsidP="00AA2957">
            <w:pPr>
              <w:spacing w:line="240" w:lineRule="auto"/>
              <w:jc w:val="center"/>
              <w:rPr>
                <w:rFonts w:ascii="Times New Roman" w:hAnsi="Times New Roman"/>
                <w:color w:val="FF0000"/>
                <w:sz w:val="21"/>
                <w:szCs w:val="21"/>
              </w:rPr>
            </w:pPr>
            <w:r>
              <w:rPr>
                <w:rFonts w:ascii="Times New Roman" w:hAnsi="Times New Roman" w:hint="eastAsia"/>
                <w:sz w:val="21"/>
                <w:szCs w:val="21"/>
              </w:rPr>
              <w:t>S</w:t>
            </w:r>
          </w:p>
        </w:tc>
        <w:tc>
          <w:tcPr>
            <w:tcW w:w="731" w:type="dxa"/>
            <w:tcBorders>
              <w:righ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66</w:t>
            </w:r>
            <w:r w:rsidRPr="00AE021C">
              <w:rPr>
                <w:rFonts w:ascii="Times New Roman" w:hAnsi="Times New Roman"/>
                <w:sz w:val="21"/>
                <w:szCs w:val="21"/>
              </w:rPr>
              <w:t>0</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int="eastAsia"/>
                <w:sz w:val="21"/>
                <w:szCs w:val="21"/>
              </w:rPr>
              <w:t>南太湖南苑</w:t>
            </w:r>
          </w:p>
        </w:tc>
        <w:tc>
          <w:tcPr>
            <w:tcW w:w="111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227776.36</w:t>
            </w:r>
          </w:p>
        </w:tc>
        <w:tc>
          <w:tcPr>
            <w:tcW w:w="1275"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3419876.55</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sz w:val="21"/>
                <w:szCs w:val="21"/>
              </w:rPr>
              <w:t>约</w:t>
            </w:r>
            <w:r>
              <w:rPr>
                <w:rFonts w:ascii="Times New Roman" w:hAnsi="Times New Roman" w:hint="eastAsia"/>
                <w:sz w:val="21"/>
                <w:szCs w:val="21"/>
              </w:rPr>
              <w:t>3</w:t>
            </w:r>
            <w:r w:rsidRPr="00AE021C">
              <w:rPr>
                <w:rFonts w:ascii="Times New Roman" w:hAnsi="Times New Roman"/>
                <w:sz w:val="21"/>
                <w:szCs w:val="21"/>
              </w:rPr>
              <w:t>00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1</w:t>
            </w:r>
            <w:r w:rsidRPr="00AE021C">
              <w:rPr>
                <w:rFonts w:ascii="Times New Roman" w:hAnsi="Times New Roman"/>
                <w:sz w:val="21"/>
                <w:szCs w:val="21"/>
              </w:rPr>
              <w:t>000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color w:val="FF0000"/>
                <w:sz w:val="21"/>
                <w:szCs w:val="21"/>
              </w:rPr>
            </w:pPr>
          </w:p>
        </w:tc>
        <w:tc>
          <w:tcPr>
            <w:tcW w:w="68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S</w:t>
            </w:r>
          </w:p>
        </w:tc>
        <w:tc>
          <w:tcPr>
            <w:tcW w:w="731" w:type="dxa"/>
            <w:tcBorders>
              <w:righ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hAnsi="Times New Roman"/>
                <w:sz w:val="21"/>
                <w:szCs w:val="21"/>
              </w:rPr>
              <w:t>1</w:t>
            </w:r>
            <w:r>
              <w:rPr>
                <w:rFonts w:ascii="Times New Roman" w:hAnsi="Times New Roman" w:hint="eastAsia"/>
                <w:sz w:val="21"/>
                <w:szCs w:val="21"/>
              </w:rPr>
              <w:t>0</w:t>
            </w:r>
            <w:r w:rsidRPr="00AE021C">
              <w:rPr>
                <w:rFonts w:ascii="Times New Roman" w:hAnsi="Times New Roman"/>
                <w:sz w:val="21"/>
                <w:szCs w:val="21"/>
              </w:rPr>
              <w:t>80</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int="eastAsia"/>
                <w:sz w:val="21"/>
                <w:szCs w:val="21"/>
              </w:rPr>
              <w:t>南太湖东苑</w:t>
            </w:r>
          </w:p>
        </w:tc>
        <w:tc>
          <w:tcPr>
            <w:tcW w:w="1116" w:type="dxa"/>
            <w:vAlign w:val="center"/>
          </w:tcPr>
          <w:p w:rsidR="00AA2957" w:rsidRPr="00AE021C"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228513.28</w:t>
            </w:r>
          </w:p>
        </w:tc>
        <w:tc>
          <w:tcPr>
            <w:tcW w:w="1275"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34</w:t>
            </w:r>
            <w:r>
              <w:rPr>
                <w:rFonts w:ascii="Times New Roman" w:hAnsi="Times New Roman" w:hint="eastAsia"/>
                <w:szCs w:val="21"/>
              </w:rPr>
              <w:t>20220.24</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AA2957" w:rsidRPr="00AE021C" w:rsidRDefault="00AA2957" w:rsidP="00AA2957">
            <w:pPr>
              <w:spacing w:line="240" w:lineRule="auto"/>
              <w:jc w:val="center"/>
              <w:rPr>
                <w:rFonts w:ascii="Times New Roman" w:hAnsi="Times New Roman"/>
                <w:color w:val="FF0000"/>
                <w:sz w:val="21"/>
                <w:szCs w:val="21"/>
              </w:rPr>
            </w:pPr>
            <w:r w:rsidRPr="00AE021C">
              <w:rPr>
                <w:rFonts w:ascii="Times New Roman"/>
                <w:sz w:val="21"/>
                <w:szCs w:val="21"/>
              </w:rPr>
              <w:t>约</w:t>
            </w:r>
            <w:r>
              <w:rPr>
                <w:rFonts w:ascii="Times New Roman" w:hAnsi="Times New Roman" w:hint="eastAsia"/>
                <w:sz w:val="21"/>
                <w:szCs w:val="21"/>
              </w:rPr>
              <w:t>4</w:t>
            </w:r>
            <w:r w:rsidRPr="00AE021C">
              <w:rPr>
                <w:rFonts w:ascii="Times New Roman" w:hAnsi="Times New Roman"/>
                <w:sz w:val="21"/>
                <w:szCs w:val="21"/>
              </w:rPr>
              <w:t>00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130</w:t>
            </w:r>
            <w:r w:rsidRPr="00AE021C">
              <w:rPr>
                <w:rFonts w:ascii="Times New Roman" w:hAnsi="Times New Roman"/>
                <w:sz w:val="21"/>
                <w:szCs w:val="21"/>
              </w:rPr>
              <w:t>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color w:val="FF0000"/>
                <w:sz w:val="21"/>
                <w:szCs w:val="21"/>
              </w:rPr>
            </w:pPr>
          </w:p>
        </w:tc>
        <w:tc>
          <w:tcPr>
            <w:tcW w:w="68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SE</w:t>
            </w:r>
          </w:p>
        </w:tc>
        <w:tc>
          <w:tcPr>
            <w:tcW w:w="731" w:type="dxa"/>
            <w:tcBorders>
              <w:righ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hAnsi="Times New Roman"/>
                <w:sz w:val="21"/>
                <w:szCs w:val="21"/>
              </w:rPr>
              <w:t>1</w:t>
            </w:r>
            <w:r>
              <w:rPr>
                <w:rFonts w:ascii="Times New Roman" w:hAnsi="Times New Roman" w:hint="eastAsia"/>
                <w:sz w:val="21"/>
                <w:szCs w:val="21"/>
              </w:rPr>
              <w:t>05</w:t>
            </w:r>
            <w:r w:rsidRPr="00AE021C">
              <w:rPr>
                <w:rFonts w:ascii="Times New Roman" w:hAnsi="Times New Roman"/>
                <w:sz w:val="21"/>
                <w:szCs w:val="21"/>
              </w:rPr>
              <w:t>0</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int="eastAsia"/>
                <w:sz w:val="21"/>
                <w:szCs w:val="21"/>
              </w:rPr>
              <w:t>三合家园</w:t>
            </w:r>
          </w:p>
        </w:tc>
        <w:tc>
          <w:tcPr>
            <w:tcW w:w="1116" w:type="dxa"/>
            <w:vAlign w:val="center"/>
          </w:tcPr>
          <w:p w:rsidR="00AA2957" w:rsidRPr="00AE021C"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228549.86</w:t>
            </w:r>
          </w:p>
        </w:tc>
        <w:tc>
          <w:tcPr>
            <w:tcW w:w="1275" w:type="dxa"/>
            <w:vAlign w:val="center"/>
          </w:tcPr>
          <w:p w:rsidR="00AA2957" w:rsidRPr="00AE021C"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3419787.47</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sz w:val="21"/>
                <w:szCs w:val="21"/>
              </w:rPr>
              <w:t>约</w:t>
            </w:r>
            <w:r>
              <w:rPr>
                <w:rFonts w:ascii="Times New Roman" w:hAnsi="Times New Roman" w:hint="eastAsia"/>
                <w:sz w:val="21"/>
                <w:szCs w:val="21"/>
              </w:rPr>
              <w:t>8</w:t>
            </w:r>
            <w:r w:rsidRPr="00AE021C">
              <w:rPr>
                <w:rFonts w:ascii="Times New Roman" w:hAnsi="Times New Roman"/>
                <w:sz w:val="21"/>
                <w:szCs w:val="21"/>
              </w:rPr>
              <w:t>00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26</w:t>
            </w:r>
            <w:r w:rsidRPr="00AE021C">
              <w:rPr>
                <w:rFonts w:ascii="Times New Roman" w:hAnsi="Times New Roman"/>
                <w:sz w:val="21"/>
                <w:szCs w:val="21"/>
              </w:rPr>
              <w:t>00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sz w:val="21"/>
                <w:szCs w:val="21"/>
              </w:rPr>
            </w:pPr>
          </w:p>
        </w:tc>
        <w:tc>
          <w:tcPr>
            <w:tcW w:w="68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SE</w:t>
            </w:r>
          </w:p>
        </w:tc>
        <w:tc>
          <w:tcPr>
            <w:tcW w:w="731" w:type="dxa"/>
            <w:tcBorders>
              <w:righ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hAnsi="Times New Roman"/>
                <w:sz w:val="21"/>
                <w:szCs w:val="21"/>
              </w:rPr>
              <w:t>1</w:t>
            </w:r>
            <w:r>
              <w:rPr>
                <w:rFonts w:ascii="Times New Roman" w:hAnsi="Times New Roman" w:hint="eastAsia"/>
                <w:sz w:val="21"/>
                <w:szCs w:val="21"/>
              </w:rPr>
              <w:t>3</w:t>
            </w:r>
            <w:r w:rsidRPr="00AE021C">
              <w:rPr>
                <w:rFonts w:ascii="Times New Roman" w:hAnsi="Times New Roman"/>
                <w:sz w:val="21"/>
                <w:szCs w:val="21"/>
              </w:rPr>
              <w:t>70</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int="eastAsia"/>
                <w:sz w:val="21"/>
                <w:szCs w:val="21"/>
              </w:rPr>
              <w:t>诺德上湖城</w:t>
            </w:r>
          </w:p>
        </w:tc>
        <w:tc>
          <w:tcPr>
            <w:tcW w:w="1116" w:type="dxa"/>
            <w:vAlign w:val="center"/>
          </w:tcPr>
          <w:p w:rsidR="00AA2957" w:rsidRPr="00AE021C"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227986.53</w:t>
            </w:r>
          </w:p>
        </w:tc>
        <w:tc>
          <w:tcPr>
            <w:tcW w:w="1275" w:type="dxa"/>
            <w:vAlign w:val="center"/>
          </w:tcPr>
          <w:p w:rsidR="00AA2957" w:rsidRPr="00AE021C"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3419177.56</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sz w:val="21"/>
                <w:szCs w:val="21"/>
              </w:rPr>
              <w:t>约</w:t>
            </w:r>
            <w:r w:rsidRPr="00AE021C">
              <w:rPr>
                <w:rFonts w:ascii="Times New Roman" w:hAnsi="Times New Roman"/>
                <w:sz w:val="21"/>
                <w:szCs w:val="21"/>
              </w:rPr>
              <w:t>2000</w:t>
            </w:r>
            <w:r w:rsidRPr="00AE021C">
              <w:rPr>
                <w:rFonts w:ascii="Times New Roman"/>
                <w:sz w:val="21"/>
                <w:szCs w:val="21"/>
              </w:rPr>
              <w:t>户</w:t>
            </w:r>
            <w:r w:rsidRPr="00AE021C">
              <w:rPr>
                <w:rFonts w:ascii="Times New Roman" w:hAnsi="Times New Roman"/>
                <w:sz w:val="21"/>
                <w:szCs w:val="21"/>
              </w:rPr>
              <w:t>/6500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sz w:val="21"/>
                <w:szCs w:val="21"/>
              </w:rPr>
            </w:pPr>
          </w:p>
        </w:tc>
        <w:tc>
          <w:tcPr>
            <w:tcW w:w="686" w:type="dxa"/>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hAnsi="Times New Roman"/>
                <w:sz w:val="21"/>
                <w:szCs w:val="21"/>
              </w:rPr>
              <w:t>S</w:t>
            </w:r>
          </w:p>
        </w:tc>
        <w:tc>
          <w:tcPr>
            <w:tcW w:w="731" w:type="dxa"/>
            <w:tcBorders>
              <w:righ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hAnsi="Times New Roman"/>
                <w:sz w:val="21"/>
                <w:szCs w:val="21"/>
              </w:rPr>
              <w:t>1</w:t>
            </w:r>
            <w:r>
              <w:rPr>
                <w:rFonts w:ascii="Times New Roman" w:hAnsi="Times New Roman" w:hint="eastAsia"/>
                <w:sz w:val="21"/>
                <w:szCs w:val="21"/>
              </w:rPr>
              <w:t>8</w:t>
            </w:r>
            <w:r w:rsidRPr="00AE021C">
              <w:rPr>
                <w:rFonts w:ascii="Times New Roman" w:hAnsi="Times New Roman"/>
                <w:sz w:val="21"/>
                <w:szCs w:val="21"/>
              </w:rPr>
              <w:t>00</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Default="00AA2957" w:rsidP="00AA2957">
            <w:pPr>
              <w:spacing w:line="240" w:lineRule="auto"/>
              <w:jc w:val="center"/>
              <w:rPr>
                <w:rFonts w:ascii="Times New Roman"/>
                <w:sz w:val="21"/>
                <w:szCs w:val="21"/>
              </w:rPr>
            </w:pPr>
            <w:r>
              <w:rPr>
                <w:rFonts w:ascii="Times New Roman" w:hint="eastAsia"/>
                <w:sz w:val="21"/>
                <w:szCs w:val="21"/>
              </w:rPr>
              <w:t>怡和家园</w:t>
            </w:r>
          </w:p>
        </w:tc>
        <w:tc>
          <w:tcPr>
            <w:tcW w:w="1116" w:type="dxa"/>
            <w:vAlign w:val="center"/>
          </w:tcPr>
          <w:p w:rsidR="00AA2957"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226369.80</w:t>
            </w:r>
          </w:p>
        </w:tc>
        <w:tc>
          <w:tcPr>
            <w:tcW w:w="1275" w:type="dxa"/>
            <w:vAlign w:val="center"/>
          </w:tcPr>
          <w:p w:rsidR="00AA2957"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3419466.43</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AA2957" w:rsidRPr="00AE021C" w:rsidRDefault="00AA2957" w:rsidP="00AA2957">
            <w:pPr>
              <w:spacing w:line="240" w:lineRule="auto"/>
              <w:jc w:val="center"/>
              <w:rPr>
                <w:rFonts w:ascii="Times New Roman"/>
                <w:sz w:val="21"/>
                <w:szCs w:val="21"/>
              </w:rPr>
            </w:pPr>
            <w:r w:rsidRPr="00AE021C">
              <w:rPr>
                <w:rFonts w:ascii="Times New Roman"/>
                <w:sz w:val="21"/>
                <w:szCs w:val="21"/>
              </w:rPr>
              <w:t>约</w:t>
            </w:r>
            <w:r>
              <w:rPr>
                <w:rFonts w:ascii="Times New Roman" w:hAnsi="Times New Roman" w:hint="eastAsia"/>
                <w:sz w:val="21"/>
                <w:szCs w:val="21"/>
              </w:rPr>
              <w:t>5</w:t>
            </w:r>
            <w:r w:rsidRPr="00AE021C">
              <w:rPr>
                <w:rFonts w:ascii="Times New Roman" w:hAnsi="Times New Roman"/>
                <w:sz w:val="21"/>
                <w:szCs w:val="21"/>
              </w:rPr>
              <w:t>00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18</w:t>
            </w:r>
            <w:r w:rsidRPr="00AE021C">
              <w:rPr>
                <w:rFonts w:ascii="Times New Roman" w:hAnsi="Times New Roman"/>
                <w:sz w:val="21"/>
                <w:szCs w:val="21"/>
              </w:rPr>
              <w:t>00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sz w:val="21"/>
                <w:szCs w:val="21"/>
              </w:rPr>
            </w:pPr>
          </w:p>
        </w:tc>
        <w:tc>
          <w:tcPr>
            <w:tcW w:w="68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SW</w:t>
            </w:r>
          </w:p>
        </w:tc>
        <w:tc>
          <w:tcPr>
            <w:tcW w:w="731" w:type="dxa"/>
            <w:tcBorders>
              <w:righ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1800</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Default="00AA2957" w:rsidP="00AA2957">
            <w:pPr>
              <w:spacing w:line="240" w:lineRule="auto"/>
              <w:jc w:val="center"/>
              <w:rPr>
                <w:rFonts w:ascii="Times New Roman"/>
                <w:sz w:val="21"/>
                <w:szCs w:val="21"/>
              </w:rPr>
            </w:pPr>
            <w:r>
              <w:rPr>
                <w:rFonts w:ascii="Times New Roman" w:hint="eastAsia"/>
                <w:sz w:val="21"/>
                <w:szCs w:val="21"/>
              </w:rPr>
              <w:t>人和家园</w:t>
            </w:r>
          </w:p>
        </w:tc>
        <w:tc>
          <w:tcPr>
            <w:tcW w:w="1116" w:type="dxa"/>
            <w:vAlign w:val="center"/>
          </w:tcPr>
          <w:p w:rsidR="00AA2957"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226507.72</w:t>
            </w:r>
          </w:p>
        </w:tc>
        <w:tc>
          <w:tcPr>
            <w:tcW w:w="1275" w:type="dxa"/>
            <w:vAlign w:val="center"/>
          </w:tcPr>
          <w:p w:rsidR="00AA2957"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3419329.84</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AA2957" w:rsidRPr="00AE021C" w:rsidRDefault="00AA2957" w:rsidP="00AA2957">
            <w:pPr>
              <w:spacing w:line="240" w:lineRule="auto"/>
              <w:jc w:val="center"/>
              <w:rPr>
                <w:rFonts w:ascii="Times New Roman"/>
                <w:sz w:val="21"/>
                <w:szCs w:val="21"/>
              </w:rPr>
            </w:pPr>
            <w:r w:rsidRPr="00AE021C">
              <w:rPr>
                <w:rFonts w:ascii="Times New Roman"/>
                <w:sz w:val="21"/>
                <w:szCs w:val="21"/>
              </w:rPr>
              <w:t>约</w:t>
            </w:r>
            <w:r>
              <w:rPr>
                <w:rFonts w:ascii="Times New Roman" w:hAnsi="Times New Roman" w:hint="eastAsia"/>
                <w:sz w:val="21"/>
                <w:szCs w:val="21"/>
              </w:rPr>
              <w:t>4</w:t>
            </w:r>
            <w:r w:rsidRPr="00AE021C">
              <w:rPr>
                <w:rFonts w:ascii="Times New Roman" w:hAnsi="Times New Roman"/>
                <w:sz w:val="21"/>
                <w:szCs w:val="21"/>
              </w:rPr>
              <w:t>00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14</w:t>
            </w:r>
            <w:r w:rsidRPr="00AE021C">
              <w:rPr>
                <w:rFonts w:ascii="Times New Roman" w:hAnsi="Times New Roman"/>
                <w:sz w:val="21"/>
                <w:szCs w:val="21"/>
              </w:rPr>
              <w:t>00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sz w:val="21"/>
                <w:szCs w:val="21"/>
              </w:rPr>
            </w:pPr>
          </w:p>
        </w:tc>
        <w:tc>
          <w:tcPr>
            <w:tcW w:w="68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SW</w:t>
            </w:r>
          </w:p>
        </w:tc>
        <w:tc>
          <w:tcPr>
            <w:tcW w:w="731" w:type="dxa"/>
            <w:tcBorders>
              <w:righ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1850</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Default="00AA2957" w:rsidP="00AA2957">
            <w:pPr>
              <w:spacing w:line="240" w:lineRule="auto"/>
              <w:jc w:val="center"/>
              <w:rPr>
                <w:rFonts w:ascii="Times New Roman"/>
                <w:sz w:val="21"/>
                <w:szCs w:val="21"/>
              </w:rPr>
            </w:pPr>
            <w:r>
              <w:rPr>
                <w:rFonts w:ascii="Times New Roman" w:hint="eastAsia"/>
                <w:sz w:val="21"/>
                <w:szCs w:val="21"/>
              </w:rPr>
              <w:t>谈家扇花园</w:t>
            </w:r>
          </w:p>
        </w:tc>
        <w:tc>
          <w:tcPr>
            <w:tcW w:w="1116" w:type="dxa"/>
            <w:vAlign w:val="center"/>
          </w:tcPr>
          <w:p w:rsidR="00AA2957"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226776.84</w:t>
            </w:r>
          </w:p>
        </w:tc>
        <w:tc>
          <w:tcPr>
            <w:tcW w:w="1275" w:type="dxa"/>
            <w:vAlign w:val="center"/>
          </w:tcPr>
          <w:p w:rsidR="00AA2957"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3419034.81</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AA2957" w:rsidRPr="00AE021C" w:rsidRDefault="00AA2957" w:rsidP="00AA2957">
            <w:pPr>
              <w:spacing w:line="240" w:lineRule="auto"/>
              <w:jc w:val="center"/>
              <w:rPr>
                <w:rFonts w:ascii="Times New Roman"/>
                <w:sz w:val="21"/>
                <w:szCs w:val="21"/>
              </w:rPr>
            </w:pPr>
            <w:r w:rsidRPr="00AE021C">
              <w:rPr>
                <w:rFonts w:ascii="Times New Roman"/>
                <w:sz w:val="21"/>
                <w:szCs w:val="21"/>
              </w:rPr>
              <w:t>约</w:t>
            </w:r>
            <w:r>
              <w:rPr>
                <w:rFonts w:ascii="Times New Roman" w:hAnsi="Times New Roman" w:hint="eastAsia"/>
                <w:sz w:val="21"/>
                <w:szCs w:val="21"/>
              </w:rPr>
              <w:t>45</w:t>
            </w:r>
            <w:r w:rsidRPr="00AE021C">
              <w:rPr>
                <w:rFonts w:ascii="Times New Roman" w:hAnsi="Times New Roman"/>
                <w:sz w:val="21"/>
                <w:szCs w:val="21"/>
              </w:rPr>
              <w:t>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15</w:t>
            </w:r>
            <w:r w:rsidRPr="00AE021C">
              <w:rPr>
                <w:rFonts w:ascii="Times New Roman" w:hAnsi="Times New Roman"/>
                <w:sz w:val="21"/>
                <w:szCs w:val="21"/>
              </w:rPr>
              <w:t>00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sz w:val="21"/>
                <w:szCs w:val="21"/>
              </w:rPr>
            </w:pPr>
          </w:p>
        </w:tc>
        <w:tc>
          <w:tcPr>
            <w:tcW w:w="68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S</w:t>
            </w:r>
          </w:p>
        </w:tc>
        <w:tc>
          <w:tcPr>
            <w:tcW w:w="731" w:type="dxa"/>
            <w:tcBorders>
              <w:righ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2000</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Default="00AA2957" w:rsidP="00AA2957">
            <w:pPr>
              <w:spacing w:line="240" w:lineRule="auto"/>
              <w:jc w:val="center"/>
              <w:rPr>
                <w:rFonts w:ascii="Times New Roman"/>
                <w:sz w:val="21"/>
                <w:szCs w:val="21"/>
              </w:rPr>
            </w:pPr>
            <w:r>
              <w:rPr>
                <w:rFonts w:ascii="Times New Roman" w:hint="eastAsia"/>
                <w:sz w:val="21"/>
                <w:szCs w:val="21"/>
              </w:rPr>
              <w:t>玉堂桥小区</w:t>
            </w:r>
          </w:p>
        </w:tc>
        <w:tc>
          <w:tcPr>
            <w:tcW w:w="1116" w:type="dxa"/>
            <w:vAlign w:val="center"/>
          </w:tcPr>
          <w:p w:rsidR="00AA2957"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225499.16</w:t>
            </w:r>
          </w:p>
        </w:tc>
        <w:tc>
          <w:tcPr>
            <w:tcW w:w="1275" w:type="dxa"/>
            <w:vAlign w:val="center"/>
          </w:tcPr>
          <w:p w:rsidR="00AA2957"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3420239.20</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AA2957" w:rsidRPr="00AE021C" w:rsidRDefault="00AA2957" w:rsidP="00AA2957">
            <w:pPr>
              <w:spacing w:line="240" w:lineRule="auto"/>
              <w:jc w:val="center"/>
              <w:rPr>
                <w:rFonts w:ascii="Times New Roman"/>
                <w:sz w:val="21"/>
                <w:szCs w:val="21"/>
              </w:rPr>
            </w:pPr>
            <w:r w:rsidRPr="00AE021C">
              <w:rPr>
                <w:rFonts w:ascii="Times New Roman"/>
                <w:sz w:val="21"/>
                <w:szCs w:val="21"/>
              </w:rPr>
              <w:t>约</w:t>
            </w:r>
            <w:r>
              <w:rPr>
                <w:rFonts w:ascii="Times New Roman" w:hAnsi="Times New Roman" w:hint="eastAsia"/>
                <w:sz w:val="21"/>
                <w:szCs w:val="21"/>
              </w:rPr>
              <w:t>10</w:t>
            </w:r>
            <w:r w:rsidRPr="00AE021C">
              <w:rPr>
                <w:rFonts w:ascii="Times New Roman" w:hAnsi="Times New Roman"/>
                <w:sz w:val="21"/>
                <w:szCs w:val="21"/>
              </w:rPr>
              <w:t>00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33</w:t>
            </w:r>
            <w:r w:rsidRPr="00AE021C">
              <w:rPr>
                <w:rFonts w:ascii="Times New Roman" w:hAnsi="Times New Roman"/>
                <w:sz w:val="21"/>
                <w:szCs w:val="21"/>
              </w:rPr>
              <w:t>00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sz w:val="21"/>
                <w:szCs w:val="21"/>
              </w:rPr>
            </w:pPr>
          </w:p>
        </w:tc>
        <w:tc>
          <w:tcPr>
            <w:tcW w:w="686" w:type="dxa"/>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SW</w:t>
            </w:r>
          </w:p>
        </w:tc>
        <w:tc>
          <w:tcPr>
            <w:tcW w:w="731" w:type="dxa"/>
            <w:tcBorders>
              <w:right w:val="single" w:sz="4" w:space="0" w:color="auto"/>
            </w:tcBorders>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2000</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Default="00AA2957" w:rsidP="00AA2957">
            <w:pPr>
              <w:spacing w:line="240" w:lineRule="auto"/>
              <w:jc w:val="center"/>
              <w:rPr>
                <w:rFonts w:ascii="Times New Roman"/>
                <w:sz w:val="21"/>
                <w:szCs w:val="21"/>
              </w:rPr>
            </w:pPr>
            <w:r>
              <w:rPr>
                <w:rFonts w:ascii="Times New Roman" w:hint="eastAsia"/>
                <w:sz w:val="21"/>
                <w:szCs w:val="21"/>
              </w:rPr>
              <w:t>幸福里小区</w:t>
            </w:r>
          </w:p>
        </w:tc>
        <w:tc>
          <w:tcPr>
            <w:tcW w:w="1116" w:type="dxa"/>
            <w:vAlign w:val="center"/>
          </w:tcPr>
          <w:p w:rsidR="00AA2957"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225322.10</w:t>
            </w:r>
          </w:p>
        </w:tc>
        <w:tc>
          <w:tcPr>
            <w:tcW w:w="1275" w:type="dxa"/>
            <w:vAlign w:val="center"/>
          </w:tcPr>
          <w:p w:rsidR="00AA2957"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3420411.18</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居民</w:t>
            </w:r>
            <w:r>
              <w:rPr>
                <w:rFonts w:ascii="Times New Roman" w:hAnsi="Times New Roman" w:hint="eastAsia"/>
                <w:szCs w:val="21"/>
              </w:rPr>
              <w:t>住宅</w:t>
            </w:r>
          </w:p>
        </w:tc>
        <w:tc>
          <w:tcPr>
            <w:tcW w:w="1202" w:type="dxa"/>
            <w:vAlign w:val="center"/>
          </w:tcPr>
          <w:p w:rsidR="00AA2957" w:rsidRPr="00AE021C" w:rsidRDefault="00AA2957" w:rsidP="00AA2957">
            <w:pPr>
              <w:spacing w:line="240" w:lineRule="auto"/>
              <w:jc w:val="center"/>
              <w:rPr>
                <w:rFonts w:ascii="Times New Roman"/>
                <w:sz w:val="21"/>
                <w:szCs w:val="21"/>
              </w:rPr>
            </w:pPr>
            <w:r w:rsidRPr="00AE021C">
              <w:rPr>
                <w:rFonts w:ascii="Times New Roman"/>
                <w:sz w:val="21"/>
                <w:szCs w:val="21"/>
              </w:rPr>
              <w:t>约</w:t>
            </w:r>
            <w:r>
              <w:rPr>
                <w:rFonts w:ascii="Times New Roman" w:hAnsi="Times New Roman" w:hint="eastAsia"/>
                <w:sz w:val="21"/>
                <w:szCs w:val="21"/>
              </w:rPr>
              <w:t>8</w:t>
            </w:r>
            <w:r w:rsidRPr="00AE021C">
              <w:rPr>
                <w:rFonts w:ascii="Times New Roman" w:hAnsi="Times New Roman"/>
                <w:sz w:val="21"/>
                <w:szCs w:val="21"/>
              </w:rPr>
              <w:t>00</w:t>
            </w:r>
            <w:r w:rsidRPr="00AE021C">
              <w:rPr>
                <w:rFonts w:ascii="Times New Roman"/>
                <w:sz w:val="21"/>
                <w:szCs w:val="21"/>
              </w:rPr>
              <w:t>户</w:t>
            </w:r>
            <w:r w:rsidRPr="00AE021C">
              <w:rPr>
                <w:rFonts w:ascii="Times New Roman" w:hAnsi="Times New Roman"/>
                <w:sz w:val="21"/>
                <w:szCs w:val="21"/>
              </w:rPr>
              <w:t>/</w:t>
            </w:r>
            <w:r>
              <w:rPr>
                <w:rFonts w:ascii="Times New Roman" w:hAnsi="Times New Roman" w:hint="eastAsia"/>
                <w:sz w:val="21"/>
                <w:szCs w:val="21"/>
              </w:rPr>
              <w:t>27</w:t>
            </w:r>
            <w:r w:rsidRPr="00AE021C">
              <w:rPr>
                <w:rFonts w:ascii="Times New Roman" w:hAnsi="Times New Roman"/>
                <w:sz w:val="21"/>
                <w:szCs w:val="21"/>
              </w:rPr>
              <w:t>00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sz w:val="21"/>
                <w:szCs w:val="21"/>
              </w:rPr>
            </w:pPr>
          </w:p>
        </w:tc>
        <w:tc>
          <w:tcPr>
            <w:tcW w:w="686" w:type="dxa"/>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SW</w:t>
            </w:r>
          </w:p>
        </w:tc>
        <w:tc>
          <w:tcPr>
            <w:tcW w:w="731" w:type="dxa"/>
            <w:tcBorders>
              <w:right w:val="single" w:sz="4" w:space="0" w:color="auto"/>
            </w:tcBorders>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2150</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int="eastAsia"/>
                <w:sz w:val="21"/>
                <w:szCs w:val="21"/>
              </w:rPr>
              <w:t>爱山小学常溪小区</w:t>
            </w:r>
          </w:p>
        </w:tc>
        <w:tc>
          <w:tcPr>
            <w:tcW w:w="1116" w:type="dxa"/>
            <w:vAlign w:val="center"/>
          </w:tcPr>
          <w:p w:rsidR="00AA2957" w:rsidRPr="00AE021C"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228218.94</w:t>
            </w:r>
          </w:p>
        </w:tc>
        <w:tc>
          <w:tcPr>
            <w:tcW w:w="1275" w:type="dxa"/>
            <w:vAlign w:val="center"/>
          </w:tcPr>
          <w:p w:rsidR="00AA2957" w:rsidRPr="00AE021C"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3420280.42</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学校</w:t>
            </w:r>
          </w:p>
        </w:tc>
        <w:tc>
          <w:tcPr>
            <w:tcW w:w="1202" w:type="dxa"/>
            <w:vAlign w:val="center"/>
          </w:tcPr>
          <w:p w:rsidR="00AA2957" w:rsidRPr="00AE021C" w:rsidRDefault="00AA2957" w:rsidP="00AA2957">
            <w:pPr>
              <w:spacing w:line="240" w:lineRule="auto"/>
              <w:jc w:val="center"/>
              <w:rPr>
                <w:rFonts w:ascii="Times New Roman" w:hAnsi="Times New Roman"/>
                <w:sz w:val="21"/>
                <w:szCs w:val="21"/>
              </w:rPr>
            </w:pPr>
            <w:r w:rsidRPr="00AE021C">
              <w:rPr>
                <w:rFonts w:ascii="Times New Roman"/>
                <w:sz w:val="21"/>
                <w:szCs w:val="21"/>
              </w:rPr>
              <w:t>师生共约</w:t>
            </w:r>
            <w:r w:rsidRPr="00AE021C">
              <w:rPr>
                <w:rFonts w:ascii="Times New Roman" w:hAnsi="Times New Roman"/>
                <w:sz w:val="21"/>
                <w:szCs w:val="21"/>
              </w:rPr>
              <w:t>1200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sz w:val="21"/>
                <w:szCs w:val="21"/>
              </w:rPr>
            </w:pPr>
          </w:p>
        </w:tc>
        <w:tc>
          <w:tcPr>
            <w:tcW w:w="686" w:type="dxa"/>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S</w:t>
            </w:r>
            <w:r w:rsidRPr="00AE021C">
              <w:rPr>
                <w:rFonts w:ascii="Times New Roman" w:hAnsi="Times New Roman"/>
                <w:sz w:val="21"/>
                <w:szCs w:val="21"/>
              </w:rPr>
              <w:t>E</w:t>
            </w:r>
          </w:p>
        </w:tc>
        <w:tc>
          <w:tcPr>
            <w:tcW w:w="731" w:type="dxa"/>
            <w:tcBorders>
              <w:righ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835</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Default="00AA2957" w:rsidP="00AA2957">
            <w:pPr>
              <w:spacing w:line="240" w:lineRule="auto"/>
              <w:jc w:val="center"/>
              <w:rPr>
                <w:rFonts w:ascii="Times New Roman"/>
                <w:sz w:val="21"/>
                <w:szCs w:val="21"/>
              </w:rPr>
            </w:pPr>
            <w:r>
              <w:rPr>
                <w:rFonts w:ascii="Times New Roman" w:hint="eastAsia"/>
                <w:sz w:val="21"/>
                <w:szCs w:val="21"/>
              </w:rPr>
              <w:t>湖州师范学院</w:t>
            </w:r>
          </w:p>
        </w:tc>
        <w:tc>
          <w:tcPr>
            <w:tcW w:w="1116" w:type="dxa"/>
            <w:vAlign w:val="center"/>
          </w:tcPr>
          <w:p w:rsidR="00AA2957"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226061.56</w:t>
            </w:r>
          </w:p>
        </w:tc>
        <w:tc>
          <w:tcPr>
            <w:tcW w:w="1275" w:type="dxa"/>
            <w:vAlign w:val="center"/>
          </w:tcPr>
          <w:p w:rsidR="00AA2957"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3419769.29</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学校</w:t>
            </w:r>
          </w:p>
        </w:tc>
        <w:tc>
          <w:tcPr>
            <w:tcW w:w="1202" w:type="dxa"/>
            <w:vAlign w:val="center"/>
          </w:tcPr>
          <w:p w:rsidR="00AA2957" w:rsidRPr="00AE021C" w:rsidRDefault="00AA2957" w:rsidP="00AA2957">
            <w:pPr>
              <w:spacing w:line="240" w:lineRule="auto"/>
              <w:jc w:val="center"/>
              <w:rPr>
                <w:rFonts w:ascii="Times New Roman"/>
                <w:sz w:val="21"/>
                <w:szCs w:val="21"/>
              </w:rPr>
            </w:pPr>
            <w:r w:rsidRPr="00AE021C">
              <w:rPr>
                <w:rFonts w:ascii="Times New Roman"/>
                <w:sz w:val="21"/>
                <w:szCs w:val="21"/>
              </w:rPr>
              <w:t>师生共约</w:t>
            </w:r>
            <w:r w:rsidRPr="00AE021C">
              <w:rPr>
                <w:rFonts w:ascii="Times New Roman" w:hAnsi="Times New Roman"/>
                <w:sz w:val="21"/>
                <w:szCs w:val="21"/>
              </w:rPr>
              <w:t>1</w:t>
            </w:r>
            <w:r>
              <w:rPr>
                <w:rFonts w:ascii="Times New Roman" w:hAnsi="Times New Roman" w:hint="eastAsia"/>
                <w:sz w:val="21"/>
                <w:szCs w:val="21"/>
              </w:rPr>
              <w:t>90</w:t>
            </w:r>
            <w:r w:rsidRPr="00AE021C">
              <w:rPr>
                <w:rFonts w:ascii="Times New Roman" w:hAnsi="Times New Roman"/>
                <w:sz w:val="21"/>
                <w:szCs w:val="21"/>
              </w:rPr>
              <w:t>00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sz w:val="21"/>
                <w:szCs w:val="21"/>
              </w:rPr>
            </w:pPr>
          </w:p>
        </w:tc>
        <w:tc>
          <w:tcPr>
            <w:tcW w:w="686" w:type="dxa"/>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SW</w:t>
            </w:r>
          </w:p>
        </w:tc>
        <w:tc>
          <w:tcPr>
            <w:tcW w:w="731" w:type="dxa"/>
            <w:tcBorders>
              <w:right w:val="single" w:sz="4" w:space="0" w:color="auto"/>
            </w:tcBorders>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1820</w:t>
            </w:r>
          </w:p>
        </w:tc>
      </w:tr>
      <w:tr w:rsidR="00AA2957" w:rsidRPr="006E004E" w:rsidTr="00AA2957">
        <w:trPr>
          <w:trHeight w:val="340"/>
          <w:jc w:val="center"/>
        </w:trPr>
        <w:tc>
          <w:tcPr>
            <w:tcW w:w="447" w:type="dxa"/>
            <w:vMerge/>
            <w:tcBorders>
              <w:left w:val="single" w:sz="4" w:space="0" w:color="auto"/>
            </w:tcBorders>
            <w:vAlign w:val="center"/>
          </w:tcPr>
          <w:p w:rsidR="00AA2957" w:rsidRPr="00AE021C" w:rsidRDefault="00AA2957" w:rsidP="00AA2957">
            <w:pPr>
              <w:spacing w:line="240" w:lineRule="auto"/>
              <w:jc w:val="center"/>
              <w:rPr>
                <w:rFonts w:ascii="Times New Roman" w:hAnsi="Times New Roman"/>
                <w:sz w:val="21"/>
                <w:szCs w:val="21"/>
              </w:rPr>
            </w:pPr>
          </w:p>
        </w:tc>
        <w:tc>
          <w:tcPr>
            <w:tcW w:w="1326" w:type="dxa"/>
            <w:vAlign w:val="center"/>
          </w:tcPr>
          <w:p w:rsidR="00AA2957" w:rsidRDefault="00AA2957" w:rsidP="00AA2957">
            <w:pPr>
              <w:spacing w:line="240" w:lineRule="auto"/>
              <w:jc w:val="center"/>
              <w:rPr>
                <w:rFonts w:ascii="Times New Roman"/>
                <w:sz w:val="21"/>
                <w:szCs w:val="21"/>
              </w:rPr>
            </w:pPr>
            <w:r>
              <w:rPr>
                <w:rFonts w:ascii="Times New Roman" w:hint="eastAsia"/>
                <w:sz w:val="21"/>
                <w:szCs w:val="21"/>
              </w:rPr>
              <w:t>湖州职业技术学校</w:t>
            </w:r>
          </w:p>
        </w:tc>
        <w:tc>
          <w:tcPr>
            <w:tcW w:w="1116" w:type="dxa"/>
            <w:vAlign w:val="center"/>
          </w:tcPr>
          <w:p w:rsidR="00AA2957"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225765.98</w:t>
            </w:r>
          </w:p>
        </w:tc>
        <w:tc>
          <w:tcPr>
            <w:tcW w:w="1275" w:type="dxa"/>
            <w:vAlign w:val="center"/>
          </w:tcPr>
          <w:p w:rsidR="00AA2957" w:rsidRDefault="00AA2957" w:rsidP="00AA2957">
            <w:pPr>
              <w:pStyle w:val="ab"/>
              <w:snapToGrid w:val="0"/>
              <w:spacing w:line="240" w:lineRule="auto"/>
              <w:jc w:val="center"/>
              <w:rPr>
                <w:rFonts w:ascii="Times New Roman" w:hAnsi="Times New Roman"/>
                <w:szCs w:val="21"/>
              </w:rPr>
            </w:pPr>
            <w:r>
              <w:rPr>
                <w:rFonts w:ascii="Times New Roman" w:hAnsi="Times New Roman" w:hint="eastAsia"/>
                <w:szCs w:val="21"/>
              </w:rPr>
              <w:t>3420021.51</w:t>
            </w:r>
          </w:p>
        </w:tc>
        <w:tc>
          <w:tcPr>
            <w:tcW w:w="1134" w:type="dxa"/>
            <w:vAlign w:val="center"/>
          </w:tcPr>
          <w:p w:rsidR="00AA2957" w:rsidRPr="00AE021C" w:rsidRDefault="00AA2957" w:rsidP="00AA2957">
            <w:pPr>
              <w:pStyle w:val="ab"/>
              <w:snapToGrid w:val="0"/>
              <w:spacing w:line="240" w:lineRule="auto"/>
              <w:jc w:val="center"/>
              <w:rPr>
                <w:rFonts w:ascii="Times New Roman" w:hAnsi="Times New Roman"/>
                <w:szCs w:val="21"/>
              </w:rPr>
            </w:pPr>
            <w:r w:rsidRPr="00AE021C">
              <w:rPr>
                <w:rFonts w:ascii="Times New Roman" w:hAnsi="Times New Roman"/>
                <w:szCs w:val="21"/>
              </w:rPr>
              <w:t>学校</w:t>
            </w:r>
          </w:p>
        </w:tc>
        <w:tc>
          <w:tcPr>
            <w:tcW w:w="1202" w:type="dxa"/>
            <w:vAlign w:val="center"/>
          </w:tcPr>
          <w:p w:rsidR="00AA2957" w:rsidRPr="00AE021C" w:rsidRDefault="00AA2957" w:rsidP="00AA2957">
            <w:pPr>
              <w:spacing w:line="240" w:lineRule="auto"/>
              <w:jc w:val="center"/>
              <w:rPr>
                <w:rFonts w:ascii="Times New Roman"/>
                <w:sz w:val="21"/>
                <w:szCs w:val="21"/>
              </w:rPr>
            </w:pPr>
            <w:r w:rsidRPr="00AE021C">
              <w:rPr>
                <w:rFonts w:ascii="Times New Roman"/>
                <w:sz w:val="21"/>
                <w:szCs w:val="21"/>
              </w:rPr>
              <w:t>师生共约</w:t>
            </w:r>
            <w:r>
              <w:rPr>
                <w:rFonts w:ascii="Times New Roman" w:hAnsi="Times New Roman" w:hint="eastAsia"/>
                <w:sz w:val="21"/>
                <w:szCs w:val="21"/>
              </w:rPr>
              <w:t>96</w:t>
            </w:r>
            <w:r w:rsidRPr="00AE021C">
              <w:rPr>
                <w:rFonts w:ascii="Times New Roman" w:hAnsi="Times New Roman"/>
                <w:sz w:val="21"/>
                <w:szCs w:val="21"/>
              </w:rPr>
              <w:t>00</w:t>
            </w:r>
            <w:r w:rsidRPr="00AE021C">
              <w:rPr>
                <w:rFonts w:ascii="Times New Roman"/>
                <w:sz w:val="21"/>
                <w:szCs w:val="21"/>
              </w:rPr>
              <w:t>人</w:t>
            </w:r>
          </w:p>
        </w:tc>
        <w:tc>
          <w:tcPr>
            <w:tcW w:w="785" w:type="dxa"/>
            <w:vMerge/>
            <w:vAlign w:val="center"/>
          </w:tcPr>
          <w:p w:rsidR="00AA2957" w:rsidRPr="00AE021C" w:rsidRDefault="00AA2957" w:rsidP="00AA2957">
            <w:pPr>
              <w:spacing w:line="240" w:lineRule="auto"/>
              <w:jc w:val="center"/>
              <w:rPr>
                <w:rFonts w:ascii="Times New Roman" w:hAnsi="Times New Roman"/>
                <w:sz w:val="21"/>
                <w:szCs w:val="21"/>
              </w:rPr>
            </w:pPr>
          </w:p>
        </w:tc>
        <w:tc>
          <w:tcPr>
            <w:tcW w:w="686" w:type="dxa"/>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SW</w:t>
            </w:r>
          </w:p>
        </w:tc>
        <w:tc>
          <w:tcPr>
            <w:tcW w:w="731" w:type="dxa"/>
            <w:tcBorders>
              <w:right w:val="single" w:sz="4" w:space="0" w:color="auto"/>
            </w:tcBorders>
            <w:vAlign w:val="center"/>
          </w:tcPr>
          <w:p w:rsidR="00AA2957" w:rsidRDefault="00AA2957" w:rsidP="00AA2957">
            <w:pPr>
              <w:spacing w:line="240" w:lineRule="auto"/>
              <w:jc w:val="center"/>
              <w:rPr>
                <w:rFonts w:ascii="Times New Roman" w:hAnsi="Times New Roman"/>
                <w:sz w:val="21"/>
                <w:szCs w:val="21"/>
              </w:rPr>
            </w:pPr>
            <w:r>
              <w:rPr>
                <w:rFonts w:ascii="Times New Roman" w:hAnsi="Times New Roman" w:hint="eastAsia"/>
                <w:sz w:val="21"/>
                <w:szCs w:val="21"/>
              </w:rPr>
              <w:t>1900</w:t>
            </w:r>
          </w:p>
        </w:tc>
      </w:tr>
    </w:tbl>
    <w:p w:rsidR="008F5CA5" w:rsidRPr="00C42C28" w:rsidRDefault="008F5CA5" w:rsidP="00FA5179">
      <w:pPr>
        <w:pStyle w:val="3"/>
        <w:spacing w:before="120"/>
      </w:pPr>
      <w:r w:rsidRPr="00C42C28">
        <w:lastRenderedPageBreak/>
        <w:t>4.2.2</w:t>
      </w:r>
      <w:r w:rsidRPr="00C42C28">
        <w:t>水环境保护目标</w:t>
      </w:r>
    </w:p>
    <w:p w:rsidR="00D215B7" w:rsidRPr="002875AE" w:rsidRDefault="008F5CA5" w:rsidP="002875AE">
      <w:pPr>
        <w:spacing w:line="480" w:lineRule="exact"/>
        <w:ind w:firstLineChars="200" w:firstLine="480"/>
        <w:rPr>
          <w:rFonts w:ascii="Times New Roman" w:hAnsi="Times New Roman"/>
          <w:sz w:val="24"/>
          <w:szCs w:val="24"/>
        </w:rPr>
      </w:pPr>
      <w:r w:rsidRPr="002875AE">
        <w:rPr>
          <w:rFonts w:ascii="Times New Roman" w:hAnsi="Times New Roman"/>
          <w:sz w:val="24"/>
        </w:rPr>
        <w:t>根据建设当地排水规划及现状，项目污水统一纳入污水管网送</w:t>
      </w:r>
      <w:r w:rsidR="00476320" w:rsidRPr="002875AE">
        <w:rPr>
          <w:rFonts w:ascii="Times New Roman" w:hAnsi="Times New Roman"/>
          <w:sz w:val="24"/>
        </w:rPr>
        <w:t>湖州中环水务有限责任公司</w:t>
      </w:r>
      <w:r w:rsidRPr="002875AE">
        <w:rPr>
          <w:rFonts w:ascii="Times New Roman" w:hAnsi="Times New Roman"/>
          <w:sz w:val="24"/>
        </w:rPr>
        <w:t>集中处理</w:t>
      </w:r>
      <w:r w:rsidR="00AA2957">
        <w:rPr>
          <w:rFonts w:ascii="Times New Roman" w:hAnsi="Times New Roman" w:hint="eastAsia"/>
          <w:sz w:val="24"/>
        </w:rPr>
        <w:t>后排入頔塘，</w:t>
      </w:r>
      <w:r w:rsidR="00AA2957" w:rsidRPr="00AA2957">
        <w:rPr>
          <w:rFonts w:ascii="Times New Roman" w:hAnsi="Times New Roman"/>
          <w:sz w:val="24"/>
        </w:rPr>
        <w:t>本项目</w:t>
      </w:r>
      <w:r w:rsidR="00AA2957" w:rsidRPr="00AA2957">
        <w:rPr>
          <w:rFonts w:ascii="Times New Roman" w:hAnsi="Times New Roman" w:hint="eastAsia"/>
          <w:sz w:val="24"/>
        </w:rPr>
        <w:t>西侧为大钱港</w:t>
      </w:r>
      <w:r w:rsidRPr="002875AE">
        <w:rPr>
          <w:rFonts w:ascii="Times New Roman" w:hAnsi="Times New Roman"/>
          <w:sz w:val="24"/>
        </w:rPr>
        <w:t>。主要水体保护目标为</w:t>
      </w:r>
      <w:r w:rsidR="003B338A" w:rsidRPr="002875AE">
        <w:rPr>
          <w:rFonts w:ascii="Times New Roman" w:hAnsi="Times New Roman"/>
          <w:sz w:val="24"/>
        </w:rPr>
        <w:t>纳污水体</w:t>
      </w:r>
      <w:r w:rsidR="002875AE" w:rsidRPr="002875AE">
        <w:rPr>
          <w:rFonts w:ascii="Times New Roman" w:hAnsi="Times New Roman" w:hint="eastAsia"/>
          <w:sz w:val="24"/>
        </w:rPr>
        <w:t>頔塘</w:t>
      </w:r>
      <w:r w:rsidR="00AA2957">
        <w:rPr>
          <w:rFonts w:ascii="Times New Roman" w:hAnsi="Times New Roman" w:hint="eastAsia"/>
          <w:sz w:val="24"/>
        </w:rPr>
        <w:t>和附近水体大钱港</w:t>
      </w:r>
      <w:r w:rsidRPr="002875AE">
        <w:rPr>
          <w:rFonts w:ascii="Times New Roman" w:hAnsi="Times New Roman"/>
          <w:sz w:val="24"/>
        </w:rPr>
        <w:t>，</w:t>
      </w:r>
      <w:r w:rsidR="00AA2957">
        <w:rPr>
          <w:rFonts w:ascii="Times New Roman" w:hAnsi="Times New Roman" w:hint="eastAsia"/>
          <w:sz w:val="24"/>
        </w:rPr>
        <w:t>均</w:t>
      </w:r>
      <w:r w:rsidRPr="002875AE">
        <w:rPr>
          <w:rFonts w:ascii="Times New Roman" w:hAnsi="Times New Roman"/>
          <w:sz w:val="24"/>
        </w:rPr>
        <w:t>属</w:t>
      </w:r>
      <w:r w:rsidRPr="002875AE">
        <w:rPr>
          <w:rFonts w:ascii="宋体" w:hAnsi="宋体" w:cs="宋体" w:hint="eastAsia"/>
          <w:sz w:val="24"/>
        </w:rPr>
        <w:t>Ⅲ</w:t>
      </w:r>
      <w:r w:rsidRPr="002875AE">
        <w:rPr>
          <w:rFonts w:ascii="Times New Roman" w:hAnsi="Times New Roman"/>
          <w:sz w:val="24"/>
        </w:rPr>
        <w:t>类水质功能区</w:t>
      </w:r>
      <w:r w:rsidR="00183FA6" w:rsidRPr="002875AE">
        <w:rPr>
          <w:rFonts w:ascii="Times New Roman" w:hAnsi="Times New Roman"/>
          <w:sz w:val="24"/>
        </w:rPr>
        <w:t>，</w:t>
      </w:r>
      <w:r w:rsidRPr="002875AE">
        <w:rPr>
          <w:rFonts w:ascii="Times New Roman" w:hAnsi="Times New Roman"/>
          <w:sz w:val="24"/>
          <w:szCs w:val="24"/>
        </w:rPr>
        <w:t>执行《地表水环境质量标准》（</w:t>
      </w:r>
      <w:r w:rsidRPr="002875AE">
        <w:rPr>
          <w:rFonts w:ascii="Times New Roman" w:hAnsi="Times New Roman"/>
          <w:sz w:val="24"/>
          <w:szCs w:val="24"/>
        </w:rPr>
        <w:t>GB3838-2002</w:t>
      </w:r>
      <w:r w:rsidRPr="002875AE">
        <w:rPr>
          <w:rFonts w:ascii="Times New Roman" w:hAnsi="Times New Roman"/>
          <w:sz w:val="24"/>
          <w:szCs w:val="24"/>
        </w:rPr>
        <w:t>）中的</w:t>
      </w:r>
      <w:r w:rsidRPr="002875AE">
        <w:rPr>
          <w:rFonts w:ascii="宋体" w:hAnsi="宋体" w:cs="宋体" w:hint="eastAsia"/>
          <w:sz w:val="24"/>
          <w:szCs w:val="24"/>
        </w:rPr>
        <w:t>Ⅲ</w:t>
      </w:r>
      <w:r w:rsidRPr="002875AE">
        <w:rPr>
          <w:rFonts w:ascii="Times New Roman" w:hAnsi="Times New Roman"/>
          <w:sz w:val="24"/>
          <w:szCs w:val="24"/>
        </w:rPr>
        <w:t>类水体标准。</w:t>
      </w:r>
      <w:r w:rsidR="00D215B7" w:rsidRPr="002875AE">
        <w:rPr>
          <w:rFonts w:ascii="Times New Roman" w:hAnsi="Times New Roman"/>
          <w:sz w:val="24"/>
          <w:szCs w:val="24"/>
        </w:rPr>
        <w:t>地下水评价范围内没有集中饮用水源保护区</w:t>
      </w:r>
      <w:r w:rsidR="00183FA6" w:rsidRPr="002875AE">
        <w:rPr>
          <w:rFonts w:ascii="Times New Roman" w:hAnsi="Times New Roman"/>
          <w:sz w:val="24"/>
          <w:szCs w:val="24"/>
        </w:rPr>
        <w:t>，地下水标准执行《地下水质量标准》（</w:t>
      </w:r>
      <w:r w:rsidR="00183FA6" w:rsidRPr="002875AE">
        <w:rPr>
          <w:rFonts w:ascii="Times New Roman" w:hAnsi="Times New Roman"/>
          <w:sz w:val="24"/>
          <w:szCs w:val="24"/>
        </w:rPr>
        <w:t>GB/T 14848-93</w:t>
      </w:r>
      <w:r w:rsidR="00183FA6" w:rsidRPr="002875AE">
        <w:rPr>
          <w:rFonts w:ascii="Times New Roman" w:hAnsi="Times New Roman"/>
          <w:sz w:val="24"/>
          <w:szCs w:val="24"/>
        </w:rPr>
        <w:t>）中的</w:t>
      </w:r>
      <w:r w:rsidR="00183FA6" w:rsidRPr="002875AE">
        <w:rPr>
          <w:rFonts w:ascii="宋体" w:hAnsi="宋体" w:cs="宋体" w:hint="eastAsia"/>
          <w:sz w:val="24"/>
          <w:szCs w:val="24"/>
        </w:rPr>
        <w:t>Ⅲ</w:t>
      </w:r>
      <w:r w:rsidR="00183FA6" w:rsidRPr="002875AE">
        <w:rPr>
          <w:rFonts w:ascii="Times New Roman" w:hAnsi="Times New Roman"/>
          <w:sz w:val="24"/>
          <w:szCs w:val="24"/>
        </w:rPr>
        <w:t>类标准。</w:t>
      </w:r>
    </w:p>
    <w:p w:rsidR="008F5CA5" w:rsidRPr="00C42C28" w:rsidRDefault="008F5CA5" w:rsidP="00FA5179">
      <w:pPr>
        <w:pStyle w:val="3"/>
        <w:spacing w:before="120"/>
      </w:pPr>
      <w:smartTag w:uri="urn:schemas-microsoft-com:office:smarttags" w:element="chsdate">
        <w:smartTagPr>
          <w:attr w:name="IsROCDate" w:val="False"/>
          <w:attr w:name="IsLunarDate" w:val="False"/>
          <w:attr w:name="Day" w:val="30"/>
          <w:attr w:name="Month" w:val="12"/>
          <w:attr w:name="Year" w:val="1899"/>
        </w:smartTagPr>
        <w:r w:rsidRPr="00C42C28">
          <w:t>4.2.3</w:t>
        </w:r>
      </w:smartTag>
      <w:r w:rsidRPr="00C42C28">
        <w:t>声环境保护目标</w:t>
      </w:r>
    </w:p>
    <w:p w:rsidR="00003AEF" w:rsidRPr="002875AE" w:rsidRDefault="0032039F" w:rsidP="00003AEF">
      <w:pPr>
        <w:spacing w:line="440" w:lineRule="exact"/>
        <w:ind w:firstLineChars="200" w:firstLine="480"/>
        <w:rPr>
          <w:rFonts w:ascii="Times New Roman" w:hAnsi="Times New Roman"/>
          <w:sz w:val="24"/>
        </w:rPr>
      </w:pPr>
      <w:r w:rsidRPr="002875AE">
        <w:rPr>
          <w:rFonts w:ascii="Times New Roman" w:hAnsi="Times New Roman"/>
          <w:sz w:val="24"/>
        </w:rPr>
        <w:t>本项目厂界</w:t>
      </w:r>
      <w:r w:rsidRPr="002875AE">
        <w:rPr>
          <w:rFonts w:ascii="Times New Roman" w:hAnsi="Times New Roman"/>
          <w:sz w:val="24"/>
        </w:rPr>
        <w:t>200m</w:t>
      </w:r>
      <w:r w:rsidRPr="002875AE">
        <w:rPr>
          <w:rFonts w:ascii="Times New Roman" w:hAnsi="Times New Roman"/>
          <w:sz w:val="24"/>
        </w:rPr>
        <w:t>范围内无声环境敏感点</w:t>
      </w:r>
      <w:r w:rsidR="00003AEF" w:rsidRPr="002875AE">
        <w:rPr>
          <w:rFonts w:ascii="Times New Roman" w:hAnsi="Times New Roman"/>
          <w:sz w:val="24"/>
        </w:rPr>
        <w:t>。</w:t>
      </w:r>
    </w:p>
    <w:p w:rsidR="0032039F" w:rsidRPr="00C42C28" w:rsidRDefault="0032039F" w:rsidP="00003AEF">
      <w:pPr>
        <w:spacing w:line="440" w:lineRule="exact"/>
        <w:ind w:firstLineChars="200" w:firstLine="480"/>
        <w:rPr>
          <w:rFonts w:ascii="Times New Roman" w:hAnsi="Times New Roman"/>
          <w:color w:val="FF0000"/>
          <w:sz w:val="24"/>
        </w:rPr>
      </w:pPr>
    </w:p>
    <w:p w:rsidR="001D46DB" w:rsidRPr="00C42C28" w:rsidRDefault="00DB2A4B" w:rsidP="00CF53BF">
      <w:pPr>
        <w:pStyle w:val="2"/>
        <w:spacing w:before="120"/>
      </w:pPr>
      <w:bookmarkStart w:id="47" w:name="_Toc15729394"/>
      <w:r w:rsidRPr="00C42C28">
        <w:t>4</w:t>
      </w:r>
      <w:r w:rsidR="001D46DB" w:rsidRPr="00C42C28">
        <w:t>.</w:t>
      </w:r>
      <w:r w:rsidR="00F642A9" w:rsidRPr="00C42C28">
        <w:t>3</w:t>
      </w:r>
      <w:r w:rsidR="001D46DB" w:rsidRPr="00C42C28">
        <w:t>环境现状监测与评价</w:t>
      </w:r>
      <w:bookmarkEnd w:id="47"/>
    </w:p>
    <w:p w:rsidR="00E620D9" w:rsidRPr="00C42C28" w:rsidRDefault="00DB2A4B" w:rsidP="00FA5179">
      <w:pPr>
        <w:pStyle w:val="3"/>
        <w:spacing w:before="120"/>
      </w:pPr>
      <w:smartTag w:uri="urn:schemas-microsoft-com:office:smarttags" w:element="chsdate">
        <w:smartTagPr>
          <w:attr w:name="IsROCDate" w:val="False"/>
          <w:attr w:name="IsLunarDate" w:val="False"/>
          <w:attr w:name="Day" w:val="30"/>
          <w:attr w:name="Month" w:val="12"/>
          <w:attr w:name="Year" w:val="1899"/>
        </w:smartTagPr>
        <w:r w:rsidRPr="00C42C28">
          <w:t>4</w:t>
        </w:r>
        <w:r w:rsidR="00E620D9" w:rsidRPr="00C42C28">
          <w:t>.</w:t>
        </w:r>
        <w:r w:rsidR="00F642A9" w:rsidRPr="00C42C28">
          <w:t>3</w:t>
        </w:r>
        <w:r w:rsidR="00E620D9" w:rsidRPr="00C42C28">
          <w:t>.1</w:t>
        </w:r>
      </w:smartTag>
      <w:r w:rsidR="00F642A9" w:rsidRPr="00C42C28">
        <w:t>大气环境</w:t>
      </w:r>
      <w:r w:rsidR="00E620D9" w:rsidRPr="00C42C28">
        <w:t>现状监测</w:t>
      </w:r>
      <w:r w:rsidR="00F642A9" w:rsidRPr="00C42C28">
        <w:t>与评价</w:t>
      </w:r>
    </w:p>
    <w:p w:rsidR="0083559E" w:rsidRPr="0083559E" w:rsidRDefault="0083559E" w:rsidP="0083559E">
      <w:pPr>
        <w:spacing w:line="480" w:lineRule="exact"/>
        <w:ind w:firstLineChars="200" w:firstLine="480"/>
        <w:rPr>
          <w:rFonts w:ascii="Times New Roman" w:hAnsi="Times New Roman"/>
          <w:sz w:val="24"/>
        </w:rPr>
      </w:pPr>
      <w:r w:rsidRPr="0083559E">
        <w:rPr>
          <w:rFonts w:ascii="Times New Roman" w:hAnsi="Arial"/>
          <w:sz w:val="24"/>
        </w:rPr>
        <w:t>（</w:t>
      </w:r>
      <w:r w:rsidRPr="0083559E">
        <w:rPr>
          <w:rFonts w:ascii="Times New Roman" w:hAnsi="Times New Roman"/>
          <w:sz w:val="24"/>
        </w:rPr>
        <w:t>1</w:t>
      </w:r>
      <w:r w:rsidRPr="0083559E">
        <w:rPr>
          <w:rFonts w:ascii="Times New Roman" w:hAnsi="Arial"/>
          <w:sz w:val="24"/>
        </w:rPr>
        <w:t>）城市环境空气质量现状</w:t>
      </w:r>
    </w:p>
    <w:p w:rsidR="0083559E" w:rsidRPr="0083559E" w:rsidRDefault="0083559E" w:rsidP="0083559E">
      <w:pPr>
        <w:spacing w:line="480" w:lineRule="exact"/>
        <w:ind w:firstLineChars="200" w:firstLine="480"/>
        <w:rPr>
          <w:rFonts w:ascii="Times New Roman" w:hAnsi="Times New Roman"/>
          <w:sz w:val="24"/>
        </w:rPr>
      </w:pPr>
      <w:r w:rsidRPr="0083559E">
        <w:rPr>
          <w:rFonts w:ascii="Times New Roman" w:hAnsi="Arial"/>
          <w:sz w:val="24"/>
        </w:rPr>
        <w:t>本次评价采用</w:t>
      </w:r>
      <w:r w:rsidRPr="0083559E">
        <w:rPr>
          <w:rFonts w:ascii="Times New Roman" w:hAnsi="Times New Roman"/>
          <w:sz w:val="24"/>
        </w:rPr>
        <w:t>2017</w:t>
      </w:r>
      <w:r w:rsidRPr="0083559E">
        <w:rPr>
          <w:rFonts w:ascii="Times New Roman" w:hAnsi="Arial"/>
          <w:sz w:val="24"/>
        </w:rPr>
        <w:t>年吴兴区环境状况公报中城市环境空气质量数据进行现状评价，具体监测结果见表</w:t>
      </w:r>
      <w:r w:rsidRPr="0083559E">
        <w:rPr>
          <w:rFonts w:ascii="Times New Roman" w:hAnsi="Times New Roman"/>
          <w:sz w:val="24"/>
        </w:rPr>
        <w:t>4-1</w:t>
      </w:r>
      <w:r w:rsidRPr="0083559E">
        <w:rPr>
          <w:rFonts w:ascii="Times New Roman" w:hAnsi="Arial"/>
          <w:sz w:val="24"/>
        </w:rPr>
        <w:t>。</w:t>
      </w:r>
    </w:p>
    <w:p w:rsidR="0083559E" w:rsidRDefault="0083559E" w:rsidP="00D5308F">
      <w:pPr>
        <w:spacing w:line="480" w:lineRule="exact"/>
        <w:ind w:firstLineChars="200" w:firstLine="422"/>
        <w:jc w:val="center"/>
        <w:rPr>
          <w:rFonts w:ascii="Times New Roman" w:hAnsi="Times New Roman"/>
          <w:b/>
          <w:bCs/>
          <w:sz w:val="21"/>
          <w:szCs w:val="21"/>
        </w:rPr>
      </w:pPr>
      <w:r w:rsidRPr="002875AE">
        <w:rPr>
          <w:rFonts w:ascii="Times New Roman" w:hAnsi="Times New Roman"/>
          <w:b/>
          <w:bCs/>
          <w:sz w:val="21"/>
          <w:szCs w:val="21"/>
        </w:rPr>
        <w:t>表</w:t>
      </w:r>
      <w:r w:rsidRPr="002875AE">
        <w:rPr>
          <w:rFonts w:ascii="Times New Roman" w:hAnsi="Times New Roman"/>
          <w:b/>
          <w:bCs/>
          <w:sz w:val="21"/>
          <w:szCs w:val="21"/>
        </w:rPr>
        <w:t>4-</w:t>
      </w:r>
      <w:r w:rsidRPr="002875AE">
        <w:rPr>
          <w:rFonts w:ascii="Times New Roman" w:hAnsi="Times New Roman" w:hint="eastAsia"/>
          <w:b/>
          <w:bCs/>
          <w:sz w:val="21"/>
          <w:szCs w:val="21"/>
        </w:rPr>
        <w:t>4</w:t>
      </w:r>
      <w:r w:rsidRPr="002875AE">
        <w:rPr>
          <w:rFonts w:ascii="Times New Roman" w:hAnsi="Times New Roman"/>
          <w:b/>
          <w:bCs/>
          <w:sz w:val="21"/>
          <w:szCs w:val="21"/>
        </w:rPr>
        <w:t xml:space="preserve">  </w:t>
      </w:r>
      <w:r>
        <w:rPr>
          <w:rFonts w:ascii="Times New Roman" w:hAnsi="Times New Roman" w:hint="eastAsia"/>
          <w:b/>
          <w:bCs/>
          <w:sz w:val="21"/>
          <w:szCs w:val="21"/>
        </w:rPr>
        <w:t xml:space="preserve"> </w:t>
      </w:r>
      <w:r w:rsidR="00AA2957">
        <w:rPr>
          <w:rFonts w:ascii="Times New Roman" w:hAnsi="Times New Roman" w:hint="eastAsia"/>
          <w:b/>
          <w:bCs/>
          <w:sz w:val="21"/>
          <w:szCs w:val="21"/>
        </w:rPr>
        <w:t>湖州市</w:t>
      </w:r>
      <w:r w:rsidRPr="0083559E">
        <w:rPr>
          <w:rFonts w:ascii="Times New Roman" w:hAnsi="Times New Roman"/>
          <w:b/>
          <w:bCs/>
          <w:sz w:val="21"/>
          <w:szCs w:val="21"/>
        </w:rPr>
        <w:t>201</w:t>
      </w:r>
      <w:r w:rsidR="00AA2957">
        <w:rPr>
          <w:rFonts w:ascii="Times New Roman" w:hAnsi="Times New Roman" w:hint="eastAsia"/>
          <w:b/>
          <w:bCs/>
          <w:sz w:val="21"/>
          <w:szCs w:val="21"/>
        </w:rPr>
        <w:t>8</w:t>
      </w:r>
      <w:r w:rsidRPr="0083559E">
        <w:rPr>
          <w:rFonts w:ascii="Times New Roman" w:hAnsi="Times New Roman"/>
          <w:b/>
          <w:bCs/>
          <w:sz w:val="21"/>
          <w:szCs w:val="21"/>
        </w:rPr>
        <w:t>年环境空气质量现状评价表</w:t>
      </w:r>
    </w:p>
    <w:p w:rsidR="00AA2957" w:rsidRPr="00D5308F" w:rsidRDefault="00AA2957" w:rsidP="00AA2957">
      <w:pPr>
        <w:adjustRightInd w:val="0"/>
        <w:snapToGrid w:val="0"/>
        <w:spacing w:line="240" w:lineRule="auto"/>
        <w:jc w:val="right"/>
        <w:rPr>
          <w:rFonts w:ascii="Times New Roman" w:hAnsi="Arial"/>
          <w:bCs/>
          <w:sz w:val="18"/>
          <w:szCs w:val="18"/>
        </w:rPr>
      </w:pPr>
      <w:r w:rsidRPr="00D5308F">
        <w:rPr>
          <w:rFonts w:ascii="Times New Roman" w:hAnsi="Arial"/>
          <w:bCs/>
          <w:sz w:val="18"/>
          <w:szCs w:val="18"/>
        </w:rPr>
        <w:t>单位：</w:t>
      </w:r>
      <w:r w:rsidRPr="00D5308F">
        <w:rPr>
          <w:rFonts w:ascii="Times New Roman" w:hAnsi="Arial"/>
          <w:bCs/>
          <w:sz w:val="18"/>
          <w:szCs w:val="18"/>
        </w:rPr>
        <w:t>μ</w:t>
      </w:r>
      <w:r w:rsidRPr="00D5308F">
        <w:rPr>
          <w:rFonts w:ascii="Times New Roman" w:hAnsi="Arial"/>
          <w:bCs/>
          <w:sz w:val="18"/>
          <w:szCs w:val="18"/>
        </w:rPr>
        <w:t>g/m</w:t>
      </w:r>
      <w:r w:rsidRPr="00D5308F">
        <w:rPr>
          <w:rFonts w:ascii="Times New Roman" w:hAnsi="Arial"/>
          <w:bCs/>
          <w:sz w:val="18"/>
          <w:szCs w:val="18"/>
          <w:vertAlign w:val="superscript"/>
        </w:rPr>
        <w:t>3</w:t>
      </w:r>
      <w:r w:rsidRPr="00D5308F">
        <w:rPr>
          <w:rFonts w:ascii="Times New Roman" w:hAnsi="Arial"/>
          <w:bCs/>
          <w:sz w:val="18"/>
          <w:szCs w:val="18"/>
        </w:rPr>
        <w:t>、</w:t>
      </w:r>
      <w:r w:rsidRPr="00D5308F">
        <w:rPr>
          <w:rFonts w:ascii="Times New Roman" w:hAnsi="Arial"/>
          <w:bCs/>
          <w:sz w:val="18"/>
          <w:szCs w:val="18"/>
        </w:rPr>
        <w:t>CO</w:t>
      </w:r>
      <w:r w:rsidRPr="00D5308F">
        <w:rPr>
          <w:rFonts w:ascii="Times New Roman" w:hAnsi="Arial"/>
          <w:bCs/>
          <w:sz w:val="18"/>
          <w:szCs w:val="18"/>
        </w:rPr>
        <w:t>为</w:t>
      </w:r>
      <w:r w:rsidRPr="00D5308F">
        <w:rPr>
          <w:rFonts w:ascii="Times New Roman" w:hAnsi="Arial"/>
          <w:bCs/>
          <w:sz w:val="18"/>
          <w:szCs w:val="18"/>
        </w:rPr>
        <w:t>mg/m</w:t>
      </w:r>
      <w:r w:rsidRPr="00D5308F">
        <w:rPr>
          <w:rFonts w:ascii="Times New Roman" w:hAnsi="Arial"/>
          <w:bCs/>
          <w:sz w:val="18"/>
          <w:szCs w:val="18"/>
          <w:vertAlign w:val="superscript"/>
        </w:rPr>
        <w:t>3</w:t>
      </w:r>
    </w:p>
    <w:tbl>
      <w:tblPr>
        <w:tblW w:w="850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984"/>
        <w:gridCol w:w="1559"/>
        <w:gridCol w:w="1701"/>
        <w:gridCol w:w="1843"/>
      </w:tblGrid>
      <w:tr w:rsidR="00AA2957" w:rsidRPr="004752C8" w:rsidTr="00AA2957">
        <w:trPr>
          <w:trHeight w:val="397"/>
        </w:trPr>
        <w:tc>
          <w:tcPr>
            <w:tcW w:w="1418"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污染物</w:t>
            </w:r>
          </w:p>
        </w:tc>
        <w:tc>
          <w:tcPr>
            <w:tcW w:w="1984"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年评价指标</w:t>
            </w:r>
          </w:p>
        </w:tc>
        <w:tc>
          <w:tcPr>
            <w:tcW w:w="1559"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现状浓</w:t>
            </w:r>
            <w:r>
              <w:rPr>
                <w:rFonts w:ascii="Times New Roman" w:hAnsi="Arial" w:hint="eastAsia"/>
                <w:bCs/>
                <w:sz w:val="21"/>
                <w:szCs w:val="21"/>
              </w:rPr>
              <w:t>度</w:t>
            </w:r>
          </w:p>
        </w:tc>
        <w:tc>
          <w:tcPr>
            <w:tcW w:w="1701"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标准值</w:t>
            </w:r>
          </w:p>
        </w:tc>
        <w:tc>
          <w:tcPr>
            <w:tcW w:w="1843"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占标率</w:t>
            </w:r>
          </w:p>
        </w:tc>
      </w:tr>
      <w:tr w:rsidR="00AA2957" w:rsidRPr="004752C8" w:rsidTr="00AA2957">
        <w:trPr>
          <w:trHeight w:val="397"/>
        </w:trPr>
        <w:tc>
          <w:tcPr>
            <w:tcW w:w="1418"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SO</w:t>
            </w:r>
            <w:r w:rsidRPr="00A84F59">
              <w:rPr>
                <w:rFonts w:ascii="Times New Roman" w:hAnsi="Arial"/>
                <w:bCs/>
                <w:sz w:val="21"/>
                <w:szCs w:val="21"/>
                <w:vertAlign w:val="subscript"/>
              </w:rPr>
              <w:t>2</w:t>
            </w:r>
          </w:p>
        </w:tc>
        <w:tc>
          <w:tcPr>
            <w:tcW w:w="1984"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年平均质量浓度</w:t>
            </w:r>
          </w:p>
        </w:tc>
        <w:tc>
          <w:tcPr>
            <w:tcW w:w="1559"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hint="eastAsia"/>
                <w:bCs/>
                <w:sz w:val="21"/>
                <w:szCs w:val="21"/>
              </w:rPr>
              <w:t>13</w:t>
            </w:r>
          </w:p>
        </w:tc>
        <w:tc>
          <w:tcPr>
            <w:tcW w:w="1701"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60</w:t>
            </w:r>
          </w:p>
        </w:tc>
        <w:tc>
          <w:tcPr>
            <w:tcW w:w="1843"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hint="eastAsia"/>
                <w:bCs/>
                <w:sz w:val="21"/>
                <w:szCs w:val="21"/>
              </w:rPr>
              <w:t>21.7</w:t>
            </w:r>
            <w:r w:rsidRPr="00AA2957">
              <w:rPr>
                <w:rFonts w:ascii="Times New Roman" w:hAnsi="Arial"/>
                <w:bCs/>
                <w:sz w:val="21"/>
                <w:szCs w:val="21"/>
              </w:rPr>
              <w:t>%</w:t>
            </w:r>
          </w:p>
        </w:tc>
      </w:tr>
      <w:tr w:rsidR="00AA2957" w:rsidRPr="004752C8" w:rsidTr="00AA2957">
        <w:trPr>
          <w:trHeight w:val="397"/>
        </w:trPr>
        <w:tc>
          <w:tcPr>
            <w:tcW w:w="1418"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NO</w:t>
            </w:r>
            <w:r w:rsidRPr="00A84F59">
              <w:rPr>
                <w:rFonts w:ascii="Times New Roman" w:hAnsi="Arial"/>
                <w:bCs/>
                <w:sz w:val="21"/>
                <w:szCs w:val="21"/>
                <w:vertAlign w:val="subscript"/>
              </w:rPr>
              <w:t>2</w:t>
            </w:r>
          </w:p>
        </w:tc>
        <w:tc>
          <w:tcPr>
            <w:tcW w:w="1984"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年平均质量浓度</w:t>
            </w:r>
          </w:p>
        </w:tc>
        <w:tc>
          <w:tcPr>
            <w:tcW w:w="1559"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hint="eastAsia"/>
                <w:bCs/>
                <w:sz w:val="21"/>
                <w:szCs w:val="21"/>
              </w:rPr>
              <w:t>38</w:t>
            </w:r>
          </w:p>
        </w:tc>
        <w:tc>
          <w:tcPr>
            <w:tcW w:w="1701"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40</w:t>
            </w:r>
          </w:p>
        </w:tc>
        <w:tc>
          <w:tcPr>
            <w:tcW w:w="1843"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9</w:t>
            </w:r>
            <w:r w:rsidRPr="00AA2957">
              <w:rPr>
                <w:rFonts w:ascii="Times New Roman" w:hAnsi="Arial" w:hint="eastAsia"/>
                <w:bCs/>
                <w:sz w:val="21"/>
                <w:szCs w:val="21"/>
              </w:rPr>
              <w:t>5.0</w:t>
            </w:r>
            <w:r w:rsidRPr="00AA2957">
              <w:rPr>
                <w:rFonts w:ascii="Times New Roman" w:hAnsi="Arial"/>
                <w:bCs/>
                <w:sz w:val="21"/>
                <w:szCs w:val="21"/>
              </w:rPr>
              <w:t>%</w:t>
            </w:r>
          </w:p>
        </w:tc>
      </w:tr>
      <w:tr w:rsidR="00AA2957" w:rsidRPr="004752C8" w:rsidTr="00AA2957">
        <w:trPr>
          <w:trHeight w:val="397"/>
        </w:trPr>
        <w:tc>
          <w:tcPr>
            <w:tcW w:w="1418"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PM</w:t>
            </w:r>
            <w:r w:rsidRPr="00A84F59">
              <w:rPr>
                <w:rFonts w:ascii="Times New Roman" w:hAnsi="Arial"/>
                <w:bCs/>
                <w:sz w:val="21"/>
                <w:szCs w:val="21"/>
                <w:vertAlign w:val="subscript"/>
              </w:rPr>
              <w:t>10</w:t>
            </w:r>
          </w:p>
        </w:tc>
        <w:tc>
          <w:tcPr>
            <w:tcW w:w="1984"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年平均质量浓度</w:t>
            </w:r>
          </w:p>
        </w:tc>
        <w:tc>
          <w:tcPr>
            <w:tcW w:w="1559"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hint="eastAsia"/>
                <w:bCs/>
                <w:sz w:val="21"/>
                <w:szCs w:val="21"/>
              </w:rPr>
              <w:t>60</w:t>
            </w:r>
          </w:p>
        </w:tc>
        <w:tc>
          <w:tcPr>
            <w:tcW w:w="1701"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70</w:t>
            </w:r>
          </w:p>
        </w:tc>
        <w:tc>
          <w:tcPr>
            <w:tcW w:w="1843"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hint="eastAsia"/>
                <w:bCs/>
                <w:sz w:val="21"/>
                <w:szCs w:val="21"/>
              </w:rPr>
              <w:t>85.7</w:t>
            </w:r>
            <w:r w:rsidRPr="00AA2957">
              <w:rPr>
                <w:rFonts w:ascii="Times New Roman" w:hAnsi="Arial"/>
                <w:bCs/>
                <w:sz w:val="21"/>
                <w:szCs w:val="21"/>
              </w:rPr>
              <w:t>%</w:t>
            </w:r>
          </w:p>
        </w:tc>
      </w:tr>
      <w:tr w:rsidR="00AA2957" w:rsidRPr="004752C8" w:rsidTr="00AA2957">
        <w:trPr>
          <w:trHeight w:val="397"/>
        </w:trPr>
        <w:tc>
          <w:tcPr>
            <w:tcW w:w="1418"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PM</w:t>
            </w:r>
            <w:r w:rsidRPr="00A84F59">
              <w:rPr>
                <w:rFonts w:ascii="Times New Roman" w:hAnsi="Arial"/>
                <w:bCs/>
                <w:sz w:val="21"/>
                <w:szCs w:val="21"/>
                <w:vertAlign w:val="subscript"/>
              </w:rPr>
              <w:t>2.5</w:t>
            </w:r>
          </w:p>
        </w:tc>
        <w:tc>
          <w:tcPr>
            <w:tcW w:w="1984"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年平均质量浓度</w:t>
            </w:r>
          </w:p>
        </w:tc>
        <w:tc>
          <w:tcPr>
            <w:tcW w:w="1559"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hint="eastAsia"/>
                <w:bCs/>
                <w:sz w:val="21"/>
                <w:szCs w:val="21"/>
              </w:rPr>
              <w:t>36</w:t>
            </w:r>
          </w:p>
        </w:tc>
        <w:tc>
          <w:tcPr>
            <w:tcW w:w="1701"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35</w:t>
            </w:r>
          </w:p>
        </w:tc>
        <w:tc>
          <w:tcPr>
            <w:tcW w:w="1843"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hint="eastAsia"/>
                <w:bCs/>
                <w:sz w:val="21"/>
                <w:szCs w:val="21"/>
              </w:rPr>
              <w:t>102.9</w:t>
            </w:r>
            <w:r w:rsidRPr="00AA2957">
              <w:rPr>
                <w:rFonts w:ascii="Times New Roman" w:hAnsi="Arial"/>
                <w:bCs/>
                <w:sz w:val="21"/>
                <w:szCs w:val="21"/>
              </w:rPr>
              <w:t>%</w:t>
            </w:r>
          </w:p>
        </w:tc>
      </w:tr>
      <w:tr w:rsidR="00AA2957" w:rsidRPr="004752C8" w:rsidTr="00AA2957">
        <w:trPr>
          <w:trHeight w:val="397"/>
        </w:trPr>
        <w:tc>
          <w:tcPr>
            <w:tcW w:w="1418"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CO</w:t>
            </w:r>
          </w:p>
        </w:tc>
        <w:tc>
          <w:tcPr>
            <w:tcW w:w="1984"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百分位数日平均</w:t>
            </w:r>
          </w:p>
        </w:tc>
        <w:tc>
          <w:tcPr>
            <w:tcW w:w="1559"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1.3</w:t>
            </w:r>
          </w:p>
        </w:tc>
        <w:tc>
          <w:tcPr>
            <w:tcW w:w="1701"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4</w:t>
            </w:r>
          </w:p>
        </w:tc>
        <w:tc>
          <w:tcPr>
            <w:tcW w:w="1843"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32.5%</w:t>
            </w:r>
          </w:p>
        </w:tc>
      </w:tr>
      <w:tr w:rsidR="00AA2957" w:rsidRPr="004752C8" w:rsidTr="00AA2957">
        <w:trPr>
          <w:trHeight w:val="397"/>
        </w:trPr>
        <w:tc>
          <w:tcPr>
            <w:tcW w:w="1418"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O</w:t>
            </w:r>
            <w:r w:rsidRPr="00A84F59">
              <w:rPr>
                <w:rFonts w:ascii="Times New Roman" w:hAnsi="Arial"/>
                <w:bCs/>
                <w:sz w:val="21"/>
                <w:szCs w:val="21"/>
                <w:vertAlign w:val="subscript"/>
              </w:rPr>
              <w:t>3</w:t>
            </w:r>
          </w:p>
        </w:tc>
        <w:tc>
          <w:tcPr>
            <w:tcW w:w="1984"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百分位数日平均</w:t>
            </w:r>
          </w:p>
        </w:tc>
        <w:tc>
          <w:tcPr>
            <w:tcW w:w="1559"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hint="eastAsia"/>
                <w:bCs/>
                <w:sz w:val="21"/>
                <w:szCs w:val="21"/>
              </w:rPr>
              <w:t>189</w:t>
            </w:r>
          </w:p>
        </w:tc>
        <w:tc>
          <w:tcPr>
            <w:tcW w:w="1701"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bCs/>
                <w:sz w:val="21"/>
                <w:szCs w:val="21"/>
              </w:rPr>
              <w:t>160</w:t>
            </w:r>
          </w:p>
        </w:tc>
        <w:tc>
          <w:tcPr>
            <w:tcW w:w="1843" w:type="dxa"/>
            <w:shd w:val="clear" w:color="auto" w:fill="auto"/>
            <w:vAlign w:val="center"/>
          </w:tcPr>
          <w:p w:rsidR="00AA2957" w:rsidRPr="00AA2957" w:rsidRDefault="00AA2957" w:rsidP="00AA2957">
            <w:pPr>
              <w:adjustRightInd w:val="0"/>
              <w:snapToGrid w:val="0"/>
              <w:spacing w:line="240" w:lineRule="auto"/>
              <w:jc w:val="center"/>
              <w:rPr>
                <w:rFonts w:ascii="Times New Roman" w:hAnsi="Arial"/>
                <w:bCs/>
                <w:sz w:val="21"/>
                <w:szCs w:val="21"/>
              </w:rPr>
            </w:pPr>
            <w:r w:rsidRPr="00AA2957">
              <w:rPr>
                <w:rFonts w:ascii="Times New Roman" w:hAnsi="Arial" w:hint="eastAsia"/>
                <w:bCs/>
                <w:sz w:val="21"/>
                <w:szCs w:val="21"/>
              </w:rPr>
              <w:t>118.1</w:t>
            </w:r>
            <w:r w:rsidRPr="00AA2957">
              <w:rPr>
                <w:rFonts w:ascii="Times New Roman" w:hAnsi="Arial"/>
                <w:bCs/>
                <w:sz w:val="21"/>
                <w:szCs w:val="21"/>
              </w:rPr>
              <w:t>%</w:t>
            </w:r>
          </w:p>
        </w:tc>
      </w:tr>
    </w:tbl>
    <w:p w:rsidR="0083559E" w:rsidRPr="0083559E" w:rsidRDefault="0083559E" w:rsidP="00642E0F">
      <w:pPr>
        <w:pStyle w:val="a1"/>
        <w:spacing w:line="480" w:lineRule="exact"/>
        <w:ind w:firstLine="482"/>
        <w:rPr>
          <w:sz w:val="24"/>
        </w:rPr>
      </w:pPr>
      <w:r w:rsidRPr="0083559E">
        <w:rPr>
          <w:sz w:val="24"/>
        </w:rPr>
        <w:t>由上表可以看出，项目所在地环境空气质量现状超过</w:t>
      </w:r>
      <w:r w:rsidRPr="0083559E">
        <w:rPr>
          <w:sz w:val="24"/>
        </w:rPr>
        <w:t>GB3095-2012</w:t>
      </w:r>
      <w:r w:rsidRPr="0083559E">
        <w:rPr>
          <w:sz w:val="24"/>
        </w:rPr>
        <w:t>《环境空气质量标准》二级标准，超标指标主要为</w:t>
      </w:r>
      <w:r w:rsidRPr="0083559E">
        <w:rPr>
          <w:sz w:val="24"/>
        </w:rPr>
        <w:t>PM</w:t>
      </w:r>
      <w:r w:rsidRPr="0083559E">
        <w:rPr>
          <w:sz w:val="24"/>
          <w:vertAlign w:val="subscript"/>
        </w:rPr>
        <w:t>2.5</w:t>
      </w:r>
      <w:r w:rsidRPr="0083559E">
        <w:rPr>
          <w:rFonts w:hAnsi="Arial"/>
          <w:sz w:val="24"/>
        </w:rPr>
        <w:t>和</w:t>
      </w:r>
      <w:r w:rsidRPr="0083559E">
        <w:rPr>
          <w:sz w:val="24"/>
        </w:rPr>
        <w:t>O</w:t>
      </w:r>
      <w:r w:rsidRPr="0083559E">
        <w:rPr>
          <w:sz w:val="24"/>
          <w:vertAlign w:val="subscript"/>
        </w:rPr>
        <w:t>3</w:t>
      </w:r>
      <w:r w:rsidRPr="0083559E">
        <w:rPr>
          <w:sz w:val="24"/>
        </w:rPr>
        <w:t>，所在区域为环境空气质量不达标区域。为进一步改善环境空气质量，接下来全市将进一步健全治气工作的体制机制，实施工业污染防治专项行动，完成热电企业超低排放改造，实施重点行业废气清洁排放技术改造，统筹推进能源结构调整、产业结构调整、机动车污染防治、扬尘烟尘整治和农村废气治理专项行动。全面启动区域臭气废气整治工</w:t>
      </w:r>
      <w:r w:rsidRPr="0083559E">
        <w:rPr>
          <w:sz w:val="24"/>
        </w:rPr>
        <w:lastRenderedPageBreak/>
        <w:t>作，开展风险源排查，编制整治方案和项目库，扎实推进全密闭、全加盖、全收集、全处理、全监管等</w:t>
      </w:r>
      <w:r w:rsidRPr="0083559E">
        <w:rPr>
          <w:sz w:val="24"/>
        </w:rPr>
        <w:t>“</w:t>
      </w:r>
      <w:r w:rsidRPr="0083559E">
        <w:rPr>
          <w:sz w:val="24"/>
        </w:rPr>
        <w:t>五全</w:t>
      </w:r>
      <w:r w:rsidRPr="0083559E">
        <w:rPr>
          <w:sz w:val="24"/>
        </w:rPr>
        <w:t>”</w:t>
      </w:r>
      <w:r w:rsidRPr="0083559E">
        <w:rPr>
          <w:sz w:val="24"/>
        </w:rPr>
        <w:t>项目落实。随着上述工作的持续推进，区域环境质量必将会进一步得到改善。</w:t>
      </w:r>
    </w:p>
    <w:p w:rsidR="0083559E" w:rsidRPr="0083559E" w:rsidRDefault="0083559E" w:rsidP="00642E0F">
      <w:pPr>
        <w:spacing w:line="480" w:lineRule="exact"/>
        <w:ind w:firstLineChars="200" w:firstLine="480"/>
        <w:rPr>
          <w:rFonts w:ascii="Times New Roman" w:hAnsi="Times New Roman"/>
          <w:kern w:val="2"/>
          <w:sz w:val="24"/>
        </w:rPr>
      </w:pPr>
      <w:r w:rsidRPr="0083559E">
        <w:rPr>
          <w:rFonts w:ascii="Times New Roman" w:hAnsi="Times New Roman" w:hint="eastAsia"/>
          <w:kern w:val="2"/>
          <w:sz w:val="24"/>
        </w:rPr>
        <w:t>（</w:t>
      </w:r>
      <w:r w:rsidRPr="0083559E">
        <w:rPr>
          <w:rFonts w:ascii="Times New Roman" w:hAnsi="Times New Roman" w:hint="eastAsia"/>
          <w:kern w:val="2"/>
          <w:sz w:val="24"/>
        </w:rPr>
        <w:t>2</w:t>
      </w:r>
      <w:r w:rsidRPr="0083559E">
        <w:rPr>
          <w:rFonts w:ascii="Times New Roman" w:hAnsi="Times New Roman" w:hint="eastAsia"/>
          <w:kern w:val="2"/>
          <w:sz w:val="24"/>
        </w:rPr>
        <w:t>）特征污染物环境质量现状</w:t>
      </w:r>
    </w:p>
    <w:p w:rsidR="0083559E" w:rsidRDefault="0083559E" w:rsidP="00642E0F">
      <w:pPr>
        <w:spacing w:line="480" w:lineRule="exact"/>
        <w:ind w:firstLineChars="200" w:firstLine="480"/>
        <w:rPr>
          <w:rFonts w:ascii="Times New Roman" w:hAnsi="Times New Roman"/>
          <w:bCs/>
          <w:color w:val="FF0000"/>
          <w:sz w:val="24"/>
        </w:rPr>
      </w:pPr>
      <w:r w:rsidRPr="00583478">
        <w:rPr>
          <w:rFonts w:ascii="Arial" w:hAnsi="Arial"/>
          <w:sz w:val="24"/>
        </w:rPr>
        <w:t>为了解项目实施地周围</w:t>
      </w:r>
      <w:r w:rsidRPr="00583478">
        <w:rPr>
          <w:rFonts w:ascii="Arial" w:hAnsi="Arial" w:hint="eastAsia"/>
          <w:sz w:val="24"/>
        </w:rPr>
        <w:t>大气</w:t>
      </w:r>
      <w:r w:rsidRPr="009628F0">
        <w:rPr>
          <w:rFonts w:ascii="Arial" w:hAnsi="Arial" w:hint="eastAsia"/>
          <w:sz w:val="24"/>
        </w:rPr>
        <w:t>特征污染物环境质量现状</w:t>
      </w:r>
      <w:r w:rsidRPr="00583478">
        <w:rPr>
          <w:rFonts w:hAnsi="宋体"/>
          <w:szCs w:val="24"/>
        </w:rPr>
        <w:t>，</w:t>
      </w:r>
      <w:r w:rsidRPr="00583478">
        <w:rPr>
          <w:rFonts w:ascii="Arial" w:hAnsi="Arial" w:hint="eastAsia"/>
          <w:sz w:val="24"/>
        </w:rPr>
        <w:t>本次环评委托</w:t>
      </w:r>
      <w:r>
        <w:rPr>
          <w:rFonts w:ascii="Arial" w:hAnsi="Arial" w:hint="eastAsia"/>
          <w:sz w:val="24"/>
          <w:szCs w:val="24"/>
        </w:rPr>
        <w:t>湖州普洛斯赛检测科技</w:t>
      </w:r>
      <w:r w:rsidRPr="00120C0E">
        <w:rPr>
          <w:rFonts w:ascii="Arial" w:hAnsi="Arial" w:hint="eastAsia"/>
          <w:sz w:val="24"/>
          <w:szCs w:val="24"/>
        </w:rPr>
        <w:t>有限公司</w:t>
      </w:r>
      <w:r w:rsidRPr="00583478">
        <w:rPr>
          <w:rFonts w:ascii="Arial" w:hAnsi="Arial" w:hint="eastAsia"/>
          <w:sz w:val="24"/>
        </w:rPr>
        <w:t>对项目拟建地块周边的环境空气进行现状监测。</w:t>
      </w:r>
    </w:p>
    <w:p w:rsidR="00C353E7" w:rsidRPr="006055B0" w:rsidRDefault="00C353E7" w:rsidP="00642E0F">
      <w:pPr>
        <w:pStyle w:val="a1"/>
        <w:spacing w:line="480" w:lineRule="exact"/>
        <w:ind w:firstLineChars="200" w:firstLine="480"/>
        <w:jc w:val="left"/>
        <w:rPr>
          <w:sz w:val="24"/>
          <w:szCs w:val="24"/>
          <w:lang w:val="zh-CN"/>
        </w:rPr>
      </w:pPr>
      <w:r w:rsidRPr="006055B0">
        <w:rPr>
          <w:sz w:val="24"/>
          <w:szCs w:val="24"/>
          <w:lang w:val="zh-CN"/>
        </w:rPr>
        <w:t>（</w:t>
      </w:r>
      <w:r w:rsidRPr="006055B0">
        <w:rPr>
          <w:sz w:val="24"/>
          <w:szCs w:val="24"/>
          <w:lang w:val="zh-CN"/>
        </w:rPr>
        <w:t>1</w:t>
      </w:r>
      <w:r w:rsidRPr="006055B0">
        <w:rPr>
          <w:sz w:val="24"/>
          <w:szCs w:val="24"/>
          <w:lang w:val="zh-CN"/>
        </w:rPr>
        <w:t>）监测布点</w:t>
      </w:r>
    </w:p>
    <w:p w:rsidR="00C353E7" w:rsidRPr="006055B0" w:rsidRDefault="00C353E7" w:rsidP="00642E0F">
      <w:pPr>
        <w:spacing w:line="480" w:lineRule="exact"/>
        <w:ind w:firstLineChars="200" w:firstLine="480"/>
        <w:rPr>
          <w:rFonts w:ascii="Times New Roman" w:hAnsi="Times New Roman"/>
          <w:bCs/>
          <w:sz w:val="24"/>
        </w:rPr>
      </w:pPr>
      <w:r w:rsidRPr="006055B0">
        <w:rPr>
          <w:rFonts w:ascii="Times New Roman" w:hAnsi="Times New Roman"/>
          <w:bCs/>
          <w:sz w:val="24"/>
        </w:rPr>
        <w:t>监测布点：共设</w:t>
      </w:r>
      <w:r w:rsidRPr="006055B0">
        <w:rPr>
          <w:rFonts w:ascii="Times New Roman" w:hAnsi="Times New Roman"/>
          <w:bCs/>
          <w:sz w:val="24"/>
        </w:rPr>
        <w:t>2</w:t>
      </w:r>
      <w:r w:rsidRPr="006055B0">
        <w:rPr>
          <w:rFonts w:ascii="Times New Roman" w:hAnsi="Times New Roman"/>
          <w:bCs/>
          <w:sz w:val="24"/>
        </w:rPr>
        <w:t>个现状监测点位，</w:t>
      </w:r>
      <w:r w:rsidR="006055B0" w:rsidRPr="006055B0">
        <w:rPr>
          <w:rFonts w:ascii="Times New Roman" w:hAnsi="Times New Roman" w:hint="eastAsia"/>
          <w:bCs/>
          <w:sz w:val="24"/>
        </w:rPr>
        <w:t>本项目所在地</w:t>
      </w:r>
      <w:r w:rsidR="006055B0" w:rsidRPr="006055B0">
        <w:rPr>
          <w:rFonts w:ascii="Times New Roman" w:hAnsi="Times New Roman" w:hint="eastAsia"/>
          <w:bCs/>
          <w:sz w:val="24"/>
        </w:rPr>
        <w:t>1</w:t>
      </w:r>
      <w:r w:rsidR="006055B0" w:rsidRPr="006055B0">
        <w:rPr>
          <w:rFonts w:ascii="Times New Roman" w:hAnsi="Times New Roman" w:hint="eastAsia"/>
          <w:bCs/>
          <w:sz w:val="24"/>
        </w:rPr>
        <w:t>个（</w:t>
      </w:r>
      <w:r w:rsidR="006055B0" w:rsidRPr="006055B0">
        <w:rPr>
          <w:rFonts w:ascii="Times New Roman" w:hAnsi="Times New Roman" w:hint="eastAsia"/>
          <w:bCs/>
          <w:sz w:val="24"/>
        </w:rPr>
        <w:t>1#</w:t>
      </w:r>
      <w:r w:rsidR="006055B0" w:rsidRPr="006055B0">
        <w:rPr>
          <w:rFonts w:ascii="Times New Roman" w:hAnsi="Times New Roman" w:hint="eastAsia"/>
          <w:bCs/>
          <w:sz w:val="24"/>
        </w:rPr>
        <w:t>），</w:t>
      </w:r>
      <w:r w:rsidRPr="006055B0">
        <w:rPr>
          <w:rFonts w:ascii="Times New Roman" w:hAnsi="Times New Roman"/>
          <w:bCs/>
          <w:sz w:val="24"/>
        </w:rPr>
        <w:t>全年主导风向下风向</w:t>
      </w:r>
      <w:r w:rsidRPr="006055B0">
        <w:rPr>
          <w:rFonts w:ascii="Times New Roman" w:hAnsi="Times New Roman"/>
          <w:bCs/>
          <w:sz w:val="24"/>
        </w:rPr>
        <w:t>1</w:t>
      </w:r>
      <w:r w:rsidRPr="006055B0">
        <w:rPr>
          <w:rFonts w:ascii="Times New Roman" w:hAnsi="Times New Roman"/>
          <w:bCs/>
          <w:sz w:val="24"/>
        </w:rPr>
        <w:t>个</w:t>
      </w:r>
      <w:r w:rsidRPr="006055B0">
        <w:rPr>
          <w:rFonts w:ascii="Times New Roman" w:hAnsi="Times New Roman"/>
          <w:bCs/>
          <w:sz w:val="24"/>
        </w:rPr>
        <w:t>(</w:t>
      </w:r>
      <w:r w:rsidR="006055B0" w:rsidRPr="006055B0">
        <w:rPr>
          <w:rFonts w:ascii="Times New Roman" w:hAnsi="Times New Roman" w:hint="eastAsia"/>
          <w:bCs/>
          <w:sz w:val="24"/>
        </w:rPr>
        <w:t>万安村</w:t>
      </w:r>
      <w:r w:rsidR="006055B0" w:rsidRPr="006055B0">
        <w:rPr>
          <w:rFonts w:ascii="Times New Roman" w:hAnsi="Times New Roman" w:hint="eastAsia"/>
          <w:bCs/>
          <w:sz w:val="24"/>
        </w:rPr>
        <w:t>2</w:t>
      </w:r>
      <w:r w:rsidRPr="006055B0">
        <w:rPr>
          <w:rFonts w:ascii="Times New Roman" w:hAnsi="Times New Roman"/>
          <w:bCs/>
          <w:sz w:val="24"/>
        </w:rPr>
        <w:t>#)</w:t>
      </w:r>
      <w:r w:rsidRPr="006055B0">
        <w:rPr>
          <w:rFonts w:ascii="Times New Roman" w:hAnsi="Times New Roman"/>
          <w:bCs/>
          <w:sz w:val="24"/>
        </w:rPr>
        <w:t>。</w:t>
      </w:r>
    </w:p>
    <w:p w:rsidR="00C353E7" w:rsidRPr="006055B0" w:rsidRDefault="00C353E7" w:rsidP="00642E0F">
      <w:pPr>
        <w:pStyle w:val="a1"/>
        <w:spacing w:line="480" w:lineRule="exact"/>
        <w:ind w:firstLineChars="200" w:firstLine="480"/>
        <w:jc w:val="left"/>
        <w:rPr>
          <w:sz w:val="24"/>
          <w:szCs w:val="24"/>
          <w:lang w:val="zh-CN"/>
        </w:rPr>
      </w:pPr>
      <w:r w:rsidRPr="006055B0">
        <w:rPr>
          <w:sz w:val="24"/>
          <w:szCs w:val="24"/>
          <w:lang w:val="zh-CN"/>
        </w:rPr>
        <w:t>（</w:t>
      </w:r>
      <w:r w:rsidRPr="006055B0">
        <w:rPr>
          <w:sz w:val="24"/>
          <w:szCs w:val="24"/>
          <w:lang w:val="zh-CN"/>
        </w:rPr>
        <w:t>2</w:t>
      </w:r>
      <w:r w:rsidRPr="006055B0">
        <w:rPr>
          <w:sz w:val="24"/>
          <w:szCs w:val="24"/>
          <w:lang w:val="zh-CN"/>
        </w:rPr>
        <w:t>）监测项目</w:t>
      </w:r>
    </w:p>
    <w:p w:rsidR="00C353E7" w:rsidRPr="006055B0" w:rsidRDefault="00C353E7" w:rsidP="00642E0F">
      <w:pPr>
        <w:spacing w:line="480" w:lineRule="exact"/>
        <w:ind w:firstLineChars="200" w:firstLine="480"/>
        <w:rPr>
          <w:rFonts w:ascii="Times New Roman" w:hAnsi="Times New Roman"/>
          <w:bCs/>
          <w:sz w:val="24"/>
        </w:rPr>
      </w:pPr>
      <w:r w:rsidRPr="006055B0">
        <w:rPr>
          <w:rFonts w:ascii="Times New Roman" w:hAnsi="Times New Roman"/>
          <w:bCs/>
          <w:sz w:val="24"/>
        </w:rPr>
        <w:t>监测项目</w:t>
      </w:r>
      <w:r w:rsidR="006055B0" w:rsidRPr="006055B0">
        <w:rPr>
          <w:rFonts w:ascii="Times New Roman" w:hAnsi="Times New Roman" w:hint="eastAsia"/>
          <w:bCs/>
          <w:sz w:val="24"/>
        </w:rPr>
        <w:t>：甲醛</w:t>
      </w:r>
      <w:r w:rsidRPr="006055B0">
        <w:rPr>
          <w:rFonts w:ascii="Times New Roman" w:hAnsi="Times New Roman"/>
          <w:bCs/>
          <w:sz w:val="24"/>
        </w:rPr>
        <w:t>、</w:t>
      </w:r>
      <w:r w:rsidR="006055B0" w:rsidRPr="006055B0">
        <w:rPr>
          <w:rFonts w:ascii="Times New Roman" w:hAnsi="Times New Roman" w:hint="eastAsia"/>
          <w:bCs/>
          <w:sz w:val="24"/>
        </w:rPr>
        <w:t>酚类化合物</w:t>
      </w:r>
      <w:r w:rsidRPr="006055B0">
        <w:rPr>
          <w:rFonts w:ascii="Times New Roman" w:hAnsi="Times New Roman"/>
          <w:bCs/>
          <w:sz w:val="24"/>
        </w:rPr>
        <w:t>、</w:t>
      </w:r>
      <w:r w:rsidR="006055B0" w:rsidRPr="006055B0">
        <w:rPr>
          <w:rFonts w:ascii="Times New Roman" w:hAnsi="Times New Roman" w:hint="eastAsia"/>
          <w:bCs/>
          <w:sz w:val="24"/>
        </w:rPr>
        <w:t>二硫化碳、非甲烷总烃。</w:t>
      </w:r>
    </w:p>
    <w:p w:rsidR="00C353E7" w:rsidRPr="006055B0" w:rsidRDefault="00C353E7" w:rsidP="00642E0F">
      <w:pPr>
        <w:pStyle w:val="a1"/>
        <w:spacing w:line="480" w:lineRule="exact"/>
        <w:ind w:firstLineChars="200" w:firstLine="480"/>
        <w:jc w:val="left"/>
        <w:rPr>
          <w:sz w:val="24"/>
          <w:szCs w:val="24"/>
          <w:lang w:val="zh-CN"/>
        </w:rPr>
      </w:pPr>
      <w:r w:rsidRPr="006055B0">
        <w:rPr>
          <w:sz w:val="24"/>
          <w:szCs w:val="24"/>
          <w:lang w:val="zh-CN"/>
        </w:rPr>
        <w:t>（</w:t>
      </w:r>
      <w:r w:rsidRPr="006055B0">
        <w:rPr>
          <w:sz w:val="24"/>
          <w:szCs w:val="24"/>
          <w:lang w:val="zh-CN"/>
        </w:rPr>
        <w:t>3</w:t>
      </w:r>
      <w:r w:rsidRPr="006055B0">
        <w:rPr>
          <w:sz w:val="24"/>
          <w:szCs w:val="24"/>
          <w:lang w:val="zh-CN"/>
        </w:rPr>
        <w:t>）监测时段</w:t>
      </w:r>
    </w:p>
    <w:p w:rsidR="00C353E7" w:rsidRPr="006055B0" w:rsidRDefault="00C353E7" w:rsidP="00642E0F">
      <w:pPr>
        <w:spacing w:line="480" w:lineRule="exact"/>
        <w:ind w:firstLineChars="200" w:firstLine="480"/>
        <w:rPr>
          <w:rFonts w:ascii="Times New Roman" w:hAnsi="Times New Roman"/>
          <w:bCs/>
          <w:sz w:val="24"/>
        </w:rPr>
      </w:pPr>
      <w:r w:rsidRPr="006055B0">
        <w:rPr>
          <w:rFonts w:ascii="Times New Roman" w:hAnsi="Times New Roman"/>
          <w:bCs/>
          <w:sz w:val="24"/>
        </w:rPr>
        <w:t>201</w:t>
      </w:r>
      <w:r w:rsidR="006055B0" w:rsidRPr="006055B0">
        <w:rPr>
          <w:rFonts w:ascii="Times New Roman" w:hAnsi="Times New Roman" w:hint="eastAsia"/>
          <w:bCs/>
          <w:sz w:val="24"/>
        </w:rPr>
        <w:t>9</w:t>
      </w:r>
      <w:r w:rsidRPr="006055B0">
        <w:rPr>
          <w:rFonts w:ascii="Times New Roman" w:hAnsi="Times New Roman"/>
          <w:bCs/>
          <w:sz w:val="24"/>
        </w:rPr>
        <w:t>年</w:t>
      </w:r>
      <w:r w:rsidRPr="006055B0">
        <w:rPr>
          <w:rFonts w:ascii="Times New Roman" w:hAnsi="Times New Roman"/>
          <w:bCs/>
          <w:sz w:val="24"/>
        </w:rPr>
        <w:t>2</w:t>
      </w:r>
      <w:r w:rsidRPr="006055B0">
        <w:rPr>
          <w:rFonts w:ascii="Times New Roman" w:hAnsi="Times New Roman"/>
          <w:bCs/>
          <w:sz w:val="24"/>
        </w:rPr>
        <w:t>月</w:t>
      </w:r>
      <w:r w:rsidR="006055B0" w:rsidRPr="006055B0">
        <w:rPr>
          <w:rFonts w:ascii="Times New Roman" w:hAnsi="Times New Roman" w:hint="eastAsia"/>
          <w:bCs/>
          <w:sz w:val="24"/>
        </w:rPr>
        <w:t>19</w:t>
      </w:r>
      <w:r w:rsidRPr="006055B0">
        <w:rPr>
          <w:rFonts w:ascii="Times New Roman" w:hAnsi="Times New Roman"/>
          <w:bCs/>
          <w:sz w:val="24"/>
        </w:rPr>
        <w:t>日</w:t>
      </w:r>
      <w:r w:rsidR="006055B0" w:rsidRPr="006055B0">
        <w:rPr>
          <w:rFonts w:ascii="Times New Roman" w:hAnsi="Times New Roman" w:hint="eastAsia"/>
          <w:bCs/>
          <w:sz w:val="24"/>
        </w:rPr>
        <w:t>、</w:t>
      </w:r>
      <w:r w:rsidR="006055B0" w:rsidRPr="006055B0">
        <w:rPr>
          <w:rFonts w:ascii="Times New Roman" w:hAnsi="Times New Roman"/>
          <w:bCs/>
          <w:sz w:val="24"/>
        </w:rPr>
        <w:t>2</w:t>
      </w:r>
      <w:r w:rsidR="006055B0" w:rsidRPr="006055B0">
        <w:rPr>
          <w:rFonts w:ascii="Times New Roman" w:hAnsi="Times New Roman"/>
          <w:bCs/>
          <w:sz w:val="24"/>
        </w:rPr>
        <w:t>月</w:t>
      </w:r>
      <w:r w:rsidR="006055B0" w:rsidRPr="006055B0">
        <w:rPr>
          <w:rFonts w:ascii="Times New Roman" w:hAnsi="Times New Roman" w:hint="eastAsia"/>
          <w:bCs/>
          <w:sz w:val="24"/>
        </w:rPr>
        <w:t>23</w:t>
      </w:r>
      <w:r w:rsidR="006055B0" w:rsidRPr="006055B0">
        <w:rPr>
          <w:rFonts w:ascii="Times New Roman" w:hAnsi="Times New Roman"/>
          <w:bCs/>
          <w:sz w:val="24"/>
        </w:rPr>
        <w:t>日</w:t>
      </w:r>
      <w:r w:rsidRPr="006055B0">
        <w:rPr>
          <w:rFonts w:ascii="Times New Roman" w:hAnsi="Times New Roman"/>
          <w:bCs/>
          <w:sz w:val="24"/>
        </w:rPr>
        <w:t>~2</w:t>
      </w:r>
      <w:r w:rsidRPr="006055B0">
        <w:rPr>
          <w:rFonts w:ascii="Times New Roman" w:hAnsi="Times New Roman"/>
          <w:bCs/>
          <w:sz w:val="24"/>
        </w:rPr>
        <w:t>月</w:t>
      </w:r>
      <w:r w:rsidRPr="006055B0">
        <w:rPr>
          <w:rFonts w:ascii="Times New Roman" w:hAnsi="Times New Roman"/>
          <w:bCs/>
          <w:sz w:val="24"/>
        </w:rPr>
        <w:t>2</w:t>
      </w:r>
      <w:r w:rsidR="006055B0" w:rsidRPr="006055B0">
        <w:rPr>
          <w:rFonts w:ascii="Times New Roman" w:hAnsi="Times New Roman" w:hint="eastAsia"/>
          <w:bCs/>
          <w:sz w:val="24"/>
        </w:rPr>
        <w:t>5</w:t>
      </w:r>
      <w:r w:rsidRPr="006055B0">
        <w:rPr>
          <w:rFonts w:ascii="Times New Roman" w:hAnsi="Times New Roman"/>
          <w:bCs/>
          <w:sz w:val="24"/>
        </w:rPr>
        <w:t>日</w:t>
      </w:r>
      <w:r w:rsidR="006055B0" w:rsidRPr="006055B0">
        <w:rPr>
          <w:rFonts w:ascii="Times New Roman" w:hAnsi="Times New Roman" w:hint="eastAsia"/>
          <w:bCs/>
          <w:sz w:val="24"/>
        </w:rPr>
        <w:t>、</w:t>
      </w:r>
      <w:r w:rsidR="006055B0" w:rsidRPr="006055B0">
        <w:rPr>
          <w:rFonts w:ascii="Times New Roman" w:hAnsi="Times New Roman"/>
          <w:bCs/>
          <w:sz w:val="24"/>
        </w:rPr>
        <w:t>2</w:t>
      </w:r>
      <w:r w:rsidR="006055B0" w:rsidRPr="006055B0">
        <w:rPr>
          <w:rFonts w:ascii="Times New Roman" w:hAnsi="Times New Roman"/>
          <w:bCs/>
          <w:sz w:val="24"/>
        </w:rPr>
        <w:t>月</w:t>
      </w:r>
      <w:r w:rsidR="006055B0" w:rsidRPr="006055B0">
        <w:rPr>
          <w:rFonts w:ascii="Times New Roman" w:hAnsi="Times New Roman" w:hint="eastAsia"/>
          <w:bCs/>
          <w:sz w:val="24"/>
        </w:rPr>
        <w:t>28</w:t>
      </w:r>
      <w:r w:rsidR="006055B0" w:rsidRPr="006055B0">
        <w:rPr>
          <w:rFonts w:ascii="Times New Roman" w:hAnsi="Times New Roman"/>
          <w:bCs/>
          <w:sz w:val="24"/>
        </w:rPr>
        <w:t>日</w:t>
      </w:r>
      <w:r w:rsidR="006055B0" w:rsidRPr="006055B0">
        <w:rPr>
          <w:rFonts w:ascii="Times New Roman" w:hAnsi="Times New Roman" w:hint="eastAsia"/>
          <w:bCs/>
          <w:sz w:val="24"/>
        </w:rPr>
        <w:t>、</w:t>
      </w:r>
      <w:r w:rsidR="006055B0" w:rsidRPr="006055B0">
        <w:rPr>
          <w:rFonts w:ascii="Times New Roman" w:hAnsi="Times New Roman" w:hint="eastAsia"/>
          <w:bCs/>
          <w:sz w:val="24"/>
        </w:rPr>
        <w:t>3</w:t>
      </w:r>
      <w:r w:rsidR="006055B0" w:rsidRPr="006055B0">
        <w:rPr>
          <w:rFonts w:ascii="Times New Roman" w:hAnsi="Times New Roman"/>
          <w:bCs/>
          <w:sz w:val="24"/>
        </w:rPr>
        <w:t>月</w:t>
      </w:r>
      <w:r w:rsidR="006055B0" w:rsidRPr="006055B0">
        <w:rPr>
          <w:rFonts w:ascii="Times New Roman" w:hAnsi="Times New Roman" w:hint="eastAsia"/>
          <w:bCs/>
          <w:sz w:val="24"/>
        </w:rPr>
        <w:t>3</w:t>
      </w:r>
      <w:r w:rsidR="006055B0" w:rsidRPr="006055B0">
        <w:rPr>
          <w:rFonts w:ascii="Times New Roman" w:hAnsi="Times New Roman"/>
          <w:bCs/>
          <w:sz w:val="24"/>
        </w:rPr>
        <w:t>日</w:t>
      </w:r>
      <w:r w:rsidR="006055B0" w:rsidRPr="006055B0">
        <w:rPr>
          <w:rFonts w:ascii="Times New Roman" w:hAnsi="Times New Roman" w:hint="eastAsia"/>
          <w:bCs/>
          <w:sz w:val="24"/>
        </w:rPr>
        <w:t>、</w:t>
      </w:r>
      <w:r w:rsidR="006055B0" w:rsidRPr="006055B0">
        <w:rPr>
          <w:rFonts w:ascii="Times New Roman" w:hAnsi="Times New Roman" w:hint="eastAsia"/>
          <w:bCs/>
          <w:sz w:val="24"/>
        </w:rPr>
        <w:t>3</w:t>
      </w:r>
      <w:r w:rsidR="006055B0" w:rsidRPr="006055B0">
        <w:rPr>
          <w:rFonts w:ascii="Times New Roman" w:hAnsi="Times New Roman"/>
          <w:bCs/>
          <w:sz w:val="24"/>
        </w:rPr>
        <w:t>月</w:t>
      </w:r>
      <w:r w:rsidR="006055B0" w:rsidRPr="006055B0">
        <w:rPr>
          <w:rFonts w:ascii="Times New Roman" w:hAnsi="Times New Roman" w:hint="eastAsia"/>
          <w:bCs/>
          <w:sz w:val="24"/>
        </w:rPr>
        <w:t>4</w:t>
      </w:r>
      <w:r w:rsidR="006055B0" w:rsidRPr="006055B0">
        <w:rPr>
          <w:rFonts w:ascii="Times New Roman" w:hAnsi="Times New Roman"/>
          <w:bCs/>
          <w:sz w:val="24"/>
        </w:rPr>
        <w:t>日</w:t>
      </w:r>
      <w:r w:rsidRPr="006055B0">
        <w:rPr>
          <w:rFonts w:ascii="Times New Roman" w:hAnsi="Times New Roman"/>
          <w:bCs/>
          <w:sz w:val="24"/>
        </w:rPr>
        <w:t>。</w:t>
      </w:r>
    </w:p>
    <w:p w:rsidR="00C353E7" w:rsidRPr="006055B0" w:rsidRDefault="00C353E7" w:rsidP="00642E0F">
      <w:pPr>
        <w:pStyle w:val="a1"/>
        <w:spacing w:line="480" w:lineRule="exact"/>
        <w:ind w:firstLineChars="200" w:firstLine="480"/>
        <w:jc w:val="left"/>
        <w:rPr>
          <w:sz w:val="24"/>
          <w:szCs w:val="24"/>
          <w:lang w:val="zh-CN"/>
        </w:rPr>
      </w:pPr>
      <w:r w:rsidRPr="006055B0">
        <w:rPr>
          <w:sz w:val="24"/>
          <w:szCs w:val="24"/>
          <w:lang w:val="zh-CN"/>
        </w:rPr>
        <w:t>（</w:t>
      </w:r>
      <w:r w:rsidRPr="006055B0">
        <w:rPr>
          <w:sz w:val="24"/>
          <w:szCs w:val="24"/>
          <w:lang w:val="zh-CN"/>
        </w:rPr>
        <w:t>4</w:t>
      </w:r>
      <w:r w:rsidRPr="006055B0">
        <w:rPr>
          <w:sz w:val="24"/>
          <w:szCs w:val="24"/>
          <w:lang w:val="zh-CN"/>
        </w:rPr>
        <w:t>）监测频次</w:t>
      </w:r>
    </w:p>
    <w:p w:rsidR="00C353E7" w:rsidRPr="006055B0" w:rsidRDefault="00C353E7" w:rsidP="00642E0F">
      <w:pPr>
        <w:spacing w:line="440" w:lineRule="exact"/>
        <w:ind w:firstLineChars="200" w:firstLine="480"/>
        <w:rPr>
          <w:rFonts w:ascii="Times New Roman" w:hAnsi="Times New Roman"/>
          <w:bCs/>
          <w:sz w:val="24"/>
        </w:rPr>
      </w:pPr>
      <w:r w:rsidRPr="006055B0">
        <w:rPr>
          <w:rFonts w:ascii="Times New Roman" w:hAnsi="Times New Roman"/>
          <w:bCs/>
          <w:sz w:val="24"/>
        </w:rPr>
        <w:t>连续监测</w:t>
      </w:r>
      <w:r w:rsidRPr="006055B0">
        <w:rPr>
          <w:rFonts w:ascii="Times New Roman" w:hAnsi="Times New Roman"/>
          <w:bCs/>
          <w:sz w:val="24"/>
        </w:rPr>
        <w:t>7</w:t>
      </w:r>
      <w:r w:rsidRPr="006055B0">
        <w:rPr>
          <w:rFonts w:ascii="Times New Roman" w:hAnsi="Times New Roman"/>
          <w:bCs/>
          <w:sz w:val="24"/>
        </w:rPr>
        <w:t>天，每天监测四次</w:t>
      </w:r>
      <w:r w:rsidRPr="006055B0">
        <w:rPr>
          <w:rFonts w:ascii="Times New Roman" w:hAnsi="Times New Roman"/>
          <w:bCs/>
          <w:sz w:val="24"/>
        </w:rPr>
        <w:t>(02</w:t>
      </w:r>
      <w:r w:rsidRPr="006055B0">
        <w:rPr>
          <w:rFonts w:ascii="Times New Roman" w:hAnsi="Times New Roman"/>
          <w:bCs/>
          <w:sz w:val="24"/>
        </w:rPr>
        <w:t>、</w:t>
      </w:r>
      <w:r w:rsidRPr="006055B0">
        <w:rPr>
          <w:rFonts w:ascii="Times New Roman" w:hAnsi="Times New Roman"/>
          <w:bCs/>
          <w:sz w:val="24"/>
        </w:rPr>
        <w:t>08</w:t>
      </w:r>
      <w:r w:rsidRPr="006055B0">
        <w:rPr>
          <w:rFonts w:ascii="Times New Roman" w:hAnsi="Times New Roman"/>
          <w:bCs/>
          <w:sz w:val="24"/>
        </w:rPr>
        <w:t>、</w:t>
      </w:r>
      <w:r w:rsidRPr="006055B0">
        <w:rPr>
          <w:rFonts w:ascii="Times New Roman" w:hAnsi="Times New Roman"/>
          <w:bCs/>
          <w:sz w:val="24"/>
        </w:rPr>
        <w:t>14</w:t>
      </w:r>
      <w:r w:rsidRPr="006055B0">
        <w:rPr>
          <w:rFonts w:ascii="Times New Roman" w:hAnsi="Times New Roman"/>
          <w:bCs/>
          <w:sz w:val="24"/>
        </w:rPr>
        <w:t>、</w:t>
      </w:r>
      <w:r w:rsidRPr="006055B0">
        <w:rPr>
          <w:rFonts w:ascii="Times New Roman" w:hAnsi="Times New Roman"/>
          <w:bCs/>
          <w:sz w:val="24"/>
        </w:rPr>
        <w:t>20</w:t>
      </w:r>
      <w:r w:rsidRPr="006055B0">
        <w:rPr>
          <w:rFonts w:ascii="Times New Roman" w:hAnsi="Times New Roman"/>
          <w:bCs/>
          <w:sz w:val="24"/>
        </w:rPr>
        <w:t>时</w:t>
      </w:r>
      <w:r w:rsidRPr="006055B0">
        <w:rPr>
          <w:rFonts w:ascii="Times New Roman" w:hAnsi="Times New Roman"/>
          <w:bCs/>
          <w:sz w:val="24"/>
        </w:rPr>
        <w:t>)</w:t>
      </w:r>
      <w:r w:rsidR="006055B0">
        <w:rPr>
          <w:rFonts w:ascii="Times New Roman" w:hAnsi="Times New Roman"/>
          <w:bCs/>
          <w:sz w:val="24"/>
        </w:rPr>
        <w:t>的小时浓度值</w:t>
      </w:r>
      <w:r w:rsidR="006055B0">
        <w:rPr>
          <w:rFonts w:ascii="Times New Roman" w:hAnsi="Times New Roman" w:hint="eastAsia"/>
          <w:bCs/>
          <w:sz w:val="24"/>
        </w:rPr>
        <w:t>。</w:t>
      </w:r>
    </w:p>
    <w:p w:rsidR="00C353E7" w:rsidRPr="00037939" w:rsidRDefault="00C353E7" w:rsidP="00642E0F">
      <w:pPr>
        <w:pStyle w:val="a1"/>
        <w:spacing w:line="440" w:lineRule="exact"/>
        <w:ind w:firstLineChars="200" w:firstLine="480"/>
        <w:jc w:val="left"/>
        <w:rPr>
          <w:sz w:val="24"/>
          <w:szCs w:val="24"/>
          <w:lang w:val="zh-CN"/>
        </w:rPr>
      </w:pPr>
      <w:r w:rsidRPr="00037939">
        <w:rPr>
          <w:sz w:val="24"/>
          <w:szCs w:val="24"/>
          <w:lang w:val="zh-CN"/>
        </w:rPr>
        <w:t>（</w:t>
      </w:r>
      <w:r w:rsidRPr="00037939">
        <w:rPr>
          <w:sz w:val="24"/>
          <w:szCs w:val="24"/>
          <w:lang w:val="zh-CN"/>
        </w:rPr>
        <w:t>5</w:t>
      </w:r>
      <w:r w:rsidRPr="00037939">
        <w:rPr>
          <w:sz w:val="24"/>
          <w:szCs w:val="24"/>
          <w:lang w:val="zh-CN"/>
        </w:rPr>
        <w:t>）监测结果：见表</w:t>
      </w:r>
      <w:r w:rsidRPr="00037939">
        <w:rPr>
          <w:sz w:val="24"/>
          <w:szCs w:val="24"/>
          <w:lang w:val="zh-CN"/>
        </w:rPr>
        <w:t>4-</w:t>
      </w:r>
      <w:r w:rsidR="00037939" w:rsidRPr="00037939">
        <w:rPr>
          <w:rFonts w:hint="eastAsia"/>
          <w:sz w:val="24"/>
          <w:szCs w:val="24"/>
          <w:lang w:val="zh-CN"/>
        </w:rPr>
        <w:t>5</w:t>
      </w:r>
      <w:r w:rsidRPr="00037939">
        <w:rPr>
          <w:sz w:val="24"/>
          <w:szCs w:val="24"/>
          <w:lang w:val="zh-CN"/>
        </w:rPr>
        <w:t>。</w:t>
      </w:r>
    </w:p>
    <w:p w:rsidR="00C353E7" w:rsidRPr="00037939" w:rsidRDefault="00C353E7" w:rsidP="00642E0F">
      <w:pPr>
        <w:spacing w:line="400" w:lineRule="exact"/>
        <w:jc w:val="center"/>
        <w:rPr>
          <w:rFonts w:ascii="Times New Roman" w:hAnsi="Times New Roman"/>
          <w:b/>
          <w:bCs/>
          <w:sz w:val="21"/>
          <w:szCs w:val="21"/>
        </w:rPr>
      </w:pPr>
      <w:r w:rsidRPr="00037939">
        <w:rPr>
          <w:rFonts w:ascii="Times New Roman" w:hAnsi="Times New Roman"/>
          <w:b/>
          <w:bCs/>
          <w:sz w:val="21"/>
          <w:szCs w:val="21"/>
        </w:rPr>
        <w:t>表</w:t>
      </w:r>
      <w:r w:rsidRPr="00037939">
        <w:rPr>
          <w:rFonts w:ascii="Times New Roman" w:hAnsi="Times New Roman"/>
          <w:b/>
          <w:bCs/>
          <w:sz w:val="21"/>
          <w:szCs w:val="21"/>
        </w:rPr>
        <w:t>4-</w:t>
      </w:r>
      <w:r w:rsidR="00037939" w:rsidRPr="00037939">
        <w:rPr>
          <w:rFonts w:ascii="Times New Roman" w:hAnsi="Times New Roman" w:hint="eastAsia"/>
          <w:b/>
          <w:bCs/>
          <w:sz w:val="21"/>
          <w:szCs w:val="21"/>
        </w:rPr>
        <w:t>5</w:t>
      </w:r>
      <w:r w:rsidRPr="00037939">
        <w:rPr>
          <w:rFonts w:ascii="Times New Roman" w:hAnsi="Times New Roman"/>
          <w:b/>
          <w:bCs/>
          <w:sz w:val="21"/>
          <w:szCs w:val="21"/>
        </w:rPr>
        <w:t xml:space="preserve">  </w:t>
      </w:r>
      <w:r w:rsidRPr="00037939">
        <w:rPr>
          <w:rFonts w:ascii="Times New Roman" w:hAnsi="Times New Roman"/>
          <w:b/>
          <w:bCs/>
          <w:sz w:val="21"/>
          <w:szCs w:val="21"/>
        </w:rPr>
        <w:t>大气</w:t>
      </w:r>
      <w:r w:rsidR="00A3722C">
        <w:rPr>
          <w:rFonts w:ascii="Times New Roman" w:hAnsi="Times New Roman" w:hint="eastAsia"/>
          <w:b/>
          <w:bCs/>
          <w:sz w:val="21"/>
          <w:szCs w:val="21"/>
        </w:rPr>
        <w:t>特征</w:t>
      </w:r>
      <w:r w:rsidRPr="00037939">
        <w:rPr>
          <w:rFonts w:ascii="Times New Roman" w:hAnsi="Times New Roman"/>
          <w:b/>
          <w:bCs/>
          <w:sz w:val="21"/>
          <w:szCs w:val="21"/>
        </w:rPr>
        <w:t>污染物监测结果一览表</w:t>
      </w:r>
    </w:p>
    <w:p w:rsidR="00C353E7" w:rsidRPr="00642E0F" w:rsidRDefault="00C353E7" w:rsidP="00642E0F">
      <w:pPr>
        <w:spacing w:line="240" w:lineRule="auto"/>
        <w:jc w:val="right"/>
        <w:rPr>
          <w:rFonts w:ascii="Times New Roman" w:hAnsi="Times New Roman"/>
          <w:sz w:val="18"/>
          <w:szCs w:val="18"/>
        </w:rPr>
      </w:pPr>
      <w:r w:rsidRPr="00642E0F">
        <w:rPr>
          <w:rFonts w:ascii="Times New Roman" w:hAnsi="Times New Roman"/>
          <w:sz w:val="18"/>
          <w:szCs w:val="18"/>
        </w:rPr>
        <w:t>单位：</w:t>
      </w:r>
      <w:r w:rsidRPr="00642E0F">
        <w:rPr>
          <w:rFonts w:ascii="Times New Roman" w:hAnsi="Times New Roman"/>
          <w:sz w:val="18"/>
          <w:szCs w:val="18"/>
        </w:rPr>
        <w:t>mg/m</w:t>
      </w:r>
      <w:r w:rsidRPr="00642E0F">
        <w:rPr>
          <w:rFonts w:ascii="Times New Roman" w:hAnsi="Times New Roman"/>
          <w:sz w:val="18"/>
          <w:szCs w:val="18"/>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851"/>
        <w:gridCol w:w="993"/>
        <w:gridCol w:w="849"/>
        <w:gridCol w:w="851"/>
        <w:gridCol w:w="709"/>
        <w:gridCol w:w="850"/>
        <w:gridCol w:w="992"/>
        <w:gridCol w:w="851"/>
        <w:gridCol w:w="766"/>
      </w:tblGrid>
      <w:tr w:rsidR="00642E0F" w:rsidRPr="00C42C28" w:rsidTr="00673246">
        <w:trPr>
          <w:cantSplit/>
          <w:trHeight w:val="397"/>
          <w:jc w:val="center"/>
        </w:trPr>
        <w:tc>
          <w:tcPr>
            <w:tcW w:w="1668" w:type="dxa"/>
            <w:gridSpan w:val="2"/>
            <w:vMerge w:val="restart"/>
            <w:tcBorders>
              <w:tl2br w:val="single" w:sz="4" w:space="0" w:color="auto"/>
            </w:tcBorders>
            <w:vAlign w:val="center"/>
          </w:tcPr>
          <w:p w:rsidR="00C353E7" w:rsidRPr="00642E0F" w:rsidRDefault="00C353E7" w:rsidP="00037939">
            <w:pPr>
              <w:spacing w:line="240" w:lineRule="auto"/>
              <w:jc w:val="center"/>
              <w:rPr>
                <w:rFonts w:ascii="Times New Roman" w:hAnsi="Times New Roman"/>
                <w:bCs/>
                <w:noProof/>
                <w:sz w:val="21"/>
                <w:szCs w:val="21"/>
              </w:rPr>
            </w:pPr>
            <w:r w:rsidRPr="00642E0F">
              <w:rPr>
                <w:rFonts w:ascii="Times New Roman" w:hAnsi="Times New Roman"/>
                <w:bCs/>
                <w:noProof/>
                <w:sz w:val="21"/>
                <w:szCs w:val="21"/>
              </w:rPr>
              <w:t>监测地点</w:t>
            </w:r>
          </w:p>
          <w:p w:rsidR="00C353E7" w:rsidRPr="00642E0F" w:rsidRDefault="00C353E7" w:rsidP="00037939">
            <w:pPr>
              <w:spacing w:line="240" w:lineRule="auto"/>
              <w:jc w:val="center"/>
              <w:rPr>
                <w:rFonts w:ascii="Times New Roman" w:hAnsi="Times New Roman"/>
                <w:bCs/>
                <w:noProof/>
                <w:sz w:val="21"/>
                <w:szCs w:val="21"/>
              </w:rPr>
            </w:pPr>
            <w:r w:rsidRPr="00642E0F">
              <w:rPr>
                <w:rFonts w:ascii="Times New Roman" w:hAnsi="Times New Roman"/>
                <w:bCs/>
                <w:noProof/>
                <w:sz w:val="21"/>
                <w:szCs w:val="21"/>
              </w:rPr>
              <w:t>采样时间</w:t>
            </w:r>
          </w:p>
        </w:tc>
        <w:tc>
          <w:tcPr>
            <w:tcW w:w="3402" w:type="dxa"/>
            <w:gridSpan w:val="4"/>
            <w:vAlign w:val="center"/>
          </w:tcPr>
          <w:p w:rsidR="00C353E7" w:rsidRPr="00642E0F" w:rsidRDefault="00C353E7" w:rsidP="00037939">
            <w:pPr>
              <w:spacing w:line="240" w:lineRule="auto"/>
              <w:jc w:val="center"/>
              <w:rPr>
                <w:rFonts w:ascii="Times New Roman" w:hAnsi="Times New Roman"/>
                <w:bCs/>
                <w:sz w:val="21"/>
                <w:szCs w:val="21"/>
              </w:rPr>
            </w:pPr>
            <w:r w:rsidRPr="00642E0F">
              <w:rPr>
                <w:rFonts w:ascii="Times New Roman" w:hAnsi="Times New Roman"/>
                <w:sz w:val="21"/>
                <w:szCs w:val="21"/>
              </w:rPr>
              <w:t>1#</w:t>
            </w:r>
            <w:r w:rsidR="00037939" w:rsidRPr="00642E0F">
              <w:rPr>
                <w:rFonts w:ascii="Times New Roman" w:hAnsi="Times New Roman" w:hint="eastAsia"/>
                <w:sz w:val="21"/>
                <w:szCs w:val="21"/>
              </w:rPr>
              <w:t>项目所在地</w:t>
            </w:r>
          </w:p>
        </w:tc>
        <w:tc>
          <w:tcPr>
            <w:tcW w:w="3459" w:type="dxa"/>
            <w:gridSpan w:val="4"/>
            <w:vAlign w:val="center"/>
          </w:tcPr>
          <w:p w:rsidR="00C353E7" w:rsidRPr="00642E0F" w:rsidRDefault="00C353E7" w:rsidP="00037939">
            <w:pPr>
              <w:spacing w:line="240" w:lineRule="auto"/>
              <w:jc w:val="center"/>
              <w:rPr>
                <w:rFonts w:ascii="Times New Roman" w:hAnsi="Times New Roman"/>
                <w:bCs/>
                <w:sz w:val="21"/>
                <w:szCs w:val="21"/>
              </w:rPr>
            </w:pPr>
            <w:r w:rsidRPr="00642E0F">
              <w:rPr>
                <w:rFonts w:ascii="Times New Roman" w:hAnsi="Times New Roman"/>
                <w:sz w:val="21"/>
                <w:szCs w:val="21"/>
              </w:rPr>
              <w:t>2</w:t>
            </w:r>
            <w:r w:rsidRPr="00642E0F">
              <w:rPr>
                <w:rFonts w:ascii="Times New Roman" w:hAnsi="Times New Roman"/>
                <w:sz w:val="21"/>
                <w:szCs w:val="21"/>
                <w:vertAlign w:val="superscript"/>
              </w:rPr>
              <w:t>#</w:t>
            </w:r>
            <w:r w:rsidR="00037939" w:rsidRPr="00642E0F">
              <w:rPr>
                <w:rFonts w:ascii="Times New Roman" w:hAnsi="Times New Roman" w:hint="eastAsia"/>
                <w:sz w:val="21"/>
                <w:szCs w:val="21"/>
              </w:rPr>
              <w:t>下风向万安村</w:t>
            </w:r>
          </w:p>
        </w:tc>
      </w:tr>
      <w:tr w:rsidR="00642E0F" w:rsidRPr="00C42C28" w:rsidTr="00673246">
        <w:trPr>
          <w:cantSplit/>
          <w:trHeight w:val="340"/>
          <w:jc w:val="center"/>
        </w:trPr>
        <w:tc>
          <w:tcPr>
            <w:tcW w:w="1668" w:type="dxa"/>
            <w:gridSpan w:val="2"/>
            <w:vMerge/>
            <w:vAlign w:val="center"/>
          </w:tcPr>
          <w:p w:rsidR="00642E0F" w:rsidRPr="00642E0F" w:rsidRDefault="00642E0F" w:rsidP="00037939">
            <w:pPr>
              <w:spacing w:line="240" w:lineRule="auto"/>
              <w:jc w:val="center"/>
              <w:rPr>
                <w:rFonts w:ascii="Times New Roman" w:hAnsi="Times New Roman"/>
                <w:bCs/>
                <w:noProof/>
                <w:sz w:val="21"/>
                <w:szCs w:val="21"/>
              </w:rPr>
            </w:pPr>
          </w:p>
        </w:tc>
        <w:tc>
          <w:tcPr>
            <w:tcW w:w="993" w:type="dxa"/>
            <w:vAlign w:val="center"/>
          </w:tcPr>
          <w:p w:rsidR="00642E0F" w:rsidRPr="00642E0F" w:rsidRDefault="00642E0F" w:rsidP="00037939">
            <w:pPr>
              <w:spacing w:line="240" w:lineRule="auto"/>
              <w:jc w:val="center"/>
              <w:rPr>
                <w:rFonts w:ascii="Times New Roman" w:hAnsi="Times New Roman"/>
                <w:sz w:val="21"/>
                <w:szCs w:val="21"/>
              </w:rPr>
            </w:pPr>
            <w:r w:rsidRPr="00642E0F">
              <w:rPr>
                <w:rFonts w:ascii="Times New Roman" w:hAnsi="Times New Roman" w:hint="eastAsia"/>
                <w:sz w:val="21"/>
                <w:szCs w:val="21"/>
              </w:rPr>
              <w:t>甲醛</w:t>
            </w:r>
          </w:p>
        </w:tc>
        <w:tc>
          <w:tcPr>
            <w:tcW w:w="849" w:type="dxa"/>
            <w:vAlign w:val="center"/>
          </w:tcPr>
          <w:p w:rsidR="00642E0F" w:rsidRPr="00642E0F" w:rsidRDefault="00642E0F" w:rsidP="00037939">
            <w:pPr>
              <w:spacing w:line="240" w:lineRule="auto"/>
              <w:jc w:val="center"/>
              <w:rPr>
                <w:rFonts w:ascii="Times New Roman" w:hAnsi="Times New Roman"/>
                <w:sz w:val="21"/>
                <w:szCs w:val="21"/>
              </w:rPr>
            </w:pPr>
            <w:r w:rsidRPr="00642E0F">
              <w:rPr>
                <w:rFonts w:ascii="Times New Roman" w:hAnsi="Times New Roman" w:hint="eastAsia"/>
                <w:sz w:val="21"/>
                <w:szCs w:val="21"/>
              </w:rPr>
              <w:t>酚类化合物</w:t>
            </w:r>
          </w:p>
        </w:tc>
        <w:tc>
          <w:tcPr>
            <w:tcW w:w="851" w:type="dxa"/>
            <w:vAlign w:val="center"/>
          </w:tcPr>
          <w:p w:rsidR="00642E0F" w:rsidRPr="00642E0F" w:rsidRDefault="00642E0F" w:rsidP="00037939">
            <w:pPr>
              <w:spacing w:line="240" w:lineRule="auto"/>
              <w:jc w:val="center"/>
              <w:rPr>
                <w:rFonts w:ascii="Times New Roman" w:hAnsi="Times New Roman"/>
                <w:sz w:val="21"/>
                <w:szCs w:val="21"/>
              </w:rPr>
            </w:pPr>
            <w:r w:rsidRPr="00642E0F">
              <w:rPr>
                <w:rFonts w:ascii="Times New Roman" w:hAnsi="Times New Roman" w:hint="eastAsia"/>
                <w:sz w:val="21"/>
                <w:szCs w:val="21"/>
              </w:rPr>
              <w:t>二硫</w:t>
            </w:r>
          </w:p>
          <w:p w:rsidR="00642E0F" w:rsidRPr="00642E0F" w:rsidRDefault="00642E0F" w:rsidP="00037939">
            <w:pPr>
              <w:spacing w:line="240" w:lineRule="auto"/>
              <w:jc w:val="center"/>
              <w:rPr>
                <w:rFonts w:ascii="Times New Roman" w:hAnsi="Times New Roman"/>
                <w:sz w:val="21"/>
                <w:szCs w:val="21"/>
              </w:rPr>
            </w:pPr>
            <w:r w:rsidRPr="00642E0F">
              <w:rPr>
                <w:rFonts w:ascii="Times New Roman" w:hAnsi="Times New Roman" w:hint="eastAsia"/>
                <w:sz w:val="21"/>
                <w:szCs w:val="21"/>
              </w:rPr>
              <w:t>化碳</w:t>
            </w:r>
          </w:p>
        </w:tc>
        <w:tc>
          <w:tcPr>
            <w:tcW w:w="709" w:type="dxa"/>
            <w:vAlign w:val="center"/>
          </w:tcPr>
          <w:p w:rsidR="00642E0F" w:rsidRPr="00642E0F" w:rsidRDefault="00642E0F" w:rsidP="00037939">
            <w:pPr>
              <w:spacing w:line="240" w:lineRule="auto"/>
              <w:jc w:val="center"/>
              <w:rPr>
                <w:rFonts w:ascii="Times New Roman" w:hAnsi="Times New Roman"/>
                <w:sz w:val="21"/>
                <w:szCs w:val="21"/>
              </w:rPr>
            </w:pPr>
            <w:r w:rsidRPr="00642E0F">
              <w:rPr>
                <w:rFonts w:ascii="Times New Roman" w:hAnsi="Times New Roman" w:hint="eastAsia"/>
                <w:sz w:val="21"/>
                <w:szCs w:val="21"/>
              </w:rPr>
              <w:t>非甲烷总烃</w:t>
            </w:r>
          </w:p>
        </w:tc>
        <w:tc>
          <w:tcPr>
            <w:tcW w:w="850" w:type="dxa"/>
            <w:vAlign w:val="center"/>
          </w:tcPr>
          <w:p w:rsidR="00642E0F" w:rsidRPr="00642E0F" w:rsidRDefault="00642E0F" w:rsidP="00642E0F">
            <w:pPr>
              <w:spacing w:line="240" w:lineRule="auto"/>
              <w:jc w:val="center"/>
              <w:rPr>
                <w:rFonts w:ascii="Times New Roman" w:hAnsi="Times New Roman"/>
                <w:sz w:val="21"/>
                <w:szCs w:val="21"/>
              </w:rPr>
            </w:pPr>
            <w:r w:rsidRPr="00642E0F">
              <w:rPr>
                <w:rFonts w:ascii="Times New Roman" w:hAnsi="Times New Roman" w:hint="eastAsia"/>
                <w:sz w:val="21"/>
                <w:szCs w:val="21"/>
              </w:rPr>
              <w:t>甲醛</w:t>
            </w:r>
          </w:p>
        </w:tc>
        <w:tc>
          <w:tcPr>
            <w:tcW w:w="992" w:type="dxa"/>
            <w:vAlign w:val="center"/>
          </w:tcPr>
          <w:p w:rsidR="00642E0F" w:rsidRPr="00642E0F" w:rsidRDefault="00642E0F" w:rsidP="00642E0F">
            <w:pPr>
              <w:spacing w:line="240" w:lineRule="auto"/>
              <w:jc w:val="center"/>
              <w:rPr>
                <w:rFonts w:ascii="Times New Roman" w:hAnsi="Times New Roman"/>
                <w:sz w:val="21"/>
                <w:szCs w:val="21"/>
              </w:rPr>
            </w:pPr>
            <w:r w:rsidRPr="00642E0F">
              <w:rPr>
                <w:rFonts w:ascii="Times New Roman" w:hAnsi="Times New Roman" w:hint="eastAsia"/>
                <w:sz w:val="21"/>
                <w:szCs w:val="21"/>
              </w:rPr>
              <w:t>酚类化合物</w:t>
            </w:r>
          </w:p>
        </w:tc>
        <w:tc>
          <w:tcPr>
            <w:tcW w:w="851" w:type="dxa"/>
            <w:vAlign w:val="center"/>
          </w:tcPr>
          <w:p w:rsidR="00642E0F" w:rsidRPr="00642E0F" w:rsidRDefault="00642E0F" w:rsidP="00642E0F">
            <w:pPr>
              <w:spacing w:line="240" w:lineRule="auto"/>
              <w:jc w:val="center"/>
              <w:rPr>
                <w:rFonts w:ascii="Times New Roman" w:hAnsi="Times New Roman"/>
                <w:sz w:val="21"/>
                <w:szCs w:val="21"/>
              </w:rPr>
            </w:pPr>
            <w:r w:rsidRPr="00642E0F">
              <w:rPr>
                <w:rFonts w:ascii="Times New Roman" w:hAnsi="Times New Roman" w:hint="eastAsia"/>
                <w:sz w:val="21"/>
                <w:szCs w:val="21"/>
              </w:rPr>
              <w:t>二硫</w:t>
            </w:r>
          </w:p>
          <w:p w:rsidR="00642E0F" w:rsidRPr="00642E0F" w:rsidRDefault="00642E0F" w:rsidP="00642E0F">
            <w:pPr>
              <w:spacing w:line="240" w:lineRule="auto"/>
              <w:jc w:val="center"/>
              <w:rPr>
                <w:rFonts w:ascii="Times New Roman" w:hAnsi="Times New Roman"/>
                <w:sz w:val="21"/>
                <w:szCs w:val="21"/>
              </w:rPr>
            </w:pPr>
            <w:r w:rsidRPr="00642E0F">
              <w:rPr>
                <w:rFonts w:ascii="Times New Roman" w:hAnsi="Times New Roman" w:hint="eastAsia"/>
                <w:sz w:val="21"/>
                <w:szCs w:val="21"/>
              </w:rPr>
              <w:t>化碳</w:t>
            </w:r>
          </w:p>
        </w:tc>
        <w:tc>
          <w:tcPr>
            <w:tcW w:w="766" w:type="dxa"/>
            <w:vAlign w:val="center"/>
          </w:tcPr>
          <w:p w:rsidR="00642E0F" w:rsidRPr="00642E0F" w:rsidRDefault="00642E0F" w:rsidP="00642E0F">
            <w:pPr>
              <w:spacing w:line="240" w:lineRule="auto"/>
              <w:jc w:val="center"/>
              <w:rPr>
                <w:rFonts w:ascii="Times New Roman" w:hAnsi="Times New Roman"/>
                <w:sz w:val="21"/>
                <w:szCs w:val="21"/>
              </w:rPr>
            </w:pPr>
            <w:r w:rsidRPr="00642E0F">
              <w:rPr>
                <w:rFonts w:ascii="Times New Roman" w:hAnsi="Times New Roman" w:hint="eastAsia"/>
                <w:sz w:val="21"/>
                <w:szCs w:val="21"/>
              </w:rPr>
              <w:t>非甲烷总烃</w:t>
            </w:r>
          </w:p>
        </w:tc>
      </w:tr>
      <w:tr w:rsidR="00673246" w:rsidRPr="00C42C28" w:rsidTr="00673246">
        <w:trPr>
          <w:cantSplit/>
          <w:trHeight w:val="397"/>
          <w:jc w:val="center"/>
        </w:trPr>
        <w:tc>
          <w:tcPr>
            <w:tcW w:w="817" w:type="dxa"/>
            <w:vMerge w:val="restart"/>
            <w:vAlign w:val="center"/>
          </w:tcPr>
          <w:p w:rsidR="00673246" w:rsidRPr="00642E0F" w:rsidRDefault="00673246" w:rsidP="00642E0F">
            <w:pPr>
              <w:spacing w:line="240" w:lineRule="auto"/>
              <w:jc w:val="center"/>
              <w:rPr>
                <w:rFonts w:ascii="Times New Roman" w:hAnsi="Times New Roman"/>
                <w:sz w:val="21"/>
                <w:szCs w:val="21"/>
              </w:rPr>
            </w:pPr>
            <w:r w:rsidRPr="00642E0F">
              <w:rPr>
                <w:rFonts w:ascii="Times New Roman" w:hAnsi="Times New Roman"/>
                <w:sz w:val="21"/>
                <w:szCs w:val="21"/>
              </w:rPr>
              <w:t>201</w:t>
            </w:r>
            <w:r w:rsidRPr="00642E0F">
              <w:rPr>
                <w:rFonts w:ascii="Times New Roman" w:hAnsi="Times New Roman" w:hint="eastAsia"/>
                <w:sz w:val="21"/>
                <w:szCs w:val="21"/>
              </w:rPr>
              <w:t>9</w:t>
            </w:r>
            <w:r w:rsidRPr="00642E0F">
              <w:rPr>
                <w:rFonts w:ascii="Times New Roman" w:hAnsi="Times New Roman"/>
                <w:sz w:val="21"/>
                <w:szCs w:val="21"/>
              </w:rPr>
              <w:t>/02/</w:t>
            </w:r>
            <w:r w:rsidRPr="00642E0F">
              <w:rPr>
                <w:rFonts w:ascii="Times New Roman" w:hAnsi="Times New Roman" w:hint="eastAsia"/>
                <w:sz w:val="21"/>
                <w:szCs w:val="21"/>
              </w:rPr>
              <w:t>19</w:t>
            </w:r>
          </w:p>
        </w:tc>
        <w:tc>
          <w:tcPr>
            <w:tcW w:w="851" w:type="dxa"/>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Times New Roman" w:hAnsi="Times New Roman"/>
                <w:sz w:val="21"/>
                <w:szCs w:val="21"/>
              </w:rPr>
              <w:t>02:00</w:t>
            </w:r>
          </w:p>
        </w:tc>
        <w:tc>
          <w:tcPr>
            <w:tcW w:w="993" w:type="dxa"/>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49" w:type="dxa"/>
            <w:vAlign w:val="center"/>
          </w:tcPr>
          <w:p w:rsidR="00673246" w:rsidRPr="00642E0F" w:rsidRDefault="00673246" w:rsidP="00642E0F">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642E0F">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Times New Roman" w:hAnsi="Times New Roman" w:hint="eastAsia"/>
                <w:sz w:val="21"/>
                <w:szCs w:val="21"/>
              </w:rPr>
              <w:t>1.53</w:t>
            </w:r>
          </w:p>
        </w:tc>
        <w:tc>
          <w:tcPr>
            <w:tcW w:w="850"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992" w:type="dxa"/>
            <w:vAlign w:val="center"/>
          </w:tcPr>
          <w:p w:rsidR="00673246" w:rsidRPr="00642E0F" w:rsidRDefault="00673246" w:rsidP="00642E0F">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642E0F">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Times New Roman" w:hAnsi="Times New Roman" w:hint="eastAsia"/>
                <w:sz w:val="21"/>
                <w:szCs w:val="21"/>
              </w:rPr>
              <w:t>1.45</w:t>
            </w:r>
          </w:p>
        </w:tc>
      </w:tr>
      <w:tr w:rsidR="00673246" w:rsidRPr="00C42C28" w:rsidTr="00673246">
        <w:trPr>
          <w:cantSplit/>
          <w:trHeight w:val="397"/>
          <w:jc w:val="center"/>
        </w:trPr>
        <w:tc>
          <w:tcPr>
            <w:tcW w:w="817" w:type="dxa"/>
            <w:vMerge/>
            <w:vAlign w:val="center"/>
          </w:tcPr>
          <w:p w:rsidR="00673246" w:rsidRPr="00642E0F" w:rsidRDefault="00673246" w:rsidP="00037939">
            <w:pPr>
              <w:spacing w:line="240" w:lineRule="auto"/>
              <w:jc w:val="center"/>
              <w:rPr>
                <w:rFonts w:ascii="Times New Roman" w:hAnsi="Times New Roman"/>
                <w:sz w:val="21"/>
                <w:szCs w:val="21"/>
              </w:rPr>
            </w:pPr>
          </w:p>
        </w:tc>
        <w:tc>
          <w:tcPr>
            <w:tcW w:w="851" w:type="dxa"/>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Times New Roman" w:hAnsi="Times New Roman"/>
                <w:sz w:val="21"/>
                <w:szCs w:val="21"/>
              </w:rPr>
              <w:t>08:00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Times New Roman" w:hAnsi="Times New Roman" w:hint="eastAsia"/>
                <w:sz w:val="21"/>
                <w:szCs w:val="21"/>
              </w:rPr>
              <w:t>1.24</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642E0F">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642E0F">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Times New Roman" w:hAnsi="Times New Roman" w:hint="eastAsia"/>
                <w:sz w:val="21"/>
                <w:szCs w:val="21"/>
              </w:rPr>
              <w:t>1.62</w:t>
            </w:r>
          </w:p>
        </w:tc>
      </w:tr>
      <w:tr w:rsidR="00673246" w:rsidRPr="00C42C28" w:rsidTr="00673246">
        <w:trPr>
          <w:cantSplit/>
          <w:trHeight w:val="397"/>
          <w:jc w:val="center"/>
        </w:trPr>
        <w:tc>
          <w:tcPr>
            <w:tcW w:w="817" w:type="dxa"/>
            <w:vMerge/>
            <w:vAlign w:val="center"/>
          </w:tcPr>
          <w:p w:rsidR="00673246" w:rsidRPr="00642E0F" w:rsidRDefault="00673246" w:rsidP="00037939">
            <w:pPr>
              <w:spacing w:line="240" w:lineRule="auto"/>
              <w:jc w:val="center"/>
              <w:rPr>
                <w:rFonts w:ascii="Times New Roman" w:hAnsi="Times New Roman"/>
                <w:sz w:val="21"/>
                <w:szCs w:val="21"/>
              </w:rPr>
            </w:pPr>
          </w:p>
        </w:tc>
        <w:tc>
          <w:tcPr>
            <w:tcW w:w="851" w:type="dxa"/>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Times New Roman" w:hAnsi="Times New Roman"/>
                <w:sz w:val="21"/>
                <w:szCs w:val="21"/>
              </w:rPr>
              <w:t>14:00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Times New Roman" w:hAnsi="Times New Roman" w:hint="eastAsia"/>
                <w:sz w:val="21"/>
                <w:szCs w:val="21"/>
              </w:rPr>
              <w:t>1.39</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642E0F">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642E0F">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Times New Roman" w:hAnsi="Times New Roman" w:hint="eastAsia"/>
                <w:sz w:val="21"/>
                <w:szCs w:val="21"/>
              </w:rPr>
              <w:t>1.26</w:t>
            </w:r>
          </w:p>
        </w:tc>
      </w:tr>
      <w:tr w:rsidR="00673246" w:rsidRPr="00C42C28" w:rsidTr="00673246">
        <w:trPr>
          <w:cantSplit/>
          <w:trHeight w:val="397"/>
          <w:jc w:val="center"/>
        </w:trPr>
        <w:tc>
          <w:tcPr>
            <w:tcW w:w="817" w:type="dxa"/>
            <w:vMerge/>
            <w:vAlign w:val="center"/>
          </w:tcPr>
          <w:p w:rsidR="00673246" w:rsidRPr="00642E0F" w:rsidRDefault="00673246" w:rsidP="00037939">
            <w:pPr>
              <w:spacing w:line="240" w:lineRule="auto"/>
              <w:jc w:val="center"/>
              <w:rPr>
                <w:rFonts w:ascii="Times New Roman" w:hAnsi="Times New Roman"/>
                <w:sz w:val="21"/>
                <w:szCs w:val="21"/>
              </w:rPr>
            </w:pPr>
          </w:p>
        </w:tc>
        <w:tc>
          <w:tcPr>
            <w:tcW w:w="851" w:type="dxa"/>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Times New Roman" w:hAnsi="Times New Roman"/>
                <w:sz w:val="21"/>
                <w:szCs w:val="21"/>
              </w:rPr>
              <w:t>20:00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Times New Roman" w:hAnsi="Times New Roman" w:hint="eastAsia"/>
                <w:sz w:val="21"/>
                <w:szCs w:val="21"/>
              </w:rPr>
              <w:t>1.56</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642E0F">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642E0F">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642E0F" w:rsidRDefault="00673246" w:rsidP="00037939">
            <w:pPr>
              <w:spacing w:line="240" w:lineRule="auto"/>
              <w:jc w:val="center"/>
              <w:rPr>
                <w:rFonts w:ascii="Times New Roman" w:hAnsi="Times New Roman"/>
                <w:sz w:val="21"/>
                <w:szCs w:val="21"/>
              </w:rPr>
            </w:pPr>
            <w:r w:rsidRPr="00642E0F">
              <w:rPr>
                <w:rFonts w:ascii="Times New Roman" w:hAnsi="Times New Roman" w:hint="eastAsia"/>
                <w:sz w:val="21"/>
                <w:szCs w:val="21"/>
              </w:rPr>
              <w:t>1.80</w:t>
            </w:r>
          </w:p>
        </w:tc>
      </w:tr>
      <w:tr w:rsidR="00673246" w:rsidRPr="00C42C28" w:rsidTr="00673246">
        <w:trPr>
          <w:cantSplit/>
          <w:trHeight w:val="397"/>
          <w:jc w:val="center"/>
        </w:trPr>
        <w:tc>
          <w:tcPr>
            <w:tcW w:w="817" w:type="dxa"/>
            <w:vMerge w:val="restart"/>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201</w:t>
            </w:r>
            <w:r w:rsidRPr="00ED23EF">
              <w:rPr>
                <w:rFonts w:ascii="Times New Roman" w:hAnsi="Times New Roman" w:hint="eastAsia"/>
                <w:sz w:val="21"/>
                <w:szCs w:val="21"/>
              </w:rPr>
              <w:t>9</w:t>
            </w:r>
            <w:r w:rsidRPr="00ED23EF">
              <w:rPr>
                <w:rFonts w:ascii="Times New Roman" w:hAnsi="Times New Roman"/>
                <w:sz w:val="21"/>
                <w:szCs w:val="21"/>
              </w:rPr>
              <w:t>/02/</w:t>
            </w:r>
            <w:r w:rsidRPr="00ED23EF">
              <w:rPr>
                <w:rFonts w:ascii="Times New Roman" w:hAnsi="Times New Roman" w:hint="eastAsia"/>
                <w:sz w:val="21"/>
                <w:szCs w:val="21"/>
              </w:rPr>
              <w:t>23</w:t>
            </w: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02:00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1.17</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1.23</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sz w:val="21"/>
                <w:szCs w:val="21"/>
              </w:rPr>
              <w:t>08:00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1.58</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1.57</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sz w:val="21"/>
                <w:szCs w:val="21"/>
              </w:rPr>
              <w:t>14:00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1.38</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1.36</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sz w:val="21"/>
                <w:szCs w:val="21"/>
              </w:rPr>
              <w:t>20:00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1.27</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1.29</w:t>
            </w:r>
          </w:p>
        </w:tc>
      </w:tr>
      <w:tr w:rsidR="00673246" w:rsidRPr="00C42C28" w:rsidTr="00673246">
        <w:trPr>
          <w:cantSplit/>
          <w:trHeight w:val="397"/>
          <w:jc w:val="center"/>
        </w:trPr>
        <w:tc>
          <w:tcPr>
            <w:tcW w:w="817" w:type="dxa"/>
            <w:vMerge w:val="restart"/>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201</w:t>
            </w:r>
            <w:r w:rsidRPr="00ED23EF">
              <w:rPr>
                <w:rFonts w:ascii="Times New Roman" w:hAnsi="Times New Roman" w:hint="eastAsia"/>
                <w:sz w:val="21"/>
                <w:szCs w:val="21"/>
              </w:rPr>
              <w:t>9</w:t>
            </w:r>
            <w:r w:rsidRPr="00ED23EF">
              <w:rPr>
                <w:rFonts w:ascii="Times New Roman" w:hAnsi="Times New Roman"/>
                <w:sz w:val="21"/>
                <w:szCs w:val="21"/>
              </w:rPr>
              <w:t>/02/</w:t>
            </w:r>
            <w:r w:rsidRPr="00ED23EF">
              <w:rPr>
                <w:rFonts w:ascii="Times New Roman" w:hAnsi="Times New Roman" w:hint="eastAsia"/>
                <w:sz w:val="21"/>
                <w:szCs w:val="21"/>
              </w:rPr>
              <w:t>24</w:t>
            </w: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02:00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1.80</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1.50</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08:00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1.66</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1.37</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14:00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1.68</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1.27</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20:00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1.69</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1.21</w:t>
            </w:r>
          </w:p>
        </w:tc>
      </w:tr>
      <w:tr w:rsidR="00673246" w:rsidRPr="00C42C28" w:rsidTr="00673246">
        <w:trPr>
          <w:cantSplit/>
          <w:trHeight w:val="397"/>
          <w:jc w:val="center"/>
        </w:trPr>
        <w:tc>
          <w:tcPr>
            <w:tcW w:w="817" w:type="dxa"/>
            <w:vMerge w:val="restart"/>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201</w:t>
            </w:r>
            <w:r w:rsidRPr="00ED23EF">
              <w:rPr>
                <w:rFonts w:ascii="Times New Roman" w:hAnsi="Times New Roman" w:hint="eastAsia"/>
                <w:sz w:val="21"/>
                <w:szCs w:val="21"/>
              </w:rPr>
              <w:t>9</w:t>
            </w:r>
            <w:r w:rsidRPr="00ED23EF">
              <w:rPr>
                <w:rFonts w:ascii="Times New Roman" w:hAnsi="Times New Roman"/>
                <w:sz w:val="21"/>
                <w:szCs w:val="21"/>
              </w:rPr>
              <w:t>/02/</w:t>
            </w:r>
            <w:r w:rsidRPr="00ED23EF">
              <w:rPr>
                <w:rFonts w:ascii="Times New Roman" w:hAnsi="Times New Roman" w:hint="eastAsia"/>
                <w:sz w:val="21"/>
                <w:szCs w:val="21"/>
              </w:rPr>
              <w:t>25</w:t>
            </w: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02:00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1.46</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1.22</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08:00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1.52</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1.39</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14:00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1.51</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1.61</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20:00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1.31</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1.47</w:t>
            </w:r>
          </w:p>
        </w:tc>
      </w:tr>
      <w:tr w:rsidR="00673246" w:rsidRPr="00C42C28" w:rsidTr="00673246">
        <w:trPr>
          <w:cantSplit/>
          <w:trHeight w:val="397"/>
          <w:jc w:val="center"/>
        </w:trPr>
        <w:tc>
          <w:tcPr>
            <w:tcW w:w="817" w:type="dxa"/>
            <w:vMerge w:val="restart"/>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201</w:t>
            </w:r>
            <w:r w:rsidRPr="00ED23EF">
              <w:rPr>
                <w:rFonts w:ascii="Times New Roman" w:hAnsi="Times New Roman" w:hint="eastAsia"/>
                <w:sz w:val="21"/>
                <w:szCs w:val="21"/>
              </w:rPr>
              <w:t>9</w:t>
            </w:r>
            <w:r w:rsidRPr="00ED23EF">
              <w:rPr>
                <w:rFonts w:ascii="Times New Roman" w:hAnsi="Times New Roman"/>
                <w:sz w:val="21"/>
                <w:szCs w:val="21"/>
              </w:rPr>
              <w:t>/02/</w:t>
            </w:r>
            <w:r w:rsidRPr="00ED23EF">
              <w:rPr>
                <w:rFonts w:ascii="Times New Roman" w:hAnsi="Times New Roman" w:hint="eastAsia"/>
                <w:sz w:val="21"/>
                <w:szCs w:val="21"/>
              </w:rPr>
              <w:t>28</w:t>
            </w: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02:00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1.10</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1.44</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08:00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1.38</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1.42</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14:00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1.23</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1.42</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20:00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1.21</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1.13</w:t>
            </w:r>
          </w:p>
        </w:tc>
      </w:tr>
      <w:tr w:rsidR="00673246" w:rsidRPr="00C42C28" w:rsidTr="00673246">
        <w:trPr>
          <w:cantSplit/>
          <w:trHeight w:val="397"/>
          <w:jc w:val="center"/>
        </w:trPr>
        <w:tc>
          <w:tcPr>
            <w:tcW w:w="817" w:type="dxa"/>
            <w:vMerge w:val="restart"/>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201</w:t>
            </w:r>
            <w:r w:rsidRPr="00ED23EF">
              <w:rPr>
                <w:rFonts w:ascii="Times New Roman" w:hAnsi="Times New Roman" w:hint="eastAsia"/>
                <w:sz w:val="21"/>
                <w:szCs w:val="21"/>
              </w:rPr>
              <w:t>9</w:t>
            </w:r>
            <w:r w:rsidRPr="00ED23EF">
              <w:rPr>
                <w:rFonts w:ascii="Times New Roman" w:hAnsi="Times New Roman"/>
                <w:sz w:val="21"/>
                <w:szCs w:val="21"/>
              </w:rPr>
              <w:t>/0</w:t>
            </w:r>
            <w:r w:rsidRPr="00ED23EF">
              <w:rPr>
                <w:rFonts w:ascii="Times New Roman" w:hAnsi="Times New Roman" w:hint="eastAsia"/>
                <w:sz w:val="21"/>
                <w:szCs w:val="21"/>
              </w:rPr>
              <w:t>3</w:t>
            </w:r>
            <w:r w:rsidRPr="00ED23EF">
              <w:rPr>
                <w:rFonts w:ascii="Times New Roman" w:hAnsi="Times New Roman"/>
                <w:sz w:val="21"/>
                <w:szCs w:val="21"/>
              </w:rPr>
              <w:t>/</w:t>
            </w:r>
            <w:r w:rsidRPr="00ED23EF">
              <w:rPr>
                <w:rFonts w:ascii="Times New Roman" w:hAnsi="Times New Roman" w:hint="eastAsia"/>
                <w:sz w:val="21"/>
                <w:szCs w:val="21"/>
              </w:rPr>
              <w:t>3</w:t>
            </w: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02:00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1.52</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1.28</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08:00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1.40</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1.28</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14:00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1.60</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1.21</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20:00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1.33</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1.39</w:t>
            </w:r>
          </w:p>
        </w:tc>
      </w:tr>
      <w:tr w:rsidR="00673246" w:rsidRPr="00C42C28" w:rsidTr="00673246">
        <w:trPr>
          <w:cantSplit/>
          <w:trHeight w:val="397"/>
          <w:jc w:val="center"/>
        </w:trPr>
        <w:tc>
          <w:tcPr>
            <w:tcW w:w="817" w:type="dxa"/>
            <w:vMerge w:val="restart"/>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201</w:t>
            </w:r>
            <w:r w:rsidRPr="00ED23EF">
              <w:rPr>
                <w:rFonts w:ascii="Times New Roman" w:hAnsi="Times New Roman" w:hint="eastAsia"/>
                <w:sz w:val="21"/>
                <w:szCs w:val="21"/>
              </w:rPr>
              <w:t>9</w:t>
            </w:r>
            <w:r w:rsidRPr="00ED23EF">
              <w:rPr>
                <w:rFonts w:ascii="Times New Roman" w:hAnsi="Times New Roman"/>
                <w:sz w:val="21"/>
                <w:szCs w:val="21"/>
              </w:rPr>
              <w:t>/0</w:t>
            </w:r>
            <w:r w:rsidRPr="00ED23EF">
              <w:rPr>
                <w:rFonts w:ascii="Times New Roman" w:hAnsi="Times New Roman" w:hint="eastAsia"/>
                <w:sz w:val="21"/>
                <w:szCs w:val="21"/>
              </w:rPr>
              <w:t>3</w:t>
            </w:r>
            <w:r w:rsidRPr="00ED23EF">
              <w:rPr>
                <w:rFonts w:ascii="Times New Roman" w:hAnsi="Times New Roman"/>
                <w:sz w:val="21"/>
                <w:szCs w:val="21"/>
              </w:rPr>
              <w:t>/</w:t>
            </w:r>
            <w:r w:rsidRPr="00ED23EF">
              <w:rPr>
                <w:rFonts w:ascii="Times New Roman" w:hAnsi="Times New Roman" w:hint="eastAsia"/>
                <w:sz w:val="21"/>
                <w:szCs w:val="21"/>
              </w:rPr>
              <w:t>4</w:t>
            </w: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02:00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0.974</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1.38</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08:00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1.21</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1.44</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14:00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ED23EF">
            <w:pPr>
              <w:spacing w:line="240" w:lineRule="auto"/>
              <w:jc w:val="center"/>
              <w:rPr>
                <w:rFonts w:ascii="Times New Roman" w:hAnsi="Times New Roman"/>
                <w:sz w:val="21"/>
                <w:szCs w:val="21"/>
              </w:rPr>
            </w:pPr>
            <w:r w:rsidRPr="00ED23EF">
              <w:rPr>
                <w:rFonts w:ascii="Times New Roman" w:hAnsi="Times New Roman" w:hint="eastAsia"/>
                <w:sz w:val="21"/>
                <w:szCs w:val="21"/>
              </w:rPr>
              <w:t>1.42</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1.52</w:t>
            </w:r>
          </w:p>
        </w:tc>
      </w:tr>
      <w:tr w:rsidR="00673246" w:rsidRPr="00C42C28" w:rsidTr="00673246">
        <w:trPr>
          <w:cantSplit/>
          <w:trHeight w:val="397"/>
          <w:jc w:val="center"/>
        </w:trPr>
        <w:tc>
          <w:tcPr>
            <w:tcW w:w="817" w:type="dxa"/>
            <w:vMerge/>
            <w:vAlign w:val="center"/>
          </w:tcPr>
          <w:p w:rsidR="00673246" w:rsidRPr="00ED23EF" w:rsidRDefault="00673246" w:rsidP="00037939">
            <w:pPr>
              <w:spacing w:line="240" w:lineRule="auto"/>
              <w:jc w:val="center"/>
              <w:rPr>
                <w:rFonts w:ascii="Times New Roman" w:hAnsi="Times New Roman"/>
                <w:sz w:val="21"/>
                <w:szCs w:val="21"/>
              </w:rPr>
            </w:pPr>
          </w:p>
        </w:tc>
        <w:tc>
          <w:tcPr>
            <w:tcW w:w="851" w:type="dxa"/>
            <w:vAlign w:val="center"/>
          </w:tcPr>
          <w:p w:rsidR="00673246" w:rsidRPr="00ED23EF" w:rsidRDefault="00673246" w:rsidP="00642E0F">
            <w:pPr>
              <w:spacing w:line="240" w:lineRule="auto"/>
              <w:jc w:val="center"/>
              <w:rPr>
                <w:rFonts w:ascii="Times New Roman" w:hAnsi="Times New Roman"/>
                <w:sz w:val="21"/>
                <w:szCs w:val="21"/>
              </w:rPr>
            </w:pPr>
            <w:r w:rsidRPr="00ED23EF">
              <w:rPr>
                <w:rFonts w:ascii="Times New Roman" w:hAnsi="Times New Roman"/>
                <w:sz w:val="21"/>
                <w:szCs w:val="21"/>
              </w:rPr>
              <w:t>20:00</w:t>
            </w:r>
          </w:p>
        </w:tc>
        <w:tc>
          <w:tcPr>
            <w:tcW w:w="993" w:type="dxa"/>
            <w:vAlign w:val="center"/>
          </w:tcPr>
          <w:p w:rsidR="00673246" w:rsidRDefault="00673246" w:rsidP="00673246">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849"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09"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1.15</w:t>
            </w:r>
          </w:p>
        </w:tc>
        <w:tc>
          <w:tcPr>
            <w:tcW w:w="850" w:type="dxa"/>
            <w:vAlign w:val="center"/>
          </w:tcPr>
          <w:p w:rsidR="00673246" w:rsidRDefault="00673246" w:rsidP="00965610">
            <w:pPr>
              <w:spacing w:line="240" w:lineRule="auto"/>
              <w:jc w:val="center"/>
            </w:pPr>
            <w:r w:rsidRPr="00486405">
              <w:rPr>
                <w:rFonts w:ascii="宋体" w:hAnsi="宋体" w:hint="eastAsia"/>
                <w:kern w:val="2"/>
                <w:sz w:val="21"/>
                <w:szCs w:val="21"/>
              </w:rPr>
              <w:t>＜</w:t>
            </w:r>
            <w:r w:rsidRPr="00486405">
              <w:rPr>
                <w:rFonts w:ascii="Times New Roman" w:hAnsi="Times New Roman"/>
                <w:sz w:val="21"/>
                <w:szCs w:val="21"/>
              </w:rPr>
              <w:t>0.</w:t>
            </w:r>
            <w:r w:rsidRPr="00486405">
              <w:rPr>
                <w:rFonts w:ascii="Times New Roman" w:hAnsi="Times New Roman" w:hint="eastAsia"/>
                <w:sz w:val="21"/>
                <w:szCs w:val="21"/>
              </w:rPr>
              <w:t>01</w:t>
            </w:r>
          </w:p>
        </w:tc>
        <w:tc>
          <w:tcPr>
            <w:tcW w:w="992" w:type="dxa"/>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shd w:val="clear" w:color="auto" w:fill="auto"/>
            <w:vAlign w:val="center"/>
          </w:tcPr>
          <w:p w:rsidR="00673246"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766" w:type="dxa"/>
            <w:shd w:val="clear" w:color="auto" w:fill="auto"/>
            <w:vAlign w:val="center"/>
          </w:tcPr>
          <w:p w:rsidR="00673246" w:rsidRPr="00ED23EF" w:rsidRDefault="00673246" w:rsidP="00037939">
            <w:pPr>
              <w:spacing w:line="240" w:lineRule="auto"/>
              <w:jc w:val="center"/>
              <w:rPr>
                <w:rFonts w:ascii="Times New Roman" w:hAnsi="Times New Roman"/>
                <w:sz w:val="21"/>
                <w:szCs w:val="21"/>
              </w:rPr>
            </w:pPr>
            <w:r w:rsidRPr="00ED23EF">
              <w:rPr>
                <w:rFonts w:ascii="Times New Roman" w:hAnsi="Times New Roman" w:hint="eastAsia"/>
                <w:sz w:val="21"/>
                <w:szCs w:val="21"/>
              </w:rPr>
              <w:t>1.07</w:t>
            </w:r>
          </w:p>
        </w:tc>
      </w:tr>
    </w:tbl>
    <w:p w:rsidR="00C353E7" w:rsidRPr="00ED23EF" w:rsidRDefault="00C353E7" w:rsidP="00C353E7">
      <w:pPr>
        <w:pStyle w:val="a1"/>
        <w:spacing w:line="460" w:lineRule="exact"/>
        <w:ind w:firstLineChars="200" w:firstLine="480"/>
        <w:jc w:val="left"/>
        <w:rPr>
          <w:sz w:val="24"/>
          <w:szCs w:val="24"/>
          <w:lang w:val="zh-CN"/>
        </w:rPr>
      </w:pPr>
      <w:r w:rsidRPr="00ED23EF">
        <w:rPr>
          <w:sz w:val="24"/>
          <w:szCs w:val="24"/>
          <w:lang w:val="zh-CN"/>
        </w:rPr>
        <w:t>（</w:t>
      </w:r>
      <w:r w:rsidRPr="00ED23EF">
        <w:rPr>
          <w:sz w:val="24"/>
          <w:szCs w:val="24"/>
          <w:lang w:val="zh-CN"/>
        </w:rPr>
        <w:t>6</w:t>
      </w:r>
      <w:r w:rsidRPr="00ED23EF">
        <w:rPr>
          <w:sz w:val="24"/>
          <w:szCs w:val="24"/>
          <w:lang w:val="zh-CN"/>
        </w:rPr>
        <w:t>）环境空气现状监测结果分析</w:t>
      </w:r>
    </w:p>
    <w:p w:rsidR="00C353E7" w:rsidRPr="00ED23EF" w:rsidRDefault="00C353E7" w:rsidP="00C353E7">
      <w:pPr>
        <w:spacing w:line="460" w:lineRule="exact"/>
        <w:ind w:firstLineChars="200" w:firstLine="480"/>
        <w:rPr>
          <w:rFonts w:ascii="Times New Roman" w:hAnsi="Times New Roman"/>
          <w:bCs/>
          <w:sz w:val="24"/>
        </w:rPr>
      </w:pPr>
      <w:r w:rsidRPr="00ED23EF">
        <w:rPr>
          <w:rFonts w:ascii="Times New Roman" w:hAnsi="Times New Roman"/>
          <w:bCs/>
          <w:sz w:val="24"/>
        </w:rPr>
        <w:t>环境空气各测点、各污染物分析结果详见表</w:t>
      </w:r>
      <w:r w:rsidRPr="00ED23EF">
        <w:rPr>
          <w:rFonts w:ascii="Times New Roman" w:hAnsi="Times New Roman"/>
          <w:bCs/>
          <w:sz w:val="24"/>
        </w:rPr>
        <w:t>4-</w:t>
      </w:r>
      <w:r w:rsidR="00ED23EF" w:rsidRPr="00ED23EF">
        <w:rPr>
          <w:rFonts w:ascii="Times New Roman" w:hAnsi="Times New Roman" w:hint="eastAsia"/>
          <w:bCs/>
          <w:sz w:val="24"/>
        </w:rPr>
        <w:t>6</w:t>
      </w:r>
      <w:r w:rsidRPr="00ED23EF">
        <w:rPr>
          <w:rFonts w:ascii="Times New Roman" w:hAnsi="Times New Roman"/>
          <w:bCs/>
          <w:sz w:val="24"/>
        </w:rPr>
        <w:t>。</w:t>
      </w:r>
    </w:p>
    <w:p w:rsidR="00C353E7" w:rsidRDefault="00C353E7" w:rsidP="00C353E7">
      <w:pPr>
        <w:spacing w:line="460" w:lineRule="exact"/>
        <w:jc w:val="center"/>
        <w:rPr>
          <w:rFonts w:ascii="Times New Roman" w:hAnsi="Times New Roman"/>
          <w:b/>
          <w:bCs/>
          <w:sz w:val="21"/>
          <w:szCs w:val="21"/>
        </w:rPr>
      </w:pPr>
      <w:r w:rsidRPr="00ED23EF">
        <w:rPr>
          <w:rFonts w:ascii="Times New Roman" w:hAnsi="Times New Roman"/>
          <w:b/>
          <w:bCs/>
          <w:sz w:val="21"/>
          <w:szCs w:val="21"/>
        </w:rPr>
        <w:t>表</w:t>
      </w:r>
      <w:r w:rsidRPr="00ED23EF">
        <w:rPr>
          <w:rFonts w:ascii="Times New Roman" w:hAnsi="Times New Roman"/>
          <w:b/>
          <w:bCs/>
          <w:sz w:val="21"/>
          <w:szCs w:val="21"/>
        </w:rPr>
        <w:t>4-</w:t>
      </w:r>
      <w:r w:rsidR="00ED23EF" w:rsidRPr="00ED23EF">
        <w:rPr>
          <w:rFonts w:ascii="Times New Roman" w:hAnsi="Times New Roman" w:hint="eastAsia"/>
          <w:b/>
          <w:bCs/>
          <w:sz w:val="21"/>
          <w:szCs w:val="21"/>
        </w:rPr>
        <w:t>6</w:t>
      </w:r>
      <w:r w:rsidRPr="00ED23EF">
        <w:rPr>
          <w:rFonts w:ascii="Times New Roman" w:hAnsi="Times New Roman"/>
          <w:b/>
          <w:bCs/>
          <w:sz w:val="21"/>
          <w:szCs w:val="21"/>
        </w:rPr>
        <w:t xml:space="preserve">  </w:t>
      </w:r>
      <w:r w:rsidRPr="00ED23EF">
        <w:rPr>
          <w:rFonts w:ascii="Times New Roman" w:hAnsi="Times New Roman"/>
          <w:b/>
          <w:bCs/>
          <w:sz w:val="21"/>
          <w:szCs w:val="21"/>
        </w:rPr>
        <w:t>大气</w:t>
      </w:r>
      <w:r w:rsidR="00A3722C">
        <w:rPr>
          <w:rFonts w:ascii="Times New Roman" w:hAnsi="Times New Roman" w:hint="eastAsia"/>
          <w:b/>
          <w:bCs/>
          <w:sz w:val="21"/>
          <w:szCs w:val="21"/>
        </w:rPr>
        <w:t>特征</w:t>
      </w:r>
      <w:r w:rsidRPr="00ED23EF">
        <w:rPr>
          <w:rFonts w:ascii="Times New Roman" w:hAnsi="Times New Roman"/>
          <w:b/>
          <w:bCs/>
          <w:sz w:val="21"/>
          <w:szCs w:val="21"/>
        </w:rPr>
        <w:t>染物监测项目分析结果</w:t>
      </w:r>
    </w:p>
    <w:p w:rsidR="00ED23EF" w:rsidRDefault="00ED23EF" w:rsidP="00ED23EF">
      <w:pPr>
        <w:spacing w:line="240" w:lineRule="auto"/>
        <w:jc w:val="right"/>
        <w:rPr>
          <w:rFonts w:ascii="Times New Roman" w:hAnsi="Times New Roman"/>
          <w:b/>
          <w:bCs/>
          <w:sz w:val="21"/>
          <w:szCs w:val="21"/>
        </w:rPr>
      </w:pPr>
      <w:r w:rsidRPr="00642E0F">
        <w:rPr>
          <w:rFonts w:ascii="Times New Roman" w:hAnsi="Times New Roman"/>
          <w:sz w:val="18"/>
          <w:szCs w:val="18"/>
        </w:rPr>
        <w:t>单位：</w:t>
      </w:r>
      <w:r w:rsidRPr="00642E0F">
        <w:rPr>
          <w:rFonts w:ascii="Times New Roman" w:hAnsi="Times New Roman"/>
          <w:sz w:val="18"/>
          <w:szCs w:val="18"/>
        </w:rPr>
        <w:t>mg/m</w:t>
      </w:r>
      <w:r w:rsidRPr="00642E0F">
        <w:rPr>
          <w:rFonts w:ascii="Times New Roman" w:hAnsi="Times New Roman"/>
          <w:sz w:val="18"/>
          <w:szCs w:val="18"/>
          <w:vertAlign w:val="superscript"/>
        </w:rPr>
        <w:t>3</w:t>
      </w:r>
    </w:p>
    <w:tbl>
      <w:tblPr>
        <w:tblStyle w:val="aff0"/>
        <w:tblW w:w="0" w:type="auto"/>
        <w:tblLayout w:type="fixed"/>
        <w:tblLook w:val="04A0"/>
      </w:tblPr>
      <w:tblGrid>
        <w:gridCol w:w="959"/>
        <w:gridCol w:w="992"/>
        <w:gridCol w:w="851"/>
        <w:gridCol w:w="850"/>
        <w:gridCol w:w="992"/>
        <w:gridCol w:w="993"/>
        <w:gridCol w:w="850"/>
        <w:gridCol w:w="992"/>
        <w:gridCol w:w="1050"/>
      </w:tblGrid>
      <w:tr w:rsidR="00ED23EF" w:rsidRPr="00044807" w:rsidTr="00AD2863">
        <w:trPr>
          <w:trHeight w:val="397"/>
        </w:trPr>
        <w:tc>
          <w:tcPr>
            <w:tcW w:w="959" w:type="dxa"/>
            <w:vMerge w:val="restart"/>
            <w:tcBorders>
              <w:tl2br w:val="single" w:sz="4" w:space="0" w:color="auto"/>
            </w:tcBorders>
            <w:vAlign w:val="center"/>
          </w:tcPr>
          <w:p w:rsidR="00ED23EF" w:rsidRPr="00ED23EF" w:rsidRDefault="00A3722C" w:rsidP="00965610">
            <w:pPr>
              <w:spacing w:line="0" w:lineRule="atLeast"/>
              <w:jc w:val="center"/>
              <w:rPr>
                <w:rFonts w:ascii="Times New Roman" w:hAnsi="Times New Roman"/>
                <w:sz w:val="21"/>
                <w:szCs w:val="21"/>
              </w:rPr>
            </w:pPr>
            <w:r>
              <w:rPr>
                <w:rFonts w:ascii="Times New Roman" w:hAnsi="Arial" w:hint="eastAsia"/>
                <w:sz w:val="21"/>
                <w:szCs w:val="21"/>
              </w:rPr>
              <w:t xml:space="preserve">   </w:t>
            </w:r>
            <w:r w:rsidR="00ED23EF" w:rsidRPr="00ED23EF">
              <w:rPr>
                <w:rFonts w:ascii="Times New Roman" w:hAnsi="Arial"/>
                <w:sz w:val="21"/>
                <w:szCs w:val="21"/>
              </w:rPr>
              <w:t>点位</w:t>
            </w:r>
          </w:p>
          <w:p w:rsidR="00ED23EF" w:rsidRPr="00ED23EF" w:rsidRDefault="00ED23EF" w:rsidP="00965610">
            <w:pPr>
              <w:pStyle w:val="a1"/>
              <w:spacing w:line="0" w:lineRule="atLeast"/>
              <w:ind w:firstLine="0"/>
              <w:rPr>
                <w:sz w:val="21"/>
                <w:szCs w:val="21"/>
              </w:rPr>
            </w:pPr>
            <w:r w:rsidRPr="00ED23EF">
              <w:rPr>
                <w:rFonts w:hAnsi="Arial"/>
                <w:sz w:val="21"/>
                <w:szCs w:val="21"/>
              </w:rPr>
              <w:t>项目</w:t>
            </w:r>
          </w:p>
        </w:tc>
        <w:tc>
          <w:tcPr>
            <w:tcW w:w="3685" w:type="dxa"/>
            <w:gridSpan w:val="4"/>
            <w:vAlign w:val="center"/>
          </w:tcPr>
          <w:p w:rsidR="00ED23EF" w:rsidRPr="00ED23EF" w:rsidRDefault="00ED23EF" w:rsidP="00965610">
            <w:pPr>
              <w:pStyle w:val="a1"/>
              <w:spacing w:line="0" w:lineRule="atLeast"/>
              <w:ind w:firstLine="0"/>
              <w:jc w:val="center"/>
              <w:rPr>
                <w:sz w:val="21"/>
                <w:szCs w:val="21"/>
              </w:rPr>
            </w:pPr>
            <w:r w:rsidRPr="00ED23EF">
              <w:rPr>
                <w:sz w:val="21"/>
                <w:szCs w:val="21"/>
              </w:rPr>
              <w:t>1</w:t>
            </w:r>
            <w:r>
              <w:rPr>
                <w:rFonts w:hint="eastAsia"/>
                <w:sz w:val="21"/>
                <w:szCs w:val="21"/>
              </w:rPr>
              <w:t>#</w:t>
            </w:r>
            <w:r>
              <w:rPr>
                <w:rFonts w:hint="eastAsia"/>
                <w:sz w:val="21"/>
                <w:szCs w:val="21"/>
              </w:rPr>
              <w:t>本项目所在地</w:t>
            </w:r>
          </w:p>
        </w:tc>
        <w:tc>
          <w:tcPr>
            <w:tcW w:w="3885" w:type="dxa"/>
            <w:gridSpan w:val="4"/>
            <w:vAlign w:val="center"/>
          </w:tcPr>
          <w:p w:rsidR="00ED23EF" w:rsidRPr="00ED23EF" w:rsidRDefault="00ED23EF" w:rsidP="00965610">
            <w:pPr>
              <w:pStyle w:val="a1"/>
              <w:spacing w:line="0" w:lineRule="atLeast"/>
              <w:ind w:firstLine="0"/>
              <w:jc w:val="center"/>
              <w:rPr>
                <w:sz w:val="21"/>
                <w:szCs w:val="21"/>
              </w:rPr>
            </w:pPr>
            <w:r>
              <w:rPr>
                <w:rFonts w:hint="eastAsia"/>
                <w:sz w:val="21"/>
                <w:szCs w:val="21"/>
              </w:rPr>
              <w:t>2#</w:t>
            </w:r>
            <w:r>
              <w:rPr>
                <w:rFonts w:hint="eastAsia"/>
                <w:sz w:val="21"/>
                <w:szCs w:val="21"/>
              </w:rPr>
              <w:t>下风向万安村</w:t>
            </w:r>
          </w:p>
        </w:tc>
      </w:tr>
      <w:tr w:rsidR="00ED23EF" w:rsidRPr="00044807" w:rsidTr="00341933">
        <w:trPr>
          <w:trHeight w:val="397"/>
        </w:trPr>
        <w:tc>
          <w:tcPr>
            <w:tcW w:w="959" w:type="dxa"/>
            <w:vMerge/>
            <w:tcBorders>
              <w:bottom w:val="single" w:sz="4" w:space="0" w:color="auto"/>
              <w:tl2br w:val="single" w:sz="4" w:space="0" w:color="auto"/>
            </w:tcBorders>
            <w:vAlign w:val="center"/>
          </w:tcPr>
          <w:p w:rsidR="00ED23EF" w:rsidRPr="00ED23EF" w:rsidRDefault="00ED23EF" w:rsidP="00965610">
            <w:pPr>
              <w:spacing w:line="0" w:lineRule="atLeast"/>
              <w:jc w:val="center"/>
              <w:rPr>
                <w:rFonts w:ascii="Times New Roman" w:hAnsi="Times New Roman"/>
                <w:sz w:val="21"/>
                <w:szCs w:val="21"/>
              </w:rPr>
            </w:pPr>
          </w:p>
        </w:tc>
        <w:tc>
          <w:tcPr>
            <w:tcW w:w="992" w:type="dxa"/>
            <w:vAlign w:val="center"/>
          </w:tcPr>
          <w:p w:rsidR="00ED23EF" w:rsidRPr="00642E0F" w:rsidRDefault="00ED23EF" w:rsidP="00965610">
            <w:pPr>
              <w:spacing w:line="240" w:lineRule="auto"/>
              <w:jc w:val="center"/>
              <w:rPr>
                <w:rFonts w:ascii="Times New Roman" w:hAnsi="Times New Roman"/>
                <w:sz w:val="21"/>
                <w:szCs w:val="21"/>
              </w:rPr>
            </w:pPr>
            <w:r w:rsidRPr="00642E0F">
              <w:rPr>
                <w:rFonts w:ascii="Times New Roman" w:hAnsi="Times New Roman" w:hint="eastAsia"/>
                <w:sz w:val="21"/>
                <w:szCs w:val="21"/>
              </w:rPr>
              <w:t>甲醛</w:t>
            </w:r>
          </w:p>
        </w:tc>
        <w:tc>
          <w:tcPr>
            <w:tcW w:w="851" w:type="dxa"/>
            <w:vAlign w:val="center"/>
          </w:tcPr>
          <w:p w:rsidR="00AD2863" w:rsidRDefault="00ED23EF" w:rsidP="00AD2863">
            <w:pPr>
              <w:spacing w:line="240" w:lineRule="auto"/>
              <w:jc w:val="center"/>
              <w:rPr>
                <w:rFonts w:ascii="Times New Roman" w:hAnsi="Times New Roman"/>
                <w:sz w:val="21"/>
                <w:szCs w:val="21"/>
              </w:rPr>
            </w:pPr>
            <w:r w:rsidRPr="00642E0F">
              <w:rPr>
                <w:rFonts w:ascii="Times New Roman" w:hAnsi="Times New Roman" w:hint="eastAsia"/>
                <w:sz w:val="21"/>
                <w:szCs w:val="21"/>
              </w:rPr>
              <w:t>酚类</w:t>
            </w:r>
          </w:p>
          <w:p w:rsidR="00ED23EF" w:rsidRPr="00642E0F" w:rsidRDefault="00ED23EF" w:rsidP="00AD2863">
            <w:pPr>
              <w:spacing w:line="240" w:lineRule="auto"/>
              <w:jc w:val="center"/>
              <w:rPr>
                <w:rFonts w:ascii="Times New Roman" w:hAnsi="Times New Roman"/>
                <w:sz w:val="21"/>
                <w:szCs w:val="21"/>
              </w:rPr>
            </w:pPr>
            <w:r w:rsidRPr="00642E0F">
              <w:rPr>
                <w:rFonts w:ascii="Times New Roman" w:hAnsi="Times New Roman" w:hint="eastAsia"/>
                <w:sz w:val="21"/>
                <w:szCs w:val="21"/>
              </w:rPr>
              <w:t>化合物</w:t>
            </w:r>
          </w:p>
        </w:tc>
        <w:tc>
          <w:tcPr>
            <w:tcW w:w="850" w:type="dxa"/>
            <w:vAlign w:val="center"/>
          </w:tcPr>
          <w:p w:rsidR="00ED23EF" w:rsidRPr="00642E0F" w:rsidRDefault="00ED23EF" w:rsidP="00965610">
            <w:pPr>
              <w:spacing w:line="240" w:lineRule="auto"/>
              <w:jc w:val="center"/>
              <w:rPr>
                <w:rFonts w:ascii="Times New Roman" w:hAnsi="Times New Roman"/>
                <w:sz w:val="21"/>
                <w:szCs w:val="21"/>
              </w:rPr>
            </w:pPr>
            <w:r w:rsidRPr="00642E0F">
              <w:rPr>
                <w:rFonts w:ascii="Times New Roman" w:hAnsi="Times New Roman" w:hint="eastAsia"/>
                <w:sz w:val="21"/>
                <w:szCs w:val="21"/>
              </w:rPr>
              <w:t>二硫</w:t>
            </w:r>
          </w:p>
          <w:p w:rsidR="00ED23EF" w:rsidRPr="00642E0F" w:rsidRDefault="00ED23EF" w:rsidP="00965610">
            <w:pPr>
              <w:spacing w:line="240" w:lineRule="auto"/>
              <w:jc w:val="center"/>
              <w:rPr>
                <w:rFonts w:ascii="Times New Roman" w:hAnsi="Times New Roman"/>
                <w:sz w:val="21"/>
                <w:szCs w:val="21"/>
              </w:rPr>
            </w:pPr>
            <w:r w:rsidRPr="00642E0F">
              <w:rPr>
                <w:rFonts w:ascii="Times New Roman" w:hAnsi="Times New Roman" w:hint="eastAsia"/>
                <w:sz w:val="21"/>
                <w:szCs w:val="21"/>
              </w:rPr>
              <w:t>化碳</w:t>
            </w:r>
          </w:p>
        </w:tc>
        <w:tc>
          <w:tcPr>
            <w:tcW w:w="992" w:type="dxa"/>
            <w:vAlign w:val="center"/>
          </w:tcPr>
          <w:p w:rsidR="00AD2863" w:rsidRDefault="00ED23EF" w:rsidP="00965610">
            <w:pPr>
              <w:spacing w:line="240" w:lineRule="auto"/>
              <w:jc w:val="center"/>
              <w:rPr>
                <w:rFonts w:ascii="Times New Roman" w:hAnsi="Times New Roman"/>
                <w:sz w:val="21"/>
                <w:szCs w:val="21"/>
              </w:rPr>
            </w:pPr>
            <w:r w:rsidRPr="00642E0F">
              <w:rPr>
                <w:rFonts w:ascii="Times New Roman" w:hAnsi="Times New Roman" w:hint="eastAsia"/>
                <w:sz w:val="21"/>
                <w:szCs w:val="21"/>
              </w:rPr>
              <w:t>非甲烷</w:t>
            </w:r>
          </w:p>
          <w:p w:rsidR="00ED23EF" w:rsidRPr="00642E0F" w:rsidRDefault="00ED23EF" w:rsidP="00965610">
            <w:pPr>
              <w:spacing w:line="240" w:lineRule="auto"/>
              <w:jc w:val="center"/>
              <w:rPr>
                <w:rFonts w:ascii="Times New Roman" w:hAnsi="Times New Roman"/>
                <w:sz w:val="21"/>
                <w:szCs w:val="21"/>
              </w:rPr>
            </w:pPr>
            <w:r w:rsidRPr="00642E0F">
              <w:rPr>
                <w:rFonts w:ascii="Times New Roman" w:hAnsi="Times New Roman" w:hint="eastAsia"/>
                <w:sz w:val="21"/>
                <w:szCs w:val="21"/>
              </w:rPr>
              <w:t>总烃</w:t>
            </w:r>
          </w:p>
        </w:tc>
        <w:tc>
          <w:tcPr>
            <w:tcW w:w="993" w:type="dxa"/>
            <w:vAlign w:val="center"/>
          </w:tcPr>
          <w:p w:rsidR="00ED23EF" w:rsidRPr="00642E0F" w:rsidRDefault="00ED23EF" w:rsidP="00965610">
            <w:pPr>
              <w:spacing w:line="240" w:lineRule="auto"/>
              <w:jc w:val="center"/>
              <w:rPr>
                <w:rFonts w:ascii="Times New Roman" w:hAnsi="Times New Roman"/>
                <w:sz w:val="21"/>
                <w:szCs w:val="21"/>
              </w:rPr>
            </w:pPr>
            <w:r w:rsidRPr="00642E0F">
              <w:rPr>
                <w:rFonts w:ascii="Times New Roman" w:hAnsi="Times New Roman" w:hint="eastAsia"/>
                <w:sz w:val="21"/>
                <w:szCs w:val="21"/>
              </w:rPr>
              <w:t>甲醛</w:t>
            </w:r>
          </w:p>
        </w:tc>
        <w:tc>
          <w:tcPr>
            <w:tcW w:w="850" w:type="dxa"/>
            <w:vAlign w:val="center"/>
          </w:tcPr>
          <w:p w:rsidR="00AD2863" w:rsidRDefault="00ED23EF" w:rsidP="00965610">
            <w:pPr>
              <w:spacing w:line="240" w:lineRule="auto"/>
              <w:jc w:val="center"/>
              <w:rPr>
                <w:rFonts w:ascii="Times New Roman" w:hAnsi="Times New Roman"/>
                <w:sz w:val="21"/>
                <w:szCs w:val="21"/>
              </w:rPr>
            </w:pPr>
            <w:r w:rsidRPr="00642E0F">
              <w:rPr>
                <w:rFonts w:ascii="Times New Roman" w:hAnsi="Times New Roman" w:hint="eastAsia"/>
                <w:sz w:val="21"/>
                <w:szCs w:val="21"/>
              </w:rPr>
              <w:t>酚类</w:t>
            </w:r>
          </w:p>
          <w:p w:rsidR="00ED23EF" w:rsidRPr="00642E0F" w:rsidRDefault="00ED23EF" w:rsidP="00965610">
            <w:pPr>
              <w:spacing w:line="240" w:lineRule="auto"/>
              <w:jc w:val="center"/>
              <w:rPr>
                <w:rFonts w:ascii="Times New Roman" w:hAnsi="Times New Roman"/>
                <w:sz w:val="21"/>
                <w:szCs w:val="21"/>
              </w:rPr>
            </w:pPr>
            <w:r w:rsidRPr="00642E0F">
              <w:rPr>
                <w:rFonts w:ascii="Times New Roman" w:hAnsi="Times New Roman" w:hint="eastAsia"/>
                <w:sz w:val="21"/>
                <w:szCs w:val="21"/>
              </w:rPr>
              <w:t>化合物</w:t>
            </w:r>
          </w:p>
        </w:tc>
        <w:tc>
          <w:tcPr>
            <w:tcW w:w="992" w:type="dxa"/>
            <w:vAlign w:val="center"/>
          </w:tcPr>
          <w:p w:rsidR="00ED23EF" w:rsidRPr="00642E0F" w:rsidRDefault="00ED23EF" w:rsidP="00965610">
            <w:pPr>
              <w:spacing w:line="240" w:lineRule="auto"/>
              <w:jc w:val="center"/>
              <w:rPr>
                <w:rFonts w:ascii="Times New Roman" w:hAnsi="Times New Roman"/>
                <w:sz w:val="21"/>
                <w:szCs w:val="21"/>
              </w:rPr>
            </w:pPr>
            <w:r w:rsidRPr="00642E0F">
              <w:rPr>
                <w:rFonts w:ascii="Times New Roman" w:hAnsi="Times New Roman" w:hint="eastAsia"/>
                <w:sz w:val="21"/>
                <w:szCs w:val="21"/>
              </w:rPr>
              <w:t>二硫</w:t>
            </w:r>
          </w:p>
          <w:p w:rsidR="00ED23EF" w:rsidRPr="00642E0F" w:rsidRDefault="00ED23EF" w:rsidP="00965610">
            <w:pPr>
              <w:spacing w:line="240" w:lineRule="auto"/>
              <w:jc w:val="center"/>
              <w:rPr>
                <w:rFonts w:ascii="Times New Roman" w:hAnsi="Times New Roman"/>
                <w:sz w:val="21"/>
                <w:szCs w:val="21"/>
              </w:rPr>
            </w:pPr>
            <w:r w:rsidRPr="00642E0F">
              <w:rPr>
                <w:rFonts w:ascii="Times New Roman" w:hAnsi="Times New Roman" w:hint="eastAsia"/>
                <w:sz w:val="21"/>
                <w:szCs w:val="21"/>
              </w:rPr>
              <w:t>化碳</w:t>
            </w:r>
          </w:p>
        </w:tc>
        <w:tc>
          <w:tcPr>
            <w:tcW w:w="1050" w:type="dxa"/>
            <w:vAlign w:val="center"/>
          </w:tcPr>
          <w:p w:rsidR="00AD2863" w:rsidRDefault="00ED23EF" w:rsidP="00965610">
            <w:pPr>
              <w:spacing w:line="240" w:lineRule="auto"/>
              <w:jc w:val="center"/>
              <w:rPr>
                <w:rFonts w:ascii="Times New Roman" w:hAnsi="Times New Roman"/>
                <w:sz w:val="21"/>
                <w:szCs w:val="21"/>
              </w:rPr>
            </w:pPr>
            <w:r w:rsidRPr="00642E0F">
              <w:rPr>
                <w:rFonts w:ascii="Times New Roman" w:hAnsi="Times New Roman" w:hint="eastAsia"/>
                <w:sz w:val="21"/>
                <w:szCs w:val="21"/>
              </w:rPr>
              <w:t>非甲烷</w:t>
            </w:r>
          </w:p>
          <w:p w:rsidR="00ED23EF" w:rsidRPr="00642E0F" w:rsidRDefault="00ED23EF" w:rsidP="00965610">
            <w:pPr>
              <w:spacing w:line="240" w:lineRule="auto"/>
              <w:jc w:val="center"/>
              <w:rPr>
                <w:rFonts w:ascii="Times New Roman" w:hAnsi="Times New Roman"/>
                <w:sz w:val="21"/>
                <w:szCs w:val="21"/>
              </w:rPr>
            </w:pPr>
            <w:r w:rsidRPr="00642E0F">
              <w:rPr>
                <w:rFonts w:ascii="Times New Roman" w:hAnsi="Times New Roman" w:hint="eastAsia"/>
                <w:sz w:val="21"/>
                <w:szCs w:val="21"/>
              </w:rPr>
              <w:t>总烃</w:t>
            </w:r>
          </w:p>
        </w:tc>
      </w:tr>
      <w:tr w:rsidR="00AD2863" w:rsidRPr="00ED0715" w:rsidTr="00341933">
        <w:trPr>
          <w:trHeight w:val="397"/>
        </w:trPr>
        <w:tc>
          <w:tcPr>
            <w:tcW w:w="959" w:type="dxa"/>
            <w:tcBorders>
              <w:tl2br w:val="nil"/>
            </w:tcBorders>
            <w:vAlign w:val="center"/>
          </w:tcPr>
          <w:p w:rsidR="00AD2863" w:rsidRPr="00ED23EF" w:rsidRDefault="00AD2863" w:rsidP="00965610">
            <w:pPr>
              <w:spacing w:line="0" w:lineRule="atLeast"/>
              <w:jc w:val="center"/>
              <w:rPr>
                <w:rFonts w:ascii="Times New Roman" w:hAnsi="Times New Roman"/>
                <w:sz w:val="21"/>
                <w:szCs w:val="21"/>
              </w:rPr>
            </w:pPr>
            <w:r w:rsidRPr="00ED23EF">
              <w:rPr>
                <w:rFonts w:ascii="Times New Roman" w:hAnsi="Arial"/>
                <w:sz w:val="21"/>
                <w:szCs w:val="21"/>
              </w:rPr>
              <w:t>数据</w:t>
            </w:r>
          </w:p>
        </w:tc>
        <w:tc>
          <w:tcPr>
            <w:tcW w:w="992" w:type="dxa"/>
            <w:vAlign w:val="center"/>
          </w:tcPr>
          <w:p w:rsidR="00AD2863"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1" w:type="dxa"/>
            <w:vAlign w:val="center"/>
          </w:tcPr>
          <w:p w:rsidR="00AD2863" w:rsidRPr="00642E0F" w:rsidRDefault="00AD2863"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0" w:type="dxa"/>
            <w:vAlign w:val="center"/>
          </w:tcPr>
          <w:p w:rsidR="00AD2863" w:rsidRPr="00642E0F" w:rsidRDefault="00AD2863"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992" w:type="dxa"/>
            <w:vAlign w:val="center"/>
          </w:tcPr>
          <w:p w:rsidR="00341933" w:rsidRDefault="00AD2863" w:rsidP="00AD2863">
            <w:pPr>
              <w:spacing w:line="0" w:lineRule="atLeast"/>
              <w:jc w:val="center"/>
              <w:rPr>
                <w:rFonts w:ascii="Times New Roman" w:hAnsi="Times New Roman"/>
                <w:sz w:val="21"/>
                <w:szCs w:val="21"/>
              </w:rPr>
            </w:pPr>
            <w:r w:rsidRPr="00ED23EF">
              <w:rPr>
                <w:rFonts w:ascii="Times New Roman" w:hAnsi="Times New Roman"/>
                <w:sz w:val="21"/>
                <w:szCs w:val="21"/>
              </w:rPr>
              <w:t>0.</w:t>
            </w:r>
            <w:r>
              <w:rPr>
                <w:rFonts w:ascii="Times New Roman" w:hAnsi="Times New Roman" w:hint="eastAsia"/>
                <w:sz w:val="21"/>
                <w:szCs w:val="21"/>
              </w:rPr>
              <w:t>974</w:t>
            </w:r>
            <w:r w:rsidRPr="00ED23EF">
              <w:rPr>
                <w:rFonts w:ascii="Times New Roman" w:hAnsi="Times New Roman"/>
                <w:sz w:val="21"/>
                <w:szCs w:val="21"/>
              </w:rPr>
              <w:t>~</w:t>
            </w:r>
          </w:p>
          <w:p w:rsidR="00AD2863" w:rsidRPr="00ED23EF" w:rsidRDefault="00AD2863" w:rsidP="00AD2863">
            <w:pPr>
              <w:spacing w:line="0" w:lineRule="atLeast"/>
              <w:jc w:val="center"/>
              <w:rPr>
                <w:rFonts w:ascii="Times New Roman" w:hAnsi="Times New Roman"/>
                <w:sz w:val="21"/>
                <w:szCs w:val="21"/>
              </w:rPr>
            </w:pPr>
            <w:r w:rsidRPr="00ED23EF">
              <w:rPr>
                <w:rFonts w:ascii="Times New Roman" w:hAnsi="Times New Roman"/>
                <w:sz w:val="21"/>
                <w:szCs w:val="21"/>
              </w:rPr>
              <w:t>1.</w:t>
            </w:r>
            <w:r>
              <w:rPr>
                <w:rFonts w:ascii="Times New Roman" w:hAnsi="Times New Roman" w:hint="eastAsia"/>
                <w:sz w:val="21"/>
                <w:szCs w:val="21"/>
              </w:rPr>
              <w:t>80</w:t>
            </w:r>
          </w:p>
        </w:tc>
        <w:tc>
          <w:tcPr>
            <w:tcW w:w="993" w:type="dxa"/>
            <w:vAlign w:val="center"/>
          </w:tcPr>
          <w:p w:rsidR="00AD2863" w:rsidRPr="00642E0F" w:rsidRDefault="00673246"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850" w:type="dxa"/>
            <w:vAlign w:val="center"/>
          </w:tcPr>
          <w:p w:rsidR="00AD2863" w:rsidRPr="00642E0F" w:rsidRDefault="00AD2863"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01</w:t>
            </w:r>
          </w:p>
        </w:tc>
        <w:tc>
          <w:tcPr>
            <w:tcW w:w="992" w:type="dxa"/>
            <w:vAlign w:val="center"/>
          </w:tcPr>
          <w:p w:rsidR="00AD2863" w:rsidRPr="00642E0F" w:rsidRDefault="00AD2863" w:rsidP="00965610">
            <w:pPr>
              <w:spacing w:line="240" w:lineRule="auto"/>
              <w:jc w:val="center"/>
              <w:rPr>
                <w:rFonts w:ascii="Times New Roman" w:hAnsi="Times New Roman"/>
                <w:sz w:val="21"/>
                <w:szCs w:val="21"/>
              </w:rPr>
            </w:pPr>
            <w:r w:rsidRPr="00642E0F">
              <w:rPr>
                <w:rFonts w:ascii="宋体" w:hAnsi="宋体" w:hint="eastAsia"/>
                <w:kern w:val="2"/>
                <w:sz w:val="21"/>
                <w:szCs w:val="21"/>
              </w:rPr>
              <w:t>＜</w:t>
            </w:r>
            <w:r w:rsidRPr="00642E0F">
              <w:rPr>
                <w:rFonts w:ascii="Times New Roman" w:hAnsi="Times New Roman"/>
                <w:sz w:val="21"/>
                <w:szCs w:val="21"/>
              </w:rPr>
              <w:t>0.</w:t>
            </w:r>
            <w:r w:rsidRPr="00642E0F">
              <w:rPr>
                <w:rFonts w:ascii="Times New Roman" w:hAnsi="Times New Roman" w:hint="eastAsia"/>
                <w:sz w:val="21"/>
                <w:szCs w:val="21"/>
              </w:rPr>
              <w:t>03</w:t>
            </w:r>
          </w:p>
        </w:tc>
        <w:tc>
          <w:tcPr>
            <w:tcW w:w="1050" w:type="dxa"/>
            <w:vAlign w:val="center"/>
          </w:tcPr>
          <w:p w:rsidR="00341933" w:rsidRDefault="00AD2863" w:rsidP="00AD2863">
            <w:pPr>
              <w:spacing w:line="0" w:lineRule="atLeast"/>
              <w:jc w:val="center"/>
              <w:rPr>
                <w:rFonts w:ascii="Times New Roman" w:hAnsi="Times New Roman"/>
                <w:sz w:val="21"/>
                <w:szCs w:val="21"/>
              </w:rPr>
            </w:pPr>
            <w:r>
              <w:rPr>
                <w:rFonts w:ascii="Times New Roman" w:hAnsi="Times New Roman" w:hint="eastAsia"/>
                <w:sz w:val="21"/>
                <w:szCs w:val="21"/>
              </w:rPr>
              <w:t>1.07</w:t>
            </w:r>
            <w:r w:rsidRPr="00ED23EF">
              <w:rPr>
                <w:rFonts w:ascii="Times New Roman" w:hAnsi="Times New Roman"/>
                <w:sz w:val="21"/>
                <w:szCs w:val="21"/>
              </w:rPr>
              <w:t>~</w:t>
            </w:r>
          </w:p>
          <w:p w:rsidR="00AD2863" w:rsidRPr="00ED23EF" w:rsidRDefault="00AD2863" w:rsidP="00AD2863">
            <w:pPr>
              <w:spacing w:line="0" w:lineRule="atLeast"/>
              <w:jc w:val="center"/>
              <w:rPr>
                <w:rFonts w:ascii="Times New Roman" w:hAnsi="Times New Roman"/>
                <w:sz w:val="21"/>
                <w:szCs w:val="21"/>
              </w:rPr>
            </w:pPr>
            <w:r w:rsidRPr="00ED23EF">
              <w:rPr>
                <w:rFonts w:ascii="Times New Roman" w:hAnsi="Times New Roman"/>
                <w:sz w:val="21"/>
                <w:szCs w:val="21"/>
              </w:rPr>
              <w:t>1.</w:t>
            </w:r>
            <w:r>
              <w:rPr>
                <w:rFonts w:ascii="Times New Roman" w:hAnsi="Times New Roman" w:hint="eastAsia"/>
                <w:sz w:val="21"/>
                <w:szCs w:val="21"/>
              </w:rPr>
              <w:t>80</w:t>
            </w:r>
          </w:p>
        </w:tc>
      </w:tr>
      <w:tr w:rsidR="00ED23EF" w:rsidRPr="00ED0715" w:rsidTr="00341933">
        <w:trPr>
          <w:trHeight w:val="397"/>
        </w:trPr>
        <w:tc>
          <w:tcPr>
            <w:tcW w:w="959" w:type="dxa"/>
            <w:tcBorders>
              <w:tl2br w:val="nil"/>
            </w:tcBorders>
            <w:vAlign w:val="center"/>
          </w:tcPr>
          <w:p w:rsidR="00ED23EF" w:rsidRPr="00ED23EF" w:rsidRDefault="00ED23EF" w:rsidP="00965610">
            <w:pPr>
              <w:spacing w:line="0" w:lineRule="atLeast"/>
              <w:jc w:val="center"/>
              <w:rPr>
                <w:rFonts w:ascii="Times New Roman" w:hAnsi="Times New Roman"/>
                <w:sz w:val="21"/>
                <w:szCs w:val="21"/>
              </w:rPr>
            </w:pPr>
            <w:r w:rsidRPr="00ED23EF">
              <w:rPr>
                <w:rFonts w:ascii="Times New Roman" w:hAnsi="Arial"/>
                <w:sz w:val="21"/>
                <w:szCs w:val="21"/>
              </w:rPr>
              <w:t>标准</w:t>
            </w:r>
            <w:r>
              <w:rPr>
                <w:rFonts w:ascii="Times New Roman" w:hAnsi="Arial" w:hint="eastAsia"/>
                <w:sz w:val="21"/>
                <w:szCs w:val="21"/>
              </w:rPr>
              <w:t>值</w:t>
            </w:r>
          </w:p>
        </w:tc>
        <w:tc>
          <w:tcPr>
            <w:tcW w:w="992" w:type="dxa"/>
            <w:vAlign w:val="center"/>
          </w:tcPr>
          <w:p w:rsidR="00ED23EF" w:rsidRPr="00ED23EF" w:rsidRDefault="00341933" w:rsidP="00965610">
            <w:pPr>
              <w:spacing w:line="0" w:lineRule="atLeast"/>
              <w:jc w:val="center"/>
              <w:rPr>
                <w:rFonts w:ascii="Times New Roman" w:hAnsi="Times New Roman"/>
                <w:sz w:val="21"/>
                <w:szCs w:val="21"/>
              </w:rPr>
            </w:pPr>
            <w:r>
              <w:rPr>
                <w:rFonts w:ascii="Times New Roman" w:hAnsi="Times New Roman" w:hint="eastAsia"/>
                <w:sz w:val="21"/>
                <w:szCs w:val="21"/>
              </w:rPr>
              <w:t>0.05</w:t>
            </w:r>
          </w:p>
        </w:tc>
        <w:tc>
          <w:tcPr>
            <w:tcW w:w="851" w:type="dxa"/>
            <w:vAlign w:val="center"/>
          </w:tcPr>
          <w:p w:rsidR="00ED23EF" w:rsidRPr="00ED23EF" w:rsidRDefault="00341933" w:rsidP="00965610">
            <w:pPr>
              <w:spacing w:line="0" w:lineRule="atLeast"/>
              <w:jc w:val="center"/>
              <w:rPr>
                <w:rFonts w:ascii="Times New Roman" w:hAnsi="Times New Roman"/>
                <w:sz w:val="21"/>
                <w:szCs w:val="21"/>
              </w:rPr>
            </w:pPr>
            <w:r>
              <w:rPr>
                <w:rFonts w:ascii="Times New Roman" w:hAnsi="Times New Roman" w:hint="eastAsia"/>
                <w:sz w:val="21"/>
                <w:szCs w:val="21"/>
              </w:rPr>
              <w:t>0.02</w:t>
            </w:r>
          </w:p>
        </w:tc>
        <w:tc>
          <w:tcPr>
            <w:tcW w:w="850" w:type="dxa"/>
            <w:vAlign w:val="center"/>
          </w:tcPr>
          <w:p w:rsidR="00ED23EF" w:rsidRPr="00ED23EF" w:rsidRDefault="003D3AF3" w:rsidP="00ED23EF">
            <w:pPr>
              <w:spacing w:line="0" w:lineRule="atLeast"/>
              <w:jc w:val="center"/>
              <w:rPr>
                <w:rFonts w:ascii="Times New Roman" w:hAnsi="Times New Roman"/>
                <w:sz w:val="21"/>
                <w:szCs w:val="21"/>
              </w:rPr>
            </w:pPr>
            <w:r>
              <w:rPr>
                <w:rFonts w:ascii="Times New Roman" w:hAnsi="Times New Roman" w:hint="eastAsia"/>
                <w:sz w:val="21"/>
                <w:szCs w:val="21"/>
              </w:rPr>
              <w:t>0.04</w:t>
            </w:r>
          </w:p>
        </w:tc>
        <w:tc>
          <w:tcPr>
            <w:tcW w:w="992" w:type="dxa"/>
            <w:vAlign w:val="center"/>
          </w:tcPr>
          <w:p w:rsidR="00ED23EF" w:rsidRPr="00ED23EF" w:rsidRDefault="00ED23EF" w:rsidP="00965610">
            <w:pPr>
              <w:spacing w:line="0" w:lineRule="atLeast"/>
              <w:jc w:val="center"/>
              <w:rPr>
                <w:rFonts w:ascii="Times New Roman" w:hAnsi="Times New Roman"/>
                <w:sz w:val="21"/>
                <w:szCs w:val="21"/>
              </w:rPr>
            </w:pPr>
            <w:r w:rsidRPr="00ED23EF">
              <w:rPr>
                <w:rFonts w:ascii="Times New Roman" w:hAnsi="Times New Roman"/>
                <w:sz w:val="21"/>
                <w:szCs w:val="21"/>
              </w:rPr>
              <w:t>2.0</w:t>
            </w:r>
          </w:p>
        </w:tc>
        <w:tc>
          <w:tcPr>
            <w:tcW w:w="993" w:type="dxa"/>
            <w:vAlign w:val="center"/>
          </w:tcPr>
          <w:p w:rsidR="00ED23EF" w:rsidRPr="00ED23EF" w:rsidRDefault="003D3AF3" w:rsidP="00965610">
            <w:pPr>
              <w:spacing w:line="0" w:lineRule="atLeast"/>
              <w:jc w:val="center"/>
              <w:rPr>
                <w:rFonts w:ascii="Times New Roman" w:hAnsi="Times New Roman"/>
                <w:sz w:val="21"/>
                <w:szCs w:val="21"/>
              </w:rPr>
            </w:pPr>
            <w:r>
              <w:rPr>
                <w:rFonts w:ascii="Times New Roman" w:hAnsi="Times New Roman" w:hint="eastAsia"/>
                <w:sz w:val="21"/>
                <w:szCs w:val="21"/>
              </w:rPr>
              <w:t>0.05</w:t>
            </w:r>
          </w:p>
        </w:tc>
        <w:tc>
          <w:tcPr>
            <w:tcW w:w="850" w:type="dxa"/>
            <w:vAlign w:val="center"/>
          </w:tcPr>
          <w:p w:rsidR="00ED23EF" w:rsidRPr="00ED23EF" w:rsidRDefault="00341933" w:rsidP="00965610">
            <w:pPr>
              <w:spacing w:line="0" w:lineRule="atLeast"/>
              <w:jc w:val="center"/>
              <w:rPr>
                <w:rFonts w:ascii="Times New Roman" w:hAnsi="Times New Roman"/>
                <w:sz w:val="21"/>
                <w:szCs w:val="21"/>
              </w:rPr>
            </w:pPr>
            <w:r>
              <w:rPr>
                <w:rFonts w:ascii="Times New Roman" w:hAnsi="Times New Roman" w:hint="eastAsia"/>
                <w:sz w:val="21"/>
                <w:szCs w:val="21"/>
              </w:rPr>
              <w:t>0.02</w:t>
            </w:r>
          </w:p>
        </w:tc>
        <w:tc>
          <w:tcPr>
            <w:tcW w:w="992" w:type="dxa"/>
            <w:vAlign w:val="center"/>
          </w:tcPr>
          <w:p w:rsidR="00ED23EF" w:rsidRPr="00ED23EF" w:rsidRDefault="003D3AF3" w:rsidP="00965610">
            <w:pPr>
              <w:spacing w:line="0" w:lineRule="atLeast"/>
              <w:jc w:val="center"/>
              <w:rPr>
                <w:rFonts w:ascii="Times New Roman" w:hAnsi="Times New Roman"/>
                <w:sz w:val="21"/>
                <w:szCs w:val="21"/>
              </w:rPr>
            </w:pPr>
            <w:r>
              <w:rPr>
                <w:rFonts w:ascii="Times New Roman" w:hAnsi="Times New Roman" w:hint="eastAsia"/>
                <w:sz w:val="21"/>
                <w:szCs w:val="21"/>
              </w:rPr>
              <w:t>0.04</w:t>
            </w:r>
          </w:p>
        </w:tc>
        <w:tc>
          <w:tcPr>
            <w:tcW w:w="1050" w:type="dxa"/>
            <w:vAlign w:val="center"/>
          </w:tcPr>
          <w:p w:rsidR="00ED23EF" w:rsidRPr="00ED23EF" w:rsidRDefault="00ED23EF" w:rsidP="00965610">
            <w:pPr>
              <w:spacing w:line="0" w:lineRule="atLeast"/>
              <w:jc w:val="center"/>
              <w:rPr>
                <w:rFonts w:ascii="Times New Roman" w:hAnsi="Times New Roman"/>
                <w:sz w:val="21"/>
                <w:szCs w:val="21"/>
              </w:rPr>
            </w:pPr>
            <w:r w:rsidRPr="00ED23EF">
              <w:rPr>
                <w:rFonts w:ascii="Times New Roman" w:hAnsi="Times New Roman"/>
                <w:sz w:val="21"/>
                <w:szCs w:val="21"/>
              </w:rPr>
              <w:t>2.0</w:t>
            </w:r>
          </w:p>
        </w:tc>
      </w:tr>
      <w:tr w:rsidR="00ED23EF" w:rsidRPr="00ED0715" w:rsidTr="00341933">
        <w:trPr>
          <w:trHeight w:val="397"/>
        </w:trPr>
        <w:tc>
          <w:tcPr>
            <w:tcW w:w="959" w:type="dxa"/>
            <w:tcBorders>
              <w:tl2br w:val="nil"/>
            </w:tcBorders>
            <w:vAlign w:val="center"/>
          </w:tcPr>
          <w:p w:rsidR="00ED23EF" w:rsidRPr="00ED23EF" w:rsidRDefault="00ED23EF" w:rsidP="00965610">
            <w:pPr>
              <w:spacing w:line="0" w:lineRule="atLeast"/>
              <w:jc w:val="center"/>
              <w:rPr>
                <w:rFonts w:ascii="Times New Roman" w:hAnsi="Times New Roman"/>
                <w:sz w:val="21"/>
                <w:szCs w:val="21"/>
              </w:rPr>
            </w:pPr>
            <w:r w:rsidRPr="00ED23EF">
              <w:rPr>
                <w:rFonts w:ascii="Times New Roman" w:hAnsi="Arial"/>
                <w:sz w:val="21"/>
                <w:szCs w:val="21"/>
              </w:rPr>
              <w:t>比标值范围</w:t>
            </w:r>
          </w:p>
        </w:tc>
        <w:tc>
          <w:tcPr>
            <w:tcW w:w="992" w:type="dxa"/>
            <w:vAlign w:val="center"/>
          </w:tcPr>
          <w:p w:rsidR="00ED23EF" w:rsidRPr="00ED23EF" w:rsidRDefault="00673246" w:rsidP="00965610">
            <w:pPr>
              <w:spacing w:line="0" w:lineRule="atLeast"/>
              <w:jc w:val="center"/>
              <w:rPr>
                <w:rFonts w:ascii="Times New Roman" w:hAnsi="Times New Roman"/>
                <w:sz w:val="21"/>
                <w:szCs w:val="21"/>
              </w:rPr>
            </w:pPr>
            <w:r>
              <w:rPr>
                <w:rFonts w:ascii="Times New Roman" w:hAnsi="Times New Roman" w:hint="eastAsia"/>
                <w:sz w:val="21"/>
                <w:szCs w:val="21"/>
              </w:rPr>
              <w:t>0.10</w:t>
            </w:r>
          </w:p>
        </w:tc>
        <w:tc>
          <w:tcPr>
            <w:tcW w:w="851" w:type="dxa"/>
            <w:vAlign w:val="center"/>
          </w:tcPr>
          <w:p w:rsidR="00ED23EF" w:rsidRPr="00ED23EF" w:rsidRDefault="00ED23EF" w:rsidP="003D3AF3">
            <w:pPr>
              <w:spacing w:line="0" w:lineRule="atLeast"/>
              <w:jc w:val="center"/>
              <w:rPr>
                <w:rFonts w:ascii="Times New Roman" w:hAnsi="Times New Roman"/>
                <w:sz w:val="21"/>
                <w:szCs w:val="21"/>
              </w:rPr>
            </w:pPr>
            <w:r w:rsidRPr="00ED23EF">
              <w:rPr>
                <w:rFonts w:ascii="Times New Roman" w:hAnsi="Times New Roman"/>
                <w:sz w:val="21"/>
                <w:szCs w:val="21"/>
              </w:rPr>
              <w:t>0.2</w:t>
            </w:r>
            <w:r w:rsidR="003D3AF3">
              <w:rPr>
                <w:rFonts w:ascii="Times New Roman" w:hAnsi="Times New Roman" w:hint="eastAsia"/>
                <w:sz w:val="21"/>
                <w:szCs w:val="21"/>
              </w:rPr>
              <w:t>5</w:t>
            </w:r>
          </w:p>
        </w:tc>
        <w:tc>
          <w:tcPr>
            <w:tcW w:w="850" w:type="dxa"/>
            <w:vAlign w:val="center"/>
          </w:tcPr>
          <w:p w:rsidR="00ED23EF" w:rsidRPr="00ED23EF" w:rsidRDefault="003D3AF3" w:rsidP="00965610">
            <w:pPr>
              <w:spacing w:line="0" w:lineRule="atLeast"/>
              <w:jc w:val="center"/>
              <w:rPr>
                <w:rFonts w:ascii="Times New Roman" w:hAnsi="Times New Roman"/>
                <w:sz w:val="21"/>
                <w:szCs w:val="21"/>
              </w:rPr>
            </w:pPr>
            <w:r>
              <w:rPr>
                <w:rFonts w:ascii="Times New Roman" w:hAnsi="Times New Roman" w:hint="eastAsia"/>
                <w:sz w:val="21"/>
                <w:szCs w:val="21"/>
              </w:rPr>
              <w:t>0.375</w:t>
            </w:r>
          </w:p>
        </w:tc>
        <w:tc>
          <w:tcPr>
            <w:tcW w:w="992" w:type="dxa"/>
            <w:vAlign w:val="center"/>
          </w:tcPr>
          <w:p w:rsidR="00ED23EF" w:rsidRPr="00ED23EF" w:rsidRDefault="00ED23EF" w:rsidP="003D3AF3">
            <w:pPr>
              <w:spacing w:line="0" w:lineRule="atLeast"/>
              <w:jc w:val="center"/>
              <w:rPr>
                <w:rFonts w:ascii="Times New Roman" w:hAnsi="Times New Roman"/>
                <w:sz w:val="21"/>
                <w:szCs w:val="21"/>
              </w:rPr>
            </w:pPr>
            <w:r w:rsidRPr="00ED23EF">
              <w:rPr>
                <w:rFonts w:ascii="Times New Roman" w:hAnsi="Times New Roman"/>
                <w:sz w:val="21"/>
                <w:szCs w:val="21"/>
              </w:rPr>
              <w:t>0.</w:t>
            </w:r>
            <w:r w:rsidR="003D3AF3">
              <w:rPr>
                <w:rFonts w:ascii="Times New Roman" w:hAnsi="Times New Roman" w:hint="eastAsia"/>
                <w:sz w:val="21"/>
                <w:szCs w:val="21"/>
              </w:rPr>
              <w:t>49</w:t>
            </w:r>
            <w:r w:rsidRPr="00ED23EF">
              <w:rPr>
                <w:rFonts w:ascii="Times New Roman" w:hAnsi="Times New Roman"/>
                <w:sz w:val="21"/>
                <w:szCs w:val="21"/>
              </w:rPr>
              <w:t>~0.</w:t>
            </w:r>
            <w:r w:rsidR="003D3AF3">
              <w:rPr>
                <w:rFonts w:ascii="Times New Roman" w:hAnsi="Times New Roman" w:hint="eastAsia"/>
                <w:sz w:val="21"/>
                <w:szCs w:val="21"/>
              </w:rPr>
              <w:t>9</w:t>
            </w:r>
            <w:r w:rsidRPr="00ED23EF">
              <w:rPr>
                <w:rFonts w:ascii="Times New Roman" w:hAnsi="Times New Roman"/>
                <w:sz w:val="21"/>
                <w:szCs w:val="21"/>
              </w:rPr>
              <w:t>0</w:t>
            </w:r>
          </w:p>
        </w:tc>
        <w:tc>
          <w:tcPr>
            <w:tcW w:w="993" w:type="dxa"/>
            <w:vAlign w:val="center"/>
          </w:tcPr>
          <w:p w:rsidR="00ED23EF" w:rsidRPr="00ED23EF" w:rsidRDefault="00673246" w:rsidP="00965610">
            <w:pPr>
              <w:spacing w:line="0" w:lineRule="atLeast"/>
              <w:jc w:val="center"/>
              <w:rPr>
                <w:rFonts w:ascii="Times New Roman" w:hAnsi="Times New Roman"/>
                <w:sz w:val="21"/>
                <w:szCs w:val="21"/>
              </w:rPr>
            </w:pPr>
            <w:r>
              <w:rPr>
                <w:rFonts w:ascii="Times New Roman" w:hAnsi="Times New Roman" w:hint="eastAsia"/>
                <w:sz w:val="21"/>
                <w:szCs w:val="21"/>
              </w:rPr>
              <w:t>0.10</w:t>
            </w:r>
          </w:p>
        </w:tc>
        <w:tc>
          <w:tcPr>
            <w:tcW w:w="850" w:type="dxa"/>
            <w:vAlign w:val="center"/>
          </w:tcPr>
          <w:p w:rsidR="00ED23EF"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0.2</w:t>
            </w:r>
            <w:r>
              <w:rPr>
                <w:rFonts w:ascii="Times New Roman" w:hAnsi="Times New Roman" w:hint="eastAsia"/>
                <w:sz w:val="21"/>
                <w:szCs w:val="21"/>
              </w:rPr>
              <w:t>5</w:t>
            </w:r>
          </w:p>
        </w:tc>
        <w:tc>
          <w:tcPr>
            <w:tcW w:w="992" w:type="dxa"/>
            <w:vAlign w:val="center"/>
          </w:tcPr>
          <w:p w:rsidR="00ED23EF" w:rsidRPr="00ED23EF" w:rsidRDefault="003D3AF3" w:rsidP="00965610">
            <w:pPr>
              <w:spacing w:line="0" w:lineRule="atLeast"/>
              <w:jc w:val="center"/>
              <w:rPr>
                <w:rFonts w:ascii="Times New Roman" w:hAnsi="Times New Roman"/>
                <w:sz w:val="21"/>
                <w:szCs w:val="21"/>
              </w:rPr>
            </w:pPr>
            <w:r>
              <w:rPr>
                <w:rFonts w:ascii="Times New Roman" w:hAnsi="Times New Roman" w:hint="eastAsia"/>
                <w:sz w:val="21"/>
                <w:szCs w:val="21"/>
              </w:rPr>
              <w:t>0.375</w:t>
            </w:r>
          </w:p>
        </w:tc>
        <w:tc>
          <w:tcPr>
            <w:tcW w:w="1050" w:type="dxa"/>
            <w:vAlign w:val="center"/>
          </w:tcPr>
          <w:p w:rsidR="00ED23EF" w:rsidRPr="00ED23EF" w:rsidRDefault="00ED23EF" w:rsidP="003D3AF3">
            <w:pPr>
              <w:spacing w:line="0" w:lineRule="atLeast"/>
              <w:jc w:val="center"/>
              <w:rPr>
                <w:rFonts w:ascii="Times New Roman" w:hAnsi="Times New Roman"/>
                <w:sz w:val="21"/>
                <w:szCs w:val="21"/>
              </w:rPr>
            </w:pPr>
            <w:r w:rsidRPr="00ED23EF">
              <w:rPr>
                <w:rFonts w:ascii="Times New Roman" w:hAnsi="Times New Roman"/>
                <w:sz w:val="21"/>
                <w:szCs w:val="21"/>
              </w:rPr>
              <w:t>0.</w:t>
            </w:r>
            <w:r w:rsidR="003D3AF3">
              <w:rPr>
                <w:rFonts w:ascii="Times New Roman" w:hAnsi="Times New Roman" w:hint="eastAsia"/>
                <w:sz w:val="21"/>
                <w:szCs w:val="21"/>
              </w:rPr>
              <w:t>54</w:t>
            </w:r>
            <w:r w:rsidRPr="00ED23EF">
              <w:rPr>
                <w:rFonts w:ascii="Times New Roman" w:hAnsi="Times New Roman"/>
                <w:sz w:val="21"/>
                <w:szCs w:val="21"/>
              </w:rPr>
              <w:t>~0.</w:t>
            </w:r>
            <w:r w:rsidR="003D3AF3">
              <w:rPr>
                <w:rFonts w:ascii="Times New Roman" w:hAnsi="Times New Roman" w:hint="eastAsia"/>
                <w:sz w:val="21"/>
                <w:szCs w:val="21"/>
              </w:rPr>
              <w:t>90</w:t>
            </w:r>
          </w:p>
        </w:tc>
      </w:tr>
      <w:tr w:rsidR="003D3AF3" w:rsidRPr="00ED0715" w:rsidTr="00341933">
        <w:trPr>
          <w:trHeight w:val="397"/>
        </w:trPr>
        <w:tc>
          <w:tcPr>
            <w:tcW w:w="959" w:type="dxa"/>
            <w:tcBorders>
              <w:tl2br w:val="nil"/>
            </w:tcBorders>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Arial"/>
                <w:sz w:val="21"/>
                <w:szCs w:val="21"/>
              </w:rPr>
              <w:t>超标天数</w:t>
            </w:r>
          </w:p>
        </w:tc>
        <w:tc>
          <w:tcPr>
            <w:tcW w:w="992" w:type="dxa"/>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0</w:t>
            </w:r>
          </w:p>
        </w:tc>
        <w:tc>
          <w:tcPr>
            <w:tcW w:w="851" w:type="dxa"/>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0</w:t>
            </w:r>
          </w:p>
        </w:tc>
        <w:tc>
          <w:tcPr>
            <w:tcW w:w="850" w:type="dxa"/>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0</w:t>
            </w:r>
          </w:p>
        </w:tc>
        <w:tc>
          <w:tcPr>
            <w:tcW w:w="992" w:type="dxa"/>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0</w:t>
            </w:r>
          </w:p>
        </w:tc>
        <w:tc>
          <w:tcPr>
            <w:tcW w:w="993" w:type="dxa"/>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0</w:t>
            </w:r>
          </w:p>
        </w:tc>
        <w:tc>
          <w:tcPr>
            <w:tcW w:w="850" w:type="dxa"/>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0</w:t>
            </w:r>
          </w:p>
        </w:tc>
        <w:tc>
          <w:tcPr>
            <w:tcW w:w="992" w:type="dxa"/>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0</w:t>
            </w:r>
          </w:p>
        </w:tc>
        <w:tc>
          <w:tcPr>
            <w:tcW w:w="1050" w:type="dxa"/>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0</w:t>
            </w:r>
          </w:p>
        </w:tc>
      </w:tr>
      <w:tr w:rsidR="003D3AF3" w:rsidRPr="00ED0715" w:rsidTr="00341933">
        <w:trPr>
          <w:trHeight w:val="397"/>
        </w:trPr>
        <w:tc>
          <w:tcPr>
            <w:tcW w:w="959" w:type="dxa"/>
            <w:tcBorders>
              <w:tl2br w:val="nil"/>
            </w:tcBorders>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Arial"/>
                <w:sz w:val="21"/>
                <w:szCs w:val="21"/>
              </w:rPr>
              <w:t>达标率</w:t>
            </w:r>
          </w:p>
        </w:tc>
        <w:tc>
          <w:tcPr>
            <w:tcW w:w="992" w:type="dxa"/>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100%</w:t>
            </w:r>
          </w:p>
        </w:tc>
        <w:tc>
          <w:tcPr>
            <w:tcW w:w="851" w:type="dxa"/>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100%</w:t>
            </w:r>
          </w:p>
        </w:tc>
        <w:tc>
          <w:tcPr>
            <w:tcW w:w="850" w:type="dxa"/>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100%</w:t>
            </w:r>
          </w:p>
        </w:tc>
        <w:tc>
          <w:tcPr>
            <w:tcW w:w="992" w:type="dxa"/>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100%</w:t>
            </w:r>
          </w:p>
        </w:tc>
        <w:tc>
          <w:tcPr>
            <w:tcW w:w="993" w:type="dxa"/>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100%</w:t>
            </w:r>
          </w:p>
        </w:tc>
        <w:tc>
          <w:tcPr>
            <w:tcW w:w="850" w:type="dxa"/>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100%</w:t>
            </w:r>
          </w:p>
        </w:tc>
        <w:tc>
          <w:tcPr>
            <w:tcW w:w="992" w:type="dxa"/>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100%</w:t>
            </w:r>
          </w:p>
        </w:tc>
        <w:tc>
          <w:tcPr>
            <w:tcW w:w="1050" w:type="dxa"/>
            <w:vAlign w:val="center"/>
          </w:tcPr>
          <w:p w:rsidR="003D3AF3" w:rsidRPr="00ED23EF" w:rsidRDefault="003D3AF3" w:rsidP="00965610">
            <w:pPr>
              <w:spacing w:line="0" w:lineRule="atLeast"/>
              <w:jc w:val="center"/>
              <w:rPr>
                <w:rFonts w:ascii="Times New Roman" w:hAnsi="Times New Roman"/>
                <w:sz w:val="21"/>
                <w:szCs w:val="21"/>
              </w:rPr>
            </w:pPr>
            <w:r w:rsidRPr="00ED23EF">
              <w:rPr>
                <w:rFonts w:ascii="Times New Roman" w:hAnsi="Times New Roman"/>
                <w:sz w:val="21"/>
                <w:szCs w:val="21"/>
              </w:rPr>
              <w:t>100%</w:t>
            </w:r>
          </w:p>
        </w:tc>
      </w:tr>
    </w:tbl>
    <w:p w:rsidR="003D3AF3" w:rsidRDefault="003D3AF3" w:rsidP="003D3AF3">
      <w:pPr>
        <w:pStyle w:val="a1"/>
        <w:adjustRightInd w:val="0"/>
        <w:snapToGrid w:val="0"/>
        <w:spacing w:line="240" w:lineRule="auto"/>
        <w:ind w:firstLineChars="200" w:firstLine="360"/>
        <w:rPr>
          <w:rFonts w:hAnsi="Arial"/>
          <w:sz w:val="24"/>
        </w:rPr>
      </w:pPr>
      <w:r w:rsidRPr="00205773">
        <w:rPr>
          <w:rFonts w:hAnsi="宋体"/>
          <w:bCs/>
          <w:sz w:val="18"/>
          <w:szCs w:val="18"/>
        </w:rPr>
        <w:t>注：</w:t>
      </w:r>
      <w:r w:rsidRPr="00205773">
        <w:rPr>
          <w:rFonts w:hAnsi="宋体"/>
          <w:sz w:val="18"/>
          <w:szCs w:val="18"/>
          <w:lang w:val="de-DE"/>
        </w:rPr>
        <w:t>监测数据小于检出限的，计算比标值时监测值以二分之一检出限计。</w:t>
      </w:r>
    </w:p>
    <w:p w:rsidR="00AE5142" w:rsidRPr="003D3AF3" w:rsidRDefault="003D3AF3" w:rsidP="003D3AF3">
      <w:pPr>
        <w:pStyle w:val="a1"/>
        <w:adjustRightInd w:val="0"/>
        <w:snapToGrid w:val="0"/>
        <w:spacing w:line="480" w:lineRule="exact"/>
        <w:ind w:firstLineChars="200" w:firstLine="480"/>
        <w:rPr>
          <w:b/>
          <w:color w:val="FF0000"/>
          <w:szCs w:val="21"/>
        </w:rPr>
      </w:pPr>
      <w:r w:rsidRPr="003D3AF3">
        <w:rPr>
          <w:rFonts w:hAnsi="Arial"/>
          <w:sz w:val="24"/>
        </w:rPr>
        <w:t>由表</w:t>
      </w:r>
      <w:r w:rsidRPr="003D3AF3">
        <w:rPr>
          <w:sz w:val="24"/>
        </w:rPr>
        <w:t>4-</w:t>
      </w:r>
      <w:r>
        <w:rPr>
          <w:rFonts w:hint="eastAsia"/>
          <w:sz w:val="24"/>
        </w:rPr>
        <w:t>5</w:t>
      </w:r>
      <w:r w:rsidRPr="003D3AF3">
        <w:rPr>
          <w:rFonts w:hAnsi="Arial"/>
          <w:sz w:val="24"/>
        </w:rPr>
        <w:t>及表</w:t>
      </w:r>
      <w:r w:rsidRPr="003D3AF3">
        <w:rPr>
          <w:sz w:val="24"/>
        </w:rPr>
        <w:t>4-</w:t>
      </w:r>
      <w:r>
        <w:rPr>
          <w:rFonts w:hint="eastAsia"/>
          <w:sz w:val="24"/>
        </w:rPr>
        <w:t>6</w:t>
      </w:r>
      <w:r w:rsidRPr="003D3AF3">
        <w:rPr>
          <w:rFonts w:hAnsi="Arial"/>
          <w:sz w:val="24"/>
        </w:rPr>
        <w:t>可知，项目所在区域</w:t>
      </w:r>
      <w:r>
        <w:rPr>
          <w:rFonts w:hint="eastAsia"/>
          <w:sz w:val="24"/>
        </w:rPr>
        <w:t>甲醛</w:t>
      </w:r>
      <w:r w:rsidRPr="003D3AF3">
        <w:rPr>
          <w:rFonts w:hAnsi="Arial"/>
          <w:sz w:val="24"/>
        </w:rPr>
        <w:t>小时浓度符合《环境影响评价技术导则大气环境》（</w:t>
      </w:r>
      <w:r w:rsidRPr="003D3AF3">
        <w:rPr>
          <w:sz w:val="24"/>
        </w:rPr>
        <w:t>HJ2.2-2018</w:t>
      </w:r>
      <w:r w:rsidRPr="003D3AF3">
        <w:rPr>
          <w:rFonts w:hAnsi="Arial"/>
          <w:sz w:val="24"/>
        </w:rPr>
        <w:t>）附录</w:t>
      </w:r>
      <w:r w:rsidRPr="003D3AF3">
        <w:rPr>
          <w:sz w:val="24"/>
        </w:rPr>
        <w:t>D</w:t>
      </w:r>
      <w:r w:rsidRPr="003D3AF3">
        <w:rPr>
          <w:rFonts w:hAnsi="Arial"/>
          <w:sz w:val="24"/>
        </w:rPr>
        <w:t>中限值要求，</w:t>
      </w:r>
      <w:r w:rsidRPr="00205773">
        <w:rPr>
          <w:rFonts w:hAnsi="宋体"/>
          <w:sz w:val="24"/>
        </w:rPr>
        <w:t>酚类化合物</w:t>
      </w:r>
      <w:r>
        <w:rPr>
          <w:rFonts w:hAnsi="宋体" w:hint="eastAsia"/>
          <w:sz w:val="24"/>
        </w:rPr>
        <w:t>和</w:t>
      </w:r>
      <w:r w:rsidRPr="003D3AF3">
        <w:rPr>
          <w:rFonts w:hAnsi="宋体"/>
          <w:sz w:val="24"/>
        </w:rPr>
        <w:t>二硫化碳</w:t>
      </w:r>
      <w:r w:rsidRPr="00205773">
        <w:rPr>
          <w:rFonts w:hAnsi="宋体"/>
          <w:sz w:val="24"/>
        </w:rPr>
        <w:t>浓度均符合《工业企业设计卫生标准》</w:t>
      </w:r>
      <w:r w:rsidRPr="00205773">
        <w:rPr>
          <w:sz w:val="24"/>
        </w:rPr>
        <w:t xml:space="preserve">(TJ36-79) </w:t>
      </w:r>
      <w:r w:rsidRPr="00205773">
        <w:rPr>
          <w:rFonts w:hAnsi="宋体"/>
          <w:sz w:val="24"/>
        </w:rPr>
        <w:t>居住区空气中的有害物质最高容</w:t>
      </w:r>
      <w:r w:rsidRPr="00205773">
        <w:rPr>
          <w:rFonts w:hAnsi="宋体"/>
          <w:sz w:val="24"/>
        </w:rPr>
        <w:lastRenderedPageBreak/>
        <w:t>许浓度一次值要求</w:t>
      </w:r>
      <w:r>
        <w:rPr>
          <w:rFonts w:hAnsi="宋体" w:hint="eastAsia"/>
          <w:sz w:val="24"/>
        </w:rPr>
        <w:t>，</w:t>
      </w:r>
      <w:r w:rsidRPr="003D3AF3">
        <w:rPr>
          <w:rFonts w:hAnsi="Arial"/>
          <w:sz w:val="24"/>
        </w:rPr>
        <w:t>非甲烷总烃小时浓度符合《</w:t>
      </w:r>
      <w:r w:rsidRPr="003D3AF3">
        <w:rPr>
          <w:sz w:val="24"/>
        </w:rPr>
        <w:t>大气</w:t>
      </w:r>
      <w:r w:rsidRPr="003D3AF3">
        <w:rPr>
          <w:rFonts w:hAnsi="Arial"/>
          <w:sz w:val="24"/>
        </w:rPr>
        <w:t>污染物综合排放标准</w:t>
      </w:r>
      <w:r w:rsidRPr="003D3AF3">
        <w:rPr>
          <w:sz w:val="24"/>
        </w:rPr>
        <w:t>详解</w:t>
      </w:r>
      <w:r w:rsidRPr="003D3AF3">
        <w:rPr>
          <w:rFonts w:hAnsi="Arial"/>
          <w:sz w:val="24"/>
        </w:rPr>
        <w:t>》中限值要求。</w:t>
      </w:r>
    </w:p>
    <w:p w:rsidR="00F642A9" w:rsidRPr="00C42C28" w:rsidRDefault="00F642A9" w:rsidP="00FA5179">
      <w:pPr>
        <w:pStyle w:val="3"/>
        <w:spacing w:before="120"/>
      </w:pPr>
      <w:r w:rsidRPr="00C42C28">
        <w:t>4.3.2</w:t>
      </w:r>
      <w:r w:rsidRPr="00C42C28">
        <w:t>地表水环境现状监测与评价</w:t>
      </w:r>
    </w:p>
    <w:p w:rsidR="00B675C5" w:rsidRPr="00A3722C" w:rsidRDefault="00EC379F" w:rsidP="00DC1D66">
      <w:pPr>
        <w:adjustRightInd w:val="0"/>
        <w:snapToGrid w:val="0"/>
        <w:spacing w:line="440" w:lineRule="exact"/>
        <w:ind w:firstLineChars="200" w:firstLine="480"/>
        <w:rPr>
          <w:rFonts w:ascii="Times New Roman" w:hAnsi="Times New Roman"/>
          <w:color w:val="FF0000"/>
          <w:sz w:val="24"/>
        </w:rPr>
      </w:pPr>
      <w:r w:rsidRPr="00F4033C">
        <w:rPr>
          <w:rFonts w:ascii="Times New Roman" w:hAnsi="Times New Roman"/>
          <w:sz w:val="24"/>
        </w:rPr>
        <w:t>为了解</w:t>
      </w:r>
      <w:r>
        <w:rPr>
          <w:rFonts w:ascii="Times New Roman" w:hAnsi="Times New Roman" w:hint="eastAsia"/>
          <w:sz w:val="24"/>
        </w:rPr>
        <w:t>頔塘和大钱港</w:t>
      </w:r>
      <w:r w:rsidRPr="00F4033C">
        <w:rPr>
          <w:rFonts w:ascii="Times New Roman" w:hAnsi="Times New Roman"/>
          <w:sz w:val="24"/>
        </w:rPr>
        <w:t>相关水质情况，</w:t>
      </w:r>
      <w:r>
        <w:rPr>
          <w:rFonts w:ascii="Times New Roman" w:hAnsi="Times New Roman" w:hint="eastAsia"/>
          <w:sz w:val="24"/>
        </w:rPr>
        <w:t>頔塘和大钱港</w:t>
      </w:r>
      <w:r w:rsidRPr="00F4033C">
        <w:rPr>
          <w:rFonts w:ascii="Times New Roman" w:hAnsi="Times New Roman"/>
          <w:bCs/>
          <w:sz w:val="24"/>
        </w:rPr>
        <w:t>地面水环境质量现状评价引用《</w:t>
      </w:r>
      <w:r w:rsidRPr="00EC379F">
        <w:rPr>
          <w:rFonts w:ascii="Times New Roman" w:hAnsi="Times New Roman"/>
          <w:bCs/>
          <w:sz w:val="24"/>
        </w:rPr>
        <w:t>游侠汽车浙江有限公司年产</w:t>
      </w:r>
      <w:r w:rsidRPr="00EC379F">
        <w:rPr>
          <w:rFonts w:ascii="Times New Roman" w:hAnsi="Times New Roman"/>
          <w:bCs/>
          <w:sz w:val="24"/>
        </w:rPr>
        <w:t>20</w:t>
      </w:r>
      <w:r w:rsidRPr="00EC379F">
        <w:rPr>
          <w:rFonts w:ascii="Times New Roman" w:hAnsi="Times New Roman"/>
          <w:bCs/>
          <w:sz w:val="24"/>
        </w:rPr>
        <w:t>万台（套）电动汽车零部件生产项目环境影响报告书</w:t>
      </w:r>
      <w:r w:rsidRPr="00F4033C">
        <w:rPr>
          <w:rFonts w:ascii="Times New Roman" w:hAnsi="Times New Roman"/>
          <w:bCs/>
          <w:sz w:val="24"/>
        </w:rPr>
        <w:t>》</w:t>
      </w:r>
      <w:r w:rsidR="002A0A84" w:rsidRPr="002A0A84">
        <w:rPr>
          <w:rFonts w:ascii="Times New Roman" w:hAnsi="Times New Roman"/>
          <w:bCs/>
          <w:sz w:val="24"/>
        </w:rPr>
        <w:t>湖州普洛塞斯检测科技有限公司</w:t>
      </w:r>
      <w:r w:rsidRPr="00F4033C">
        <w:rPr>
          <w:rFonts w:ascii="Times New Roman" w:hAnsi="Times New Roman"/>
          <w:bCs/>
          <w:sz w:val="24"/>
        </w:rPr>
        <w:t>监测数据</w:t>
      </w:r>
      <w:r>
        <w:rPr>
          <w:rFonts w:ascii="Times New Roman" w:hAnsi="Times New Roman" w:hint="eastAsia"/>
          <w:bCs/>
          <w:sz w:val="24"/>
        </w:rPr>
        <w:t>，该项目位于本项目北侧</w:t>
      </w:r>
      <w:r>
        <w:rPr>
          <w:rFonts w:ascii="Times New Roman" w:hAnsi="Times New Roman" w:hint="eastAsia"/>
          <w:bCs/>
          <w:sz w:val="24"/>
        </w:rPr>
        <w:t>1.6km</w:t>
      </w:r>
      <w:r w:rsidRPr="00F4033C">
        <w:rPr>
          <w:rFonts w:ascii="Times New Roman" w:hAnsi="Times New Roman"/>
          <w:sz w:val="24"/>
        </w:rPr>
        <w:t>，监测结果见表</w:t>
      </w:r>
      <w:r w:rsidRPr="00F4033C">
        <w:rPr>
          <w:rFonts w:ascii="Times New Roman" w:hAnsi="Times New Roman"/>
          <w:sz w:val="24"/>
        </w:rPr>
        <w:t>4-</w:t>
      </w:r>
      <w:r>
        <w:rPr>
          <w:rFonts w:ascii="Times New Roman" w:hAnsi="Times New Roman" w:hint="eastAsia"/>
          <w:sz w:val="24"/>
        </w:rPr>
        <w:t>7</w:t>
      </w:r>
      <w:r w:rsidRPr="00F4033C">
        <w:rPr>
          <w:rFonts w:ascii="Times New Roman" w:hAnsi="Times New Roman"/>
          <w:sz w:val="24"/>
        </w:rPr>
        <w:t>。</w:t>
      </w:r>
    </w:p>
    <w:p w:rsidR="00A3722C" w:rsidRPr="00A3722C" w:rsidRDefault="00A3722C" w:rsidP="00A3722C">
      <w:pPr>
        <w:spacing w:line="480" w:lineRule="exact"/>
        <w:ind w:firstLineChars="200" w:firstLine="480"/>
        <w:rPr>
          <w:rFonts w:ascii="Times New Roman" w:hAnsi="Times New Roman"/>
          <w:sz w:val="24"/>
          <w:szCs w:val="24"/>
        </w:rPr>
      </w:pPr>
      <w:r w:rsidRPr="00A3722C">
        <w:rPr>
          <w:rFonts w:ascii="Times New Roman" w:hAnsi="Times New Roman"/>
          <w:sz w:val="24"/>
          <w:szCs w:val="24"/>
        </w:rPr>
        <w:t>1</w:t>
      </w:r>
      <w:r w:rsidRPr="00A3722C">
        <w:rPr>
          <w:rFonts w:ascii="Times New Roman" w:hAnsi="Arial"/>
          <w:sz w:val="24"/>
          <w:szCs w:val="24"/>
        </w:rPr>
        <w:t>、监测断面</w:t>
      </w:r>
    </w:p>
    <w:p w:rsidR="00A3722C" w:rsidRPr="00EC379F" w:rsidRDefault="00A3722C" w:rsidP="00A3722C">
      <w:pPr>
        <w:spacing w:line="480" w:lineRule="exact"/>
        <w:ind w:firstLineChars="200" w:firstLine="480"/>
        <w:rPr>
          <w:rFonts w:ascii="Times New Roman" w:hAnsi="Arial"/>
          <w:sz w:val="24"/>
          <w:szCs w:val="24"/>
        </w:rPr>
      </w:pPr>
      <w:r>
        <w:rPr>
          <w:rFonts w:ascii="Times New Roman" w:hAnsi="Arial" w:hint="eastAsia"/>
          <w:sz w:val="24"/>
          <w:szCs w:val="24"/>
        </w:rPr>
        <w:t>西侧大钱港</w:t>
      </w:r>
      <w:r w:rsidR="00EC379F">
        <w:rPr>
          <w:rFonts w:ascii="Times New Roman" w:hAnsi="Arial" w:hint="eastAsia"/>
          <w:sz w:val="24"/>
          <w:szCs w:val="24"/>
        </w:rPr>
        <w:t>项目附近</w:t>
      </w:r>
      <w:r w:rsidRPr="00A3722C">
        <w:rPr>
          <w:rFonts w:ascii="Times New Roman" w:hAnsi="Arial"/>
          <w:sz w:val="24"/>
          <w:szCs w:val="24"/>
        </w:rPr>
        <w:t>断面</w:t>
      </w:r>
      <w:r w:rsidR="00EC379F">
        <w:rPr>
          <w:rFonts w:ascii="Times New Roman" w:hAnsi="Arial" w:hint="eastAsia"/>
          <w:sz w:val="24"/>
          <w:szCs w:val="24"/>
        </w:rPr>
        <w:t>、</w:t>
      </w:r>
      <w:r w:rsidR="00EC379F" w:rsidRPr="00EC379F">
        <w:rPr>
          <w:rFonts w:hAnsi="Arial"/>
          <w:sz w:val="24"/>
          <w:szCs w:val="24"/>
        </w:rPr>
        <w:t>湖州中环水务有限责任公司</w:t>
      </w:r>
      <w:r w:rsidR="00EC379F" w:rsidRPr="00EC379F">
        <w:rPr>
          <w:rFonts w:ascii="Times New Roman" w:hAnsi="Arial"/>
          <w:sz w:val="24"/>
          <w:szCs w:val="24"/>
        </w:rPr>
        <w:t>排污口上游</w:t>
      </w:r>
      <w:r w:rsidR="00EC379F" w:rsidRPr="00EC379F">
        <w:rPr>
          <w:rFonts w:ascii="Times New Roman" w:hAnsi="Arial"/>
          <w:sz w:val="24"/>
          <w:szCs w:val="24"/>
        </w:rPr>
        <w:t>500m</w:t>
      </w:r>
      <w:r w:rsidR="00EC379F" w:rsidRPr="00EC379F">
        <w:rPr>
          <w:rFonts w:ascii="Times New Roman" w:hAnsi="Arial"/>
          <w:sz w:val="24"/>
          <w:szCs w:val="24"/>
        </w:rPr>
        <w:t>和排污口下游</w:t>
      </w:r>
      <w:r w:rsidR="00EC379F" w:rsidRPr="00EC379F">
        <w:rPr>
          <w:rFonts w:ascii="Times New Roman" w:hAnsi="Arial"/>
          <w:sz w:val="24"/>
          <w:szCs w:val="24"/>
        </w:rPr>
        <w:t>500m</w:t>
      </w:r>
      <w:r w:rsidR="00EC379F" w:rsidRPr="00EC379F">
        <w:rPr>
          <w:rFonts w:ascii="Times New Roman" w:hAnsi="Arial"/>
          <w:sz w:val="24"/>
          <w:szCs w:val="24"/>
        </w:rPr>
        <w:t>处</w:t>
      </w:r>
    </w:p>
    <w:p w:rsidR="00A3722C" w:rsidRPr="00A3722C" w:rsidRDefault="00A3722C" w:rsidP="00A3722C">
      <w:pPr>
        <w:spacing w:line="480" w:lineRule="exact"/>
        <w:ind w:firstLineChars="200" w:firstLine="480"/>
        <w:rPr>
          <w:rFonts w:ascii="Times New Roman" w:hAnsi="Times New Roman"/>
          <w:sz w:val="24"/>
          <w:szCs w:val="24"/>
        </w:rPr>
      </w:pPr>
      <w:r w:rsidRPr="00A3722C">
        <w:rPr>
          <w:rFonts w:ascii="Times New Roman" w:hAnsi="Times New Roman"/>
          <w:sz w:val="24"/>
          <w:szCs w:val="24"/>
        </w:rPr>
        <w:t>2</w:t>
      </w:r>
      <w:r w:rsidRPr="00A3722C">
        <w:rPr>
          <w:rFonts w:ascii="Times New Roman" w:hAnsi="Arial"/>
          <w:sz w:val="24"/>
          <w:szCs w:val="24"/>
        </w:rPr>
        <w:t>、监测项目</w:t>
      </w:r>
    </w:p>
    <w:p w:rsidR="00A3722C" w:rsidRPr="00A3722C" w:rsidRDefault="00A3722C" w:rsidP="00A3722C">
      <w:pPr>
        <w:spacing w:line="480" w:lineRule="exact"/>
        <w:ind w:firstLineChars="200" w:firstLine="480"/>
        <w:rPr>
          <w:rFonts w:ascii="Times New Roman" w:hAnsi="Times New Roman"/>
          <w:sz w:val="24"/>
          <w:szCs w:val="24"/>
        </w:rPr>
      </w:pPr>
      <w:r w:rsidRPr="00A3722C">
        <w:rPr>
          <w:rFonts w:ascii="Times New Roman" w:hAnsi="Times New Roman"/>
          <w:sz w:val="24"/>
          <w:szCs w:val="24"/>
        </w:rPr>
        <w:t>pH</w:t>
      </w:r>
      <w:r w:rsidRPr="00A3722C">
        <w:rPr>
          <w:rFonts w:ascii="Times New Roman" w:hAnsi="Arial"/>
          <w:sz w:val="24"/>
          <w:szCs w:val="24"/>
        </w:rPr>
        <w:t>、</w:t>
      </w:r>
      <w:r w:rsidR="00EC379F">
        <w:rPr>
          <w:rFonts w:ascii="Times New Roman" w:hAnsi="Arial" w:hint="eastAsia"/>
          <w:sz w:val="24"/>
          <w:szCs w:val="24"/>
        </w:rPr>
        <w:t>DO</w:t>
      </w:r>
      <w:r w:rsidR="00EC379F">
        <w:rPr>
          <w:rFonts w:ascii="Times New Roman" w:hAnsi="Arial" w:hint="eastAsia"/>
          <w:sz w:val="24"/>
          <w:szCs w:val="24"/>
        </w:rPr>
        <w:t>、</w:t>
      </w:r>
      <w:r w:rsidRPr="00A3722C">
        <w:rPr>
          <w:rFonts w:ascii="Times New Roman" w:hAnsi="Times New Roman"/>
          <w:sz w:val="24"/>
          <w:szCs w:val="24"/>
        </w:rPr>
        <w:t>COD</w:t>
      </w:r>
      <w:r w:rsidRPr="00A3722C">
        <w:rPr>
          <w:rFonts w:ascii="Times New Roman" w:hAnsi="Times New Roman"/>
          <w:sz w:val="24"/>
          <w:szCs w:val="24"/>
          <w:vertAlign w:val="subscript"/>
        </w:rPr>
        <w:t>Mn</w:t>
      </w:r>
      <w:r w:rsidRPr="00A3722C">
        <w:rPr>
          <w:rFonts w:ascii="Times New Roman" w:hAnsi="Arial"/>
          <w:sz w:val="24"/>
          <w:szCs w:val="24"/>
        </w:rPr>
        <w:t>、</w:t>
      </w:r>
      <w:r w:rsidRPr="00A3722C">
        <w:rPr>
          <w:rFonts w:ascii="Times New Roman" w:hAnsi="Times New Roman"/>
          <w:sz w:val="24"/>
          <w:szCs w:val="24"/>
        </w:rPr>
        <w:t>NH</w:t>
      </w:r>
      <w:r w:rsidRPr="00A3722C">
        <w:rPr>
          <w:rFonts w:ascii="Times New Roman" w:hAnsi="Times New Roman"/>
          <w:sz w:val="24"/>
          <w:szCs w:val="24"/>
          <w:vertAlign w:val="subscript"/>
        </w:rPr>
        <w:t>3</w:t>
      </w:r>
      <w:r w:rsidRPr="00A3722C">
        <w:rPr>
          <w:rFonts w:ascii="Times New Roman" w:hAnsi="Times New Roman"/>
          <w:sz w:val="24"/>
          <w:szCs w:val="24"/>
        </w:rPr>
        <w:t>-N</w:t>
      </w:r>
      <w:r w:rsidRPr="00A3722C">
        <w:rPr>
          <w:rFonts w:ascii="Times New Roman" w:hAnsi="Arial"/>
          <w:sz w:val="24"/>
          <w:szCs w:val="24"/>
        </w:rPr>
        <w:t>、</w:t>
      </w:r>
      <w:r w:rsidRPr="00A3722C">
        <w:rPr>
          <w:rFonts w:ascii="Times New Roman" w:hAnsi="Times New Roman"/>
          <w:sz w:val="24"/>
          <w:szCs w:val="24"/>
        </w:rPr>
        <w:t>TP</w:t>
      </w:r>
      <w:r w:rsidRPr="00A3722C">
        <w:rPr>
          <w:rFonts w:ascii="Times New Roman" w:hAnsi="Arial"/>
          <w:sz w:val="24"/>
          <w:szCs w:val="24"/>
        </w:rPr>
        <w:t>、</w:t>
      </w:r>
      <w:r w:rsidR="00EC379F">
        <w:rPr>
          <w:rFonts w:ascii="Times New Roman" w:hAnsi="Arial" w:hint="eastAsia"/>
          <w:sz w:val="24"/>
          <w:szCs w:val="24"/>
        </w:rPr>
        <w:t xml:space="preserve"> </w:t>
      </w:r>
      <w:r w:rsidRPr="00A3722C">
        <w:rPr>
          <w:rFonts w:ascii="Times New Roman" w:hAnsi="Times New Roman"/>
          <w:sz w:val="24"/>
          <w:szCs w:val="24"/>
        </w:rPr>
        <w:t>BOD</w:t>
      </w:r>
      <w:r w:rsidRPr="00A3722C">
        <w:rPr>
          <w:rFonts w:ascii="Times New Roman" w:hAnsi="Times New Roman"/>
          <w:sz w:val="24"/>
          <w:szCs w:val="24"/>
          <w:vertAlign w:val="subscript"/>
        </w:rPr>
        <w:t>5</w:t>
      </w:r>
      <w:r w:rsidRPr="00A3722C">
        <w:rPr>
          <w:rFonts w:ascii="Times New Roman" w:hAnsi="Arial"/>
          <w:sz w:val="24"/>
          <w:szCs w:val="24"/>
        </w:rPr>
        <w:t>、石油类</w:t>
      </w:r>
      <w:r>
        <w:rPr>
          <w:rFonts w:ascii="Times New Roman" w:hAnsi="Arial" w:hint="eastAsia"/>
          <w:sz w:val="24"/>
          <w:szCs w:val="24"/>
        </w:rPr>
        <w:t>等</w:t>
      </w:r>
    </w:p>
    <w:p w:rsidR="00A3722C" w:rsidRPr="00A3722C" w:rsidRDefault="00A3722C" w:rsidP="00A3722C">
      <w:pPr>
        <w:spacing w:line="480" w:lineRule="exact"/>
        <w:ind w:firstLineChars="200" w:firstLine="480"/>
        <w:rPr>
          <w:rFonts w:ascii="Times New Roman" w:hAnsi="Times New Roman"/>
          <w:sz w:val="24"/>
          <w:szCs w:val="24"/>
        </w:rPr>
      </w:pPr>
      <w:r w:rsidRPr="00A3722C">
        <w:rPr>
          <w:rFonts w:ascii="Times New Roman" w:hAnsi="Times New Roman"/>
          <w:sz w:val="24"/>
          <w:szCs w:val="24"/>
        </w:rPr>
        <w:t>3</w:t>
      </w:r>
      <w:r w:rsidRPr="00A3722C">
        <w:rPr>
          <w:rFonts w:ascii="Times New Roman" w:hAnsi="Arial"/>
          <w:sz w:val="24"/>
          <w:szCs w:val="24"/>
        </w:rPr>
        <w:t>、监测时间及频次</w:t>
      </w:r>
    </w:p>
    <w:p w:rsidR="00A3722C" w:rsidRPr="00A3722C" w:rsidRDefault="00A3722C" w:rsidP="00A3722C">
      <w:pPr>
        <w:spacing w:line="480" w:lineRule="exact"/>
        <w:ind w:firstLineChars="200" w:firstLine="480"/>
        <w:rPr>
          <w:rFonts w:ascii="Times New Roman" w:hAnsi="Times New Roman"/>
          <w:sz w:val="24"/>
          <w:szCs w:val="24"/>
        </w:rPr>
      </w:pPr>
      <w:r w:rsidRPr="00A3722C">
        <w:rPr>
          <w:rFonts w:ascii="Times New Roman" w:hAnsi="Arial"/>
          <w:sz w:val="24"/>
          <w:szCs w:val="24"/>
        </w:rPr>
        <w:t>监测时间为</w:t>
      </w:r>
      <w:r w:rsidRPr="00A3722C">
        <w:rPr>
          <w:rFonts w:ascii="Times New Roman" w:hAnsi="Times New Roman"/>
          <w:sz w:val="24"/>
          <w:szCs w:val="24"/>
        </w:rPr>
        <w:t>201</w:t>
      </w:r>
      <w:r w:rsidR="00D2784A">
        <w:rPr>
          <w:rFonts w:ascii="Times New Roman" w:hAnsi="Times New Roman" w:hint="eastAsia"/>
          <w:sz w:val="24"/>
          <w:szCs w:val="24"/>
        </w:rPr>
        <w:t>8</w:t>
      </w:r>
      <w:r w:rsidRPr="00A3722C">
        <w:rPr>
          <w:rFonts w:ascii="Times New Roman" w:hAnsi="Arial"/>
          <w:sz w:val="24"/>
          <w:szCs w:val="24"/>
        </w:rPr>
        <w:t>年</w:t>
      </w:r>
      <w:r w:rsidR="00D2784A">
        <w:rPr>
          <w:rFonts w:ascii="Times New Roman" w:hAnsi="Times New Roman" w:hint="eastAsia"/>
          <w:sz w:val="24"/>
          <w:szCs w:val="24"/>
        </w:rPr>
        <w:t>3</w:t>
      </w:r>
      <w:r w:rsidRPr="00A3722C">
        <w:rPr>
          <w:rFonts w:ascii="Times New Roman" w:hAnsi="Arial"/>
          <w:sz w:val="24"/>
          <w:szCs w:val="24"/>
        </w:rPr>
        <w:t>月</w:t>
      </w:r>
      <w:r w:rsidR="00D2784A">
        <w:rPr>
          <w:rFonts w:ascii="Times New Roman" w:hAnsi="Times New Roman" w:hint="eastAsia"/>
          <w:sz w:val="24"/>
          <w:szCs w:val="24"/>
        </w:rPr>
        <w:t>8</w:t>
      </w:r>
      <w:r w:rsidRPr="00A3722C">
        <w:rPr>
          <w:rFonts w:ascii="Times New Roman" w:hAnsi="Arial"/>
          <w:sz w:val="24"/>
          <w:szCs w:val="24"/>
        </w:rPr>
        <w:t>日</w:t>
      </w:r>
      <w:r w:rsidR="00D2784A">
        <w:rPr>
          <w:rFonts w:ascii="Times New Roman" w:hAnsi="Arial" w:hint="eastAsia"/>
          <w:sz w:val="24"/>
          <w:szCs w:val="24"/>
        </w:rPr>
        <w:t>至</w:t>
      </w:r>
      <w:r w:rsidRPr="00A3722C">
        <w:rPr>
          <w:rFonts w:ascii="Times New Roman" w:hAnsi="Times New Roman"/>
          <w:sz w:val="24"/>
          <w:szCs w:val="24"/>
        </w:rPr>
        <w:t>201</w:t>
      </w:r>
      <w:r w:rsidR="00D2784A">
        <w:rPr>
          <w:rFonts w:ascii="Times New Roman" w:hAnsi="Times New Roman" w:hint="eastAsia"/>
          <w:sz w:val="24"/>
          <w:szCs w:val="24"/>
        </w:rPr>
        <w:t>8</w:t>
      </w:r>
      <w:r w:rsidRPr="00A3722C">
        <w:rPr>
          <w:rFonts w:ascii="Times New Roman" w:hAnsi="Arial"/>
          <w:sz w:val="24"/>
          <w:szCs w:val="24"/>
        </w:rPr>
        <w:t>年</w:t>
      </w:r>
      <w:r w:rsidR="00D2784A">
        <w:rPr>
          <w:rFonts w:ascii="Times New Roman" w:hAnsi="Times New Roman" w:hint="eastAsia"/>
          <w:sz w:val="24"/>
          <w:szCs w:val="24"/>
        </w:rPr>
        <w:t>3</w:t>
      </w:r>
      <w:r w:rsidRPr="00A3722C">
        <w:rPr>
          <w:rFonts w:ascii="Times New Roman" w:hAnsi="Arial"/>
          <w:sz w:val="24"/>
          <w:szCs w:val="24"/>
        </w:rPr>
        <w:t>月</w:t>
      </w:r>
      <w:r w:rsidR="00D2784A">
        <w:rPr>
          <w:rFonts w:ascii="Times New Roman" w:hAnsi="Times New Roman" w:hint="eastAsia"/>
          <w:sz w:val="24"/>
          <w:szCs w:val="24"/>
        </w:rPr>
        <w:t>10</w:t>
      </w:r>
      <w:r w:rsidRPr="00A3722C">
        <w:rPr>
          <w:rFonts w:ascii="Times New Roman" w:hAnsi="Arial"/>
          <w:sz w:val="24"/>
          <w:szCs w:val="24"/>
        </w:rPr>
        <w:t>日</w:t>
      </w:r>
    </w:p>
    <w:p w:rsidR="00A3722C" w:rsidRPr="00A3722C" w:rsidRDefault="00A3722C" w:rsidP="00A3722C">
      <w:pPr>
        <w:spacing w:line="480" w:lineRule="exact"/>
        <w:ind w:firstLineChars="200" w:firstLine="480"/>
        <w:rPr>
          <w:rFonts w:ascii="Times New Roman" w:hAnsi="Times New Roman"/>
          <w:sz w:val="24"/>
          <w:szCs w:val="24"/>
        </w:rPr>
      </w:pPr>
      <w:r w:rsidRPr="00A3722C">
        <w:rPr>
          <w:rFonts w:ascii="Times New Roman" w:hAnsi="Times New Roman"/>
          <w:sz w:val="24"/>
          <w:szCs w:val="24"/>
        </w:rPr>
        <w:t>4</w:t>
      </w:r>
      <w:r w:rsidRPr="00A3722C">
        <w:rPr>
          <w:rFonts w:ascii="Times New Roman" w:hAnsi="Arial"/>
          <w:sz w:val="24"/>
          <w:szCs w:val="24"/>
        </w:rPr>
        <w:t>、监测结果及评价</w:t>
      </w:r>
    </w:p>
    <w:p w:rsidR="00A3722C" w:rsidRPr="00A3722C" w:rsidRDefault="00A3722C" w:rsidP="00A3722C">
      <w:pPr>
        <w:adjustRightInd w:val="0"/>
        <w:snapToGrid w:val="0"/>
        <w:spacing w:line="480" w:lineRule="exact"/>
        <w:ind w:firstLineChars="200" w:firstLine="480"/>
        <w:rPr>
          <w:rFonts w:ascii="Times New Roman" w:hAnsi="Times New Roman"/>
          <w:sz w:val="24"/>
        </w:rPr>
      </w:pPr>
      <w:r w:rsidRPr="00A3722C">
        <w:rPr>
          <w:rFonts w:ascii="Times New Roman" w:hAnsi="Times New Roman" w:hint="eastAsia"/>
          <w:sz w:val="24"/>
        </w:rPr>
        <w:t>监测结果见表</w:t>
      </w:r>
      <w:r w:rsidRPr="00A3722C">
        <w:rPr>
          <w:rFonts w:ascii="Times New Roman" w:hAnsi="Times New Roman" w:hint="eastAsia"/>
          <w:sz w:val="24"/>
        </w:rPr>
        <w:t>4-7</w:t>
      </w:r>
      <w:r w:rsidRPr="00A3722C">
        <w:rPr>
          <w:rFonts w:ascii="Times New Roman" w:hAnsi="Times New Roman" w:hint="eastAsia"/>
          <w:sz w:val="24"/>
        </w:rPr>
        <w:t>。</w:t>
      </w:r>
    </w:p>
    <w:p w:rsidR="00A3722C" w:rsidRDefault="00EC379F" w:rsidP="00EC379F">
      <w:pPr>
        <w:spacing w:line="440" w:lineRule="exact"/>
        <w:ind w:left="7385" w:hangingChars="3503" w:hanging="7385"/>
        <w:jc w:val="center"/>
        <w:rPr>
          <w:rFonts w:ascii="Times New Roman" w:hAnsi="Times New Roman"/>
          <w:b/>
          <w:bCs/>
          <w:sz w:val="21"/>
          <w:szCs w:val="21"/>
        </w:rPr>
      </w:pPr>
      <w:r w:rsidRPr="00EC379F">
        <w:rPr>
          <w:rFonts w:ascii="Times New Roman" w:hAnsi="Times New Roman"/>
          <w:b/>
          <w:bCs/>
          <w:sz w:val="21"/>
          <w:szCs w:val="21"/>
        </w:rPr>
        <w:t>表</w:t>
      </w:r>
      <w:r w:rsidRPr="00EC379F">
        <w:rPr>
          <w:rFonts w:ascii="Times New Roman" w:hAnsi="Times New Roman"/>
          <w:b/>
          <w:bCs/>
          <w:sz w:val="21"/>
          <w:szCs w:val="21"/>
        </w:rPr>
        <w:t>4-</w:t>
      </w:r>
      <w:r w:rsidRPr="00EC379F">
        <w:rPr>
          <w:rFonts w:ascii="Times New Roman" w:hAnsi="Times New Roman" w:hint="eastAsia"/>
          <w:b/>
          <w:bCs/>
          <w:sz w:val="21"/>
          <w:szCs w:val="21"/>
        </w:rPr>
        <w:t>7</w:t>
      </w:r>
      <w:r w:rsidRPr="00EC379F">
        <w:rPr>
          <w:rFonts w:ascii="Times New Roman" w:hAnsi="Times New Roman"/>
          <w:b/>
          <w:bCs/>
          <w:sz w:val="21"/>
          <w:szCs w:val="21"/>
        </w:rPr>
        <w:t xml:space="preserve">  </w:t>
      </w:r>
      <w:r w:rsidR="00D2784A">
        <w:rPr>
          <w:rFonts w:ascii="Times New Roman" w:hAnsi="Times New Roman" w:hint="eastAsia"/>
          <w:b/>
          <w:bCs/>
          <w:sz w:val="21"/>
          <w:szCs w:val="21"/>
        </w:rPr>
        <w:t xml:space="preserve"> </w:t>
      </w:r>
      <w:r w:rsidRPr="00EC379F">
        <w:rPr>
          <w:rFonts w:ascii="Times New Roman" w:hAnsi="Times New Roman"/>
          <w:b/>
          <w:bCs/>
          <w:sz w:val="21"/>
          <w:szCs w:val="21"/>
        </w:rPr>
        <w:t>大钱港监测点监测数据</w:t>
      </w:r>
    </w:p>
    <w:p w:rsidR="00D5308F" w:rsidRPr="00D5308F" w:rsidRDefault="00D5308F" w:rsidP="00D5308F">
      <w:pPr>
        <w:spacing w:line="240" w:lineRule="auto"/>
        <w:ind w:firstLineChars="200" w:firstLine="360"/>
        <w:jc w:val="right"/>
        <w:rPr>
          <w:rFonts w:ascii="Times New Roman" w:hAnsi="Times New Roman"/>
          <w:sz w:val="18"/>
          <w:szCs w:val="18"/>
        </w:rPr>
      </w:pPr>
      <w:r w:rsidRPr="00D5308F">
        <w:rPr>
          <w:rFonts w:ascii="Times New Roman" w:hAnsi="Times New Roman"/>
          <w:sz w:val="18"/>
          <w:szCs w:val="18"/>
        </w:rPr>
        <w:t>单位：</w:t>
      </w:r>
      <w:r w:rsidRPr="00D5308F">
        <w:rPr>
          <w:rFonts w:ascii="Times New Roman" w:hAnsi="Times New Roman"/>
          <w:sz w:val="18"/>
          <w:szCs w:val="18"/>
        </w:rPr>
        <w:t>mg/L</w:t>
      </w:r>
      <w:r w:rsidRPr="00D5308F">
        <w:rPr>
          <w:rFonts w:ascii="Times New Roman" w:hAnsi="Times New Roman"/>
          <w:sz w:val="18"/>
          <w:szCs w:val="18"/>
        </w:rPr>
        <w:t>（</w:t>
      </w:r>
      <w:r w:rsidRPr="00D5308F">
        <w:rPr>
          <w:rFonts w:ascii="Times New Roman" w:hAnsi="Times New Roman"/>
          <w:sz w:val="18"/>
          <w:szCs w:val="18"/>
        </w:rPr>
        <w:t>pH</w:t>
      </w:r>
      <w:r w:rsidRPr="00D5308F">
        <w:rPr>
          <w:rFonts w:ascii="Times New Roman" w:hAnsi="Times New Roman"/>
          <w:sz w:val="18"/>
          <w:szCs w:val="18"/>
        </w:rPr>
        <w:t>除外）</w:t>
      </w:r>
    </w:p>
    <w:tbl>
      <w:tblPr>
        <w:tblW w:w="8505" w:type="dxa"/>
        <w:tblLayout w:type="fixed"/>
        <w:tblLook w:val="04A0"/>
      </w:tblPr>
      <w:tblGrid>
        <w:gridCol w:w="852"/>
        <w:gridCol w:w="1038"/>
        <w:gridCol w:w="945"/>
        <w:gridCol w:w="945"/>
        <w:gridCol w:w="945"/>
        <w:gridCol w:w="945"/>
        <w:gridCol w:w="945"/>
        <w:gridCol w:w="945"/>
        <w:gridCol w:w="945"/>
      </w:tblGrid>
      <w:tr w:rsidR="00D5308F" w:rsidTr="00D2784A">
        <w:trPr>
          <w:trHeight w:val="397"/>
        </w:trPr>
        <w:tc>
          <w:tcPr>
            <w:tcW w:w="1890" w:type="dxa"/>
            <w:gridSpan w:val="2"/>
            <w:tcBorders>
              <w:top w:val="single" w:sz="4" w:space="0" w:color="auto"/>
              <w:left w:val="single" w:sz="4" w:space="0" w:color="auto"/>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监测时间</w:t>
            </w:r>
          </w:p>
        </w:tc>
        <w:tc>
          <w:tcPr>
            <w:tcW w:w="945" w:type="dxa"/>
            <w:vMerge w:val="restart"/>
            <w:tcBorders>
              <w:top w:val="single" w:sz="4" w:space="0" w:color="auto"/>
              <w:left w:val="nil"/>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pH</w:t>
            </w:r>
          </w:p>
        </w:tc>
        <w:tc>
          <w:tcPr>
            <w:tcW w:w="945" w:type="dxa"/>
            <w:vMerge w:val="restart"/>
            <w:tcBorders>
              <w:top w:val="single" w:sz="4" w:space="0" w:color="auto"/>
              <w:left w:val="nil"/>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DO</w:t>
            </w:r>
          </w:p>
        </w:tc>
        <w:tc>
          <w:tcPr>
            <w:tcW w:w="945" w:type="dxa"/>
            <w:vMerge w:val="restart"/>
            <w:tcBorders>
              <w:top w:val="single" w:sz="4" w:space="0" w:color="auto"/>
              <w:left w:val="nil"/>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BOD</w:t>
            </w:r>
            <w:r w:rsidRPr="00D2784A">
              <w:rPr>
                <w:rFonts w:ascii="Times New Roman" w:hAnsi="Times New Roman"/>
                <w:color w:val="000000"/>
                <w:sz w:val="21"/>
                <w:szCs w:val="21"/>
                <w:vertAlign w:val="subscript"/>
              </w:rPr>
              <w:t>5</w:t>
            </w:r>
          </w:p>
        </w:tc>
        <w:tc>
          <w:tcPr>
            <w:tcW w:w="945" w:type="dxa"/>
            <w:vMerge w:val="restart"/>
            <w:tcBorders>
              <w:top w:val="single" w:sz="4" w:space="0" w:color="auto"/>
              <w:left w:val="nil"/>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COD</w:t>
            </w:r>
            <w:r w:rsidRPr="00D2784A">
              <w:rPr>
                <w:rFonts w:ascii="Times New Roman" w:hAnsi="Times New Roman"/>
                <w:color w:val="000000"/>
                <w:sz w:val="21"/>
                <w:szCs w:val="21"/>
                <w:vertAlign w:val="subscript"/>
              </w:rPr>
              <w:t>Mn</w:t>
            </w:r>
          </w:p>
        </w:tc>
        <w:tc>
          <w:tcPr>
            <w:tcW w:w="945" w:type="dxa"/>
            <w:vMerge w:val="restart"/>
            <w:tcBorders>
              <w:top w:val="single" w:sz="4" w:space="0" w:color="auto"/>
              <w:left w:val="nil"/>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石油类</w:t>
            </w:r>
          </w:p>
        </w:tc>
        <w:tc>
          <w:tcPr>
            <w:tcW w:w="945" w:type="dxa"/>
            <w:vMerge w:val="restart"/>
            <w:tcBorders>
              <w:top w:val="single" w:sz="4" w:space="0" w:color="auto"/>
              <w:left w:val="nil"/>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NH</w:t>
            </w:r>
            <w:r w:rsidRPr="00D2784A">
              <w:rPr>
                <w:rFonts w:ascii="Times New Roman" w:hAnsi="Times New Roman"/>
                <w:color w:val="000000"/>
                <w:sz w:val="21"/>
                <w:szCs w:val="21"/>
                <w:vertAlign w:val="subscript"/>
              </w:rPr>
              <w:t>3</w:t>
            </w:r>
            <w:r w:rsidRPr="00D2784A">
              <w:rPr>
                <w:rFonts w:ascii="Times New Roman" w:hAnsi="Times New Roman"/>
                <w:color w:val="000000"/>
                <w:sz w:val="21"/>
                <w:szCs w:val="21"/>
              </w:rPr>
              <w:t>-N</w:t>
            </w:r>
          </w:p>
        </w:tc>
        <w:tc>
          <w:tcPr>
            <w:tcW w:w="945" w:type="dxa"/>
            <w:vMerge w:val="restart"/>
            <w:tcBorders>
              <w:top w:val="single" w:sz="4" w:space="0" w:color="auto"/>
              <w:left w:val="nil"/>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TP</w:t>
            </w:r>
          </w:p>
        </w:tc>
      </w:tr>
      <w:tr w:rsidR="00D5308F" w:rsidTr="00D2784A">
        <w:trPr>
          <w:trHeight w:val="397"/>
        </w:trPr>
        <w:tc>
          <w:tcPr>
            <w:tcW w:w="1890" w:type="dxa"/>
            <w:gridSpan w:val="2"/>
            <w:tcBorders>
              <w:top w:val="single" w:sz="4" w:space="0" w:color="auto"/>
              <w:left w:val="single" w:sz="4" w:space="0" w:color="auto"/>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2018</w:t>
            </w:r>
            <w:r w:rsidRPr="00D2784A">
              <w:rPr>
                <w:rFonts w:ascii="Times New Roman" w:hAnsi="Times New Roman"/>
                <w:color w:val="000000"/>
                <w:sz w:val="21"/>
                <w:szCs w:val="21"/>
              </w:rPr>
              <w:t>年</w:t>
            </w:r>
          </w:p>
        </w:tc>
        <w:tc>
          <w:tcPr>
            <w:tcW w:w="945" w:type="dxa"/>
            <w:vMerge/>
            <w:tcBorders>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p>
        </w:tc>
        <w:tc>
          <w:tcPr>
            <w:tcW w:w="945" w:type="dxa"/>
            <w:vMerge/>
            <w:tcBorders>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p>
        </w:tc>
        <w:tc>
          <w:tcPr>
            <w:tcW w:w="945" w:type="dxa"/>
            <w:vMerge/>
            <w:tcBorders>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p>
        </w:tc>
        <w:tc>
          <w:tcPr>
            <w:tcW w:w="945" w:type="dxa"/>
            <w:vMerge/>
            <w:tcBorders>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p>
        </w:tc>
        <w:tc>
          <w:tcPr>
            <w:tcW w:w="945" w:type="dxa"/>
            <w:vMerge/>
            <w:tcBorders>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p>
        </w:tc>
        <w:tc>
          <w:tcPr>
            <w:tcW w:w="945" w:type="dxa"/>
            <w:vMerge/>
            <w:tcBorders>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p>
        </w:tc>
        <w:tc>
          <w:tcPr>
            <w:tcW w:w="945" w:type="dxa"/>
            <w:vMerge/>
            <w:tcBorders>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p>
        </w:tc>
      </w:tr>
      <w:tr w:rsidR="00D5308F" w:rsidTr="00D2784A">
        <w:trPr>
          <w:trHeight w:val="397"/>
        </w:trPr>
        <w:tc>
          <w:tcPr>
            <w:tcW w:w="852" w:type="dxa"/>
            <w:vMerge w:val="restart"/>
            <w:tcBorders>
              <w:top w:val="nil"/>
              <w:left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大钱港</w:t>
            </w:r>
          </w:p>
        </w:tc>
        <w:tc>
          <w:tcPr>
            <w:tcW w:w="1038" w:type="dxa"/>
            <w:tcBorders>
              <w:top w:val="single" w:sz="4" w:space="0" w:color="auto"/>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3.8</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8.53</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8.9</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2.7</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4.23</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&lt;0.04</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0.526</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0.108</w:t>
            </w:r>
          </w:p>
        </w:tc>
      </w:tr>
      <w:tr w:rsidR="00D5308F" w:rsidTr="00D2784A">
        <w:trPr>
          <w:trHeight w:val="397"/>
        </w:trPr>
        <w:tc>
          <w:tcPr>
            <w:tcW w:w="852" w:type="dxa"/>
            <w:vMerge/>
            <w:tcBorders>
              <w:left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p>
        </w:tc>
        <w:tc>
          <w:tcPr>
            <w:tcW w:w="1038" w:type="dxa"/>
            <w:tcBorders>
              <w:top w:val="single" w:sz="4" w:space="0" w:color="auto"/>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3.9</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7.56</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9.4</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2.1</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4.15</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&lt;0.04</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0.468</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0.098</w:t>
            </w:r>
          </w:p>
        </w:tc>
      </w:tr>
      <w:tr w:rsidR="00D5308F" w:rsidTr="00D2784A">
        <w:trPr>
          <w:trHeight w:val="397"/>
        </w:trPr>
        <w:tc>
          <w:tcPr>
            <w:tcW w:w="852" w:type="dxa"/>
            <w:vMerge/>
            <w:tcBorders>
              <w:left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p>
        </w:tc>
        <w:tc>
          <w:tcPr>
            <w:tcW w:w="1038" w:type="dxa"/>
            <w:tcBorders>
              <w:top w:val="single" w:sz="4" w:space="0" w:color="auto"/>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3.10</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8.01</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8.8</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2.5</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4.56</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&lt;0.04</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0.589</w:t>
            </w:r>
          </w:p>
        </w:tc>
        <w:tc>
          <w:tcPr>
            <w:tcW w:w="945" w:type="dxa"/>
            <w:tcBorders>
              <w:top w:val="single" w:sz="4" w:space="0" w:color="auto"/>
              <w:left w:val="nil"/>
              <w:bottom w:val="single" w:sz="4" w:space="0" w:color="auto"/>
              <w:right w:val="single" w:sz="4" w:space="0" w:color="auto"/>
            </w:tcBorders>
            <w:vAlign w:val="center"/>
          </w:tcPr>
          <w:p w:rsidR="00D5308F" w:rsidRPr="00D2784A" w:rsidRDefault="00D5308F" w:rsidP="002A0A84">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0.101</w:t>
            </w:r>
          </w:p>
        </w:tc>
      </w:tr>
    </w:tbl>
    <w:p w:rsidR="00D2784A" w:rsidRDefault="00D2784A" w:rsidP="00D2784A">
      <w:pPr>
        <w:spacing w:line="480" w:lineRule="exact"/>
        <w:jc w:val="center"/>
        <w:rPr>
          <w:rFonts w:ascii="Times New Roman" w:hAnsi="Times New Roman"/>
          <w:b/>
          <w:bCs/>
          <w:sz w:val="21"/>
          <w:szCs w:val="21"/>
        </w:rPr>
      </w:pPr>
      <w:r w:rsidRPr="00EC379F">
        <w:rPr>
          <w:rFonts w:ascii="Times New Roman" w:hAnsi="Times New Roman"/>
          <w:b/>
          <w:bCs/>
          <w:sz w:val="21"/>
          <w:szCs w:val="21"/>
        </w:rPr>
        <w:t>表</w:t>
      </w:r>
      <w:r w:rsidRPr="00EC379F">
        <w:rPr>
          <w:rFonts w:ascii="Times New Roman" w:hAnsi="Times New Roman"/>
          <w:b/>
          <w:bCs/>
          <w:sz w:val="21"/>
          <w:szCs w:val="21"/>
        </w:rPr>
        <w:t>4-</w:t>
      </w:r>
      <w:r>
        <w:rPr>
          <w:rFonts w:ascii="Times New Roman" w:hAnsi="Times New Roman" w:hint="eastAsia"/>
          <w:b/>
          <w:bCs/>
          <w:sz w:val="21"/>
          <w:szCs w:val="21"/>
        </w:rPr>
        <w:t>8</w:t>
      </w:r>
      <w:r w:rsidRPr="00EC379F">
        <w:rPr>
          <w:rFonts w:ascii="Times New Roman" w:hAnsi="Times New Roman"/>
          <w:b/>
          <w:bCs/>
          <w:sz w:val="21"/>
          <w:szCs w:val="21"/>
        </w:rPr>
        <w:t xml:space="preserve">  </w:t>
      </w:r>
      <w:r>
        <w:rPr>
          <w:rFonts w:ascii="Times New Roman" w:hAnsi="Times New Roman" w:hint="eastAsia"/>
          <w:b/>
          <w:bCs/>
          <w:sz w:val="21"/>
          <w:szCs w:val="21"/>
        </w:rPr>
        <w:t>頔塘监测点</w:t>
      </w:r>
      <w:r w:rsidRPr="00D2784A">
        <w:rPr>
          <w:rFonts w:ascii="Times New Roman" w:hAnsi="Times New Roman"/>
          <w:b/>
          <w:bCs/>
          <w:sz w:val="21"/>
          <w:szCs w:val="21"/>
        </w:rPr>
        <w:t>监测数据</w:t>
      </w:r>
    </w:p>
    <w:p w:rsidR="00D2784A" w:rsidRPr="00D2784A" w:rsidRDefault="00D2784A" w:rsidP="00D2784A">
      <w:pPr>
        <w:spacing w:line="240" w:lineRule="auto"/>
        <w:jc w:val="right"/>
        <w:rPr>
          <w:rFonts w:ascii="Times New Roman" w:hAnsi="Times New Roman"/>
          <w:b/>
          <w:bCs/>
          <w:sz w:val="21"/>
          <w:szCs w:val="21"/>
        </w:rPr>
      </w:pPr>
      <w:r w:rsidRPr="00D5308F">
        <w:rPr>
          <w:rFonts w:ascii="Times New Roman" w:hAnsi="Times New Roman"/>
          <w:sz w:val="18"/>
          <w:szCs w:val="18"/>
        </w:rPr>
        <w:t>单位：</w:t>
      </w:r>
      <w:r w:rsidRPr="00D5308F">
        <w:rPr>
          <w:rFonts w:ascii="Times New Roman" w:hAnsi="Times New Roman"/>
          <w:sz w:val="18"/>
          <w:szCs w:val="18"/>
        </w:rPr>
        <w:t>mg/L</w:t>
      </w:r>
      <w:r w:rsidRPr="00D5308F">
        <w:rPr>
          <w:rFonts w:ascii="Times New Roman" w:hAnsi="Times New Roman"/>
          <w:sz w:val="18"/>
          <w:szCs w:val="18"/>
        </w:rPr>
        <w:t>（</w:t>
      </w:r>
      <w:r w:rsidRPr="00D5308F">
        <w:rPr>
          <w:rFonts w:ascii="Times New Roman" w:hAnsi="Times New Roman"/>
          <w:sz w:val="18"/>
          <w:szCs w:val="18"/>
        </w:rPr>
        <w:t>pH</w:t>
      </w:r>
      <w:r w:rsidRPr="00D5308F">
        <w:rPr>
          <w:rFonts w:ascii="Times New Roman" w:hAnsi="Times New Roman"/>
          <w:sz w:val="18"/>
          <w:szCs w:val="18"/>
        </w:rPr>
        <w:t>除外）</w:t>
      </w:r>
    </w:p>
    <w:tbl>
      <w:tblPr>
        <w:tblW w:w="8505" w:type="dxa"/>
        <w:jc w:val="center"/>
        <w:tblLayout w:type="fixed"/>
        <w:tblLook w:val="04A0"/>
      </w:tblPr>
      <w:tblGrid>
        <w:gridCol w:w="852"/>
        <w:gridCol w:w="1038"/>
        <w:gridCol w:w="945"/>
        <w:gridCol w:w="945"/>
        <w:gridCol w:w="945"/>
        <w:gridCol w:w="945"/>
        <w:gridCol w:w="945"/>
        <w:gridCol w:w="945"/>
        <w:gridCol w:w="945"/>
      </w:tblGrid>
      <w:tr w:rsidR="00D2784A" w:rsidTr="002A0A84">
        <w:trPr>
          <w:trHeight w:val="454"/>
          <w:tblHeader/>
          <w:jc w:val="center"/>
        </w:trPr>
        <w:tc>
          <w:tcPr>
            <w:tcW w:w="1890" w:type="dxa"/>
            <w:gridSpan w:val="2"/>
            <w:tcBorders>
              <w:top w:val="single" w:sz="4" w:space="0" w:color="auto"/>
              <w:left w:val="single" w:sz="4" w:space="0" w:color="auto"/>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监测时间</w:t>
            </w:r>
          </w:p>
        </w:tc>
        <w:tc>
          <w:tcPr>
            <w:tcW w:w="945" w:type="dxa"/>
            <w:vMerge w:val="restart"/>
            <w:tcBorders>
              <w:top w:val="single" w:sz="4" w:space="0" w:color="auto"/>
              <w:left w:val="nil"/>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pH</w:t>
            </w:r>
          </w:p>
        </w:tc>
        <w:tc>
          <w:tcPr>
            <w:tcW w:w="945" w:type="dxa"/>
            <w:vMerge w:val="restart"/>
            <w:tcBorders>
              <w:top w:val="single" w:sz="4" w:space="0" w:color="auto"/>
              <w:left w:val="nil"/>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DO</w:t>
            </w:r>
          </w:p>
        </w:tc>
        <w:tc>
          <w:tcPr>
            <w:tcW w:w="945" w:type="dxa"/>
            <w:vMerge w:val="restart"/>
            <w:tcBorders>
              <w:top w:val="single" w:sz="4" w:space="0" w:color="auto"/>
              <w:left w:val="nil"/>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BOD</w:t>
            </w:r>
            <w:r w:rsidRPr="004D53F7">
              <w:rPr>
                <w:rFonts w:ascii="Times New Roman" w:hAnsi="Times New Roman"/>
                <w:color w:val="000000"/>
                <w:sz w:val="21"/>
                <w:szCs w:val="21"/>
                <w:vertAlign w:val="subscript"/>
              </w:rPr>
              <w:t>5</w:t>
            </w:r>
          </w:p>
        </w:tc>
        <w:tc>
          <w:tcPr>
            <w:tcW w:w="945" w:type="dxa"/>
            <w:vMerge w:val="restart"/>
            <w:tcBorders>
              <w:top w:val="single" w:sz="4" w:space="0" w:color="auto"/>
              <w:left w:val="nil"/>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COD</w:t>
            </w:r>
            <w:r w:rsidRPr="004D53F7">
              <w:rPr>
                <w:rFonts w:ascii="Times New Roman" w:hAnsi="Times New Roman"/>
                <w:color w:val="000000"/>
                <w:sz w:val="21"/>
                <w:szCs w:val="21"/>
                <w:vertAlign w:val="subscript"/>
              </w:rPr>
              <w:t>Mn</w:t>
            </w:r>
          </w:p>
        </w:tc>
        <w:tc>
          <w:tcPr>
            <w:tcW w:w="945" w:type="dxa"/>
            <w:vMerge w:val="restart"/>
            <w:tcBorders>
              <w:top w:val="single" w:sz="4" w:space="0" w:color="auto"/>
              <w:left w:val="nil"/>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石油类</w:t>
            </w:r>
          </w:p>
        </w:tc>
        <w:tc>
          <w:tcPr>
            <w:tcW w:w="945" w:type="dxa"/>
            <w:vMerge w:val="restart"/>
            <w:tcBorders>
              <w:top w:val="single" w:sz="4" w:space="0" w:color="auto"/>
              <w:left w:val="nil"/>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NH</w:t>
            </w:r>
            <w:r w:rsidRPr="004D53F7">
              <w:rPr>
                <w:rFonts w:ascii="Times New Roman" w:hAnsi="Times New Roman"/>
                <w:color w:val="000000"/>
                <w:sz w:val="21"/>
                <w:szCs w:val="21"/>
                <w:vertAlign w:val="subscript"/>
              </w:rPr>
              <w:t>3</w:t>
            </w:r>
            <w:r w:rsidRPr="00D2784A">
              <w:rPr>
                <w:rFonts w:ascii="Times New Roman" w:hAnsi="Times New Roman"/>
                <w:color w:val="000000"/>
                <w:sz w:val="21"/>
                <w:szCs w:val="21"/>
              </w:rPr>
              <w:t>-N</w:t>
            </w:r>
          </w:p>
        </w:tc>
        <w:tc>
          <w:tcPr>
            <w:tcW w:w="945" w:type="dxa"/>
            <w:vMerge w:val="restart"/>
            <w:tcBorders>
              <w:top w:val="single" w:sz="4" w:space="0" w:color="auto"/>
              <w:left w:val="nil"/>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TP</w:t>
            </w:r>
          </w:p>
        </w:tc>
      </w:tr>
      <w:tr w:rsidR="00D2784A" w:rsidTr="002A0A84">
        <w:trPr>
          <w:trHeight w:val="454"/>
          <w:tblHeader/>
          <w:jc w:val="center"/>
        </w:trPr>
        <w:tc>
          <w:tcPr>
            <w:tcW w:w="1890" w:type="dxa"/>
            <w:gridSpan w:val="2"/>
            <w:tcBorders>
              <w:top w:val="single" w:sz="4" w:space="0" w:color="auto"/>
              <w:left w:val="single" w:sz="4" w:space="0" w:color="auto"/>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2018</w:t>
            </w:r>
            <w:r w:rsidRPr="00D2784A">
              <w:rPr>
                <w:rFonts w:ascii="Times New Roman" w:hAnsi="Times New Roman"/>
                <w:color w:val="000000"/>
                <w:sz w:val="21"/>
                <w:szCs w:val="21"/>
              </w:rPr>
              <w:t>年</w:t>
            </w:r>
          </w:p>
        </w:tc>
        <w:tc>
          <w:tcPr>
            <w:tcW w:w="945" w:type="dxa"/>
            <w:vMerge/>
            <w:tcBorders>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p>
        </w:tc>
        <w:tc>
          <w:tcPr>
            <w:tcW w:w="945" w:type="dxa"/>
            <w:vMerge/>
            <w:tcBorders>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p>
        </w:tc>
        <w:tc>
          <w:tcPr>
            <w:tcW w:w="945" w:type="dxa"/>
            <w:vMerge/>
            <w:tcBorders>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p>
        </w:tc>
        <w:tc>
          <w:tcPr>
            <w:tcW w:w="945" w:type="dxa"/>
            <w:vMerge/>
            <w:tcBorders>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p>
        </w:tc>
        <w:tc>
          <w:tcPr>
            <w:tcW w:w="945" w:type="dxa"/>
            <w:vMerge/>
            <w:tcBorders>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p>
        </w:tc>
        <w:tc>
          <w:tcPr>
            <w:tcW w:w="945" w:type="dxa"/>
            <w:vMerge/>
            <w:tcBorders>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p>
        </w:tc>
        <w:tc>
          <w:tcPr>
            <w:tcW w:w="945" w:type="dxa"/>
            <w:vMerge/>
            <w:tcBorders>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p>
        </w:tc>
      </w:tr>
      <w:tr w:rsidR="00D2784A" w:rsidTr="002A0A84">
        <w:trPr>
          <w:trHeight w:val="454"/>
          <w:jc w:val="center"/>
        </w:trPr>
        <w:tc>
          <w:tcPr>
            <w:tcW w:w="852" w:type="dxa"/>
            <w:vMerge w:val="restart"/>
            <w:tcBorders>
              <w:top w:val="nil"/>
              <w:left w:val="single" w:sz="4" w:space="0" w:color="auto"/>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排污口上游</w:t>
            </w:r>
            <w:r w:rsidRPr="00D2784A">
              <w:rPr>
                <w:rFonts w:ascii="Times New Roman" w:hAnsi="Times New Roman"/>
                <w:color w:val="000000"/>
                <w:sz w:val="21"/>
                <w:szCs w:val="21"/>
              </w:rPr>
              <w:t>500</w:t>
            </w:r>
            <w:r w:rsidRPr="00D2784A">
              <w:rPr>
                <w:rFonts w:ascii="Times New Roman" w:hAnsi="Times New Roman"/>
                <w:color w:val="000000"/>
                <w:sz w:val="21"/>
                <w:szCs w:val="21"/>
              </w:rPr>
              <w:t>米</w:t>
            </w:r>
          </w:p>
        </w:tc>
        <w:tc>
          <w:tcPr>
            <w:tcW w:w="1038"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3.8</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8.12</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8.2</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2.9</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4.82</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&lt;0.04</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0.469</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0.091</w:t>
            </w:r>
          </w:p>
        </w:tc>
      </w:tr>
      <w:tr w:rsidR="00D2784A" w:rsidTr="002A0A84">
        <w:trPr>
          <w:trHeight w:val="454"/>
          <w:jc w:val="center"/>
        </w:trPr>
        <w:tc>
          <w:tcPr>
            <w:tcW w:w="852" w:type="dxa"/>
            <w:vMerge/>
            <w:tcBorders>
              <w:top w:val="nil"/>
              <w:left w:val="single" w:sz="4" w:space="0" w:color="auto"/>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p>
        </w:tc>
        <w:tc>
          <w:tcPr>
            <w:tcW w:w="1038"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3.9</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8.10</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8.4</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2.2</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4.10</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&lt;0.04</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0.482</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0.098</w:t>
            </w:r>
          </w:p>
        </w:tc>
      </w:tr>
      <w:tr w:rsidR="00D2784A" w:rsidTr="002A0A84">
        <w:trPr>
          <w:trHeight w:val="454"/>
          <w:jc w:val="center"/>
        </w:trPr>
        <w:tc>
          <w:tcPr>
            <w:tcW w:w="852" w:type="dxa"/>
            <w:vMerge/>
            <w:tcBorders>
              <w:top w:val="nil"/>
              <w:left w:val="single" w:sz="4" w:space="0" w:color="auto"/>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p>
        </w:tc>
        <w:tc>
          <w:tcPr>
            <w:tcW w:w="1038"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3.10</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7.89</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8.1</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2.7</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4.61</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&lt;0.04</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0.505</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0.095</w:t>
            </w:r>
          </w:p>
        </w:tc>
      </w:tr>
      <w:tr w:rsidR="00D2784A" w:rsidTr="002A0A84">
        <w:trPr>
          <w:trHeight w:val="454"/>
          <w:jc w:val="center"/>
        </w:trPr>
        <w:tc>
          <w:tcPr>
            <w:tcW w:w="852" w:type="dxa"/>
            <w:vMerge w:val="restart"/>
            <w:tcBorders>
              <w:top w:val="nil"/>
              <w:left w:val="single" w:sz="4" w:space="0" w:color="auto"/>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排污口</w:t>
            </w:r>
            <w:r w:rsidRPr="00D2784A">
              <w:rPr>
                <w:rFonts w:ascii="Times New Roman" w:hAnsi="Times New Roman"/>
                <w:color w:val="000000"/>
                <w:sz w:val="21"/>
                <w:szCs w:val="21"/>
              </w:rPr>
              <w:lastRenderedPageBreak/>
              <w:t>下游</w:t>
            </w:r>
            <w:r w:rsidRPr="00D2784A">
              <w:rPr>
                <w:rFonts w:ascii="Times New Roman" w:hAnsi="Times New Roman"/>
                <w:color w:val="000000"/>
                <w:sz w:val="21"/>
                <w:szCs w:val="21"/>
              </w:rPr>
              <w:t>500</w:t>
            </w:r>
            <w:r w:rsidRPr="00D2784A">
              <w:rPr>
                <w:rFonts w:ascii="Times New Roman" w:hAnsi="Times New Roman"/>
                <w:color w:val="000000"/>
                <w:sz w:val="21"/>
                <w:szCs w:val="21"/>
              </w:rPr>
              <w:t>米</w:t>
            </w:r>
          </w:p>
        </w:tc>
        <w:tc>
          <w:tcPr>
            <w:tcW w:w="1038"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lastRenderedPageBreak/>
              <w:t>3.8</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7.68</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9.0</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2.6</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4.73</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&lt;0.04</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0.519</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0.100</w:t>
            </w:r>
          </w:p>
        </w:tc>
      </w:tr>
      <w:tr w:rsidR="00D2784A" w:rsidTr="002A0A84">
        <w:trPr>
          <w:trHeight w:val="454"/>
          <w:jc w:val="center"/>
        </w:trPr>
        <w:tc>
          <w:tcPr>
            <w:tcW w:w="852" w:type="dxa"/>
            <w:vMerge/>
            <w:tcBorders>
              <w:top w:val="nil"/>
              <w:left w:val="single" w:sz="4" w:space="0" w:color="auto"/>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p>
        </w:tc>
        <w:tc>
          <w:tcPr>
            <w:tcW w:w="1038"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3.9</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7.49</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8.5</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2.3</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4.19</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&lt;0.04</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0.563</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0.107</w:t>
            </w:r>
          </w:p>
        </w:tc>
      </w:tr>
      <w:tr w:rsidR="00D2784A" w:rsidTr="002A0A84">
        <w:trPr>
          <w:trHeight w:val="454"/>
          <w:jc w:val="center"/>
        </w:trPr>
        <w:tc>
          <w:tcPr>
            <w:tcW w:w="852" w:type="dxa"/>
            <w:vMerge/>
            <w:tcBorders>
              <w:top w:val="nil"/>
              <w:left w:val="single" w:sz="4" w:space="0" w:color="auto"/>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p>
        </w:tc>
        <w:tc>
          <w:tcPr>
            <w:tcW w:w="1038"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3.10</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7.52</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8.8</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2.8</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4.28</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&lt;0.04</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0.555</w:t>
            </w:r>
          </w:p>
        </w:tc>
        <w:tc>
          <w:tcPr>
            <w:tcW w:w="945" w:type="dxa"/>
            <w:tcBorders>
              <w:top w:val="single" w:sz="4" w:space="0" w:color="auto"/>
              <w:left w:val="nil"/>
              <w:bottom w:val="single" w:sz="4" w:space="0" w:color="auto"/>
              <w:right w:val="single" w:sz="4" w:space="0" w:color="auto"/>
            </w:tcBorders>
            <w:vAlign w:val="center"/>
          </w:tcPr>
          <w:p w:rsidR="00D2784A" w:rsidRPr="00D2784A" w:rsidRDefault="00D2784A" w:rsidP="00D2784A">
            <w:pPr>
              <w:adjustRightInd w:val="0"/>
              <w:snapToGrid w:val="0"/>
              <w:spacing w:line="240" w:lineRule="auto"/>
              <w:jc w:val="center"/>
              <w:rPr>
                <w:rFonts w:ascii="Times New Roman" w:hAnsi="Times New Roman"/>
                <w:color w:val="000000"/>
                <w:sz w:val="21"/>
                <w:szCs w:val="21"/>
              </w:rPr>
            </w:pPr>
            <w:r w:rsidRPr="00D2784A">
              <w:rPr>
                <w:rFonts w:ascii="Times New Roman" w:hAnsi="Times New Roman"/>
                <w:color w:val="000000"/>
                <w:sz w:val="21"/>
                <w:szCs w:val="21"/>
              </w:rPr>
              <w:t>0.093</w:t>
            </w:r>
          </w:p>
        </w:tc>
      </w:tr>
    </w:tbl>
    <w:p w:rsidR="00B675C5" w:rsidRPr="006D33E5" w:rsidRDefault="00B675C5" w:rsidP="006D33E5">
      <w:pPr>
        <w:adjustRightInd w:val="0"/>
        <w:snapToGrid w:val="0"/>
        <w:spacing w:line="480" w:lineRule="exact"/>
        <w:ind w:firstLineChars="200" w:firstLine="480"/>
        <w:rPr>
          <w:rFonts w:ascii="Times New Roman" w:hAnsi="Times New Roman"/>
          <w:sz w:val="24"/>
        </w:rPr>
      </w:pPr>
      <w:r w:rsidRPr="006D33E5">
        <w:rPr>
          <w:rFonts w:ascii="Times New Roman" w:hAnsi="Times New Roman"/>
          <w:sz w:val="24"/>
        </w:rPr>
        <w:t>根据地表水环境质量的现状监测结果，对比《地表水环境水质标准》（</w:t>
      </w:r>
      <w:r w:rsidRPr="006D33E5">
        <w:rPr>
          <w:rFonts w:ascii="Times New Roman" w:hAnsi="Times New Roman"/>
          <w:sz w:val="24"/>
        </w:rPr>
        <w:t>GB3838-2002</w:t>
      </w:r>
      <w:r w:rsidRPr="006D33E5">
        <w:rPr>
          <w:rFonts w:ascii="Times New Roman" w:hAnsi="Times New Roman"/>
          <w:sz w:val="24"/>
        </w:rPr>
        <w:t>）</w:t>
      </w:r>
      <w:r w:rsidRPr="006D33E5">
        <w:rPr>
          <w:rFonts w:ascii="宋体" w:hAnsi="宋体" w:cs="宋体" w:hint="eastAsia"/>
          <w:sz w:val="24"/>
        </w:rPr>
        <w:t>Ⅲ</w:t>
      </w:r>
      <w:r w:rsidRPr="006D33E5">
        <w:rPr>
          <w:rFonts w:ascii="Times New Roman" w:hAnsi="Times New Roman"/>
          <w:sz w:val="24"/>
        </w:rPr>
        <w:t>类标准，</w:t>
      </w:r>
      <w:r w:rsidRPr="006D33E5">
        <w:rPr>
          <w:rFonts w:ascii="Times New Roman" w:hAnsi="Times New Roman"/>
          <w:bCs/>
          <w:sz w:val="24"/>
        </w:rPr>
        <w:t>采用单质量指数法对项目评价区域内的</w:t>
      </w:r>
      <w:r w:rsidRPr="006D33E5">
        <w:rPr>
          <w:rFonts w:ascii="Times New Roman" w:hAnsi="Times New Roman"/>
          <w:sz w:val="24"/>
        </w:rPr>
        <w:t>地表水环境质量</w:t>
      </w:r>
      <w:r w:rsidRPr="006D33E5">
        <w:rPr>
          <w:rFonts w:ascii="Times New Roman" w:hAnsi="Times New Roman"/>
          <w:bCs/>
          <w:sz w:val="24"/>
        </w:rPr>
        <w:t>做综合评价。</w:t>
      </w:r>
    </w:p>
    <w:p w:rsidR="00B675C5" w:rsidRPr="006D33E5" w:rsidRDefault="00B675C5" w:rsidP="006D33E5">
      <w:pPr>
        <w:adjustRightInd w:val="0"/>
        <w:snapToGrid w:val="0"/>
        <w:spacing w:line="480" w:lineRule="exact"/>
        <w:ind w:firstLineChars="200" w:firstLine="480"/>
        <w:rPr>
          <w:rFonts w:ascii="Times New Roman" w:hAnsi="Times New Roman"/>
          <w:sz w:val="24"/>
        </w:rPr>
      </w:pPr>
      <w:r w:rsidRPr="006D33E5">
        <w:rPr>
          <w:rFonts w:ascii="Times New Roman" w:hAnsi="Times New Roman"/>
          <w:sz w:val="24"/>
        </w:rPr>
        <w:t>单项水质评价因子</w:t>
      </w:r>
      <w:r w:rsidRPr="006D33E5">
        <w:rPr>
          <w:rFonts w:ascii="Times New Roman" w:hAnsi="Times New Roman"/>
          <w:sz w:val="24"/>
        </w:rPr>
        <w:t>i</w:t>
      </w:r>
      <w:r w:rsidRPr="006D33E5">
        <w:rPr>
          <w:rFonts w:ascii="Times New Roman" w:hAnsi="Times New Roman"/>
          <w:sz w:val="24"/>
        </w:rPr>
        <w:t>在第</w:t>
      </w:r>
      <w:r w:rsidRPr="006D33E5">
        <w:rPr>
          <w:rFonts w:ascii="Times New Roman" w:hAnsi="Times New Roman"/>
          <w:sz w:val="24"/>
        </w:rPr>
        <w:t>j</w:t>
      </w:r>
      <w:r w:rsidRPr="006D33E5">
        <w:rPr>
          <w:rFonts w:ascii="Times New Roman" w:hAnsi="Times New Roman"/>
          <w:sz w:val="24"/>
        </w:rPr>
        <w:t>取样点的标准指数：</w:t>
      </w:r>
    </w:p>
    <w:p w:rsidR="00B675C5" w:rsidRPr="006D33E5" w:rsidRDefault="00B675C5" w:rsidP="006D33E5">
      <w:pPr>
        <w:tabs>
          <w:tab w:val="left" w:pos="860"/>
          <w:tab w:val="left" w:pos="1075"/>
        </w:tabs>
        <w:adjustRightInd w:val="0"/>
        <w:snapToGrid w:val="0"/>
        <w:spacing w:line="480" w:lineRule="exact"/>
        <w:ind w:firstLineChars="1000" w:firstLine="2400"/>
        <w:rPr>
          <w:rFonts w:ascii="Times New Roman" w:hAnsi="Times New Roman"/>
          <w:sz w:val="24"/>
          <w:vertAlign w:val="subscript"/>
        </w:rPr>
      </w:pPr>
      <w:r w:rsidRPr="006D33E5">
        <w:rPr>
          <w:rFonts w:ascii="Times New Roman" w:hAnsi="Times New Roman"/>
          <w:sz w:val="24"/>
        </w:rPr>
        <w:t>S</w:t>
      </w:r>
      <w:r w:rsidRPr="006D33E5">
        <w:rPr>
          <w:rFonts w:ascii="Times New Roman" w:hAnsi="Times New Roman"/>
          <w:sz w:val="24"/>
          <w:vertAlign w:val="subscript"/>
        </w:rPr>
        <w:t xml:space="preserve">ij </w:t>
      </w:r>
      <w:r w:rsidRPr="006D33E5">
        <w:rPr>
          <w:rFonts w:ascii="Times New Roman" w:hAnsi="Times New Roman"/>
          <w:sz w:val="24"/>
        </w:rPr>
        <w:t>= C</w:t>
      </w:r>
      <w:r w:rsidRPr="006D33E5">
        <w:rPr>
          <w:rFonts w:ascii="Times New Roman" w:hAnsi="Times New Roman"/>
          <w:sz w:val="24"/>
          <w:vertAlign w:val="subscript"/>
        </w:rPr>
        <w:t xml:space="preserve">ij </w:t>
      </w:r>
      <w:r w:rsidRPr="006D33E5">
        <w:rPr>
          <w:rFonts w:ascii="Times New Roman" w:hAnsi="Times New Roman"/>
          <w:sz w:val="24"/>
        </w:rPr>
        <w:t>/ C</w:t>
      </w:r>
      <w:r w:rsidRPr="006D33E5">
        <w:rPr>
          <w:rFonts w:ascii="Times New Roman" w:hAnsi="Times New Roman"/>
          <w:sz w:val="24"/>
          <w:vertAlign w:val="subscript"/>
        </w:rPr>
        <w:t>si</w:t>
      </w:r>
    </w:p>
    <w:p w:rsidR="00B675C5" w:rsidRPr="006D33E5" w:rsidRDefault="00B675C5" w:rsidP="006D33E5">
      <w:pPr>
        <w:tabs>
          <w:tab w:val="left" w:pos="860"/>
          <w:tab w:val="left" w:pos="1075"/>
        </w:tabs>
        <w:adjustRightInd w:val="0"/>
        <w:snapToGrid w:val="0"/>
        <w:spacing w:line="480" w:lineRule="exact"/>
        <w:ind w:firstLineChars="200" w:firstLine="480"/>
        <w:rPr>
          <w:rFonts w:ascii="Times New Roman" w:hAnsi="Times New Roman"/>
          <w:sz w:val="24"/>
        </w:rPr>
      </w:pPr>
      <w:r w:rsidRPr="006D33E5">
        <w:rPr>
          <w:rFonts w:ascii="Times New Roman" w:hAnsi="Times New Roman"/>
          <w:sz w:val="24"/>
        </w:rPr>
        <w:t>式中：</w:t>
      </w:r>
      <w:r w:rsidRPr="006D33E5">
        <w:rPr>
          <w:rFonts w:ascii="Times New Roman" w:hAnsi="Times New Roman"/>
          <w:i/>
          <w:sz w:val="24"/>
        </w:rPr>
        <w:t>S</w:t>
      </w:r>
      <w:r w:rsidRPr="006D33E5">
        <w:rPr>
          <w:rFonts w:ascii="Times New Roman" w:hAnsi="Times New Roman"/>
          <w:i/>
          <w:sz w:val="24"/>
          <w:vertAlign w:val="subscript"/>
        </w:rPr>
        <w:t>ij</w:t>
      </w:r>
      <w:r w:rsidRPr="006D33E5">
        <w:rPr>
          <w:rFonts w:ascii="Times New Roman" w:hAnsi="Times New Roman"/>
          <w:sz w:val="24"/>
        </w:rPr>
        <w:t>——</w:t>
      </w:r>
      <w:r w:rsidRPr="006D33E5">
        <w:rPr>
          <w:rFonts w:ascii="Times New Roman" w:hAnsi="Times New Roman"/>
          <w:sz w:val="24"/>
        </w:rPr>
        <w:t>单项评价因子</w:t>
      </w:r>
      <w:r w:rsidRPr="006D33E5">
        <w:rPr>
          <w:rFonts w:ascii="Times New Roman" w:hAnsi="Times New Roman"/>
          <w:i/>
          <w:sz w:val="24"/>
        </w:rPr>
        <w:t>i</w:t>
      </w:r>
      <w:r w:rsidRPr="006D33E5">
        <w:rPr>
          <w:rFonts w:ascii="Times New Roman" w:hAnsi="Times New Roman"/>
          <w:sz w:val="24"/>
        </w:rPr>
        <w:t>在</w:t>
      </w:r>
      <w:r w:rsidRPr="006D33E5">
        <w:rPr>
          <w:rFonts w:ascii="Times New Roman" w:hAnsi="Times New Roman"/>
          <w:i/>
          <w:sz w:val="24"/>
        </w:rPr>
        <w:t>j</w:t>
      </w:r>
      <w:r w:rsidRPr="006D33E5">
        <w:rPr>
          <w:rFonts w:ascii="Times New Roman" w:hAnsi="Times New Roman"/>
          <w:sz w:val="24"/>
        </w:rPr>
        <w:t>点的标准指数；</w:t>
      </w:r>
    </w:p>
    <w:p w:rsidR="00B675C5" w:rsidRPr="006D33E5" w:rsidRDefault="00B675C5" w:rsidP="006D33E5">
      <w:pPr>
        <w:tabs>
          <w:tab w:val="left" w:pos="860"/>
          <w:tab w:val="left" w:pos="1075"/>
        </w:tabs>
        <w:adjustRightInd w:val="0"/>
        <w:snapToGrid w:val="0"/>
        <w:spacing w:line="480" w:lineRule="exact"/>
        <w:ind w:firstLineChars="500" w:firstLine="1200"/>
        <w:rPr>
          <w:rFonts w:ascii="Times New Roman" w:hAnsi="Times New Roman"/>
          <w:sz w:val="24"/>
        </w:rPr>
      </w:pPr>
      <w:r w:rsidRPr="006D33E5">
        <w:rPr>
          <w:rFonts w:ascii="Times New Roman" w:hAnsi="Times New Roman"/>
          <w:sz w:val="24"/>
        </w:rPr>
        <w:t>C</w:t>
      </w:r>
      <w:r w:rsidRPr="006D33E5">
        <w:rPr>
          <w:rFonts w:ascii="Times New Roman" w:hAnsi="Times New Roman"/>
          <w:sz w:val="24"/>
          <w:vertAlign w:val="subscript"/>
        </w:rPr>
        <w:t>ij</w:t>
      </w:r>
      <w:r w:rsidRPr="006D33E5">
        <w:rPr>
          <w:rFonts w:ascii="Times New Roman" w:hAnsi="Times New Roman"/>
          <w:sz w:val="24"/>
        </w:rPr>
        <w:t>——</w:t>
      </w:r>
      <w:r w:rsidRPr="006D33E5">
        <w:rPr>
          <w:rFonts w:ascii="Times New Roman" w:hAnsi="Times New Roman"/>
          <w:sz w:val="24"/>
        </w:rPr>
        <w:t>水质评价因子</w:t>
      </w:r>
      <w:r w:rsidRPr="006D33E5">
        <w:rPr>
          <w:rFonts w:ascii="Times New Roman" w:hAnsi="Times New Roman"/>
          <w:sz w:val="24"/>
        </w:rPr>
        <w:t>i</w:t>
      </w:r>
      <w:r w:rsidRPr="006D33E5">
        <w:rPr>
          <w:rFonts w:ascii="Times New Roman" w:hAnsi="Times New Roman"/>
          <w:sz w:val="24"/>
        </w:rPr>
        <w:t>在第</w:t>
      </w:r>
      <w:r w:rsidRPr="006D33E5">
        <w:rPr>
          <w:rFonts w:ascii="Times New Roman" w:hAnsi="Times New Roman"/>
          <w:sz w:val="24"/>
        </w:rPr>
        <w:t>j</w:t>
      </w:r>
      <w:r w:rsidRPr="006D33E5">
        <w:rPr>
          <w:rFonts w:ascii="Times New Roman" w:hAnsi="Times New Roman"/>
          <w:sz w:val="24"/>
        </w:rPr>
        <w:t>取样点的浓度；</w:t>
      </w:r>
    </w:p>
    <w:p w:rsidR="00B675C5" w:rsidRPr="006D33E5" w:rsidRDefault="00B675C5" w:rsidP="006D33E5">
      <w:pPr>
        <w:tabs>
          <w:tab w:val="left" w:pos="860"/>
          <w:tab w:val="left" w:pos="1075"/>
        </w:tabs>
        <w:adjustRightInd w:val="0"/>
        <w:snapToGrid w:val="0"/>
        <w:spacing w:line="480" w:lineRule="exact"/>
        <w:ind w:firstLineChars="500" w:firstLine="1200"/>
        <w:rPr>
          <w:rFonts w:ascii="Times New Roman" w:hAnsi="Times New Roman"/>
          <w:sz w:val="24"/>
        </w:rPr>
      </w:pPr>
      <w:r w:rsidRPr="006D33E5">
        <w:rPr>
          <w:rFonts w:ascii="Times New Roman" w:hAnsi="Times New Roman"/>
          <w:sz w:val="24"/>
        </w:rPr>
        <w:t>C</w:t>
      </w:r>
      <w:r w:rsidRPr="006D33E5">
        <w:rPr>
          <w:rFonts w:ascii="Times New Roman" w:hAnsi="Times New Roman"/>
          <w:sz w:val="24"/>
          <w:vertAlign w:val="subscript"/>
        </w:rPr>
        <w:t>si</w:t>
      </w:r>
      <w:r w:rsidRPr="006D33E5">
        <w:rPr>
          <w:rFonts w:ascii="Times New Roman" w:hAnsi="Times New Roman"/>
          <w:sz w:val="24"/>
        </w:rPr>
        <w:t>——</w:t>
      </w:r>
      <w:r w:rsidRPr="006D33E5">
        <w:rPr>
          <w:rFonts w:ascii="Times New Roman" w:hAnsi="Times New Roman"/>
          <w:sz w:val="24"/>
        </w:rPr>
        <w:t>评价因子</w:t>
      </w:r>
      <w:r w:rsidRPr="006D33E5">
        <w:rPr>
          <w:rFonts w:ascii="Times New Roman" w:hAnsi="Times New Roman"/>
          <w:sz w:val="24"/>
        </w:rPr>
        <w:t>i</w:t>
      </w:r>
      <w:r w:rsidRPr="006D33E5">
        <w:rPr>
          <w:rFonts w:ascii="Times New Roman" w:hAnsi="Times New Roman"/>
          <w:sz w:val="24"/>
        </w:rPr>
        <w:t>的质量标准。</w:t>
      </w:r>
    </w:p>
    <w:p w:rsidR="00B675C5" w:rsidRPr="006D33E5" w:rsidRDefault="00B675C5" w:rsidP="006D33E5">
      <w:pPr>
        <w:tabs>
          <w:tab w:val="left" w:pos="860"/>
          <w:tab w:val="left" w:pos="1075"/>
        </w:tabs>
        <w:adjustRightInd w:val="0"/>
        <w:snapToGrid w:val="0"/>
        <w:spacing w:line="480" w:lineRule="exact"/>
        <w:ind w:firstLineChars="200" w:firstLine="480"/>
        <w:rPr>
          <w:rFonts w:ascii="Times New Roman" w:hAnsi="Times New Roman"/>
          <w:sz w:val="24"/>
        </w:rPr>
      </w:pPr>
      <w:r w:rsidRPr="006D33E5">
        <w:rPr>
          <w:rFonts w:ascii="Times New Roman" w:hAnsi="Times New Roman"/>
          <w:sz w:val="24"/>
        </w:rPr>
        <w:t>其中</w:t>
      </w:r>
      <w:r w:rsidRPr="006D33E5">
        <w:rPr>
          <w:rFonts w:ascii="Times New Roman" w:hAnsi="Times New Roman"/>
          <w:sz w:val="24"/>
        </w:rPr>
        <w:t>DO</w:t>
      </w:r>
      <w:r w:rsidRPr="006D33E5">
        <w:rPr>
          <w:rFonts w:ascii="Times New Roman" w:hAnsi="Times New Roman"/>
          <w:sz w:val="24"/>
        </w:rPr>
        <w:t>的标准指数为：</w:t>
      </w:r>
    </w:p>
    <w:p w:rsidR="00B675C5" w:rsidRPr="006D33E5" w:rsidRDefault="00B675C5" w:rsidP="006D33E5">
      <w:pPr>
        <w:tabs>
          <w:tab w:val="left" w:pos="860"/>
          <w:tab w:val="left" w:pos="1075"/>
        </w:tabs>
        <w:adjustRightInd w:val="0"/>
        <w:snapToGrid w:val="0"/>
        <w:spacing w:line="480" w:lineRule="exact"/>
        <w:ind w:firstLineChars="1000" w:firstLine="2400"/>
        <w:rPr>
          <w:rFonts w:ascii="Times New Roman" w:hAnsi="Times New Roman"/>
          <w:sz w:val="24"/>
        </w:rPr>
      </w:pPr>
      <w:r w:rsidRPr="006D33E5">
        <w:rPr>
          <w:rFonts w:ascii="Times New Roman" w:hAnsi="Times New Roman"/>
          <w:sz w:val="24"/>
        </w:rPr>
        <w:t>S</w:t>
      </w:r>
      <w:r w:rsidRPr="006D33E5">
        <w:rPr>
          <w:rFonts w:ascii="Times New Roman" w:hAnsi="Times New Roman"/>
          <w:sz w:val="24"/>
          <w:vertAlign w:val="subscript"/>
        </w:rPr>
        <w:t>DO</w:t>
      </w:r>
      <w:r w:rsidRPr="006D33E5">
        <w:rPr>
          <w:rFonts w:ascii="Times New Roman" w:hAnsi="Times New Roman"/>
          <w:sz w:val="24"/>
          <w:vertAlign w:val="subscript"/>
        </w:rPr>
        <w:t>，</w:t>
      </w:r>
      <w:r w:rsidRPr="006D33E5">
        <w:rPr>
          <w:rFonts w:ascii="Times New Roman" w:hAnsi="Times New Roman"/>
          <w:sz w:val="24"/>
          <w:vertAlign w:val="subscript"/>
        </w:rPr>
        <w:t>j</w:t>
      </w:r>
      <w:r w:rsidRPr="006D33E5">
        <w:rPr>
          <w:rFonts w:ascii="Times New Roman" w:hAnsi="Times New Roman"/>
          <w:sz w:val="24"/>
        </w:rPr>
        <w:t xml:space="preserve"> =</w:t>
      </w:r>
      <w:r w:rsidR="00476320" w:rsidRPr="006D33E5">
        <w:rPr>
          <w:rFonts w:ascii="Times New Roman" w:hAnsi="Times New Roman"/>
          <w:noProof/>
          <w:sz w:val="24"/>
        </w:rPr>
        <w:drawing>
          <wp:inline distT="0" distB="0" distL="0" distR="0">
            <wp:extent cx="866775" cy="508635"/>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srcRect/>
                    <a:stretch>
                      <a:fillRect/>
                    </a:stretch>
                  </pic:blipFill>
                  <pic:spPr bwMode="auto">
                    <a:xfrm>
                      <a:off x="0" y="0"/>
                      <a:ext cx="866775" cy="508635"/>
                    </a:xfrm>
                    <a:prstGeom prst="rect">
                      <a:avLst/>
                    </a:prstGeom>
                    <a:noFill/>
                    <a:ln w="9525">
                      <a:noFill/>
                      <a:miter lim="800000"/>
                      <a:headEnd/>
                      <a:tailEnd/>
                    </a:ln>
                  </pic:spPr>
                </pic:pic>
              </a:graphicData>
            </a:graphic>
          </wp:inline>
        </w:drawing>
      </w:r>
      <w:r w:rsidRPr="006D33E5">
        <w:rPr>
          <w:rFonts w:ascii="Times New Roman" w:hAnsi="Times New Roman"/>
          <w:sz w:val="24"/>
        </w:rPr>
        <w:t xml:space="preserve">                 DO</w:t>
      </w:r>
      <w:r w:rsidRPr="006D33E5">
        <w:rPr>
          <w:rFonts w:ascii="Times New Roman" w:hAnsi="Times New Roman"/>
          <w:sz w:val="24"/>
          <w:vertAlign w:val="subscript"/>
        </w:rPr>
        <w:t>j</w:t>
      </w:r>
      <w:r w:rsidRPr="006D33E5">
        <w:rPr>
          <w:rFonts w:ascii="Times New Roman" w:hAnsi="Times New Roman"/>
          <w:sz w:val="24"/>
        </w:rPr>
        <w:t>≥ DO</w:t>
      </w:r>
      <w:r w:rsidRPr="006D33E5">
        <w:rPr>
          <w:rFonts w:ascii="Times New Roman" w:hAnsi="Times New Roman"/>
          <w:sz w:val="24"/>
          <w:vertAlign w:val="subscript"/>
        </w:rPr>
        <w:t>s</w:t>
      </w:r>
    </w:p>
    <w:p w:rsidR="00B675C5" w:rsidRPr="006D33E5" w:rsidRDefault="00B675C5" w:rsidP="006D33E5">
      <w:pPr>
        <w:tabs>
          <w:tab w:val="left" w:pos="860"/>
          <w:tab w:val="left" w:pos="1075"/>
        </w:tabs>
        <w:adjustRightInd w:val="0"/>
        <w:snapToGrid w:val="0"/>
        <w:spacing w:line="480" w:lineRule="exact"/>
        <w:ind w:firstLineChars="1000" w:firstLine="2400"/>
        <w:rPr>
          <w:rFonts w:ascii="Times New Roman" w:hAnsi="Times New Roman"/>
          <w:sz w:val="24"/>
          <w:vertAlign w:val="subscript"/>
        </w:rPr>
      </w:pPr>
      <w:r w:rsidRPr="006D33E5">
        <w:rPr>
          <w:rFonts w:ascii="Times New Roman" w:hAnsi="Times New Roman"/>
          <w:sz w:val="24"/>
        </w:rPr>
        <w:t>S</w:t>
      </w:r>
      <w:r w:rsidRPr="006D33E5">
        <w:rPr>
          <w:rFonts w:ascii="Times New Roman" w:hAnsi="Times New Roman"/>
          <w:sz w:val="24"/>
          <w:vertAlign w:val="subscript"/>
        </w:rPr>
        <w:t>DO</w:t>
      </w:r>
      <w:r w:rsidRPr="006D33E5">
        <w:rPr>
          <w:rFonts w:ascii="Times New Roman" w:hAnsi="Times New Roman"/>
          <w:sz w:val="24"/>
          <w:vertAlign w:val="subscript"/>
        </w:rPr>
        <w:t>，</w:t>
      </w:r>
      <w:r w:rsidRPr="006D33E5">
        <w:rPr>
          <w:rFonts w:ascii="Times New Roman" w:hAnsi="Times New Roman"/>
          <w:sz w:val="24"/>
          <w:vertAlign w:val="subscript"/>
        </w:rPr>
        <w:t xml:space="preserve">j </w:t>
      </w:r>
      <w:r w:rsidRPr="006D33E5">
        <w:rPr>
          <w:rFonts w:ascii="Times New Roman" w:hAnsi="Times New Roman"/>
          <w:sz w:val="24"/>
        </w:rPr>
        <w:t>= 10</w:t>
      </w:r>
      <w:r w:rsidRPr="006D33E5">
        <w:rPr>
          <w:rFonts w:ascii="Times New Roman" w:hAnsi="Times New Roman"/>
          <w:sz w:val="24"/>
        </w:rPr>
        <w:t>－</w:t>
      </w:r>
      <w:r w:rsidRPr="006D33E5">
        <w:rPr>
          <w:rFonts w:ascii="Times New Roman" w:hAnsi="Times New Roman"/>
          <w:sz w:val="24"/>
        </w:rPr>
        <w:t>9 DO</w:t>
      </w:r>
      <w:r w:rsidRPr="006D33E5">
        <w:rPr>
          <w:rFonts w:ascii="Times New Roman" w:hAnsi="Times New Roman"/>
          <w:sz w:val="24"/>
          <w:vertAlign w:val="subscript"/>
        </w:rPr>
        <w:t xml:space="preserve">j </w:t>
      </w:r>
      <w:r w:rsidRPr="006D33E5">
        <w:rPr>
          <w:rFonts w:ascii="Times New Roman" w:hAnsi="Times New Roman"/>
          <w:sz w:val="24"/>
        </w:rPr>
        <w:t>/ DO</w:t>
      </w:r>
      <w:r w:rsidRPr="006D33E5">
        <w:rPr>
          <w:rFonts w:ascii="Times New Roman" w:hAnsi="Times New Roman"/>
          <w:sz w:val="24"/>
          <w:vertAlign w:val="subscript"/>
        </w:rPr>
        <w:t xml:space="preserve">s                       </w:t>
      </w:r>
      <w:r w:rsidRPr="006D33E5">
        <w:rPr>
          <w:rFonts w:ascii="Times New Roman" w:hAnsi="Times New Roman"/>
          <w:sz w:val="24"/>
        </w:rPr>
        <w:t>DO</w:t>
      </w:r>
      <w:r w:rsidRPr="006D33E5">
        <w:rPr>
          <w:rFonts w:ascii="Times New Roman" w:hAnsi="Times New Roman"/>
          <w:sz w:val="24"/>
          <w:vertAlign w:val="subscript"/>
        </w:rPr>
        <w:t>j</w:t>
      </w:r>
      <w:r w:rsidRPr="006D33E5">
        <w:rPr>
          <w:rFonts w:ascii="Times New Roman" w:hAnsi="Times New Roman"/>
          <w:sz w:val="24"/>
        </w:rPr>
        <w:t>&lt; DO</w:t>
      </w:r>
      <w:r w:rsidRPr="006D33E5">
        <w:rPr>
          <w:rFonts w:ascii="Times New Roman" w:hAnsi="Times New Roman"/>
          <w:sz w:val="24"/>
          <w:vertAlign w:val="subscript"/>
        </w:rPr>
        <w:t>s</w:t>
      </w:r>
    </w:p>
    <w:p w:rsidR="00B675C5" w:rsidRPr="006D33E5" w:rsidRDefault="00B675C5" w:rsidP="006D33E5">
      <w:pPr>
        <w:tabs>
          <w:tab w:val="left" w:pos="860"/>
          <w:tab w:val="left" w:pos="1075"/>
        </w:tabs>
        <w:adjustRightInd w:val="0"/>
        <w:snapToGrid w:val="0"/>
        <w:spacing w:line="480" w:lineRule="exact"/>
        <w:ind w:firstLineChars="1000" w:firstLine="2400"/>
        <w:rPr>
          <w:rFonts w:ascii="Times New Roman" w:hAnsi="Times New Roman"/>
          <w:sz w:val="24"/>
        </w:rPr>
      </w:pPr>
      <w:r w:rsidRPr="006D33E5">
        <w:rPr>
          <w:rFonts w:ascii="Times New Roman" w:hAnsi="Times New Roman"/>
          <w:sz w:val="24"/>
        </w:rPr>
        <w:t>DO</w:t>
      </w:r>
      <w:r w:rsidRPr="006D33E5">
        <w:rPr>
          <w:rFonts w:ascii="Times New Roman" w:hAnsi="Times New Roman"/>
          <w:sz w:val="24"/>
          <w:vertAlign w:val="subscript"/>
        </w:rPr>
        <w:t xml:space="preserve">f </w:t>
      </w:r>
      <w:r w:rsidRPr="006D33E5">
        <w:rPr>
          <w:rFonts w:ascii="Times New Roman" w:hAnsi="Times New Roman"/>
          <w:sz w:val="24"/>
        </w:rPr>
        <w:t>= 468 /(31.6 + T )</w:t>
      </w:r>
    </w:p>
    <w:p w:rsidR="00B675C5" w:rsidRPr="006D33E5" w:rsidRDefault="00B675C5" w:rsidP="006D33E5">
      <w:pPr>
        <w:tabs>
          <w:tab w:val="left" w:pos="860"/>
          <w:tab w:val="left" w:pos="1075"/>
        </w:tabs>
        <w:adjustRightInd w:val="0"/>
        <w:snapToGrid w:val="0"/>
        <w:spacing w:line="480" w:lineRule="exact"/>
        <w:ind w:firstLineChars="200" w:firstLine="480"/>
        <w:rPr>
          <w:rFonts w:ascii="Times New Roman" w:hAnsi="Times New Roman"/>
          <w:sz w:val="24"/>
        </w:rPr>
      </w:pPr>
      <w:r w:rsidRPr="006D33E5">
        <w:rPr>
          <w:rFonts w:ascii="Times New Roman" w:hAnsi="Times New Roman"/>
          <w:sz w:val="24"/>
        </w:rPr>
        <w:t>式中：</w:t>
      </w:r>
      <w:r w:rsidRPr="006D33E5">
        <w:rPr>
          <w:rFonts w:ascii="Times New Roman" w:hAnsi="Times New Roman"/>
          <w:i/>
          <w:sz w:val="24"/>
        </w:rPr>
        <w:t>S</w:t>
      </w:r>
      <w:r w:rsidRPr="006D33E5">
        <w:rPr>
          <w:rFonts w:ascii="Times New Roman" w:hAnsi="Times New Roman"/>
          <w:i/>
          <w:sz w:val="24"/>
          <w:vertAlign w:val="subscript"/>
        </w:rPr>
        <w:t>DO</w:t>
      </w:r>
      <w:r w:rsidRPr="006D33E5">
        <w:rPr>
          <w:rFonts w:ascii="Times New Roman" w:hAnsi="Times New Roman"/>
          <w:i/>
          <w:sz w:val="24"/>
          <w:vertAlign w:val="subscript"/>
        </w:rPr>
        <w:t>，</w:t>
      </w:r>
      <w:r w:rsidRPr="006D33E5">
        <w:rPr>
          <w:rFonts w:ascii="Times New Roman" w:hAnsi="Times New Roman"/>
          <w:i/>
          <w:sz w:val="24"/>
          <w:vertAlign w:val="subscript"/>
        </w:rPr>
        <w:t>j</w:t>
      </w:r>
      <w:r w:rsidRPr="006D33E5">
        <w:rPr>
          <w:rFonts w:ascii="Times New Roman" w:hAnsi="Times New Roman"/>
          <w:sz w:val="24"/>
        </w:rPr>
        <w:t>——DO</w:t>
      </w:r>
      <w:r w:rsidRPr="006D33E5">
        <w:rPr>
          <w:rFonts w:ascii="Times New Roman" w:hAnsi="Times New Roman"/>
          <w:sz w:val="24"/>
        </w:rPr>
        <w:t>在</w:t>
      </w:r>
      <w:r w:rsidRPr="006D33E5">
        <w:rPr>
          <w:rFonts w:ascii="Times New Roman" w:hAnsi="Times New Roman"/>
          <w:i/>
          <w:sz w:val="24"/>
        </w:rPr>
        <w:t>j</w:t>
      </w:r>
      <w:r w:rsidRPr="006D33E5">
        <w:rPr>
          <w:rFonts w:ascii="Times New Roman" w:hAnsi="Times New Roman"/>
          <w:sz w:val="24"/>
        </w:rPr>
        <w:t>点的标准指数；</w:t>
      </w:r>
    </w:p>
    <w:p w:rsidR="00B675C5" w:rsidRPr="006D33E5" w:rsidRDefault="00B675C5" w:rsidP="006D33E5">
      <w:pPr>
        <w:tabs>
          <w:tab w:val="left" w:pos="860"/>
          <w:tab w:val="left" w:pos="1075"/>
        </w:tabs>
        <w:adjustRightInd w:val="0"/>
        <w:snapToGrid w:val="0"/>
        <w:spacing w:line="480" w:lineRule="exact"/>
        <w:ind w:firstLineChars="500" w:firstLine="1200"/>
        <w:rPr>
          <w:rFonts w:ascii="Times New Roman" w:hAnsi="Times New Roman"/>
          <w:sz w:val="24"/>
        </w:rPr>
      </w:pPr>
      <w:r w:rsidRPr="006D33E5">
        <w:rPr>
          <w:rFonts w:ascii="Times New Roman" w:hAnsi="Times New Roman"/>
          <w:sz w:val="24"/>
        </w:rPr>
        <w:t>DO</w:t>
      </w:r>
      <w:r w:rsidRPr="006D33E5">
        <w:rPr>
          <w:rFonts w:ascii="Times New Roman" w:hAnsi="Times New Roman"/>
          <w:sz w:val="24"/>
          <w:vertAlign w:val="subscript"/>
        </w:rPr>
        <w:t>f</w:t>
      </w:r>
      <w:r w:rsidRPr="006D33E5">
        <w:rPr>
          <w:rFonts w:ascii="Times New Roman" w:hAnsi="Times New Roman"/>
          <w:sz w:val="24"/>
        </w:rPr>
        <w:t>—</w:t>
      </w:r>
      <w:r w:rsidRPr="006D33E5">
        <w:rPr>
          <w:rFonts w:ascii="Times New Roman" w:hAnsi="Times New Roman"/>
          <w:sz w:val="24"/>
        </w:rPr>
        <w:t>饱和溶解氧浓度；</w:t>
      </w:r>
    </w:p>
    <w:p w:rsidR="00B675C5" w:rsidRPr="006D33E5" w:rsidRDefault="00B675C5" w:rsidP="006D33E5">
      <w:pPr>
        <w:tabs>
          <w:tab w:val="left" w:pos="860"/>
          <w:tab w:val="left" w:pos="1075"/>
        </w:tabs>
        <w:adjustRightInd w:val="0"/>
        <w:snapToGrid w:val="0"/>
        <w:spacing w:line="480" w:lineRule="exact"/>
        <w:ind w:firstLineChars="500" w:firstLine="1200"/>
        <w:rPr>
          <w:rFonts w:ascii="Times New Roman" w:hAnsi="Times New Roman"/>
          <w:sz w:val="24"/>
        </w:rPr>
      </w:pPr>
      <w:r w:rsidRPr="006D33E5">
        <w:rPr>
          <w:rFonts w:ascii="Times New Roman" w:hAnsi="Times New Roman"/>
          <w:sz w:val="24"/>
        </w:rPr>
        <w:t>DO</w:t>
      </w:r>
      <w:r w:rsidRPr="006D33E5">
        <w:rPr>
          <w:rFonts w:ascii="Times New Roman" w:hAnsi="Times New Roman"/>
          <w:sz w:val="24"/>
          <w:vertAlign w:val="subscript"/>
        </w:rPr>
        <w:t>j</w:t>
      </w:r>
      <w:r w:rsidRPr="006D33E5">
        <w:rPr>
          <w:rFonts w:ascii="Times New Roman" w:hAnsi="Times New Roman"/>
          <w:sz w:val="24"/>
        </w:rPr>
        <w:t>—j</w:t>
      </w:r>
      <w:r w:rsidRPr="006D33E5">
        <w:rPr>
          <w:rFonts w:ascii="Times New Roman" w:hAnsi="Times New Roman"/>
          <w:sz w:val="24"/>
        </w:rPr>
        <w:t>点测定的溶解氧浓度；</w:t>
      </w:r>
    </w:p>
    <w:p w:rsidR="00B675C5" w:rsidRPr="006D33E5" w:rsidRDefault="00B675C5" w:rsidP="006D33E5">
      <w:pPr>
        <w:tabs>
          <w:tab w:val="left" w:pos="860"/>
          <w:tab w:val="left" w:pos="1075"/>
        </w:tabs>
        <w:adjustRightInd w:val="0"/>
        <w:snapToGrid w:val="0"/>
        <w:spacing w:line="480" w:lineRule="exact"/>
        <w:ind w:firstLineChars="500" w:firstLine="1200"/>
        <w:rPr>
          <w:rFonts w:ascii="Times New Roman" w:hAnsi="Times New Roman"/>
          <w:sz w:val="24"/>
        </w:rPr>
      </w:pPr>
      <w:r w:rsidRPr="006D33E5">
        <w:rPr>
          <w:rFonts w:ascii="Times New Roman" w:hAnsi="Times New Roman"/>
          <w:sz w:val="24"/>
        </w:rPr>
        <w:t>DO</w:t>
      </w:r>
      <w:r w:rsidRPr="006D33E5">
        <w:rPr>
          <w:rFonts w:ascii="Times New Roman" w:hAnsi="Times New Roman"/>
          <w:sz w:val="24"/>
          <w:vertAlign w:val="subscript"/>
        </w:rPr>
        <w:t>s</w:t>
      </w:r>
      <w:r w:rsidRPr="006D33E5">
        <w:rPr>
          <w:rFonts w:ascii="Times New Roman" w:hAnsi="Times New Roman"/>
          <w:sz w:val="24"/>
        </w:rPr>
        <w:t>—</w:t>
      </w:r>
      <w:r w:rsidRPr="006D33E5">
        <w:rPr>
          <w:rFonts w:ascii="Times New Roman" w:hAnsi="Times New Roman"/>
          <w:sz w:val="24"/>
        </w:rPr>
        <w:t>溶解氧的地表水质标准值；</w:t>
      </w:r>
    </w:p>
    <w:p w:rsidR="00B675C5" w:rsidRPr="006D33E5" w:rsidRDefault="00B675C5" w:rsidP="006D33E5">
      <w:pPr>
        <w:tabs>
          <w:tab w:val="left" w:pos="860"/>
          <w:tab w:val="left" w:pos="1075"/>
        </w:tabs>
        <w:adjustRightInd w:val="0"/>
        <w:snapToGrid w:val="0"/>
        <w:spacing w:line="480" w:lineRule="exact"/>
        <w:ind w:firstLineChars="500" w:firstLine="1200"/>
        <w:rPr>
          <w:rFonts w:ascii="Times New Roman" w:hAnsi="Times New Roman"/>
          <w:sz w:val="24"/>
        </w:rPr>
      </w:pPr>
      <w:r w:rsidRPr="006D33E5">
        <w:rPr>
          <w:rFonts w:ascii="Times New Roman" w:hAnsi="Times New Roman"/>
          <w:sz w:val="24"/>
        </w:rPr>
        <w:t>T—</w:t>
      </w:r>
      <w:r w:rsidRPr="006D33E5">
        <w:rPr>
          <w:rFonts w:ascii="Times New Roman" w:hAnsi="Times New Roman"/>
          <w:sz w:val="24"/>
        </w:rPr>
        <w:t>监测时温度。</w:t>
      </w:r>
    </w:p>
    <w:p w:rsidR="00B675C5" w:rsidRPr="006D33E5" w:rsidRDefault="00B675C5" w:rsidP="006D33E5">
      <w:pPr>
        <w:tabs>
          <w:tab w:val="left" w:pos="860"/>
          <w:tab w:val="left" w:pos="1075"/>
        </w:tabs>
        <w:adjustRightInd w:val="0"/>
        <w:snapToGrid w:val="0"/>
        <w:spacing w:line="480" w:lineRule="exact"/>
        <w:ind w:firstLineChars="200" w:firstLine="480"/>
        <w:rPr>
          <w:rFonts w:ascii="Times New Roman" w:hAnsi="Times New Roman"/>
          <w:sz w:val="24"/>
        </w:rPr>
      </w:pPr>
      <w:r w:rsidRPr="006D33E5">
        <w:rPr>
          <w:rFonts w:ascii="Times New Roman" w:hAnsi="Times New Roman"/>
          <w:sz w:val="24"/>
        </w:rPr>
        <w:t>pH</w:t>
      </w:r>
      <w:r w:rsidRPr="006D33E5">
        <w:rPr>
          <w:rFonts w:ascii="Times New Roman" w:hAnsi="Times New Roman"/>
          <w:sz w:val="24"/>
        </w:rPr>
        <w:t>的评价标准指数为：</w:t>
      </w:r>
    </w:p>
    <w:p w:rsidR="00370A74" w:rsidRPr="00370A74" w:rsidRDefault="00370A74" w:rsidP="00370A74">
      <w:pPr>
        <w:adjustRightInd w:val="0"/>
        <w:snapToGrid w:val="0"/>
        <w:spacing w:line="360" w:lineRule="auto"/>
        <w:ind w:firstLine="482"/>
        <w:jc w:val="center"/>
        <w:rPr>
          <w:rFonts w:ascii="Times New Roman" w:hAnsi="Times New Roman"/>
          <w:sz w:val="24"/>
        </w:rPr>
      </w:pPr>
      <w:r w:rsidRPr="00370A74">
        <w:rPr>
          <w:rFonts w:ascii="Times New Roman" w:hAnsi="Times New Roman"/>
          <w:position w:val="-34"/>
          <w:sz w:val="24"/>
        </w:rPr>
        <w:object w:dxaOrig="1820" w:dyaOrig="800">
          <v:shape id="_x0000_i1026" type="#_x0000_t75" style="width:87.65pt;height:31.3pt" o:ole="">
            <v:imagedata r:id="rId30" o:title=""/>
          </v:shape>
          <o:OLEObject Type="Embed" ProgID="Equation.3" ShapeID="_x0000_i1026" DrawAspect="Content" ObjectID="_1626513985" r:id="rId31"/>
        </w:object>
      </w:r>
      <w:r w:rsidRPr="00370A74">
        <w:rPr>
          <w:rFonts w:ascii="Times New Roman" w:hAnsi="Times New Roman"/>
          <w:sz w:val="24"/>
        </w:rPr>
        <w:t xml:space="preserve">          </w:t>
      </w:r>
      <w:r w:rsidRPr="00370A74">
        <w:rPr>
          <w:rFonts w:ascii="Times New Roman" w:hAnsi="Times New Roman"/>
          <w:sz w:val="24"/>
        </w:rPr>
        <w:t>（</w:t>
      </w:r>
      <w:r w:rsidRPr="00370A74">
        <w:rPr>
          <w:rFonts w:ascii="Times New Roman" w:hAnsi="Times New Roman"/>
          <w:sz w:val="24"/>
        </w:rPr>
        <w:t>pH</w:t>
      </w:r>
      <w:r w:rsidRPr="00370A74">
        <w:rPr>
          <w:rFonts w:ascii="Times New Roman" w:hAnsi="Times New Roman"/>
          <w:i/>
          <w:sz w:val="24"/>
        </w:rPr>
        <w:t>j</w:t>
      </w:r>
      <w:r w:rsidRPr="00370A74">
        <w:rPr>
          <w:rFonts w:ascii="Times New Roman" w:hAnsi="Times New Roman"/>
          <w:sz w:val="24"/>
        </w:rPr>
        <w:t>≤7</w:t>
      </w:r>
      <w:r w:rsidRPr="00370A74">
        <w:rPr>
          <w:rFonts w:ascii="Times New Roman" w:hAnsi="Times New Roman"/>
          <w:sz w:val="24"/>
        </w:rPr>
        <w:t>）</w:t>
      </w:r>
    </w:p>
    <w:p w:rsidR="00B675C5" w:rsidRPr="00370A74" w:rsidRDefault="00370A74" w:rsidP="00370A74">
      <w:pPr>
        <w:adjustRightInd w:val="0"/>
        <w:snapToGrid w:val="0"/>
        <w:spacing w:line="360" w:lineRule="auto"/>
        <w:ind w:firstLine="482"/>
        <w:jc w:val="center"/>
        <w:rPr>
          <w:rFonts w:ascii="Times New Roman" w:hAnsi="Times New Roman"/>
          <w:sz w:val="24"/>
        </w:rPr>
      </w:pPr>
      <w:r w:rsidRPr="00370A74">
        <w:rPr>
          <w:rFonts w:ascii="Times New Roman" w:hAnsi="Times New Roman"/>
          <w:position w:val="-34"/>
          <w:sz w:val="24"/>
        </w:rPr>
        <w:object w:dxaOrig="1800" w:dyaOrig="800">
          <v:shape id="_x0000_i1027" type="#_x0000_t75" style="width:90.8pt;height:33.2pt" o:ole="">
            <v:imagedata r:id="rId32" o:title=""/>
          </v:shape>
          <o:OLEObject Type="Embed" ProgID="Equation.3" ShapeID="_x0000_i1027" DrawAspect="Content" ObjectID="_1626513986" r:id="rId33"/>
        </w:object>
      </w:r>
      <w:r w:rsidRPr="00370A74">
        <w:rPr>
          <w:rFonts w:ascii="Times New Roman" w:hAnsi="Times New Roman"/>
          <w:sz w:val="24"/>
        </w:rPr>
        <w:t xml:space="preserve">           </w:t>
      </w:r>
      <w:r w:rsidRPr="00370A74">
        <w:rPr>
          <w:rFonts w:ascii="Times New Roman" w:hAnsi="Times New Roman"/>
          <w:sz w:val="24"/>
        </w:rPr>
        <w:t>（</w:t>
      </w:r>
      <w:r w:rsidRPr="00370A74">
        <w:rPr>
          <w:rFonts w:ascii="Times New Roman" w:hAnsi="Times New Roman"/>
          <w:sz w:val="24"/>
        </w:rPr>
        <w:t>pH</w:t>
      </w:r>
      <w:r w:rsidRPr="00370A74">
        <w:rPr>
          <w:rFonts w:ascii="Times New Roman" w:hAnsi="Times New Roman"/>
          <w:i/>
          <w:sz w:val="24"/>
        </w:rPr>
        <w:t>j</w:t>
      </w:r>
      <w:r w:rsidRPr="00370A74">
        <w:rPr>
          <w:rFonts w:ascii="Times New Roman" w:hAnsi="Times New Roman"/>
          <w:sz w:val="24"/>
        </w:rPr>
        <w:t>&gt;7</w:t>
      </w:r>
      <w:r w:rsidRPr="00370A74">
        <w:rPr>
          <w:rFonts w:ascii="Times New Roman" w:hAnsi="Times New Roman"/>
          <w:sz w:val="24"/>
        </w:rPr>
        <w:t>）</w:t>
      </w:r>
    </w:p>
    <w:p w:rsidR="00B675C5" w:rsidRPr="006D33E5" w:rsidRDefault="00B675C5" w:rsidP="006D33E5">
      <w:pPr>
        <w:tabs>
          <w:tab w:val="left" w:pos="860"/>
          <w:tab w:val="left" w:pos="1075"/>
        </w:tabs>
        <w:adjustRightInd w:val="0"/>
        <w:snapToGrid w:val="0"/>
        <w:spacing w:line="480" w:lineRule="exact"/>
        <w:ind w:firstLineChars="200" w:firstLine="480"/>
        <w:rPr>
          <w:rFonts w:ascii="Times New Roman" w:hAnsi="Times New Roman"/>
          <w:sz w:val="24"/>
        </w:rPr>
      </w:pPr>
      <w:r w:rsidRPr="006D33E5">
        <w:rPr>
          <w:rFonts w:ascii="Times New Roman" w:hAnsi="Times New Roman"/>
          <w:sz w:val="24"/>
        </w:rPr>
        <w:t>式中：</w:t>
      </w:r>
      <w:r w:rsidRPr="006D33E5">
        <w:rPr>
          <w:rFonts w:ascii="Times New Roman" w:hAnsi="Times New Roman"/>
          <w:sz w:val="24"/>
        </w:rPr>
        <w:t>S</w:t>
      </w:r>
      <w:r w:rsidRPr="006D33E5">
        <w:rPr>
          <w:rFonts w:ascii="Times New Roman" w:hAnsi="Times New Roman"/>
          <w:sz w:val="24"/>
          <w:vertAlign w:val="subscript"/>
        </w:rPr>
        <w:t>pH,j</w:t>
      </w:r>
      <w:r w:rsidRPr="006D33E5">
        <w:rPr>
          <w:rFonts w:ascii="Times New Roman" w:hAnsi="Times New Roman"/>
          <w:sz w:val="24"/>
        </w:rPr>
        <w:t>——pH</w:t>
      </w:r>
      <w:r w:rsidRPr="006D33E5">
        <w:rPr>
          <w:rFonts w:ascii="Times New Roman" w:hAnsi="Times New Roman"/>
          <w:sz w:val="24"/>
        </w:rPr>
        <w:t>值的标准指数</w:t>
      </w:r>
    </w:p>
    <w:p w:rsidR="00B675C5" w:rsidRPr="006D33E5" w:rsidRDefault="00B675C5" w:rsidP="006D33E5">
      <w:pPr>
        <w:tabs>
          <w:tab w:val="left" w:pos="860"/>
          <w:tab w:val="left" w:pos="1075"/>
        </w:tabs>
        <w:adjustRightInd w:val="0"/>
        <w:snapToGrid w:val="0"/>
        <w:spacing w:line="480" w:lineRule="exact"/>
        <w:ind w:firstLineChars="500" w:firstLine="1200"/>
        <w:rPr>
          <w:rFonts w:ascii="Times New Roman" w:hAnsi="Times New Roman"/>
          <w:sz w:val="24"/>
        </w:rPr>
      </w:pPr>
      <w:r w:rsidRPr="006D33E5">
        <w:rPr>
          <w:rFonts w:ascii="Times New Roman" w:hAnsi="Times New Roman"/>
          <w:sz w:val="24"/>
        </w:rPr>
        <w:t>pH</w:t>
      </w:r>
      <w:r w:rsidRPr="006D33E5">
        <w:rPr>
          <w:rFonts w:ascii="Times New Roman" w:hAnsi="Times New Roman"/>
          <w:sz w:val="24"/>
          <w:vertAlign w:val="subscript"/>
        </w:rPr>
        <w:t>j</w:t>
      </w:r>
      <w:r w:rsidRPr="006D33E5">
        <w:rPr>
          <w:rFonts w:ascii="Times New Roman" w:hAnsi="Times New Roman"/>
          <w:sz w:val="24"/>
        </w:rPr>
        <w:t>——j</w:t>
      </w:r>
      <w:r w:rsidRPr="006D33E5">
        <w:rPr>
          <w:rFonts w:ascii="Times New Roman" w:hAnsi="Times New Roman"/>
          <w:sz w:val="24"/>
        </w:rPr>
        <w:t>取样点</w:t>
      </w:r>
      <w:r w:rsidRPr="006D33E5">
        <w:rPr>
          <w:rFonts w:ascii="Times New Roman" w:hAnsi="Times New Roman"/>
          <w:sz w:val="24"/>
        </w:rPr>
        <w:t>pH</w:t>
      </w:r>
      <w:r w:rsidRPr="006D33E5">
        <w:rPr>
          <w:rFonts w:ascii="Times New Roman" w:hAnsi="Times New Roman"/>
          <w:sz w:val="24"/>
        </w:rPr>
        <w:t>值；</w:t>
      </w:r>
    </w:p>
    <w:p w:rsidR="00B675C5" w:rsidRPr="006D33E5" w:rsidRDefault="00B675C5" w:rsidP="006D33E5">
      <w:pPr>
        <w:tabs>
          <w:tab w:val="left" w:pos="860"/>
          <w:tab w:val="left" w:pos="1075"/>
        </w:tabs>
        <w:adjustRightInd w:val="0"/>
        <w:snapToGrid w:val="0"/>
        <w:spacing w:line="480" w:lineRule="exact"/>
        <w:ind w:firstLineChars="500" w:firstLine="1200"/>
        <w:rPr>
          <w:rFonts w:ascii="Times New Roman" w:hAnsi="Times New Roman"/>
          <w:sz w:val="24"/>
        </w:rPr>
      </w:pPr>
      <w:r w:rsidRPr="006D33E5">
        <w:rPr>
          <w:rFonts w:ascii="Times New Roman" w:hAnsi="Times New Roman"/>
          <w:sz w:val="24"/>
        </w:rPr>
        <w:t>pH</w:t>
      </w:r>
      <w:r w:rsidRPr="006D33E5">
        <w:rPr>
          <w:rFonts w:ascii="Times New Roman" w:hAnsi="Times New Roman"/>
          <w:sz w:val="24"/>
          <w:vertAlign w:val="subscript"/>
        </w:rPr>
        <w:t>sd</w:t>
      </w:r>
      <w:r w:rsidRPr="006D33E5">
        <w:rPr>
          <w:rFonts w:ascii="Times New Roman" w:hAnsi="Times New Roman"/>
          <w:sz w:val="24"/>
        </w:rPr>
        <w:t>——</w:t>
      </w:r>
      <w:r w:rsidRPr="006D33E5">
        <w:rPr>
          <w:rFonts w:ascii="Times New Roman" w:hAnsi="Times New Roman"/>
          <w:sz w:val="24"/>
        </w:rPr>
        <w:t>评价标准规定下限值；</w:t>
      </w:r>
    </w:p>
    <w:p w:rsidR="00B675C5" w:rsidRPr="006D33E5" w:rsidRDefault="00B675C5" w:rsidP="006D33E5">
      <w:pPr>
        <w:tabs>
          <w:tab w:val="left" w:pos="860"/>
          <w:tab w:val="left" w:pos="1075"/>
        </w:tabs>
        <w:adjustRightInd w:val="0"/>
        <w:snapToGrid w:val="0"/>
        <w:spacing w:line="480" w:lineRule="exact"/>
        <w:ind w:firstLineChars="500" w:firstLine="1200"/>
        <w:rPr>
          <w:rFonts w:ascii="Times New Roman" w:hAnsi="Times New Roman"/>
          <w:sz w:val="24"/>
        </w:rPr>
      </w:pPr>
      <w:r w:rsidRPr="006D33E5">
        <w:rPr>
          <w:rFonts w:ascii="Times New Roman" w:hAnsi="Times New Roman"/>
          <w:sz w:val="24"/>
        </w:rPr>
        <w:lastRenderedPageBreak/>
        <w:t>pH</w:t>
      </w:r>
      <w:r w:rsidRPr="006D33E5">
        <w:rPr>
          <w:rFonts w:ascii="Times New Roman" w:hAnsi="Times New Roman"/>
          <w:sz w:val="24"/>
          <w:vertAlign w:val="subscript"/>
        </w:rPr>
        <w:t>su</w:t>
      </w:r>
      <w:r w:rsidRPr="006D33E5">
        <w:rPr>
          <w:rFonts w:ascii="Times New Roman" w:hAnsi="Times New Roman"/>
          <w:sz w:val="24"/>
        </w:rPr>
        <w:t>——</w:t>
      </w:r>
      <w:r w:rsidRPr="006D33E5">
        <w:rPr>
          <w:rFonts w:ascii="Times New Roman" w:hAnsi="Times New Roman"/>
          <w:sz w:val="24"/>
        </w:rPr>
        <w:t>评价标准规定上限值。</w:t>
      </w:r>
    </w:p>
    <w:p w:rsidR="00B675C5" w:rsidRPr="006D33E5" w:rsidRDefault="00B675C5" w:rsidP="006D33E5">
      <w:pPr>
        <w:adjustRightInd w:val="0"/>
        <w:snapToGrid w:val="0"/>
        <w:spacing w:line="480" w:lineRule="exact"/>
        <w:ind w:firstLineChars="200" w:firstLine="480"/>
        <w:rPr>
          <w:rFonts w:ascii="Times New Roman" w:hAnsi="Times New Roman"/>
          <w:sz w:val="24"/>
        </w:rPr>
      </w:pPr>
      <w:r w:rsidRPr="006D33E5">
        <w:rPr>
          <w:rFonts w:ascii="Times New Roman" w:hAnsi="Times New Roman"/>
          <w:sz w:val="24"/>
        </w:rPr>
        <w:t>水质参数标准指数</w:t>
      </w:r>
      <w:r w:rsidRPr="006D33E5">
        <w:rPr>
          <w:rFonts w:ascii="Times New Roman" w:hAnsi="Times New Roman"/>
          <w:sz w:val="24"/>
        </w:rPr>
        <w:t>&gt;1</w:t>
      </w:r>
      <w:r w:rsidRPr="006D33E5">
        <w:rPr>
          <w:rFonts w:ascii="Times New Roman" w:hAnsi="Times New Roman"/>
          <w:sz w:val="24"/>
        </w:rPr>
        <w:t>，即超标；指数越大，超标越严重。</w:t>
      </w:r>
    </w:p>
    <w:p w:rsidR="00B675C5" w:rsidRPr="006D33E5" w:rsidRDefault="00B675C5" w:rsidP="006D33E5">
      <w:pPr>
        <w:adjustRightInd w:val="0"/>
        <w:snapToGrid w:val="0"/>
        <w:spacing w:line="480" w:lineRule="exact"/>
        <w:ind w:firstLineChars="200" w:firstLine="480"/>
        <w:rPr>
          <w:rFonts w:ascii="Times New Roman" w:hAnsi="Times New Roman"/>
          <w:sz w:val="24"/>
        </w:rPr>
      </w:pPr>
      <w:r w:rsidRPr="006D33E5">
        <w:rPr>
          <w:rFonts w:ascii="Times New Roman" w:hAnsi="Times New Roman"/>
          <w:sz w:val="24"/>
        </w:rPr>
        <w:t>评价结果见表</w:t>
      </w:r>
      <w:r w:rsidRPr="006D33E5">
        <w:rPr>
          <w:rFonts w:ascii="Times New Roman" w:hAnsi="Times New Roman"/>
          <w:sz w:val="24"/>
        </w:rPr>
        <w:t>4-</w:t>
      </w:r>
      <w:r w:rsidR="00D2784A">
        <w:rPr>
          <w:rFonts w:ascii="Times New Roman" w:hAnsi="Times New Roman" w:hint="eastAsia"/>
          <w:sz w:val="24"/>
        </w:rPr>
        <w:t>9</w:t>
      </w:r>
      <w:r w:rsidRPr="006D33E5">
        <w:rPr>
          <w:rFonts w:ascii="Times New Roman" w:hAnsi="Times New Roman"/>
          <w:sz w:val="24"/>
        </w:rPr>
        <w:t>。</w:t>
      </w:r>
    </w:p>
    <w:p w:rsidR="00B675C5" w:rsidRPr="006D33E5" w:rsidRDefault="00B675C5" w:rsidP="00CF53BF">
      <w:pPr>
        <w:adjustRightInd w:val="0"/>
        <w:snapToGrid w:val="0"/>
        <w:spacing w:beforeLines="50" w:line="240" w:lineRule="auto"/>
        <w:jc w:val="center"/>
        <w:rPr>
          <w:rFonts w:ascii="Times New Roman" w:hAnsi="Times New Roman"/>
          <w:b/>
          <w:bCs/>
          <w:sz w:val="21"/>
          <w:szCs w:val="21"/>
        </w:rPr>
      </w:pPr>
      <w:r w:rsidRPr="006D33E5">
        <w:rPr>
          <w:rFonts w:ascii="Times New Roman" w:hAnsi="Times New Roman"/>
          <w:b/>
          <w:bCs/>
          <w:sz w:val="21"/>
          <w:szCs w:val="21"/>
        </w:rPr>
        <w:t>表</w:t>
      </w:r>
      <w:r w:rsidRPr="006D33E5">
        <w:rPr>
          <w:rFonts w:ascii="Times New Roman" w:hAnsi="Times New Roman"/>
          <w:b/>
          <w:bCs/>
          <w:sz w:val="21"/>
          <w:szCs w:val="21"/>
        </w:rPr>
        <w:t>4-</w:t>
      </w:r>
      <w:r w:rsidR="00D2784A">
        <w:rPr>
          <w:rFonts w:ascii="Times New Roman" w:hAnsi="Times New Roman" w:hint="eastAsia"/>
          <w:b/>
          <w:bCs/>
          <w:sz w:val="21"/>
          <w:szCs w:val="21"/>
        </w:rPr>
        <w:t>9</w:t>
      </w:r>
      <w:r w:rsidRPr="006D33E5">
        <w:rPr>
          <w:rFonts w:ascii="Times New Roman" w:hAnsi="Times New Roman"/>
          <w:b/>
          <w:bCs/>
          <w:sz w:val="21"/>
          <w:szCs w:val="21"/>
        </w:rPr>
        <w:t xml:space="preserve">  </w:t>
      </w:r>
      <w:r w:rsidRPr="006D33E5">
        <w:rPr>
          <w:rFonts w:ascii="Times New Roman" w:hAnsi="Times New Roman"/>
          <w:b/>
          <w:bCs/>
          <w:sz w:val="21"/>
          <w:szCs w:val="21"/>
        </w:rPr>
        <w:t>水质现状评价结果</w:t>
      </w:r>
    </w:p>
    <w:p w:rsidR="00B675C5" w:rsidRPr="006D33E5" w:rsidRDefault="00B675C5" w:rsidP="006D33E5">
      <w:pPr>
        <w:adjustRightInd w:val="0"/>
        <w:snapToGrid w:val="0"/>
        <w:spacing w:line="240" w:lineRule="auto"/>
        <w:jc w:val="right"/>
        <w:rPr>
          <w:rFonts w:ascii="Times New Roman" w:hAnsi="Times New Roman"/>
          <w:sz w:val="18"/>
          <w:szCs w:val="18"/>
        </w:rPr>
      </w:pPr>
      <w:r w:rsidRPr="006D33E5">
        <w:rPr>
          <w:rFonts w:ascii="Times New Roman" w:hAnsi="Times New Roman"/>
          <w:sz w:val="18"/>
          <w:szCs w:val="18"/>
        </w:rPr>
        <w:t>单位：</w:t>
      </w:r>
      <w:r w:rsidRPr="006D33E5">
        <w:rPr>
          <w:rFonts w:ascii="Times New Roman" w:hAnsi="Times New Roman"/>
          <w:sz w:val="18"/>
          <w:szCs w:val="18"/>
        </w:rPr>
        <w:t>pH</w:t>
      </w:r>
      <w:r w:rsidRPr="006D33E5">
        <w:rPr>
          <w:rFonts w:ascii="Times New Roman" w:hAnsi="Times New Roman"/>
          <w:sz w:val="18"/>
          <w:szCs w:val="18"/>
        </w:rPr>
        <w:t>外，其余</w:t>
      </w:r>
      <w:r w:rsidRPr="006D33E5">
        <w:rPr>
          <w:rFonts w:ascii="Times New Roman" w:hAnsi="Times New Roman"/>
          <w:sz w:val="18"/>
          <w:szCs w:val="18"/>
        </w:rPr>
        <w:t>mg/L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54"/>
        <w:gridCol w:w="1356"/>
        <w:gridCol w:w="1956"/>
        <w:gridCol w:w="1656"/>
        <w:gridCol w:w="1656"/>
      </w:tblGrid>
      <w:tr w:rsidR="00B675C5" w:rsidRPr="00C42C28">
        <w:trPr>
          <w:trHeight w:val="397"/>
          <w:tblHeader/>
          <w:jc w:val="center"/>
        </w:trPr>
        <w:tc>
          <w:tcPr>
            <w:tcW w:w="1654" w:type="dxa"/>
            <w:tcBorders>
              <w:top w:val="single" w:sz="6" w:space="0" w:color="auto"/>
              <w:left w:val="single" w:sz="6" w:space="0" w:color="auto"/>
              <w:bottom w:val="single" w:sz="6" w:space="0" w:color="auto"/>
              <w:right w:val="single" w:sz="6" w:space="0" w:color="auto"/>
            </w:tcBorders>
            <w:vAlign w:val="center"/>
          </w:tcPr>
          <w:p w:rsidR="00B675C5" w:rsidRPr="006D33E5" w:rsidRDefault="00B675C5" w:rsidP="00F73EDB">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监测断面</w:t>
            </w:r>
          </w:p>
        </w:tc>
        <w:tc>
          <w:tcPr>
            <w:tcW w:w="1356" w:type="dxa"/>
            <w:tcBorders>
              <w:top w:val="single" w:sz="6" w:space="0" w:color="auto"/>
              <w:left w:val="single" w:sz="6" w:space="0" w:color="auto"/>
              <w:bottom w:val="single" w:sz="6" w:space="0" w:color="auto"/>
              <w:right w:val="single" w:sz="6" w:space="0" w:color="auto"/>
            </w:tcBorders>
            <w:vAlign w:val="center"/>
          </w:tcPr>
          <w:p w:rsidR="00B675C5" w:rsidRPr="006D33E5" w:rsidRDefault="00B675C5" w:rsidP="00F73EDB">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监测因子</w:t>
            </w:r>
          </w:p>
        </w:tc>
        <w:tc>
          <w:tcPr>
            <w:tcW w:w="1956" w:type="dxa"/>
            <w:tcBorders>
              <w:top w:val="single" w:sz="6" w:space="0" w:color="auto"/>
              <w:left w:val="single" w:sz="6" w:space="0" w:color="auto"/>
              <w:bottom w:val="single" w:sz="6" w:space="0" w:color="auto"/>
              <w:right w:val="single" w:sz="6" w:space="0" w:color="auto"/>
            </w:tcBorders>
            <w:vAlign w:val="center"/>
          </w:tcPr>
          <w:p w:rsidR="00B675C5" w:rsidRPr="006D33E5" w:rsidRDefault="00B675C5" w:rsidP="00F73EDB">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最大值</w:t>
            </w:r>
          </w:p>
        </w:tc>
        <w:tc>
          <w:tcPr>
            <w:tcW w:w="1656" w:type="dxa"/>
            <w:tcBorders>
              <w:top w:val="single" w:sz="6" w:space="0" w:color="auto"/>
              <w:left w:val="single" w:sz="6" w:space="0" w:color="auto"/>
              <w:bottom w:val="single" w:sz="6" w:space="0" w:color="auto"/>
              <w:right w:val="single" w:sz="6" w:space="0" w:color="auto"/>
            </w:tcBorders>
            <w:vAlign w:val="center"/>
          </w:tcPr>
          <w:p w:rsidR="00B675C5" w:rsidRPr="006D33E5" w:rsidRDefault="00B675C5" w:rsidP="00F73EDB">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标准值</w:t>
            </w:r>
          </w:p>
        </w:tc>
        <w:tc>
          <w:tcPr>
            <w:tcW w:w="1656" w:type="dxa"/>
            <w:tcBorders>
              <w:top w:val="single" w:sz="6" w:space="0" w:color="auto"/>
              <w:left w:val="single" w:sz="6" w:space="0" w:color="auto"/>
              <w:bottom w:val="single" w:sz="6" w:space="0" w:color="auto"/>
              <w:right w:val="single" w:sz="6" w:space="0" w:color="auto"/>
            </w:tcBorders>
            <w:vAlign w:val="center"/>
          </w:tcPr>
          <w:p w:rsidR="00B675C5" w:rsidRPr="006D33E5" w:rsidRDefault="00B675C5" w:rsidP="00F73EDB">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最大比标值</w:t>
            </w:r>
          </w:p>
        </w:tc>
      </w:tr>
      <w:tr w:rsidR="006D33E5" w:rsidRPr="00C42C28">
        <w:trPr>
          <w:trHeight w:val="397"/>
          <w:tblHeader/>
          <w:jc w:val="center"/>
        </w:trPr>
        <w:tc>
          <w:tcPr>
            <w:tcW w:w="1654" w:type="dxa"/>
            <w:vMerge w:val="restart"/>
            <w:tcBorders>
              <w:top w:val="single" w:sz="6" w:space="0" w:color="auto"/>
              <w:left w:val="single" w:sz="6" w:space="0" w:color="auto"/>
              <w:right w:val="single" w:sz="6" w:space="0" w:color="auto"/>
            </w:tcBorders>
            <w:vAlign w:val="center"/>
          </w:tcPr>
          <w:p w:rsidR="006D33E5" w:rsidRPr="006D33E5" w:rsidRDefault="006D33E5" w:rsidP="00D2784A">
            <w:pPr>
              <w:adjustRightInd w:val="0"/>
              <w:snapToGrid w:val="0"/>
              <w:spacing w:line="240" w:lineRule="auto"/>
              <w:jc w:val="center"/>
              <w:rPr>
                <w:rFonts w:ascii="Times New Roman" w:hAnsi="Times New Roman"/>
                <w:sz w:val="21"/>
                <w:szCs w:val="21"/>
              </w:rPr>
            </w:pPr>
            <w:r w:rsidRPr="006D33E5">
              <w:rPr>
                <w:rFonts w:ascii="Times New Roman" w:hAnsi="Times New Roman" w:hint="eastAsia"/>
                <w:sz w:val="21"/>
                <w:szCs w:val="21"/>
              </w:rPr>
              <w:t>大钱港断面</w:t>
            </w:r>
          </w:p>
        </w:tc>
        <w:tc>
          <w:tcPr>
            <w:tcW w:w="1356" w:type="dxa"/>
            <w:tcBorders>
              <w:top w:val="single" w:sz="6" w:space="0" w:color="auto"/>
              <w:left w:val="single" w:sz="6" w:space="0" w:color="auto"/>
              <w:bottom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pH</w:t>
            </w:r>
          </w:p>
        </w:tc>
        <w:tc>
          <w:tcPr>
            <w:tcW w:w="1956" w:type="dxa"/>
            <w:tcBorders>
              <w:top w:val="single" w:sz="6" w:space="0" w:color="auto"/>
              <w:left w:val="single" w:sz="6" w:space="0" w:color="auto"/>
              <w:bottom w:val="single" w:sz="6" w:space="0" w:color="auto"/>
              <w:right w:val="single" w:sz="6" w:space="0" w:color="auto"/>
            </w:tcBorders>
            <w:vAlign w:val="center"/>
          </w:tcPr>
          <w:p w:rsidR="006D33E5" w:rsidRPr="006D33E5" w:rsidRDefault="004D53F7" w:rsidP="00F73EDB">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8.53</w:t>
            </w:r>
          </w:p>
        </w:tc>
        <w:tc>
          <w:tcPr>
            <w:tcW w:w="1656" w:type="dxa"/>
            <w:tcBorders>
              <w:top w:val="single" w:sz="6" w:space="0" w:color="auto"/>
              <w:left w:val="single" w:sz="6" w:space="0" w:color="auto"/>
              <w:bottom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6</w:t>
            </w:r>
            <w:r w:rsidRPr="006D33E5">
              <w:rPr>
                <w:rFonts w:ascii="Times New Roman" w:hAnsi="Times New Roman"/>
                <w:sz w:val="21"/>
                <w:szCs w:val="21"/>
              </w:rPr>
              <w:t>～</w:t>
            </w:r>
            <w:r w:rsidRPr="006D33E5">
              <w:rPr>
                <w:rFonts w:ascii="Times New Roman" w:hAnsi="Times New Roman"/>
                <w:sz w:val="21"/>
                <w:szCs w:val="21"/>
              </w:rPr>
              <w:t>9</w:t>
            </w:r>
          </w:p>
        </w:tc>
        <w:tc>
          <w:tcPr>
            <w:tcW w:w="1656" w:type="dxa"/>
            <w:tcBorders>
              <w:top w:val="single" w:sz="6" w:space="0" w:color="auto"/>
              <w:left w:val="single" w:sz="6" w:space="0" w:color="auto"/>
              <w:bottom w:val="single" w:sz="6" w:space="0" w:color="auto"/>
              <w:right w:val="single" w:sz="6" w:space="0" w:color="auto"/>
            </w:tcBorders>
            <w:vAlign w:val="center"/>
          </w:tcPr>
          <w:p w:rsidR="006D33E5" w:rsidRPr="00F72473" w:rsidRDefault="001F7D1F" w:rsidP="00F72473">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0.77</w:t>
            </w:r>
          </w:p>
        </w:tc>
      </w:tr>
      <w:tr w:rsidR="006D33E5" w:rsidRPr="00C42C28">
        <w:trPr>
          <w:trHeight w:val="397"/>
          <w:tblHeader/>
          <w:jc w:val="center"/>
        </w:trPr>
        <w:tc>
          <w:tcPr>
            <w:tcW w:w="1654" w:type="dxa"/>
            <w:vMerge/>
            <w:tcBorders>
              <w:left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DO</w:t>
            </w:r>
          </w:p>
        </w:tc>
        <w:tc>
          <w:tcPr>
            <w:tcW w:w="1956" w:type="dxa"/>
            <w:tcBorders>
              <w:top w:val="single" w:sz="6" w:space="0" w:color="auto"/>
              <w:left w:val="single" w:sz="6" w:space="0" w:color="auto"/>
              <w:bottom w:val="single" w:sz="6" w:space="0" w:color="auto"/>
              <w:right w:val="single" w:sz="6" w:space="0" w:color="auto"/>
            </w:tcBorders>
            <w:vAlign w:val="center"/>
          </w:tcPr>
          <w:p w:rsidR="006D33E5" w:rsidRPr="004D53F7" w:rsidRDefault="004D53F7" w:rsidP="00F73EDB">
            <w:pPr>
              <w:adjustRightInd w:val="0"/>
              <w:snapToGrid w:val="0"/>
              <w:spacing w:line="240" w:lineRule="auto"/>
              <w:jc w:val="center"/>
              <w:rPr>
                <w:rFonts w:ascii="Times New Roman" w:hAnsi="Times New Roman"/>
                <w:sz w:val="21"/>
                <w:szCs w:val="21"/>
              </w:rPr>
            </w:pPr>
            <w:r w:rsidRPr="004D53F7">
              <w:rPr>
                <w:rFonts w:ascii="Times New Roman" w:hAnsi="Times New Roman" w:hint="eastAsia"/>
                <w:sz w:val="21"/>
                <w:szCs w:val="21"/>
              </w:rPr>
              <w:t>8.8</w:t>
            </w:r>
          </w:p>
        </w:tc>
        <w:tc>
          <w:tcPr>
            <w:tcW w:w="1656" w:type="dxa"/>
            <w:tcBorders>
              <w:top w:val="single" w:sz="6" w:space="0" w:color="auto"/>
              <w:left w:val="single" w:sz="6" w:space="0" w:color="auto"/>
              <w:bottom w:val="single" w:sz="6" w:space="0" w:color="auto"/>
              <w:right w:val="single" w:sz="6" w:space="0" w:color="auto"/>
            </w:tcBorders>
            <w:vAlign w:val="center"/>
          </w:tcPr>
          <w:p w:rsidR="006D33E5" w:rsidRPr="00D2784A" w:rsidRDefault="006D33E5" w:rsidP="00F73EDB">
            <w:pPr>
              <w:adjustRightInd w:val="0"/>
              <w:snapToGrid w:val="0"/>
              <w:spacing w:line="240" w:lineRule="auto"/>
              <w:jc w:val="center"/>
              <w:rPr>
                <w:rFonts w:ascii="Times New Roman" w:hAnsi="Times New Roman"/>
                <w:sz w:val="21"/>
                <w:szCs w:val="21"/>
              </w:rPr>
            </w:pPr>
            <w:r w:rsidRPr="00D2784A">
              <w:rPr>
                <w:rFonts w:ascii="Times New Roman" w:hAnsi="Times New Roman"/>
                <w:sz w:val="21"/>
                <w:szCs w:val="21"/>
              </w:rPr>
              <w:t>≥5</w:t>
            </w:r>
          </w:p>
        </w:tc>
        <w:tc>
          <w:tcPr>
            <w:tcW w:w="1656" w:type="dxa"/>
            <w:tcBorders>
              <w:top w:val="single" w:sz="6" w:space="0" w:color="auto"/>
              <w:left w:val="single" w:sz="6" w:space="0" w:color="auto"/>
              <w:bottom w:val="single" w:sz="6" w:space="0" w:color="auto"/>
              <w:right w:val="single" w:sz="6" w:space="0" w:color="auto"/>
            </w:tcBorders>
            <w:vAlign w:val="center"/>
          </w:tcPr>
          <w:p w:rsidR="006D33E5" w:rsidRPr="001F7D1F" w:rsidRDefault="006D33E5" w:rsidP="001F7D1F">
            <w:pPr>
              <w:adjustRightInd w:val="0"/>
              <w:snapToGrid w:val="0"/>
              <w:spacing w:line="240" w:lineRule="auto"/>
              <w:jc w:val="center"/>
              <w:rPr>
                <w:rFonts w:ascii="Times New Roman" w:hAnsi="Times New Roman"/>
                <w:sz w:val="21"/>
                <w:szCs w:val="21"/>
              </w:rPr>
            </w:pPr>
            <w:r w:rsidRPr="001F7D1F">
              <w:rPr>
                <w:rFonts w:ascii="Times New Roman" w:hAnsi="Times New Roman"/>
                <w:sz w:val="21"/>
                <w:szCs w:val="21"/>
              </w:rPr>
              <w:t>0.</w:t>
            </w:r>
            <w:r w:rsidR="001F7D1F" w:rsidRPr="001F7D1F">
              <w:rPr>
                <w:rFonts w:ascii="Times New Roman" w:hAnsi="Times New Roman" w:hint="eastAsia"/>
                <w:sz w:val="21"/>
                <w:szCs w:val="21"/>
              </w:rPr>
              <w:t>05</w:t>
            </w:r>
          </w:p>
        </w:tc>
      </w:tr>
      <w:tr w:rsidR="006D33E5" w:rsidRPr="00C42C28">
        <w:trPr>
          <w:trHeight w:val="397"/>
          <w:tblHeader/>
          <w:jc w:val="center"/>
        </w:trPr>
        <w:tc>
          <w:tcPr>
            <w:tcW w:w="1654" w:type="dxa"/>
            <w:vMerge/>
            <w:tcBorders>
              <w:left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COD</w:t>
            </w:r>
            <w:r w:rsidRPr="006D33E5">
              <w:rPr>
                <w:rFonts w:ascii="Times New Roman" w:hAnsi="Times New Roman"/>
                <w:sz w:val="21"/>
                <w:szCs w:val="21"/>
                <w:vertAlign w:val="subscript"/>
              </w:rPr>
              <w:t>Mn</w:t>
            </w:r>
          </w:p>
        </w:tc>
        <w:tc>
          <w:tcPr>
            <w:tcW w:w="1956" w:type="dxa"/>
            <w:tcBorders>
              <w:top w:val="single" w:sz="6" w:space="0" w:color="auto"/>
              <w:left w:val="single" w:sz="6" w:space="0" w:color="auto"/>
              <w:bottom w:val="single" w:sz="6" w:space="0" w:color="auto"/>
              <w:right w:val="single" w:sz="6" w:space="0" w:color="auto"/>
            </w:tcBorders>
            <w:vAlign w:val="center"/>
          </w:tcPr>
          <w:p w:rsidR="006D33E5" w:rsidRPr="006D33E5" w:rsidRDefault="004D53F7" w:rsidP="00F73EDB">
            <w:pPr>
              <w:adjustRightInd w:val="0"/>
              <w:snapToGrid w:val="0"/>
              <w:spacing w:line="240" w:lineRule="auto"/>
              <w:jc w:val="center"/>
              <w:rPr>
                <w:rFonts w:ascii="Times New Roman" w:hAnsi="Times New Roman"/>
                <w:sz w:val="21"/>
                <w:szCs w:val="21"/>
              </w:rPr>
            </w:pPr>
            <w:r>
              <w:rPr>
                <w:rFonts w:ascii="Times New Roman" w:hAnsi="Times New Roman" w:hint="eastAsia"/>
                <w:bCs/>
                <w:sz w:val="21"/>
                <w:szCs w:val="21"/>
              </w:rPr>
              <w:t>4.56</w:t>
            </w:r>
          </w:p>
        </w:tc>
        <w:tc>
          <w:tcPr>
            <w:tcW w:w="1656" w:type="dxa"/>
            <w:tcBorders>
              <w:top w:val="single" w:sz="6" w:space="0" w:color="auto"/>
              <w:left w:val="single" w:sz="6" w:space="0" w:color="auto"/>
              <w:bottom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≤6</w:t>
            </w:r>
          </w:p>
        </w:tc>
        <w:tc>
          <w:tcPr>
            <w:tcW w:w="1656" w:type="dxa"/>
            <w:tcBorders>
              <w:top w:val="single" w:sz="6" w:space="0" w:color="auto"/>
              <w:left w:val="single" w:sz="6" w:space="0" w:color="auto"/>
              <w:bottom w:val="single" w:sz="6" w:space="0" w:color="auto"/>
              <w:right w:val="single" w:sz="6" w:space="0" w:color="auto"/>
            </w:tcBorders>
            <w:vAlign w:val="center"/>
          </w:tcPr>
          <w:p w:rsidR="006D33E5" w:rsidRPr="00370A74" w:rsidRDefault="006D33E5" w:rsidP="004D53F7">
            <w:pPr>
              <w:adjustRightInd w:val="0"/>
              <w:snapToGrid w:val="0"/>
              <w:spacing w:line="240" w:lineRule="auto"/>
              <w:jc w:val="center"/>
              <w:rPr>
                <w:rFonts w:ascii="Times New Roman" w:hAnsi="Times New Roman"/>
                <w:sz w:val="21"/>
                <w:szCs w:val="21"/>
              </w:rPr>
            </w:pPr>
            <w:r w:rsidRPr="00370A74">
              <w:rPr>
                <w:rFonts w:ascii="Times New Roman" w:hAnsi="Times New Roman"/>
                <w:sz w:val="21"/>
                <w:szCs w:val="21"/>
              </w:rPr>
              <w:t>0.</w:t>
            </w:r>
            <w:r w:rsidR="00370A74" w:rsidRPr="00370A74">
              <w:rPr>
                <w:rFonts w:ascii="Times New Roman" w:hAnsi="Times New Roman" w:hint="eastAsia"/>
                <w:sz w:val="21"/>
                <w:szCs w:val="21"/>
              </w:rPr>
              <w:t>7</w:t>
            </w:r>
            <w:r w:rsidR="004D53F7">
              <w:rPr>
                <w:rFonts w:ascii="Times New Roman" w:hAnsi="Times New Roman" w:hint="eastAsia"/>
                <w:sz w:val="21"/>
                <w:szCs w:val="21"/>
              </w:rPr>
              <w:t>6</w:t>
            </w:r>
          </w:p>
        </w:tc>
      </w:tr>
      <w:tr w:rsidR="006D33E5" w:rsidRPr="00C42C28">
        <w:trPr>
          <w:trHeight w:val="397"/>
          <w:tblHeader/>
          <w:jc w:val="center"/>
        </w:trPr>
        <w:tc>
          <w:tcPr>
            <w:tcW w:w="1654" w:type="dxa"/>
            <w:vMerge/>
            <w:tcBorders>
              <w:left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BOD</w:t>
            </w:r>
            <w:r w:rsidRPr="006D33E5">
              <w:rPr>
                <w:rFonts w:ascii="Times New Roman" w:hAnsi="Times New Roman"/>
                <w:sz w:val="21"/>
                <w:szCs w:val="21"/>
                <w:vertAlign w:val="subscript"/>
              </w:rPr>
              <w:t>5</w:t>
            </w:r>
          </w:p>
        </w:tc>
        <w:tc>
          <w:tcPr>
            <w:tcW w:w="1956" w:type="dxa"/>
            <w:tcBorders>
              <w:top w:val="single" w:sz="6" w:space="0" w:color="auto"/>
              <w:left w:val="single" w:sz="6" w:space="0" w:color="auto"/>
              <w:bottom w:val="single" w:sz="6" w:space="0" w:color="auto"/>
              <w:right w:val="single" w:sz="6" w:space="0" w:color="auto"/>
            </w:tcBorders>
            <w:vAlign w:val="center"/>
          </w:tcPr>
          <w:p w:rsidR="006D33E5" w:rsidRPr="006D33E5" w:rsidRDefault="004D53F7" w:rsidP="00F73EDB">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2.7</w:t>
            </w:r>
          </w:p>
        </w:tc>
        <w:tc>
          <w:tcPr>
            <w:tcW w:w="1656" w:type="dxa"/>
            <w:tcBorders>
              <w:top w:val="single" w:sz="6" w:space="0" w:color="auto"/>
              <w:left w:val="single" w:sz="6" w:space="0" w:color="auto"/>
              <w:bottom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≤4</w:t>
            </w:r>
          </w:p>
        </w:tc>
        <w:tc>
          <w:tcPr>
            <w:tcW w:w="1656" w:type="dxa"/>
            <w:tcBorders>
              <w:top w:val="single" w:sz="6" w:space="0" w:color="auto"/>
              <w:left w:val="single" w:sz="6" w:space="0" w:color="auto"/>
              <w:bottom w:val="single" w:sz="6" w:space="0" w:color="auto"/>
              <w:right w:val="single" w:sz="6" w:space="0" w:color="auto"/>
            </w:tcBorders>
            <w:vAlign w:val="center"/>
          </w:tcPr>
          <w:p w:rsidR="006D33E5" w:rsidRPr="00F72473" w:rsidRDefault="006D33E5" w:rsidP="001F7D1F">
            <w:pPr>
              <w:adjustRightInd w:val="0"/>
              <w:snapToGrid w:val="0"/>
              <w:spacing w:line="240" w:lineRule="auto"/>
              <w:jc w:val="center"/>
              <w:rPr>
                <w:rFonts w:ascii="Times New Roman" w:hAnsi="Times New Roman"/>
                <w:sz w:val="21"/>
                <w:szCs w:val="21"/>
              </w:rPr>
            </w:pPr>
            <w:r w:rsidRPr="00F72473">
              <w:rPr>
                <w:rFonts w:ascii="Times New Roman" w:hAnsi="Times New Roman"/>
                <w:sz w:val="21"/>
                <w:szCs w:val="21"/>
              </w:rPr>
              <w:t>0.</w:t>
            </w:r>
            <w:r w:rsidR="004D53F7">
              <w:rPr>
                <w:rFonts w:ascii="Times New Roman" w:hAnsi="Times New Roman" w:hint="eastAsia"/>
                <w:sz w:val="21"/>
                <w:szCs w:val="21"/>
              </w:rPr>
              <w:t>6</w:t>
            </w:r>
            <w:r w:rsidR="001F7D1F">
              <w:rPr>
                <w:rFonts w:ascii="Times New Roman" w:hAnsi="Times New Roman" w:hint="eastAsia"/>
                <w:sz w:val="21"/>
                <w:szCs w:val="21"/>
              </w:rPr>
              <w:t>8</w:t>
            </w:r>
          </w:p>
        </w:tc>
      </w:tr>
      <w:tr w:rsidR="006D33E5" w:rsidRPr="00C42C28">
        <w:trPr>
          <w:trHeight w:val="397"/>
          <w:tblHeader/>
          <w:jc w:val="center"/>
        </w:trPr>
        <w:tc>
          <w:tcPr>
            <w:tcW w:w="1654" w:type="dxa"/>
            <w:vMerge/>
            <w:tcBorders>
              <w:left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NH</w:t>
            </w:r>
            <w:r w:rsidRPr="006D33E5">
              <w:rPr>
                <w:rFonts w:ascii="Times New Roman" w:hAnsi="Times New Roman"/>
                <w:sz w:val="21"/>
                <w:szCs w:val="21"/>
                <w:vertAlign w:val="subscript"/>
              </w:rPr>
              <w:t>3</w:t>
            </w:r>
            <w:r w:rsidRPr="006D33E5">
              <w:rPr>
                <w:rFonts w:ascii="Times New Roman" w:hAnsi="Times New Roman"/>
                <w:sz w:val="21"/>
                <w:szCs w:val="21"/>
              </w:rPr>
              <w:t>-N</w:t>
            </w:r>
          </w:p>
        </w:tc>
        <w:tc>
          <w:tcPr>
            <w:tcW w:w="1956" w:type="dxa"/>
            <w:tcBorders>
              <w:top w:val="single" w:sz="6" w:space="0" w:color="auto"/>
              <w:left w:val="single" w:sz="6" w:space="0" w:color="auto"/>
              <w:bottom w:val="single" w:sz="6" w:space="0" w:color="auto"/>
              <w:right w:val="single" w:sz="6" w:space="0" w:color="auto"/>
            </w:tcBorders>
            <w:vAlign w:val="center"/>
          </w:tcPr>
          <w:p w:rsidR="006D33E5" w:rsidRPr="006D33E5" w:rsidRDefault="004D53F7" w:rsidP="006D33E5">
            <w:pPr>
              <w:adjustRightInd w:val="0"/>
              <w:snapToGrid w:val="0"/>
              <w:spacing w:line="240" w:lineRule="auto"/>
              <w:jc w:val="center"/>
              <w:rPr>
                <w:rFonts w:ascii="Times New Roman" w:hAnsi="Times New Roman"/>
                <w:sz w:val="21"/>
                <w:szCs w:val="21"/>
              </w:rPr>
            </w:pPr>
            <w:r>
              <w:rPr>
                <w:rFonts w:ascii="Times New Roman" w:hAnsi="Times New Roman" w:hint="eastAsia"/>
                <w:bCs/>
                <w:sz w:val="21"/>
                <w:szCs w:val="21"/>
              </w:rPr>
              <w:t>0.589</w:t>
            </w:r>
          </w:p>
        </w:tc>
        <w:tc>
          <w:tcPr>
            <w:tcW w:w="1656" w:type="dxa"/>
            <w:tcBorders>
              <w:top w:val="single" w:sz="6" w:space="0" w:color="auto"/>
              <w:left w:val="single" w:sz="6" w:space="0" w:color="auto"/>
              <w:bottom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≤1.0</w:t>
            </w:r>
          </w:p>
        </w:tc>
        <w:tc>
          <w:tcPr>
            <w:tcW w:w="1656" w:type="dxa"/>
            <w:tcBorders>
              <w:top w:val="single" w:sz="6" w:space="0" w:color="auto"/>
              <w:left w:val="single" w:sz="6" w:space="0" w:color="auto"/>
              <w:bottom w:val="single" w:sz="6" w:space="0" w:color="auto"/>
              <w:right w:val="single" w:sz="6" w:space="0" w:color="auto"/>
            </w:tcBorders>
            <w:vAlign w:val="center"/>
          </w:tcPr>
          <w:p w:rsidR="006D33E5" w:rsidRPr="00F72473" w:rsidRDefault="006D33E5" w:rsidP="004D53F7">
            <w:pPr>
              <w:adjustRightInd w:val="0"/>
              <w:snapToGrid w:val="0"/>
              <w:spacing w:line="240" w:lineRule="auto"/>
              <w:jc w:val="center"/>
              <w:rPr>
                <w:rFonts w:ascii="Times New Roman" w:hAnsi="Times New Roman"/>
                <w:sz w:val="21"/>
                <w:szCs w:val="21"/>
              </w:rPr>
            </w:pPr>
            <w:r w:rsidRPr="00F72473">
              <w:rPr>
                <w:rFonts w:ascii="Times New Roman" w:hAnsi="Times New Roman"/>
                <w:sz w:val="21"/>
                <w:szCs w:val="21"/>
              </w:rPr>
              <w:t>0.</w:t>
            </w:r>
            <w:r w:rsidR="004D53F7">
              <w:rPr>
                <w:rFonts w:ascii="Times New Roman" w:hAnsi="Times New Roman" w:hint="eastAsia"/>
                <w:sz w:val="21"/>
                <w:szCs w:val="21"/>
              </w:rPr>
              <w:t>59</w:t>
            </w:r>
          </w:p>
        </w:tc>
      </w:tr>
      <w:tr w:rsidR="006D33E5" w:rsidRPr="00C42C28" w:rsidTr="006D33E5">
        <w:trPr>
          <w:trHeight w:val="397"/>
          <w:tblHeader/>
          <w:jc w:val="center"/>
        </w:trPr>
        <w:tc>
          <w:tcPr>
            <w:tcW w:w="1654" w:type="dxa"/>
            <w:vMerge/>
            <w:tcBorders>
              <w:left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6D33E5" w:rsidRPr="006D33E5" w:rsidRDefault="001F7D1F" w:rsidP="00F73EDB">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TP</w:t>
            </w:r>
          </w:p>
        </w:tc>
        <w:tc>
          <w:tcPr>
            <w:tcW w:w="1956" w:type="dxa"/>
            <w:tcBorders>
              <w:top w:val="single" w:sz="6" w:space="0" w:color="auto"/>
              <w:left w:val="single" w:sz="6" w:space="0" w:color="auto"/>
              <w:bottom w:val="single" w:sz="6" w:space="0" w:color="auto"/>
              <w:right w:val="single" w:sz="6" w:space="0" w:color="auto"/>
            </w:tcBorders>
            <w:vAlign w:val="center"/>
          </w:tcPr>
          <w:p w:rsidR="006D33E5" w:rsidRPr="006D33E5" w:rsidRDefault="004D53F7" w:rsidP="006D33E5">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0.108</w:t>
            </w:r>
          </w:p>
        </w:tc>
        <w:tc>
          <w:tcPr>
            <w:tcW w:w="1656" w:type="dxa"/>
            <w:tcBorders>
              <w:top w:val="single" w:sz="6" w:space="0" w:color="auto"/>
              <w:left w:val="single" w:sz="6" w:space="0" w:color="auto"/>
              <w:bottom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≤0.2</w:t>
            </w:r>
          </w:p>
        </w:tc>
        <w:tc>
          <w:tcPr>
            <w:tcW w:w="1656" w:type="dxa"/>
            <w:tcBorders>
              <w:top w:val="single" w:sz="6" w:space="0" w:color="auto"/>
              <w:left w:val="single" w:sz="6" w:space="0" w:color="auto"/>
              <w:bottom w:val="single" w:sz="6" w:space="0" w:color="auto"/>
              <w:right w:val="single" w:sz="6" w:space="0" w:color="auto"/>
            </w:tcBorders>
            <w:vAlign w:val="center"/>
          </w:tcPr>
          <w:p w:rsidR="006D33E5" w:rsidRPr="00F72473" w:rsidRDefault="006D33E5" w:rsidP="004D53F7">
            <w:pPr>
              <w:adjustRightInd w:val="0"/>
              <w:snapToGrid w:val="0"/>
              <w:spacing w:line="240" w:lineRule="auto"/>
              <w:jc w:val="center"/>
              <w:rPr>
                <w:rFonts w:ascii="Times New Roman" w:hAnsi="Times New Roman"/>
                <w:sz w:val="21"/>
                <w:szCs w:val="21"/>
              </w:rPr>
            </w:pPr>
            <w:r w:rsidRPr="00F72473">
              <w:rPr>
                <w:rFonts w:ascii="Times New Roman" w:hAnsi="Times New Roman"/>
                <w:sz w:val="21"/>
                <w:szCs w:val="21"/>
              </w:rPr>
              <w:t>0.</w:t>
            </w:r>
            <w:r w:rsidR="004D53F7">
              <w:rPr>
                <w:rFonts w:ascii="Times New Roman" w:hAnsi="Times New Roman" w:hint="eastAsia"/>
                <w:sz w:val="21"/>
                <w:szCs w:val="21"/>
              </w:rPr>
              <w:t>54</w:t>
            </w:r>
          </w:p>
        </w:tc>
      </w:tr>
      <w:tr w:rsidR="006D33E5" w:rsidRPr="00C42C28" w:rsidTr="00D2784A">
        <w:trPr>
          <w:trHeight w:val="397"/>
          <w:tblHeader/>
          <w:jc w:val="center"/>
        </w:trPr>
        <w:tc>
          <w:tcPr>
            <w:tcW w:w="1654" w:type="dxa"/>
            <w:vMerge/>
            <w:tcBorders>
              <w:left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6D33E5" w:rsidRPr="006D33E5" w:rsidRDefault="006D33E5" w:rsidP="00F73EDB">
            <w:pPr>
              <w:adjustRightInd w:val="0"/>
              <w:snapToGrid w:val="0"/>
              <w:spacing w:line="240" w:lineRule="auto"/>
              <w:jc w:val="center"/>
              <w:rPr>
                <w:rFonts w:ascii="Times New Roman" w:hAnsi="Times New Roman"/>
                <w:sz w:val="21"/>
                <w:szCs w:val="21"/>
              </w:rPr>
            </w:pPr>
            <w:r w:rsidRPr="006D33E5">
              <w:rPr>
                <w:rFonts w:ascii="Times New Roman" w:hAnsi="Times New Roman" w:hint="eastAsia"/>
                <w:sz w:val="21"/>
                <w:szCs w:val="21"/>
              </w:rPr>
              <w:t>石油类</w:t>
            </w:r>
          </w:p>
        </w:tc>
        <w:tc>
          <w:tcPr>
            <w:tcW w:w="1956" w:type="dxa"/>
            <w:tcBorders>
              <w:top w:val="single" w:sz="6" w:space="0" w:color="auto"/>
              <w:left w:val="single" w:sz="6" w:space="0" w:color="auto"/>
              <w:bottom w:val="single" w:sz="6" w:space="0" w:color="auto"/>
              <w:right w:val="single" w:sz="6" w:space="0" w:color="auto"/>
            </w:tcBorders>
            <w:vAlign w:val="center"/>
          </w:tcPr>
          <w:p w:rsidR="006D33E5" w:rsidRPr="00C42C28" w:rsidRDefault="004D53F7" w:rsidP="00F73EDB">
            <w:pPr>
              <w:adjustRightInd w:val="0"/>
              <w:snapToGrid w:val="0"/>
              <w:spacing w:line="240" w:lineRule="auto"/>
              <w:jc w:val="center"/>
              <w:rPr>
                <w:rFonts w:ascii="Times New Roman" w:hAnsi="Times New Roman"/>
                <w:color w:val="FF0000"/>
                <w:sz w:val="21"/>
                <w:szCs w:val="21"/>
              </w:rPr>
            </w:pPr>
            <w:r w:rsidRPr="00D2784A">
              <w:rPr>
                <w:rFonts w:ascii="Times New Roman" w:hAnsi="Times New Roman"/>
                <w:color w:val="000000"/>
                <w:sz w:val="21"/>
                <w:szCs w:val="21"/>
              </w:rPr>
              <w:t>&lt;0.04</w:t>
            </w:r>
          </w:p>
        </w:tc>
        <w:tc>
          <w:tcPr>
            <w:tcW w:w="1656" w:type="dxa"/>
            <w:tcBorders>
              <w:top w:val="single" w:sz="6" w:space="0" w:color="auto"/>
              <w:left w:val="single" w:sz="6" w:space="0" w:color="auto"/>
              <w:bottom w:val="single" w:sz="6" w:space="0" w:color="auto"/>
              <w:right w:val="single" w:sz="6" w:space="0" w:color="auto"/>
            </w:tcBorders>
            <w:vAlign w:val="center"/>
          </w:tcPr>
          <w:p w:rsidR="006D33E5" w:rsidRPr="00D2784A" w:rsidRDefault="006D33E5" w:rsidP="00F73EDB">
            <w:pPr>
              <w:adjustRightInd w:val="0"/>
              <w:snapToGrid w:val="0"/>
              <w:spacing w:line="240" w:lineRule="auto"/>
              <w:jc w:val="center"/>
              <w:rPr>
                <w:rFonts w:ascii="Times New Roman" w:hAnsi="Times New Roman"/>
                <w:sz w:val="21"/>
                <w:szCs w:val="21"/>
              </w:rPr>
            </w:pPr>
            <w:r w:rsidRPr="00D2784A">
              <w:rPr>
                <w:rFonts w:ascii="Times New Roman" w:hAnsi="Times New Roman" w:hint="eastAsia"/>
                <w:sz w:val="21"/>
                <w:szCs w:val="21"/>
              </w:rPr>
              <w:t>0.05</w:t>
            </w:r>
          </w:p>
        </w:tc>
        <w:tc>
          <w:tcPr>
            <w:tcW w:w="1656" w:type="dxa"/>
            <w:tcBorders>
              <w:top w:val="single" w:sz="6" w:space="0" w:color="auto"/>
              <w:left w:val="single" w:sz="6" w:space="0" w:color="auto"/>
              <w:bottom w:val="single" w:sz="6" w:space="0" w:color="auto"/>
              <w:right w:val="single" w:sz="6" w:space="0" w:color="auto"/>
            </w:tcBorders>
            <w:vAlign w:val="center"/>
          </w:tcPr>
          <w:p w:rsidR="006D33E5" w:rsidRPr="004D53F7" w:rsidRDefault="004D53F7" w:rsidP="00D96192">
            <w:pPr>
              <w:adjustRightInd w:val="0"/>
              <w:snapToGrid w:val="0"/>
              <w:spacing w:line="240" w:lineRule="auto"/>
              <w:jc w:val="center"/>
              <w:rPr>
                <w:rFonts w:ascii="Times New Roman" w:hAnsi="Times New Roman"/>
                <w:sz w:val="21"/>
                <w:szCs w:val="21"/>
              </w:rPr>
            </w:pPr>
            <w:r w:rsidRPr="004D53F7">
              <w:rPr>
                <w:rFonts w:ascii="Times New Roman" w:hAnsi="Times New Roman" w:hint="eastAsia"/>
                <w:sz w:val="21"/>
                <w:szCs w:val="21"/>
              </w:rPr>
              <w:t>0.</w:t>
            </w:r>
            <w:r w:rsidR="00D96192">
              <w:rPr>
                <w:rFonts w:ascii="Times New Roman" w:hAnsi="Times New Roman" w:hint="eastAsia"/>
                <w:sz w:val="21"/>
                <w:szCs w:val="21"/>
              </w:rPr>
              <w:t>4</w:t>
            </w:r>
            <w:r w:rsidRPr="004D53F7">
              <w:rPr>
                <w:rFonts w:ascii="Times New Roman" w:hAnsi="Times New Roman" w:hint="eastAsia"/>
                <w:sz w:val="21"/>
                <w:szCs w:val="21"/>
              </w:rPr>
              <w:t>0</w:t>
            </w:r>
          </w:p>
        </w:tc>
      </w:tr>
      <w:tr w:rsidR="001F7D1F" w:rsidRPr="00C42C28" w:rsidTr="00D2784A">
        <w:trPr>
          <w:trHeight w:val="397"/>
          <w:tblHeader/>
          <w:jc w:val="center"/>
        </w:trPr>
        <w:tc>
          <w:tcPr>
            <w:tcW w:w="1654" w:type="dxa"/>
            <w:vMerge w:val="restart"/>
            <w:tcBorders>
              <w:left w:val="single" w:sz="6" w:space="0" w:color="auto"/>
              <w:right w:val="single" w:sz="6" w:space="0" w:color="auto"/>
            </w:tcBorders>
            <w:vAlign w:val="center"/>
          </w:tcPr>
          <w:p w:rsidR="001F7D1F" w:rsidRPr="006D33E5" w:rsidRDefault="001F7D1F" w:rsidP="00F73EDB">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頔塘中环水务排污口上游断面</w:t>
            </w:r>
          </w:p>
        </w:tc>
        <w:tc>
          <w:tcPr>
            <w:tcW w:w="13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pH</w:t>
            </w:r>
          </w:p>
        </w:tc>
        <w:tc>
          <w:tcPr>
            <w:tcW w:w="1956" w:type="dxa"/>
            <w:tcBorders>
              <w:top w:val="single" w:sz="6" w:space="0" w:color="auto"/>
              <w:left w:val="single" w:sz="6" w:space="0" w:color="auto"/>
              <w:bottom w:val="single" w:sz="6" w:space="0" w:color="auto"/>
              <w:right w:val="single" w:sz="6" w:space="0" w:color="auto"/>
            </w:tcBorders>
            <w:vAlign w:val="center"/>
          </w:tcPr>
          <w:p w:rsidR="001F7D1F" w:rsidRPr="00D96192" w:rsidRDefault="001F7D1F"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8.12</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6</w:t>
            </w:r>
            <w:r w:rsidRPr="006D33E5">
              <w:rPr>
                <w:rFonts w:ascii="Times New Roman" w:hAnsi="Times New Roman"/>
                <w:sz w:val="21"/>
                <w:szCs w:val="21"/>
              </w:rPr>
              <w:t>～</w:t>
            </w:r>
            <w:r w:rsidRPr="006D33E5">
              <w:rPr>
                <w:rFonts w:ascii="Times New Roman" w:hAnsi="Times New Roman"/>
                <w:sz w:val="21"/>
                <w:szCs w:val="21"/>
              </w:rPr>
              <w:t>9</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D96192" w:rsidRDefault="00D96192"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0.56</w:t>
            </w:r>
          </w:p>
        </w:tc>
      </w:tr>
      <w:tr w:rsidR="001F7D1F" w:rsidRPr="00C42C28" w:rsidTr="00D2784A">
        <w:trPr>
          <w:trHeight w:val="397"/>
          <w:tblHeader/>
          <w:jc w:val="center"/>
        </w:trPr>
        <w:tc>
          <w:tcPr>
            <w:tcW w:w="1654" w:type="dxa"/>
            <w:vMerge/>
            <w:tcBorders>
              <w:left w:val="single" w:sz="6" w:space="0" w:color="auto"/>
              <w:right w:val="single" w:sz="6" w:space="0" w:color="auto"/>
            </w:tcBorders>
            <w:vAlign w:val="center"/>
          </w:tcPr>
          <w:p w:rsidR="001F7D1F" w:rsidRPr="006D33E5" w:rsidRDefault="001F7D1F"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DO</w:t>
            </w:r>
          </w:p>
        </w:tc>
        <w:tc>
          <w:tcPr>
            <w:tcW w:w="1956" w:type="dxa"/>
            <w:tcBorders>
              <w:top w:val="single" w:sz="6" w:space="0" w:color="auto"/>
              <w:left w:val="single" w:sz="6" w:space="0" w:color="auto"/>
              <w:bottom w:val="single" w:sz="6" w:space="0" w:color="auto"/>
              <w:right w:val="single" w:sz="6" w:space="0" w:color="auto"/>
            </w:tcBorders>
            <w:vAlign w:val="center"/>
          </w:tcPr>
          <w:p w:rsidR="001F7D1F" w:rsidRPr="00D96192" w:rsidRDefault="001F7D1F"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8.1</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D2784A" w:rsidRDefault="001F7D1F" w:rsidP="002A0A84">
            <w:pPr>
              <w:adjustRightInd w:val="0"/>
              <w:snapToGrid w:val="0"/>
              <w:spacing w:line="240" w:lineRule="auto"/>
              <w:jc w:val="center"/>
              <w:rPr>
                <w:rFonts w:ascii="Times New Roman" w:hAnsi="Times New Roman"/>
                <w:sz w:val="21"/>
                <w:szCs w:val="21"/>
              </w:rPr>
            </w:pPr>
            <w:r w:rsidRPr="00D2784A">
              <w:rPr>
                <w:rFonts w:ascii="Times New Roman" w:hAnsi="Times New Roman"/>
                <w:sz w:val="21"/>
                <w:szCs w:val="21"/>
              </w:rPr>
              <w:t>≥5</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D96192" w:rsidRDefault="00D96192"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0.23</w:t>
            </w:r>
          </w:p>
        </w:tc>
      </w:tr>
      <w:tr w:rsidR="001F7D1F" w:rsidRPr="00C42C28" w:rsidTr="00D2784A">
        <w:trPr>
          <w:trHeight w:val="397"/>
          <w:tblHeader/>
          <w:jc w:val="center"/>
        </w:trPr>
        <w:tc>
          <w:tcPr>
            <w:tcW w:w="1654" w:type="dxa"/>
            <w:vMerge/>
            <w:tcBorders>
              <w:left w:val="single" w:sz="6" w:space="0" w:color="auto"/>
              <w:right w:val="single" w:sz="6" w:space="0" w:color="auto"/>
            </w:tcBorders>
            <w:vAlign w:val="center"/>
          </w:tcPr>
          <w:p w:rsidR="001F7D1F" w:rsidRPr="006D33E5" w:rsidRDefault="001F7D1F"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COD</w:t>
            </w:r>
            <w:r w:rsidRPr="006D33E5">
              <w:rPr>
                <w:rFonts w:ascii="Times New Roman" w:hAnsi="Times New Roman"/>
                <w:sz w:val="21"/>
                <w:szCs w:val="21"/>
                <w:vertAlign w:val="subscript"/>
              </w:rPr>
              <w:t>Mn</w:t>
            </w:r>
          </w:p>
        </w:tc>
        <w:tc>
          <w:tcPr>
            <w:tcW w:w="1956" w:type="dxa"/>
            <w:tcBorders>
              <w:top w:val="single" w:sz="6" w:space="0" w:color="auto"/>
              <w:left w:val="single" w:sz="6" w:space="0" w:color="auto"/>
              <w:bottom w:val="single" w:sz="6" w:space="0" w:color="auto"/>
              <w:right w:val="single" w:sz="6" w:space="0" w:color="auto"/>
            </w:tcBorders>
            <w:vAlign w:val="center"/>
          </w:tcPr>
          <w:p w:rsidR="001F7D1F" w:rsidRPr="00D96192" w:rsidRDefault="001F7D1F"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4.82</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≤6</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D96192" w:rsidRDefault="00D96192"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0.80</w:t>
            </w:r>
          </w:p>
        </w:tc>
      </w:tr>
      <w:tr w:rsidR="001F7D1F" w:rsidRPr="00C42C28" w:rsidTr="00D2784A">
        <w:trPr>
          <w:trHeight w:val="397"/>
          <w:tblHeader/>
          <w:jc w:val="center"/>
        </w:trPr>
        <w:tc>
          <w:tcPr>
            <w:tcW w:w="1654" w:type="dxa"/>
            <w:vMerge/>
            <w:tcBorders>
              <w:left w:val="single" w:sz="6" w:space="0" w:color="auto"/>
              <w:right w:val="single" w:sz="6" w:space="0" w:color="auto"/>
            </w:tcBorders>
            <w:vAlign w:val="center"/>
          </w:tcPr>
          <w:p w:rsidR="001F7D1F" w:rsidRPr="006D33E5" w:rsidRDefault="001F7D1F"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BOD</w:t>
            </w:r>
            <w:r w:rsidRPr="006D33E5">
              <w:rPr>
                <w:rFonts w:ascii="Times New Roman" w:hAnsi="Times New Roman"/>
                <w:sz w:val="21"/>
                <w:szCs w:val="21"/>
                <w:vertAlign w:val="subscript"/>
              </w:rPr>
              <w:t>5</w:t>
            </w:r>
          </w:p>
        </w:tc>
        <w:tc>
          <w:tcPr>
            <w:tcW w:w="1956" w:type="dxa"/>
            <w:tcBorders>
              <w:top w:val="single" w:sz="6" w:space="0" w:color="auto"/>
              <w:left w:val="single" w:sz="6" w:space="0" w:color="auto"/>
              <w:bottom w:val="single" w:sz="6" w:space="0" w:color="auto"/>
              <w:right w:val="single" w:sz="6" w:space="0" w:color="auto"/>
            </w:tcBorders>
            <w:vAlign w:val="center"/>
          </w:tcPr>
          <w:p w:rsidR="001F7D1F" w:rsidRPr="00D96192" w:rsidRDefault="001F7D1F"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2.9</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≤4</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D96192" w:rsidRDefault="00D96192"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0.73</w:t>
            </w:r>
          </w:p>
        </w:tc>
      </w:tr>
      <w:tr w:rsidR="001F7D1F" w:rsidRPr="00C42C28" w:rsidTr="00D2784A">
        <w:trPr>
          <w:trHeight w:val="397"/>
          <w:tblHeader/>
          <w:jc w:val="center"/>
        </w:trPr>
        <w:tc>
          <w:tcPr>
            <w:tcW w:w="1654" w:type="dxa"/>
            <w:vMerge/>
            <w:tcBorders>
              <w:left w:val="single" w:sz="6" w:space="0" w:color="auto"/>
              <w:right w:val="single" w:sz="6" w:space="0" w:color="auto"/>
            </w:tcBorders>
            <w:vAlign w:val="center"/>
          </w:tcPr>
          <w:p w:rsidR="001F7D1F" w:rsidRPr="006D33E5" w:rsidRDefault="001F7D1F"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NH</w:t>
            </w:r>
            <w:r w:rsidRPr="006D33E5">
              <w:rPr>
                <w:rFonts w:ascii="Times New Roman" w:hAnsi="Times New Roman"/>
                <w:sz w:val="21"/>
                <w:szCs w:val="21"/>
                <w:vertAlign w:val="subscript"/>
              </w:rPr>
              <w:t>3</w:t>
            </w:r>
            <w:r w:rsidRPr="006D33E5">
              <w:rPr>
                <w:rFonts w:ascii="Times New Roman" w:hAnsi="Times New Roman"/>
                <w:sz w:val="21"/>
                <w:szCs w:val="21"/>
              </w:rPr>
              <w:t>-N</w:t>
            </w:r>
          </w:p>
        </w:tc>
        <w:tc>
          <w:tcPr>
            <w:tcW w:w="1956" w:type="dxa"/>
            <w:tcBorders>
              <w:top w:val="single" w:sz="6" w:space="0" w:color="auto"/>
              <w:left w:val="single" w:sz="6" w:space="0" w:color="auto"/>
              <w:bottom w:val="single" w:sz="6" w:space="0" w:color="auto"/>
              <w:right w:val="single" w:sz="6" w:space="0" w:color="auto"/>
            </w:tcBorders>
            <w:vAlign w:val="center"/>
          </w:tcPr>
          <w:p w:rsidR="001F7D1F" w:rsidRPr="00D96192" w:rsidRDefault="001F7D1F"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0.505</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≤1.0</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D96192" w:rsidRDefault="00D96192"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0.51</w:t>
            </w:r>
          </w:p>
        </w:tc>
      </w:tr>
      <w:tr w:rsidR="001F7D1F" w:rsidRPr="00C42C28" w:rsidTr="00D2784A">
        <w:trPr>
          <w:trHeight w:val="397"/>
          <w:tblHeader/>
          <w:jc w:val="center"/>
        </w:trPr>
        <w:tc>
          <w:tcPr>
            <w:tcW w:w="1654" w:type="dxa"/>
            <w:vMerge/>
            <w:tcBorders>
              <w:left w:val="single" w:sz="6" w:space="0" w:color="auto"/>
              <w:right w:val="single" w:sz="6" w:space="0" w:color="auto"/>
            </w:tcBorders>
            <w:vAlign w:val="center"/>
          </w:tcPr>
          <w:p w:rsidR="001F7D1F" w:rsidRPr="006D33E5" w:rsidRDefault="001F7D1F"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TP</w:t>
            </w:r>
          </w:p>
        </w:tc>
        <w:tc>
          <w:tcPr>
            <w:tcW w:w="1956" w:type="dxa"/>
            <w:tcBorders>
              <w:top w:val="single" w:sz="6" w:space="0" w:color="auto"/>
              <w:left w:val="single" w:sz="6" w:space="0" w:color="auto"/>
              <w:bottom w:val="single" w:sz="6" w:space="0" w:color="auto"/>
              <w:right w:val="single" w:sz="6" w:space="0" w:color="auto"/>
            </w:tcBorders>
            <w:vAlign w:val="center"/>
          </w:tcPr>
          <w:p w:rsidR="001F7D1F" w:rsidRPr="00D96192" w:rsidRDefault="00D96192"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0.098</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≤0.2</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D96192" w:rsidRDefault="00D96192"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0.49</w:t>
            </w:r>
          </w:p>
        </w:tc>
      </w:tr>
      <w:tr w:rsidR="001F7D1F" w:rsidRPr="00D2784A" w:rsidTr="00D2784A">
        <w:trPr>
          <w:trHeight w:val="397"/>
          <w:tblHeader/>
          <w:jc w:val="center"/>
        </w:trPr>
        <w:tc>
          <w:tcPr>
            <w:tcW w:w="1654" w:type="dxa"/>
            <w:vMerge/>
            <w:tcBorders>
              <w:left w:val="single" w:sz="6" w:space="0" w:color="auto"/>
              <w:right w:val="single" w:sz="6" w:space="0" w:color="auto"/>
            </w:tcBorders>
            <w:vAlign w:val="center"/>
          </w:tcPr>
          <w:p w:rsidR="001F7D1F" w:rsidRPr="006D33E5" w:rsidRDefault="001F7D1F"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hint="eastAsia"/>
                <w:sz w:val="21"/>
                <w:szCs w:val="21"/>
              </w:rPr>
              <w:t>石油类</w:t>
            </w:r>
          </w:p>
        </w:tc>
        <w:tc>
          <w:tcPr>
            <w:tcW w:w="1956" w:type="dxa"/>
            <w:tcBorders>
              <w:top w:val="single" w:sz="6" w:space="0" w:color="auto"/>
              <w:left w:val="single" w:sz="6" w:space="0" w:color="auto"/>
              <w:bottom w:val="single" w:sz="6" w:space="0" w:color="auto"/>
              <w:right w:val="single" w:sz="6" w:space="0" w:color="auto"/>
            </w:tcBorders>
            <w:vAlign w:val="center"/>
          </w:tcPr>
          <w:p w:rsidR="001F7D1F" w:rsidRDefault="00D96192" w:rsidP="00F73EDB">
            <w:pPr>
              <w:adjustRightInd w:val="0"/>
              <w:snapToGrid w:val="0"/>
              <w:spacing w:line="240" w:lineRule="auto"/>
              <w:jc w:val="center"/>
              <w:rPr>
                <w:rFonts w:ascii="Times New Roman" w:hAnsi="Times New Roman"/>
                <w:color w:val="FF0000"/>
                <w:sz w:val="21"/>
                <w:szCs w:val="21"/>
              </w:rPr>
            </w:pPr>
            <w:r w:rsidRPr="00D2784A">
              <w:rPr>
                <w:rFonts w:ascii="Times New Roman" w:hAnsi="Times New Roman"/>
                <w:color w:val="000000"/>
                <w:sz w:val="21"/>
                <w:szCs w:val="21"/>
              </w:rPr>
              <w:t>&lt;0.04</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D2784A" w:rsidRDefault="001F7D1F" w:rsidP="002A0A84">
            <w:pPr>
              <w:adjustRightInd w:val="0"/>
              <w:snapToGrid w:val="0"/>
              <w:spacing w:line="240" w:lineRule="auto"/>
              <w:jc w:val="center"/>
              <w:rPr>
                <w:rFonts w:ascii="Times New Roman" w:hAnsi="Times New Roman"/>
                <w:sz w:val="21"/>
                <w:szCs w:val="21"/>
              </w:rPr>
            </w:pPr>
            <w:r w:rsidRPr="00D2784A">
              <w:rPr>
                <w:rFonts w:ascii="Times New Roman" w:hAnsi="Times New Roman" w:hint="eastAsia"/>
                <w:sz w:val="21"/>
                <w:szCs w:val="21"/>
              </w:rPr>
              <w:t>0.05</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D96192" w:rsidRDefault="00D96192" w:rsidP="00D96192">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0.40</w:t>
            </w:r>
          </w:p>
        </w:tc>
      </w:tr>
      <w:tr w:rsidR="001F7D1F" w:rsidRPr="00D2784A" w:rsidTr="00D2784A">
        <w:trPr>
          <w:trHeight w:val="397"/>
          <w:tblHeader/>
          <w:jc w:val="center"/>
        </w:trPr>
        <w:tc>
          <w:tcPr>
            <w:tcW w:w="1654" w:type="dxa"/>
            <w:vMerge w:val="restart"/>
            <w:tcBorders>
              <w:left w:val="single" w:sz="6" w:space="0" w:color="auto"/>
              <w:right w:val="single" w:sz="6" w:space="0" w:color="auto"/>
            </w:tcBorders>
            <w:vAlign w:val="center"/>
          </w:tcPr>
          <w:p w:rsidR="001F7D1F" w:rsidRPr="006D33E5" w:rsidRDefault="001F7D1F" w:rsidP="00F73EDB">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頔塘中环水务排污口下上游断面</w:t>
            </w:r>
          </w:p>
        </w:tc>
        <w:tc>
          <w:tcPr>
            <w:tcW w:w="13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pH</w:t>
            </w:r>
          </w:p>
        </w:tc>
        <w:tc>
          <w:tcPr>
            <w:tcW w:w="1956" w:type="dxa"/>
            <w:tcBorders>
              <w:top w:val="single" w:sz="6" w:space="0" w:color="auto"/>
              <w:left w:val="single" w:sz="6" w:space="0" w:color="auto"/>
              <w:bottom w:val="single" w:sz="6" w:space="0" w:color="auto"/>
              <w:right w:val="single" w:sz="6" w:space="0" w:color="auto"/>
            </w:tcBorders>
            <w:vAlign w:val="center"/>
          </w:tcPr>
          <w:p w:rsidR="001F7D1F" w:rsidRPr="00D96192" w:rsidRDefault="00D96192"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7.52</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6</w:t>
            </w:r>
            <w:r w:rsidRPr="006D33E5">
              <w:rPr>
                <w:rFonts w:ascii="Times New Roman" w:hAnsi="Times New Roman"/>
                <w:sz w:val="21"/>
                <w:szCs w:val="21"/>
              </w:rPr>
              <w:t>～</w:t>
            </w:r>
            <w:r w:rsidRPr="006D33E5">
              <w:rPr>
                <w:rFonts w:ascii="Times New Roman" w:hAnsi="Times New Roman"/>
                <w:sz w:val="21"/>
                <w:szCs w:val="21"/>
              </w:rPr>
              <w:t>9</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2A0A84" w:rsidRDefault="00D96192" w:rsidP="00F73EDB">
            <w:pPr>
              <w:adjustRightInd w:val="0"/>
              <w:snapToGrid w:val="0"/>
              <w:spacing w:line="240" w:lineRule="auto"/>
              <w:jc w:val="center"/>
              <w:rPr>
                <w:rFonts w:ascii="Times New Roman" w:hAnsi="Times New Roman"/>
                <w:sz w:val="21"/>
                <w:szCs w:val="21"/>
              </w:rPr>
            </w:pPr>
            <w:r w:rsidRPr="002A0A84">
              <w:rPr>
                <w:rFonts w:ascii="Times New Roman" w:hAnsi="Times New Roman" w:hint="eastAsia"/>
                <w:sz w:val="21"/>
                <w:szCs w:val="21"/>
              </w:rPr>
              <w:t>0.26</w:t>
            </w:r>
          </w:p>
        </w:tc>
      </w:tr>
      <w:tr w:rsidR="001F7D1F" w:rsidRPr="00D2784A" w:rsidTr="00D2784A">
        <w:trPr>
          <w:trHeight w:val="397"/>
          <w:tblHeader/>
          <w:jc w:val="center"/>
        </w:trPr>
        <w:tc>
          <w:tcPr>
            <w:tcW w:w="1654" w:type="dxa"/>
            <w:vMerge/>
            <w:tcBorders>
              <w:left w:val="single" w:sz="6" w:space="0" w:color="auto"/>
              <w:right w:val="single" w:sz="6" w:space="0" w:color="auto"/>
            </w:tcBorders>
            <w:vAlign w:val="center"/>
          </w:tcPr>
          <w:p w:rsidR="001F7D1F" w:rsidRPr="006D33E5" w:rsidRDefault="001F7D1F"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DO</w:t>
            </w:r>
          </w:p>
        </w:tc>
        <w:tc>
          <w:tcPr>
            <w:tcW w:w="1956" w:type="dxa"/>
            <w:tcBorders>
              <w:top w:val="single" w:sz="6" w:space="0" w:color="auto"/>
              <w:left w:val="single" w:sz="6" w:space="0" w:color="auto"/>
              <w:bottom w:val="single" w:sz="6" w:space="0" w:color="auto"/>
              <w:right w:val="single" w:sz="6" w:space="0" w:color="auto"/>
            </w:tcBorders>
            <w:vAlign w:val="center"/>
          </w:tcPr>
          <w:p w:rsidR="001F7D1F" w:rsidRPr="00D96192" w:rsidRDefault="00D96192"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8.5</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D2784A" w:rsidRDefault="001F7D1F" w:rsidP="002A0A84">
            <w:pPr>
              <w:adjustRightInd w:val="0"/>
              <w:snapToGrid w:val="0"/>
              <w:spacing w:line="240" w:lineRule="auto"/>
              <w:jc w:val="center"/>
              <w:rPr>
                <w:rFonts w:ascii="Times New Roman" w:hAnsi="Times New Roman"/>
                <w:sz w:val="21"/>
                <w:szCs w:val="21"/>
              </w:rPr>
            </w:pPr>
            <w:r w:rsidRPr="00D2784A">
              <w:rPr>
                <w:rFonts w:ascii="Times New Roman" w:hAnsi="Times New Roman"/>
                <w:sz w:val="21"/>
                <w:szCs w:val="21"/>
              </w:rPr>
              <w:t>≥5</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2A0A84" w:rsidRDefault="00D96192" w:rsidP="00F73EDB">
            <w:pPr>
              <w:adjustRightInd w:val="0"/>
              <w:snapToGrid w:val="0"/>
              <w:spacing w:line="240" w:lineRule="auto"/>
              <w:jc w:val="center"/>
              <w:rPr>
                <w:rFonts w:ascii="Times New Roman" w:hAnsi="Times New Roman"/>
                <w:sz w:val="21"/>
                <w:szCs w:val="21"/>
              </w:rPr>
            </w:pPr>
            <w:r w:rsidRPr="002A0A84">
              <w:rPr>
                <w:rFonts w:ascii="Times New Roman" w:hAnsi="Times New Roman" w:hint="eastAsia"/>
                <w:sz w:val="21"/>
                <w:szCs w:val="21"/>
              </w:rPr>
              <w:t>0.13</w:t>
            </w:r>
          </w:p>
        </w:tc>
      </w:tr>
      <w:tr w:rsidR="001F7D1F" w:rsidRPr="00D2784A" w:rsidTr="00D2784A">
        <w:trPr>
          <w:trHeight w:val="397"/>
          <w:tblHeader/>
          <w:jc w:val="center"/>
        </w:trPr>
        <w:tc>
          <w:tcPr>
            <w:tcW w:w="1654" w:type="dxa"/>
            <w:vMerge/>
            <w:tcBorders>
              <w:left w:val="single" w:sz="6" w:space="0" w:color="auto"/>
              <w:right w:val="single" w:sz="6" w:space="0" w:color="auto"/>
            </w:tcBorders>
            <w:vAlign w:val="center"/>
          </w:tcPr>
          <w:p w:rsidR="001F7D1F" w:rsidRPr="006D33E5" w:rsidRDefault="001F7D1F"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COD</w:t>
            </w:r>
            <w:r w:rsidRPr="006D33E5">
              <w:rPr>
                <w:rFonts w:ascii="Times New Roman" w:hAnsi="Times New Roman"/>
                <w:sz w:val="21"/>
                <w:szCs w:val="21"/>
                <w:vertAlign w:val="subscript"/>
              </w:rPr>
              <w:t>Mn</w:t>
            </w:r>
          </w:p>
        </w:tc>
        <w:tc>
          <w:tcPr>
            <w:tcW w:w="1956" w:type="dxa"/>
            <w:tcBorders>
              <w:top w:val="single" w:sz="6" w:space="0" w:color="auto"/>
              <w:left w:val="single" w:sz="6" w:space="0" w:color="auto"/>
              <w:bottom w:val="single" w:sz="6" w:space="0" w:color="auto"/>
              <w:right w:val="single" w:sz="6" w:space="0" w:color="auto"/>
            </w:tcBorders>
            <w:vAlign w:val="center"/>
          </w:tcPr>
          <w:p w:rsidR="001F7D1F" w:rsidRPr="00D96192" w:rsidRDefault="00D96192"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4.73</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≤6</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2A0A84" w:rsidRDefault="002A0A84" w:rsidP="00F73EDB">
            <w:pPr>
              <w:adjustRightInd w:val="0"/>
              <w:snapToGrid w:val="0"/>
              <w:spacing w:line="240" w:lineRule="auto"/>
              <w:jc w:val="center"/>
              <w:rPr>
                <w:rFonts w:ascii="Times New Roman" w:hAnsi="Times New Roman"/>
                <w:sz w:val="21"/>
                <w:szCs w:val="21"/>
              </w:rPr>
            </w:pPr>
            <w:r w:rsidRPr="002A0A84">
              <w:rPr>
                <w:rFonts w:ascii="Times New Roman" w:hAnsi="Times New Roman" w:hint="eastAsia"/>
                <w:sz w:val="21"/>
                <w:szCs w:val="21"/>
              </w:rPr>
              <w:t>0.79</w:t>
            </w:r>
          </w:p>
        </w:tc>
      </w:tr>
      <w:tr w:rsidR="001F7D1F" w:rsidRPr="00D2784A" w:rsidTr="00D2784A">
        <w:trPr>
          <w:trHeight w:val="397"/>
          <w:tblHeader/>
          <w:jc w:val="center"/>
        </w:trPr>
        <w:tc>
          <w:tcPr>
            <w:tcW w:w="1654" w:type="dxa"/>
            <w:vMerge/>
            <w:tcBorders>
              <w:left w:val="single" w:sz="6" w:space="0" w:color="auto"/>
              <w:right w:val="single" w:sz="6" w:space="0" w:color="auto"/>
            </w:tcBorders>
            <w:vAlign w:val="center"/>
          </w:tcPr>
          <w:p w:rsidR="001F7D1F" w:rsidRPr="006D33E5" w:rsidRDefault="001F7D1F"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BOD</w:t>
            </w:r>
            <w:r w:rsidRPr="006D33E5">
              <w:rPr>
                <w:rFonts w:ascii="Times New Roman" w:hAnsi="Times New Roman"/>
                <w:sz w:val="21"/>
                <w:szCs w:val="21"/>
                <w:vertAlign w:val="subscript"/>
              </w:rPr>
              <w:t>5</w:t>
            </w:r>
          </w:p>
        </w:tc>
        <w:tc>
          <w:tcPr>
            <w:tcW w:w="1956" w:type="dxa"/>
            <w:tcBorders>
              <w:top w:val="single" w:sz="6" w:space="0" w:color="auto"/>
              <w:left w:val="single" w:sz="6" w:space="0" w:color="auto"/>
              <w:bottom w:val="single" w:sz="6" w:space="0" w:color="auto"/>
              <w:right w:val="single" w:sz="6" w:space="0" w:color="auto"/>
            </w:tcBorders>
            <w:vAlign w:val="center"/>
          </w:tcPr>
          <w:p w:rsidR="001F7D1F" w:rsidRPr="00D96192" w:rsidRDefault="00D96192"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2.8</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≤4</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2A0A84" w:rsidRDefault="002A0A84" w:rsidP="00F73EDB">
            <w:pPr>
              <w:adjustRightInd w:val="0"/>
              <w:snapToGrid w:val="0"/>
              <w:spacing w:line="240" w:lineRule="auto"/>
              <w:jc w:val="center"/>
              <w:rPr>
                <w:rFonts w:ascii="Times New Roman" w:hAnsi="Times New Roman"/>
                <w:sz w:val="21"/>
                <w:szCs w:val="21"/>
              </w:rPr>
            </w:pPr>
            <w:r w:rsidRPr="002A0A84">
              <w:rPr>
                <w:rFonts w:ascii="Times New Roman" w:hAnsi="Times New Roman" w:hint="eastAsia"/>
                <w:sz w:val="21"/>
                <w:szCs w:val="21"/>
              </w:rPr>
              <w:t>0.70</w:t>
            </w:r>
          </w:p>
        </w:tc>
      </w:tr>
      <w:tr w:rsidR="001F7D1F" w:rsidRPr="00D2784A" w:rsidTr="00D2784A">
        <w:trPr>
          <w:trHeight w:val="397"/>
          <w:tblHeader/>
          <w:jc w:val="center"/>
        </w:trPr>
        <w:tc>
          <w:tcPr>
            <w:tcW w:w="1654" w:type="dxa"/>
            <w:vMerge/>
            <w:tcBorders>
              <w:left w:val="single" w:sz="6" w:space="0" w:color="auto"/>
              <w:right w:val="single" w:sz="6" w:space="0" w:color="auto"/>
            </w:tcBorders>
            <w:vAlign w:val="center"/>
          </w:tcPr>
          <w:p w:rsidR="001F7D1F" w:rsidRPr="006D33E5" w:rsidRDefault="001F7D1F"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NH</w:t>
            </w:r>
            <w:r w:rsidRPr="006D33E5">
              <w:rPr>
                <w:rFonts w:ascii="Times New Roman" w:hAnsi="Times New Roman"/>
                <w:sz w:val="21"/>
                <w:szCs w:val="21"/>
                <w:vertAlign w:val="subscript"/>
              </w:rPr>
              <w:t>3</w:t>
            </w:r>
            <w:r w:rsidRPr="006D33E5">
              <w:rPr>
                <w:rFonts w:ascii="Times New Roman" w:hAnsi="Times New Roman"/>
                <w:sz w:val="21"/>
                <w:szCs w:val="21"/>
              </w:rPr>
              <w:t>-N</w:t>
            </w:r>
          </w:p>
        </w:tc>
        <w:tc>
          <w:tcPr>
            <w:tcW w:w="1956" w:type="dxa"/>
            <w:tcBorders>
              <w:top w:val="single" w:sz="6" w:space="0" w:color="auto"/>
              <w:left w:val="single" w:sz="6" w:space="0" w:color="auto"/>
              <w:bottom w:val="single" w:sz="6" w:space="0" w:color="auto"/>
              <w:right w:val="single" w:sz="6" w:space="0" w:color="auto"/>
            </w:tcBorders>
            <w:vAlign w:val="center"/>
          </w:tcPr>
          <w:p w:rsidR="001F7D1F" w:rsidRPr="00D96192" w:rsidRDefault="00D96192"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0.563</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≤1.0</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2A0A84" w:rsidRDefault="002A0A84" w:rsidP="00F73EDB">
            <w:pPr>
              <w:adjustRightInd w:val="0"/>
              <w:snapToGrid w:val="0"/>
              <w:spacing w:line="240" w:lineRule="auto"/>
              <w:jc w:val="center"/>
              <w:rPr>
                <w:rFonts w:ascii="Times New Roman" w:hAnsi="Times New Roman"/>
                <w:sz w:val="21"/>
                <w:szCs w:val="21"/>
              </w:rPr>
            </w:pPr>
            <w:r w:rsidRPr="002A0A84">
              <w:rPr>
                <w:rFonts w:ascii="Times New Roman" w:hAnsi="Times New Roman" w:hint="eastAsia"/>
                <w:sz w:val="21"/>
                <w:szCs w:val="21"/>
              </w:rPr>
              <w:t>0.56</w:t>
            </w:r>
          </w:p>
        </w:tc>
      </w:tr>
      <w:tr w:rsidR="001F7D1F" w:rsidRPr="00D2784A" w:rsidTr="00D2784A">
        <w:trPr>
          <w:trHeight w:val="397"/>
          <w:tblHeader/>
          <w:jc w:val="center"/>
        </w:trPr>
        <w:tc>
          <w:tcPr>
            <w:tcW w:w="1654" w:type="dxa"/>
            <w:vMerge/>
            <w:tcBorders>
              <w:left w:val="single" w:sz="6" w:space="0" w:color="auto"/>
              <w:right w:val="single" w:sz="6" w:space="0" w:color="auto"/>
            </w:tcBorders>
            <w:vAlign w:val="center"/>
          </w:tcPr>
          <w:p w:rsidR="001F7D1F" w:rsidRPr="006D33E5" w:rsidRDefault="001F7D1F"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1F7D1F" w:rsidRPr="006D33E5" w:rsidRDefault="00D96192" w:rsidP="002A0A84">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TP</w:t>
            </w:r>
          </w:p>
        </w:tc>
        <w:tc>
          <w:tcPr>
            <w:tcW w:w="1956" w:type="dxa"/>
            <w:tcBorders>
              <w:top w:val="single" w:sz="6" w:space="0" w:color="auto"/>
              <w:left w:val="single" w:sz="6" w:space="0" w:color="auto"/>
              <w:bottom w:val="single" w:sz="6" w:space="0" w:color="auto"/>
              <w:right w:val="single" w:sz="6" w:space="0" w:color="auto"/>
            </w:tcBorders>
            <w:vAlign w:val="center"/>
          </w:tcPr>
          <w:p w:rsidR="001F7D1F" w:rsidRPr="00D96192" w:rsidRDefault="00D96192" w:rsidP="00F73EDB">
            <w:pPr>
              <w:adjustRightInd w:val="0"/>
              <w:snapToGrid w:val="0"/>
              <w:spacing w:line="240" w:lineRule="auto"/>
              <w:jc w:val="center"/>
              <w:rPr>
                <w:rFonts w:ascii="Times New Roman" w:hAnsi="Times New Roman"/>
                <w:sz w:val="21"/>
                <w:szCs w:val="21"/>
              </w:rPr>
            </w:pPr>
            <w:r w:rsidRPr="00D96192">
              <w:rPr>
                <w:rFonts w:ascii="Times New Roman" w:hAnsi="Times New Roman" w:hint="eastAsia"/>
                <w:sz w:val="21"/>
                <w:szCs w:val="21"/>
              </w:rPr>
              <w:t>0.107</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sz w:val="21"/>
                <w:szCs w:val="21"/>
              </w:rPr>
              <w:t>≤0.2</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2A0A84" w:rsidRDefault="002A0A84" w:rsidP="00F73EDB">
            <w:pPr>
              <w:adjustRightInd w:val="0"/>
              <w:snapToGrid w:val="0"/>
              <w:spacing w:line="240" w:lineRule="auto"/>
              <w:jc w:val="center"/>
              <w:rPr>
                <w:rFonts w:ascii="Times New Roman" w:hAnsi="Times New Roman"/>
                <w:sz w:val="21"/>
                <w:szCs w:val="21"/>
              </w:rPr>
            </w:pPr>
            <w:r w:rsidRPr="002A0A84">
              <w:rPr>
                <w:rFonts w:ascii="Times New Roman" w:hAnsi="Times New Roman" w:hint="eastAsia"/>
                <w:sz w:val="21"/>
                <w:szCs w:val="21"/>
              </w:rPr>
              <w:t>0.11</w:t>
            </w:r>
          </w:p>
        </w:tc>
      </w:tr>
      <w:tr w:rsidR="001F7D1F" w:rsidRPr="00D2784A">
        <w:trPr>
          <w:trHeight w:val="397"/>
          <w:tblHeader/>
          <w:jc w:val="center"/>
        </w:trPr>
        <w:tc>
          <w:tcPr>
            <w:tcW w:w="1654" w:type="dxa"/>
            <w:vMerge/>
            <w:tcBorders>
              <w:left w:val="single" w:sz="6" w:space="0" w:color="auto"/>
              <w:bottom w:val="single" w:sz="6" w:space="0" w:color="auto"/>
              <w:right w:val="single" w:sz="6" w:space="0" w:color="auto"/>
            </w:tcBorders>
            <w:vAlign w:val="center"/>
          </w:tcPr>
          <w:p w:rsidR="001F7D1F" w:rsidRPr="006D33E5" w:rsidRDefault="001F7D1F" w:rsidP="00F73EDB">
            <w:pPr>
              <w:adjustRightInd w:val="0"/>
              <w:snapToGrid w:val="0"/>
              <w:spacing w:line="240" w:lineRule="auto"/>
              <w:jc w:val="center"/>
              <w:rPr>
                <w:rFonts w:ascii="Times New Roman" w:hAnsi="Times New Roman"/>
                <w:sz w:val="21"/>
                <w:szCs w:val="21"/>
              </w:rPr>
            </w:pPr>
          </w:p>
        </w:tc>
        <w:tc>
          <w:tcPr>
            <w:tcW w:w="1356" w:type="dxa"/>
            <w:tcBorders>
              <w:top w:val="single" w:sz="6" w:space="0" w:color="auto"/>
              <w:left w:val="single" w:sz="6" w:space="0" w:color="auto"/>
              <w:bottom w:val="single" w:sz="6" w:space="0" w:color="auto"/>
              <w:right w:val="single" w:sz="6" w:space="0" w:color="auto"/>
            </w:tcBorders>
            <w:vAlign w:val="center"/>
          </w:tcPr>
          <w:p w:rsidR="001F7D1F" w:rsidRPr="006D33E5" w:rsidRDefault="001F7D1F" w:rsidP="002A0A84">
            <w:pPr>
              <w:adjustRightInd w:val="0"/>
              <w:snapToGrid w:val="0"/>
              <w:spacing w:line="240" w:lineRule="auto"/>
              <w:jc w:val="center"/>
              <w:rPr>
                <w:rFonts w:ascii="Times New Roman" w:hAnsi="Times New Roman"/>
                <w:sz w:val="21"/>
                <w:szCs w:val="21"/>
              </w:rPr>
            </w:pPr>
            <w:r w:rsidRPr="006D33E5">
              <w:rPr>
                <w:rFonts w:ascii="Times New Roman" w:hAnsi="Times New Roman" w:hint="eastAsia"/>
                <w:sz w:val="21"/>
                <w:szCs w:val="21"/>
              </w:rPr>
              <w:t>石油类</w:t>
            </w:r>
          </w:p>
        </w:tc>
        <w:tc>
          <w:tcPr>
            <w:tcW w:w="1956" w:type="dxa"/>
            <w:tcBorders>
              <w:top w:val="single" w:sz="6" w:space="0" w:color="auto"/>
              <w:left w:val="single" w:sz="6" w:space="0" w:color="auto"/>
              <w:bottom w:val="single" w:sz="6" w:space="0" w:color="auto"/>
              <w:right w:val="single" w:sz="6" w:space="0" w:color="auto"/>
            </w:tcBorders>
            <w:vAlign w:val="center"/>
          </w:tcPr>
          <w:p w:rsidR="001F7D1F" w:rsidRDefault="00D96192" w:rsidP="00F73EDB">
            <w:pPr>
              <w:adjustRightInd w:val="0"/>
              <w:snapToGrid w:val="0"/>
              <w:spacing w:line="240" w:lineRule="auto"/>
              <w:jc w:val="center"/>
              <w:rPr>
                <w:rFonts w:ascii="Times New Roman" w:hAnsi="Times New Roman"/>
                <w:color w:val="FF0000"/>
                <w:sz w:val="21"/>
                <w:szCs w:val="21"/>
              </w:rPr>
            </w:pPr>
            <w:r w:rsidRPr="00D2784A">
              <w:rPr>
                <w:rFonts w:ascii="Times New Roman" w:hAnsi="Times New Roman"/>
                <w:color w:val="000000"/>
                <w:sz w:val="21"/>
                <w:szCs w:val="21"/>
              </w:rPr>
              <w:t>&lt;0.04</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D2784A" w:rsidRDefault="001F7D1F" w:rsidP="002A0A84">
            <w:pPr>
              <w:adjustRightInd w:val="0"/>
              <w:snapToGrid w:val="0"/>
              <w:spacing w:line="240" w:lineRule="auto"/>
              <w:jc w:val="center"/>
              <w:rPr>
                <w:rFonts w:ascii="Times New Roman" w:hAnsi="Times New Roman"/>
                <w:sz w:val="21"/>
                <w:szCs w:val="21"/>
              </w:rPr>
            </w:pPr>
            <w:r w:rsidRPr="00D2784A">
              <w:rPr>
                <w:rFonts w:ascii="Times New Roman" w:hAnsi="Times New Roman" w:hint="eastAsia"/>
                <w:sz w:val="21"/>
                <w:szCs w:val="21"/>
              </w:rPr>
              <w:t>0.05</w:t>
            </w:r>
          </w:p>
        </w:tc>
        <w:tc>
          <w:tcPr>
            <w:tcW w:w="1656" w:type="dxa"/>
            <w:tcBorders>
              <w:top w:val="single" w:sz="6" w:space="0" w:color="auto"/>
              <w:left w:val="single" w:sz="6" w:space="0" w:color="auto"/>
              <w:bottom w:val="single" w:sz="6" w:space="0" w:color="auto"/>
              <w:right w:val="single" w:sz="6" w:space="0" w:color="auto"/>
            </w:tcBorders>
            <w:vAlign w:val="center"/>
          </w:tcPr>
          <w:p w:rsidR="001F7D1F" w:rsidRPr="00C42C28" w:rsidRDefault="00D96192" w:rsidP="00F73EDB">
            <w:pPr>
              <w:adjustRightInd w:val="0"/>
              <w:snapToGrid w:val="0"/>
              <w:spacing w:line="240" w:lineRule="auto"/>
              <w:jc w:val="center"/>
              <w:rPr>
                <w:rFonts w:ascii="Times New Roman" w:hAnsi="Times New Roman"/>
                <w:color w:val="FF0000"/>
                <w:sz w:val="21"/>
                <w:szCs w:val="21"/>
              </w:rPr>
            </w:pPr>
            <w:r w:rsidRPr="00D96192">
              <w:rPr>
                <w:rFonts w:ascii="Times New Roman" w:hAnsi="Times New Roman" w:hint="eastAsia"/>
                <w:sz w:val="21"/>
                <w:szCs w:val="21"/>
              </w:rPr>
              <w:t>0.40</w:t>
            </w:r>
          </w:p>
        </w:tc>
      </w:tr>
    </w:tbl>
    <w:p w:rsidR="00B675C5" w:rsidRPr="00F72473" w:rsidRDefault="00B675C5" w:rsidP="00F72473">
      <w:pPr>
        <w:tabs>
          <w:tab w:val="left" w:pos="860"/>
          <w:tab w:val="left" w:pos="1075"/>
        </w:tabs>
        <w:adjustRightInd w:val="0"/>
        <w:snapToGrid w:val="0"/>
        <w:spacing w:line="480" w:lineRule="exact"/>
        <w:ind w:firstLineChars="200" w:firstLine="480"/>
        <w:rPr>
          <w:rFonts w:ascii="Times New Roman" w:hAnsi="Times New Roman"/>
          <w:sz w:val="24"/>
        </w:rPr>
      </w:pPr>
      <w:r w:rsidRPr="00F72473">
        <w:rPr>
          <w:rFonts w:ascii="Times New Roman" w:hAnsi="Times New Roman"/>
          <w:sz w:val="24"/>
        </w:rPr>
        <w:t>由表</w:t>
      </w:r>
      <w:r w:rsidRPr="00F72473">
        <w:rPr>
          <w:rFonts w:ascii="Times New Roman" w:hAnsi="Times New Roman"/>
          <w:sz w:val="24"/>
        </w:rPr>
        <w:t>4-</w:t>
      </w:r>
      <w:r w:rsidR="001F7D1F">
        <w:rPr>
          <w:rFonts w:ascii="Times New Roman" w:hAnsi="Times New Roman" w:hint="eastAsia"/>
          <w:sz w:val="24"/>
        </w:rPr>
        <w:t>9</w:t>
      </w:r>
      <w:r w:rsidRPr="00F72473">
        <w:rPr>
          <w:rFonts w:ascii="Times New Roman" w:hAnsi="Times New Roman"/>
          <w:sz w:val="24"/>
        </w:rPr>
        <w:t>的评价结果可知，</w:t>
      </w:r>
      <w:r w:rsidR="00F72473" w:rsidRPr="00F72473">
        <w:rPr>
          <w:rFonts w:ascii="Times New Roman" w:hAnsi="Times New Roman" w:hint="eastAsia"/>
          <w:sz w:val="24"/>
        </w:rPr>
        <w:t>本项目西侧大钱港</w:t>
      </w:r>
      <w:r w:rsidR="00B11F0A" w:rsidRPr="00F72473">
        <w:rPr>
          <w:rFonts w:ascii="Times New Roman" w:hAnsi="Times New Roman"/>
          <w:sz w:val="24"/>
        </w:rPr>
        <w:t>断面</w:t>
      </w:r>
      <w:r w:rsidR="001F7D1F">
        <w:rPr>
          <w:rFonts w:ascii="Times New Roman" w:hAnsi="Times New Roman" w:hint="eastAsia"/>
          <w:sz w:val="24"/>
        </w:rPr>
        <w:t>和頔塘中环水务排污口上、下游断面</w:t>
      </w:r>
      <w:r w:rsidRPr="00F72473">
        <w:rPr>
          <w:rFonts w:ascii="Times New Roman" w:hAnsi="Times New Roman"/>
          <w:sz w:val="24"/>
        </w:rPr>
        <w:t>水质污染物监测值均能达到《地表水环境水质标准》（</w:t>
      </w:r>
      <w:r w:rsidRPr="00F72473">
        <w:rPr>
          <w:rFonts w:ascii="Times New Roman" w:hAnsi="Times New Roman"/>
          <w:sz w:val="24"/>
        </w:rPr>
        <w:t>GB3838-2002</w:t>
      </w:r>
      <w:r w:rsidRPr="00F72473">
        <w:rPr>
          <w:rFonts w:ascii="Times New Roman" w:hAnsi="Times New Roman"/>
          <w:sz w:val="24"/>
        </w:rPr>
        <w:t>）</w:t>
      </w:r>
      <w:r w:rsidRPr="00F72473">
        <w:rPr>
          <w:rFonts w:ascii="宋体" w:hAnsi="宋体" w:cs="宋体" w:hint="eastAsia"/>
          <w:sz w:val="24"/>
        </w:rPr>
        <w:t>Ⅲ</w:t>
      </w:r>
      <w:r w:rsidRPr="00F72473">
        <w:rPr>
          <w:rFonts w:ascii="Times New Roman" w:hAnsi="Times New Roman"/>
          <w:sz w:val="24"/>
        </w:rPr>
        <w:t>类标准。</w:t>
      </w:r>
    </w:p>
    <w:p w:rsidR="00E620D9" w:rsidRPr="00C42C28" w:rsidRDefault="00DB2A4B" w:rsidP="00FA5179">
      <w:pPr>
        <w:pStyle w:val="3"/>
        <w:spacing w:before="120"/>
      </w:pPr>
      <w:smartTag w:uri="urn:schemas-microsoft-com:office:smarttags" w:element="chsdate">
        <w:smartTagPr>
          <w:attr w:name="IsROCDate" w:val="False"/>
          <w:attr w:name="IsLunarDate" w:val="False"/>
          <w:attr w:name="Day" w:val="30"/>
          <w:attr w:name="Month" w:val="12"/>
          <w:attr w:name="Year" w:val="1899"/>
        </w:smartTagPr>
        <w:r w:rsidRPr="00C42C28">
          <w:t>4</w:t>
        </w:r>
        <w:r w:rsidR="00F4006D" w:rsidRPr="00C42C28">
          <w:t>.</w:t>
        </w:r>
        <w:r w:rsidR="00F642A9" w:rsidRPr="00C42C28">
          <w:t>3</w:t>
        </w:r>
        <w:r w:rsidR="00E620D9" w:rsidRPr="00C42C28">
          <w:t>.</w:t>
        </w:r>
        <w:r w:rsidR="00F642A9" w:rsidRPr="00C42C28">
          <w:t>3</w:t>
        </w:r>
      </w:smartTag>
      <w:r w:rsidR="00250F4E" w:rsidRPr="00C42C28">
        <w:t>地下水环境质量现状</w:t>
      </w:r>
      <w:r w:rsidR="007F593B" w:rsidRPr="00C42C28">
        <w:t>监测</w:t>
      </w:r>
      <w:r w:rsidR="00250F4E" w:rsidRPr="00C42C28">
        <w:t>与评价</w:t>
      </w:r>
    </w:p>
    <w:p w:rsidR="00B11F0A" w:rsidRPr="002A0A84" w:rsidRDefault="002A0A84" w:rsidP="00B11F0A">
      <w:pPr>
        <w:spacing w:line="460" w:lineRule="exact"/>
        <w:ind w:firstLineChars="200" w:firstLine="480"/>
        <w:rPr>
          <w:rFonts w:ascii="Times New Roman" w:hAnsi="Times New Roman"/>
          <w:bCs/>
          <w:sz w:val="24"/>
        </w:rPr>
      </w:pPr>
      <w:r w:rsidRPr="002A0A84">
        <w:rPr>
          <w:rFonts w:ascii="Times New Roman" w:hAnsi="Times New Roman" w:hint="eastAsia"/>
          <w:bCs/>
          <w:sz w:val="24"/>
        </w:rPr>
        <w:t>（</w:t>
      </w:r>
      <w:r w:rsidRPr="002A0A84">
        <w:rPr>
          <w:rFonts w:ascii="Times New Roman" w:hAnsi="Times New Roman" w:hint="eastAsia"/>
          <w:bCs/>
          <w:sz w:val="24"/>
        </w:rPr>
        <w:t>1</w:t>
      </w:r>
      <w:r w:rsidRPr="002A0A84">
        <w:rPr>
          <w:rFonts w:ascii="Times New Roman" w:hAnsi="Times New Roman" w:hint="eastAsia"/>
          <w:bCs/>
          <w:sz w:val="24"/>
        </w:rPr>
        <w:t>）</w:t>
      </w:r>
      <w:r w:rsidRPr="002A0A84">
        <w:rPr>
          <w:rFonts w:ascii="Times New Roman" w:hAnsi="Times New Roman" w:hint="eastAsia"/>
          <w:bCs/>
          <w:sz w:val="24"/>
        </w:rPr>
        <w:t xml:space="preserve"> </w:t>
      </w:r>
      <w:r w:rsidRPr="002A0A84">
        <w:rPr>
          <w:rFonts w:ascii="Times New Roman" w:hAnsi="Times New Roman" w:hint="eastAsia"/>
          <w:bCs/>
          <w:sz w:val="24"/>
        </w:rPr>
        <w:t>监测点位</w:t>
      </w:r>
    </w:p>
    <w:p w:rsidR="00B11F0A" w:rsidRPr="00C42C28" w:rsidRDefault="002A0A84" w:rsidP="00B11F0A">
      <w:pPr>
        <w:spacing w:line="460" w:lineRule="exact"/>
        <w:ind w:firstLineChars="200" w:firstLine="480"/>
        <w:rPr>
          <w:rFonts w:ascii="Times New Roman" w:hAnsi="Times New Roman"/>
          <w:bCs/>
          <w:color w:val="FF0000"/>
          <w:sz w:val="24"/>
        </w:rPr>
      </w:pPr>
      <w:r w:rsidRPr="00F35CC7">
        <w:rPr>
          <w:rFonts w:ascii="Times New Roman" w:hAnsi="Times New Roman"/>
          <w:snapToGrid w:val="0"/>
          <w:sz w:val="24"/>
        </w:rPr>
        <w:lastRenderedPageBreak/>
        <w:t>为了调查建设区域地下水环境质量现状，</w:t>
      </w:r>
      <w:r w:rsidRPr="00F35CC7">
        <w:rPr>
          <w:rFonts w:ascii="Times New Roman" w:hAnsi="Times New Roman"/>
          <w:sz w:val="24"/>
        </w:rPr>
        <w:t>引用</w:t>
      </w:r>
      <w:r w:rsidRPr="00F4033C">
        <w:rPr>
          <w:rFonts w:ascii="Times New Roman" w:hAnsi="Times New Roman"/>
          <w:bCs/>
          <w:sz w:val="24"/>
        </w:rPr>
        <w:t>《</w:t>
      </w:r>
      <w:r w:rsidRPr="00EC379F">
        <w:rPr>
          <w:rFonts w:ascii="Times New Roman" w:hAnsi="Times New Roman"/>
          <w:bCs/>
          <w:sz w:val="24"/>
        </w:rPr>
        <w:t>游侠汽车浙江有限公司年产</w:t>
      </w:r>
      <w:r w:rsidRPr="00EC379F">
        <w:rPr>
          <w:rFonts w:ascii="Times New Roman" w:hAnsi="Times New Roman"/>
          <w:bCs/>
          <w:sz w:val="24"/>
        </w:rPr>
        <w:t>20</w:t>
      </w:r>
      <w:r w:rsidRPr="00EC379F">
        <w:rPr>
          <w:rFonts w:ascii="Times New Roman" w:hAnsi="Times New Roman"/>
          <w:bCs/>
          <w:sz w:val="24"/>
        </w:rPr>
        <w:t>万台（套）电动汽车零部件生产项目环境影响报告书</w:t>
      </w:r>
      <w:r w:rsidRPr="00F4033C">
        <w:rPr>
          <w:rFonts w:ascii="Times New Roman" w:hAnsi="Times New Roman"/>
          <w:bCs/>
          <w:sz w:val="24"/>
        </w:rPr>
        <w:t>》</w:t>
      </w:r>
      <w:r w:rsidRPr="002A0A84">
        <w:rPr>
          <w:rFonts w:ascii="Times New Roman" w:hAnsi="Times New Roman"/>
          <w:bCs/>
          <w:sz w:val="24"/>
        </w:rPr>
        <w:t>湖州普洛塞斯检测科技有限公司</w:t>
      </w:r>
      <w:r w:rsidRPr="00F35CC7">
        <w:rPr>
          <w:rFonts w:ascii="Times New Roman" w:hAnsi="Times New Roman"/>
          <w:sz w:val="24"/>
        </w:rPr>
        <w:t>监测数据，该项目位于</w:t>
      </w:r>
      <w:r>
        <w:rPr>
          <w:rFonts w:ascii="Times New Roman" w:hAnsi="Times New Roman" w:hint="eastAsia"/>
          <w:sz w:val="24"/>
        </w:rPr>
        <w:t>本项目北侧</w:t>
      </w:r>
      <w:r>
        <w:rPr>
          <w:rFonts w:ascii="Times New Roman" w:hAnsi="Times New Roman" w:hint="eastAsia"/>
          <w:sz w:val="24"/>
        </w:rPr>
        <w:t>1.6km</w:t>
      </w:r>
      <w:r>
        <w:rPr>
          <w:rFonts w:ascii="Times New Roman" w:hAnsi="Times New Roman" w:hint="eastAsia"/>
          <w:sz w:val="24"/>
        </w:rPr>
        <w:t>处</w:t>
      </w:r>
      <w:r w:rsidRPr="00F35CC7">
        <w:rPr>
          <w:rFonts w:ascii="Times New Roman" w:hAnsi="Times New Roman" w:hint="eastAsia"/>
          <w:sz w:val="24"/>
        </w:rPr>
        <w:t>，</w:t>
      </w:r>
      <w:r>
        <w:rPr>
          <w:rFonts w:ascii="Times New Roman" w:hAnsi="Times New Roman" w:hint="eastAsia"/>
          <w:sz w:val="24"/>
        </w:rPr>
        <w:t>该</w:t>
      </w:r>
      <w:r w:rsidRPr="00F35CC7">
        <w:rPr>
          <w:rFonts w:ascii="Times New Roman" w:hAnsi="Times New Roman"/>
          <w:sz w:val="24"/>
        </w:rPr>
        <w:t>项目所在地与本项目所处于一个水位地址单元</w:t>
      </w:r>
      <w:r w:rsidRPr="00F35CC7">
        <w:rPr>
          <w:rFonts w:ascii="Times New Roman" w:hAnsi="Times New Roman"/>
          <w:snapToGrid w:val="0"/>
          <w:sz w:val="24"/>
        </w:rPr>
        <w:t>。</w:t>
      </w:r>
    </w:p>
    <w:p w:rsidR="00B11F0A" w:rsidRPr="002A0A84" w:rsidRDefault="00B11F0A" w:rsidP="00B11F0A">
      <w:pPr>
        <w:spacing w:line="460" w:lineRule="exact"/>
        <w:ind w:firstLineChars="200" w:firstLine="480"/>
        <w:rPr>
          <w:rFonts w:ascii="Times New Roman" w:hAnsi="Times New Roman"/>
          <w:bCs/>
          <w:sz w:val="24"/>
        </w:rPr>
      </w:pPr>
      <w:r w:rsidRPr="002A0A84">
        <w:rPr>
          <w:rFonts w:ascii="Times New Roman" w:hAnsi="Times New Roman"/>
          <w:bCs/>
          <w:sz w:val="24"/>
        </w:rPr>
        <w:t>（</w:t>
      </w:r>
      <w:r w:rsidRPr="002A0A84">
        <w:rPr>
          <w:rFonts w:ascii="Times New Roman" w:hAnsi="Times New Roman"/>
          <w:bCs/>
          <w:sz w:val="24"/>
        </w:rPr>
        <w:t>2</w:t>
      </w:r>
      <w:r w:rsidRPr="002A0A84">
        <w:rPr>
          <w:rFonts w:ascii="Times New Roman" w:hAnsi="Times New Roman"/>
          <w:bCs/>
          <w:sz w:val="24"/>
        </w:rPr>
        <w:t>）监测时间</w:t>
      </w:r>
    </w:p>
    <w:p w:rsidR="00B11F0A" w:rsidRPr="002A0A84" w:rsidRDefault="00B11F0A" w:rsidP="002A0A84">
      <w:pPr>
        <w:spacing w:line="460" w:lineRule="exact"/>
        <w:ind w:firstLineChars="200" w:firstLine="480"/>
        <w:rPr>
          <w:rFonts w:ascii="Times New Roman" w:hAnsi="Times New Roman"/>
          <w:bCs/>
          <w:sz w:val="24"/>
        </w:rPr>
      </w:pPr>
      <w:r w:rsidRPr="002A0A84">
        <w:rPr>
          <w:rFonts w:ascii="Times New Roman" w:hAnsi="Times New Roman"/>
          <w:snapToGrid w:val="0"/>
          <w:sz w:val="24"/>
        </w:rPr>
        <w:t>监测时间为</w:t>
      </w:r>
      <w:r w:rsidRPr="002A0A84">
        <w:rPr>
          <w:rFonts w:ascii="Times New Roman" w:hAnsi="Times New Roman"/>
          <w:snapToGrid w:val="0"/>
          <w:sz w:val="24"/>
        </w:rPr>
        <w:t>201</w:t>
      </w:r>
      <w:r w:rsidR="003E76F5" w:rsidRPr="002A0A84">
        <w:rPr>
          <w:rFonts w:ascii="Times New Roman" w:hAnsi="Times New Roman"/>
          <w:snapToGrid w:val="0"/>
          <w:sz w:val="24"/>
        </w:rPr>
        <w:t>8</w:t>
      </w:r>
      <w:r w:rsidRPr="002A0A84">
        <w:rPr>
          <w:rFonts w:ascii="Times New Roman" w:hAnsi="Times New Roman"/>
          <w:snapToGrid w:val="0"/>
          <w:sz w:val="24"/>
        </w:rPr>
        <w:t>年</w:t>
      </w:r>
      <w:r w:rsidR="003E76F5" w:rsidRPr="002A0A84">
        <w:rPr>
          <w:rFonts w:ascii="Times New Roman" w:hAnsi="Times New Roman"/>
          <w:snapToGrid w:val="0"/>
          <w:sz w:val="24"/>
        </w:rPr>
        <w:t>0</w:t>
      </w:r>
      <w:r w:rsidR="002A0A84" w:rsidRPr="002A0A84">
        <w:rPr>
          <w:rFonts w:ascii="Times New Roman" w:hAnsi="Times New Roman" w:hint="eastAsia"/>
          <w:snapToGrid w:val="0"/>
          <w:sz w:val="24"/>
        </w:rPr>
        <w:t>3</w:t>
      </w:r>
      <w:r w:rsidRPr="002A0A84">
        <w:rPr>
          <w:rFonts w:ascii="Times New Roman" w:hAnsi="Times New Roman"/>
          <w:snapToGrid w:val="0"/>
          <w:sz w:val="24"/>
        </w:rPr>
        <w:t>月</w:t>
      </w:r>
      <w:r w:rsidR="002A0A84" w:rsidRPr="002A0A84">
        <w:rPr>
          <w:rFonts w:ascii="Times New Roman" w:hAnsi="Times New Roman" w:hint="eastAsia"/>
          <w:snapToGrid w:val="0"/>
          <w:sz w:val="24"/>
        </w:rPr>
        <w:t>06</w:t>
      </w:r>
      <w:r w:rsidRPr="002A0A84">
        <w:rPr>
          <w:rFonts w:ascii="Times New Roman" w:hAnsi="Times New Roman"/>
          <w:snapToGrid w:val="0"/>
          <w:sz w:val="24"/>
        </w:rPr>
        <w:t>日。</w:t>
      </w:r>
    </w:p>
    <w:p w:rsidR="00B11F0A" w:rsidRPr="002A0A84" w:rsidRDefault="00B11F0A" w:rsidP="00B11F0A">
      <w:pPr>
        <w:spacing w:line="460" w:lineRule="exact"/>
        <w:ind w:firstLineChars="200" w:firstLine="480"/>
        <w:rPr>
          <w:rFonts w:ascii="Times New Roman" w:hAnsi="Times New Roman"/>
          <w:snapToGrid w:val="0"/>
          <w:sz w:val="24"/>
        </w:rPr>
      </w:pPr>
      <w:r w:rsidRPr="002A0A84">
        <w:rPr>
          <w:rFonts w:ascii="Times New Roman" w:hAnsi="Times New Roman"/>
          <w:snapToGrid w:val="0"/>
          <w:sz w:val="24"/>
        </w:rPr>
        <w:t>（</w:t>
      </w:r>
      <w:r w:rsidRPr="002A0A84">
        <w:rPr>
          <w:rFonts w:ascii="Times New Roman" w:hAnsi="Times New Roman"/>
          <w:snapToGrid w:val="0"/>
          <w:sz w:val="24"/>
        </w:rPr>
        <w:t>3</w:t>
      </w:r>
      <w:r w:rsidRPr="002A0A84">
        <w:rPr>
          <w:rFonts w:ascii="Times New Roman" w:hAnsi="Times New Roman"/>
          <w:snapToGrid w:val="0"/>
          <w:sz w:val="24"/>
        </w:rPr>
        <w:t>）监测项目及分析方法</w:t>
      </w:r>
    </w:p>
    <w:p w:rsidR="00B11F0A" w:rsidRPr="002A0A84" w:rsidRDefault="00B11F0A" w:rsidP="002A0A84">
      <w:pPr>
        <w:spacing w:line="460" w:lineRule="exact"/>
        <w:ind w:firstLineChars="200" w:firstLine="480"/>
        <w:rPr>
          <w:rFonts w:ascii="Times New Roman" w:hAnsi="Times New Roman"/>
          <w:snapToGrid w:val="0"/>
          <w:color w:val="FF0000"/>
          <w:sz w:val="21"/>
          <w:szCs w:val="21"/>
        </w:rPr>
      </w:pPr>
      <w:r w:rsidRPr="002A0A84">
        <w:rPr>
          <w:rFonts w:ascii="Times New Roman" w:hAnsi="Times New Roman"/>
          <w:snapToGrid w:val="0"/>
          <w:sz w:val="24"/>
        </w:rPr>
        <w:t>监测项目：</w:t>
      </w:r>
      <w:r w:rsidR="002A0A84" w:rsidRPr="002A0A84">
        <w:rPr>
          <w:rFonts w:ascii="Times New Roman" w:hAnsi="Times New Roman"/>
          <w:sz w:val="21"/>
          <w:szCs w:val="21"/>
        </w:rPr>
        <w:t>K</w:t>
      </w:r>
      <w:r w:rsidR="002A0A84" w:rsidRPr="002A0A84">
        <w:rPr>
          <w:rFonts w:ascii="Times New Roman" w:hAnsi="Times New Roman"/>
          <w:sz w:val="21"/>
          <w:szCs w:val="21"/>
          <w:vertAlign w:val="superscript"/>
        </w:rPr>
        <w:t>+</w:t>
      </w:r>
      <w:r w:rsidR="002A0A84" w:rsidRPr="002A0A84">
        <w:rPr>
          <w:rFonts w:ascii="Times New Roman" w:hAnsi="Times New Roman"/>
          <w:sz w:val="21"/>
          <w:szCs w:val="21"/>
        </w:rPr>
        <w:t>、</w:t>
      </w:r>
      <w:r w:rsidR="002A0A84" w:rsidRPr="002A0A84">
        <w:rPr>
          <w:rFonts w:ascii="Times New Roman" w:hAnsi="Times New Roman"/>
          <w:sz w:val="21"/>
          <w:szCs w:val="21"/>
        </w:rPr>
        <w:t>Na</w:t>
      </w:r>
      <w:r w:rsidR="002A0A84" w:rsidRPr="002A0A84">
        <w:rPr>
          <w:rFonts w:ascii="Times New Roman" w:hAnsi="Times New Roman"/>
          <w:sz w:val="21"/>
          <w:szCs w:val="21"/>
          <w:vertAlign w:val="superscript"/>
        </w:rPr>
        <w:t>+</w:t>
      </w:r>
      <w:r w:rsidR="002A0A84" w:rsidRPr="002A0A84">
        <w:rPr>
          <w:rFonts w:ascii="Times New Roman" w:hAnsi="Times New Roman"/>
          <w:sz w:val="21"/>
          <w:szCs w:val="21"/>
        </w:rPr>
        <w:t>、</w:t>
      </w:r>
      <w:r w:rsidR="002A0A84" w:rsidRPr="002A0A84">
        <w:rPr>
          <w:rFonts w:ascii="Times New Roman" w:hAnsi="Times New Roman"/>
          <w:sz w:val="21"/>
          <w:szCs w:val="21"/>
        </w:rPr>
        <w:t xml:space="preserve"> Ca</w:t>
      </w:r>
      <w:r w:rsidR="002A0A84" w:rsidRPr="002A0A84">
        <w:rPr>
          <w:rFonts w:ascii="Times New Roman" w:hAnsi="Times New Roman"/>
          <w:sz w:val="21"/>
          <w:szCs w:val="21"/>
          <w:vertAlign w:val="superscript"/>
        </w:rPr>
        <w:t>2+</w:t>
      </w:r>
      <w:r w:rsidR="002A0A84" w:rsidRPr="002A0A84">
        <w:rPr>
          <w:rFonts w:ascii="Times New Roman" w:hAnsi="Times New Roman"/>
          <w:sz w:val="21"/>
          <w:szCs w:val="21"/>
        </w:rPr>
        <w:t>、</w:t>
      </w:r>
      <w:r w:rsidR="002A0A84" w:rsidRPr="002A0A84">
        <w:rPr>
          <w:rFonts w:ascii="Times New Roman" w:hAnsi="Times New Roman"/>
          <w:sz w:val="21"/>
          <w:szCs w:val="21"/>
        </w:rPr>
        <w:t xml:space="preserve"> Mg</w:t>
      </w:r>
      <w:r w:rsidR="002A0A84" w:rsidRPr="002A0A84">
        <w:rPr>
          <w:rFonts w:ascii="Times New Roman" w:hAnsi="Times New Roman"/>
          <w:sz w:val="21"/>
          <w:szCs w:val="21"/>
          <w:vertAlign w:val="superscript"/>
        </w:rPr>
        <w:t>2+</w:t>
      </w:r>
      <w:r w:rsidR="002A0A84" w:rsidRPr="002A0A84">
        <w:rPr>
          <w:rFonts w:ascii="Times New Roman" w:hAnsi="Times New Roman"/>
          <w:sz w:val="21"/>
          <w:szCs w:val="21"/>
        </w:rPr>
        <w:t>、</w:t>
      </w:r>
      <w:r w:rsidR="002A0A84" w:rsidRPr="002A0A84">
        <w:rPr>
          <w:rFonts w:ascii="Times New Roman" w:hAnsi="Times New Roman"/>
          <w:sz w:val="21"/>
          <w:szCs w:val="21"/>
        </w:rPr>
        <w:t xml:space="preserve"> CO</w:t>
      </w:r>
      <w:r w:rsidR="002A0A84" w:rsidRPr="002A0A84">
        <w:rPr>
          <w:rFonts w:ascii="Times New Roman" w:hAnsi="Times New Roman"/>
          <w:sz w:val="21"/>
          <w:szCs w:val="21"/>
          <w:vertAlign w:val="subscript"/>
        </w:rPr>
        <w:t>3</w:t>
      </w:r>
      <w:r w:rsidR="002A0A84" w:rsidRPr="002A0A84">
        <w:rPr>
          <w:rFonts w:ascii="Times New Roman" w:hAnsi="Times New Roman"/>
          <w:sz w:val="21"/>
          <w:szCs w:val="21"/>
          <w:vertAlign w:val="superscript"/>
        </w:rPr>
        <w:t>2-</w:t>
      </w:r>
      <w:r w:rsidR="002A0A84" w:rsidRPr="002A0A84">
        <w:rPr>
          <w:rFonts w:ascii="Times New Roman" w:hAnsi="Times New Roman"/>
          <w:sz w:val="21"/>
          <w:szCs w:val="21"/>
        </w:rPr>
        <w:t>、</w:t>
      </w:r>
      <w:r w:rsidR="002A0A84" w:rsidRPr="002A0A84">
        <w:rPr>
          <w:rFonts w:ascii="Times New Roman" w:hAnsi="Times New Roman"/>
          <w:sz w:val="21"/>
          <w:szCs w:val="21"/>
        </w:rPr>
        <w:t xml:space="preserve"> HCO</w:t>
      </w:r>
      <w:r w:rsidR="002A0A84" w:rsidRPr="002A0A84">
        <w:rPr>
          <w:rFonts w:ascii="Times New Roman" w:hAnsi="Times New Roman"/>
          <w:sz w:val="21"/>
          <w:szCs w:val="21"/>
          <w:vertAlign w:val="subscript"/>
        </w:rPr>
        <w:t>3</w:t>
      </w:r>
      <w:r w:rsidR="002A0A84" w:rsidRPr="002A0A84">
        <w:rPr>
          <w:rFonts w:ascii="Times New Roman" w:hAnsi="Times New Roman"/>
          <w:sz w:val="21"/>
          <w:szCs w:val="21"/>
          <w:vertAlign w:val="superscript"/>
        </w:rPr>
        <w:t>-</w:t>
      </w:r>
      <w:r w:rsidR="002A0A84" w:rsidRPr="002A0A84">
        <w:rPr>
          <w:rFonts w:ascii="Times New Roman" w:hAnsi="Times New Roman"/>
          <w:sz w:val="21"/>
          <w:szCs w:val="21"/>
        </w:rPr>
        <w:t>、</w:t>
      </w:r>
      <w:r w:rsidR="002A0A84" w:rsidRPr="002A0A84">
        <w:rPr>
          <w:rFonts w:ascii="Times New Roman" w:hAnsi="Times New Roman"/>
          <w:sz w:val="21"/>
          <w:szCs w:val="21"/>
        </w:rPr>
        <w:t>Cl</w:t>
      </w:r>
      <w:r w:rsidR="002A0A84" w:rsidRPr="002A0A84">
        <w:rPr>
          <w:rFonts w:ascii="Times New Roman" w:hAnsi="Times New Roman"/>
          <w:sz w:val="21"/>
          <w:szCs w:val="21"/>
          <w:vertAlign w:val="superscript"/>
        </w:rPr>
        <w:t>-</w:t>
      </w:r>
      <w:r w:rsidR="002A0A84" w:rsidRPr="002A0A84">
        <w:rPr>
          <w:rFonts w:ascii="Times New Roman" w:hAnsi="Times New Roman"/>
          <w:sz w:val="21"/>
          <w:szCs w:val="21"/>
        </w:rPr>
        <w:t>、</w:t>
      </w:r>
      <w:r w:rsidR="002A0A84" w:rsidRPr="002A0A84">
        <w:rPr>
          <w:rFonts w:ascii="Times New Roman" w:hAnsi="Times New Roman"/>
          <w:sz w:val="21"/>
          <w:szCs w:val="21"/>
        </w:rPr>
        <w:t>SO</w:t>
      </w:r>
      <w:r w:rsidR="002A0A84" w:rsidRPr="002A0A84">
        <w:rPr>
          <w:rFonts w:ascii="Times New Roman" w:hAnsi="Times New Roman"/>
          <w:sz w:val="21"/>
          <w:szCs w:val="21"/>
          <w:vertAlign w:val="subscript"/>
        </w:rPr>
        <w:t>4</w:t>
      </w:r>
      <w:r w:rsidR="002A0A84" w:rsidRPr="002A0A84">
        <w:rPr>
          <w:rFonts w:ascii="Times New Roman" w:hAnsi="Times New Roman"/>
          <w:sz w:val="21"/>
          <w:szCs w:val="21"/>
          <w:vertAlign w:val="superscript"/>
        </w:rPr>
        <w:t>2-</w:t>
      </w:r>
      <w:r w:rsidR="002A0A84" w:rsidRPr="002A0A84">
        <w:rPr>
          <w:rFonts w:ascii="Times New Roman" w:hAnsi="Times New Roman"/>
          <w:sz w:val="21"/>
          <w:szCs w:val="21"/>
        </w:rPr>
        <w:t>、</w:t>
      </w:r>
      <w:r w:rsidR="002A0A84" w:rsidRPr="002A0A84">
        <w:rPr>
          <w:rFonts w:ascii="Times New Roman" w:hAnsi="Times New Roman"/>
          <w:sz w:val="21"/>
          <w:szCs w:val="21"/>
        </w:rPr>
        <w:t>pH</w:t>
      </w:r>
      <w:r w:rsidR="002A0A84" w:rsidRPr="002A0A84">
        <w:rPr>
          <w:rFonts w:ascii="Times New Roman" w:hAnsi="Times New Roman"/>
          <w:sz w:val="21"/>
          <w:szCs w:val="21"/>
        </w:rPr>
        <w:t>、氨氮、硝酸盐、亚硝酸盐、挥发性酚类、氰化物、砷、汞、铬</w:t>
      </w:r>
      <w:r w:rsidR="002A0A84" w:rsidRPr="002A0A84">
        <w:rPr>
          <w:rFonts w:ascii="Times New Roman" w:hAnsi="Times New Roman"/>
          <w:sz w:val="21"/>
          <w:szCs w:val="21"/>
        </w:rPr>
        <w:t>(</w:t>
      </w:r>
      <w:r w:rsidR="002A0A84" w:rsidRPr="002A0A84">
        <w:rPr>
          <w:rFonts w:ascii="Times New Roman" w:hAnsi="Times New Roman"/>
          <w:sz w:val="21"/>
          <w:szCs w:val="21"/>
        </w:rPr>
        <w:t>六价</w:t>
      </w:r>
      <w:r w:rsidR="002A0A84" w:rsidRPr="002A0A84">
        <w:rPr>
          <w:rFonts w:ascii="Times New Roman" w:hAnsi="Times New Roman"/>
          <w:sz w:val="21"/>
          <w:szCs w:val="21"/>
        </w:rPr>
        <w:t>)</w:t>
      </w:r>
      <w:r w:rsidR="002A0A84" w:rsidRPr="002A0A84">
        <w:rPr>
          <w:rFonts w:ascii="Times New Roman" w:hAnsi="Times New Roman"/>
          <w:sz w:val="21"/>
          <w:szCs w:val="21"/>
        </w:rPr>
        <w:t>、总硬度、铅、氟化物、镉、铁、锰、溶解性总固体、高锰酸盐指数、硫酸盐、氯化物、总大肠菌群、细菌总数、水位。</w:t>
      </w:r>
    </w:p>
    <w:p w:rsidR="00B11F0A" w:rsidRPr="002A0A84" w:rsidRDefault="00B11F0A" w:rsidP="00B11F0A">
      <w:pPr>
        <w:spacing w:line="460" w:lineRule="exact"/>
        <w:ind w:firstLineChars="200" w:firstLine="480"/>
        <w:rPr>
          <w:rFonts w:ascii="Times New Roman" w:hAnsi="Times New Roman"/>
          <w:snapToGrid w:val="0"/>
          <w:sz w:val="24"/>
        </w:rPr>
      </w:pPr>
      <w:r w:rsidRPr="002A0A84">
        <w:rPr>
          <w:rFonts w:ascii="Times New Roman" w:hAnsi="Times New Roman"/>
          <w:snapToGrid w:val="0"/>
          <w:sz w:val="24"/>
        </w:rPr>
        <w:t>（</w:t>
      </w:r>
      <w:r w:rsidRPr="002A0A84">
        <w:rPr>
          <w:rFonts w:ascii="Times New Roman" w:hAnsi="Times New Roman"/>
          <w:snapToGrid w:val="0"/>
          <w:sz w:val="24"/>
        </w:rPr>
        <w:t>4</w:t>
      </w:r>
      <w:r w:rsidRPr="002A0A84">
        <w:rPr>
          <w:rFonts w:ascii="Times New Roman" w:hAnsi="Times New Roman"/>
          <w:snapToGrid w:val="0"/>
          <w:sz w:val="24"/>
        </w:rPr>
        <w:t>）评价方法</w:t>
      </w:r>
    </w:p>
    <w:p w:rsidR="00B11F0A" w:rsidRPr="002A0A84" w:rsidRDefault="00B11F0A" w:rsidP="00B11F0A">
      <w:pPr>
        <w:spacing w:line="460" w:lineRule="exact"/>
        <w:ind w:firstLineChars="200" w:firstLine="480"/>
        <w:rPr>
          <w:rFonts w:ascii="Times New Roman" w:hAnsi="Times New Roman"/>
          <w:bCs/>
          <w:sz w:val="24"/>
        </w:rPr>
      </w:pPr>
      <w:r w:rsidRPr="002A0A84">
        <w:rPr>
          <w:rFonts w:ascii="Times New Roman" w:hAnsi="Times New Roman"/>
          <w:sz w:val="24"/>
        </w:rPr>
        <w:t>采用单项组分评价法和标准指数法</w:t>
      </w:r>
      <w:r w:rsidRPr="002A0A84">
        <w:rPr>
          <w:rFonts w:ascii="Times New Roman" w:hAnsi="Times New Roman"/>
          <w:snapToGrid w:val="0"/>
          <w:sz w:val="24"/>
        </w:rPr>
        <w:t>。</w:t>
      </w:r>
    </w:p>
    <w:p w:rsidR="00B11F0A" w:rsidRPr="002A0A84" w:rsidRDefault="00B11F0A" w:rsidP="00B11F0A">
      <w:pPr>
        <w:spacing w:line="460" w:lineRule="exact"/>
        <w:ind w:firstLineChars="200" w:firstLine="480"/>
        <w:rPr>
          <w:rFonts w:ascii="Times New Roman" w:hAnsi="Times New Roman"/>
          <w:sz w:val="24"/>
        </w:rPr>
      </w:pPr>
      <w:r w:rsidRPr="002A0A84">
        <w:rPr>
          <w:rFonts w:ascii="Times New Roman" w:hAnsi="Times New Roman"/>
          <w:sz w:val="24"/>
        </w:rPr>
        <w:t>（</w:t>
      </w:r>
      <w:r w:rsidRPr="002A0A84">
        <w:rPr>
          <w:rFonts w:ascii="Times New Roman" w:hAnsi="Times New Roman"/>
          <w:sz w:val="24"/>
        </w:rPr>
        <w:t>5</w:t>
      </w:r>
      <w:r w:rsidRPr="002A0A84">
        <w:rPr>
          <w:rFonts w:ascii="Times New Roman" w:hAnsi="Times New Roman"/>
          <w:sz w:val="24"/>
        </w:rPr>
        <w:t>）监测结果</w:t>
      </w:r>
    </w:p>
    <w:p w:rsidR="00B11F0A" w:rsidRPr="002A0A84" w:rsidRDefault="00B11F0A" w:rsidP="00B11F0A">
      <w:pPr>
        <w:spacing w:line="460" w:lineRule="exact"/>
        <w:ind w:firstLineChars="200" w:firstLine="480"/>
        <w:rPr>
          <w:rFonts w:ascii="Times New Roman" w:hAnsi="Times New Roman"/>
          <w:snapToGrid w:val="0"/>
          <w:sz w:val="24"/>
        </w:rPr>
      </w:pPr>
      <w:r w:rsidRPr="002A0A84">
        <w:rPr>
          <w:rFonts w:ascii="Times New Roman" w:hAnsi="Times New Roman"/>
          <w:snapToGrid w:val="0"/>
          <w:sz w:val="24"/>
        </w:rPr>
        <w:t>监测点的水质监测数据见表</w:t>
      </w:r>
      <w:r w:rsidRPr="002A0A84">
        <w:rPr>
          <w:rFonts w:ascii="Times New Roman" w:hAnsi="Times New Roman"/>
          <w:snapToGrid w:val="0"/>
          <w:sz w:val="24"/>
        </w:rPr>
        <w:t>4-</w:t>
      </w:r>
      <w:r w:rsidR="002A0A84" w:rsidRPr="002A0A84">
        <w:rPr>
          <w:rFonts w:ascii="Times New Roman" w:hAnsi="Times New Roman" w:hint="eastAsia"/>
          <w:snapToGrid w:val="0"/>
          <w:sz w:val="24"/>
        </w:rPr>
        <w:t>10</w:t>
      </w:r>
      <w:r w:rsidR="002A0A84">
        <w:rPr>
          <w:rFonts w:ascii="Times New Roman" w:hAnsi="Times New Roman" w:hint="eastAsia"/>
          <w:snapToGrid w:val="0"/>
          <w:sz w:val="24"/>
        </w:rPr>
        <w:t>至</w:t>
      </w:r>
      <w:r w:rsidR="002A0A84">
        <w:rPr>
          <w:rFonts w:ascii="Times New Roman" w:hAnsi="Times New Roman" w:hint="eastAsia"/>
          <w:snapToGrid w:val="0"/>
          <w:sz w:val="24"/>
        </w:rPr>
        <w:t>4-12</w:t>
      </w:r>
      <w:r w:rsidRPr="002A0A84">
        <w:rPr>
          <w:rFonts w:ascii="Times New Roman" w:hAnsi="Times New Roman"/>
          <w:snapToGrid w:val="0"/>
          <w:sz w:val="24"/>
        </w:rPr>
        <w:t>。</w:t>
      </w:r>
    </w:p>
    <w:p w:rsidR="00B11F0A" w:rsidRPr="002A0A84" w:rsidRDefault="00B11F0A" w:rsidP="00B11F0A">
      <w:pPr>
        <w:spacing w:line="460" w:lineRule="exact"/>
        <w:jc w:val="center"/>
        <w:rPr>
          <w:rFonts w:ascii="Times New Roman" w:hAnsi="Times New Roman"/>
          <w:b/>
          <w:bCs/>
          <w:sz w:val="21"/>
          <w:szCs w:val="21"/>
        </w:rPr>
      </w:pPr>
      <w:r w:rsidRPr="002A0A84">
        <w:rPr>
          <w:rFonts w:ascii="Times New Roman" w:hAnsi="Times New Roman"/>
          <w:b/>
          <w:bCs/>
          <w:sz w:val="21"/>
          <w:szCs w:val="21"/>
        </w:rPr>
        <w:t>表</w:t>
      </w:r>
      <w:r w:rsidRPr="002A0A84">
        <w:rPr>
          <w:rFonts w:ascii="Times New Roman" w:hAnsi="Times New Roman"/>
          <w:b/>
          <w:bCs/>
          <w:sz w:val="21"/>
          <w:szCs w:val="21"/>
        </w:rPr>
        <w:t>4-</w:t>
      </w:r>
      <w:r w:rsidR="00087725" w:rsidRPr="002A0A84">
        <w:rPr>
          <w:rFonts w:ascii="Times New Roman" w:hAnsi="Times New Roman"/>
          <w:b/>
          <w:bCs/>
          <w:sz w:val="21"/>
          <w:szCs w:val="21"/>
        </w:rPr>
        <w:t>1</w:t>
      </w:r>
      <w:r w:rsidR="002A0A84" w:rsidRPr="002A0A84">
        <w:rPr>
          <w:rFonts w:ascii="Times New Roman" w:hAnsi="Times New Roman" w:hint="eastAsia"/>
          <w:b/>
          <w:bCs/>
          <w:sz w:val="21"/>
          <w:szCs w:val="21"/>
        </w:rPr>
        <w:t>0</w:t>
      </w:r>
      <w:r w:rsidRPr="002A0A84">
        <w:rPr>
          <w:rFonts w:ascii="Times New Roman" w:hAnsi="Times New Roman"/>
          <w:b/>
          <w:bCs/>
          <w:sz w:val="21"/>
          <w:szCs w:val="21"/>
        </w:rPr>
        <w:t xml:space="preserve">  </w:t>
      </w:r>
      <w:r w:rsidR="002A0A84" w:rsidRPr="002A0A84">
        <w:rPr>
          <w:rFonts w:ascii="Times New Roman" w:hAnsi="Times New Roman"/>
          <w:b/>
          <w:bCs/>
          <w:sz w:val="21"/>
          <w:szCs w:val="21"/>
        </w:rPr>
        <w:t>地下水环境质量现状监测结果</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3"/>
        <w:gridCol w:w="1516"/>
        <w:gridCol w:w="1497"/>
        <w:gridCol w:w="1574"/>
        <w:gridCol w:w="1173"/>
        <w:gridCol w:w="991"/>
      </w:tblGrid>
      <w:tr w:rsidR="002A0A84" w:rsidTr="002A0A84">
        <w:trPr>
          <w:trHeight w:val="397"/>
          <w:tblHeader/>
          <w:jc w:val="center"/>
        </w:trPr>
        <w:tc>
          <w:tcPr>
            <w:tcW w:w="1753" w:type="dxa"/>
            <w:vMerge w:val="restart"/>
            <w:vAlign w:val="center"/>
          </w:tcPr>
          <w:p w:rsidR="002A0A84" w:rsidRPr="002A0A84" w:rsidRDefault="002A0A84" w:rsidP="002A0A84">
            <w:pPr>
              <w:spacing w:line="240" w:lineRule="auto"/>
              <w:jc w:val="center"/>
              <w:rPr>
                <w:rFonts w:ascii="Times New Roman" w:eastAsiaTheme="minorEastAsia" w:hAnsi="Times New Roman"/>
                <w:bCs/>
                <w:sz w:val="21"/>
                <w:szCs w:val="21"/>
              </w:rPr>
            </w:pPr>
            <w:r w:rsidRPr="002A0A84">
              <w:rPr>
                <w:rFonts w:ascii="Times New Roman" w:eastAsiaTheme="minorEastAsia" w:hAnsi="Times New Roman"/>
                <w:bCs/>
              </w:rPr>
              <w:t xml:space="preserve"> </w:t>
            </w:r>
            <w:r w:rsidRPr="002A0A84">
              <w:rPr>
                <w:rFonts w:ascii="Times New Roman" w:eastAsiaTheme="minorEastAsia" w:hAnsiTheme="minorEastAsia"/>
                <w:bCs/>
                <w:sz w:val="21"/>
                <w:szCs w:val="21"/>
              </w:rPr>
              <w:t>监测项目</w:t>
            </w:r>
          </w:p>
        </w:tc>
        <w:tc>
          <w:tcPr>
            <w:tcW w:w="4587" w:type="dxa"/>
            <w:gridSpan w:val="3"/>
            <w:tcBorders>
              <w:bottom w:val="single" w:sz="6" w:space="0" w:color="000000"/>
            </w:tcBorders>
            <w:vAlign w:val="center"/>
          </w:tcPr>
          <w:p w:rsidR="002A0A84" w:rsidRPr="002A0A84" w:rsidRDefault="002A0A84" w:rsidP="002A0A84">
            <w:pPr>
              <w:spacing w:line="240" w:lineRule="auto"/>
              <w:jc w:val="center"/>
              <w:rPr>
                <w:rFonts w:ascii="Times New Roman" w:eastAsiaTheme="minorEastAsia" w:hAnsi="Times New Roman"/>
                <w:bCs/>
                <w:sz w:val="21"/>
                <w:szCs w:val="21"/>
              </w:rPr>
            </w:pPr>
            <w:r w:rsidRPr="002A0A84">
              <w:rPr>
                <w:rFonts w:ascii="Times New Roman" w:eastAsiaTheme="minorEastAsia" w:hAnsiTheme="minorEastAsia"/>
                <w:bCs/>
                <w:sz w:val="21"/>
                <w:szCs w:val="21"/>
              </w:rPr>
              <w:t>监测点位</w:t>
            </w:r>
          </w:p>
        </w:tc>
        <w:tc>
          <w:tcPr>
            <w:tcW w:w="1173" w:type="dxa"/>
            <w:vMerge w:val="restart"/>
            <w:vAlign w:val="center"/>
          </w:tcPr>
          <w:p w:rsidR="002A0A84" w:rsidRPr="002A0A84" w:rsidRDefault="002A0A84" w:rsidP="002A0A84">
            <w:pPr>
              <w:spacing w:line="240" w:lineRule="auto"/>
              <w:jc w:val="center"/>
              <w:rPr>
                <w:rFonts w:ascii="Times New Roman" w:eastAsiaTheme="minorEastAsia" w:hAnsi="Times New Roman"/>
                <w:bCs/>
                <w:sz w:val="21"/>
                <w:szCs w:val="21"/>
              </w:rPr>
            </w:pPr>
            <w:r w:rsidRPr="002A0A84">
              <w:rPr>
                <w:rFonts w:ascii="Times New Roman" w:eastAsiaTheme="minorEastAsia" w:hAnsiTheme="minorEastAsia"/>
                <w:bCs/>
                <w:sz w:val="21"/>
                <w:szCs w:val="21"/>
              </w:rPr>
              <w:t>标准限值</w:t>
            </w:r>
          </w:p>
        </w:tc>
        <w:tc>
          <w:tcPr>
            <w:tcW w:w="991" w:type="dxa"/>
            <w:vMerge w:val="restart"/>
            <w:vAlign w:val="center"/>
          </w:tcPr>
          <w:p w:rsidR="002A0A84" w:rsidRPr="002A0A84" w:rsidRDefault="002A0A84" w:rsidP="002A0A84">
            <w:pPr>
              <w:spacing w:line="240" w:lineRule="auto"/>
              <w:jc w:val="center"/>
              <w:rPr>
                <w:rFonts w:ascii="Times New Roman" w:eastAsiaTheme="minorEastAsia" w:hAnsi="Times New Roman"/>
                <w:bCs/>
                <w:sz w:val="21"/>
                <w:szCs w:val="21"/>
              </w:rPr>
            </w:pPr>
            <w:r w:rsidRPr="002A0A84">
              <w:rPr>
                <w:rFonts w:ascii="Times New Roman" w:eastAsiaTheme="minorEastAsia" w:hAnsiTheme="minorEastAsia"/>
                <w:bCs/>
                <w:sz w:val="21"/>
                <w:szCs w:val="21"/>
              </w:rPr>
              <w:t>超标率</w:t>
            </w:r>
            <w:r w:rsidRPr="002A0A84">
              <w:rPr>
                <w:rFonts w:ascii="Times New Roman" w:eastAsiaTheme="minorEastAsia" w:hAnsi="Times New Roman"/>
                <w:bCs/>
                <w:sz w:val="21"/>
                <w:szCs w:val="21"/>
              </w:rPr>
              <w:t>%</w:t>
            </w:r>
          </w:p>
        </w:tc>
      </w:tr>
      <w:tr w:rsidR="002A0A84" w:rsidTr="002A0A84">
        <w:trPr>
          <w:trHeight w:val="397"/>
          <w:tblHeader/>
          <w:jc w:val="center"/>
        </w:trPr>
        <w:tc>
          <w:tcPr>
            <w:tcW w:w="1753" w:type="dxa"/>
            <w:vMerge/>
            <w:vAlign w:val="center"/>
          </w:tcPr>
          <w:p w:rsidR="002A0A84" w:rsidRPr="002A0A84" w:rsidRDefault="002A0A84" w:rsidP="002A0A84">
            <w:pPr>
              <w:spacing w:line="240" w:lineRule="auto"/>
              <w:jc w:val="center"/>
              <w:rPr>
                <w:rFonts w:ascii="Times New Roman" w:eastAsiaTheme="minorEastAsia" w:hAnsi="Times New Roman"/>
                <w:bCs/>
                <w:sz w:val="21"/>
                <w:szCs w:val="21"/>
              </w:rPr>
            </w:pPr>
          </w:p>
        </w:tc>
        <w:tc>
          <w:tcPr>
            <w:tcW w:w="1516" w:type="dxa"/>
            <w:tcBorders>
              <w:top w:val="single" w:sz="6" w:space="0" w:color="000000"/>
            </w:tcBorders>
            <w:vAlign w:val="center"/>
          </w:tcPr>
          <w:p w:rsidR="002A0A84" w:rsidRPr="002A0A84" w:rsidRDefault="002A0A84" w:rsidP="002A0A84">
            <w:pPr>
              <w:spacing w:line="240" w:lineRule="auto"/>
              <w:jc w:val="center"/>
              <w:rPr>
                <w:rFonts w:ascii="Times New Roman" w:eastAsiaTheme="minorEastAsia" w:hAnsi="Times New Roman"/>
                <w:bCs/>
                <w:sz w:val="21"/>
                <w:szCs w:val="21"/>
              </w:rPr>
            </w:pPr>
            <w:r w:rsidRPr="002A0A84">
              <w:rPr>
                <w:rFonts w:ascii="Times New Roman" w:eastAsiaTheme="minorEastAsia" w:hAnsi="Times New Roman"/>
                <w:bCs/>
                <w:sz w:val="21"/>
                <w:szCs w:val="21"/>
              </w:rPr>
              <w:t>3#</w:t>
            </w:r>
          </w:p>
        </w:tc>
        <w:tc>
          <w:tcPr>
            <w:tcW w:w="1497" w:type="dxa"/>
            <w:tcBorders>
              <w:top w:val="single" w:sz="6" w:space="0" w:color="000000"/>
            </w:tcBorders>
            <w:vAlign w:val="center"/>
          </w:tcPr>
          <w:p w:rsidR="002A0A84" w:rsidRPr="002A0A84" w:rsidRDefault="002A0A84" w:rsidP="002A0A84">
            <w:pPr>
              <w:spacing w:line="240" w:lineRule="auto"/>
              <w:jc w:val="center"/>
              <w:rPr>
                <w:rFonts w:ascii="Times New Roman" w:eastAsiaTheme="minorEastAsia" w:hAnsi="Times New Roman"/>
                <w:bCs/>
                <w:sz w:val="21"/>
                <w:szCs w:val="21"/>
              </w:rPr>
            </w:pPr>
            <w:r w:rsidRPr="002A0A84">
              <w:rPr>
                <w:rFonts w:ascii="Times New Roman" w:eastAsiaTheme="minorEastAsia" w:hAnsi="Times New Roman"/>
                <w:bCs/>
                <w:sz w:val="21"/>
                <w:szCs w:val="21"/>
              </w:rPr>
              <w:t>5#</w:t>
            </w:r>
          </w:p>
        </w:tc>
        <w:tc>
          <w:tcPr>
            <w:tcW w:w="1574" w:type="dxa"/>
            <w:tcBorders>
              <w:top w:val="single" w:sz="6" w:space="0" w:color="000000"/>
            </w:tcBorders>
            <w:vAlign w:val="center"/>
          </w:tcPr>
          <w:p w:rsidR="002A0A84" w:rsidRPr="002A0A84" w:rsidRDefault="002A0A84" w:rsidP="002A0A84">
            <w:pPr>
              <w:spacing w:line="240" w:lineRule="auto"/>
              <w:jc w:val="center"/>
              <w:rPr>
                <w:rFonts w:ascii="Times New Roman" w:eastAsiaTheme="minorEastAsia" w:hAnsi="Times New Roman"/>
                <w:bCs/>
                <w:sz w:val="21"/>
                <w:szCs w:val="21"/>
              </w:rPr>
            </w:pPr>
            <w:r w:rsidRPr="002A0A84">
              <w:rPr>
                <w:rFonts w:ascii="Times New Roman" w:eastAsiaTheme="minorEastAsia" w:hAnsi="Times New Roman"/>
                <w:bCs/>
                <w:sz w:val="21"/>
                <w:szCs w:val="21"/>
              </w:rPr>
              <w:t>6#</w:t>
            </w:r>
          </w:p>
        </w:tc>
        <w:tc>
          <w:tcPr>
            <w:tcW w:w="1173" w:type="dxa"/>
            <w:vMerge/>
            <w:vAlign w:val="center"/>
          </w:tcPr>
          <w:p w:rsidR="002A0A84" w:rsidRPr="002A0A84" w:rsidRDefault="002A0A84" w:rsidP="002A0A84">
            <w:pPr>
              <w:adjustRightInd w:val="0"/>
              <w:snapToGrid w:val="0"/>
              <w:spacing w:line="240" w:lineRule="auto"/>
              <w:jc w:val="center"/>
              <w:rPr>
                <w:rFonts w:ascii="Times New Roman" w:eastAsiaTheme="minorEastAsia" w:hAnsi="Times New Roman"/>
                <w:sz w:val="21"/>
                <w:szCs w:val="21"/>
              </w:rPr>
            </w:pPr>
          </w:p>
        </w:tc>
        <w:tc>
          <w:tcPr>
            <w:tcW w:w="991" w:type="dxa"/>
            <w:vMerge/>
            <w:vAlign w:val="center"/>
          </w:tcPr>
          <w:p w:rsidR="002A0A84" w:rsidRPr="002A0A84" w:rsidRDefault="002A0A84" w:rsidP="002A0A84">
            <w:pPr>
              <w:adjustRightInd w:val="0"/>
              <w:snapToGrid w:val="0"/>
              <w:spacing w:line="240" w:lineRule="auto"/>
              <w:jc w:val="center"/>
              <w:rPr>
                <w:rFonts w:ascii="Times New Roman" w:eastAsiaTheme="minorEastAsia" w:hAnsi="Times New Roman"/>
                <w:sz w:val="21"/>
                <w:szCs w:val="21"/>
              </w:rPr>
            </w:pP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pH</w:t>
            </w:r>
          </w:p>
        </w:tc>
        <w:tc>
          <w:tcPr>
            <w:tcW w:w="1516"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bCs/>
                <w:sz w:val="21"/>
                <w:szCs w:val="21"/>
              </w:rPr>
              <w:t>7.2</w:t>
            </w:r>
          </w:p>
        </w:tc>
        <w:tc>
          <w:tcPr>
            <w:tcW w:w="1497"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7.2</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7.1</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6.5~8.5</w:t>
            </w:r>
          </w:p>
        </w:tc>
        <w:tc>
          <w:tcPr>
            <w:tcW w:w="991"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氯化物</w:t>
            </w:r>
            <w:r>
              <w:rPr>
                <w:rFonts w:ascii="Times New Roman" w:hAnsi="Times New Roman"/>
                <w:sz w:val="21"/>
                <w:szCs w:val="21"/>
              </w:rPr>
              <w:t>mg/L</w:t>
            </w:r>
          </w:p>
        </w:tc>
        <w:tc>
          <w:tcPr>
            <w:tcW w:w="1516"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35.0</w:t>
            </w:r>
          </w:p>
        </w:tc>
        <w:tc>
          <w:tcPr>
            <w:tcW w:w="1497"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38.5</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39.4</w:t>
            </w:r>
          </w:p>
        </w:tc>
        <w:tc>
          <w:tcPr>
            <w:tcW w:w="1173"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≤250</w:t>
            </w:r>
          </w:p>
        </w:tc>
        <w:tc>
          <w:tcPr>
            <w:tcW w:w="991"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硫酸盐</w:t>
            </w:r>
            <w:r>
              <w:rPr>
                <w:rFonts w:ascii="Times New Roman" w:hAnsi="Times New Roman"/>
                <w:sz w:val="21"/>
                <w:szCs w:val="21"/>
              </w:rPr>
              <w:t>mg/L</w:t>
            </w:r>
          </w:p>
        </w:tc>
        <w:tc>
          <w:tcPr>
            <w:tcW w:w="1516"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41.3</w:t>
            </w:r>
          </w:p>
        </w:tc>
        <w:tc>
          <w:tcPr>
            <w:tcW w:w="1497"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40.5</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45.7</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≤250</w:t>
            </w:r>
          </w:p>
        </w:tc>
        <w:tc>
          <w:tcPr>
            <w:tcW w:w="991"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氨氮</w:t>
            </w:r>
            <w:r>
              <w:rPr>
                <w:rFonts w:ascii="Times New Roman" w:hAnsi="Times New Roman"/>
                <w:sz w:val="21"/>
                <w:szCs w:val="21"/>
              </w:rPr>
              <w:t>mg/L</w:t>
            </w:r>
          </w:p>
        </w:tc>
        <w:tc>
          <w:tcPr>
            <w:tcW w:w="1516"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0.153</w:t>
            </w:r>
          </w:p>
        </w:tc>
        <w:tc>
          <w:tcPr>
            <w:tcW w:w="1497" w:type="dxa"/>
            <w:vAlign w:val="center"/>
          </w:tcPr>
          <w:p w:rsidR="002A0A84" w:rsidRDefault="002A0A84" w:rsidP="002A0A84">
            <w:pPr>
              <w:tabs>
                <w:tab w:val="left" w:pos="4996"/>
              </w:tabs>
              <w:spacing w:line="240" w:lineRule="auto"/>
              <w:jc w:val="center"/>
              <w:rPr>
                <w:rFonts w:ascii="Times New Roman" w:hAnsi="Times New Roman"/>
                <w:sz w:val="21"/>
                <w:szCs w:val="21"/>
              </w:rPr>
            </w:pPr>
            <w:r>
              <w:rPr>
                <w:rFonts w:ascii="Times New Roman" w:hAnsi="Times New Roman"/>
                <w:sz w:val="21"/>
                <w:szCs w:val="21"/>
              </w:rPr>
              <w:t>0.138</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0.173</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≤0.5</w:t>
            </w:r>
          </w:p>
        </w:tc>
        <w:tc>
          <w:tcPr>
            <w:tcW w:w="991"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硝酸盐</w:t>
            </w:r>
            <w:r>
              <w:rPr>
                <w:rFonts w:ascii="Times New Roman" w:hAnsi="Times New Roman"/>
                <w:sz w:val="21"/>
                <w:szCs w:val="21"/>
              </w:rPr>
              <w:t>mg/L</w:t>
            </w:r>
          </w:p>
        </w:tc>
        <w:tc>
          <w:tcPr>
            <w:tcW w:w="1516"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2.29</w:t>
            </w:r>
          </w:p>
        </w:tc>
        <w:tc>
          <w:tcPr>
            <w:tcW w:w="1497"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1.86</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1.05</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≤20</w:t>
            </w:r>
          </w:p>
        </w:tc>
        <w:tc>
          <w:tcPr>
            <w:tcW w:w="991"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亚硝酸盐</w:t>
            </w:r>
            <w:r>
              <w:rPr>
                <w:rFonts w:ascii="Times New Roman" w:hAnsi="Times New Roman"/>
                <w:sz w:val="21"/>
                <w:szCs w:val="21"/>
              </w:rPr>
              <w:t>mg/L</w:t>
            </w:r>
          </w:p>
        </w:tc>
        <w:tc>
          <w:tcPr>
            <w:tcW w:w="1516"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&lt;0.003</w:t>
            </w:r>
          </w:p>
        </w:tc>
        <w:tc>
          <w:tcPr>
            <w:tcW w:w="1497" w:type="dxa"/>
            <w:vAlign w:val="center"/>
          </w:tcPr>
          <w:p w:rsidR="002A0A84" w:rsidRDefault="002A0A84" w:rsidP="002A0A84">
            <w:pPr>
              <w:tabs>
                <w:tab w:val="left" w:pos="4996"/>
              </w:tabs>
              <w:spacing w:line="240" w:lineRule="auto"/>
              <w:jc w:val="center"/>
              <w:rPr>
                <w:rFonts w:ascii="Times New Roman" w:hAnsi="Times New Roman"/>
                <w:sz w:val="21"/>
                <w:szCs w:val="21"/>
              </w:rPr>
            </w:pPr>
            <w:r>
              <w:rPr>
                <w:rFonts w:ascii="Times New Roman" w:hAnsi="Times New Roman"/>
                <w:sz w:val="21"/>
                <w:szCs w:val="21"/>
              </w:rPr>
              <w:t>&lt;0.003</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&lt;0.003</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≤1.0</w:t>
            </w:r>
          </w:p>
        </w:tc>
        <w:tc>
          <w:tcPr>
            <w:tcW w:w="991"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挥发酚</w:t>
            </w:r>
            <w:r>
              <w:rPr>
                <w:rFonts w:ascii="Times New Roman" w:hAnsi="Times New Roman"/>
                <w:sz w:val="21"/>
                <w:szCs w:val="21"/>
              </w:rPr>
              <w:t>mg/L</w:t>
            </w:r>
          </w:p>
        </w:tc>
        <w:tc>
          <w:tcPr>
            <w:tcW w:w="1516"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≤0.002</w:t>
            </w:r>
          </w:p>
        </w:tc>
        <w:tc>
          <w:tcPr>
            <w:tcW w:w="1497" w:type="dxa"/>
            <w:vAlign w:val="center"/>
          </w:tcPr>
          <w:p w:rsidR="002A0A84" w:rsidRDefault="002A0A84" w:rsidP="002A0A84">
            <w:pPr>
              <w:tabs>
                <w:tab w:val="left" w:pos="4996"/>
              </w:tabs>
              <w:spacing w:line="240" w:lineRule="auto"/>
              <w:jc w:val="center"/>
              <w:rPr>
                <w:rFonts w:ascii="Times New Roman" w:hAnsi="Times New Roman"/>
                <w:sz w:val="21"/>
                <w:szCs w:val="21"/>
              </w:rPr>
            </w:pPr>
            <w:r>
              <w:rPr>
                <w:rFonts w:ascii="Times New Roman" w:hAnsi="Times New Roman"/>
                <w:sz w:val="21"/>
                <w:szCs w:val="21"/>
              </w:rPr>
              <w:t>≤0.002</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≤0.002</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≤0.002</w:t>
            </w:r>
          </w:p>
        </w:tc>
        <w:tc>
          <w:tcPr>
            <w:tcW w:w="991"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氰化物</w:t>
            </w:r>
            <w:r>
              <w:rPr>
                <w:rFonts w:ascii="Times New Roman" w:hAnsi="Times New Roman"/>
                <w:sz w:val="21"/>
                <w:szCs w:val="21"/>
              </w:rPr>
              <w:t>mg/L</w:t>
            </w:r>
          </w:p>
        </w:tc>
        <w:tc>
          <w:tcPr>
            <w:tcW w:w="1516"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&lt;0.004</w:t>
            </w:r>
          </w:p>
        </w:tc>
        <w:tc>
          <w:tcPr>
            <w:tcW w:w="1497" w:type="dxa"/>
            <w:vAlign w:val="center"/>
          </w:tcPr>
          <w:p w:rsidR="002A0A84" w:rsidRDefault="002A0A84" w:rsidP="002A0A84">
            <w:pPr>
              <w:tabs>
                <w:tab w:val="left" w:pos="4996"/>
              </w:tabs>
              <w:spacing w:line="240" w:lineRule="auto"/>
              <w:jc w:val="center"/>
              <w:rPr>
                <w:rFonts w:ascii="Times New Roman" w:hAnsi="Times New Roman"/>
                <w:sz w:val="21"/>
                <w:szCs w:val="21"/>
              </w:rPr>
            </w:pPr>
            <w:r>
              <w:rPr>
                <w:rFonts w:ascii="Times New Roman" w:hAnsi="Times New Roman"/>
                <w:sz w:val="21"/>
                <w:szCs w:val="21"/>
              </w:rPr>
              <w:t>&lt;0.004</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&lt;0.004</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≤0.05</w:t>
            </w:r>
          </w:p>
        </w:tc>
        <w:tc>
          <w:tcPr>
            <w:tcW w:w="991" w:type="dxa"/>
            <w:vAlign w:val="center"/>
          </w:tcPr>
          <w:p w:rsidR="002A0A84" w:rsidRDefault="002A0A84" w:rsidP="00E7331B">
            <w:pPr>
              <w:pStyle w:val="afd"/>
              <w:snapToGrid w:val="0"/>
              <w:spacing w:line="240" w:lineRule="auto"/>
              <w:jc w:val="center"/>
              <w:rPr>
                <w:szCs w:val="21"/>
              </w:rPr>
            </w:pPr>
            <w:r>
              <w:rPr>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总硬度</w:t>
            </w:r>
            <w:r>
              <w:rPr>
                <w:rFonts w:ascii="Times New Roman" w:hAnsi="Times New Roman"/>
                <w:sz w:val="21"/>
                <w:szCs w:val="21"/>
              </w:rPr>
              <w:t>mg/L</w:t>
            </w:r>
          </w:p>
        </w:tc>
        <w:tc>
          <w:tcPr>
            <w:tcW w:w="1516"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394</w:t>
            </w:r>
          </w:p>
        </w:tc>
        <w:tc>
          <w:tcPr>
            <w:tcW w:w="1497" w:type="dxa"/>
            <w:vAlign w:val="center"/>
          </w:tcPr>
          <w:p w:rsidR="002A0A84" w:rsidRDefault="002A0A84" w:rsidP="002A0A84">
            <w:pPr>
              <w:tabs>
                <w:tab w:val="left" w:pos="4996"/>
              </w:tabs>
              <w:spacing w:line="240" w:lineRule="auto"/>
              <w:jc w:val="center"/>
              <w:rPr>
                <w:rFonts w:ascii="Times New Roman" w:hAnsi="Times New Roman"/>
                <w:sz w:val="21"/>
                <w:szCs w:val="21"/>
              </w:rPr>
            </w:pPr>
            <w:r>
              <w:rPr>
                <w:rFonts w:ascii="Times New Roman" w:hAnsi="Times New Roman"/>
                <w:sz w:val="21"/>
                <w:szCs w:val="21"/>
              </w:rPr>
              <w:t>407</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399</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≤450</w:t>
            </w:r>
          </w:p>
        </w:tc>
        <w:tc>
          <w:tcPr>
            <w:tcW w:w="991" w:type="dxa"/>
            <w:vAlign w:val="center"/>
          </w:tcPr>
          <w:p w:rsidR="002A0A84" w:rsidRDefault="002A0A84" w:rsidP="00E7331B">
            <w:pPr>
              <w:pStyle w:val="afd"/>
              <w:snapToGrid w:val="0"/>
              <w:spacing w:line="240" w:lineRule="auto"/>
              <w:jc w:val="center"/>
              <w:rPr>
                <w:szCs w:val="21"/>
              </w:rPr>
            </w:pPr>
            <w:r>
              <w:rPr>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溶解性总固体</w:t>
            </w:r>
            <w:r>
              <w:rPr>
                <w:rFonts w:ascii="Times New Roman" w:hAnsi="Times New Roman"/>
                <w:sz w:val="21"/>
                <w:szCs w:val="21"/>
              </w:rPr>
              <w:t>mg/L</w:t>
            </w:r>
          </w:p>
        </w:tc>
        <w:tc>
          <w:tcPr>
            <w:tcW w:w="1516"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832</w:t>
            </w:r>
          </w:p>
        </w:tc>
        <w:tc>
          <w:tcPr>
            <w:tcW w:w="1497" w:type="dxa"/>
            <w:vAlign w:val="center"/>
          </w:tcPr>
          <w:p w:rsidR="002A0A84" w:rsidRDefault="002A0A84" w:rsidP="002A0A84">
            <w:pPr>
              <w:tabs>
                <w:tab w:val="left" w:pos="4996"/>
              </w:tabs>
              <w:spacing w:line="240" w:lineRule="auto"/>
              <w:jc w:val="center"/>
              <w:rPr>
                <w:rFonts w:ascii="Times New Roman" w:hAnsi="Times New Roman"/>
                <w:sz w:val="21"/>
                <w:szCs w:val="21"/>
              </w:rPr>
            </w:pPr>
            <w:r>
              <w:rPr>
                <w:rFonts w:ascii="Times New Roman" w:hAnsi="Times New Roman"/>
                <w:sz w:val="21"/>
                <w:szCs w:val="21"/>
              </w:rPr>
              <w:t>858</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881</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≤1000</w:t>
            </w:r>
          </w:p>
        </w:tc>
        <w:tc>
          <w:tcPr>
            <w:tcW w:w="991" w:type="dxa"/>
            <w:vAlign w:val="center"/>
          </w:tcPr>
          <w:p w:rsidR="002A0A84" w:rsidRDefault="002A0A84" w:rsidP="00E7331B">
            <w:pPr>
              <w:pStyle w:val="afd"/>
              <w:snapToGrid w:val="0"/>
              <w:spacing w:line="240" w:lineRule="auto"/>
              <w:jc w:val="center"/>
              <w:rPr>
                <w:szCs w:val="21"/>
              </w:rPr>
            </w:pPr>
            <w:r>
              <w:rPr>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高锰酸盐指数</w:t>
            </w:r>
            <w:r>
              <w:rPr>
                <w:rFonts w:ascii="Times New Roman" w:hAnsi="Times New Roman"/>
                <w:sz w:val="21"/>
                <w:szCs w:val="21"/>
              </w:rPr>
              <w:t>mg/L</w:t>
            </w:r>
          </w:p>
        </w:tc>
        <w:tc>
          <w:tcPr>
            <w:tcW w:w="1516"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2.1</w:t>
            </w:r>
          </w:p>
        </w:tc>
        <w:tc>
          <w:tcPr>
            <w:tcW w:w="1497" w:type="dxa"/>
            <w:vAlign w:val="center"/>
          </w:tcPr>
          <w:p w:rsidR="002A0A84" w:rsidRDefault="002A0A84" w:rsidP="002A0A84">
            <w:pPr>
              <w:tabs>
                <w:tab w:val="left" w:pos="4996"/>
              </w:tabs>
              <w:spacing w:line="240" w:lineRule="auto"/>
              <w:jc w:val="center"/>
              <w:rPr>
                <w:rFonts w:ascii="Times New Roman" w:hAnsi="Times New Roman"/>
                <w:sz w:val="21"/>
                <w:szCs w:val="21"/>
              </w:rPr>
            </w:pPr>
            <w:r>
              <w:rPr>
                <w:rFonts w:ascii="Times New Roman" w:hAnsi="Times New Roman"/>
                <w:sz w:val="21"/>
                <w:szCs w:val="21"/>
              </w:rPr>
              <w:t>2.3</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2.0</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991" w:type="dxa"/>
            <w:vAlign w:val="center"/>
          </w:tcPr>
          <w:p w:rsidR="002A0A84" w:rsidRDefault="002A0A84" w:rsidP="00E7331B">
            <w:pPr>
              <w:pStyle w:val="afd"/>
              <w:snapToGrid w:val="0"/>
              <w:spacing w:line="240" w:lineRule="auto"/>
              <w:jc w:val="center"/>
              <w:rPr>
                <w:szCs w:val="21"/>
              </w:rPr>
            </w:pPr>
            <w:r>
              <w:rPr>
                <w:szCs w:val="21"/>
              </w:rPr>
              <w:t>-</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总大肠菌群个</w:t>
            </w:r>
            <w:r>
              <w:rPr>
                <w:rFonts w:ascii="Times New Roman" w:hAnsi="Times New Roman"/>
                <w:sz w:val="21"/>
                <w:szCs w:val="21"/>
              </w:rPr>
              <w:t>/L</w:t>
            </w:r>
          </w:p>
        </w:tc>
        <w:tc>
          <w:tcPr>
            <w:tcW w:w="1516"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未检出</w:t>
            </w:r>
          </w:p>
        </w:tc>
        <w:tc>
          <w:tcPr>
            <w:tcW w:w="1497" w:type="dxa"/>
            <w:vAlign w:val="center"/>
          </w:tcPr>
          <w:p w:rsidR="002A0A84" w:rsidRDefault="002A0A84" w:rsidP="002A0A84">
            <w:pPr>
              <w:tabs>
                <w:tab w:val="left" w:pos="4996"/>
              </w:tabs>
              <w:spacing w:line="240" w:lineRule="auto"/>
              <w:jc w:val="center"/>
              <w:rPr>
                <w:rFonts w:ascii="Times New Roman" w:hAnsi="Times New Roman"/>
                <w:sz w:val="21"/>
                <w:szCs w:val="21"/>
              </w:rPr>
            </w:pPr>
            <w:r>
              <w:rPr>
                <w:rFonts w:ascii="Times New Roman" w:hAnsi="Times New Roman"/>
                <w:sz w:val="21"/>
                <w:szCs w:val="21"/>
              </w:rPr>
              <w:t>未检出</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未检出</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≤3.0</w:t>
            </w:r>
          </w:p>
        </w:tc>
        <w:tc>
          <w:tcPr>
            <w:tcW w:w="991" w:type="dxa"/>
            <w:vAlign w:val="center"/>
          </w:tcPr>
          <w:p w:rsidR="002A0A84" w:rsidRDefault="002A0A84" w:rsidP="00E7331B">
            <w:pPr>
              <w:pStyle w:val="afd"/>
              <w:snapToGrid w:val="0"/>
              <w:spacing w:line="240" w:lineRule="auto"/>
              <w:jc w:val="center"/>
              <w:rPr>
                <w:szCs w:val="21"/>
              </w:rPr>
            </w:pPr>
            <w:r>
              <w:rPr>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细菌总数个</w:t>
            </w:r>
            <w:r>
              <w:rPr>
                <w:rFonts w:ascii="Times New Roman" w:hAnsi="Times New Roman"/>
                <w:sz w:val="21"/>
                <w:szCs w:val="21"/>
              </w:rPr>
              <w:t>/L</w:t>
            </w:r>
          </w:p>
        </w:tc>
        <w:tc>
          <w:tcPr>
            <w:tcW w:w="1516"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12</w:t>
            </w:r>
          </w:p>
        </w:tc>
        <w:tc>
          <w:tcPr>
            <w:tcW w:w="1497" w:type="dxa"/>
            <w:vAlign w:val="center"/>
          </w:tcPr>
          <w:p w:rsidR="002A0A84" w:rsidRDefault="002A0A84" w:rsidP="002A0A84">
            <w:pPr>
              <w:tabs>
                <w:tab w:val="left" w:pos="4996"/>
              </w:tabs>
              <w:spacing w:line="240" w:lineRule="auto"/>
              <w:jc w:val="center"/>
              <w:rPr>
                <w:rFonts w:ascii="Times New Roman" w:hAnsi="Times New Roman"/>
                <w:sz w:val="21"/>
                <w:szCs w:val="21"/>
              </w:rPr>
            </w:pPr>
            <w:r>
              <w:rPr>
                <w:rFonts w:ascii="Times New Roman" w:hAnsi="Times New Roman"/>
                <w:sz w:val="21"/>
                <w:szCs w:val="21"/>
              </w:rPr>
              <w:t>16</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13</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≤100</w:t>
            </w:r>
          </w:p>
        </w:tc>
        <w:tc>
          <w:tcPr>
            <w:tcW w:w="991" w:type="dxa"/>
            <w:vAlign w:val="center"/>
          </w:tcPr>
          <w:p w:rsidR="002A0A84" w:rsidRDefault="002A0A84" w:rsidP="00E7331B">
            <w:pPr>
              <w:pStyle w:val="afd"/>
              <w:snapToGrid w:val="0"/>
              <w:spacing w:line="240" w:lineRule="auto"/>
              <w:jc w:val="center"/>
              <w:rPr>
                <w:szCs w:val="21"/>
              </w:rPr>
            </w:pPr>
            <w:r>
              <w:rPr>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砷</w:t>
            </w:r>
            <w:r>
              <w:rPr>
                <w:rFonts w:ascii="Times New Roman" w:hAnsi="Times New Roman"/>
                <w:sz w:val="21"/>
                <w:szCs w:val="21"/>
              </w:rPr>
              <w:t>mg/L</w:t>
            </w:r>
          </w:p>
        </w:tc>
        <w:tc>
          <w:tcPr>
            <w:tcW w:w="1516"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w:t>
            </w:r>
            <w:r>
              <w:rPr>
                <w:rFonts w:ascii="Times New Roman" w:hAnsi="Times New Roman"/>
                <w:sz w:val="21"/>
                <w:szCs w:val="21"/>
              </w:rPr>
              <w:t>0.0003</w:t>
            </w:r>
          </w:p>
        </w:tc>
        <w:tc>
          <w:tcPr>
            <w:tcW w:w="1497"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w:t>
            </w:r>
            <w:r>
              <w:rPr>
                <w:rFonts w:ascii="Times New Roman" w:hAnsi="Times New Roman"/>
                <w:sz w:val="21"/>
                <w:szCs w:val="21"/>
              </w:rPr>
              <w:t>0.0003</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w:t>
            </w:r>
            <w:r>
              <w:rPr>
                <w:rFonts w:ascii="Times New Roman" w:hAnsi="Times New Roman"/>
                <w:sz w:val="21"/>
                <w:szCs w:val="21"/>
              </w:rPr>
              <w:t>0.0003</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≤0.01</w:t>
            </w:r>
          </w:p>
        </w:tc>
        <w:tc>
          <w:tcPr>
            <w:tcW w:w="991" w:type="dxa"/>
            <w:vAlign w:val="center"/>
          </w:tcPr>
          <w:p w:rsidR="002A0A84" w:rsidRDefault="002A0A84" w:rsidP="00E7331B">
            <w:pPr>
              <w:pStyle w:val="afd"/>
              <w:snapToGrid w:val="0"/>
              <w:spacing w:line="240" w:lineRule="auto"/>
              <w:jc w:val="center"/>
              <w:rPr>
                <w:szCs w:val="21"/>
              </w:rPr>
            </w:pPr>
            <w:r>
              <w:rPr>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lastRenderedPageBreak/>
              <w:t>汞</w:t>
            </w:r>
            <w:r>
              <w:rPr>
                <w:rFonts w:ascii="Times New Roman" w:hAnsi="Times New Roman"/>
                <w:sz w:val="21"/>
                <w:szCs w:val="21"/>
              </w:rPr>
              <w:t>mg/L</w:t>
            </w:r>
          </w:p>
        </w:tc>
        <w:tc>
          <w:tcPr>
            <w:tcW w:w="1516"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r>
              <w:rPr>
                <w:rFonts w:ascii="Times New Roman" w:hAnsi="Times New Roman"/>
                <w:sz w:val="21"/>
                <w:szCs w:val="21"/>
              </w:rPr>
              <w:t>0.00004</w:t>
            </w:r>
          </w:p>
        </w:tc>
        <w:tc>
          <w:tcPr>
            <w:tcW w:w="1497"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w:t>
            </w:r>
            <w:r>
              <w:rPr>
                <w:rFonts w:ascii="Times New Roman" w:hAnsi="Times New Roman"/>
                <w:sz w:val="21"/>
                <w:szCs w:val="21"/>
              </w:rPr>
              <w:t>0.00004</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w:t>
            </w:r>
            <w:r>
              <w:rPr>
                <w:rFonts w:ascii="Times New Roman" w:hAnsi="Times New Roman"/>
                <w:sz w:val="21"/>
                <w:szCs w:val="21"/>
              </w:rPr>
              <w:t>0.00004</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≤0.001</w:t>
            </w:r>
          </w:p>
        </w:tc>
        <w:tc>
          <w:tcPr>
            <w:tcW w:w="991" w:type="dxa"/>
            <w:vAlign w:val="center"/>
          </w:tcPr>
          <w:p w:rsidR="002A0A84" w:rsidRDefault="002A0A84" w:rsidP="00E7331B">
            <w:pPr>
              <w:pStyle w:val="afd"/>
              <w:snapToGrid w:val="0"/>
              <w:spacing w:line="240" w:lineRule="auto"/>
              <w:jc w:val="center"/>
              <w:rPr>
                <w:szCs w:val="21"/>
              </w:rPr>
            </w:pPr>
            <w:r>
              <w:rPr>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六价铬</w:t>
            </w:r>
            <w:r>
              <w:rPr>
                <w:rFonts w:ascii="Times New Roman" w:hAnsi="Times New Roman"/>
                <w:sz w:val="21"/>
                <w:szCs w:val="21"/>
              </w:rPr>
              <w:t>mg/L</w:t>
            </w:r>
          </w:p>
        </w:tc>
        <w:tc>
          <w:tcPr>
            <w:tcW w:w="1516"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&lt;0.004</w:t>
            </w:r>
          </w:p>
        </w:tc>
        <w:tc>
          <w:tcPr>
            <w:tcW w:w="1497" w:type="dxa"/>
            <w:vAlign w:val="center"/>
          </w:tcPr>
          <w:p w:rsidR="002A0A84" w:rsidRDefault="002A0A84" w:rsidP="002A0A84">
            <w:pPr>
              <w:tabs>
                <w:tab w:val="left" w:pos="4996"/>
              </w:tabs>
              <w:spacing w:line="240" w:lineRule="auto"/>
              <w:jc w:val="center"/>
              <w:rPr>
                <w:rFonts w:ascii="Times New Roman" w:hAnsi="Times New Roman"/>
                <w:sz w:val="21"/>
                <w:szCs w:val="21"/>
              </w:rPr>
            </w:pPr>
            <w:r>
              <w:rPr>
                <w:rFonts w:ascii="Times New Roman" w:hAnsi="Times New Roman"/>
                <w:sz w:val="21"/>
                <w:szCs w:val="21"/>
              </w:rPr>
              <w:t>&lt;0.004</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&lt;0.004</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≤0.05</w:t>
            </w:r>
          </w:p>
        </w:tc>
        <w:tc>
          <w:tcPr>
            <w:tcW w:w="991" w:type="dxa"/>
            <w:vAlign w:val="center"/>
          </w:tcPr>
          <w:p w:rsidR="002A0A84" w:rsidRDefault="002A0A84" w:rsidP="00E7331B">
            <w:pPr>
              <w:pStyle w:val="afd"/>
              <w:snapToGrid w:val="0"/>
              <w:spacing w:line="240" w:lineRule="auto"/>
              <w:jc w:val="center"/>
              <w:rPr>
                <w:szCs w:val="21"/>
              </w:rPr>
            </w:pPr>
            <w:r>
              <w:rPr>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铅</w:t>
            </w:r>
            <w:r>
              <w:rPr>
                <w:rFonts w:ascii="Times New Roman" w:hAnsi="Times New Roman"/>
                <w:sz w:val="21"/>
                <w:szCs w:val="21"/>
              </w:rPr>
              <w:t>mg/L</w:t>
            </w:r>
          </w:p>
        </w:tc>
        <w:tc>
          <w:tcPr>
            <w:tcW w:w="1516"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&lt;0.005</w:t>
            </w:r>
          </w:p>
        </w:tc>
        <w:tc>
          <w:tcPr>
            <w:tcW w:w="1497"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&lt;0.005</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&lt;0.005</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≤0.01</w:t>
            </w:r>
          </w:p>
        </w:tc>
        <w:tc>
          <w:tcPr>
            <w:tcW w:w="991" w:type="dxa"/>
            <w:vAlign w:val="center"/>
          </w:tcPr>
          <w:p w:rsidR="002A0A84" w:rsidRDefault="002A0A84" w:rsidP="00E7331B">
            <w:pPr>
              <w:pStyle w:val="afd"/>
              <w:snapToGrid w:val="0"/>
              <w:spacing w:line="240" w:lineRule="auto"/>
              <w:jc w:val="center"/>
              <w:rPr>
                <w:szCs w:val="21"/>
              </w:rPr>
            </w:pPr>
            <w:r>
              <w:rPr>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氟化物</w:t>
            </w:r>
            <w:r>
              <w:rPr>
                <w:rFonts w:ascii="Times New Roman" w:hAnsi="Times New Roman"/>
                <w:sz w:val="21"/>
                <w:szCs w:val="21"/>
              </w:rPr>
              <w:t>mg/L</w:t>
            </w:r>
          </w:p>
        </w:tc>
        <w:tc>
          <w:tcPr>
            <w:tcW w:w="1516"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0.204</w:t>
            </w:r>
          </w:p>
        </w:tc>
        <w:tc>
          <w:tcPr>
            <w:tcW w:w="1497"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0.195</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0.200</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≤1.0</w:t>
            </w:r>
          </w:p>
        </w:tc>
        <w:tc>
          <w:tcPr>
            <w:tcW w:w="991" w:type="dxa"/>
            <w:vAlign w:val="center"/>
          </w:tcPr>
          <w:p w:rsidR="002A0A84" w:rsidRDefault="002A0A84" w:rsidP="00E7331B">
            <w:pPr>
              <w:pStyle w:val="afd"/>
              <w:snapToGrid w:val="0"/>
              <w:spacing w:line="240" w:lineRule="auto"/>
              <w:jc w:val="center"/>
              <w:rPr>
                <w:szCs w:val="21"/>
              </w:rPr>
            </w:pPr>
            <w:r>
              <w:rPr>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镉</w:t>
            </w:r>
            <w:r>
              <w:rPr>
                <w:rFonts w:ascii="Times New Roman" w:hAnsi="Times New Roman"/>
                <w:sz w:val="21"/>
                <w:szCs w:val="21"/>
              </w:rPr>
              <w:t>mg/L</w:t>
            </w:r>
          </w:p>
        </w:tc>
        <w:tc>
          <w:tcPr>
            <w:tcW w:w="1516"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&lt;0.005</w:t>
            </w:r>
          </w:p>
        </w:tc>
        <w:tc>
          <w:tcPr>
            <w:tcW w:w="1497"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&lt;0.005</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&lt;0.005</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≤0.005</w:t>
            </w:r>
          </w:p>
        </w:tc>
        <w:tc>
          <w:tcPr>
            <w:tcW w:w="991" w:type="dxa"/>
            <w:vAlign w:val="center"/>
          </w:tcPr>
          <w:p w:rsidR="002A0A84" w:rsidRDefault="002A0A84" w:rsidP="00E7331B">
            <w:pPr>
              <w:pStyle w:val="afd"/>
              <w:snapToGrid w:val="0"/>
              <w:spacing w:line="240" w:lineRule="auto"/>
              <w:jc w:val="center"/>
              <w:rPr>
                <w:szCs w:val="21"/>
              </w:rPr>
            </w:pPr>
            <w:r>
              <w:rPr>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铁</w:t>
            </w:r>
            <w:r>
              <w:rPr>
                <w:rFonts w:ascii="Times New Roman" w:hAnsi="Times New Roman"/>
                <w:sz w:val="21"/>
                <w:szCs w:val="21"/>
              </w:rPr>
              <w:t>mg/L</w:t>
            </w:r>
          </w:p>
        </w:tc>
        <w:tc>
          <w:tcPr>
            <w:tcW w:w="1516"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&lt;0.005</w:t>
            </w:r>
          </w:p>
        </w:tc>
        <w:tc>
          <w:tcPr>
            <w:tcW w:w="1497"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&lt;0.005</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&lt;0.005</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≤0.3</w:t>
            </w:r>
          </w:p>
        </w:tc>
        <w:tc>
          <w:tcPr>
            <w:tcW w:w="991" w:type="dxa"/>
            <w:vAlign w:val="center"/>
          </w:tcPr>
          <w:p w:rsidR="002A0A84" w:rsidRDefault="002A0A84" w:rsidP="00E7331B">
            <w:pPr>
              <w:pStyle w:val="afd"/>
              <w:snapToGrid w:val="0"/>
              <w:spacing w:line="240" w:lineRule="auto"/>
              <w:jc w:val="center"/>
              <w:rPr>
                <w:szCs w:val="21"/>
              </w:rPr>
            </w:pPr>
            <w:r>
              <w:rPr>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锰</w:t>
            </w:r>
            <w:r>
              <w:rPr>
                <w:rFonts w:ascii="Times New Roman" w:hAnsi="Times New Roman"/>
                <w:sz w:val="21"/>
                <w:szCs w:val="21"/>
              </w:rPr>
              <w:t>mg/L</w:t>
            </w:r>
          </w:p>
        </w:tc>
        <w:tc>
          <w:tcPr>
            <w:tcW w:w="1516"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&lt;0.005</w:t>
            </w:r>
          </w:p>
        </w:tc>
        <w:tc>
          <w:tcPr>
            <w:tcW w:w="1497" w:type="dxa"/>
            <w:vAlign w:val="center"/>
          </w:tcPr>
          <w:p w:rsidR="002A0A84" w:rsidRDefault="002A0A84" w:rsidP="002A0A84">
            <w:pPr>
              <w:tabs>
                <w:tab w:val="left" w:pos="4996"/>
              </w:tabs>
              <w:spacing w:line="240" w:lineRule="auto"/>
              <w:jc w:val="center"/>
              <w:rPr>
                <w:rFonts w:ascii="Times New Roman" w:hAnsi="Times New Roman"/>
                <w:sz w:val="21"/>
                <w:szCs w:val="21"/>
              </w:rPr>
            </w:pPr>
            <w:r>
              <w:rPr>
                <w:rFonts w:ascii="Times New Roman" w:hAnsi="Times New Roman"/>
                <w:sz w:val="21"/>
                <w:szCs w:val="21"/>
              </w:rPr>
              <w:t>&lt;0.005</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&lt;0.005</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≤0.1</w:t>
            </w:r>
          </w:p>
        </w:tc>
        <w:tc>
          <w:tcPr>
            <w:tcW w:w="991" w:type="dxa"/>
            <w:vAlign w:val="center"/>
          </w:tcPr>
          <w:p w:rsidR="002A0A84" w:rsidRDefault="002A0A84" w:rsidP="00E7331B">
            <w:pPr>
              <w:pStyle w:val="afd"/>
              <w:snapToGrid w:val="0"/>
              <w:spacing w:line="240" w:lineRule="auto"/>
              <w:jc w:val="center"/>
              <w:rPr>
                <w:szCs w:val="21"/>
              </w:rPr>
            </w:pPr>
            <w:r>
              <w:rPr>
                <w:szCs w:val="21"/>
              </w:rPr>
              <w:t>0</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钾</w:t>
            </w:r>
            <w:r>
              <w:rPr>
                <w:rFonts w:ascii="Times New Roman" w:hAnsi="Times New Roman"/>
                <w:sz w:val="21"/>
                <w:szCs w:val="21"/>
              </w:rPr>
              <w:t>mg/L</w:t>
            </w:r>
          </w:p>
        </w:tc>
        <w:tc>
          <w:tcPr>
            <w:tcW w:w="1516"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28.8</w:t>
            </w:r>
          </w:p>
        </w:tc>
        <w:tc>
          <w:tcPr>
            <w:tcW w:w="1497" w:type="dxa"/>
            <w:vAlign w:val="center"/>
          </w:tcPr>
          <w:p w:rsidR="002A0A84" w:rsidRDefault="002A0A84" w:rsidP="002A0A84">
            <w:pPr>
              <w:tabs>
                <w:tab w:val="left" w:pos="4996"/>
              </w:tabs>
              <w:spacing w:line="240" w:lineRule="auto"/>
              <w:jc w:val="center"/>
              <w:rPr>
                <w:rFonts w:ascii="Times New Roman" w:hAnsi="Times New Roman"/>
                <w:sz w:val="21"/>
                <w:szCs w:val="21"/>
              </w:rPr>
            </w:pPr>
            <w:r>
              <w:rPr>
                <w:rFonts w:ascii="Times New Roman" w:hAnsi="Times New Roman"/>
                <w:sz w:val="21"/>
                <w:szCs w:val="21"/>
              </w:rPr>
              <w:t>25.3</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24.8</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991" w:type="dxa"/>
            <w:vAlign w:val="center"/>
          </w:tcPr>
          <w:p w:rsidR="002A0A84" w:rsidRDefault="002A0A84" w:rsidP="00E7331B">
            <w:pPr>
              <w:pStyle w:val="afd"/>
              <w:snapToGrid w:val="0"/>
              <w:spacing w:line="240" w:lineRule="auto"/>
              <w:jc w:val="center"/>
              <w:rPr>
                <w:szCs w:val="21"/>
              </w:rPr>
            </w:pPr>
            <w:r>
              <w:rPr>
                <w:szCs w:val="21"/>
              </w:rPr>
              <w:t>-</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钠</w:t>
            </w:r>
            <w:r>
              <w:rPr>
                <w:rFonts w:ascii="Times New Roman" w:hAnsi="Times New Roman"/>
                <w:sz w:val="21"/>
                <w:szCs w:val="21"/>
              </w:rPr>
              <w:t>mg/L</w:t>
            </w:r>
          </w:p>
        </w:tc>
        <w:tc>
          <w:tcPr>
            <w:tcW w:w="1516"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30.1</w:t>
            </w:r>
          </w:p>
        </w:tc>
        <w:tc>
          <w:tcPr>
            <w:tcW w:w="1497" w:type="dxa"/>
            <w:vAlign w:val="center"/>
          </w:tcPr>
          <w:p w:rsidR="002A0A84" w:rsidRDefault="002A0A84" w:rsidP="002A0A84">
            <w:pPr>
              <w:tabs>
                <w:tab w:val="left" w:pos="4996"/>
              </w:tabs>
              <w:spacing w:line="240" w:lineRule="auto"/>
              <w:jc w:val="center"/>
              <w:rPr>
                <w:rFonts w:ascii="Times New Roman" w:hAnsi="Times New Roman"/>
                <w:sz w:val="21"/>
                <w:szCs w:val="21"/>
              </w:rPr>
            </w:pPr>
            <w:r>
              <w:rPr>
                <w:rFonts w:ascii="Times New Roman" w:hAnsi="Times New Roman"/>
                <w:sz w:val="21"/>
                <w:szCs w:val="21"/>
              </w:rPr>
              <w:t>28.5</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28.0</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991" w:type="dxa"/>
            <w:vAlign w:val="center"/>
          </w:tcPr>
          <w:p w:rsidR="002A0A84" w:rsidRDefault="002A0A84" w:rsidP="00E7331B">
            <w:pPr>
              <w:pStyle w:val="afd"/>
              <w:snapToGrid w:val="0"/>
              <w:spacing w:line="240" w:lineRule="auto"/>
              <w:jc w:val="center"/>
              <w:rPr>
                <w:szCs w:val="21"/>
              </w:rPr>
            </w:pPr>
            <w:r>
              <w:rPr>
                <w:szCs w:val="21"/>
              </w:rPr>
              <w:t>-</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镁</w:t>
            </w:r>
            <w:r>
              <w:rPr>
                <w:rFonts w:ascii="Times New Roman" w:hAnsi="Times New Roman"/>
                <w:sz w:val="21"/>
                <w:szCs w:val="21"/>
              </w:rPr>
              <w:t>mg/L</w:t>
            </w:r>
          </w:p>
        </w:tc>
        <w:tc>
          <w:tcPr>
            <w:tcW w:w="1516"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14.9</w:t>
            </w:r>
          </w:p>
        </w:tc>
        <w:tc>
          <w:tcPr>
            <w:tcW w:w="1497" w:type="dxa"/>
            <w:vAlign w:val="center"/>
          </w:tcPr>
          <w:p w:rsidR="002A0A84" w:rsidRDefault="002A0A84" w:rsidP="002A0A84">
            <w:pPr>
              <w:tabs>
                <w:tab w:val="left" w:pos="4996"/>
              </w:tabs>
              <w:spacing w:line="240" w:lineRule="auto"/>
              <w:jc w:val="center"/>
              <w:rPr>
                <w:rFonts w:ascii="Times New Roman" w:hAnsi="Times New Roman"/>
                <w:sz w:val="21"/>
                <w:szCs w:val="21"/>
              </w:rPr>
            </w:pPr>
            <w:r>
              <w:rPr>
                <w:rFonts w:ascii="Times New Roman" w:hAnsi="Times New Roman"/>
                <w:sz w:val="21"/>
                <w:szCs w:val="21"/>
              </w:rPr>
              <w:t>15.2</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12.5</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991" w:type="dxa"/>
            <w:vAlign w:val="center"/>
          </w:tcPr>
          <w:p w:rsidR="002A0A84" w:rsidRDefault="002A0A84" w:rsidP="00E7331B">
            <w:pPr>
              <w:pStyle w:val="afd"/>
              <w:snapToGrid w:val="0"/>
              <w:spacing w:line="240" w:lineRule="auto"/>
              <w:jc w:val="center"/>
              <w:rPr>
                <w:szCs w:val="21"/>
              </w:rPr>
            </w:pPr>
            <w:r>
              <w:rPr>
                <w:szCs w:val="21"/>
              </w:rPr>
              <w:t>-</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钙</w:t>
            </w:r>
            <w:r>
              <w:rPr>
                <w:rFonts w:ascii="Times New Roman" w:hAnsi="Times New Roman"/>
                <w:sz w:val="21"/>
                <w:szCs w:val="21"/>
              </w:rPr>
              <w:t>mg/L</w:t>
            </w:r>
          </w:p>
        </w:tc>
        <w:tc>
          <w:tcPr>
            <w:tcW w:w="1516"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15.1</w:t>
            </w:r>
          </w:p>
        </w:tc>
        <w:tc>
          <w:tcPr>
            <w:tcW w:w="1497"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18.0</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15.8</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991" w:type="dxa"/>
            <w:vAlign w:val="center"/>
          </w:tcPr>
          <w:p w:rsidR="002A0A84" w:rsidRDefault="002A0A84" w:rsidP="00E7331B">
            <w:pPr>
              <w:pStyle w:val="afd"/>
              <w:snapToGrid w:val="0"/>
              <w:spacing w:line="240" w:lineRule="auto"/>
              <w:jc w:val="center"/>
              <w:rPr>
                <w:szCs w:val="21"/>
              </w:rPr>
            </w:pPr>
            <w:r>
              <w:rPr>
                <w:szCs w:val="21"/>
              </w:rPr>
              <w:t>-</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碳酸根</w:t>
            </w:r>
            <w:r>
              <w:rPr>
                <w:rFonts w:ascii="Times New Roman" w:hAnsi="Times New Roman"/>
                <w:sz w:val="21"/>
                <w:szCs w:val="21"/>
              </w:rPr>
              <w:t>mg/L</w:t>
            </w:r>
          </w:p>
        </w:tc>
        <w:tc>
          <w:tcPr>
            <w:tcW w:w="1516"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w:t>
            </w:r>
            <w:r>
              <w:rPr>
                <w:rFonts w:ascii="Times New Roman" w:hAnsi="Times New Roman"/>
                <w:sz w:val="21"/>
                <w:szCs w:val="21"/>
              </w:rPr>
              <w:t>5</w:t>
            </w:r>
          </w:p>
        </w:tc>
        <w:tc>
          <w:tcPr>
            <w:tcW w:w="1497"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w:t>
            </w:r>
            <w:r>
              <w:rPr>
                <w:rFonts w:ascii="Times New Roman" w:hAnsi="Times New Roman"/>
                <w:sz w:val="21"/>
                <w:szCs w:val="21"/>
              </w:rPr>
              <w:t>5</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w:t>
            </w:r>
            <w:r>
              <w:rPr>
                <w:rFonts w:ascii="Times New Roman" w:hAnsi="Times New Roman"/>
                <w:sz w:val="21"/>
                <w:szCs w:val="21"/>
              </w:rPr>
              <w:t>5</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991" w:type="dxa"/>
            <w:vAlign w:val="center"/>
          </w:tcPr>
          <w:p w:rsidR="002A0A84" w:rsidRDefault="002A0A84" w:rsidP="00E7331B">
            <w:pPr>
              <w:pStyle w:val="afd"/>
              <w:snapToGrid w:val="0"/>
              <w:spacing w:line="240" w:lineRule="auto"/>
              <w:jc w:val="center"/>
              <w:rPr>
                <w:szCs w:val="21"/>
              </w:rPr>
            </w:pPr>
            <w:r>
              <w:rPr>
                <w:szCs w:val="21"/>
              </w:rPr>
              <w:t>-</w:t>
            </w:r>
          </w:p>
        </w:tc>
      </w:tr>
      <w:tr w:rsidR="002A0A84" w:rsidTr="002A0A84">
        <w:trPr>
          <w:trHeight w:val="397"/>
          <w:jc w:val="center"/>
        </w:trPr>
        <w:tc>
          <w:tcPr>
            <w:tcW w:w="175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碳酸氢根</w:t>
            </w:r>
            <w:r>
              <w:rPr>
                <w:rFonts w:ascii="Times New Roman" w:hAnsi="Times New Roman"/>
                <w:sz w:val="21"/>
                <w:szCs w:val="21"/>
              </w:rPr>
              <w:t>mg/L</w:t>
            </w:r>
          </w:p>
        </w:tc>
        <w:tc>
          <w:tcPr>
            <w:tcW w:w="1516"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134</w:t>
            </w:r>
          </w:p>
        </w:tc>
        <w:tc>
          <w:tcPr>
            <w:tcW w:w="1497"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128</w:t>
            </w:r>
          </w:p>
        </w:tc>
        <w:tc>
          <w:tcPr>
            <w:tcW w:w="1574" w:type="dxa"/>
            <w:vAlign w:val="center"/>
          </w:tcPr>
          <w:p w:rsidR="002A0A84" w:rsidRDefault="002A0A84" w:rsidP="002A0A84">
            <w:pPr>
              <w:spacing w:line="240" w:lineRule="auto"/>
              <w:jc w:val="center"/>
              <w:rPr>
                <w:rFonts w:ascii="Times New Roman" w:hAnsi="Times New Roman"/>
                <w:sz w:val="21"/>
                <w:szCs w:val="21"/>
              </w:rPr>
            </w:pPr>
            <w:r>
              <w:rPr>
                <w:rFonts w:ascii="Times New Roman" w:hAnsi="Times New Roman"/>
                <w:sz w:val="21"/>
                <w:szCs w:val="21"/>
              </w:rPr>
              <w:t>148</w:t>
            </w:r>
          </w:p>
        </w:tc>
        <w:tc>
          <w:tcPr>
            <w:tcW w:w="1173" w:type="dxa"/>
            <w:vAlign w:val="center"/>
          </w:tcPr>
          <w:p w:rsidR="002A0A84" w:rsidRDefault="002A0A84" w:rsidP="002A0A84">
            <w:pPr>
              <w:adjustRightInd w:val="0"/>
              <w:snapToGrid w:val="0"/>
              <w:spacing w:line="240" w:lineRule="auto"/>
              <w:jc w:val="center"/>
              <w:rPr>
                <w:rFonts w:ascii="Times New Roman" w:hAnsi="Times New Roman"/>
                <w:sz w:val="21"/>
                <w:szCs w:val="21"/>
              </w:rPr>
            </w:pPr>
            <w:r>
              <w:rPr>
                <w:rFonts w:ascii="Times New Roman" w:hAnsi="Times New Roman"/>
                <w:sz w:val="21"/>
                <w:szCs w:val="21"/>
              </w:rPr>
              <w:t>-</w:t>
            </w:r>
          </w:p>
        </w:tc>
        <w:tc>
          <w:tcPr>
            <w:tcW w:w="991" w:type="dxa"/>
            <w:vAlign w:val="center"/>
          </w:tcPr>
          <w:p w:rsidR="002A0A84" w:rsidRDefault="002A0A84" w:rsidP="00E7331B">
            <w:pPr>
              <w:pStyle w:val="afd"/>
              <w:snapToGrid w:val="0"/>
              <w:spacing w:line="240" w:lineRule="auto"/>
              <w:jc w:val="center"/>
              <w:rPr>
                <w:szCs w:val="21"/>
              </w:rPr>
            </w:pPr>
            <w:r>
              <w:rPr>
                <w:szCs w:val="21"/>
              </w:rPr>
              <w:t>-</w:t>
            </w:r>
          </w:p>
        </w:tc>
      </w:tr>
    </w:tbl>
    <w:p w:rsidR="002A0A84" w:rsidRPr="002A0A84" w:rsidRDefault="002A0A84" w:rsidP="002A0A84">
      <w:pPr>
        <w:spacing w:line="480" w:lineRule="exact"/>
        <w:jc w:val="center"/>
        <w:rPr>
          <w:rFonts w:ascii="Times New Roman" w:hAnsi="Times New Roman"/>
          <w:b/>
          <w:bCs/>
          <w:sz w:val="21"/>
          <w:szCs w:val="21"/>
        </w:rPr>
      </w:pPr>
      <w:r w:rsidRPr="002A0A84">
        <w:rPr>
          <w:rFonts w:ascii="Times New Roman" w:hAnsi="Times New Roman"/>
          <w:b/>
          <w:bCs/>
          <w:sz w:val="21"/>
          <w:szCs w:val="21"/>
        </w:rPr>
        <w:t>表</w:t>
      </w:r>
      <w:r w:rsidRPr="002A0A84">
        <w:rPr>
          <w:rFonts w:ascii="Times New Roman" w:hAnsi="Times New Roman"/>
          <w:b/>
          <w:bCs/>
          <w:sz w:val="21"/>
          <w:szCs w:val="21"/>
        </w:rPr>
        <w:t>4-1</w:t>
      </w:r>
      <w:r>
        <w:rPr>
          <w:rFonts w:ascii="Times New Roman" w:hAnsi="Times New Roman" w:hint="eastAsia"/>
          <w:b/>
          <w:bCs/>
          <w:sz w:val="21"/>
          <w:szCs w:val="21"/>
        </w:rPr>
        <w:t>1</w:t>
      </w:r>
      <w:r w:rsidRPr="002A0A84">
        <w:rPr>
          <w:rFonts w:ascii="Times New Roman" w:hAnsi="Times New Roman"/>
          <w:b/>
          <w:bCs/>
          <w:sz w:val="21"/>
          <w:szCs w:val="21"/>
        </w:rPr>
        <w:t xml:space="preserve">  </w:t>
      </w:r>
      <w:r w:rsidRPr="002A0A84">
        <w:rPr>
          <w:rFonts w:ascii="Times New Roman" w:hAnsi="Times New Roman"/>
          <w:b/>
          <w:bCs/>
          <w:sz w:val="21"/>
          <w:szCs w:val="21"/>
        </w:rPr>
        <w:t>地下水水位监测表</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1996"/>
        <w:gridCol w:w="3108"/>
        <w:gridCol w:w="2155"/>
      </w:tblGrid>
      <w:tr w:rsidR="002A0A84" w:rsidTr="00E7331B">
        <w:trPr>
          <w:trHeight w:val="397"/>
          <w:tblHeader/>
          <w:jc w:val="center"/>
        </w:trPr>
        <w:tc>
          <w:tcPr>
            <w:tcW w:w="1245" w:type="dxa"/>
            <w:vAlign w:val="center"/>
          </w:tcPr>
          <w:p w:rsidR="002A0A84" w:rsidRPr="00E7331B" w:rsidRDefault="002A0A84" w:rsidP="002A0A84">
            <w:pPr>
              <w:spacing w:line="240" w:lineRule="auto"/>
              <w:jc w:val="center"/>
              <w:rPr>
                <w:rFonts w:ascii="Times New Roman" w:eastAsiaTheme="minorEastAsia" w:hAnsi="Times New Roman"/>
                <w:bCs/>
                <w:sz w:val="21"/>
                <w:szCs w:val="21"/>
              </w:rPr>
            </w:pPr>
            <w:r w:rsidRPr="00E7331B">
              <w:rPr>
                <w:rFonts w:ascii="Times New Roman" w:eastAsiaTheme="minorEastAsia" w:hAnsiTheme="minorEastAsia"/>
                <w:bCs/>
                <w:sz w:val="21"/>
                <w:szCs w:val="21"/>
              </w:rPr>
              <w:t>序号</w:t>
            </w:r>
          </w:p>
        </w:tc>
        <w:tc>
          <w:tcPr>
            <w:tcW w:w="1996" w:type="dxa"/>
            <w:vAlign w:val="center"/>
          </w:tcPr>
          <w:p w:rsidR="002A0A84" w:rsidRPr="00E7331B" w:rsidRDefault="002A0A84" w:rsidP="002A0A84">
            <w:pPr>
              <w:spacing w:line="240" w:lineRule="auto"/>
              <w:jc w:val="center"/>
              <w:rPr>
                <w:rFonts w:ascii="Times New Roman" w:eastAsiaTheme="minorEastAsia" w:hAnsi="Times New Roman"/>
                <w:bCs/>
                <w:sz w:val="21"/>
                <w:szCs w:val="21"/>
              </w:rPr>
            </w:pPr>
            <w:r w:rsidRPr="00E7331B">
              <w:rPr>
                <w:rFonts w:ascii="Times New Roman" w:eastAsiaTheme="minorEastAsia" w:hAnsiTheme="minorEastAsia"/>
                <w:bCs/>
                <w:sz w:val="21"/>
                <w:szCs w:val="21"/>
              </w:rPr>
              <w:t>孔号</w:t>
            </w:r>
          </w:p>
        </w:tc>
        <w:tc>
          <w:tcPr>
            <w:tcW w:w="3108" w:type="dxa"/>
            <w:vAlign w:val="center"/>
          </w:tcPr>
          <w:p w:rsidR="002A0A84" w:rsidRPr="00E7331B" w:rsidRDefault="002A0A84" w:rsidP="002A0A84">
            <w:pPr>
              <w:spacing w:line="240" w:lineRule="auto"/>
              <w:jc w:val="center"/>
              <w:rPr>
                <w:rFonts w:ascii="Times New Roman" w:eastAsiaTheme="minorEastAsia" w:hAnsi="Times New Roman"/>
                <w:bCs/>
                <w:sz w:val="21"/>
                <w:szCs w:val="21"/>
              </w:rPr>
            </w:pPr>
            <w:r w:rsidRPr="00E7331B">
              <w:rPr>
                <w:rFonts w:ascii="Times New Roman" w:eastAsiaTheme="minorEastAsia" w:hAnsiTheme="minorEastAsia"/>
                <w:bCs/>
                <w:sz w:val="21"/>
                <w:szCs w:val="21"/>
              </w:rPr>
              <w:t>地点</w:t>
            </w:r>
          </w:p>
        </w:tc>
        <w:tc>
          <w:tcPr>
            <w:tcW w:w="2155" w:type="dxa"/>
            <w:vAlign w:val="center"/>
          </w:tcPr>
          <w:p w:rsidR="002A0A84" w:rsidRPr="00E7331B" w:rsidRDefault="002A0A84" w:rsidP="002A0A84">
            <w:pPr>
              <w:spacing w:line="240" w:lineRule="auto"/>
              <w:jc w:val="center"/>
              <w:rPr>
                <w:rFonts w:ascii="Times New Roman" w:eastAsiaTheme="minorEastAsia" w:hAnsi="Times New Roman"/>
                <w:bCs/>
                <w:sz w:val="21"/>
                <w:szCs w:val="21"/>
              </w:rPr>
            </w:pPr>
            <w:r w:rsidRPr="00E7331B">
              <w:rPr>
                <w:rFonts w:ascii="Times New Roman" w:eastAsiaTheme="minorEastAsia" w:hAnsiTheme="minorEastAsia"/>
                <w:bCs/>
                <w:sz w:val="21"/>
                <w:szCs w:val="21"/>
              </w:rPr>
              <w:t>水位高程（</w:t>
            </w:r>
            <w:r w:rsidRPr="00E7331B">
              <w:rPr>
                <w:rFonts w:ascii="Times New Roman" w:eastAsiaTheme="minorEastAsia" w:hAnsi="Times New Roman"/>
                <w:bCs/>
                <w:sz w:val="21"/>
                <w:szCs w:val="21"/>
              </w:rPr>
              <w:t>m</w:t>
            </w:r>
            <w:r w:rsidRPr="00E7331B">
              <w:rPr>
                <w:rFonts w:ascii="Times New Roman" w:eastAsiaTheme="minorEastAsia" w:hAnsiTheme="minorEastAsia"/>
                <w:bCs/>
                <w:sz w:val="21"/>
                <w:szCs w:val="21"/>
              </w:rPr>
              <w:t>）</w:t>
            </w:r>
          </w:p>
        </w:tc>
      </w:tr>
      <w:tr w:rsidR="002A0A84" w:rsidTr="00E7331B">
        <w:trPr>
          <w:trHeight w:val="397"/>
          <w:jc w:val="center"/>
        </w:trPr>
        <w:tc>
          <w:tcPr>
            <w:tcW w:w="1245"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1</w:t>
            </w:r>
          </w:p>
        </w:tc>
        <w:tc>
          <w:tcPr>
            <w:tcW w:w="1996"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Z1</w:t>
            </w:r>
          </w:p>
        </w:tc>
        <w:tc>
          <w:tcPr>
            <w:tcW w:w="3108"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heme="minorEastAsia"/>
                <w:sz w:val="21"/>
                <w:szCs w:val="21"/>
              </w:rPr>
              <w:t>厂区东侧</w:t>
            </w:r>
          </w:p>
        </w:tc>
        <w:tc>
          <w:tcPr>
            <w:tcW w:w="2155"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5.20</w:t>
            </w:r>
          </w:p>
        </w:tc>
      </w:tr>
      <w:tr w:rsidR="002A0A84" w:rsidTr="00E7331B">
        <w:trPr>
          <w:trHeight w:val="397"/>
          <w:jc w:val="center"/>
        </w:trPr>
        <w:tc>
          <w:tcPr>
            <w:tcW w:w="1245"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2</w:t>
            </w:r>
          </w:p>
        </w:tc>
        <w:tc>
          <w:tcPr>
            <w:tcW w:w="1996"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Z2</w:t>
            </w:r>
          </w:p>
        </w:tc>
        <w:tc>
          <w:tcPr>
            <w:tcW w:w="3108"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heme="minorEastAsia"/>
                <w:sz w:val="21"/>
                <w:szCs w:val="21"/>
              </w:rPr>
              <w:t>厂区东北侧</w:t>
            </w:r>
          </w:p>
        </w:tc>
        <w:tc>
          <w:tcPr>
            <w:tcW w:w="2155"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4.95</w:t>
            </w:r>
          </w:p>
        </w:tc>
      </w:tr>
      <w:tr w:rsidR="002A0A84" w:rsidTr="00E7331B">
        <w:trPr>
          <w:trHeight w:val="397"/>
          <w:jc w:val="center"/>
        </w:trPr>
        <w:tc>
          <w:tcPr>
            <w:tcW w:w="1245"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3</w:t>
            </w:r>
          </w:p>
        </w:tc>
        <w:tc>
          <w:tcPr>
            <w:tcW w:w="1996"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Z3</w:t>
            </w:r>
          </w:p>
        </w:tc>
        <w:tc>
          <w:tcPr>
            <w:tcW w:w="3108"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heme="minorEastAsia"/>
                <w:sz w:val="21"/>
                <w:szCs w:val="21"/>
              </w:rPr>
              <w:t>厂区西北侧</w:t>
            </w:r>
          </w:p>
        </w:tc>
        <w:tc>
          <w:tcPr>
            <w:tcW w:w="2155"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5.10</w:t>
            </w:r>
          </w:p>
        </w:tc>
      </w:tr>
      <w:tr w:rsidR="002A0A84" w:rsidTr="00E7331B">
        <w:trPr>
          <w:trHeight w:val="397"/>
          <w:jc w:val="center"/>
        </w:trPr>
        <w:tc>
          <w:tcPr>
            <w:tcW w:w="1245"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4</w:t>
            </w:r>
          </w:p>
        </w:tc>
        <w:tc>
          <w:tcPr>
            <w:tcW w:w="1996"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Z4</w:t>
            </w:r>
          </w:p>
        </w:tc>
        <w:tc>
          <w:tcPr>
            <w:tcW w:w="3108"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heme="minorEastAsia"/>
                <w:sz w:val="21"/>
                <w:szCs w:val="21"/>
              </w:rPr>
              <w:t>厂区西南侧</w:t>
            </w:r>
          </w:p>
        </w:tc>
        <w:tc>
          <w:tcPr>
            <w:tcW w:w="2155"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5.00</w:t>
            </w:r>
          </w:p>
        </w:tc>
      </w:tr>
      <w:tr w:rsidR="002A0A84" w:rsidTr="00E7331B">
        <w:trPr>
          <w:trHeight w:val="397"/>
          <w:jc w:val="center"/>
        </w:trPr>
        <w:tc>
          <w:tcPr>
            <w:tcW w:w="1245"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5</w:t>
            </w:r>
          </w:p>
        </w:tc>
        <w:tc>
          <w:tcPr>
            <w:tcW w:w="1996"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Z5</w:t>
            </w:r>
          </w:p>
        </w:tc>
        <w:tc>
          <w:tcPr>
            <w:tcW w:w="3108"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heme="minorEastAsia"/>
                <w:sz w:val="21"/>
                <w:szCs w:val="21"/>
              </w:rPr>
              <w:t>厂区东南侧</w:t>
            </w:r>
          </w:p>
        </w:tc>
        <w:tc>
          <w:tcPr>
            <w:tcW w:w="2155"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6.80</w:t>
            </w:r>
          </w:p>
        </w:tc>
      </w:tr>
      <w:tr w:rsidR="002A0A84" w:rsidTr="00E7331B">
        <w:trPr>
          <w:trHeight w:val="397"/>
          <w:jc w:val="center"/>
        </w:trPr>
        <w:tc>
          <w:tcPr>
            <w:tcW w:w="1245"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6</w:t>
            </w:r>
          </w:p>
        </w:tc>
        <w:tc>
          <w:tcPr>
            <w:tcW w:w="1996"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Z6</w:t>
            </w:r>
          </w:p>
        </w:tc>
        <w:tc>
          <w:tcPr>
            <w:tcW w:w="3108"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heme="minorEastAsia"/>
                <w:sz w:val="21"/>
                <w:szCs w:val="21"/>
              </w:rPr>
              <w:t>项目所在地</w:t>
            </w:r>
          </w:p>
        </w:tc>
        <w:tc>
          <w:tcPr>
            <w:tcW w:w="2155" w:type="dxa"/>
            <w:vAlign w:val="center"/>
          </w:tcPr>
          <w:p w:rsidR="002A0A84" w:rsidRPr="00E7331B" w:rsidRDefault="002A0A84" w:rsidP="002A0A84">
            <w:pPr>
              <w:adjustRightInd w:val="0"/>
              <w:snapToGrid w:val="0"/>
              <w:spacing w:line="240" w:lineRule="auto"/>
              <w:jc w:val="center"/>
              <w:rPr>
                <w:rFonts w:ascii="Times New Roman" w:eastAsiaTheme="minorEastAsia" w:hAnsi="Times New Roman"/>
                <w:sz w:val="21"/>
                <w:szCs w:val="21"/>
              </w:rPr>
            </w:pPr>
            <w:r w:rsidRPr="00E7331B">
              <w:rPr>
                <w:rFonts w:ascii="Times New Roman" w:eastAsiaTheme="minorEastAsia" w:hAnsi="Times New Roman"/>
                <w:sz w:val="21"/>
                <w:szCs w:val="21"/>
              </w:rPr>
              <w:t>5.30</w:t>
            </w:r>
          </w:p>
        </w:tc>
      </w:tr>
    </w:tbl>
    <w:p w:rsidR="002A0A84" w:rsidRPr="002A0A84" w:rsidRDefault="002A0A84" w:rsidP="002A0A84">
      <w:pPr>
        <w:spacing w:line="480" w:lineRule="exact"/>
        <w:jc w:val="center"/>
        <w:rPr>
          <w:rFonts w:ascii="Times New Roman" w:hAnsi="Times New Roman"/>
          <w:b/>
          <w:bCs/>
          <w:sz w:val="21"/>
          <w:szCs w:val="21"/>
        </w:rPr>
      </w:pPr>
      <w:r w:rsidRPr="002A0A84">
        <w:rPr>
          <w:rFonts w:ascii="Times New Roman" w:hAnsi="Times New Roman"/>
          <w:b/>
          <w:bCs/>
          <w:sz w:val="21"/>
          <w:szCs w:val="21"/>
        </w:rPr>
        <w:t>表</w:t>
      </w:r>
      <w:r w:rsidRPr="002A0A84">
        <w:rPr>
          <w:rFonts w:ascii="Times New Roman" w:hAnsi="Times New Roman"/>
          <w:b/>
          <w:bCs/>
          <w:sz w:val="21"/>
          <w:szCs w:val="21"/>
        </w:rPr>
        <w:t>4-1</w:t>
      </w:r>
      <w:r>
        <w:rPr>
          <w:rFonts w:ascii="Times New Roman" w:hAnsi="Times New Roman" w:hint="eastAsia"/>
          <w:b/>
          <w:bCs/>
          <w:sz w:val="21"/>
          <w:szCs w:val="21"/>
        </w:rPr>
        <w:t>2</w:t>
      </w:r>
      <w:r w:rsidRPr="002A0A84">
        <w:rPr>
          <w:rFonts w:ascii="Times New Roman" w:hAnsi="Times New Roman"/>
          <w:b/>
          <w:bCs/>
          <w:sz w:val="21"/>
          <w:szCs w:val="21"/>
        </w:rPr>
        <w:t xml:space="preserve">  </w:t>
      </w:r>
      <w:r w:rsidRPr="002A0A84">
        <w:rPr>
          <w:rFonts w:ascii="Times New Roman" w:hAnsi="Times New Roman"/>
          <w:b/>
          <w:bCs/>
          <w:sz w:val="21"/>
          <w:szCs w:val="21"/>
        </w:rPr>
        <w:t>八大离子衡算表</w:t>
      </w:r>
      <w:r w:rsidRPr="002A0A84">
        <w:rPr>
          <w:rFonts w:ascii="Times New Roman" w:hAnsi="Times New Roman"/>
          <w:b/>
          <w:bCs/>
          <w:sz w:val="21"/>
          <w:szCs w:val="21"/>
        </w:rPr>
        <w:t xml:space="preserve">  </w:t>
      </w:r>
    </w:p>
    <w:tbl>
      <w:tblPr>
        <w:tblStyle w:val="aff0"/>
        <w:tblW w:w="8518" w:type="dxa"/>
        <w:tblLayout w:type="fixed"/>
        <w:tblLook w:val="04A0"/>
      </w:tblPr>
      <w:tblGrid>
        <w:gridCol w:w="638"/>
        <w:gridCol w:w="887"/>
        <w:gridCol w:w="726"/>
        <w:gridCol w:w="1174"/>
        <w:gridCol w:w="681"/>
        <w:gridCol w:w="859"/>
        <w:gridCol w:w="723"/>
        <w:gridCol w:w="1309"/>
        <w:gridCol w:w="532"/>
        <w:gridCol w:w="989"/>
      </w:tblGrid>
      <w:tr w:rsidR="002A0A84" w:rsidTr="00E7331B">
        <w:trPr>
          <w:trHeight w:val="397"/>
          <w:tblHeader/>
        </w:trPr>
        <w:tc>
          <w:tcPr>
            <w:tcW w:w="638"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序号</w:t>
            </w:r>
          </w:p>
        </w:tc>
        <w:tc>
          <w:tcPr>
            <w:tcW w:w="887"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阴离子</w:t>
            </w:r>
          </w:p>
        </w:tc>
        <w:tc>
          <w:tcPr>
            <w:tcW w:w="726"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浓度</w:t>
            </w:r>
            <w:r w:rsidRPr="002A0A84">
              <w:rPr>
                <w:rFonts w:ascii="Times New Roman" w:hAnsi="Times New Roman"/>
                <w:sz w:val="21"/>
                <w:szCs w:val="21"/>
              </w:rPr>
              <w:t>mg/L</w:t>
            </w:r>
          </w:p>
        </w:tc>
        <w:tc>
          <w:tcPr>
            <w:tcW w:w="1174"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浓度</w:t>
            </w:r>
            <w:r w:rsidRPr="002A0A84">
              <w:rPr>
                <w:rFonts w:ascii="Times New Roman" w:hAnsi="Times New Roman"/>
                <w:sz w:val="21"/>
                <w:szCs w:val="21"/>
              </w:rPr>
              <w:t>mol/L</w:t>
            </w:r>
          </w:p>
        </w:tc>
        <w:tc>
          <w:tcPr>
            <w:tcW w:w="681"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价态</w:t>
            </w:r>
          </w:p>
        </w:tc>
        <w:tc>
          <w:tcPr>
            <w:tcW w:w="859"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阳离子</w:t>
            </w:r>
          </w:p>
        </w:tc>
        <w:tc>
          <w:tcPr>
            <w:tcW w:w="723"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浓度</w:t>
            </w:r>
            <w:r w:rsidRPr="002A0A84">
              <w:rPr>
                <w:rFonts w:ascii="Times New Roman" w:hAnsi="Times New Roman"/>
                <w:sz w:val="21"/>
                <w:szCs w:val="21"/>
              </w:rPr>
              <w:t>mg/L</w:t>
            </w:r>
          </w:p>
        </w:tc>
        <w:tc>
          <w:tcPr>
            <w:tcW w:w="1309"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浓度</w:t>
            </w:r>
          </w:p>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mol/L</w:t>
            </w:r>
          </w:p>
        </w:tc>
        <w:tc>
          <w:tcPr>
            <w:tcW w:w="532"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价态</w:t>
            </w:r>
          </w:p>
        </w:tc>
        <w:tc>
          <w:tcPr>
            <w:tcW w:w="989"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误差</w:t>
            </w:r>
          </w:p>
        </w:tc>
      </w:tr>
      <w:tr w:rsidR="002A0A84" w:rsidTr="00E7331B">
        <w:trPr>
          <w:trHeight w:val="397"/>
        </w:trPr>
        <w:tc>
          <w:tcPr>
            <w:tcW w:w="638"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1</w:t>
            </w:r>
          </w:p>
        </w:tc>
        <w:tc>
          <w:tcPr>
            <w:tcW w:w="887"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CO32-</w:t>
            </w:r>
          </w:p>
        </w:tc>
        <w:tc>
          <w:tcPr>
            <w:tcW w:w="726"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&lt;5</w:t>
            </w:r>
          </w:p>
        </w:tc>
        <w:tc>
          <w:tcPr>
            <w:tcW w:w="1174"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8.3×10-5</w:t>
            </w:r>
          </w:p>
        </w:tc>
        <w:tc>
          <w:tcPr>
            <w:tcW w:w="681"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2</w:t>
            </w:r>
          </w:p>
        </w:tc>
        <w:tc>
          <w:tcPr>
            <w:tcW w:w="859"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K+</w:t>
            </w:r>
          </w:p>
        </w:tc>
        <w:tc>
          <w:tcPr>
            <w:tcW w:w="723"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26.6</w:t>
            </w:r>
          </w:p>
        </w:tc>
        <w:tc>
          <w:tcPr>
            <w:tcW w:w="1309"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6.82×10-4</w:t>
            </w:r>
          </w:p>
        </w:tc>
        <w:tc>
          <w:tcPr>
            <w:tcW w:w="532"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1</w:t>
            </w:r>
          </w:p>
        </w:tc>
        <w:tc>
          <w:tcPr>
            <w:tcW w:w="989"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w:t>
            </w:r>
          </w:p>
        </w:tc>
      </w:tr>
      <w:tr w:rsidR="002A0A84" w:rsidTr="00E7331B">
        <w:trPr>
          <w:trHeight w:val="397"/>
        </w:trPr>
        <w:tc>
          <w:tcPr>
            <w:tcW w:w="638"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2</w:t>
            </w:r>
          </w:p>
        </w:tc>
        <w:tc>
          <w:tcPr>
            <w:tcW w:w="887"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HCO3-</w:t>
            </w:r>
          </w:p>
        </w:tc>
        <w:tc>
          <w:tcPr>
            <w:tcW w:w="726"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137</w:t>
            </w:r>
          </w:p>
        </w:tc>
        <w:tc>
          <w:tcPr>
            <w:tcW w:w="1174"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0.0022</w:t>
            </w:r>
          </w:p>
        </w:tc>
        <w:tc>
          <w:tcPr>
            <w:tcW w:w="681"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1</w:t>
            </w:r>
          </w:p>
        </w:tc>
        <w:tc>
          <w:tcPr>
            <w:tcW w:w="859"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Na+</w:t>
            </w:r>
          </w:p>
        </w:tc>
        <w:tc>
          <w:tcPr>
            <w:tcW w:w="723"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28.9</w:t>
            </w:r>
          </w:p>
        </w:tc>
        <w:tc>
          <w:tcPr>
            <w:tcW w:w="1309"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0.0013</w:t>
            </w:r>
          </w:p>
        </w:tc>
        <w:tc>
          <w:tcPr>
            <w:tcW w:w="532"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1</w:t>
            </w:r>
          </w:p>
        </w:tc>
        <w:tc>
          <w:tcPr>
            <w:tcW w:w="989"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w:t>
            </w:r>
          </w:p>
        </w:tc>
      </w:tr>
      <w:tr w:rsidR="002A0A84" w:rsidTr="00E7331B">
        <w:trPr>
          <w:trHeight w:val="397"/>
        </w:trPr>
        <w:tc>
          <w:tcPr>
            <w:tcW w:w="638"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3</w:t>
            </w:r>
          </w:p>
        </w:tc>
        <w:tc>
          <w:tcPr>
            <w:tcW w:w="887"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Cl-</w:t>
            </w:r>
          </w:p>
        </w:tc>
        <w:tc>
          <w:tcPr>
            <w:tcW w:w="726"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37.6</w:t>
            </w:r>
          </w:p>
        </w:tc>
        <w:tc>
          <w:tcPr>
            <w:tcW w:w="1174"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0.0011</w:t>
            </w:r>
          </w:p>
        </w:tc>
        <w:tc>
          <w:tcPr>
            <w:tcW w:w="681"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1</w:t>
            </w:r>
          </w:p>
        </w:tc>
        <w:tc>
          <w:tcPr>
            <w:tcW w:w="859"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Ca2+</w:t>
            </w:r>
          </w:p>
        </w:tc>
        <w:tc>
          <w:tcPr>
            <w:tcW w:w="723"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16.3</w:t>
            </w:r>
          </w:p>
        </w:tc>
        <w:tc>
          <w:tcPr>
            <w:tcW w:w="1309"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4.075×10-4</w:t>
            </w:r>
          </w:p>
        </w:tc>
        <w:tc>
          <w:tcPr>
            <w:tcW w:w="532"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2</w:t>
            </w:r>
          </w:p>
        </w:tc>
        <w:tc>
          <w:tcPr>
            <w:tcW w:w="989"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w:t>
            </w:r>
          </w:p>
        </w:tc>
      </w:tr>
      <w:tr w:rsidR="002A0A84" w:rsidTr="00E7331B">
        <w:trPr>
          <w:trHeight w:val="397"/>
        </w:trPr>
        <w:tc>
          <w:tcPr>
            <w:tcW w:w="638"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4</w:t>
            </w:r>
          </w:p>
        </w:tc>
        <w:tc>
          <w:tcPr>
            <w:tcW w:w="887"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SO42-</w:t>
            </w:r>
          </w:p>
        </w:tc>
        <w:tc>
          <w:tcPr>
            <w:tcW w:w="726"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42.5</w:t>
            </w:r>
          </w:p>
        </w:tc>
        <w:tc>
          <w:tcPr>
            <w:tcW w:w="1174"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4.43×10-4</w:t>
            </w:r>
          </w:p>
        </w:tc>
        <w:tc>
          <w:tcPr>
            <w:tcW w:w="681"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2</w:t>
            </w:r>
          </w:p>
        </w:tc>
        <w:tc>
          <w:tcPr>
            <w:tcW w:w="859"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Mg2+</w:t>
            </w:r>
          </w:p>
        </w:tc>
        <w:tc>
          <w:tcPr>
            <w:tcW w:w="723"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14.2</w:t>
            </w:r>
          </w:p>
        </w:tc>
        <w:tc>
          <w:tcPr>
            <w:tcW w:w="1309"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5.917×10-4</w:t>
            </w:r>
          </w:p>
        </w:tc>
        <w:tc>
          <w:tcPr>
            <w:tcW w:w="532"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2</w:t>
            </w:r>
          </w:p>
        </w:tc>
        <w:tc>
          <w:tcPr>
            <w:tcW w:w="989"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w:t>
            </w:r>
          </w:p>
        </w:tc>
      </w:tr>
      <w:tr w:rsidR="002A0A84" w:rsidTr="00E7331B">
        <w:trPr>
          <w:trHeight w:val="397"/>
        </w:trPr>
        <w:tc>
          <w:tcPr>
            <w:tcW w:w="4106" w:type="dxa"/>
            <w:gridSpan w:val="5"/>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阴离子合计：</w:t>
            </w:r>
            <w:r w:rsidRPr="002A0A84">
              <w:rPr>
                <w:rFonts w:ascii="Times New Roman" w:hAnsi="Times New Roman"/>
                <w:sz w:val="21"/>
                <w:szCs w:val="21"/>
              </w:rPr>
              <w:t>0.004352mol/L</w:t>
            </w:r>
          </w:p>
        </w:tc>
        <w:tc>
          <w:tcPr>
            <w:tcW w:w="3423" w:type="dxa"/>
            <w:gridSpan w:val="4"/>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阳离子合计：</w:t>
            </w:r>
            <w:r w:rsidRPr="002A0A84">
              <w:rPr>
                <w:rFonts w:ascii="Times New Roman" w:hAnsi="Times New Roman"/>
                <w:sz w:val="21"/>
                <w:szCs w:val="21"/>
              </w:rPr>
              <w:t>0.0039804mol/L</w:t>
            </w:r>
          </w:p>
        </w:tc>
        <w:tc>
          <w:tcPr>
            <w:tcW w:w="989" w:type="dxa"/>
            <w:vAlign w:val="center"/>
          </w:tcPr>
          <w:p w:rsidR="002A0A84" w:rsidRPr="002A0A84" w:rsidRDefault="002A0A84" w:rsidP="00E7331B">
            <w:pPr>
              <w:adjustRightInd w:val="0"/>
              <w:snapToGrid w:val="0"/>
              <w:spacing w:line="240" w:lineRule="auto"/>
              <w:jc w:val="center"/>
              <w:rPr>
                <w:rFonts w:ascii="Times New Roman" w:hAnsi="Times New Roman"/>
                <w:sz w:val="21"/>
                <w:szCs w:val="21"/>
              </w:rPr>
            </w:pPr>
            <w:r w:rsidRPr="002A0A84">
              <w:rPr>
                <w:rFonts w:ascii="Times New Roman" w:hAnsi="Times New Roman"/>
                <w:sz w:val="21"/>
                <w:szCs w:val="21"/>
              </w:rPr>
              <w:t>8.5%</w:t>
            </w:r>
          </w:p>
        </w:tc>
      </w:tr>
    </w:tbl>
    <w:p w:rsidR="00B11F0A" w:rsidRPr="00E7331B" w:rsidRDefault="00B11F0A" w:rsidP="00B11F0A">
      <w:pPr>
        <w:spacing w:line="460" w:lineRule="exact"/>
        <w:ind w:firstLineChars="200" w:firstLine="480"/>
        <w:rPr>
          <w:rFonts w:ascii="Times New Roman" w:hAnsi="Times New Roman"/>
          <w:snapToGrid w:val="0"/>
          <w:sz w:val="24"/>
        </w:rPr>
      </w:pPr>
      <w:r w:rsidRPr="00E7331B">
        <w:rPr>
          <w:rFonts w:ascii="Times New Roman" w:hAnsi="Times New Roman"/>
          <w:snapToGrid w:val="0"/>
          <w:sz w:val="24"/>
        </w:rPr>
        <w:t>采用</w:t>
      </w:r>
      <w:r w:rsidR="003E76F5" w:rsidRPr="00E7331B">
        <w:rPr>
          <w:rFonts w:ascii="Times New Roman" w:hAnsi="Times New Roman"/>
          <w:snapToGrid w:val="0"/>
          <w:sz w:val="24"/>
        </w:rPr>
        <w:t>表</w:t>
      </w:r>
      <w:r w:rsidR="003E76F5" w:rsidRPr="00E7331B">
        <w:rPr>
          <w:rFonts w:ascii="Times New Roman" w:hAnsi="Times New Roman"/>
          <w:snapToGrid w:val="0"/>
          <w:sz w:val="24"/>
        </w:rPr>
        <w:t>4-1</w:t>
      </w:r>
      <w:r w:rsidR="00E7331B" w:rsidRPr="00E7331B">
        <w:rPr>
          <w:rFonts w:ascii="Times New Roman" w:hAnsi="Times New Roman" w:hint="eastAsia"/>
          <w:snapToGrid w:val="0"/>
          <w:sz w:val="24"/>
        </w:rPr>
        <w:t xml:space="preserve">0 </w:t>
      </w:r>
      <w:r w:rsidRPr="00E7331B">
        <w:rPr>
          <w:rFonts w:ascii="Times New Roman" w:hAnsi="Times New Roman"/>
          <w:snapToGrid w:val="0"/>
          <w:sz w:val="24"/>
        </w:rPr>
        <w:t>可知，项目附近地下水水质均达到</w:t>
      </w:r>
      <w:r w:rsidRPr="00E7331B">
        <w:rPr>
          <w:rFonts w:ascii="Times New Roman" w:hAnsi="Times New Roman"/>
          <w:snapToGrid w:val="0"/>
          <w:sz w:val="24"/>
        </w:rPr>
        <w:t>GB/T14848-1993</w:t>
      </w:r>
      <w:r w:rsidRPr="00E7331B">
        <w:rPr>
          <w:rFonts w:ascii="Times New Roman" w:hAnsi="Times New Roman"/>
          <w:snapToGrid w:val="0"/>
          <w:sz w:val="24"/>
        </w:rPr>
        <w:t>《地下水质量标准》中的</w:t>
      </w:r>
      <w:r w:rsidRPr="00E7331B">
        <w:rPr>
          <w:rFonts w:ascii="宋体" w:hAnsi="宋体" w:cs="宋体" w:hint="eastAsia"/>
          <w:snapToGrid w:val="0"/>
          <w:sz w:val="24"/>
        </w:rPr>
        <w:t>Ⅲ</w:t>
      </w:r>
      <w:r w:rsidRPr="00E7331B">
        <w:rPr>
          <w:rFonts w:ascii="Times New Roman" w:hAnsi="Times New Roman"/>
          <w:snapToGrid w:val="0"/>
          <w:sz w:val="24"/>
        </w:rPr>
        <w:t>类标准。根据</w:t>
      </w:r>
      <w:r w:rsidR="00E7331B" w:rsidRPr="00E7331B">
        <w:rPr>
          <w:rFonts w:ascii="Times New Roman" w:hAnsi="Times New Roman" w:hint="eastAsia"/>
          <w:snapToGrid w:val="0"/>
          <w:sz w:val="24"/>
        </w:rPr>
        <w:t>表</w:t>
      </w:r>
      <w:r w:rsidR="00E7331B" w:rsidRPr="00E7331B">
        <w:rPr>
          <w:rFonts w:ascii="Times New Roman" w:hAnsi="Times New Roman" w:hint="eastAsia"/>
          <w:snapToGrid w:val="0"/>
          <w:sz w:val="24"/>
        </w:rPr>
        <w:t xml:space="preserve">4-12 </w:t>
      </w:r>
      <w:r w:rsidRPr="00E7331B">
        <w:rPr>
          <w:rFonts w:ascii="Times New Roman" w:hAnsi="Times New Roman"/>
          <w:snapToGrid w:val="0"/>
          <w:sz w:val="24"/>
        </w:rPr>
        <w:t>八大离子监测结果可知，地下水中阴阳离子平衡。</w:t>
      </w:r>
    </w:p>
    <w:p w:rsidR="00733A24" w:rsidRPr="00C42C28" w:rsidRDefault="00DB2A4B" w:rsidP="00FA5179">
      <w:pPr>
        <w:pStyle w:val="3"/>
        <w:spacing w:before="120"/>
      </w:pPr>
      <w:smartTag w:uri="urn:schemas-microsoft-com:office:smarttags" w:element="chsdate">
        <w:smartTagPr>
          <w:attr w:name="IsROCDate" w:val="False"/>
          <w:attr w:name="IsLunarDate" w:val="False"/>
          <w:attr w:name="Day" w:val="30"/>
          <w:attr w:name="Month" w:val="12"/>
          <w:attr w:name="Year" w:val="1899"/>
        </w:smartTagPr>
        <w:r w:rsidRPr="00C42C28">
          <w:lastRenderedPageBreak/>
          <w:t>4</w:t>
        </w:r>
        <w:r w:rsidR="00733A24" w:rsidRPr="00C42C28">
          <w:t>.</w:t>
        </w:r>
        <w:r w:rsidR="00F642A9" w:rsidRPr="00C42C28">
          <w:t>3.4</w:t>
        </w:r>
      </w:smartTag>
      <w:r w:rsidR="007F593B" w:rsidRPr="00C42C28">
        <w:t>声环境质量现状</w:t>
      </w:r>
      <w:r w:rsidR="00733A24" w:rsidRPr="00C42C28">
        <w:t>监测与评价</w:t>
      </w:r>
    </w:p>
    <w:p w:rsidR="007F593B" w:rsidRPr="00E7331B" w:rsidRDefault="007F593B" w:rsidP="007F593B">
      <w:pPr>
        <w:spacing w:line="460" w:lineRule="exact"/>
        <w:ind w:firstLineChars="200" w:firstLine="480"/>
        <w:rPr>
          <w:rFonts w:ascii="Times New Roman" w:hAnsi="Times New Roman"/>
          <w:bCs/>
          <w:sz w:val="24"/>
        </w:rPr>
      </w:pPr>
      <w:r w:rsidRPr="00E7331B">
        <w:rPr>
          <w:rFonts w:ascii="Times New Roman" w:hAnsi="Times New Roman"/>
          <w:bCs/>
          <w:sz w:val="24"/>
        </w:rPr>
        <w:t>本项目位于</w:t>
      </w:r>
      <w:r w:rsidR="00827FF1" w:rsidRPr="00E7331B">
        <w:rPr>
          <w:rFonts w:ascii="Times New Roman" w:hAnsi="Times New Roman"/>
          <w:sz w:val="24"/>
        </w:rPr>
        <w:t>湖州南太湖高新技术产业园区</w:t>
      </w:r>
      <w:r w:rsidR="00827FF1" w:rsidRPr="00E7331B">
        <w:rPr>
          <w:rFonts w:ascii="Times New Roman" w:hAnsi="Times New Roman"/>
          <w:sz w:val="24"/>
        </w:rPr>
        <w:t>HD-05-01-03E</w:t>
      </w:r>
      <w:r w:rsidR="00827FF1" w:rsidRPr="00E7331B">
        <w:rPr>
          <w:rFonts w:ascii="Times New Roman" w:hAnsi="Times New Roman"/>
          <w:sz w:val="24"/>
        </w:rPr>
        <w:t>号地块</w:t>
      </w:r>
      <w:r w:rsidRPr="00E7331B">
        <w:rPr>
          <w:rFonts w:ascii="Times New Roman" w:hAnsi="Times New Roman"/>
          <w:bCs/>
          <w:sz w:val="24"/>
        </w:rPr>
        <w:t>，属于工业区，声环境质量执行《声环境质量标准》</w:t>
      </w:r>
      <w:r w:rsidRPr="00E7331B">
        <w:rPr>
          <w:rFonts w:ascii="Times New Roman" w:hAnsi="Times New Roman"/>
          <w:bCs/>
          <w:sz w:val="24"/>
        </w:rPr>
        <w:t>(GB3096-2008)</w:t>
      </w:r>
      <w:r w:rsidRPr="00E7331B">
        <w:rPr>
          <w:rFonts w:ascii="Times New Roman" w:hAnsi="Times New Roman"/>
          <w:bCs/>
          <w:sz w:val="24"/>
        </w:rPr>
        <w:t>中的</w:t>
      </w:r>
      <w:r w:rsidRPr="00E7331B">
        <w:rPr>
          <w:rFonts w:ascii="Times New Roman" w:hAnsi="Times New Roman"/>
          <w:bCs/>
          <w:sz w:val="24"/>
        </w:rPr>
        <w:t>3</w:t>
      </w:r>
      <w:r w:rsidRPr="00E7331B">
        <w:rPr>
          <w:rFonts w:ascii="Times New Roman" w:hAnsi="Times New Roman"/>
          <w:bCs/>
          <w:sz w:val="24"/>
        </w:rPr>
        <w:t>类标准。为了解项目所在地声环境质量现状，委托</w:t>
      </w:r>
      <w:r w:rsidR="00E7331B" w:rsidRPr="00E7331B">
        <w:rPr>
          <w:rFonts w:ascii="Times New Roman" w:hAnsi="Times New Roman"/>
          <w:bCs/>
          <w:sz w:val="24"/>
        </w:rPr>
        <w:t>湖州普洛塞斯检测科技有限公司</w:t>
      </w:r>
      <w:r w:rsidR="00E7331B" w:rsidRPr="00E7331B">
        <w:rPr>
          <w:rFonts w:ascii="Times New Roman" w:hAnsi="Times New Roman" w:hint="eastAsia"/>
          <w:bCs/>
          <w:sz w:val="24"/>
        </w:rPr>
        <w:t xml:space="preserve"> </w:t>
      </w:r>
      <w:r w:rsidRPr="00E7331B">
        <w:rPr>
          <w:rFonts w:ascii="Times New Roman" w:hAnsi="Times New Roman"/>
          <w:bCs/>
          <w:sz w:val="24"/>
        </w:rPr>
        <w:t>对项目地块环境噪声进行了监测，见表</w:t>
      </w:r>
      <w:r w:rsidRPr="00E7331B">
        <w:rPr>
          <w:rFonts w:ascii="Times New Roman" w:hAnsi="Times New Roman"/>
          <w:bCs/>
          <w:sz w:val="24"/>
        </w:rPr>
        <w:t>4-1</w:t>
      </w:r>
      <w:r w:rsidR="00E7331B" w:rsidRPr="00E7331B">
        <w:rPr>
          <w:rFonts w:ascii="Times New Roman" w:hAnsi="Times New Roman" w:hint="eastAsia"/>
          <w:bCs/>
          <w:sz w:val="24"/>
        </w:rPr>
        <w:t>3</w:t>
      </w:r>
      <w:r w:rsidRPr="00E7331B">
        <w:rPr>
          <w:rFonts w:ascii="Times New Roman" w:hAnsi="Times New Roman"/>
          <w:bCs/>
          <w:sz w:val="24"/>
        </w:rPr>
        <w:t>所示。</w:t>
      </w:r>
    </w:p>
    <w:p w:rsidR="007F593B" w:rsidRPr="00E7331B" w:rsidRDefault="007F593B" w:rsidP="00E7331B">
      <w:pPr>
        <w:spacing w:line="480" w:lineRule="exact"/>
        <w:jc w:val="center"/>
        <w:rPr>
          <w:rFonts w:ascii="Times New Roman" w:hAnsi="Times New Roman"/>
          <w:b/>
          <w:sz w:val="21"/>
          <w:szCs w:val="21"/>
        </w:rPr>
      </w:pPr>
      <w:r w:rsidRPr="00E7331B">
        <w:rPr>
          <w:rFonts w:ascii="Times New Roman" w:hAnsi="Times New Roman"/>
          <w:b/>
          <w:sz w:val="21"/>
          <w:szCs w:val="21"/>
        </w:rPr>
        <w:t>表</w:t>
      </w:r>
      <w:r w:rsidRPr="00E7331B">
        <w:rPr>
          <w:rFonts w:ascii="Times New Roman" w:hAnsi="Times New Roman"/>
          <w:b/>
          <w:sz w:val="21"/>
          <w:szCs w:val="21"/>
        </w:rPr>
        <w:t>4-1</w:t>
      </w:r>
      <w:r w:rsidR="00E7331B" w:rsidRPr="00E7331B">
        <w:rPr>
          <w:rFonts w:ascii="Times New Roman" w:hAnsi="Times New Roman" w:hint="eastAsia"/>
          <w:b/>
          <w:sz w:val="21"/>
          <w:szCs w:val="21"/>
        </w:rPr>
        <w:t>3</w:t>
      </w:r>
      <w:r w:rsidRPr="00E7331B">
        <w:rPr>
          <w:rFonts w:ascii="Times New Roman" w:hAnsi="Times New Roman"/>
          <w:b/>
          <w:sz w:val="21"/>
          <w:szCs w:val="21"/>
        </w:rPr>
        <w:t xml:space="preserve">  </w:t>
      </w:r>
      <w:r w:rsidRPr="00E7331B">
        <w:rPr>
          <w:rFonts w:ascii="Times New Roman" w:hAnsi="Times New Roman"/>
          <w:b/>
          <w:sz w:val="21"/>
          <w:szCs w:val="21"/>
        </w:rPr>
        <w:t>声环境现状监测结果</w:t>
      </w:r>
    </w:p>
    <w:p w:rsidR="007F593B" w:rsidRPr="00E7331B" w:rsidRDefault="007F593B" w:rsidP="007410F0">
      <w:pPr>
        <w:snapToGrid w:val="0"/>
        <w:spacing w:line="240" w:lineRule="auto"/>
        <w:jc w:val="right"/>
        <w:rPr>
          <w:rFonts w:ascii="Times New Roman" w:hAnsi="Times New Roman"/>
          <w:sz w:val="21"/>
          <w:szCs w:val="21"/>
        </w:rPr>
      </w:pPr>
      <w:r w:rsidRPr="00E7331B">
        <w:rPr>
          <w:rFonts w:ascii="Times New Roman" w:hAnsi="Times New Roman"/>
          <w:sz w:val="21"/>
          <w:szCs w:val="21"/>
        </w:rPr>
        <w:t>单位：</w:t>
      </w:r>
      <w:r w:rsidRPr="00E7331B">
        <w:rPr>
          <w:rFonts w:ascii="Times New Roman" w:hAnsi="Times New Roman"/>
          <w:sz w:val="21"/>
          <w:szCs w:val="21"/>
        </w:rPr>
        <w:t>dB(A)</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98"/>
        <w:gridCol w:w="1661"/>
        <w:gridCol w:w="1079"/>
        <w:gridCol w:w="993"/>
        <w:gridCol w:w="1052"/>
        <w:gridCol w:w="996"/>
        <w:gridCol w:w="1826"/>
      </w:tblGrid>
      <w:tr w:rsidR="00E7331B" w:rsidRPr="00E7331B" w:rsidTr="00E7331B">
        <w:trPr>
          <w:trHeight w:val="397"/>
          <w:tblHeader/>
          <w:jc w:val="center"/>
        </w:trPr>
        <w:tc>
          <w:tcPr>
            <w:tcW w:w="898" w:type="dxa"/>
            <w:vMerge w:val="restart"/>
            <w:tcBorders>
              <w:righ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r w:rsidRPr="00E7331B">
              <w:rPr>
                <w:rFonts w:ascii="Times New Roman" w:hAnsi="Times New Roman"/>
                <w:sz w:val="21"/>
                <w:szCs w:val="21"/>
              </w:rPr>
              <w:t>编号</w:t>
            </w:r>
          </w:p>
        </w:tc>
        <w:tc>
          <w:tcPr>
            <w:tcW w:w="1661" w:type="dxa"/>
            <w:vMerge w:val="restart"/>
            <w:tcBorders>
              <w:lef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r w:rsidRPr="00E7331B">
              <w:rPr>
                <w:rFonts w:ascii="Times New Roman" w:hAnsi="Times New Roman"/>
                <w:sz w:val="21"/>
                <w:szCs w:val="21"/>
              </w:rPr>
              <w:t>测点位置</w:t>
            </w:r>
          </w:p>
        </w:tc>
        <w:tc>
          <w:tcPr>
            <w:tcW w:w="4120" w:type="dxa"/>
            <w:gridSpan w:val="4"/>
            <w:tcBorders>
              <w:left w:val="single" w:sz="4" w:space="0" w:color="auto"/>
              <w:righ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r w:rsidRPr="00E7331B">
              <w:rPr>
                <w:rFonts w:ascii="Times New Roman" w:hAnsi="Times New Roman"/>
                <w:sz w:val="21"/>
                <w:szCs w:val="21"/>
              </w:rPr>
              <w:t>厂界昼间声环境噪声检测结果</w:t>
            </w:r>
          </w:p>
        </w:tc>
        <w:tc>
          <w:tcPr>
            <w:tcW w:w="1826" w:type="dxa"/>
            <w:vMerge w:val="restart"/>
            <w:tcBorders>
              <w:left w:val="single" w:sz="4" w:space="0" w:color="auto"/>
              <w:righ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r w:rsidRPr="00E7331B">
              <w:rPr>
                <w:rFonts w:ascii="Times New Roman" w:hAnsi="Times New Roman"/>
                <w:sz w:val="21"/>
                <w:szCs w:val="21"/>
              </w:rPr>
              <w:t>标准值</w:t>
            </w:r>
          </w:p>
        </w:tc>
      </w:tr>
      <w:tr w:rsidR="00E7331B" w:rsidRPr="00E7331B" w:rsidTr="00E7331B">
        <w:trPr>
          <w:trHeight w:val="397"/>
          <w:tblHeader/>
          <w:jc w:val="center"/>
        </w:trPr>
        <w:tc>
          <w:tcPr>
            <w:tcW w:w="898" w:type="dxa"/>
            <w:vMerge/>
            <w:tcBorders>
              <w:righ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p>
        </w:tc>
        <w:tc>
          <w:tcPr>
            <w:tcW w:w="1661" w:type="dxa"/>
            <w:vMerge/>
            <w:tcBorders>
              <w:lef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p>
        </w:tc>
        <w:tc>
          <w:tcPr>
            <w:tcW w:w="2072" w:type="dxa"/>
            <w:gridSpan w:val="2"/>
            <w:tcBorders>
              <w:left w:val="single" w:sz="4" w:space="0" w:color="auto"/>
              <w:right w:val="single" w:sz="4" w:space="0" w:color="auto"/>
            </w:tcBorders>
            <w:vAlign w:val="center"/>
          </w:tcPr>
          <w:p w:rsidR="00E7331B" w:rsidRPr="00E7331B" w:rsidRDefault="00E7331B" w:rsidP="00E7331B">
            <w:pPr>
              <w:spacing w:line="240" w:lineRule="auto"/>
              <w:jc w:val="center"/>
              <w:rPr>
                <w:rFonts w:ascii="Times New Roman" w:hAnsi="Times New Roman"/>
                <w:sz w:val="21"/>
                <w:szCs w:val="21"/>
              </w:rPr>
            </w:pPr>
            <w:r w:rsidRPr="00E7331B">
              <w:rPr>
                <w:rFonts w:ascii="Times New Roman" w:hAnsi="Times New Roman"/>
                <w:sz w:val="21"/>
                <w:szCs w:val="21"/>
              </w:rPr>
              <w:t>201</w:t>
            </w:r>
            <w:r w:rsidRPr="00E7331B">
              <w:rPr>
                <w:rFonts w:ascii="Times New Roman" w:hAnsi="Times New Roman" w:hint="eastAsia"/>
                <w:sz w:val="21"/>
                <w:szCs w:val="21"/>
              </w:rPr>
              <w:t>9</w:t>
            </w:r>
            <w:r w:rsidRPr="00E7331B">
              <w:rPr>
                <w:rFonts w:ascii="Times New Roman" w:hAnsi="Times New Roman"/>
                <w:sz w:val="21"/>
                <w:szCs w:val="21"/>
              </w:rPr>
              <w:t>-0</w:t>
            </w:r>
            <w:r w:rsidRPr="00E7331B">
              <w:rPr>
                <w:rFonts w:ascii="Times New Roman" w:hAnsi="Times New Roman" w:hint="eastAsia"/>
                <w:sz w:val="21"/>
                <w:szCs w:val="21"/>
              </w:rPr>
              <w:t>2</w:t>
            </w:r>
            <w:r w:rsidRPr="00E7331B">
              <w:rPr>
                <w:rFonts w:ascii="Times New Roman" w:hAnsi="Times New Roman"/>
                <w:sz w:val="21"/>
                <w:szCs w:val="21"/>
              </w:rPr>
              <w:t>-</w:t>
            </w:r>
            <w:r w:rsidRPr="00E7331B">
              <w:rPr>
                <w:rFonts w:ascii="Times New Roman" w:hAnsi="Times New Roman" w:hint="eastAsia"/>
                <w:sz w:val="21"/>
                <w:szCs w:val="21"/>
              </w:rPr>
              <w:t>23</w:t>
            </w:r>
          </w:p>
        </w:tc>
        <w:tc>
          <w:tcPr>
            <w:tcW w:w="2048" w:type="dxa"/>
            <w:gridSpan w:val="2"/>
            <w:tcBorders>
              <w:left w:val="single" w:sz="4" w:space="0" w:color="auto"/>
              <w:right w:val="single" w:sz="4" w:space="0" w:color="auto"/>
            </w:tcBorders>
            <w:vAlign w:val="center"/>
          </w:tcPr>
          <w:p w:rsidR="00E7331B" w:rsidRPr="00E7331B" w:rsidRDefault="00E7331B" w:rsidP="00E7331B">
            <w:pPr>
              <w:spacing w:line="240" w:lineRule="auto"/>
              <w:jc w:val="center"/>
              <w:rPr>
                <w:rFonts w:ascii="Times New Roman" w:hAnsi="Times New Roman"/>
                <w:sz w:val="21"/>
                <w:szCs w:val="21"/>
              </w:rPr>
            </w:pPr>
            <w:r w:rsidRPr="00E7331B">
              <w:rPr>
                <w:rFonts w:ascii="Times New Roman" w:hAnsi="Times New Roman"/>
                <w:sz w:val="21"/>
                <w:szCs w:val="21"/>
              </w:rPr>
              <w:t>2019-0</w:t>
            </w:r>
            <w:r w:rsidRPr="00E7331B">
              <w:rPr>
                <w:rFonts w:ascii="Times New Roman" w:hAnsi="Times New Roman" w:hint="eastAsia"/>
                <w:sz w:val="21"/>
                <w:szCs w:val="21"/>
              </w:rPr>
              <w:t>2</w:t>
            </w:r>
            <w:r w:rsidRPr="00E7331B">
              <w:rPr>
                <w:rFonts w:ascii="Times New Roman" w:hAnsi="Times New Roman"/>
                <w:sz w:val="21"/>
                <w:szCs w:val="21"/>
              </w:rPr>
              <w:t>-</w:t>
            </w:r>
            <w:r w:rsidRPr="00E7331B">
              <w:rPr>
                <w:rFonts w:ascii="Times New Roman" w:hAnsi="Times New Roman" w:hint="eastAsia"/>
                <w:sz w:val="21"/>
                <w:szCs w:val="21"/>
              </w:rPr>
              <w:t>24</w:t>
            </w:r>
          </w:p>
        </w:tc>
        <w:tc>
          <w:tcPr>
            <w:tcW w:w="1826" w:type="dxa"/>
            <w:vMerge/>
            <w:tcBorders>
              <w:left w:val="single" w:sz="4" w:space="0" w:color="auto"/>
              <w:righ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p>
        </w:tc>
      </w:tr>
      <w:tr w:rsidR="00E7331B" w:rsidRPr="00E7331B" w:rsidTr="00E7331B">
        <w:trPr>
          <w:trHeight w:val="397"/>
          <w:tblHeader/>
          <w:jc w:val="center"/>
        </w:trPr>
        <w:tc>
          <w:tcPr>
            <w:tcW w:w="898" w:type="dxa"/>
            <w:vMerge/>
            <w:tcBorders>
              <w:righ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p>
        </w:tc>
        <w:tc>
          <w:tcPr>
            <w:tcW w:w="1661" w:type="dxa"/>
            <w:vMerge/>
            <w:tcBorders>
              <w:lef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p>
        </w:tc>
        <w:tc>
          <w:tcPr>
            <w:tcW w:w="1079" w:type="dxa"/>
            <w:tcBorders>
              <w:left w:val="single" w:sz="4" w:space="0" w:color="auto"/>
              <w:right w:val="single" w:sz="4" w:space="0" w:color="auto"/>
            </w:tcBorders>
            <w:vAlign w:val="center"/>
          </w:tcPr>
          <w:p w:rsidR="00E7331B" w:rsidRPr="00E7331B" w:rsidRDefault="00E7331B" w:rsidP="00E7331B">
            <w:pPr>
              <w:spacing w:line="240" w:lineRule="auto"/>
              <w:jc w:val="center"/>
              <w:rPr>
                <w:rFonts w:ascii="Times New Roman" w:hAnsi="Times New Roman"/>
                <w:sz w:val="21"/>
                <w:szCs w:val="21"/>
              </w:rPr>
            </w:pPr>
            <w:r w:rsidRPr="00E7331B">
              <w:rPr>
                <w:rFonts w:ascii="Times New Roman" w:hAnsi="Times New Roman" w:hint="eastAsia"/>
                <w:sz w:val="21"/>
                <w:szCs w:val="21"/>
              </w:rPr>
              <w:t>昼间</w:t>
            </w:r>
          </w:p>
        </w:tc>
        <w:tc>
          <w:tcPr>
            <w:tcW w:w="993" w:type="dxa"/>
            <w:tcBorders>
              <w:left w:val="single" w:sz="4" w:space="0" w:color="auto"/>
              <w:right w:val="single" w:sz="4" w:space="0" w:color="auto"/>
            </w:tcBorders>
            <w:vAlign w:val="center"/>
          </w:tcPr>
          <w:p w:rsidR="00E7331B" w:rsidRPr="00E7331B" w:rsidRDefault="00E7331B" w:rsidP="00E7331B">
            <w:pPr>
              <w:spacing w:line="240" w:lineRule="auto"/>
              <w:jc w:val="center"/>
              <w:rPr>
                <w:rFonts w:ascii="Times New Roman" w:hAnsi="Times New Roman"/>
                <w:sz w:val="21"/>
                <w:szCs w:val="21"/>
              </w:rPr>
            </w:pPr>
            <w:r w:rsidRPr="00E7331B">
              <w:rPr>
                <w:rFonts w:ascii="Times New Roman" w:hAnsi="Times New Roman" w:hint="eastAsia"/>
                <w:sz w:val="21"/>
                <w:szCs w:val="21"/>
              </w:rPr>
              <w:t>夜间</w:t>
            </w:r>
          </w:p>
        </w:tc>
        <w:tc>
          <w:tcPr>
            <w:tcW w:w="1052" w:type="dxa"/>
            <w:tcBorders>
              <w:left w:val="single" w:sz="4" w:space="0" w:color="auto"/>
              <w:right w:val="single" w:sz="4" w:space="0" w:color="auto"/>
            </w:tcBorders>
            <w:vAlign w:val="center"/>
          </w:tcPr>
          <w:p w:rsidR="00E7331B" w:rsidRPr="00E7331B" w:rsidRDefault="00E7331B" w:rsidP="00E90AB9">
            <w:pPr>
              <w:spacing w:line="240" w:lineRule="auto"/>
              <w:jc w:val="center"/>
              <w:rPr>
                <w:rFonts w:ascii="Times New Roman" w:hAnsi="Times New Roman"/>
                <w:sz w:val="21"/>
                <w:szCs w:val="21"/>
              </w:rPr>
            </w:pPr>
            <w:r w:rsidRPr="00E7331B">
              <w:rPr>
                <w:rFonts w:ascii="Times New Roman" w:hAnsi="Times New Roman" w:hint="eastAsia"/>
                <w:sz w:val="21"/>
                <w:szCs w:val="21"/>
              </w:rPr>
              <w:t>昼间</w:t>
            </w:r>
          </w:p>
        </w:tc>
        <w:tc>
          <w:tcPr>
            <w:tcW w:w="996" w:type="dxa"/>
            <w:tcBorders>
              <w:left w:val="single" w:sz="4" w:space="0" w:color="auto"/>
              <w:right w:val="single" w:sz="4" w:space="0" w:color="auto"/>
            </w:tcBorders>
            <w:vAlign w:val="center"/>
          </w:tcPr>
          <w:p w:rsidR="00E7331B" w:rsidRPr="00E7331B" w:rsidRDefault="00E7331B" w:rsidP="00E90AB9">
            <w:pPr>
              <w:spacing w:line="240" w:lineRule="auto"/>
              <w:jc w:val="center"/>
              <w:rPr>
                <w:rFonts w:ascii="Times New Roman" w:hAnsi="Times New Roman"/>
                <w:sz w:val="21"/>
                <w:szCs w:val="21"/>
              </w:rPr>
            </w:pPr>
            <w:r w:rsidRPr="00E7331B">
              <w:rPr>
                <w:rFonts w:ascii="Times New Roman" w:hAnsi="Times New Roman" w:hint="eastAsia"/>
                <w:sz w:val="21"/>
                <w:szCs w:val="21"/>
              </w:rPr>
              <w:t>夜间</w:t>
            </w:r>
          </w:p>
        </w:tc>
        <w:tc>
          <w:tcPr>
            <w:tcW w:w="1826" w:type="dxa"/>
            <w:vMerge/>
            <w:tcBorders>
              <w:left w:val="single" w:sz="4" w:space="0" w:color="auto"/>
              <w:righ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p>
        </w:tc>
      </w:tr>
      <w:tr w:rsidR="00E7331B" w:rsidRPr="00E7331B" w:rsidTr="00E7331B">
        <w:trPr>
          <w:trHeight w:val="397"/>
          <w:jc w:val="center"/>
        </w:trPr>
        <w:tc>
          <w:tcPr>
            <w:tcW w:w="898" w:type="dxa"/>
            <w:tcBorders>
              <w:righ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r w:rsidRPr="00E7331B">
              <w:rPr>
                <w:rFonts w:ascii="Times New Roman" w:hAnsi="Times New Roman"/>
                <w:sz w:val="21"/>
                <w:szCs w:val="21"/>
              </w:rPr>
              <w:t>1</w:t>
            </w:r>
          </w:p>
        </w:tc>
        <w:tc>
          <w:tcPr>
            <w:tcW w:w="1661" w:type="dxa"/>
            <w:tcBorders>
              <w:lef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r w:rsidRPr="00E7331B">
              <w:rPr>
                <w:rFonts w:ascii="Times New Roman" w:hAnsi="Times New Roman"/>
                <w:sz w:val="21"/>
                <w:szCs w:val="21"/>
              </w:rPr>
              <w:t>厂界东侧</w:t>
            </w:r>
          </w:p>
        </w:tc>
        <w:tc>
          <w:tcPr>
            <w:tcW w:w="1079" w:type="dxa"/>
            <w:tcBorders>
              <w:left w:val="single" w:sz="4" w:space="0" w:color="auto"/>
              <w:right w:val="single" w:sz="4" w:space="0" w:color="auto"/>
            </w:tcBorders>
            <w:vAlign w:val="center"/>
          </w:tcPr>
          <w:p w:rsidR="00E7331B" w:rsidRPr="00E7331B" w:rsidRDefault="00E7331B" w:rsidP="00E7331B">
            <w:pPr>
              <w:adjustRightInd w:val="0"/>
              <w:snapToGrid w:val="0"/>
              <w:spacing w:line="240" w:lineRule="auto"/>
              <w:jc w:val="center"/>
              <w:rPr>
                <w:rFonts w:ascii="Times New Roman" w:hAnsi="Times New Roman"/>
                <w:sz w:val="21"/>
                <w:szCs w:val="21"/>
              </w:rPr>
            </w:pPr>
            <w:r w:rsidRPr="00E7331B">
              <w:rPr>
                <w:rFonts w:ascii="Times New Roman" w:hAnsi="Times New Roman" w:hint="eastAsia"/>
                <w:sz w:val="21"/>
                <w:szCs w:val="21"/>
              </w:rPr>
              <w:t>53.7</w:t>
            </w:r>
          </w:p>
        </w:tc>
        <w:tc>
          <w:tcPr>
            <w:tcW w:w="993" w:type="dxa"/>
            <w:tcBorders>
              <w:left w:val="single" w:sz="4" w:space="0" w:color="auto"/>
              <w:right w:val="single" w:sz="4" w:space="0" w:color="auto"/>
            </w:tcBorders>
            <w:vAlign w:val="center"/>
          </w:tcPr>
          <w:p w:rsidR="00E7331B" w:rsidRPr="00E7331B" w:rsidRDefault="00E7331B" w:rsidP="003D3F91">
            <w:pPr>
              <w:adjustRightInd w:val="0"/>
              <w:snapToGrid w:val="0"/>
              <w:spacing w:line="240" w:lineRule="auto"/>
              <w:jc w:val="center"/>
              <w:rPr>
                <w:rFonts w:ascii="Times New Roman" w:hAnsi="Times New Roman"/>
                <w:sz w:val="21"/>
                <w:szCs w:val="21"/>
              </w:rPr>
            </w:pPr>
            <w:r w:rsidRPr="00E7331B">
              <w:rPr>
                <w:rFonts w:ascii="Times New Roman" w:hAnsi="Times New Roman" w:hint="eastAsia"/>
                <w:sz w:val="21"/>
                <w:szCs w:val="21"/>
              </w:rPr>
              <w:t>47.6</w:t>
            </w:r>
          </w:p>
        </w:tc>
        <w:tc>
          <w:tcPr>
            <w:tcW w:w="1052" w:type="dxa"/>
            <w:tcBorders>
              <w:left w:val="single" w:sz="4" w:space="0" w:color="auto"/>
              <w:right w:val="single" w:sz="4" w:space="0" w:color="auto"/>
            </w:tcBorders>
            <w:vAlign w:val="center"/>
          </w:tcPr>
          <w:p w:rsidR="00E7331B" w:rsidRPr="00E7331B" w:rsidRDefault="00E7331B" w:rsidP="003D3F91">
            <w:pPr>
              <w:adjustRightInd w:val="0"/>
              <w:snapToGrid w:val="0"/>
              <w:spacing w:line="240" w:lineRule="auto"/>
              <w:jc w:val="center"/>
              <w:rPr>
                <w:rFonts w:ascii="Times New Roman" w:hAnsi="Times New Roman"/>
                <w:sz w:val="21"/>
                <w:szCs w:val="21"/>
              </w:rPr>
            </w:pPr>
            <w:r w:rsidRPr="00E7331B">
              <w:rPr>
                <w:rFonts w:ascii="Times New Roman" w:hAnsi="Times New Roman" w:hint="eastAsia"/>
                <w:sz w:val="21"/>
                <w:szCs w:val="21"/>
              </w:rPr>
              <w:t>54.8</w:t>
            </w:r>
          </w:p>
        </w:tc>
        <w:tc>
          <w:tcPr>
            <w:tcW w:w="996" w:type="dxa"/>
            <w:tcBorders>
              <w:left w:val="single" w:sz="4" w:space="0" w:color="auto"/>
              <w:right w:val="single" w:sz="4" w:space="0" w:color="auto"/>
            </w:tcBorders>
            <w:vAlign w:val="center"/>
          </w:tcPr>
          <w:p w:rsidR="00E7331B" w:rsidRPr="00E7331B" w:rsidRDefault="00E7331B" w:rsidP="003D3F91">
            <w:pPr>
              <w:adjustRightInd w:val="0"/>
              <w:snapToGrid w:val="0"/>
              <w:spacing w:line="240" w:lineRule="auto"/>
              <w:jc w:val="center"/>
              <w:rPr>
                <w:rFonts w:ascii="Times New Roman" w:hAnsi="Times New Roman"/>
                <w:sz w:val="21"/>
                <w:szCs w:val="21"/>
              </w:rPr>
            </w:pPr>
            <w:r w:rsidRPr="00E7331B">
              <w:rPr>
                <w:rFonts w:ascii="Times New Roman" w:hAnsi="Times New Roman" w:hint="eastAsia"/>
                <w:sz w:val="21"/>
                <w:szCs w:val="21"/>
              </w:rPr>
              <w:t>48.8</w:t>
            </w:r>
          </w:p>
        </w:tc>
        <w:tc>
          <w:tcPr>
            <w:tcW w:w="1826" w:type="dxa"/>
            <w:vMerge w:val="restart"/>
            <w:tcBorders>
              <w:left w:val="single" w:sz="4" w:space="0" w:color="auto"/>
              <w:righ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r w:rsidRPr="00E7331B">
              <w:rPr>
                <w:rFonts w:ascii="Times New Roman" w:hAnsi="Times New Roman"/>
                <w:sz w:val="21"/>
                <w:szCs w:val="21"/>
              </w:rPr>
              <w:t>65</w:t>
            </w:r>
          </w:p>
        </w:tc>
      </w:tr>
      <w:tr w:rsidR="00E7331B" w:rsidRPr="00E7331B" w:rsidTr="00E7331B">
        <w:trPr>
          <w:trHeight w:val="397"/>
          <w:jc w:val="center"/>
        </w:trPr>
        <w:tc>
          <w:tcPr>
            <w:tcW w:w="898" w:type="dxa"/>
            <w:tcBorders>
              <w:righ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r w:rsidRPr="00E7331B">
              <w:rPr>
                <w:rFonts w:ascii="Times New Roman" w:hAnsi="Times New Roman"/>
                <w:sz w:val="21"/>
                <w:szCs w:val="21"/>
              </w:rPr>
              <w:t>2</w:t>
            </w:r>
          </w:p>
        </w:tc>
        <w:tc>
          <w:tcPr>
            <w:tcW w:w="1661" w:type="dxa"/>
            <w:tcBorders>
              <w:lef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r w:rsidRPr="00E7331B">
              <w:rPr>
                <w:rFonts w:ascii="Times New Roman" w:hAnsi="Times New Roman"/>
                <w:sz w:val="21"/>
                <w:szCs w:val="21"/>
              </w:rPr>
              <w:t>厂界南侧</w:t>
            </w:r>
          </w:p>
        </w:tc>
        <w:tc>
          <w:tcPr>
            <w:tcW w:w="1079" w:type="dxa"/>
            <w:tcBorders>
              <w:left w:val="single" w:sz="4" w:space="0" w:color="auto"/>
              <w:right w:val="single" w:sz="4" w:space="0" w:color="auto"/>
            </w:tcBorders>
            <w:vAlign w:val="center"/>
          </w:tcPr>
          <w:p w:rsidR="00E7331B" w:rsidRPr="00E7331B" w:rsidRDefault="00E7331B" w:rsidP="003D3F91">
            <w:pPr>
              <w:adjustRightInd w:val="0"/>
              <w:snapToGrid w:val="0"/>
              <w:spacing w:line="240" w:lineRule="auto"/>
              <w:jc w:val="center"/>
              <w:rPr>
                <w:rFonts w:ascii="Times New Roman" w:hAnsi="Times New Roman"/>
                <w:sz w:val="21"/>
                <w:szCs w:val="21"/>
              </w:rPr>
            </w:pPr>
            <w:r w:rsidRPr="00E7331B">
              <w:rPr>
                <w:rFonts w:ascii="Times New Roman" w:hAnsi="Times New Roman" w:hint="eastAsia"/>
                <w:sz w:val="21"/>
                <w:szCs w:val="21"/>
              </w:rPr>
              <w:t>54..6</w:t>
            </w:r>
          </w:p>
        </w:tc>
        <w:tc>
          <w:tcPr>
            <w:tcW w:w="993" w:type="dxa"/>
            <w:tcBorders>
              <w:left w:val="single" w:sz="4" w:space="0" w:color="auto"/>
              <w:right w:val="single" w:sz="4" w:space="0" w:color="auto"/>
            </w:tcBorders>
            <w:vAlign w:val="center"/>
          </w:tcPr>
          <w:p w:rsidR="00E7331B" w:rsidRPr="00E7331B" w:rsidRDefault="00E7331B" w:rsidP="003D3F91">
            <w:pPr>
              <w:adjustRightInd w:val="0"/>
              <w:snapToGrid w:val="0"/>
              <w:spacing w:line="240" w:lineRule="auto"/>
              <w:jc w:val="center"/>
              <w:rPr>
                <w:rFonts w:ascii="Times New Roman" w:hAnsi="Times New Roman"/>
                <w:sz w:val="21"/>
                <w:szCs w:val="21"/>
              </w:rPr>
            </w:pPr>
            <w:r w:rsidRPr="00E7331B">
              <w:rPr>
                <w:rFonts w:ascii="Times New Roman" w:hAnsi="Times New Roman" w:hint="eastAsia"/>
                <w:sz w:val="21"/>
                <w:szCs w:val="21"/>
              </w:rPr>
              <w:t>47.1</w:t>
            </w:r>
          </w:p>
        </w:tc>
        <w:tc>
          <w:tcPr>
            <w:tcW w:w="1052" w:type="dxa"/>
            <w:tcBorders>
              <w:left w:val="single" w:sz="4" w:space="0" w:color="auto"/>
              <w:right w:val="single" w:sz="4" w:space="0" w:color="auto"/>
            </w:tcBorders>
            <w:vAlign w:val="center"/>
          </w:tcPr>
          <w:p w:rsidR="00E7331B" w:rsidRPr="00E7331B" w:rsidRDefault="00E7331B" w:rsidP="003D3F91">
            <w:pPr>
              <w:adjustRightInd w:val="0"/>
              <w:snapToGrid w:val="0"/>
              <w:spacing w:line="240" w:lineRule="auto"/>
              <w:jc w:val="center"/>
              <w:rPr>
                <w:rFonts w:ascii="Times New Roman" w:hAnsi="Times New Roman"/>
                <w:sz w:val="21"/>
                <w:szCs w:val="21"/>
              </w:rPr>
            </w:pPr>
            <w:r w:rsidRPr="00E7331B">
              <w:rPr>
                <w:rFonts w:ascii="Times New Roman" w:hAnsi="Times New Roman" w:hint="eastAsia"/>
                <w:sz w:val="21"/>
                <w:szCs w:val="21"/>
              </w:rPr>
              <w:t>53.0</w:t>
            </w:r>
          </w:p>
        </w:tc>
        <w:tc>
          <w:tcPr>
            <w:tcW w:w="996" w:type="dxa"/>
            <w:tcBorders>
              <w:left w:val="single" w:sz="4" w:space="0" w:color="auto"/>
              <w:right w:val="single" w:sz="4" w:space="0" w:color="auto"/>
            </w:tcBorders>
            <w:vAlign w:val="center"/>
          </w:tcPr>
          <w:p w:rsidR="00E7331B" w:rsidRPr="00E7331B" w:rsidRDefault="00E7331B" w:rsidP="003D3F91">
            <w:pPr>
              <w:adjustRightInd w:val="0"/>
              <w:snapToGrid w:val="0"/>
              <w:spacing w:line="240" w:lineRule="auto"/>
              <w:jc w:val="center"/>
              <w:rPr>
                <w:rFonts w:ascii="Times New Roman" w:hAnsi="Times New Roman"/>
                <w:sz w:val="21"/>
                <w:szCs w:val="21"/>
              </w:rPr>
            </w:pPr>
            <w:r w:rsidRPr="00E7331B">
              <w:rPr>
                <w:rFonts w:ascii="Times New Roman" w:hAnsi="Times New Roman" w:hint="eastAsia"/>
                <w:sz w:val="21"/>
                <w:szCs w:val="21"/>
              </w:rPr>
              <w:t>47.9</w:t>
            </w:r>
          </w:p>
        </w:tc>
        <w:tc>
          <w:tcPr>
            <w:tcW w:w="1826" w:type="dxa"/>
            <w:vMerge/>
            <w:tcBorders>
              <w:left w:val="single" w:sz="4" w:space="0" w:color="auto"/>
              <w:righ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p>
        </w:tc>
      </w:tr>
      <w:tr w:rsidR="00E7331B" w:rsidRPr="00E7331B" w:rsidTr="00E7331B">
        <w:trPr>
          <w:trHeight w:val="397"/>
          <w:jc w:val="center"/>
        </w:trPr>
        <w:tc>
          <w:tcPr>
            <w:tcW w:w="898" w:type="dxa"/>
            <w:tcBorders>
              <w:righ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r w:rsidRPr="00E7331B">
              <w:rPr>
                <w:rFonts w:ascii="Times New Roman" w:hAnsi="Times New Roman"/>
                <w:sz w:val="21"/>
                <w:szCs w:val="21"/>
              </w:rPr>
              <w:t>3</w:t>
            </w:r>
          </w:p>
        </w:tc>
        <w:tc>
          <w:tcPr>
            <w:tcW w:w="1661" w:type="dxa"/>
            <w:tcBorders>
              <w:lef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r w:rsidRPr="00E7331B">
              <w:rPr>
                <w:rFonts w:ascii="Times New Roman" w:hAnsi="Times New Roman"/>
                <w:sz w:val="21"/>
                <w:szCs w:val="21"/>
              </w:rPr>
              <w:t>厂界西侧</w:t>
            </w:r>
          </w:p>
        </w:tc>
        <w:tc>
          <w:tcPr>
            <w:tcW w:w="1079" w:type="dxa"/>
            <w:tcBorders>
              <w:left w:val="single" w:sz="4" w:space="0" w:color="auto"/>
              <w:right w:val="single" w:sz="4" w:space="0" w:color="auto"/>
            </w:tcBorders>
            <w:vAlign w:val="center"/>
          </w:tcPr>
          <w:p w:rsidR="00E7331B" w:rsidRPr="00E7331B" w:rsidRDefault="00E7331B" w:rsidP="00E7331B">
            <w:pPr>
              <w:adjustRightInd w:val="0"/>
              <w:snapToGrid w:val="0"/>
              <w:spacing w:line="240" w:lineRule="auto"/>
              <w:jc w:val="center"/>
              <w:rPr>
                <w:rFonts w:ascii="Times New Roman" w:hAnsi="Times New Roman"/>
                <w:sz w:val="21"/>
                <w:szCs w:val="21"/>
              </w:rPr>
            </w:pPr>
            <w:r w:rsidRPr="00E7331B">
              <w:rPr>
                <w:rFonts w:ascii="Times New Roman" w:hAnsi="Times New Roman"/>
                <w:sz w:val="21"/>
                <w:szCs w:val="21"/>
              </w:rPr>
              <w:t>56.</w:t>
            </w:r>
            <w:r w:rsidRPr="00E7331B">
              <w:rPr>
                <w:rFonts w:ascii="Times New Roman" w:hAnsi="Times New Roman" w:hint="eastAsia"/>
                <w:sz w:val="21"/>
                <w:szCs w:val="21"/>
              </w:rPr>
              <w:t>5</w:t>
            </w:r>
          </w:p>
        </w:tc>
        <w:tc>
          <w:tcPr>
            <w:tcW w:w="993" w:type="dxa"/>
            <w:tcBorders>
              <w:left w:val="single" w:sz="4" w:space="0" w:color="auto"/>
              <w:right w:val="single" w:sz="4" w:space="0" w:color="auto"/>
            </w:tcBorders>
            <w:vAlign w:val="center"/>
          </w:tcPr>
          <w:p w:rsidR="00E7331B" w:rsidRPr="00E7331B" w:rsidRDefault="00E7331B" w:rsidP="003D3F91">
            <w:pPr>
              <w:adjustRightInd w:val="0"/>
              <w:snapToGrid w:val="0"/>
              <w:spacing w:line="240" w:lineRule="auto"/>
              <w:jc w:val="center"/>
              <w:rPr>
                <w:rFonts w:ascii="Times New Roman" w:hAnsi="Times New Roman"/>
                <w:sz w:val="21"/>
                <w:szCs w:val="21"/>
              </w:rPr>
            </w:pPr>
            <w:r w:rsidRPr="00E7331B">
              <w:rPr>
                <w:rFonts w:ascii="Times New Roman" w:hAnsi="Times New Roman" w:hint="eastAsia"/>
                <w:sz w:val="21"/>
                <w:szCs w:val="21"/>
              </w:rPr>
              <w:t>46.8</w:t>
            </w:r>
          </w:p>
        </w:tc>
        <w:tc>
          <w:tcPr>
            <w:tcW w:w="1052" w:type="dxa"/>
            <w:tcBorders>
              <w:left w:val="single" w:sz="4" w:space="0" w:color="auto"/>
              <w:right w:val="single" w:sz="4" w:space="0" w:color="auto"/>
            </w:tcBorders>
            <w:vAlign w:val="center"/>
          </w:tcPr>
          <w:p w:rsidR="00E7331B" w:rsidRPr="00E7331B" w:rsidRDefault="00E7331B" w:rsidP="003D3F91">
            <w:pPr>
              <w:adjustRightInd w:val="0"/>
              <w:snapToGrid w:val="0"/>
              <w:spacing w:line="240" w:lineRule="auto"/>
              <w:jc w:val="center"/>
              <w:rPr>
                <w:rFonts w:ascii="Times New Roman" w:hAnsi="Times New Roman"/>
                <w:sz w:val="21"/>
                <w:szCs w:val="21"/>
              </w:rPr>
            </w:pPr>
            <w:r w:rsidRPr="00E7331B">
              <w:rPr>
                <w:rFonts w:ascii="Times New Roman" w:hAnsi="Times New Roman" w:hint="eastAsia"/>
                <w:sz w:val="21"/>
                <w:szCs w:val="21"/>
              </w:rPr>
              <w:t>56.8</w:t>
            </w:r>
          </w:p>
        </w:tc>
        <w:tc>
          <w:tcPr>
            <w:tcW w:w="996" w:type="dxa"/>
            <w:tcBorders>
              <w:left w:val="single" w:sz="4" w:space="0" w:color="auto"/>
              <w:right w:val="single" w:sz="4" w:space="0" w:color="auto"/>
            </w:tcBorders>
            <w:vAlign w:val="center"/>
          </w:tcPr>
          <w:p w:rsidR="00E7331B" w:rsidRPr="00E7331B" w:rsidRDefault="00E7331B" w:rsidP="003D3F91">
            <w:pPr>
              <w:adjustRightInd w:val="0"/>
              <w:snapToGrid w:val="0"/>
              <w:spacing w:line="240" w:lineRule="auto"/>
              <w:jc w:val="center"/>
              <w:rPr>
                <w:rFonts w:ascii="Times New Roman" w:hAnsi="Times New Roman"/>
                <w:sz w:val="21"/>
                <w:szCs w:val="21"/>
              </w:rPr>
            </w:pPr>
            <w:r w:rsidRPr="00E7331B">
              <w:rPr>
                <w:rFonts w:ascii="Times New Roman" w:hAnsi="Times New Roman" w:hint="eastAsia"/>
                <w:sz w:val="21"/>
                <w:szCs w:val="21"/>
              </w:rPr>
              <w:t>47.5</w:t>
            </w:r>
          </w:p>
        </w:tc>
        <w:tc>
          <w:tcPr>
            <w:tcW w:w="1826" w:type="dxa"/>
            <w:vMerge/>
            <w:tcBorders>
              <w:left w:val="single" w:sz="4" w:space="0" w:color="auto"/>
              <w:righ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p>
        </w:tc>
      </w:tr>
      <w:tr w:rsidR="00E7331B" w:rsidRPr="00E7331B" w:rsidTr="00E7331B">
        <w:trPr>
          <w:trHeight w:val="397"/>
          <w:jc w:val="center"/>
        </w:trPr>
        <w:tc>
          <w:tcPr>
            <w:tcW w:w="898" w:type="dxa"/>
            <w:tcBorders>
              <w:righ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r w:rsidRPr="00E7331B">
              <w:rPr>
                <w:rFonts w:ascii="Times New Roman" w:hAnsi="Times New Roman"/>
                <w:sz w:val="21"/>
                <w:szCs w:val="21"/>
              </w:rPr>
              <w:t>4</w:t>
            </w:r>
          </w:p>
        </w:tc>
        <w:tc>
          <w:tcPr>
            <w:tcW w:w="1661" w:type="dxa"/>
            <w:tcBorders>
              <w:lef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r w:rsidRPr="00E7331B">
              <w:rPr>
                <w:rFonts w:ascii="Times New Roman" w:hAnsi="Times New Roman"/>
                <w:sz w:val="21"/>
                <w:szCs w:val="21"/>
              </w:rPr>
              <w:t>厂界北侧</w:t>
            </w:r>
          </w:p>
        </w:tc>
        <w:tc>
          <w:tcPr>
            <w:tcW w:w="1079" w:type="dxa"/>
            <w:tcBorders>
              <w:left w:val="single" w:sz="4" w:space="0" w:color="auto"/>
              <w:right w:val="single" w:sz="4" w:space="0" w:color="auto"/>
            </w:tcBorders>
            <w:vAlign w:val="center"/>
          </w:tcPr>
          <w:p w:rsidR="00E7331B" w:rsidRPr="00E7331B" w:rsidRDefault="00E7331B" w:rsidP="003D3F91">
            <w:pPr>
              <w:adjustRightInd w:val="0"/>
              <w:snapToGrid w:val="0"/>
              <w:spacing w:line="240" w:lineRule="auto"/>
              <w:jc w:val="center"/>
              <w:rPr>
                <w:rFonts w:ascii="Times New Roman" w:hAnsi="Times New Roman"/>
                <w:sz w:val="21"/>
                <w:szCs w:val="21"/>
              </w:rPr>
            </w:pPr>
            <w:r w:rsidRPr="00E7331B">
              <w:rPr>
                <w:rFonts w:ascii="Times New Roman" w:hAnsi="Times New Roman" w:hint="eastAsia"/>
                <w:sz w:val="21"/>
                <w:szCs w:val="21"/>
              </w:rPr>
              <w:t>49.3</w:t>
            </w:r>
          </w:p>
        </w:tc>
        <w:tc>
          <w:tcPr>
            <w:tcW w:w="993" w:type="dxa"/>
            <w:tcBorders>
              <w:left w:val="single" w:sz="4" w:space="0" w:color="auto"/>
              <w:right w:val="single" w:sz="4" w:space="0" w:color="auto"/>
            </w:tcBorders>
            <w:vAlign w:val="center"/>
          </w:tcPr>
          <w:p w:rsidR="00E7331B" w:rsidRPr="00E7331B" w:rsidRDefault="00E7331B" w:rsidP="003D3F91">
            <w:pPr>
              <w:adjustRightInd w:val="0"/>
              <w:snapToGrid w:val="0"/>
              <w:spacing w:line="240" w:lineRule="auto"/>
              <w:jc w:val="center"/>
              <w:rPr>
                <w:rFonts w:ascii="Times New Roman" w:hAnsi="Times New Roman"/>
                <w:sz w:val="21"/>
                <w:szCs w:val="21"/>
              </w:rPr>
            </w:pPr>
            <w:r w:rsidRPr="00E7331B">
              <w:rPr>
                <w:rFonts w:ascii="Times New Roman" w:hAnsi="Times New Roman" w:hint="eastAsia"/>
                <w:sz w:val="21"/>
                <w:szCs w:val="21"/>
              </w:rPr>
              <w:t>44.5</w:t>
            </w:r>
          </w:p>
        </w:tc>
        <w:tc>
          <w:tcPr>
            <w:tcW w:w="1052" w:type="dxa"/>
            <w:tcBorders>
              <w:left w:val="single" w:sz="4" w:space="0" w:color="auto"/>
              <w:right w:val="single" w:sz="4" w:space="0" w:color="auto"/>
            </w:tcBorders>
            <w:vAlign w:val="center"/>
          </w:tcPr>
          <w:p w:rsidR="00E7331B" w:rsidRPr="00E7331B" w:rsidRDefault="00E7331B" w:rsidP="003D3F91">
            <w:pPr>
              <w:adjustRightInd w:val="0"/>
              <w:snapToGrid w:val="0"/>
              <w:spacing w:line="240" w:lineRule="auto"/>
              <w:jc w:val="center"/>
              <w:rPr>
                <w:rFonts w:ascii="Times New Roman" w:hAnsi="Times New Roman"/>
                <w:sz w:val="21"/>
                <w:szCs w:val="21"/>
              </w:rPr>
            </w:pPr>
            <w:r w:rsidRPr="00E7331B">
              <w:rPr>
                <w:rFonts w:ascii="Times New Roman" w:hAnsi="Times New Roman" w:hint="eastAsia"/>
                <w:sz w:val="21"/>
                <w:szCs w:val="21"/>
              </w:rPr>
              <w:t>47.5</w:t>
            </w:r>
          </w:p>
        </w:tc>
        <w:tc>
          <w:tcPr>
            <w:tcW w:w="996" w:type="dxa"/>
            <w:tcBorders>
              <w:left w:val="single" w:sz="4" w:space="0" w:color="auto"/>
              <w:right w:val="single" w:sz="4" w:space="0" w:color="auto"/>
            </w:tcBorders>
            <w:vAlign w:val="center"/>
          </w:tcPr>
          <w:p w:rsidR="00E7331B" w:rsidRPr="00E7331B" w:rsidRDefault="00E7331B" w:rsidP="003D3F91">
            <w:pPr>
              <w:adjustRightInd w:val="0"/>
              <w:snapToGrid w:val="0"/>
              <w:spacing w:line="240" w:lineRule="auto"/>
              <w:jc w:val="center"/>
              <w:rPr>
                <w:rFonts w:ascii="Times New Roman" w:hAnsi="Times New Roman"/>
                <w:sz w:val="21"/>
                <w:szCs w:val="21"/>
              </w:rPr>
            </w:pPr>
            <w:r w:rsidRPr="00E7331B">
              <w:rPr>
                <w:rFonts w:ascii="Times New Roman" w:hAnsi="Times New Roman" w:hint="eastAsia"/>
                <w:sz w:val="21"/>
                <w:szCs w:val="21"/>
              </w:rPr>
              <w:t>43.7</w:t>
            </w:r>
          </w:p>
        </w:tc>
        <w:tc>
          <w:tcPr>
            <w:tcW w:w="1826" w:type="dxa"/>
            <w:vMerge/>
            <w:tcBorders>
              <w:left w:val="single" w:sz="4" w:space="0" w:color="auto"/>
              <w:right w:val="single" w:sz="4" w:space="0" w:color="auto"/>
            </w:tcBorders>
            <w:vAlign w:val="center"/>
          </w:tcPr>
          <w:p w:rsidR="00E7331B" w:rsidRPr="00E7331B" w:rsidRDefault="00E7331B" w:rsidP="00436636">
            <w:pPr>
              <w:adjustRightInd w:val="0"/>
              <w:snapToGrid w:val="0"/>
              <w:spacing w:line="240" w:lineRule="auto"/>
              <w:jc w:val="center"/>
              <w:rPr>
                <w:rFonts w:ascii="Times New Roman" w:hAnsi="Times New Roman"/>
                <w:sz w:val="21"/>
                <w:szCs w:val="21"/>
              </w:rPr>
            </w:pPr>
          </w:p>
        </w:tc>
      </w:tr>
    </w:tbl>
    <w:p w:rsidR="002B4036" w:rsidRDefault="007F593B" w:rsidP="00E7331B">
      <w:pPr>
        <w:pStyle w:val="a1"/>
        <w:spacing w:line="480" w:lineRule="exact"/>
        <w:rPr>
          <w:bCs/>
          <w:sz w:val="24"/>
        </w:rPr>
      </w:pPr>
      <w:r w:rsidRPr="00E7331B">
        <w:rPr>
          <w:bCs/>
          <w:sz w:val="24"/>
        </w:rPr>
        <w:t>监测结果表明，地块厂界四周昼间环境噪声满足《声环境质量标准》</w:t>
      </w:r>
      <w:r w:rsidRPr="00E7331B">
        <w:rPr>
          <w:bCs/>
          <w:sz w:val="24"/>
        </w:rPr>
        <w:t>(GB3096-2008)</w:t>
      </w:r>
      <w:r w:rsidRPr="00E7331B">
        <w:rPr>
          <w:bCs/>
          <w:sz w:val="24"/>
        </w:rPr>
        <w:t>中的</w:t>
      </w:r>
      <w:r w:rsidRPr="00E7331B">
        <w:rPr>
          <w:bCs/>
          <w:sz w:val="24"/>
        </w:rPr>
        <w:t>3</w:t>
      </w:r>
      <w:r w:rsidRPr="00E7331B">
        <w:rPr>
          <w:bCs/>
          <w:sz w:val="24"/>
        </w:rPr>
        <w:t>类标准限值，说明项目所在地声环境质量现状较好。</w:t>
      </w:r>
    </w:p>
    <w:p w:rsidR="00EE4D23" w:rsidRPr="00C42C28" w:rsidRDefault="00EE4D23" w:rsidP="00EE4D23">
      <w:pPr>
        <w:pStyle w:val="3"/>
        <w:spacing w:before="120"/>
      </w:pPr>
      <w:r w:rsidRPr="00C42C28">
        <w:t>4.3.</w:t>
      </w:r>
      <w:r>
        <w:rPr>
          <w:rFonts w:hint="eastAsia"/>
        </w:rPr>
        <w:t>5</w:t>
      </w:r>
      <w:r>
        <w:rPr>
          <w:rFonts w:hint="eastAsia"/>
        </w:rPr>
        <w:t>土壤</w:t>
      </w:r>
      <w:r w:rsidRPr="00C42C28">
        <w:t>质量现状监测与评价</w:t>
      </w:r>
    </w:p>
    <w:p w:rsidR="00EE4D23" w:rsidRDefault="00EE4D23" w:rsidP="00EE4D23">
      <w:pPr>
        <w:pStyle w:val="a1"/>
        <w:spacing w:line="480" w:lineRule="exact"/>
        <w:rPr>
          <w:bCs/>
          <w:sz w:val="24"/>
        </w:rPr>
      </w:pPr>
      <w:r w:rsidRPr="00EE4D23">
        <w:rPr>
          <w:bCs/>
          <w:sz w:val="24"/>
        </w:rPr>
        <w:t>为了解企业所在地周边的土壤环境质量现状，建设单位委托湖州普洛塞斯检测科技有限公司对企业所在地附近土壤环境进行监测。</w:t>
      </w:r>
    </w:p>
    <w:p w:rsidR="00EE4D23" w:rsidRPr="00EE4D23" w:rsidRDefault="00EE4D23" w:rsidP="00EE4D23">
      <w:pPr>
        <w:spacing w:line="480" w:lineRule="exact"/>
        <w:ind w:firstLine="480"/>
        <w:rPr>
          <w:rFonts w:ascii="Times New Roman" w:hAnsi="Times New Roman"/>
          <w:bCs/>
          <w:kern w:val="2"/>
          <w:sz w:val="24"/>
        </w:rPr>
      </w:pPr>
      <w:r>
        <w:rPr>
          <w:rFonts w:ascii="Times New Roman" w:hAnsi="Times New Roman" w:hint="eastAsia"/>
          <w:bCs/>
          <w:kern w:val="2"/>
          <w:sz w:val="24"/>
        </w:rPr>
        <w:t>（</w:t>
      </w:r>
      <w:r>
        <w:rPr>
          <w:rFonts w:ascii="Times New Roman" w:hAnsi="Times New Roman" w:hint="eastAsia"/>
          <w:bCs/>
          <w:kern w:val="2"/>
          <w:sz w:val="24"/>
        </w:rPr>
        <w:t>1</w:t>
      </w:r>
      <w:r>
        <w:rPr>
          <w:rFonts w:ascii="Times New Roman" w:hAnsi="Times New Roman" w:hint="eastAsia"/>
          <w:bCs/>
          <w:kern w:val="2"/>
          <w:sz w:val="24"/>
        </w:rPr>
        <w:t>）</w:t>
      </w:r>
      <w:r w:rsidRPr="00EE4D23">
        <w:rPr>
          <w:rFonts w:ascii="Times New Roman" w:hAnsi="Times New Roman"/>
          <w:bCs/>
          <w:kern w:val="2"/>
          <w:sz w:val="24"/>
        </w:rPr>
        <w:t>监测布点</w:t>
      </w:r>
    </w:p>
    <w:p w:rsidR="00EE4D23" w:rsidRPr="007F34A9" w:rsidRDefault="00EE4D23" w:rsidP="00EE4D23">
      <w:pPr>
        <w:spacing w:line="480" w:lineRule="exact"/>
        <w:ind w:firstLine="480"/>
        <w:rPr>
          <w:rFonts w:ascii="Times New Roman" w:hAnsi="Times New Roman"/>
          <w:bCs/>
          <w:kern w:val="2"/>
          <w:sz w:val="24"/>
        </w:rPr>
      </w:pPr>
      <w:r w:rsidRPr="007F34A9">
        <w:rPr>
          <w:rFonts w:ascii="Times New Roman" w:hAnsi="Times New Roman"/>
          <w:bCs/>
          <w:kern w:val="2"/>
          <w:sz w:val="24"/>
        </w:rPr>
        <w:t>在项目厂区范围内设置</w:t>
      </w:r>
      <w:r w:rsidRPr="007F34A9">
        <w:rPr>
          <w:rFonts w:ascii="Times New Roman" w:hAnsi="Times New Roman"/>
          <w:bCs/>
          <w:kern w:val="2"/>
          <w:sz w:val="24"/>
        </w:rPr>
        <w:t>1</w:t>
      </w:r>
      <w:r w:rsidRPr="007F34A9">
        <w:rPr>
          <w:rFonts w:ascii="Times New Roman" w:hAnsi="Times New Roman"/>
          <w:bCs/>
          <w:kern w:val="2"/>
          <w:sz w:val="24"/>
        </w:rPr>
        <w:t>个点。采样深度</w:t>
      </w:r>
      <w:r w:rsidRPr="007F34A9">
        <w:rPr>
          <w:rFonts w:ascii="Times New Roman" w:hAnsi="Times New Roman"/>
          <w:bCs/>
          <w:kern w:val="2"/>
          <w:sz w:val="24"/>
        </w:rPr>
        <w:t>0</w:t>
      </w:r>
      <w:r w:rsidR="007F34A9" w:rsidRPr="007F34A9">
        <w:rPr>
          <w:rFonts w:ascii="Times New Roman" w:hAnsi="Times New Roman"/>
          <w:bCs/>
          <w:kern w:val="2"/>
          <w:sz w:val="24"/>
        </w:rPr>
        <w:t>～</w:t>
      </w:r>
      <w:r w:rsidR="007F34A9" w:rsidRPr="007F34A9">
        <w:rPr>
          <w:rFonts w:ascii="Times New Roman" w:hAnsi="Times New Roman"/>
          <w:bCs/>
          <w:kern w:val="2"/>
          <w:sz w:val="24"/>
        </w:rPr>
        <w:t>0.</w:t>
      </w:r>
      <w:r w:rsidRPr="007F34A9">
        <w:rPr>
          <w:rFonts w:ascii="Times New Roman" w:hAnsi="Times New Roman"/>
          <w:bCs/>
          <w:kern w:val="2"/>
          <w:sz w:val="24"/>
        </w:rPr>
        <w:t>2m</w:t>
      </w:r>
      <w:r w:rsidRPr="007F34A9">
        <w:rPr>
          <w:rFonts w:ascii="Times New Roman" w:hAnsi="Times New Roman"/>
          <w:bCs/>
          <w:kern w:val="2"/>
          <w:sz w:val="24"/>
        </w:rPr>
        <w:t>。</w:t>
      </w:r>
    </w:p>
    <w:p w:rsidR="00EE4D23" w:rsidRPr="00EE4D23" w:rsidRDefault="00EE4D23" w:rsidP="00EE4D23">
      <w:pPr>
        <w:spacing w:line="480" w:lineRule="exact"/>
        <w:ind w:firstLine="480"/>
        <w:rPr>
          <w:rFonts w:ascii="Times New Roman" w:hAnsi="Times New Roman"/>
          <w:bCs/>
          <w:kern w:val="2"/>
          <w:sz w:val="24"/>
        </w:rPr>
      </w:pPr>
      <w:r>
        <w:rPr>
          <w:rFonts w:ascii="Times New Roman" w:hAnsi="Times New Roman" w:hint="eastAsia"/>
          <w:bCs/>
          <w:kern w:val="2"/>
          <w:sz w:val="24"/>
        </w:rPr>
        <w:t>（</w:t>
      </w:r>
      <w:r>
        <w:rPr>
          <w:rFonts w:ascii="Times New Roman" w:hAnsi="Times New Roman" w:hint="eastAsia"/>
          <w:bCs/>
          <w:kern w:val="2"/>
          <w:sz w:val="24"/>
        </w:rPr>
        <w:t>2</w:t>
      </w:r>
      <w:r>
        <w:rPr>
          <w:rFonts w:ascii="Times New Roman" w:hAnsi="Times New Roman" w:hint="eastAsia"/>
          <w:bCs/>
          <w:kern w:val="2"/>
          <w:sz w:val="24"/>
        </w:rPr>
        <w:t>）</w:t>
      </w:r>
      <w:r w:rsidRPr="00EE4D23">
        <w:rPr>
          <w:rFonts w:ascii="Times New Roman" w:hAnsi="Times New Roman"/>
          <w:bCs/>
          <w:kern w:val="2"/>
          <w:sz w:val="24"/>
        </w:rPr>
        <w:t>监测时间及频次</w:t>
      </w:r>
    </w:p>
    <w:p w:rsidR="00EE4D23" w:rsidRPr="00EE4D23" w:rsidRDefault="00EE4D23" w:rsidP="00EE4D23">
      <w:pPr>
        <w:spacing w:line="480" w:lineRule="exact"/>
        <w:ind w:firstLine="480"/>
        <w:rPr>
          <w:rFonts w:ascii="Times New Roman" w:hAnsi="Times New Roman"/>
          <w:bCs/>
          <w:kern w:val="2"/>
          <w:sz w:val="24"/>
        </w:rPr>
      </w:pPr>
      <w:r w:rsidRPr="00EE4D23">
        <w:rPr>
          <w:rFonts w:ascii="Times New Roman" w:hAnsi="Times New Roman"/>
          <w:bCs/>
          <w:kern w:val="2"/>
          <w:sz w:val="24"/>
        </w:rPr>
        <w:t>2018</w:t>
      </w:r>
      <w:r w:rsidRPr="00EE4D23">
        <w:rPr>
          <w:rFonts w:ascii="Times New Roman" w:hAnsi="Times New Roman"/>
          <w:bCs/>
          <w:kern w:val="2"/>
          <w:sz w:val="24"/>
        </w:rPr>
        <w:t>年</w:t>
      </w:r>
      <w:r>
        <w:rPr>
          <w:rFonts w:ascii="Times New Roman" w:hAnsi="Times New Roman" w:hint="eastAsia"/>
          <w:bCs/>
          <w:kern w:val="2"/>
          <w:sz w:val="24"/>
        </w:rPr>
        <w:t>2</w:t>
      </w:r>
      <w:r w:rsidRPr="00EE4D23">
        <w:rPr>
          <w:rFonts w:ascii="Times New Roman" w:hAnsi="Times New Roman"/>
          <w:bCs/>
          <w:kern w:val="2"/>
          <w:sz w:val="24"/>
        </w:rPr>
        <w:t>月</w:t>
      </w:r>
      <w:r>
        <w:rPr>
          <w:rFonts w:ascii="Times New Roman" w:hAnsi="Times New Roman" w:hint="eastAsia"/>
          <w:bCs/>
          <w:kern w:val="2"/>
          <w:sz w:val="24"/>
        </w:rPr>
        <w:t>19</w:t>
      </w:r>
      <w:r w:rsidRPr="00EE4D23">
        <w:rPr>
          <w:rFonts w:ascii="Times New Roman" w:hAnsi="Times New Roman"/>
          <w:bCs/>
          <w:kern w:val="2"/>
          <w:sz w:val="24"/>
        </w:rPr>
        <w:t>日，每个监测点取样监测一次</w:t>
      </w:r>
    </w:p>
    <w:p w:rsidR="00EE4D23" w:rsidRPr="00EE4D23" w:rsidRDefault="00EE4D23" w:rsidP="00EE4D23">
      <w:pPr>
        <w:spacing w:line="480" w:lineRule="exact"/>
        <w:ind w:firstLine="480"/>
        <w:rPr>
          <w:rFonts w:ascii="Times New Roman" w:hAnsi="Times New Roman"/>
          <w:bCs/>
          <w:kern w:val="2"/>
          <w:sz w:val="24"/>
        </w:rPr>
      </w:pPr>
      <w:r>
        <w:rPr>
          <w:rFonts w:ascii="Times New Roman" w:hAnsi="Times New Roman" w:hint="eastAsia"/>
          <w:bCs/>
          <w:kern w:val="2"/>
          <w:sz w:val="24"/>
        </w:rPr>
        <w:t>（</w:t>
      </w:r>
      <w:r>
        <w:rPr>
          <w:rFonts w:ascii="Times New Roman" w:hAnsi="Times New Roman" w:hint="eastAsia"/>
          <w:bCs/>
          <w:kern w:val="2"/>
          <w:sz w:val="24"/>
        </w:rPr>
        <w:t>3</w:t>
      </w:r>
      <w:r>
        <w:rPr>
          <w:rFonts w:ascii="Times New Roman" w:hAnsi="Times New Roman" w:hint="eastAsia"/>
          <w:bCs/>
          <w:kern w:val="2"/>
          <w:sz w:val="24"/>
        </w:rPr>
        <w:t>）</w:t>
      </w:r>
      <w:r w:rsidRPr="00EE4D23">
        <w:rPr>
          <w:rFonts w:ascii="Times New Roman" w:hAnsi="Times New Roman"/>
          <w:bCs/>
          <w:kern w:val="2"/>
          <w:sz w:val="24"/>
        </w:rPr>
        <w:t>评价标准</w:t>
      </w:r>
    </w:p>
    <w:p w:rsidR="00EE4D23" w:rsidRPr="00EE4D23" w:rsidRDefault="00EE4D23" w:rsidP="00EE4D23">
      <w:pPr>
        <w:spacing w:line="480" w:lineRule="exact"/>
        <w:ind w:firstLine="480"/>
        <w:rPr>
          <w:rFonts w:ascii="Times New Roman" w:hAnsi="Times New Roman"/>
          <w:bCs/>
          <w:kern w:val="2"/>
          <w:sz w:val="24"/>
        </w:rPr>
      </w:pPr>
      <w:r w:rsidRPr="00EE4D23">
        <w:rPr>
          <w:rFonts w:ascii="Times New Roman" w:hAnsi="Times New Roman"/>
          <w:bCs/>
          <w:kern w:val="2"/>
          <w:sz w:val="24"/>
        </w:rPr>
        <w:t>项目拟建地执行</w:t>
      </w:r>
      <w:r w:rsidR="007F34A9" w:rsidRPr="006B150B">
        <w:rPr>
          <w:rFonts w:ascii="Times New Roman" w:hAnsi="Times New Roman"/>
          <w:sz w:val="24"/>
          <w:szCs w:val="24"/>
        </w:rPr>
        <w:t>《土壤环境质量建设用地土壤污染风险管控标准</w:t>
      </w:r>
      <w:r w:rsidR="007F34A9" w:rsidRPr="006B150B">
        <w:rPr>
          <w:rFonts w:ascii="Times New Roman" w:hAnsi="Times New Roman"/>
          <w:sz w:val="24"/>
          <w:szCs w:val="24"/>
        </w:rPr>
        <w:t>(</w:t>
      </w:r>
      <w:r w:rsidR="007F34A9" w:rsidRPr="006B150B">
        <w:rPr>
          <w:rFonts w:ascii="Times New Roman" w:hAnsi="Times New Roman"/>
          <w:sz w:val="24"/>
          <w:szCs w:val="24"/>
        </w:rPr>
        <w:t>试行</w:t>
      </w:r>
      <w:r w:rsidR="007F34A9" w:rsidRPr="006B150B">
        <w:rPr>
          <w:rFonts w:ascii="Times New Roman" w:hAnsi="Times New Roman"/>
          <w:sz w:val="24"/>
          <w:szCs w:val="24"/>
        </w:rPr>
        <w:t>)(GB36600-2018)</w:t>
      </w:r>
      <w:r w:rsidR="007F34A9" w:rsidRPr="006B150B">
        <w:rPr>
          <w:rFonts w:ascii="Times New Roman" w:hAnsi="Times New Roman"/>
          <w:sz w:val="24"/>
          <w:szCs w:val="24"/>
        </w:rPr>
        <w:t>》中的第</w:t>
      </w:r>
      <w:r w:rsidR="007F34A9" w:rsidRPr="006B150B">
        <w:rPr>
          <w:rFonts w:ascii="Times New Roman" w:hAnsi="Times New Roman" w:hint="eastAsia"/>
          <w:sz w:val="24"/>
          <w:szCs w:val="24"/>
        </w:rPr>
        <w:t>二</w:t>
      </w:r>
      <w:r w:rsidR="007F34A9" w:rsidRPr="006B150B">
        <w:rPr>
          <w:rFonts w:ascii="Times New Roman" w:hAnsi="Times New Roman"/>
          <w:sz w:val="24"/>
          <w:szCs w:val="24"/>
        </w:rPr>
        <w:t>类用地标准</w:t>
      </w:r>
      <w:r w:rsidR="007F34A9">
        <w:rPr>
          <w:rFonts w:ascii="Times New Roman" w:hAnsi="Times New Roman" w:hint="eastAsia"/>
          <w:sz w:val="24"/>
          <w:szCs w:val="24"/>
        </w:rPr>
        <w:t>。</w:t>
      </w:r>
    </w:p>
    <w:p w:rsidR="00EE4D23" w:rsidRDefault="00EE4D23" w:rsidP="00EE4D23">
      <w:pPr>
        <w:pStyle w:val="a1"/>
        <w:spacing w:line="480" w:lineRule="exact"/>
        <w:rPr>
          <w:bCs/>
          <w:sz w:val="24"/>
        </w:rPr>
      </w:pPr>
      <w:r>
        <w:rPr>
          <w:rFonts w:hint="eastAsia"/>
          <w:bCs/>
          <w:sz w:val="24"/>
        </w:rPr>
        <w:t>（</w:t>
      </w:r>
      <w:r>
        <w:rPr>
          <w:rFonts w:hint="eastAsia"/>
          <w:bCs/>
          <w:sz w:val="24"/>
        </w:rPr>
        <w:t>4</w:t>
      </w:r>
      <w:r>
        <w:rPr>
          <w:rFonts w:hint="eastAsia"/>
          <w:bCs/>
          <w:sz w:val="24"/>
        </w:rPr>
        <w:t>）</w:t>
      </w:r>
      <w:r w:rsidRPr="00EE4D23">
        <w:rPr>
          <w:bCs/>
          <w:sz w:val="24"/>
        </w:rPr>
        <w:t>土壤监测结果见</w:t>
      </w:r>
      <w:r w:rsidRPr="00EE4D23">
        <w:rPr>
          <w:bCs/>
          <w:sz w:val="24"/>
        </w:rPr>
        <w:t>4-1</w:t>
      </w:r>
      <w:r>
        <w:rPr>
          <w:rFonts w:hint="eastAsia"/>
          <w:bCs/>
          <w:sz w:val="24"/>
        </w:rPr>
        <w:t>4</w:t>
      </w:r>
      <w:r w:rsidRPr="00EE4D23">
        <w:rPr>
          <w:bCs/>
          <w:sz w:val="24"/>
        </w:rPr>
        <w:t>。</w:t>
      </w:r>
    </w:p>
    <w:p w:rsidR="00EE4D23" w:rsidRDefault="00EE4D23" w:rsidP="00EE4D23">
      <w:pPr>
        <w:pStyle w:val="a1"/>
        <w:spacing w:line="480" w:lineRule="exact"/>
        <w:rPr>
          <w:bCs/>
          <w:sz w:val="24"/>
        </w:rPr>
      </w:pPr>
    </w:p>
    <w:p w:rsidR="00EE4D23" w:rsidRDefault="00EE4D23" w:rsidP="00EE4D23">
      <w:pPr>
        <w:pStyle w:val="a1"/>
        <w:spacing w:line="480" w:lineRule="exact"/>
        <w:rPr>
          <w:bCs/>
          <w:sz w:val="24"/>
        </w:rPr>
      </w:pPr>
    </w:p>
    <w:p w:rsidR="00EE4D23" w:rsidRDefault="00EE4D23" w:rsidP="00EE4D23">
      <w:pPr>
        <w:pStyle w:val="a1"/>
        <w:spacing w:line="480" w:lineRule="exact"/>
        <w:rPr>
          <w:bCs/>
          <w:sz w:val="24"/>
        </w:rPr>
      </w:pPr>
    </w:p>
    <w:p w:rsidR="007F34A9" w:rsidRDefault="007F34A9" w:rsidP="007F34A9">
      <w:pPr>
        <w:pStyle w:val="a1"/>
        <w:spacing w:line="480" w:lineRule="exact"/>
        <w:jc w:val="center"/>
        <w:rPr>
          <w:bCs/>
          <w:sz w:val="24"/>
        </w:rPr>
      </w:pPr>
      <w:r w:rsidRPr="00E7331B">
        <w:rPr>
          <w:b/>
          <w:sz w:val="21"/>
          <w:szCs w:val="21"/>
        </w:rPr>
        <w:lastRenderedPageBreak/>
        <w:t>表</w:t>
      </w:r>
      <w:r w:rsidRPr="00E7331B">
        <w:rPr>
          <w:b/>
          <w:sz w:val="21"/>
          <w:szCs w:val="21"/>
        </w:rPr>
        <w:t>4-1</w:t>
      </w:r>
      <w:r>
        <w:rPr>
          <w:rFonts w:hint="eastAsia"/>
          <w:b/>
          <w:sz w:val="21"/>
          <w:szCs w:val="21"/>
        </w:rPr>
        <w:t>4</w:t>
      </w:r>
      <w:r w:rsidRPr="00E7331B">
        <w:rPr>
          <w:b/>
          <w:sz w:val="21"/>
          <w:szCs w:val="21"/>
        </w:rPr>
        <w:t xml:space="preserve">  </w:t>
      </w:r>
      <w:r>
        <w:rPr>
          <w:rFonts w:hint="eastAsia"/>
          <w:b/>
          <w:sz w:val="21"/>
          <w:szCs w:val="21"/>
        </w:rPr>
        <w:t>土壤</w:t>
      </w:r>
      <w:r w:rsidRPr="00E7331B">
        <w:rPr>
          <w:b/>
          <w:sz w:val="21"/>
          <w:szCs w:val="21"/>
        </w:rPr>
        <w:t>环境现状监测结果</w:t>
      </w:r>
    </w:p>
    <w:tbl>
      <w:tblPr>
        <w:tblStyle w:val="aff0"/>
        <w:tblW w:w="8505" w:type="dxa"/>
        <w:tblLook w:val="04A0"/>
      </w:tblPr>
      <w:tblGrid>
        <w:gridCol w:w="1242"/>
        <w:gridCol w:w="3010"/>
        <w:gridCol w:w="2204"/>
        <w:gridCol w:w="2049"/>
      </w:tblGrid>
      <w:tr w:rsidR="007F34A9" w:rsidTr="007F34A9">
        <w:trPr>
          <w:trHeight w:val="397"/>
        </w:trPr>
        <w:tc>
          <w:tcPr>
            <w:tcW w:w="1242" w:type="dxa"/>
            <w:vAlign w:val="center"/>
          </w:tcPr>
          <w:p w:rsidR="007F34A9" w:rsidRPr="007F34A9" w:rsidRDefault="007F34A9" w:rsidP="007F34A9">
            <w:pPr>
              <w:pStyle w:val="a1"/>
              <w:spacing w:line="240" w:lineRule="auto"/>
              <w:ind w:firstLine="0"/>
              <w:jc w:val="center"/>
              <w:rPr>
                <w:bCs/>
                <w:sz w:val="21"/>
                <w:szCs w:val="21"/>
              </w:rPr>
            </w:pPr>
            <w:r>
              <w:rPr>
                <w:rFonts w:hint="eastAsia"/>
                <w:bCs/>
                <w:sz w:val="21"/>
                <w:szCs w:val="21"/>
              </w:rPr>
              <w:t>序号</w:t>
            </w:r>
          </w:p>
        </w:tc>
        <w:tc>
          <w:tcPr>
            <w:tcW w:w="3010" w:type="dxa"/>
            <w:vAlign w:val="center"/>
          </w:tcPr>
          <w:p w:rsidR="007F34A9" w:rsidRPr="007F34A9" w:rsidRDefault="007F34A9" w:rsidP="007F34A9">
            <w:pPr>
              <w:pStyle w:val="a1"/>
              <w:spacing w:line="240" w:lineRule="auto"/>
              <w:ind w:firstLine="0"/>
              <w:jc w:val="center"/>
              <w:rPr>
                <w:bCs/>
                <w:sz w:val="21"/>
                <w:szCs w:val="21"/>
              </w:rPr>
            </w:pPr>
            <w:r>
              <w:rPr>
                <w:rFonts w:hint="eastAsia"/>
                <w:bCs/>
                <w:sz w:val="21"/>
                <w:szCs w:val="21"/>
              </w:rPr>
              <w:t>监测项目</w:t>
            </w:r>
          </w:p>
        </w:tc>
        <w:tc>
          <w:tcPr>
            <w:tcW w:w="2204" w:type="dxa"/>
            <w:vAlign w:val="center"/>
          </w:tcPr>
          <w:p w:rsidR="007F34A9" w:rsidRPr="007F34A9" w:rsidRDefault="007F34A9" w:rsidP="007F34A9">
            <w:pPr>
              <w:pStyle w:val="a1"/>
              <w:spacing w:line="240" w:lineRule="auto"/>
              <w:ind w:firstLine="0"/>
              <w:jc w:val="center"/>
              <w:rPr>
                <w:bCs/>
                <w:sz w:val="21"/>
                <w:szCs w:val="21"/>
              </w:rPr>
            </w:pPr>
            <w:r>
              <w:rPr>
                <w:rFonts w:hint="eastAsia"/>
                <w:bCs/>
                <w:sz w:val="21"/>
                <w:szCs w:val="21"/>
              </w:rPr>
              <w:t>监测结果</w:t>
            </w:r>
          </w:p>
        </w:tc>
        <w:tc>
          <w:tcPr>
            <w:tcW w:w="2049" w:type="dxa"/>
            <w:vAlign w:val="center"/>
          </w:tcPr>
          <w:p w:rsidR="007F34A9" w:rsidRPr="007F34A9" w:rsidRDefault="007F34A9" w:rsidP="007F34A9">
            <w:pPr>
              <w:pStyle w:val="a1"/>
              <w:spacing w:line="240" w:lineRule="auto"/>
              <w:ind w:firstLine="0"/>
              <w:jc w:val="center"/>
              <w:rPr>
                <w:bCs/>
                <w:sz w:val="21"/>
                <w:szCs w:val="21"/>
              </w:rPr>
            </w:pPr>
            <w:r>
              <w:rPr>
                <w:rFonts w:hint="eastAsia"/>
                <w:bCs/>
                <w:sz w:val="21"/>
                <w:szCs w:val="21"/>
              </w:rPr>
              <w:t>筛选值标准</w:t>
            </w:r>
          </w:p>
        </w:tc>
      </w:tr>
      <w:tr w:rsidR="00CF21B0" w:rsidTr="007F34A9">
        <w:trPr>
          <w:trHeight w:val="397"/>
        </w:trPr>
        <w:tc>
          <w:tcPr>
            <w:tcW w:w="1242" w:type="dxa"/>
            <w:vAlign w:val="center"/>
          </w:tcPr>
          <w:p w:rsidR="00CF21B0" w:rsidRPr="007F34A9" w:rsidRDefault="00CF21B0" w:rsidP="007F34A9">
            <w:pPr>
              <w:pStyle w:val="a1"/>
              <w:spacing w:line="240" w:lineRule="auto"/>
              <w:ind w:firstLine="0"/>
              <w:jc w:val="center"/>
              <w:rPr>
                <w:bCs/>
                <w:sz w:val="21"/>
                <w:szCs w:val="21"/>
              </w:rPr>
            </w:pPr>
            <w:r>
              <w:rPr>
                <w:rFonts w:hint="eastAsia"/>
                <w:bCs/>
                <w:sz w:val="21"/>
                <w:szCs w:val="21"/>
              </w:rPr>
              <w:t>1</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rFonts w:hint="eastAsia"/>
                <w:bCs/>
                <w:sz w:val="21"/>
                <w:szCs w:val="21"/>
              </w:rPr>
              <w:t>铜（</w:t>
            </w:r>
            <w:r w:rsidRPr="007F34A9">
              <w:rPr>
                <w:rFonts w:hint="eastAsia"/>
                <w:bCs/>
                <w:sz w:val="21"/>
                <w:szCs w:val="21"/>
              </w:rPr>
              <w:t>mg/kg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50.6</w:t>
            </w:r>
          </w:p>
        </w:tc>
        <w:tc>
          <w:tcPr>
            <w:tcW w:w="2049" w:type="dxa"/>
            <w:vAlign w:val="center"/>
          </w:tcPr>
          <w:p w:rsidR="00CF21B0" w:rsidRPr="007F34A9" w:rsidRDefault="00CF21B0" w:rsidP="007F34A9">
            <w:pPr>
              <w:pStyle w:val="a1"/>
              <w:spacing w:line="240" w:lineRule="auto"/>
              <w:ind w:firstLine="0"/>
              <w:jc w:val="center"/>
              <w:rPr>
                <w:bCs/>
                <w:sz w:val="21"/>
                <w:szCs w:val="21"/>
              </w:rPr>
            </w:pPr>
            <w:r>
              <w:rPr>
                <w:rFonts w:hint="eastAsia"/>
                <w:bCs/>
                <w:sz w:val="21"/>
                <w:szCs w:val="21"/>
              </w:rPr>
              <w:t>18000</w:t>
            </w:r>
          </w:p>
        </w:tc>
      </w:tr>
      <w:tr w:rsidR="00CF21B0" w:rsidTr="007F34A9">
        <w:trPr>
          <w:trHeight w:val="397"/>
        </w:trPr>
        <w:tc>
          <w:tcPr>
            <w:tcW w:w="1242" w:type="dxa"/>
            <w:vAlign w:val="center"/>
          </w:tcPr>
          <w:p w:rsidR="00CF21B0" w:rsidRPr="007F34A9" w:rsidRDefault="00CF21B0" w:rsidP="007F34A9">
            <w:pPr>
              <w:pStyle w:val="a1"/>
              <w:spacing w:line="240" w:lineRule="auto"/>
              <w:ind w:firstLine="0"/>
              <w:jc w:val="center"/>
              <w:rPr>
                <w:bCs/>
                <w:sz w:val="21"/>
                <w:szCs w:val="21"/>
              </w:rPr>
            </w:pPr>
            <w:r>
              <w:rPr>
                <w:rFonts w:hint="eastAsia"/>
                <w:bCs/>
                <w:sz w:val="21"/>
                <w:szCs w:val="21"/>
              </w:rPr>
              <w:t>2</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rFonts w:hint="eastAsia"/>
                <w:bCs/>
                <w:sz w:val="21"/>
                <w:szCs w:val="21"/>
              </w:rPr>
              <w:t>镍（</w:t>
            </w:r>
            <w:r w:rsidRPr="007F34A9">
              <w:rPr>
                <w:rFonts w:hint="eastAsia"/>
                <w:bCs/>
                <w:sz w:val="21"/>
                <w:szCs w:val="21"/>
              </w:rPr>
              <w:t>mg/kg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158</w:t>
            </w:r>
          </w:p>
        </w:tc>
        <w:tc>
          <w:tcPr>
            <w:tcW w:w="2049" w:type="dxa"/>
            <w:vAlign w:val="center"/>
          </w:tcPr>
          <w:p w:rsidR="00CF21B0" w:rsidRPr="007F34A9" w:rsidRDefault="00CF21B0" w:rsidP="007F34A9">
            <w:pPr>
              <w:pStyle w:val="a1"/>
              <w:spacing w:line="240" w:lineRule="auto"/>
              <w:ind w:firstLine="0"/>
              <w:jc w:val="center"/>
              <w:rPr>
                <w:bCs/>
                <w:sz w:val="21"/>
                <w:szCs w:val="21"/>
              </w:rPr>
            </w:pPr>
            <w:r>
              <w:rPr>
                <w:rFonts w:hint="eastAsia"/>
                <w:bCs/>
                <w:sz w:val="21"/>
                <w:szCs w:val="21"/>
              </w:rPr>
              <w:t>900</w:t>
            </w:r>
          </w:p>
        </w:tc>
      </w:tr>
      <w:tr w:rsidR="00CF21B0" w:rsidTr="007F34A9">
        <w:trPr>
          <w:trHeight w:val="397"/>
        </w:trPr>
        <w:tc>
          <w:tcPr>
            <w:tcW w:w="1242" w:type="dxa"/>
            <w:vAlign w:val="center"/>
          </w:tcPr>
          <w:p w:rsidR="00CF21B0" w:rsidRPr="007F34A9" w:rsidRDefault="00CF21B0" w:rsidP="007F34A9">
            <w:pPr>
              <w:pStyle w:val="a1"/>
              <w:spacing w:line="240" w:lineRule="auto"/>
              <w:ind w:firstLine="0"/>
              <w:jc w:val="center"/>
              <w:rPr>
                <w:bCs/>
                <w:sz w:val="21"/>
                <w:szCs w:val="21"/>
              </w:rPr>
            </w:pPr>
            <w:r>
              <w:rPr>
                <w:rFonts w:hint="eastAsia"/>
                <w:bCs/>
                <w:sz w:val="21"/>
                <w:szCs w:val="21"/>
              </w:rPr>
              <w:t>3</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rFonts w:hint="eastAsia"/>
                <w:bCs/>
                <w:sz w:val="21"/>
                <w:szCs w:val="21"/>
              </w:rPr>
              <w:t>铬（六价）（</w:t>
            </w:r>
            <w:r w:rsidRPr="007F34A9">
              <w:rPr>
                <w:rFonts w:hint="eastAsia"/>
                <w:bCs/>
                <w:sz w:val="21"/>
                <w:szCs w:val="21"/>
              </w:rPr>
              <w:t>mg/kg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2</w:t>
            </w:r>
          </w:p>
        </w:tc>
        <w:tc>
          <w:tcPr>
            <w:tcW w:w="2049" w:type="dxa"/>
            <w:vAlign w:val="center"/>
          </w:tcPr>
          <w:p w:rsidR="00CF21B0" w:rsidRPr="007F34A9" w:rsidRDefault="00CF21B0" w:rsidP="007F34A9">
            <w:pPr>
              <w:pStyle w:val="a1"/>
              <w:spacing w:line="240" w:lineRule="auto"/>
              <w:ind w:firstLine="0"/>
              <w:jc w:val="center"/>
              <w:rPr>
                <w:bCs/>
                <w:sz w:val="21"/>
                <w:szCs w:val="21"/>
              </w:rPr>
            </w:pPr>
            <w:r>
              <w:rPr>
                <w:rFonts w:hint="eastAsia"/>
                <w:bCs/>
                <w:sz w:val="21"/>
                <w:szCs w:val="21"/>
              </w:rPr>
              <w:t>5.7</w:t>
            </w:r>
          </w:p>
        </w:tc>
      </w:tr>
      <w:tr w:rsidR="00CF21B0" w:rsidTr="007F34A9">
        <w:trPr>
          <w:trHeight w:val="397"/>
        </w:trPr>
        <w:tc>
          <w:tcPr>
            <w:tcW w:w="1242" w:type="dxa"/>
            <w:vAlign w:val="center"/>
          </w:tcPr>
          <w:p w:rsidR="00CF21B0" w:rsidRPr="007F34A9" w:rsidRDefault="00CF21B0" w:rsidP="007F34A9">
            <w:pPr>
              <w:pStyle w:val="a1"/>
              <w:spacing w:line="240" w:lineRule="auto"/>
              <w:ind w:firstLine="0"/>
              <w:jc w:val="center"/>
              <w:rPr>
                <w:bCs/>
                <w:sz w:val="21"/>
                <w:szCs w:val="21"/>
              </w:rPr>
            </w:pPr>
            <w:r>
              <w:rPr>
                <w:rFonts w:hint="eastAsia"/>
                <w:bCs/>
                <w:sz w:val="21"/>
                <w:szCs w:val="21"/>
              </w:rPr>
              <w:t>4</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rFonts w:hint="eastAsia"/>
                <w:bCs/>
                <w:sz w:val="21"/>
                <w:szCs w:val="21"/>
              </w:rPr>
              <w:t>汞（</w:t>
            </w:r>
            <w:r w:rsidRPr="007F34A9">
              <w:rPr>
                <w:rFonts w:hint="eastAsia"/>
                <w:bCs/>
                <w:sz w:val="21"/>
                <w:szCs w:val="21"/>
              </w:rPr>
              <w:t>mg/kg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3.68</w:t>
            </w:r>
          </w:p>
        </w:tc>
        <w:tc>
          <w:tcPr>
            <w:tcW w:w="2049" w:type="dxa"/>
            <w:vAlign w:val="center"/>
          </w:tcPr>
          <w:p w:rsidR="00CF21B0" w:rsidRPr="007F34A9" w:rsidRDefault="00CF21B0" w:rsidP="007F34A9">
            <w:pPr>
              <w:pStyle w:val="a1"/>
              <w:spacing w:line="240" w:lineRule="auto"/>
              <w:ind w:firstLine="0"/>
              <w:jc w:val="center"/>
              <w:rPr>
                <w:bCs/>
                <w:sz w:val="21"/>
                <w:szCs w:val="21"/>
              </w:rPr>
            </w:pPr>
            <w:r>
              <w:rPr>
                <w:rFonts w:hint="eastAsia"/>
                <w:bCs/>
                <w:sz w:val="21"/>
                <w:szCs w:val="21"/>
              </w:rPr>
              <w:t>38</w:t>
            </w:r>
          </w:p>
        </w:tc>
      </w:tr>
      <w:tr w:rsidR="00CF21B0" w:rsidTr="007F34A9">
        <w:trPr>
          <w:trHeight w:val="397"/>
        </w:trPr>
        <w:tc>
          <w:tcPr>
            <w:tcW w:w="1242" w:type="dxa"/>
            <w:vAlign w:val="center"/>
          </w:tcPr>
          <w:p w:rsidR="00CF21B0" w:rsidRPr="007F34A9" w:rsidRDefault="00CF21B0" w:rsidP="007F34A9">
            <w:pPr>
              <w:pStyle w:val="a1"/>
              <w:spacing w:line="240" w:lineRule="auto"/>
              <w:ind w:firstLine="0"/>
              <w:jc w:val="center"/>
              <w:rPr>
                <w:bCs/>
                <w:sz w:val="21"/>
                <w:szCs w:val="21"/>
              </w:rPr>
            </w:pPr>
            <w:r>
              <w:rPr>
                <w:rFonts w:hint="eastAsia"/>
                <w:bCs/>
                <w:sz w:val="21"/>
                <w:szCs w:val="21"/>
              </w:rPr>
              <w:t>5</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rFonts w:hint="eastAsia"/>
                <w:bCs/>
                <w:sz w:val="21"/>
                <w:szCs w:val="21"/>
              </w:rPr>
              <w:t>铅（</w:t>
            </w:r>
            <w:r w:rsidRPr="007F34A9">
              <w:rPr>
                <w:rFonts w:hint="eastAsia"/>
                <w:bCs/>
                <w:sz w:val="21"/>
                <w:szCs w:val="21"/>
              </w:rPr>
              <w:t>mg/kg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12.1</w:t>
            </w:r>
          </w:p>
        </w:tc>
        <w:tc>
          <w:tcPr>
            <w:tcW w:w="2049" w:type="dxa"/>
            <w:vAlign w:val="center"/>
          </w:tcPr>
          <w:p w:rsidR="00CF21B0" w:rsidRPr="007F34A9" w:rsidRDefault="00CF21B0" w:rsidP="007F34A9">
            <w:pPr>
              <w:pStyle w:val="a1"/>
              <w:spacing w:line="240" w:lineRule="auto"/>
              <w:ind w:firstLine="0"/>
              <w:jc w:val="center"/>
              <w:rPr>
                <w:bCs/>
                <w:sz w:val="21"/>
                <w:szCs w:val="21"/>
              </w:rPr>
            </w:pPr>
            <w:r>
              <w:rPr>
                <w:rFonts w:hint="eastAsia"/>
                <w:bCs/>
                <w:sz w:val="21"/>
                <w:szCs w:val="21"/>
              </w:rPr>
              <w:t>800</w:t>
            </w:r>
          </w:p>
        </w:tc>
      </w:tr>
      <w:tr w:rsidR="00CF21B0" w:rsidTr="007F34A9">
        <w:trPr>
          <w:trHeight w:val="397"/>
        </w:trPr>
        <w:tc>
          <w:tcPr>
            <w:tcW w:w="1242" w:type="dxa"/>
            <w:vAlign w:val="center"/>
          </w:tcPr>
          <w:p w:rsidR="00CF21B0" w:rsidRPr="007F34A9" w:rsidRDefault="00CF21B0" w:rsidP="007F34A9">
            <w:pPr>
              <w:pStyle w:val="a1"/>
              <w:spacing w:line="240" w:lineRule="auto"/>
              <w:ind w:firstLine="0"/>
              <w:jc w:val="center"/>
              <w:rPr>
                <w:bCs/>
                <w:sz w:val="21"/>
                <w:szCs w:val="21"/>
              </w:rPr>
            </w:pPr>
            <w:r>
              <w:rPr>
                <w:rFonts w:hint="eastAsia"/>
                <w:bCs/>
                <w:sz w:val="21"/>
                <w:szCs w:val="21"/>
              </w:rPr>
              <w:t>6</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rFonts w:hint="eastAsia"/>
                <w:bCs/>
                <w:sz w:val="21"/>
                <w:szCs w:val="21"/>
              </w:rPr>
              <w:t>镉（</w:t>
            </w:r>
            <w:r w:rsidRPr="007F34A9">
              <w:rPr>
                <w:rFonts w:hint="eastAsia"/>
                <w:bCs/>
                <w:sz w:val="21"/>
                <w:szCs w:val="21"/>
              </w:rPr>
              <w:t>mg/kg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0.856</w:t>
            </w:r>
          </w:p>
        </w:tc>
        <w:tc>
          <w:tcPr>
            <w:tcW w:w="2049" w:type="dxa"/>
            <w:vAlign w:val="center"/>
          </w:tcPr>
          <w:p w:rsidR="00CF21B0" w:rsidRPr="007F34A9" w:rsidRDefault="00CF21B0" w:rsidP="007F34A9">
            <w:pPr>
              <w:pStyle w:val="a1"/>
              <w:spacing w:line="240" w:lineRule="auto"/>
              <w:ind w:firstLine="0"/>
              <w:jc w:val="center"/>
              <w:rPr>
                <w:bCs/>
                <w:sz w:val="21"/>
                <w:szCs w:val="21"/>
              </w:rPr>
            </w:pPr>
            <w:r>
              <w:rPr>
                <w:rFonts w:hint="eastAsia"/>
                <w:bCs/>
                <w:sz w:val="21"/>
                <w:szCs w:val="21"/>
              </w:rPr>
              <w:t>65</w:t>
            </w:r>
          </w:p>
        </w:tc>
      </w:tr>
      <w:tr w:rsidR="00CF21B0" w:rsidTr="007F34A9">
        <w:trPr>
          <w:trHeight w:val="397"/>
        </w:trPr>
        <w:tc>
          <w:tcPr>
            <w:tcW w:w="1242" w:type="dxa"/>
            <w:vAlign w:val="center"/>
          </w:tcPr>
          <w:p w:rsidR="00CF21B0" w:rsidRPr="007F34A9" w:rsidRDefault="00CF21B0" w:rsidP="007F34A9">
            <w:pPr>
              <w:pStyle w:val="a1"/>
              <w:spacing w:line="240" w:lineRule="auto"/>
              <w:ind w:firstLine="0"/>
              <w:jc w:val="center"/>
              <w:rPr>
                <w:bCs/>
                <w:sz w:val="21"/>
                <w:szCs w:val="21"/>
              </w:rPr>
            </w:pPr>
            <w:r>
              <w:rPr>
                <w:rFonts w:hint="eastAsia"/>
                <w:bCs/>
                <w:sz w:val="21"/>
                <w:szCs w:val="21"/>
              </w:rPr>
              <w:t>7</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rFonts w:hint="eastAsia"/>
                <w:bCs/>
                <w:sz w:val="21"/>
                <w:szCs w:val="21"/>
              </w:rPr>
              <w:t>砷（</w:t>
            </w:r>
            <w:r w:rsidRPr="007F34A9">
              <w:rPr>
                <w:rFonts w:hint="eastAsia"/>
                <w:bCs/>
                <w:sz w:val="21"/>
                <w:szCs w:val="21"/>
              </w:rPr>
              <w:t>mg/kg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5.78</w:t>
            </w:r>
          </w:p>
        </w:tc>
        <w:tc>
          <w:tcPr>
            <w:tcW w:w="2049" w:type="dxa"/>
            <w:vAlign w:val="center"/>
          </w:tcPr>
          <w:p w:rsidR="00CF21B0" w:rsidRPr="007F34A9" w:rsidRDefault="00CF21B0" w:rsidP="007F34A9">
            <w:pPr>
              <w:pStyle w:val="a1"/>
              <w:spacing w:line="240" w:lineRule="auto"/>
              <w:ind w:firstLine="0"/>
              <w:jc w:val="center"/>
              <w:rPr>
                <w:bCs/>
                <w:sz w:val="21"/>
                <w:szCs w:val="21"/>
              </w:rPr>
            </w:pPr>
            <w:r>
              <w:rPr>
                <w:rFonts w:hint="eastAsia"/>
                <w:bCs/>
                <w:sz w:val="21"/>
                <w:szCs w:val="21"/>
              </w:rPr>
              <w:t>60</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8</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四氯化碳</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1.3</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2.8</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9</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氯仿</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1.1</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0.9</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10</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氯甲烷</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1.0</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37</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11</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1,1-</w:t>
            </w:r>
            <w:r w:rsidRPr="007F34A9">
              <w:rPr>
                <w:bCs/>
                <w:sz w:val="21"/>
                <w:szCs w:val="21"/>
              </w:rPr>
              <w:t>二氯乙烷</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1.2</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9</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12</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1,2-</w:t>
            </w:r>
            <w:r w:rsidRPr="007F34A9">
              <w:rPr>
                <w:bCs/>
                <w:sz w:val="21"/>
                <w:szCs w:val="21"/>
              </w:rPr>
              <w:t>二氯乙烷</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1.3</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5</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13</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1,1-</w:t>
            </w:r>
            <w:r w:rsidRPr="007F34A9">
              <w:rPr>
                <w:bCs/>
                <w:sz w:val="21"/>
                <w:szCs w:val="21"/>
              </w:rPr>
              <w:t>二氯乙烯</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1.0</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66</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14</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顺</w:t>
            </w:r>
            <w:r w:rsidRPr="007F34A9">
              <w:rPr>
                <w:bCs/>
                <w:sz w:val="21"/>
                <w:szCs w:val="21"/>
              </w:rPr>
              <w:t>-1,2-</w:t>
            </w:r>
            <w:r w:rsidRPr="007F34A9">
              <w:rPr>
                <w:bCs/>
                <w:sz w:val="21"/>
                <w:szCs w:val="21"/>
              </w:rPr>
              <w:t>二氯乙烯</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1.3</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596</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15</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反</w:t>
            </w:r>
            <w:r w:rsidRPr="007F34A9">
              <w:rPr>
                <w:bCs/>
                <w:sz w:val="21"/>
                <w:szCs w:val="21"/>
              </w:rPr>
              <w:t>-1,2-</w:t>
            </w:r>
            <w:r w:rsidRPr="007F34A9">
              <w:rPr>
                <w:bCs/>
                <w:sz w:val="21"/>
                <w:szCs w:val="21"/>
              </w:rPr>
              <w:t>二氯乙烯</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1.4</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54</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16</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二氯甲烷</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1.5</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616</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17</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1,2-</w:t>
            </w:r>
            <w:r w:rsidRPr="007F34A9">
              <w:rPr>
                <w:bCs/>
                <w:sz w:val="21"/>
                <w:szCs w:val="21"/>
              </w:rPr>
              <w:t>二氯丙烷</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1.1</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5</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18</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1,1,1,2-</w:t>
            </w:r>
            <w:r w:rsidRPr="007F34A9">
              <w:rPr>
                <w:bCs/>
                <w:sz w:val="21"/>
                <w:szCs w:val="21"/>
              </w:rPr>
              <w:t>四氯乙烷</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1.2</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10</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19</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1,1,2,2-</w:t>
            </w:r>
            <w:r w:rsidRPr="007F34A9">
              <w:rPr>
                <w:bCs/>
                <w:sz w:val="21"/>
                <w:szCs w:val="21"/>
              </w:rPr>
              <w:t>四氯乙烷</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1.2</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6.8</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20</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四氯乙烯</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1.4</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53</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21</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1,1,1-</w:t>
            </w:r>
            <w:r w:rsidRPr="007F34A9">
              <w:rPr>
                <w:bCs/>
                <w:sz w:val="21"/>
                <w:szCs w:val="21"/>
              </w:rPr>
              <w:t>三氯乙烷</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1.3</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840</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22</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1,1,2-</w:t>
            </w:r>
            <w:r w:rsidRPr="007F34A9">
              <w:rPr>
                <w:bCs/>
                <w:sz w:val="21"/>
                <w:szCs w:val="21"/>
              </w:rPr>
              <w:t>三氯乙烷</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1.2</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2.8</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23</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三氯乙烯</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1.2</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2.8</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24</w:t>
            </w:r>
          </w:p>
        </w:tc>
        <w:tc>
          <w:tcPr>
            <w:tcW w:w="3010" w:type="dxa"/>
            <w:vAlign w:val="center"/>
          </w:tcPr>
          <w:p w:rsidR="00CF21B0" w:rsidRPr="007F34A9" w:rsidRDefault="00CF21B0" w:rsidP="007F34A9">
            <w:pPr>
              <w:pStyle w:val="a1"/>
              <w:spacing w:line="240" w:lineRule="auto"/>
              <w:ind w:firstLine="0"/>
              <w:jc w:val="center"/>
              <w:rPr>
                <w:bCs/>
                <w:sz w:val="21"/>
                <w:szCs w:val="21"/>
              </w:rPr>
            </w:pPr>
            <w:r w:rsidRPr="007F34A9">
              <w:rPr>
                <w:bCs/>
                <w:sz w:val="21"/>
                <w:szCs w:val="21"/>
              </w:rPr>
              <w:t>1,2,3-</w:t>
            </w:r>
            <w:r w:rsidRPr="007F34A9">
              <w:rPr>
                <w:bCs/>
                <w:sz w:val="21"/>
                <w:szCs w:val="21"/>
              </w:rPr>
              <w:t>三氯丙烷</w:t>
            </w:r>
            <w:r w:rsidRPr="007F34A9">
              <w:rPr>
                <w:rFonts w:hint="eastAsia"/>
                <w:bCs/>
                <w:sz w:val="21"/>
                <w:szCs w:val="21"/>
              </w:rPr>
              <w:t>（μ</w:t>
            </w:r>
            <w:r w:rsidRPr="007F34A9">
              <w:rPr>
                <w:rFonts w:hint="eastAsia"/>
                <w:bCs/>
                <w:sz w:val="21"/>
                <w:szCs w:val="21"/>
              </w:rPr>
              <w:t>g/kg</w:t>
            </w:r>
            <w:r w:rsidRPr="007F34A9">
              <w:rPr>
                <w:rFonts w:hint="eastAsia"/>
                <w:bCs/>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1.2</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0.</w:t>
            </w:r>
            <w:r w:rsidRPr="00027ECC">
              <w:rPr>
                <w:rFonts w:ascii="Times New Roman" w:eastAsiaTheme="minorEastAsia" w:hint="eastAsia"/>
                <w:sz w:val="21"/>
                <w:szCs w:val="21"/>
              </w:rPr>
              <w:t>5</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25</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氯乙烯</w:t>
            </w:r>
            <w:r w:rsidRPr="007F34A9">
              <w:rPr>
                <w:rFonts w:ascii="Times New Roman" w:hAnsi="Times New Roman" w:hint="eastAsia"/>
                <w:bCs/>
                <w:kern w:val="2"/>
                <w:sz w:val="21"/>
                <w:szCs w:val="21"/>
              </w:rPr>
              <w:t>（μ</w:t>
            </w:r>
            <w:r w:rsidRPr="007F34A9">
              <w:rPr>
                <w:rFonts w:ascii="Times New Roman" w:hAnsi="Times New Roman" w:hint="eastAsia"/>
                <w:bCs/>
                <w:kern w:val="2"/>
                <w:sz w:val="21"/>
                <w:szCs w:val="21"/>
              </w:rPr>
              <w:t>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1.0</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0.43</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26</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苯</w:t>
            </w:r>
            <w:r w:rsidRPr="007F34A9">
              <w:rPr>
                <w:rFonts w:ascii="Times New Roman" w:hAnsi="Times New Roman" w:hint="eastAsia"/>
                <w:bCs/>
                <w:kern w:val="2"/>
                <w:sz w:val="21"/>
                <w:szCs w:val="21"/>
              </w:rPr>
              <w:t>（μ</w:t>
            </w:r>
            <w:r w:rsidRPr="007F34A9">
              <w:rPr>
                <w:rFonts w:ascii="Times New Roman" w:hAnsi="Times New Roman" w:hint="eastAsia"/>
                <w:bCs/>
                <w:kern w:val="2"/>
                <w:sz w:val="21"/>
                <w:szCs w:val="21"/>
              </w:rPr>
              <w:t>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1.9</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4</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27</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氯苯</w:t>
            </w:r>
            <w:r w:rsidRPr="007F34A9">
              <w:rPr>
                <w:rFonts w:ascii="Times New Roman" w:hAnsi="Times New Roman" w:hint="eastAsia"/>
                <w:bCs/>
                <w:kern w:val="2"/>
                <w:sz w:val="21"/>
                <w:szCs w:val="21"/>
              </w:rPr>
              <w:t>（μ</w:t>
            </w:r>
            <w:r w:rsidRPr="007F34A9">
              <w:rPr>
                <w:rFonts w:ascii="Times New Roman" w:hAnsi="Times New Roman" w:hint="eastAsia"/>
                <w:bCs/>
                <w:kern w:val="2"/>
                <w:sz w:val="21"/>
                <w:szCs w:val="21"/>
              </w:rPr>
              <w:t>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1.2</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270</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28</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1,2-</w:t>
            </w:r>
            <w:r w:rsidRPr="007F34A9">
              <w:rPr>
                <w:rFonts w:ascii="Times New Roman" w:hAnsi="Times New Roman"/>
                <w:bCs/>
                <w:kern w:val="2"/>
                <w:sz w:val="21"/>
                <w:szCs w:val="21"/>
              </w:rPr>
              <w:t>二氯苯</w:t>
            </w:r>
            <w:r w:rsidRPr="007F34A9">
              <w:rPr>
                <w:rFonts w:ascii="Times New Roman" w:hAnsi="Times New Roman" w:hint="eastAsia"/>
                <w:bCs/>
                <w:kern w:val="2"/>
                <w:sz w:val="21"/>
                <w:szCs w:val="21"/>
              </w:rPr>
              <w:t>（μ</w:t>
            </w:r>
            <w:r w:rsidRPr="007F34A9">
              <w:rPr>
                <w:rFonts w:ascii="Times New Roman" w:hAnsi="Times New Roman" w:hint="eastAsia"/>
                <w:bCs/>
                <w:kern w:val="2"/>
                <w:sz w:val="21"/>
                <w:szCs w:val="21"/>
              </w:rPr>
              <w:t>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1.5</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560</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29</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1,4-</w:t>
            </w:r>
            <w:r w:rsidRPr="007F34A9">
              <w:rPr>
                <w:rFonts w:ascii="Times New Roman" w:hAnsi="Times New Roman"/>
                <w:bCs/>
                <w:kern w:val="2"/>
                <w:sz w:val="21"/>
                <w:szCs w:val="21"/>
              </w:rPr>
              <w:t>二氯苯</w:t>
            </w:r>
            <w:r w:rsidRPr="007F34A9">
              <w:rPr>
                <w:rFonts w:ascii="Times New Roman" w:hAnsi="Times New Roman" w:hint="eastAsia"/>
                <w:bCs/>
                <w:kern w:val="2"/>
                <w:sz w:val="21"/>
                <w:szCs w:val="21"/>
              </w:rPr>
              <w:t>（μ</w:t>
            </w:r>
            <w:r w:rsidRPr="007F34A9">
              <w:rPr>
                <w:rFonts w:ascii="Times New Roman" w:hAnsi="Times New Roman" w:hint="eastAsia"/>
                <w:bCs/>
                <w:kern w:val="2"/>
                <w:sz w:val="21"/>
                <w:szCs w:val="21"/>
              </w:rPr>
              <w:t>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1.5</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20</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30</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乙苯</w:t>
            </w:r>
            <w:r w:rsidRPr="007F34A9">
              <w:rPr>
                <w:rFonts w:ascii="Times New Roman" w:hAnsi="Times New Roman" w:hint="eastAsia"/>
                <w:bCs/>
                <w:kern w:val="2"/>
                <w:sz w:val="21"/>
                <w:szCs w:val="21"/>
              </w:rPr>
              <w:t>（μ</w:t>
            </w:r>
            <w:r w:rsidRPr="007F34A9">
              <w:rPr>
                <w:rFonts w:ascii="Times New Roman" w:hAnsi="Times New Roman" w:hint="eastAsia"/>
                <w:bCs/>
                <w:kern w:val="2"/>
                <w:sz w:val="21"/>
                <w:szCs w:val="21"/>
              </w:rPr>
              <w:t>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1.2</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28</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31</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苯乙烯</w:t>
            </w:r>
            <w:r w:rsidRPr="007F34A9">
              <w:rPr>
                <w:rFonts w:ascii="Times New Roman" w:hAnsi="Times New Roman" w:hint="eastAsia"/>
                <w:bCs/>
                <w:kern w:val="2"/>
                <w:sz w:val="21"/>
                <w:szCs w:val="21"/>
              </w:rPr>
              <w:t>（μ</w:t>
            </w:r>
            <w:r w:rsidRPr="007F34A9">
              <w:rPr>
                <w:rFonts w:ascii="Times New Roman" w:hAnsi="Times New Roman" w:hint="eastAsia"/>
                <w:bCs/>
                <w:kern w:val="2"/>
                <w:sz w:val="21"/>
                <w:szCs w:val="21"/>
              </w:rPr>
              <w:t>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1.1</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1290</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32</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甲苯</w:t>
            </w:r>
            <w:r w:rsidRPr="007F34A9">
              <w:rPr>
                <w:rFonts w:ascii="Times New Roman" w:hAnsi="Times New Roman" w:hint="eastAsia"/>
                <w:bCs/>
                <w:kern w:val="2"/>
                <w:sz w:val="21"/>
                <w:szCs w:val="21"/>
              </w:rPr>
              <w:t>（μ</w:t>
            </w:r>
            <w:r w:rsidRPr="007F34A9">
              <w:rPr>
                <w:rFonts w:ascii="Times New Roman" w:hAnsi="Times New Roman" w:hint="eastAsia"/>
                <w:bCs/>
                <w:kern w:val="2"/>
                <w:sz w:val="21"/>
                <w:szCs w:val="21"/>
              </w:rPr>
              <w:t>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1.3</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sidRPr="00027ECC">
              <w:rPr>
                <w:rFonts w:ascii="Times New Roman" w:eastAsiaTheme="minorEastAsia" w:hint="eastAsia"/>
                <w:sz w:val="21"/>
                <w:szCs w:val="21"/>
              </w:rPr>
              <w:t>12</w:t>
            </w:r>
            <w:r w:rsidRPr="00027ECC">
              <w:rPr>
                <w:rFonts w:ascii="Times New Roman" w:eastAsiaTheme="minorEastAsia"/>
                <w:sz w:val="21"/>
                <w:szCs w:val="21"/>
              </w:rPr>
              <w:t>00</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lastRenderedPageBreak/>
              <w:t>33</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间二甲苯</w:t>
            </w:r>
            <w:r w:rsidRPr="007F34A9">
              <w:rPr>
                <w:rFonts w:ascii="Times New Roman" w:hAnsi="Times New Roman"/>
                <w:bCs/>
                <w:kern w:val="2"/>
                <w:sz w:val="21"/>
                <w:szCs w:val="21"/>
              </w:rPr>
              <w:t>+</w:t>
            </w:r>
            <w:r w:rsidRPr="007F34A9">
              <w:rPr>
                <w:rFonts w:ascii="Times New Roman" w:hAnsi="Times New Roman"/>
                <w:bCs/>
                <w:kern w:val="2"/>
                <w:sz w:val="21"/>
                <w:szCs w:val="21"/>
              </w:rPr>
              <w:t>对二甲苯</w:t>
            </w:r>
            <w:r w:rsidRPr="007F34A9">
              <w:rPr>
                <w:rFonts w:ascii="Times New Roman" w:hAnsi="Times New Roman" w:hint="eastAsia"/>
                <w:bCs/>
                <w:kern w:val="2"/>
                <w:sz w:val="21"/>
                <w:szCs w:val="21"/>
              </w:rPr>
              <w:t>（μ</w:t>
            </w:r>
            <w:r w:rsidRPr="007F34A9">
              <w:rPr>
                <w:rFonts w:ascii="Times New Roman" w:hAnsi="Times New Roman" w:hint="eastAsia"/>
                <w:bCs/>
                <w:kern w:val="2"/>
                <w:sz w:val="21"/>
                <w:szCs w:val="21"/>
              </w:rPr>
              <w:t>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1.2</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570</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34</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邻二甲苯</w:t>
            </w:r>
            <w:r w:rsidRPr="007F34A9">
              <w:rPr>
                <w:rFonts w:ascii="Times New Roman" w:hAnsi="Times New Roman" w:hint="eastAsia"/>
                <w:bCs/>
                <w:kern w:val="2"/>
                <w:sz w:val="21"/>
                <w:szCs w:val="21"/>
              </w:rPr>
              <w:t>（μ</w:t>
            </w:r>
            <w:r w:rsidRPr="007F34A9">
              <w:rPr>
                <w:rFonts w:ascii="Times New Roman" w:hAnsi="Times New Roman" w:hint="eastAsia"/>
                <w:bCs/>
                <w:kern w:val="2"/>
                <w:sz w:val="21"/>
                <w:szCs w:val="21"/>
              </w:rPr>
              <w:t>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1.2</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640</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35</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硝基苯</w:t>
            </w:r>
            <w:r w:rsidRPr="007F34A9">
              <w:rPr>
                <w:rFonts w:ascii="Times New Roman" w:hAnsi="Times New Roman" w:hint="eastAsia"/>
                <w:bCs/>
                <w:kern w:val="2"/>
                <w:sz w:val="21"/>
                <w:szCs w:val="21"/>
              </w:rPr>
              <w:t>（</w:t>
            </w:r>
            <w:r w:rsidRPr="007F34A9">
              <w:rPr>
                <w:rFonts w:ascii="Times New Roman" w:hAnsi="Times New Roman" w:hint="eastAsia"/>
                <w:bCs/>
                <w:kern w:val="2"/>
                <w:sz w:val="21"/>
                <w:szCs w:val="21"/>
              </w:rPr>
              <w:t>mg/kg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0.09</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76</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36</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苯胺</w:t>
            </w:r>
            <w:r w:rsidRPr="007F34A9">
              <w:rPr>
                <w:rFonts w:ascii="Times New Roman" w:hAnsi="Times New Roman" w:hint="eastAsia"/>
                <w:bCs/>
                <w:kern w:val="2"/>
                <w:sz w:val="21"/>
                <w:szCs w:val="21"/>
              </w:rPr>
              <w:t>（</w:t>
            </w:r>
            <w:r w:rsidRPr="007F34A9">
              <w:rPr>
                <w:rFonts w:ascii="Times New Roman" w:hAnsi="Times New Roman" w:hint="eastAsia"/>
                <w:bCs/>
                <w:kern w:val="2"/>
                <w:sz w:val="21"/>
                <w:szCs w:val="21"/>
              </w:rPr>
              <w:t>mg/kg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1.0</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260</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37</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2-</w:t>
            </w:r>
            <w:r w:rsidRPr="007F34A9">
              <w:rPr>
                <w:rFonts w:ascii="Times New Roman" w:hAnsi="Times New Roman"/>
                <w:bCs/>
                <w:kern w:val="2"/>
                <w:sz w:val="21"/>
                <w:szCs w:val="21"/>
              </w:rPr>
              <w:t>氯酚</w:t>
            </w:r>
            <w:r w:rsidRPr="007F34A9">
              <w:rPr>
                <w:rFonts w:ascii="Times New Roman" w:hAnsi="Times New Roman" w:hint="eastAsia"/>
                <w:bCs/>
                <w:kern w:val="2"/>
                <w:sz w:val="21"/>
                <w:szCs w:val="21"/>
              </w:rPr>
              <w:t>（</w:t>
            </w:r>
            <w:r w:rsidRPr="007F34A9">
              <w:rPr>
                <w:rFonts w:ascii="Times New Roman" w:hAnsi="Times New Roman" w:hint="eastAsia"/>
                <w:bCs/>
                <w:kern w:val="2"/>
                <w:sz w:val="21"/>
                <w:szCs w:val="21"/>
              </w:rPr>
              <w:t>mg/kg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0.06</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2256</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38</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苯并</w:t>
            </w:r>
            <w:r w:rsidRPr="007F34A9">
              <w:rPr>
                <w:rFonts w:ascii="Times New Roman" w:hAnsi="Times New Roman"/>
                <w:bCs/>
                <w:kern w:val="2"/>
                <w:sz w:val="21"/>
                <w:szCs w:val="21"/>
              </w:rPr>
              <w:t>[a]</w:t>
            </w:r>
            <w:r w:rsidRPr="007F34A9">
              <w:rPr>
                <w:rFonts w:ascii="Times New Roman" w:hAnsi="Times New Roman"/>
                <w:bCs/>
                <w:kern w:val="2"/>
                <w:sz w:val="21"/>
                <w:szCs w:val="21"/>
              </w:rPr>
              <w:t>蒽</w:t>
            </w:r>
            <w:r w:rsidRPr="007F34A9">
              <w:rPr>
                <w:rFonts w:ascii="Times New Roman" w:hAnsi="Times New Roman" w:hint="eastAsia"/>
                <w:bCs/>
                <w:kern w:val="2"/>
                <w:sz w:val="21"/>
                <w:szCs w:val="21"/>
              </w:rPr>
              <w:t>（</w:t>
            </w:r>
            <w:r w:rsidRPr="007F34A9">
              <w:rPr>
                <w:rFonts w:ascii="Times New Roman" w:hAnsi="Times New Roman" w:hint="eastAsia"/>
                <w:bCs/>
                <w:kern w:val="2"/>
                <w:sz w:val="21"/>
                <w:szCs w:val="21"/>
              </w:rPr>
              <w:t>mg/kg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0.1</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15</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39</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苯并</w:t>
            </w:r>
            <w:r w:rsidRPr="007F34A9">
              <w:rPr>
                <w:rFonts w:ascii="Times New Roman" w:hAnsi="Times New Roman"/>
                <w:bCs/>
                <w:kern w:val="2"/>
                <w:sz w:val="21"/>
                <w:szCs w:val="21"/>
              </w:rPr>
              <w:t>[a]</w:t>
            </w:r>
            <w:r w:rsidRPr="007F34A9">
              <w:rPr>
                <w:rFonts w:ascii="Times New Roman" w:hAnsi="Times New Roman"/>
                <w:bCs/>
                <w:kern w:val="2"/>
                <w:sz w:val="21"/>
                <w:szCs w:val="21"/>
              </w:rPr>
              <w:t>芘</w:t>
            </w:r>
            <w:r w:rsidRPr="007F34A9">
              <w:rPr>
                <w:rFonts w:ascii="Times New Roman" w:hAnsi="Times New Roman" w:hint="eastAsia"/>
                <w:bCs/>
                <w:kern w:val="2"/>
                <w:sz w:val="21"/>
                <w:szCs w:val="21"/>
              </w:rPr>
              <w:t>（</w:t>
            </w:r>
            <w:r w:rsidRPr="007F34A9">
              <w:rPr>
                <w:rFonts w:ascii="Times New Roman" w:hAnsi="Times New Roman" w:hint="eastAsia"/>
                <w:bCs/>
                <w:kern w:val="2"/>
                <w:sz w:val="21"/>
                <w:szCs w:val="21"/>
              </w:rPr>
              <w:t>mg/kg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0.204</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1.5</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40</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苯并</w:t>
            </w:r>
            <w:r w:rsidRPr="007F34A9">
              <w:rPr>
                <w:rFonts w:ascii="Times New Roman" w:hAnsi="Times New Roman"/>
                <w:bCs/>
                <w:kern w:val="2"/>
                <w:sz w:val="21"/>
                <w:szCs w:val="21"/>
              </w:rPr>
              <w:t>[b]</w:t>
            </w:r>
            <w:r w:rsidRPr="007F34A9">
              <w:rPr>
                <w:rFonts w:ascii="Times New Roman" w:hAnsi="Times New Roman"/>
                <w:bCs/>
                <w:kern w:val="2"/>
                <w:sz w:val="21"/>
                <w:szCs w:val="21"/>
              </w:rPr>
              <w:t>荧蒽</w:t>
            </w:r>
            <w:r w:rsidRPr="007F34A9">
              <w:rPr>
                <w:rFonts w:ascii="Times New Roman" w:hAnsi="Times New Roman" w:hint="eastAsia"/>
                <w:bCs/>
                <w:kern w:val="2"/>
                <w:sz w:val="21"/>
                <w:szCs w:val="21"/>
              </w:rPr>
              <w:t>（</w:t>
            </w:r>
            <w:r w:rsidRPr="007F34A9">
              <w:rPr>
                <w:rFonts w:ascii="Times New Roman" w:hAnsi="Times New Roman" w:hint="eastAsia"/>
                <w:bCs/>
                <w:kern w:val="2"/>
                <w:sz w:val="21"/>
                <w:szCs w:val="21"/>
              </w:rPr>
              <w:t>mg/kg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0.303</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15</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41</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苯并</w:t>
            </w:r>
            <w:r w:rsidRPr="007F34A9">
              <w:rPr>
                <w:rFonts w:ascii="Times New Roman" w:hAnsi="Times New Roman"/>
                <w:bCs/>
                <w:kern w:val="2"/>
                <w:sz w:val="21"/>
                <w:szCs w:val="21"/>
              </w:rPr>
              <w:t>[k]</w:t>
            </w:r>
            <w:r w:rsidRPr="007F34A9">
              <w:rPr>
                <w:rFonts w:ascii="Times New Roman" w:hAnsi="Times New Roman"/>
                <w:bCs/>
                <w:kern w:val="2"/>
                <w:sz w:val="21"/>
                <w:szCs w:val="21"/>
              </w:rPr>
              <w:t>荧蒽</w:t>
            </w:r>
            <w:r w:rsidRPr="007F34A9">
              <w:rPr>
                <w:rFonts w:ascii="Times New Roman" w:hAnsi="Times New Roman" w:hint="eastAsia"/>
                <w:bCs/>
                <w:kern w:val="2"/>
                <w:sz w:val="21"/>
                <w:szCs w:val="21"/>
              </w:rPr>
              <w:t>（</w:t>
            </w:r>
            <w:r w:rsidRPr="007F34A9">
              <w:rPr>
                <w:rFonts w:ascii="Times New Roman" w:hAnsi="Times New Roman" w:hint="eastAsia"/>
                <w:bCs/>
                <w:kern w:val="2"/>
                <w:sz w:val="21"/>
                <w:szCs w:val="21"/>
              </w:rPr>
              <w:t>mg/kg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0.165</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151</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42</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䓛</w:t>
            </w:r>
            <w:r w:rsidRPr="007F34A9">
              <w:rPr>
                <w:rFonts w:ascii="Times New Roman" w:hAnsi="Times New Roman" w:hint="eastAsia"/>
                <w:bCs/>
                <w:kern w:val="2"/>
                <w:sz w:val="21"/>
                <w:szCs w:val="21"/>
              </w:rPr>
              <w:t>（</w:t>
            </w:r>
            <w:r w:rsidRPr="007F34A9">
              <w:rPr>
                <w:rFonts w:ascii="Times New Roman" w:hAnsi="Times New Roman" w:hint="eastAsia"/>
                <w:bCs/>
                <w:kern w:val="2"/>
                <w:sz w:val="21"/>
                <w:szCs w:val="21"/>
              </w:rPr>
              <w:t>mg/kg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0.1</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1293</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43</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二苯并</w:t>
            </w:r>
            <w:r w:rsidRPr="007F34A9">
              <w:rPr>
                <w:rFonts w:ascii="Times New Roman" w:hAnsi="Times New Roman"/>
                <w:bCs/>
                <w:kern w:val="2"/>
                <w:sz w:val="21"/>
                <w:szCs w:val="21"/>
              </w:rPr>
              <w:t>[a,h]</w:t>
            </w:r>
            <w:r w:rsidRPr="007F34A9">
              <w:rPr>
                <w:rFonts w:ascii="Times New Roman" w:hAnsi="Times New Roman"/>
                <w:bCs/>
                <w:kern w:val="2"/>
                <w:sz w:val="21"/>
                <w:szCs w:val="21"/>
              </w:rPr>
              <w:t>蒽</w:t>
            </w:r>
            <w:r w:rsidRPr="007F34A9">
              <w:rPr>
                <w:rFonts w:ascii="Times New Roman" w:hAnsi="Times New Roman" w:hint="eastAsia"/>
                <w:bCs/>
                <w:kern w:val="2"/>
                <w:sz w:val="21"/>
                <w:szCs w:val="21"/>
              </w:rPr>
              <w:t>（</w:t>
            </w:r>
            <w:r w:rsidRPr="007F34A9">
              <w:rPr>
                <w:rFonts w:ascii="Times New Roman" w:hAnsi="Times New Roman" w:hint="eastAsia"/>
                <w:bCs/>
                <w:kern w:val="2"/>
                <w:sz w:val="21"/>
                <w:szCs w:val="21"/>
              </w:rPr>
              <w:t>mg/kg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0.1</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1.5</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44</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茚并</w:t>
            </w:r>
            <w:r w:rsidRPr="007F34A9">
              <w:rPr>
                <w:rFonts w:ascii="Times New Roman" w:hAnsi="Times New Roman"/>
                <w:bCs/>
                <w:kern w:val="2"/>
                <w:sz w:val="21"/>
                <w:szCs w:val="21"/>
              </w:rPr>
              <w:t>[1,2,3-cd]</w:t>
            </w:r>
            <w:r w:rsidRPr="007F34A9">
              <w:rPr>
                <w:rFonts w:ascii="Times New Roman" w:hAnsi="Times New Roman"/>
                <w:bCs/>
                <w:kern w:val="2"/>
                <w:sz w:val="21"/>
                <w:szCs w:val="21"/>
              </w:rPr>
              <w:t>芘</w:t>
            </w:r>
            <w:r w:rsidRPr="007F34A9">
              <w:rPr>
                <w:rFonts w:ascii="Times New Roman" w:hAnsi="Times New Roman" w:hint="eastAsia"/>
                <w:bCs/>
                <w:kern w:val="2"/>
                <w:sz w:val="21"/>
                <w:szCs w:val="21"/>
              </w:rPr>
              <w:t>（</w:t>
            </w:r>
            <w:r w:rsidRPr="007F34A9">
              <w:rPr>
                <w:rFonts w:ascii="Times New Roman" w:hAnsi="Times New Roman" w:hint="eastAsia"/>
                <w:bCs/>
                <w:kern w:val="2"/>
                <w:sz w:val="21"/>
                <w:szCs w:val="21"/>
              </w:rPr>
              <w:t>mg/kg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0.249</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15</w:t>
            </w:r>
          </w:p>
        </w:tc>
      </w:tr>
      <w:tr w:rsidR="00CF21B0" w:rsidTr="007F34A9">
        <w:trPr>
          <w:trHeight w:val="397"/>
        </w:trPr>
        <w:tc>
          <w:tcPr>
            <w:tcW w:w="1242" w:type="dxa"/>
            <w:vAlign w:val="center"/>
          </w:tcPr>
          <w:p w:rsidR="00CF21B0" w:rsidRDefault="00CF21B0" w:rsidP="007F34A9">
            <w:pPr>
              <w:pStyle w:val="a1"/>
              <w:spacing w:line="240" w:lineRule="auto"/>
              <w:ind w:firstLine="0"/>
              <w:jc w:val="center"/>
              <w:rPr>
                <w:bCs/>
                <w:sz w:val="21"/>
                <w:szCs w:val="21"/>
              </w:rPr>
            </w:pPr>
            <w:r>
              <w:rPr>
                <w:rFonts w:hint="eastAsia"/>
                <w:bCs/>
                <w:sz w:val="21"/>
                <w:szCs w:val="21"/>
              </w:rPr>
              <w:t>45</w:t>
            </w:r>
          </w:p>
        </w:tc>
        <w:tc>
          <w:tcPr>
            <w:tcW w:w="3010" w:type="dxa"/>
            <w:vAlign w:val="center"/>
          </w:tcPr>
          <w:p w:rsidR="00CF21B0" w:rsidRPr="007F34A9" w:rsidRDefault="00CF21B0" w:rsidP="007F34A9">
            <w:pPr>
              <w:spacing w:line="240" w:lineRule="auto"/>
              <w:jc w:val="center"/>
              <w:rPr>
                <w:rFonts w:ascii="Times New Roman" w:hAnsi="Times New Roman"/>
                <w:bCs/>
                <w:kern w:val="2"/>
                <w:sz w:val="21"/>
                <w:szCs w:val="21"/>
              </w:rPr>
            </w:pPr>
            <w:r w:rsidRPr="007F34A9">
              <w:rPr>
                <w:rFonts w:ascii="Times New Roman" w:hAnsi="Times New Roman"/>
                <w:bCs/>
                <w:kern w:val="2"/>
                <w:sz w:val="21"/>
                <w:szCs w:val="21"/>
              </w:rPr>
              <w:t>萘</w:t>
            </w:r>
            <w:r w:rsidRPr="007F34A9">
              <w:rPr>
                <w:rFonts w:ascii="Times New Roman" w:hAnsi="Times New Roman" w:hint="eastAsia"/>
                <w:bCs/>
                <w:kern w:val="2"/>
                <w:sz w:val="21"/>
                <w:szCs w:val="21"/>
              </w:rPr>
              <w:t>（</w:t>
            </w:r>
            <w:r w:rsidRPr="007F34A9">
              <w:rPr>
                <w:rFonts w:ascii="Times New Roman" w:hAnsi="Times New Roman" w:hint="eastAsia"/>
                <w:bCs/>
                <w:kern w:val="2"/>
                <w:sz w:val="21"/>
                <w:szCs w:val="21"/>
              </w:rPr>
              <w:t>mg/kg</w:t>
            </w:r>
            <w:r w:rsidRPr="007F34A9">
              <w:rPr>
                <w:rFonts w:ascii="Times New Roman" w:hAnsi="Times New Roman" w:hint="eastAsia"/>
                <w:bCs/>
                <w:kern w:val="2"/>
                <w:sz w:val="21"/>
                <w:szCs w:val="21"/>
              </w:rPr>
              <w:t>）</w:t>
            </w:r>
          </w:p>
        </w:tc>
        <w:tc>
          <w:tcPr>
            <w:tcW w:w="2204" w:type="dxa"/>
            <w:vAlign w:val="center"/>
          </w:tcPr>
          <w:p w:rsidR="00CF21B0" w:rsidRPr="00CF21B0" w:rsidRDefault="00CF21B0" w:rsidP="00E90AB9">
            <w:pPr>
              <w:spacing w:line="240" w:lineRule="exact"/>
              <w:jc w:val="center"/>
              <w:rPr>
                <w:rFonts w:ascii="Times New Roman" w:eastAsiaTheme="minorEastAsia"/>
                <w:sz w:val="21"/>
                <w:szCs w:val="21"/>
              </w:rPr>
            </w:pPr>
            <w:r w:rsidRPr="00CF21B0">
              <w:rPr>
                <w:rFonts w:ascii="Times New Roman" w:eastAsiaTheme="minorEastAsia" w:hint="eastAsia"/>
                <w:sz w:val="21"/>
                <w:szCs w:val="21"/>
              </w:rPr>
              <w:t>＜</w:t>
            </w:r>
            <w:r w:rsidRPr="00CF21B0">
              <w:rPr>
                <w:rFonts w:ascii="Times New Roman" w:eastAsiaTheme="minorEastAsia" w:hint="eastAsia"/>
                <w:sz w:val="21"/>
                <w:szCs w:val="21"/>
              </w:rPr>
              <w:t>0.09</w:t>
            </w:r>
          </w:p>
        </w:tc>
        <w:tc>
          <w:tcPr>
            <w:tcW w:w="2049" w:type="dxa"/>
            <w:vAlign w:val="center"/>
          </w:tcPr>
          <w:p w:rsidR="00CF21B0" w:rsidRPr="00027ECC" w:rsidRDefault="00CF21B0" w:rsidP="00E90AB9">
            <w:pPr>
              <w:spacing w:line="240" w:lineRule="auto"/>
              <w:jc w:val="center"/>
              <w:rPr>
                <w:rFonts w:ascii="Times New Roman" w:eastAsiaTheme="minorEastAsia"/>
                <w:sz w:val="21"/>
                <w:szCs w:val="21"/>
              </w:rPr>
            </w:pPr>
            <w:r>
              <w:rPr>
                <w:rFonts w:ascii="Times New Roman" w:eastAsiaTheme="minorEastAsia" w:hint="eastAsia"/>
                <w:sz w:val="21"/>
                <w:szCs w:val="21"/>
              </w:rPr>
              <w:t>70</w:t>
            </w:r>
          </w:p>
        </w:tc>
      </w:tr>
    </w:tbl>
    <w:p w:rsidR="00EE4D23" w:rsidRDefault="00EE4D23" w:rsidP="00EE4D23">
      <w:pPr>
        <w:pStyle w:val="a1"/>
        <w:spacing w:line="480" w:lineRule="exact"/>
        <w:rPr>
          <w:bCs/>
          <w:sz w:val="24"/>
        </w:rPr>
      </w:pPr>
      <w:r w:rsidRPr="00EE4D23">
        <w:rPr>
          <w:bCs/>
          <w:sz w:val="24"/>
        </w:rPr>
        <w:t>由表</w:t>
      </w:r>
      <w:r>
        <w:rPr>
          <w:rFonts w:hint="eastAsia"/>
          <w:bCs/>
          <w:sz w:val="24"/>
        </w:rPr>
        <w:t>4-14</w:t>
      </w:r>
      <w:r w:rsidRPr="00EE4D23">
        <w:rPr>
          <w:bCs/>
          <w:sz w:val="24"/>
        </w:rPr>
        <w:t>可知，项目所在地土壤环境质量可满足</w:t>
      </w:r>
      <w:r w:rsidR="007F34A9" w:rsidRPr="006B150B">
        <w:rPr>
          <w:sz w:val="24"/>
          <w:szCs w:val="24"/>
        </w:rPr>
        <w:t>《土壤环境质量建设用地土壤污染风险管控标准</w:t>
      </w:r>
      <w:r w:rsidR="007F34A9" w:rsidRPr="006B150B">
        <w:rPr>
          <w:sz w:val="24"/>
          <w:szCs w:val="24"/>
        </w:rPr>
        <w:t>(</w:t>
      </w:r>
      <w:r w:rsidR="007F34A9" w:rsidRPr="006B150B">
        <w:rPr>
          <w:sz w:val="24"/>
          <w:szCs w:val="24"/>
        </w:rPr>
        <w:t>试行</w:t>
      </w:r>
      <w:r w:rsidR="007F34A9" w:rsidRPr="006B150B">
        <w:rPr>
          <w:sz w:val="24"/>
          <w:szCs w:val="24"/>
        </w:rPr>
        <w:t>)(GB36600-2018)</w:t>
      </w:r>
      <w:r w:rsidR="007F34A9" w:rsidRPr="006B150B">
        <w:rPr>
          <w:sz w:val="24"/>
          <w:szCs w:val="24"/>
        </w:rPr>
        <w:t>》中的第</w:t>
      </w:r>
      <w:r w:rsidR="007F34A9" w:rsidRPr="006B150B">
        <w:rPr>
          <w:rFonts w:hint="eastAsia"/>
          <w:sz w:val="24"/>
          <w:szCs w:val="24"/>
        </w:rPr>
        <w:t>二</w:t>
      </w:r>
      <w:r w:rsidR="007F34A9" w:rsidRPr="006B150B">
        <w:rPr>
          <w:sz w:val="24"/>
          <w:szCs w:val="24"/>
        </w:rPr>
        <w:t>类用地</w:t>
      </w:r>
      <w:r w:rsidR="00CF21B0" w:rsidRPr="00CF21B0">
        <w:rPr>
          <w:rFonts w:hint="eastAsia"/>
          <w:sz w:val="24"/>
          <w:szCs w:val="24"/>
        </w:rPr>
        <w:t>筛选值</w:t>
      </w:r>
      <w:r w:rsidR="007F34A9" w:rsidRPr="006B150B">
        <w:rPr>
          <w:sz w:val="24"/>
          <w:szCs w:val="24"/>
        </w:rPr>
        <w:t>标准</w:t>
      </w:r>
      <w:r w:rsidR="007F34A9">
        <w:rPr>
          <w:rFonts w:hint="eastAsia"/>
          <w:sz w:val="24"/>
          <w:szCs w:val="24"/>
        </w:rPr>
        <w:t>。</w:t>
      </w:r>
    </w:p>
    <w:p w:rsidR="00EE4D23" w:rsidRPr="00EE4D23" w:rsidRDefault="00EE4D23" w:rsidP="00EE4D23">
      <w:pPr>
        <w:pStyle w:val="a1"/>
        <w:spacing w:line="480" w:lineRule="exact"/>
        <w:rPr>
          <w:bCs/>
          <w:sz w:val="24"/>
        </w:rPr>
      </w:pPr>
    </w:p>
    <w:p w:rsidR="00183FA6" w:rsidRPr="00C42C28" w:rsidRDefault="00183FA6" w:rsidP="00CF53BF">
      <w:pPr>
        <w:pStyle w:val="2"/>
        <w:spacing w:before="120"/>
      </w:pPr>
      <w:bookmarkStart w:id="48" w:name="_Toc15729395"/>
      <w:r w:rsidRPr="00C42C28">
        <w:t>4.</w:t>
      </w:r>
      <w:r w:rsidR="00F642A9" w:rsidRPr="00C42C28">
        <w:t>4</w:t>
      </w:r>
      <w:r w:rsidRPr="00C42C28">
        <w:t>周边污染源情况</w:t>
      </w:r>
      <w:bookmarkEnd w:id="48"/>
    </w:p>
    <w:p w:rsidR="007F34A9" w:rsidRPr="007F34A9" w:rsidRDefault="007F34A9" w:rsidP="007F34A9">
      <w:pPr>
        <w:spacing w:line="480" w:lineRule="exact"/>
        <w:ind w:firstLine="482"/>
        <w:rPr>
          <w:rFonts w:ascii="Times New Roman" w:hAnsi="Times New Roman"/>
          <w:bCs/>
          <w:kern w:val="2"/>
          <w:sz w:val="24"/>
        </w:rPr>
      </w:pPr>
      <w:r w:rsidRPr="007F34A9">
        <w:rPr>
          <w:rFonts w:ascii="Times New Roman" w:hAnsi="Times New Roman"/>
          <w:bCs/>
          <w:kern w:val="2"/>
          <w:sz w:val="24"/>
        </w:rPr>
        <w:t>本项目位于湖州南太湖高新技术产业园区，区域主要污染源为工业园区内的企业排放的废水、废气、噪声和固废等，主要企业包括</w:t>
      </w:r>
      <w:r w:rsidR="00207E0C">
        <w:rPr>
          <w:rFonts w:ascii="Times New Roman" w:hAnsi="Times New Roman" w:hint="eastAsia"/>
          <w:bCs/>
          <w:kern w:val="2"/>
          <w:sz w:val="24"/>
        </w:rPr>
        <w:t>物流企业</w:t>
      </w:r>
      <w:r w:rsidRPr="007F34A9">
        <w:rPr>
          <w:rFonts w:ascii="Times New Roman" w:hAnsi="Times New Roman"/>
          <w:bCs/>
          <w:kern w:val="2"/>
          <w:sz w:val="24"/>
        </w:rPr>
        <w:t>、轮毂制造、物流装备制造等行业。</w:t>
      </w:r>
    </w:p>
    <w:p w:rsidR="007F593B" w:rsidRPr="007F34A9" w:rsidRDefault="007F34A9" w:rsidP="007F34A9">
      <w:pPr>
        <w:spacing w:line="480" w:lineRule="exact"/>
        <w:ind w:firstLine="482"/>
        <w:rPr>
          <w:rFonts w:ascii="Times New Roman" w:hAnsi="Times New Roman"/>
          <w:bCs/>
          <w:kern w:val="2"/>
          <w:sz w:val="24"/>
        </w:rPr>
      </w:pPr>
      <w:r w:rsidRPr="007F34A9">
        <w:rPr>
          <w:rFonts w:ascii="Times New Roman" w:hAnsi="Times New Roman"/>
          <w:bCs/>
          <w:kern w:val="2"/>
          <w:sz w:val="24"/>
        </w:rPr>
        <w:t>为了解企业所在地区域污染源情况，本次评价过程中，特对项目所在地周边企业进行了污染源调查，主要调查结果如下。</w:t>
      </w:r>
    </w:p>
    <w:p w:rsidR="006C3990" w:rsidRPr="008C03B3" w:rsidRDefault="006C3990" w:rsidP="00E7331B">
      <w:pPr>
        <w:spacing w:line="480" w:lineRule="exact"/>
        <w:jc w:val="center"/>
        <w:rPr>
          <w:rFonts w:ascii="Times New Roman" w:hAnsi="Times New Roman"/>
          <w:b/>
          <w:sz w:val="21"/>
          <w:szCs w:val="21"/>
        </w:rPr>
      </w:pPr>
      <w:r w:rsidRPr="008C03B3">
        <w:rPr>
          <w:rFonts w:ascii="Times New Roman" w:hAnsi="Times New Roman"/>
          <w:b/>
          <w:sz w:val="21"/>
          <w:szCs w:val="21"/>
        </w:rPr>
        <w:t>表</w:t>
      </w:r>
      <w:r w:rsidRPr="008C03B3">
        <w:rPr>
          <w:rFonts w:ascii="Times New Roman" w:hAnsi="Times New Roman"/>
          <w:b/>
          <w:sz w:val="21"/>
          <w:szCs w:val="21"/>
        </w:rPr>
        <w:t>4-1</w:t>
      </w:r>
      <w:r w:rsidR="00E7331B" w:rsidRPr="008C03B3">
        <w:rPr>
          <w:rFonts w:ascii="Times New Roman" w:hAnsi="Times New Roman" w:hint="eastAsia"/>
          <w:b/>
          <w:sz w:val="21"/>
          <w:szCs w:val="21"/>
        </w:rPr>
        <w:t xml:space="preserve">4 </w:t>
      </w:r>
      <w:r w:rsidRPr="008C03B3">
        <w:rPr>
          <w:rFonts w:ascii="Times New Roman" w:hAnsi="Times New Roman"/>
          <w:b/>
          <w:sz w:val="21"/>
          <w:szCs w:val="21"/>
        </w:rPr>
        <w:t xml:space="preserve"> </w:t>
      </w:r>
      <w:r w:rsidRPr="008C03B3">
        <w:rPr>
          <w:rFonts w:ascii="Times New Roman" w:hAnsi="Times New Roman"/>
          <w:b/>
          <w:sz w:val="21"/>
          <w:szCs w:val="21"/>
        </w:rPr>
        <w:t>周边企业概况</w:t>
      </w:r>
    </w:p>
    <w:tbl>
      <w:tblPr>
        <w:tblW w:w="8505"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84"/>
        <w:gridCol w:w="2914"/>
        <w:gridCol w:w="1138"/>
        <w:gridCol w:w="1582"/>
        <w:gridCol w:w="2287"/>
      </w:tblGrid>
      <w:tr w:rsidR="00951E7C" w:rsidRPr="008C03B3" w:rsidTr="00FC02AD">
        <w:trPr>
          <w:cantSplit/>
          <w:trHeight w:val="397"/>
          <w:jc w:val="center"/>
        </w:trPr>
        <w:tc>
          <w:tcPr>
            <w:tcW w:w="584" w:type="dxa"/>
            <w:vAlign w:val="center"/>
          </w:tcPr>
          <w:p w:rsidR="00951E7C" w:rsidRPr="008C03B3" w:rsidRDefault="00951E7C" w:rsidP="006C3990">
            <w:pPr>
              <w:adjustRightInd w:val="0"/>
              <w:spacing w:line="240" w:lineRule="auto"/>
              <w:jc w:val="center"/>
              <w:rPr>
                <w:rFonts w:ascii="Times New Roman" w:hAnsi="Times New Roman"/>
                <w:b/>
                <w:sz w:val="21"/>
                <w:szCs w:val="21"/>
              </w:rPr>
            </w:pPr>
            <w:r w:rsidRPr="008C03B3">
              <w:rPr>
                <w:rFonts w:ascii="Times New Roman" w:hAnsi="Times New Roman"/>
                <w:b/>
                <w:sz w:val="21"/>
                <w:szCs w:val="21"/>
              </w:rPr>
              <w:t>序号</w:t>
            </w:r>
          </w:p>
        </w:tc>
        <w:tc>
          <w:tcPr>
            <w:tcW w:w="2914" w:type="dxa"/>
            <w:vAlign w:val="center"/>
          </w:tcPr>
          <w:p w:rsidR="00951E7C" w:rsidRPr="008C03B3" w:rsidRDefault="00951E7C" w:rsidP="006C3990">
            <w:pPr>
              <w:adjustRightInd w:val="0"/>
              <w:spacing w:line="240" w:lineRule="auto"/>
              <w:jc w:val="center"/>
              <w:rPr>
                <w:rFonts w:ascii="Times New Roman" w:hAnsi="Times New Roman"/>
                <w:b/>
                <w:sz w:val="21"/>
                <w:szCs w:val="21"/>
              </w:rPr>
            </w:pPr>
            <w:r w:rsidRPr="008C03B3">
              <w:rPr>
                <w:rFonts w:ascii="Times New Roman" w:hAnsi="Times New Roman"/>
                <w:b/>
                <w:sz w:val="21"/>
                <w:szCs w:val="21"/>
              </w:rPr>
              <w:t>企业名称</w:t>
            </w:r>
          </w:p>
        </w:tc>
        <w:tc>
          <w:tcPr>
            <w:tcW w:w="1138" w:type="dxa"/>
            <w:vAlign w:val="center"/>
          </w:tcPr>
          <w:p w:rsidR="00951E7C" w:rsidRPr="008C03B3" w:rsidRDefault="00951E7C" w:rsidP="006C3990">
            <w:pPr>
              <w:adjustRightInd w:val="0"/>
              <w:spacing w:line="240" w:lineRule="auto"/>
              <w:jc w:val="center"/>
              <w:rPr>
                <w:rFonts w:ascii="Times New Roman" w:hAnsi="Times New Roman"/>
                <w:b/>
                <w:sz w:val="21"/>
                <w:szCs w:val="21"/>
              </w:rPr>
            </w:pPr>
            <w:r w:rsidRPr="008C03B3">
              <w:rPr>
                <w:rFonts w:ascii="Times New Roman" w:hAnsi="Times New Roman"/>
                <w:b/>
                <w:sz w:val="21"/>
                <w:szCs w:val="21"/>
              </w:rPr>
              <w:t>主要产品</w:t>
            </w:r>
          </w:p>
        </w:tc>
        <w:tc>
          <w:tcPr>
            <w:tcW w:w="1582" w:type="dxa"/>
            <w:vAlign w:val="center"/>
          </w:tcPr>
          <w:p w:rsidR="00951E7C" w:rsidRPr="008C03B3" w:rsidRDefault="00951E7C" w:rsidP="00951E7C">
            <w:pPr>
              <w:adjustRightInd w:val="0"/>
              <w:spacing w:line="240" w:lineRule="auto"/>
              <w:jc w:val="center"/>
              <w:rPr>
                <w:rFonts w:ascii="Times New Roman" w:hAnsi="Times New Roman"/>
                <w:b/>
                <w:sz w:val="21"/>
                <w:szCs w:val="21"/>
              </w:rPr>
            </w:pPr>
            <w:r w:rsidRPr="008C03B3">
              <w:rPr>
                <w:rFonts w:ascii="Times New Roman" w:hAnsi="Times New Roman"/>
                <w:b/>
                <w:sz w:val="21"/>
                <w:szCs w:val="21"/>
              </w:rPr>
              <w:t>主要生产工艺</w:t>
            </w:r>
          </w:p>
        </w:tc>
        <w:tc>
          <w:tcPr>
            <w:tcW w:w="2287" w:type="dxa"/>
            <w:vAlign w:val="center"/>
          </w:tcPr>
          <w:p w:rsidR="00951E7C" w:rsidRPr="008C03B3" w:rsidRDefault="00951E7C" w:rsidP="006C3990">
            <w:pPr>
              <w:adjustRightInd w:val="0"/>
              <w:spacing w:line="240" w:lineRule="auto"/>
              <w:jc w:val="center"/>
              <w:rPr>
                <w:rFonts w:ascii="Times New Roman" w:hAnsi="Times New Roman"/>
                <w:b/>
                <w:sz w:val="21"/>
                <w:szCs w:val="21"/>
              </w:rPr>
            </w:pPr>
            <w:r w:rsidRPr="008C03B3">
              <w:rPr>
                <w:rFonts w:ascii="Times New Roman" w:hAnsi="Times New Roman"/>
                <w:b/>
                <w:sz w:val="21"/>
                <w:szCs w:val="21"/>
              </w:rPr>
              <w:t>排放的主要污染物</w:t>
            </w:r>
          </w:p>
        </w:tc>
      </w:tr>
      <w:tr w:rsidR="00951E7C" w:rsidRPr="008C03B3" w:rsidTr="00FC02AD">
        <w:trPr>
          <w:cantSplit/>
          <w:trHeight w:val="397"/>
          <w:jc w:val="center"/>
        </w:trPr>
        <w:tc>
          <w:tcPr>
            <w:tcW w:w="584" w:type="dxa"/>
            <w:vAlign w:val="center"/>
          </w:tcPr>
          <w:p w:rsidR="00951E7C" w:rsidRPr="008C03B3" w:rsidRDefault="00951E7C" w:rsidP="006C3990">
            <w:pPr>
              <w:spacing w:line="240" w:lineRule="auto"/>
              <w:jc w:val="center"/>
              <w:rPr>
                <w:rFonts w:ascii="Times New Roman" w:hAnsi="Times New Roman"/>
                <w:sz w:val="21"/>
                <w:szCs w:val="21"/>
              </w:rPr>
            </w:pPr>
            <w:r w:rsidRPr="008C03B3">
              <w:rPr>
                <w:rFonts w:ascii="Times New Roman" w:hAnsi="Times New Roman"/>
                <w:sz w:val="21"/>
                <w:szCs w:val="21"/>
              </w:rPr>
              <w:t>1</w:t>
            </w:r>
          </w:p>
        </w:tc>
        <w:tc>
          <w:tcPr>
            <w:tcW w:w="2914" w:type="dxa"/>
            <w:vAlign w:val="center"/>
          </w:tcPr>
          <w:p w:rsidR="00951E7C" w:rsidRPr="008C03B3" w:rsidRDefault="00951E7C" w:rsidP="006C3990">
            <w:pPr>
              <w:spacing w:line="240" w:lineRule="auto"/>
              <w:jc w:val="center"/>
              <w:rPr>
                <w:rFonts w:ascii="Times New Roman" w:hAnsi="Times New Roman"/>
                <w:kern w:val="2"/>
                <w:sz w:val="21"/>
                <w:szCs w:val="21"/>
              </w:rPr>
            </w:pPr>
            <w:r w:rsidRPr="008C03B3">
              <w:rPr>
                <w:rFonts w:ascii="Times New Roman" w:hAnsi="Times New Roman"/>
                <w:kern w:val="2"/>
                <w:sz w:val="21"/>
                <w:szCs w:val="21"/>
              </w:rPr>
              <w:t>广州飞梭云供应链有限公司</w:t>
            </w:r>
          </w:p>
          <w:p w:rsidR="00951E7C" w:rsidRPr="008C03B3" w:rsidRDefault="00951E7C" w:rsidP="006C3990">
            <w:pPr>
              <w:spacing w:line="240" w:lineRule="auto"/>
              <w:jc w:val="center"/>
              <w:rPr>
                <w:rFonts w:ascii="Times New Roman" w:hAnsi="Times New Roman"/>
                <w:sz w:val="21"/>
                <w:szCs w:val="21"/>
              </w:rPr>
            </w:pPr>
            <w:r w:rsidRPr="008C03B3">
              <w:rPr>
                <w:rFonts w:ascii="Times New Roman" w:hAnsi="Times New Roman"/>
                <w:kern w:val="2"/>
                <w:sz w:val="21"/>
                <w:szCs w:val="21"/>
              </w:rPr>
              <w:t>湖州分公司</w:t>
            </w:r>
          </w:p>
        </w:tc>
        <w:tc>
          <w:tcPr>
            <w:tcW w:w="1138" w:type="dxa"/>
            <w:vAlign w:val="center"/>
          </w:tcPr>
          <w:p w:rsidR="00951E7C" w:rsidRPr="008C03B3" w:rsidRDefault="00951E7C" w:rsidP="005E78C5">
            <w:pPr>
              <w:spacing w:line="240" w:lineRule="auto"/>
              <w:jc w:val="center"/>
              <w:rPr>
                <w:rFonts w:ascii="Times New Roman" w:hAnsi="Times New Roman"/>
                <w:sz w:val="21"/>
                <w:szCs w:val="21"/>
              </w:rPr>
            </w:pPr>
            <w:r w:rsidRPr="008C03B3">
              <w:rPr>
                <w:rFonts w:ascii="Times New Roman" w:hAnsi="Times New Roman" w:hint="eastAsia"/>
                <w:sz w:val="21"/>
                <w:szCs w:val="21"/>
              </w:rPr>
              <w:t>物流公司</w:t>
            </w:r>
          </w:p>
        </w:tc>
        <w:tc>
          <w:tcPr>
            <w:tcW w:w="1582" w:type="dxa"/>
            <w:vAlign w:val="center"/>
          </w:tcPr>
          <w:p w:rsidR="00951E7C" w:rsidRPr="008C03B3" w:rsidRDefault="00951E7C" w:rsidP="00951E7C">
            <w:pPr>
              <w:spacing w:line="240" w:lineRule="auto"/>
              <w:jc w:val="center"/>
              <w:rPr>
                <w:rFonts w:ascii="Times New Roman" w:hAnsi="Times New Roman"/>
                <w:sz w:val="21"/>
                <w:szCs w:val="21"/>
              </w:rPr>
            </w:pPr>
            <w:r w:rsidRPr="008C03B3">
              <w:rPr>
                <w:rFonts w:ascii="Times New Roman" w:hAnsi="Times New Roman" w:hint="eastAsia"/>
                <w:sz w:val="21"/>
                <w:szCs w:val="21"/>
              </w:rPr>
              <w:t>汽车运输、仓储</w:t>
            </w:r>
          </w:p>
        </w:tc>
        <w:tc>
          <w:tcPr>
            <w:tcW w:w="2287" w:type="dxa"/>
            <w:vAlign w:val="center"/>
          </w:tcPr>
          <w:p w:rsidR="00951E7C" w:rsidRPr="008C03B3" w:rsidRDefault="00951E7C" w:rsidP="006C3990">
            <w:pPr>
              <w:spacing w:line="240" w:lineRule="auto"/>
              <w:jc w:val="center"/>
              <w:rPr>
                <w:rFonts w:ascii="Times New Roman" w:hAnsi="Times New Roman"/>
                <w:sz w:val="21"/>
                <w:szCs w:val="21"/>
              </w:rPr>
            </w:pPr>
            <w:r w:rsidRPr="008C03B3">
              <w:rPr>
                <w:rFonts w:ascii="Times New Roman" w:hAnsi="Times New Roman" w:hint="eastAsia"/>
                <w:sz w:val="21"/>
                <w:szCs w:val="21"/>
              </w:rPr>
              <w:t>CO</w:t>
            </w:r>
            <w:r w:rsidRPr="008C03B3">
              <w:rPr>
                <w:rFonts w:ascii="Times New Roman" w:hAnsi="Times New Roman" w:hint="eastAsia"/>
                <w:sz w:val="21"/>
                <w:szCs w:val="21"/>
              </w:rPr>
              <w:t>、</w:t>
            </w:r>
            <w:r w:rsidRPr="008C03B3">
              <w:rPr>
                <w:rFonts w:ascii="Times New Roman" w:hAnsi="Times New Roman"/>
                <w:sz w:val="21"/>
                <w:szCs w:val="21"/>
              </w:rPr>
              <w:t>非甲烷总烃等</w:t>
            </w:r>
          </w:p>
        </w:tc>
      </w:tr>
      <w:tr w:rsidR="00951E7C" w:rsidRPr="008C03B3" w:rsidTr="00FC02AD">
        <w:trPr>
          <w:cantSplit/>
          <w:trHeight w:val="397"/>
          <w:jc w:val="center"/>
        </w:trPr>
        <w:tc>
          <w:tcPr>
            <w:tcW w:w="584" w:type="dxa"/>
            <w:vAlign w:val="center"/>
          </w:tcPr>
          <w:p w:rsidR="00951E7C" w:rsidRPr="008C03B3" w:rsidRDefault="00951E7C" w:rsidP="006C3990">
            <w:pPr>
              <w:spacing w:line="240" w:lineRule="auto"/>
              <w:jc w:val="center"/>
              <w:rPr>
                <w:rFonts w:ascii="Times New Roman" w:hAnsi="Times New Roman"/>
                <w:sz w:val="21"/>
                <w:szCs w:val="21"/>
              </w:rPr>
            </w:pPr>
            <w:r w:rsidRPr="008C03B3">
              <w:rPr>
                <w:rFonts w:ascii="Times New Roman" w:hAnsi="Times New Roman"/>
                <w:sz w:val="21"/>
                <w:szCs w:val="21"/>
              </w:rPr>
              <w:t>2</w:t>
            </w:r>
          </w:p>
        </w:tc>
        <w:tc>
          <w:tcPr>
            <w:tcW w:w="2914" w:type="dxa"/>
            <w:vAlign w:val="center"/>
          </w:tcPr>
          <w:p w:rsidR="00951E7C" w:rsidRPr="008C03B3" w:rsidRDefault="00FC02AD" w:rsidP="006C3990">
            <w:pPr>
              <w:spacing w:line="240" w:lineRule="auto"/>
              <w:jc w:val="center"/>
              <w:rPr>
                <w:rFonts w:ascii="Times New Roman" w:hAnsi="Times New Roman"/>
                <w:sz w:val="21"/>
                <w:szCs w:val="21"/>
              </w:rPr>
            </w:pPr>
            <w:r w:rsidRPr="008C03B3">
              <w:rPr>
                <w:rFonts w:ascii="Times New Roman" w:hAnsi="Times New Roman"/>
                <w:kern w:val="2"/>
                <w:sz w:val="21"/>
                <w:szCs w:val="21"/>
              </w:rPr>
              <w:t>湖州驰驿汽车修理有限公司</w:t>
            </w:r>
          </w:p>
        </w:tc>
        <w:tc>
          <w:tcPr>
            <w:tcW w:w="1138" w:type="dxa"/>
            <w:vAlign w:val="center"/>
          </w:tcPr>
          <w:p w:rsidR="00951E7C" w:rsidRPr="008C03B3" w:rsidRDefault="00FC02AD" w:rsidP="006C3990">
            <w:pPr>
              <w:spacing w:line="240" w:lineRule="auto"/>
              <w:jc w:val="center"/>
              <w:rPr>
                <w:rFonts w:ascii="Times New Roman" w:hAnsi="Times New Roman"/>
                <w:sz w:val="21"/>
                <w:szCs w:val="21"/>
              </w:rPr>
            </w:pPr>
            <w:r w:rsidRPr="008C03B3">
              <w:rPr>
                <w:rFonts w:ascii="Times New Roman" w:hAnsi="Times New Roman" w:hint="eastAsia"/>
                <w:sz w:val="21"/>
                <w:szCs w:val="21"/>
              </w:rPr>
              <w:t>汽车维修</w:t>
            </w:r>
          </w:p>
        </w:tc>
        <w:tc>
          <w:tcPr>
            <w:tcW w:w="1582" w:type="dxa"/>
            <w:vAlign w:val="center"/>
          </w:tcPr>
          <w:p w:rsidR="00951E7C" w:rsidRPr="008C03B3" w:rsidRDefault="00951E7C" w:rsidP="00FC02AD">
            <w:pPr>
              <w:spacing w:line="240" w:lineRule="auto"/>
              <w:jc w:val="center"/>
              <w:rPr>
                <w:rFonts w:ascii="Times New Roman" w:hAnsi="Times New Roman"/>
                <w:sz w:val="21"/>
                <w:szCs w:val="21"/>
              </w:rPr>
            </w:pPr>
            <w:r w:rsidRPr="008C03B3">
              <w:rPr>
                <w:rFonts w:ascii="Times New Roman" w:hAnsi="Times New Roman"/>
                <w:sz w:val="21"/>
                <w:szCs w:val="21"/>
              </w:rPr>
              <w:t>喷漆、</w:t>
            </w:r>
            <w:r w:rsidR="00FC02AD" w:rsidRPr="008C03B3">
              <w:rPr>
                <w:rFonts w:ascii="Times New Roman" w:hAnsi="Times New Roman" w:hint="eastAsia"/>
                <w:sz w:val="21"/>
                <w:szCs w:val="21"/>
              </w:rPr>
              <w:t>五金加工</w:t>
            </w:r>
            <w:r w:rsidRPr="008C03B3">
              <w:rPr>
                <w:rFonts w:ascii="Times New Roman" w:hAnsi="Times New Roman"/>
                <w:sz w:val="21"/>
                <w:szCs w:val="21"/>
              </w:rPr>
              <w:t>等</w:t>
            </w:r>
          </w:p>
        </w:tc>
        <w:tc>
          <w:tcPr>
            <w:tcW w:w="2287" w:type="dxa"/>
            <w:vAlign w:val="center"/>
          </w:tcPr>
          <w:p w:rsidR="00951E7C" w:rsidRPr="008C03B3" w:rsidRDefault="00951E7C" w:rsidP="006C3990">
            <w:pPr>
              <w:spacing w:line="240" w:lineRule="auto"/>
              <w:jc w:val="center"/>
              <w:rPr>
                <w:rFonts w:ascii="Times New Roman" w:hAnsi="Times New Roman"/>
                <w:sz w:val="21"/>
                <w:szCs w:val="21"/>
              </w:rPr>
            </w:pPr>
            <w:r w:rsidRPr="008C03B3">
              <w:rPr>
                <w:rFonts w:ascii="Times New Roman" w:hAnsi="Times New Roman"/>
                <w:sz w:val="21"/>
                <w:szCs w:val="21"/>
              </w:rPr>
              <w:t>颗粒物、二甲苯、非甲烷总烃</w:t>
            </w:r>
          </w:p>
        </w:tc>
      </w:tr>
      <w:tr w:rsidR="00951E7C" w:rsidRPr="008C03B3" w:rsidTr="00FC02AD">
        <w:trPr>
          <w:cantSplit/>
          <w:trHeight w:val="397"/>
          <w:jc w:val="center"/>
        </w:trPr>
        <w:tc>
          <w:tcPr>
            <w:tcW w:w="584" w:type="dxa"/>
            <w:vAlign w:val="center"/>
          </w:tcPr>
          <w:p w:rsidR="00951E7C" w:rsidRPr="008C03B3" w:rsidRDefault="00951E7C" w:rsidP="006C3990">
            <w:pPr>
              <w:spacing w:line="240" w:lineRule="auto"/>
              <w:jc w:val="center"/>
              <w:rPr>
                <w:rFonts w:ascii="Times New Roman" w:hAnsi="Times New Roman"/>
                <w:sz w:val="21"/>
                <w:szCs w:val="21"/>
              </w:rPr>
            </w:pPr>
            <w:r w:rsidRPr="008C03B3">
              <w:rPr>
                <w:rFonts w:ascii="Times New Roman" w:hAnsi="Times New Roman"/>
                <w:sz w:val="21"/>
                <w:szCs w:val="21"/>
              </w:rPr>
              <w:t>3</w:t>
            </w:r>
          </w:p>
        </w:tc>
        <w:tc>
          <w:tcPr>
            <w:tcW w:w="2914" w:type="dxa"/>
            <w:vAlign w:val="center"/>
          </w:tcPr>
          <w:p w:rsidR="00951E7C" w:rsidRPr="008C03B3" w:rsidRDefault="00951E7C" w:rsidP="006C3990">
            <w:pPr>
              <w:spacing w:line="240" w:lineRule="auto"/>
              <w:jc w:val="center"/>
              <w:rPr>
                <w:rFonts w:ascii="Times New Roman" w:hAnsi="Times New Roman"/>
                <w:sz w:val="21"/>
                <w:szCs w:val="21"/>
              </w:rPr>
            </w:pPr>
            <w:r w:rsidRPr="008C03B3">
              <w:rPr>
                <w:rFonts w:ascii="Times New Roman" w:hAnsi="Times New Roman" w:hint="eastAsia"/>
                <w:kern w:val="2"/>
                <w:sz w:val="21"/>
                <w:szCs w:val="21"/>
              </w:rPr>
              <w:t>浙江优嘿嘿食品有限公司</w:t>
            </w:r>
          </w:p>
        </w:tc>
        <w:tc>
          <w:tcPr>
            <w:tcW w:w="1138" w:type="dxa"/>
            <w:vAlign w:val="center"/>
          </w:tcPr>
          <w:p w:rsidR="00951E7C" w:rsidRPr="008C03B3" w:rsidRDefault="00FC02AD" w:rsidP="005E78C5">
            <w:pPr>
              <w:spacing w:line="240" w:lineRule="auto"/>
              <w:jc w:val="center"/>
              <w:rPr>
                <w:rFonts w:ascii="Times New Roman" w:hAnsi="Times New Roman"/>
                <w:sz w:val="21"/>
                <w:szCs w:val="21"/>
              </w:rPr>
            </w:pPr>
            <w:r w:rsidRPr="008C03B3">
              <w:rPr>
                <w:rFonts w:ascii="Times New Roman" w:hAnsi="Times New Roman" w:hint="eastAsia"/>
                <w:sz w:val="21"/>
                <w:szCs w:val="21"/>
              </w:rPr>
              <w:t>方便食品等</w:t>
            </w:r>
          </w:p>
        </w:tc>
        <w:tc>
          <w:tcPr>
            <w:tcW w:w="1582" w:type="dxa"/>
            <w:vAlign w:val="center"/>
          </w:tcPr>
          <w:p w:rsidR="00951E7C" w:rsidRPr="008C03B3" w:rsidRDefault="00FC02AD" w:rsidP="006C3990">
            <w:pPr>
              <w:spacing w:line="240" w:lineRule="auto"/>
              <w:jc w:val="center"/>
              <w:rPr>
                <w:rFonts w:ascii="Times New Roman" w:hAnsi="Times New Roman"/>
                <w:sz w:val="21"/>
                <w:szCs w:val="21"/>
              </w:rPr>
            </w:pPr>
            <w:r w:rsidRPr="008C03B3">
              <w:rPr>
                <w:rFonts w:ascii="Times New Roman" w:hAnsi="Times New Roman" w:hint="eastAsia"/>
                <w:sz w:val="21"/>
                <w:szCs w:val="21"/>
              </w:rPr>
              <w:t>混合、分装等</w:t>
            </w:r>
          </w:p>
        </w:tc>
        <w:tc>
          <w:tcPr>
            <w:tcW w:w="2287" w:type="dxa"/>
            <w:vAlign w:val="center"/>
          </w:tcPr>
          <w:p w:rsidR="00951E7C" w:rsidRPr="008C03B3" w:rsidRDefault="00951E7C" w:rsidP="00951E7C">
            <w:pPr>
              <w:spacing w:line="240" w:lineRule="auto"/>
              <w:jc w:val="center"/>
              <w:rPr>
                <w:rFonts w:ascii="Times New Roman" w:hAnsi="Times New Roman"/>
                <w:sz w:val="21"/>
                <w:szCs w:val="21"/>
              </w:rPr>
            </w:pPr>
            <w:r w:rsidRPr="008C03B3">
              <w:rPr>
                <w:rFonts w:ascii="Times New Roman" w:hAnsi="Times New Roman"/>
                <w:sz w:val="21"/>
                <w:szCs w:val="21"/>
              </w:rPr>
              <w:t>颗粒物</w:t>
            </w:r>
            <w:r w:rsidRPr="008C03B3">
              <w:rPr>
                <w:rFonts w:ascii="Times New Roman" w:hAnsi="Times New Roman" w:hint="eastAsia"/>
                <w:sz w:val="21"/>
                <w:szCs w:val="21"/>
              </w:rPr>
              <w:t>等</w:t>
            </w:r>
          </w:p>
        </w:tc>
      </w:tr>
    </w:tbl>
    <w:p w:rsidR="00183FA6" w:rsidRPr="00C42C28" w:rsidRDefault="00183FA6" w:rsidP="00183FA6">
      <w:pPr>
        <w:pStyle w:val="a1"/>
        <w:rPr>
          <w:color w:val="FF0000"/>
          <w:sz w:val="24"/>
          <w:szCs w:val="24"/>
        </w:rPr>
        <w:sectPr w:rsidR="00183FA6" w:rsidRPr="00C42C28" w:rsidSect="00C853A5">
          <w:pgSz w:w="11907" w:h="16839" w:code="9"/>
          <w:pgMar w:top="1440" w:right="1797" w:bottom="1440" w:left="1797" w:header="851" w:footer="992" w:gutter="0"/>
          <w:cols w:space="425"/>
          <w:docGrid w:linePitch="381"/>
        </w:sectPr>
      </w:pPr>
    </w:p>
    <w:p w:rsidR="00035BC6" w:rsidRPr="005B7A63" w:rsidRDefault="009B25F9">
      <w:pPr>
        <w:pStyle w:val="a5"/>
        <w:spacing w:before="120" w:after="120"/>
        <w:jc w:val="left"/>
        <w:rPr>
          <w:rFonts w:ascii="Times New Roman" w:hAnsi="Times New Roman"/>
        </w:rPr>
      </w:pPr>
      <w:bookmarkStart w:id="49" w:name="_Toc15729396"/>
      <w:r w:rsidRPr="005B7A63">
        <w:rPr>
          <w:rFonts w:ascii="Times New Roman" w:hAnsi="Times New Roman"/>
        </w:rPr>
        <w:lastRenderedPageBreak/>
        <w:t>5</w:t>
      </w:r>
      <w:r w:rsidR="00035BC6" w:rsidRPr="005B7A63">
        <w:rPr>
          <w:rFonts w:ascii="Times New Roman" w:hAnsi="Times New Roman"/>
        </w:rPr>
        <w:t>环境影响预测与评价</w:t>
      </w:r>
      <w:bookmarkEnd w:id="49"/>
    </w:p>
    <w:p w:rsidR="0062215A" w:rsidRDefault="009B25F9" w:rsidP="00CF53BF">
      <w:pPr>
        <w:pStyle w:val="2"/>
        <w:spacing w:before="120"/>
      </w:pPr>
      <w:bookmarkStart w:id="50" w:name="_Toc15729397"/>
      <w:r w:rsidRPr="00C42C28">
        <w:t>5</w:t>
      </w:r>
      <w:r w:rsidR="0062215A" w:rsidRPr="00C42C28">
        <w:t>.1</w:t>
      </w:r>
      <w:r w:rsidR="001B173E" w:rsidRPr="001B173E">
        <w:t>施工期环境影响评价</w:t>
      </w:r>
      <w:bookmarkEnd w:id="50"/>
    </w:p>
    <w:p w:rsidR="001B173E" w:rsidRPr="00C42C28" w:rsidRDefault="001B173E" w:rsidP="001B173E">
      <w:pPr>
        <w:pStyle w:val="3"/>
        <w:spacing w:before="120"/>
      </w:pPr>
      <w:r w:rsidRPr="00C42C28">
        <w:t>5.</w:t>
      </w:r>
      <w:r>
        <w:rPr>
          <w:rFonts w:hint="eastAsia"/>
        </w:rPr>
        <w:t>1</w:t>
      </w:r>
      <w:r w:rsidRPr="00C42C28">
        <w:t>.1</w:t>
      </w:r>
      <w:r w:rsidRPr="00C42C28">
        <w:t>大气污染物影响预测</w:t>
      </w:r>
    </w:p>
    <w:p w:rsidR="001B173E" w:rsidRPr="001B173E" w:rsidRDefault="001B173E" w:rsidP="001B173E">
      <w:pPr>
        <w:spacing w:line="480" w:lineRule="exact"/>
        <w:ind w:firstLineChars="200" w:firstLine="482"/>
        <w:rPr>
          <w:rFonts w:ascii="Times New Roman" w:hAnsi="Times New Roman"/>
          <w:b/>
          <w:sz w:val="24"/>
        </w:rPr>
      </w:pPr>
      <w:r w:rsidRPr="001B173E">
        <w:rPr>
          <w:rFonts w:ascii="Times New Roman" w:hAnsi="Times New Roman"/>
          <w:b/>
          <w:sz w:val="24"/>
        </w:rPr>
        <w:t>1</w:t>
      </w:r>
      <w:r w:rsidRPr="001B173E">
        <w:rPr>
          <w:rFonts w:ascii="Times New Roman" w:hAnsi="Times New Roman"/>
          <w:b/>
          <w:sz w:val="24"/>
        </w:rPr>
        <w:t>、废气源强分析</w:t>
      </w:r>
    </w:p>
    <w:p w:rsidR="001B173E" w:rsidRPr="001B173E" w:rsidRDefault="001B173E" w:rsidP="001B173E">
      <w:pPr>
        <w:adjustRightInd w:val="0"/>
        <w:snapToGrid w:val="0"/>
        <w:spacing w:line="480" w:lineRule="exact"/>
        <w:ind w:firstLine="480"/>
        <w:rPr>
          <w:rFonts w:ascii="Times New Roman" w:hAnsi="Times New Roman"/>
          <w:bCs/>
          <w:sz w:val="24"/>
        </w:rPr>
      </w:pPr>
      <w:r w:rsidRPr="001B173E">
        <w:rPr>
          <w:rFonts w:ascii="Times New Roman" w:hAnsi="Times New Roman"/>
          <w:bCs/>
          <w:sz w:val="24"/>
        </w:rPr>
        <w:t>本项目建设阶段的大气污染源主要来自建筑材料搬运、露天堆场和裸露场地的风力扬尘，土石方和建筑材料运输所产生的道路动力扬尘，此外还有少量油漆废气、汽车尾气等。</w:t>
      </w:r>
    </w:p>
    <w:p w:rsidR="001B173E" w:rsidRPr="001B173E" w:rsidRDefault="001B173E" w:rsidP="001B173E">
      <w:pPr>
        <w:adjustRightInd w:val="0"/>
        <w:snapToGrid w:val="0"/>
        <w:spacing w:line="480" w:lineRule="exact"/>
        <w:ind w:firstLine="480"/>
        <w:rPr>
          <w:rFonts w:ascii="Times New Roman" w:hAnsi="Times New Roman"/>
          <w:bCs/>
          <w:sz w:val="24"/>
        </w:rPr>
      </w:pPr>
      <w:r w:rsidRPr="001B173E">
        <w:rPr>
          <w:rFonts w:ascii="Times New Roman" w:hAnsi="Times New Roman"/>
          <w:bCs/>
          <w:sz w:val="24"/>
        </w:rPr>
        <w:t>建设期扬尘影响包括以下方面：黄沙、水泥等建筑材料运输装卸过程中产生的扬尘；混凝土搅拌作业时产生的扬尘；建材堆场的风力扬尘；建筑材料运输产生的交通道路扬尘。</w:t>
      </w:r>
    </w:p>
    <w:p w:rsidR="001B173E" w:rsidRPr="001B173E" w:rsidRDefault="001B173E" w:rsidP="001B173E">
      <w:pPr>
        <w:pStyle w:val="aa"/>
        <w:spacing w:line="480" w:lineRule="exact"/>
        <w:ind w:firstLineChars="200" w:firstLine="480"/>
        <w:rPr>
          <w:rFonts w:ascii="Times New Roman" w:hAnsi="Times New Roman"/>
          <w:bCs/>
          <w:sz w:val="24"/>
        </w:rPr>
      </w:pPr>
      <w:r w:rsidRPr="001B173E">
        <w:rPr>
          <w:rFonts w:ascii="Times New Roman" w:hAnsi="Times New Roman"/>
          <w:bCs/>
          <w:sz w:val="24"/>
        </w:rPr>
        <w:t>对整个施工期而言，施工产生的扬尘主要集中在土建施工阶段，按起尘的原因可分为风力起尘和动力起尘。露天堆放的建材</w:t>
      </w:r>
      <w:r w:rsidRPr="001B173E">
        <w:rPr>
          <w:rFonts w:ascii="Times New Roman" w:hAnsi="Times New Roman"/>
          <w:bCs/>
          <w:sz w:val="24"/>
        </w:rPr>
        <w:t>(</w:t>
      </w:r>
      <w:r w:rsidRPr="001B173E">
        <w:rPr>
          <w:rFonts w:ascii="Times New Roman" w:hAnsi="Times New Roman"/>
          <w:bCs/>
          <w:sz w:val="24"/>
        </w:rPr>
        <w:t>如黄沙、水泥等</w:t>
      </w:r>
      <w:r w:rsidRPr="001B173E">
        <w:rPr>
          <w:rFonts w:ascii="Times New Roman" w:hAnsi="Times New Roman"/>
          <w:bCs/>
          <w:sz w:val="24"/>
        </w:rPr>
        <w:t>)</w:t>
      </w:r>
      <w:r w:rsidRPr="001B173E">
        <w:rPr>
          <w:rFonts w:ascii="Times New Roman" w:hAnsi="Times New Roman"/>
          <w:bCs/>
          <w:sz w:val="24"/>
        </w:rPr>
        <w:t>及裸露的施工区表层浮尘由于天气干燥及大风，产生风力扬尘；而动力起尘，主要是在建材的装卸、搅拌的过程中，由于外力而产生的尘粒再悬浮而造成，其中施工及装卸车辆造成的扬尘最为严重。</w:t>
      </w:r>
    </w:p>
    <w:p w:rsidR="001B173E" w:rsidRPr="001B173E" w:rsidRDefault="001B173E" w:rsidP="001B173E">
      <w:pPr>
        <w:pStyle w:val="a1"/>
        <w:adjustRightInd w:val="0"/>
        <w:snapToGrid w:val="0"/>
        <w:spacing w:line="480" w:lineRule="exact"/>
        <w:ind w:left="420" w:firstLine="0"/>
        <w:jc w:val="left"/>
        <w:rPr>
          <w:sz w:val="24"/>
        </w:rPr>
      </w:pPr>
      <w:r w:rsidRPr="001B173E">
        <w:rPr>
          <w:sz w:val="24"/>
        </w:rPr>
        <w:t>（</w:t>
      </w:r>
      <w:r w:rsidRPr="001B173E">
        <w:rPr>
          <w:sz w:val="24"/>
        </w:rPr>
        <w:t>1</w:t>
      </w:r>
      <w:r w:rsidRPr="001B173E">
        <w:rPr>
          <w:sz w:val="24"/>
        </w:rPr>
        <w:t>）车辆行驶扬尘</w:t>
      </w:r>
    </w:p>
    <w:p w:rsidR="001B173E" w:rsidRPr="001B173E" w:rsidRDefault="001B173E" w:rsidP="001B173E">
      <w:pPr>
        <w:pStyle w:val="a1"/>
        <w:spacing w:line="480" w:lineRule="exact"/>
        <w:ind w:firstLine="480"/>
        <w:jc w:val="left"/>
        <w:rPr>
          <w:sz w:val="24"/>
        </w:rPr>
      </w:pPr>
      <w:r w:rsidRPr="001B173E">
        <w:rPr>
          <w:sz w:val="24"/>
        </w:rPr>
        <w:t>车辆行驶产生的扬尘，在完全干燥情况下，可按下列经验公式计算：</w:t>
      </w:r>
    </w:p>
    <w:p w:rsidR="001B173E" w:rsidRPr="001B173E" w:rsidRDefault="001B173E" w:rsidP="001B173E">
      <w:pPr>
        <w:pStyle w:val="a1"/>
        <w:spacing w:line="480" w:lineRule="exact"/>
        <w:ind w:firstLine="480"/>
        <w:jc w:val="center"/>
        <w:rPr>
          <w:sz w:val="24"/>
        </w:rPr>
      </w:pPr>
      <w:r w:rsidRPr="001B173E">
        <w:rPr>
          <w:sz w:val="24"/>
        </w:rPr>
        <w:t>Q=0.123(V/5)(W/6.8)</w:t>
      </w:r>
      <w:r w:rsidRPr="001B173E">
        <w:rPr>
          <w:sz w:val="24"/>
          <w:vertAlign w:val="superscript"/>
        </w:rPr>
        <w:t>0.85</w:t>
      </w:r>
      <w:r w:rsidRPr="001B173E">
        <w:rPr>
          <w:sz w:val="24"/>
        </w:rPr>
        <w:t>(P/0.5)</w:t>
      </w:r>
      <w:r w:rsidRPr="001B173E">
        <w:rPr>
          <w:sz w:val="24"/>
          <w:vertAlign w:val="superscript"/>
        </w:rPr>
        <w:t>0.75</w:t>
      </w:r>
    </w:p>
    <w:p w:rsidR="001B173E" w:rsidRPr="001B173E" w:rsidRDefault="001B173E" w:rsidP="001B173E">
      <w:pPr>
        <w:pStyle w:val="a1"/>
        <w:spacing w:line="480" w:lineRule="exact"/>
        <w:ind w:firstLine="480"/>
        <w:jc w:val="left"/>
        <w:rPr>
          <w:sz w:val="24"/>
        </w:rPr>
      </w:pPr>
      <w:r w:rsidRPr="001B173E">
        <w:rPr>
          <w:sz w:val="24"/>
        </w:rPr>
        <w:t>式中：</w:t>
      </w:r>
      <w:r w:rsidRPr="001B173E">
        <w:rPr>
          <w:sz w:val="24"/>
        </w:rPr>
        <w:t>Q——</w:t>
      </w:r>
      <w:r w:rsidRPr="001B173E">
        <w:rPr>
          <w:sz w:val="24"/>
        </w:rPr>
        <w:t>汽车行驶的扬尘，</w:t>
      </w:r>
      <w:r w:rsidRPr="001B173E">
        <w:rPr>
          <w:sz w:val="24"/>
        </w:rPr>
        <w:t>kg/km·</w:t>
      </w:r>
      <w:r w:rsidRPr="001B173E">
        <w:rPr>
          <w:sz w:val="24"/>
        </w:rPr>
        <w:t>辆；</w:t>
      </w:r>
    </w:p>
    <w:p w:rsidR="001B173E" w:rsidRPr="001B173E" w:rsidRDefault="001B173E" w:rsidP="001B173E">
      <w:pPr>
        <w:pStyle w:val="a1"/>
        <w:tabs>
          <w:tab w:val="left" w:pos="1260"/>
        </w:tabs>
        <w:spacing w:line="480" w:lineRule="exact"/>
        <w:ind w:firstLine="0"/>
        <w:jc w:val="left"/>
        <w:rPr>
          <w:sz w:val="24"/>
        </w:rPr>
      </w:pPr>
      <w:r w:rsidRPr="001B173E">
        <w:rPr>
          <w:sz w:val="24"/>
        </w:rPr>
        <w:tab/>
        <w:t>V——</w:t>
      </w:r>
      <w:r w:rsidRPr="001B173E">
        <w:rPr>
          <w:sz w:val="24"/>
        </w:rPr>
        <w:t>汽车速度，</w:t>
      </w:r>
      <w:r w:rsidRPr="001B173E">
        <w:rPr>
          <w:sz w:val="24"/>
        </w:rPr>
        <w:t>km/hr</w:t>
      </w:r>
      <w:r w:rsidRPr="001B173E">
        <w:rPr>
          <w:sz w:val="24"/>
        </w:rPr>
        <w:t>；</w:t>
      </w:r>
    </w:p>
    <w:p w:rsidR="001B173E" w:rsidRPr="001B173E" w:rsidRDefault="001B173E" w:rsidP="001B173E">
      <w:pPr>
        <w:pStyle w:val="a1"/>
        <w:tabs>
          <w:tab w:val="left" w:pos="1260"/>
        </w:tabs>
        <w:spacing w:line="480" w:lineRule="exact"/>
        <w:ind w:firstLine="0"/>
        <w:jc w:val="left"/>
        <w:rPr>
          <w:sz w:val="24"/>
        </w:rPr>
      </w:pPr>
      <w:r w:rsidRPr="001B173E">
        <w:rPr>
          <w:sz w:val="24"/>
        </w:rPr>
        <w:tab/>
        <w:t>W——</w:t>
      </w:r>
      <w:r w:rsidRPr="001B173E">
        <w:rPr>
          <w:sz w:val="24"/>
        </w:rPr>
        <w:t>汽车载重量，</w:t>
      </w:r>
      <w:r w:rsidRPr="001B173E">
        <w:rPr>
          <w:sz w:val="24"/>
        </w:rPr>
        <w:t>t</w:t>
      </w:r>
      <w:r w:rsidRPr="001B173E">
        <w:rPr>
          <w:sz w:val="24"/>
        </w:rPr>
        <w:t>；</w:t>
      </w:r>
    </w:p>
    <w:p w:rsidR="001B173E" w:rsidRPr="001B173E" w:rsidRDefault="001B173E" w:rsidP="001B173E">
      <w:pPr>
        <w:pStyle w:val="a1"/>
        <w:tabs>
          <w:tab w:val="left" w:pos="1260"/>
        </w:tabs>
        <w:spacing w:line="480" w:lineRule="exact"/>
        <w:ind w:firstLine="0"/>
        <w:jc w:val="left"/>
        <w:rPr>
          <w:sz w:val="24"/>
        </w:rPr>
      </w:pPr>
      <w:r w:rsidRPr="001B173E">
        <w:rPr>
          <w:sz w:val="24"/>
        </w:rPr>
        <w:tab/>
        <w:t>P——</w:t>
      </w:r>
      <w:r w:rsidRPr="001B173E">
        <w:rPr>
          <w:sz w:val="24"/>
        </w:rPr>
        <w:t>道路表面粉尘量，</w:t>
      </w:r>
      <w:r w:rsidRPr="001B173E">
        <w:rPr>
          <w:sz w:val="24"/>
        </w:rPr>
        <w:t>kg/m</w:t>
      </w:r>
      <w:r w:rsidRPr="001B173E">
        <w:rPr>
          <w:sz w:val="24"/>
          <w:vertAlign w:val="superscript"/>
        </w:rPr>
        <w:t>2</w:t>
      </w:r>
    </w:p>
    <w:p w:rsidR="001B173E" w:rsidRDefault="001B173E" w:rsidP="001B173E">
      <w:pPr>
        <w:pStyle w:val="a1"/>
        <w:tabs>
          <w:tab w:val="left" w:pos="1470"/>
        </w:tabs>
        <w:spacing w:line="480" w:lineRule="exact"/>
        <w:ind w:firstLine="480"/>
        <w:jc w:val="left"/>
        <w:rPr>
          <w:sz w:val="24"/>
        </w:rPr>
      </w:pPr>
      <w:r w:rsidRPr="001B173E">
        <w:rPr>
          <w:sz w:val="24"/>
        </w:rPr>
        <w:t>下表为一辆</w:t>
      </w:r>
      <w:r w:rsidRPr="001B173E">
        <w:rPr>
          <w:sz w:val="24"/>
        </w:rPr>
        <w:t>10t</w:t>
      </w:r>
      <w:r w:rsidRPr="001B173E">
        <w:rPr>
          <w:sz w:val="24"/>
        </w:rPr>
        <w:t>卡车，通过一段长度为</w:t>
      </w:r>
      <w:r w:rsidRPr="001B173E">
        <w:rPr>
          <w:sz w:val="24"/>
        </w:rPr>
        <w:t>1km</w:t>
      </w:r>
      <w:r w:rsidRPr="001B173E">
        <w:rPr>
          <w:sz w:val="24"/>
        </w:rPr>
        <w:t>的路面时，不同路面清洁程度、不同行驶速度情况下的扬尘量。由此可见，在同样路面清洁程度条件下，车速越快，扬尘量越大；而在同样车速情况下，路面越脏，则扬尘量越大。因此限制车辆行驶速度及保持路面的清洁是减少汽车扬尘的最有效手段。</w:t>
      </w:r>
    </w:p>
    <w:p w:rsidR="001B173E" w:rsidRDefault="001B173E" w:rsidP="001B173E">
      <w:pPr>
        <w:pStyle w:val="a1"/>
        <w:tabs>
          <w:tab w:val="left" w:pos="1470"/>
        </w:tabs>
        <w:spacing w:line="480" w:lineRule="exact"/>
        <w:ind w:firstLine="480"/>
        <w:jc w:val="left"/>
        <w:rPr>
          <w:sz w:val="24"/>
        </w:rPr>
      </w:pPr>
    </w:p>
    <w:p w:rsidR="001B173E" w:rsidRPr="001B173E" w:rsidRDefault="001B173E" w:rsidP="001B173E">
      <w:pPr>
        <w:pStyle w:val="a1"/>
        <w:tabs>
          <w:tab w:val="left" w:pos="1470"/>
        </w:tabs>
        <w:spacing w:line="480" w:lineRule="exact"/>
        <w:ind w:firstLine="480"/>
        <w:jc w:val="left"/>
        <w:rPr>
          <w:sz w:val="24"/>
        </w:rPr>
      </w:pPr>
    </w:p>
    <w:p w:rsidR="001B173E" w:rsidRPr="001B173E" w:rsidRDefault="001B173E" w:rsidP="001B173E">
      <w:pPr>
        <w:spacing w:line="480" w:lineRule="exact"/>
        <w:jc w:val="center"/>
        <w:rPr>
          <w:rFonts w:ascii="Times New Roman" w:hAnsi="Times New Roman"/>
          <w:b/>
          <w:sz w:val="21"/>
          <w:szCs w:val="21"/>
        </w:rPr>
      </w:pPr>
      <w:r w:rsidRPr="001B173E">
        <w:rPr>
          <w:rFonts w:ascii="Times New Roman" w:hAnsi="Times New Roman"/>
          <w:b/>
          <w:sz w:val="21"/>
          <w:szCs w:val="21"/>
        </w:rPr>
        <w:lastRenderedPageBreak/>
        <w:t>表</w:t>
      </w:r>
      <w:r w:rsidRPr="001B173E">
        <w:rPr>
          <w:rFonts w:ascii="Times New Roman" w:hAnsi="Times New Roman"/>
          <w:b/>
          <w:sz w:val="21"/>
          <w:szCs w:val="21"/>
        </w:rPr>
        <w:t xml:space="preserve">5-1  </w:t>
      </w:r>
      <w:r w:rsidRPr="001B173E">
        <w:rPr>
          <w:rFonts w:ascii="Times New Roman" w:hAnsi="Times New Roman"/>
          <w:b/>
          <w:sz w:val="21"/>
          <w:szCs w:val="21"/>
        </w:rPr>
        <w:t>不同路面清洁程度、不同行驶速度情况下的扬尘量一览表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6"/>
        <w:gridCol w:w="1194"/>
        <w:gridCol w:w="1193"/>
        <w:gridCol w:w="1193"/>
        <w:gridCol w:w="1193"/>
        <w:gridCol w:w="1193"/>
        <w:gridCol w:w="1193"/>
      </w:tblGrid>
      <w:tr w:rsidR="001B173E" w:rsidRPr="00205773" w:rsidTr="00BA70D6">
        <w:trPr>
          <w:trHeight w:val="397"/>
          <w:jc w:val="center"/>
        </w:trPr>
        <w:tc>
          <w:tcPr>
            <w:tcW w:w="1337" w:type="dxa"/>
            <w:vMerge w:val="restart"/>
            <w:tcBorders>
              <w:top w:val="single" w:sz="4" w:space="0" w:color="auto"/>
              <w:left w:val="single" w:sz="4" w:space="0" w:color="auto"/>
              <w:tl2br w:val="single" w:sz="4" w:space="0" w:color="auto"/>
            </w:tcBorders>
            <w:vAlign w:val="center"/>
          </w:tcPr>
          <w:p w:rsidR="001B173E" w:rsidRPr="001B173E" w:rsidRDefault="001B173E" w:rsidP="001B173E">
            <w:pPr>
              <w:pStyle w:val="a1"/>
              <w:tabs>
                <w:tab w:val="left" w:pos="1470"/>
              </w:tabs>
              <w:spacing w:line="240" w:lineRule="auto"/>
              <w:ind w:firstLine="0"/>
              <w:jc w:val="right"/>
              <w:rPr>
                <w:b/>
                <w:sz w:val="21"/>
                <w:szCs w:val="21"/>
              </w:rPr>
            </w:pPr>
            <w:r w:rsidRPr="001B173E">
              <w:rPr>
                <w:rFonts w:hAnsi="宋体"/>
                <w:b/>
                <w:sz w:val="21"/>
                <w:szCs w:val="21"/>
              </w:rPr>
              <w:t>粉尘量</w:t>
            </w:r>
          </w:p>
          <w:p w:rsidR="001B173E" w:rsidRPr="001B173E" w:rsidRDefault="001B173E" w:rsidP="001B173E">
            <w:pPr>
              <w:pStyle w:val="a1"/>
              <w:tabs>
                <w:tab w:val="left" w:pos="1470"/>
              </w:tabs>
              <w:spacing w:line="240" w:lineRule="auto"/>
              <w:ind w:firstLine="0"/>
              <w:rPr>
                <w:sz w:val="21"/>
                <w:szCs w:val="21"/>
              </w:rPr>
            </w:pPr>
            <w:r w:rsidRPr="001B173E">
              <w:rPr>
                <w:rFonts w:hAnsi="宋体"/>
                <w:b/>
                <w:sz w:val="21"/>
                <w:szCs w:val="21"/>
              </w:rPr>
              <w:t>车速</w:t>
            </w:r>
          </w:p>
        </w:tc>
        <w:tc>
          <w:tcPr>
            <w:tcW w:w="1186" w:type="dxa"/>
            <w:tcBorders>
              <w:top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0.1</w:t>
            </w:r>
          </w:p>
        </w:tc>
        <w:tc>
          <w:tcPr>
            <w:tcW w:w="1186" w:type="dxa"/>
            <w:tcBorders>
              <w:top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0.2</w:t>
            </w:r>
          </w:p>
        </w:tc>
        <w:tc>
          <w:tcPr>
            <w:tcW w:w="1186" w:type="dxa"/>
            <w:tcBorders>
              <w:top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0.3</w:t>
            </w:r>
          </w:p>
        </w:tc>
        <w:tc>
          <w:tcPr>
            <w:tcW w:w="1186" w:type="dxa"/>
            <w:tcBorders>
              <w:top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0.4</w:t>
            </w:r>
          </w:p>
        </w:tc>
        <w:tc>
          <w:tcPr>
            <w:tcW w:w="1186" w:type="dxa"/>
            <w:tcBorders>
              <w:top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0.5</w:t>
            </w:r>
          </w:p>
        </w:tc>
        <w:tc>
          <w:tcPr>
            <w:tcW w:w="1186" w:type="dxa"/>
            <w:tcBorders>
              <w:top w:val="single" w:sz="4" w:space="0" w:color="auto"/>
              <w:right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1.0</w:t>
            </w:r>
          </w:p>
        </w:tc>
      </w:tr>
      <w:tr w:rsidR="001B173E" w:rsidRPr="00205773" w:rsidTr="00BA70D6">
        <w:trPr>
          <w:trHeight w:val="397"/>
          <w:jc w:val="center"/>
        </w:trPr>
        <w:tc>
          <w:tcPr>
            <w:tcW w:w="1346" w:type="dxa"/>
            <w:vMerge/>
            <w:tcBorders>
              <w:left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(kg/m</w:t>
            </w:r>
            <w:r w:rsidRPr="001B173E">
              <w:rPr>
                <w:sz w:val="21"/>
                <w:szCs w:val="21"/>
                <w:vertAlign w:val="superscript"/>
              </w:rPr>
              <w:t>2</w:t>
            </w:r>
            <w:r w:rsidRPr="001B173E">
              <w:rPr>
                <w:sz w:val="21"/>
                <w:szCs w:val="21"/>
              </w:rPr>
              <w:t>)</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(kg/m</w:t>
            </w:r>
            <w:r w:rsidRPr="001B173E">
              <w:rPr>
                <w:sz w:val="21"/>
                <w:szCs w:val="21"/>
                <w:vertAlign w:val="superscript"/>
              </w:rPr>
              <w:t>2</w:t>
            </w:r>
            <w:r w:rsidRPr="001B173E">
              <w:rPr>
                <w:sz w:val="21"/>
                <w:szCs w:val="21"/>
              </w:rPr>
              <w:t>)</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(kg/m</w:t>
            </w:r>
            <w:r w:rsidRPr="001B173E">
              <w:rPr>
                <w:sz w:val="21"/>
                <w:szCs w:val="21"/>
                <w:vertAlign w:val="superscript"/>
              </w:rPr>
              <w:t>2</w:t>
            </w:r>
            <w:r w:rsidRPr="001B173E">
              <w:rPr>
                <w:sz w:val="21"/>
                <w:szCs w:val="21"/>
              </w:rPr>
              <w:t>)</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(kg/m</w:t>
            </w:r>
            <w:r w:rsidRPr="001B173E">
              <w:rPr>
                <w:sz w:val="21"/>
                <w:szCs w:val="21"/>
                <w:vertAlign w:val="superscript"/>
              </w:rPr>
              <w:t>2</w:t>
            </w:r>
            <w:r w:rsidRPr="001B173E">
              <w:rPr>
                <w:sz w:val="21"/>
                <w:szCs w:val="21"/>
              </w:rPr>
              <w:t>)</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(kg/m</w:t>
            </w:r>
            <w:r w:rsidRPr="001B173E">
              <w:rPr>
                <w:sz w:val="21"/>
                <w:szCs w:val="21"/>
                <w:vertAlign w:val="superscript"/>
              </w:rPr>
              <w:t>2</w:t>
            </w:r>
            <w:r w:rsidRPr="001B173E">
              <w:rPr>
                <w:sz w:val="21"/>
                <w:szCs w:val="21"/>
              </w:rPr>
              <w:t>)</w:t>
            </w:r>
          </w:p>
        </w:tc>
        <w:tc>
          <w:tcPr>
            <w:tcW w:w="1186" w:type="dxa"/>
            <w:tcBorders>
              <w:right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(kg/m</w:t>
            </w:r>
            <w:r w:rsidRPr="001B173E">
              <w:rPr>
                <w:sz w:val="21"/>
                <w:szCs w:val="21"/>
                <w:vertAlign w:val="superscript"/>
              </w:rPr>
              <w:t>2</w:t>
            </w:r>
            <w:r w:rsidRPr="001B173E">
              <w:rPr>
                <w:sz w:val="21"/>
                <w:szCs w:val="21"/>
              </w:rPr>
              <w:t>)</w:t>
            </w:r>
          </w:p>
        </w:tc>
      </w:tr>
      <w:tr w:rsidR="001B173E" w:rsidRPr="00205773" w:rsidTr="00BA70D6">
        <w:trPr>
          <w:trHeight w:val="397"/>
          <w:jc w:val="center"/>
        </w:trPr>
        <w:tc>
          <w:tcPr>
            <w:tcW w:w="1337" w:type="dxa"/>
            <w:tcBorders>
              <w:left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5(km/h)</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0.0511</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0.0859</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0.1164</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0.1444</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0.1707</w:t>
            </w:r>
          </w:p>
        </w:tc>
        <w:tc>
          <w:tcPr>
            <w:tcW w:w="1186" w:type="dxa"/>
            <w:tcBorders>
              <w:right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0.2871</w:t>
            </w:r>
          </w:p>
        </w:tc>
      </w:tr>
      <w:tr w:rsidR="001B173E" w:rsidRPr="00205773" w:rsidTr="00BA70D6">
        <w:trPr>
          <w:trHeight w:val="397"/>
          <w:jc w:val="center"/>
        </w:trPr>
        <w:tc>
          <w:tcPr>
            <w:tcW w:w="1337" w:type="dxa"/>
            <w:tcBorders>
              <w:left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10(km/h)</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0.1021</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0.1717</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0.2328</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0.2888</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0.3414</w:t>
            </w:r>
          </w:p>
        </w:tc>
        <w:tc>
          <w:tcPr>
            <w:tcW w:w="1186" w:type="dxa"/>
            <w:tcBorders>
              <w:right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0.5742</w:t>
            </w:r>
          </w:p>
        </w:tc>
      </w:tr>
      <w:tr w:rsidR="001B173E" w:rsidRPr="00205773" w:rsidTr="00BA70D6">
        <w:trPr>
          <w:trHeight w:val="397"/>
          <w:jc w:val="center"/>
        </w:trPr>
        <w:tc>
          <w:tcPr>
            <w:tcW w:w="1337" w:type="dxa"/>
            <w:tcBorders>
              <w:left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15(km/h)</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0.1532</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0.2576</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0.3491</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0.4332</w:t>
            </w:r>
          </w:p>
        </w:tc>
        <w:tc>
          <w:tcPr>
            <w:tcW w:w="118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0.5121</w:t>
            </w:r>
          </w:p>
        </w:tc>
        <w:tc>
          <w:tcPr>
            <w:tcW w:w="1186" w:type="dxa"/>
            <w:tcBorders>
              <w:right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0.8613</w:t>
            </w:r>
          </w:p>
        </w:tc>
      </w:tr>
      <w:tr w:rsidR="001B173E" w:rsidRPr="00205773" w:rsidTr="00BA70D6">
        <w:trPr>
          <w:trHeight w:val="397"/>
          <w:jc w:val="center"/>
        </w:trPr>
        <w:tc>
          <w:tcPr>
            <w:tcW w:w="1337" w:type="dxa"/>
            <w:tcBorders>
              <w:left w:val="single" w:sz="4" w:space="0" w:color="auto"/>
              <w:bottom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25(km/h)</w:t>
            </w:r>
          </w:p>
        </w:tc>
        <w:tc>
          <w:tcPr>
            <w:tcW w:w="1186" w:type="dxa"/>
            <w:tcBorders>
              <w:bottom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0.2553</w:t>
            </w:r>
          </w:p>
        </w:tc>
        <w:tc>
          <w:tcPr>
            <w:tcW w:w="1186" w:type="dxa"/>
            <w:tcBorders>
              <w:bottom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0.4293</w:t>
            </w:r>
          </w:p>
        </w:tc>
        <w:tc>
          <w:tcPr>
            <w:tcW w:w="1186" w:type="dxa"/>
            <w:tcBorders>
              <w:bottom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0.5819</w:t>
            </w:r>
          </w:p>
        </w:tc>
        <w:tc>
          <w:tcPr>
            <w:tcW w:w="1186" w:type="dxa"/>
            <w:tcBorders>
              <w:bottom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0.7220</w:t>
            </w:r>
          </w:p>
        </w:tc>
        <w:tc>
          <w:tcPr>
            <w:tcW w:w="1186" w:type="dxa"/>
            <w:tcBorders>
              <w:bottom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0.8536</w:t>
            </w:r>
          </w:p>
        </w:tc>
        <w:tc>
          <w:tcPr>
            <w:tcW w:w="1186" w:type="dxa"/>
            <w:tcBorders>
              <w:bottom w:val="single" w:sz="4" w:space="0" w:color="auto"/>
              <w:right w:val="single" w:sz="4" w:space="0" w:color="auto"/>
            </w:tcBorders>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1.4355</w:t>
            </w:r>
          </w:p>
        </w:tc>
      </w:tr>
    </w:tbl>
    <w:p w:rsidR="001B173E" w:rsidRPr="00205773" w:rsidRDefault="001B173E" w:rsidP="001B173E">
      <w:pPr>
        <w:pStyle w:val="a1"/>
        <w:tabs>
          <w:tab w:val="left" w:pos="1470"/>
        </w:tabs>
        <w:spacing w:line="480" w:lineRule="exact"/>
        <w:ind w:firstLine="482"/>
        <w:jc w:val="left"/>
        <w:rPr>
          <w:sz w:val="24"/>
        </w:rPr>
      </w:pPr>
      <w:r w:rsidRPr="00205773">
        <w:rPr>
          <w:rFonts w:hAnsi="宋体"/>
          <w:bCs/>
          <w:sz w:val="24"/>
        </w:rPr>
        <w:t>本项目的粉尘主要表现在交通沿线和工地附近，尤其是天气干燥及风速较大时影响更为明显，从而使该区块及周围近地区大气中总悬浮颗粒</w:t>
      </w:r>
      <w:r w:rsidRPr="00205773">
        <w:rPr>
          <w:bCs/>
          <w:sz w:val="24"/>
        </w:rPr>
        <w:t>(TSP)</w:t>
      </w:r>
      <w:r w:rsidRPr="00205773">
        <w:rPr>
          <w:rFonts w:hAnsi="宋体"/>
          <w:bCs/>
          <w:sz w:val="24"/>
        </w:rPr>
        <w:t>浓度增大。粉尘的排放量大小直接与施工期的管理措施有关，因此较难进行估算。</w:t>
      </w:r>
    </w:p>
    <w:p w:rsidR="001B173E" w:rsidRPr="00205773" w:rsidRDefault="001B173E" w:rsidP="001B173E">
      <w:pPr>
        <w:pStyle w:val="a1"/>
        <w:adjustRightInd w:val="0"/>
        <w:snapToGrid w:val="0"/>
        <w:spacing w:line="480" w:lineRule="exact"/>
        <w:ind w:left="420" w:firstLine="0"/>
        <w:jc w:val="left"/>
        <w:rPr>
          <w:sz w:val="24"/>
        </w:rPr>
      </w:pPr>
      <w:r w:rsidRPr="00205773">
        <w:rPr>
          <w:rFonts w:hAnsi="宋体"/>
          <w:sz w:val="24"/>
        </w:rPr>
        <w:t>（</w:t>
      </w:r>
      <w:r w:rsidRPr="00205773">
        <w:rPr>
          <w:sz w:val="24"/>
        </w:rPr>
        <w:t>2</w:t>
      </w:r>
      <w:r w:rsidRPr="00205773">
        <w:rPr>
          <w:rFonts w:hAnsi="宋体"/>
          <w:sz w:val="24"/>
        </w:rPr>
        <w:t>）堆场扬尘</w:t>
      </w:r>
    </w:p>
    <w:p w:rsidR="001B173E" w:rsidRPr="00205773" w:rsidRDefault="001B173E" w:rsidP="001B173E">
      <w:pPr>
        <w:pStyle w:val="a1"/>
        <w:tabs>
          <w:tab w:val="left" w:pos="1470"/>
        </w:tabs>
        <w:spacing w:line="480" w:lineRule="exact"/>
        <w:ind w:firstLine="480"/>
        <w:jc w:val="left"/>
        <w:rPr>
          <w:sz w:val="24"/>
        </w:rPr>
      </w:pPr>
      <w:r w:rsidRPr="00205773">
        <w:rPr>
          <w:rFonts w:hAnsi="宋体"/>
          <w:sz w:val="24"/>
        </w:rPr>
        <w:t>道路施工阶段扬尘的另一个主要来源是露天堆场和裸露场地的风力扬尘。由于施工需要，一些建筑材料需露天堆放，一些施工作业点表层土壤需人工开挖且临时堆放，在气候干燥又有风的情况下，会产生扬尘，其扬尘量可按堆场起尘的经验公式计算：</w:t>
      </w:r>
    </w:p>
    <w:p w:rsidR="001B173E" w:rsidRPr="00205773" w:rsidRDefault="001B173E" w:rsidP="001B173E">
      <w:pPr>
        <w:pStyle w:val="a1"/>
        <w:tabs>
          <w:tab w:val="left" w:pos="1470"/>
        </w:tabs>
        <w:spacing w:line="360" w:lineRule="auto"/>
        <w:ind w:firstLine="480"/>
        <w:jc w:val="left"/>
        <w:rPr>
          <w:sz w:val="24"/>
          <w:vertAlign w:val="superscript"/>
        </w:rPr>
      </w:pPr>
      <w:r w:rsidRPr="00205773">
        <w:rPr>
          <w:sz w:val="24"/>
        </w:rPr>
        <w:t xml:space="preserve">               Q=2.1(V50-V0)</w:t>
      </w:r>
      <w:r w:rsidRPr="00205773">
        <w:rPr>
          <w:sz w:val="24"/>
          <w:vertAlign w:val="superscript"/>
        </w:rPr>
        <w:t>3</w:t>
      </w:r>
      <w:r w:rsidRPr="00205773">
        <w:rPr>
          <w:sz w:val="24"/>
        </w:rPr>
        <w:t>e</w:t>
      </w:r>
      <w:r w:rsidRPr="00205773">
        <w:rPr>
          <w:sz w:val="24"/>
          <w:vertAlign w:val="superscript"/>
        </w:rPr>
        <w:t>-1.023W</w:t>
      </w:r>
    </w:p>
    <w:p w:rsidR="001B173E" w:rsidRPr="00205773" w:rsidRDefault="001B173E" w:rsidP="001B173E">
      <w:pPr>
        <w:pStyle w:val="a1"/>
        <w:tabs>
          <w:tab w:val="left" w:pos="1470"/>
        </w:tabs>
        <w:spacing w:line="360" w:lineRule="auto"/>
        <w:ind w:firstLine="480"/>
        <w:jc w:val="left"/>
        <w:rPr>
          <w:sz w:val="24"/>
        </w:rPr>
      </w:pPr>
      <w:r w:rsidRPr="00205773">
        <w:rPr>
          <w:rFonts w:hAnsi="宋体"/>
          <w:sz w:val="24"/>
        </w:rPr>
        <w:t>式中：</w:t>
      </w:r>
      <w:r w:rsidRPr="00205773">
        <w:rPr>
          <w:sz w:val="24"/>
        </w:rPr>
        <w:t xml:space="preserve"> Q——</w:t>
      </w:r>
      <w:r w:rsidRPr="00205773">
        <w:rPr>
          <w:rFonts w:hAnsi="宋体"/>
          <w:sz w:val="24"/>
        </w:rPr>
        <w:t>起尘量，</w:t>
      </w:r>
      <w:r w:rsidRPr="00205773">
        <w:rPr>
          <w:sz w:val="24"/>
        </w:rPr>
        <w:t>kg/t·a</w:t>
      </w:r>
      <w:r w:rsidRPr="00205773">
        <w:rPr>
          <w:rFonts w:hAnsi="宋体"/>
          <w:sz w:val="24"/>
        </w:rPr>
        <w:t>；</w:t>
      </w:r>
    </w:p>
    <w:p w:rsidR="001B173E" w:rsidRPr="00205773" w:rsidRDefault="001B173E" w:rsidP="001B173E">
      <w:pPr>
        <w:pStyle w:val="a1"/>
        <w:tabs>
          <w:tab w:val="left" w:pos="1230"/>
        </w:tabs>
        <w:spacing w:line="360" w:lineRule="auto"/>
        <w:ind w:firstLine="480"/>
        <w:jc w:val="left"/>
        <w:rPr>
          <w:sz w:val="24"/>
        </w:rPr>
      </w:pPr>
      <w:r w:rsidRPr="00205773">
        <w:rPr>
          <w:sz w:val="24"/>
        </w:rPr>
        <w:tab/>
        <w:t>V50——</w:t>
      </w:r>
      <w:r w:rsidRPr="00205773">
        <w:rPr>
          <w:rFonts w:hAnsi="宋体"/>
          <w:sz w:val="24"/>
        </w:rPr>
        <w:t>距地面</w:t>
      </w:r>
      <w:r w:rsidRPr="00205773">
        <w:rPr>
          <w:sz w:val="24"/>
        </w:rPr>
        <w:t>50m</w:t>
      </w:r>
      <w:r w:rsidRPr="00205773">
        <w:rPr>
          <w:rFonts w:hAnsi="宋体"/>
          <w:sz w:val="24"/>
        </w:rPr>
        <w:t>处风速，</w:t>
      </w:r>
      <w:r w:rsidRPr="00205773">
        <w:rPr>
          <w:sz w:val="24"/>
        </w:rPr>
        <w:t>m/s</w:t>
      </w:r>
      <w:r w:rsidRPr="00205773">
        <w:rPr>
          <w:rFonts w:hAnsi="宋体"/>
          <w:sz w:val="24"/>
        </w:rPr>
        <w:t>；</w:t>
      </w:r>
    </w:p>
    <w:p w:rsidR="001B173E" w:rsidRPr="00205773" w:rsidRDefault="001B173E" w:rsidP="001B173E">
      <w:pPr>
        <w:pStyle w:val="a1"/>
        <w:tabs>
          <w:tab w:val="left" w:pos="1260"/>
        </w:tabs>
        <w:spacing w:line="360" w:lineRule="auto"/>
        <w:ind w:firstLine="0"/>
        <w:jc w:val="left"/>
        <w:rPr>
          <w:sz w:val="24"/>
        </w:rPr>
      </w:pPr>
      <w:r w:rsidRPr="00205773">
        <w:rPr>
          <w:sz w:val="24"/>
        </w:rPr>
        <w:tab/>
        <w:t>V</w:t>
      </w:r>
      <w:r w:rsidRPr="00205773">
        <w:rPr>
          <w:sz w:val="24"/>
          <w:vertAlign w:val="subscript"/>
        </w:rPr>
        <w:t>0</w:t>
      </w:r>
      <w:r w:rsidRPr="00205773">
        <w:rPr>
          <w:sz w:val="24"/>
        </w:rPr>
        <w:t>——</w:t>
      </w:r>
      <w:r w:rsidRPr="00205773">
        <w:rPr>
          <w:rFonts w:hAnsi="宋体"/>
          <w:sz w:val="24"/>
        </w:rPr>
        <w:t>起尘风速，</w:t>
      </w:r>
      <w:r w:rsidRPr="00205773">
        <w:rPr>
          <w:sz w:val="24"/>
        </w:rPr>
        <w:t>m/s</w:t>
      </w:r>
      <w:r w:rsidRPr="00205773">
        <w:rPr>
          <w:rFonts w:hAnsi="宋体"/>
          <w:sz w:val="24"/>
        </w:rPr>
        <w:t>；</w:t>
      </w:r>
    </w:p>
    <w:p w:rsidR="001B173E" w:rsidRPr="00205773" w:rsidRDefault="001B173E" w:rsidP="001B173E">
      <w:pPr>
        <w:pStyle w:val="a1"/>
        <w:tabs>
          <w:tab w:val="left" w:pos="1260"/>
        </w:tabs>
        <w:spacing w:line="360" w:lineRule="auto"/>
        <w:ind w:firstLine="0"/>
        <w:jc w:val="left"/>
        <w:rPr>
          <w:sz w:val="24"/>
        </w:rPr>
      </w:pPr>
      <w:r w:rsidRPr="00205773">
        <w:rPr>
          <w:sz w:val="24"/>
        </w:rPr>
        <w:tab/>
        <w:t>W——</w:t>
      </w:r>
      <w:r w:rsidRPr="00205773">
        <w:rPr>
          <w:rFonts w:hAnsi="宋体"/>
          <w:sz w:val="24"/>
        </w:rPr>
        <w:t>尘粒的含水率，</w:t>
      </w:r>
      <w:r w:rsidRPr="00205773">
        <w:rPr>
          <w:sz w:val="24"/>
        </w:rPr>
        <w:t>%</w:t>
      </w:r>
      <w:r w:rsidRPr="00205773">
        <w:rPr>
          <w:rFonts w:hAnsi="宋体"/>
          <w:sz w:val="24"/>
        </w:rPr>
        <w:t>。</w:t>
      </w:r>
    </w:p>
    <w:p w:rsidR="001B173E" w:rsidRPr="00205773" w:rsidRDefault="001B173E" w:rsidP="001B173E">
      <w:pPr>
        <w:pStyle w:val="a1"/>
        <w:tabs>
          <w:tab w:val="left" w:pos="1470"/>
        </w:tabs>
        <w:spacing w:line="480" w:lineRule="exact"/>
        <w:ind w:firstLine="482"/>
        <w:jc w:val="left"/>
        <w:rPr>
          <w:sz w:val="24"/>
        </w:rPr>
      </w:pPr>
      <w:r w:rsidRPr="00205773">
        <w:rPr>
          <w:rFonts w:hAnsi="宋体"/>
          <w:sz w:val="24"/>
        </w:rPr>
        <w:t>起尘风速与粒径和含水率有关，因此，减少露天堆放和保证一定的含水率及减少裸露地面是减少风力起尘的有效手段。粉尘在空气中的扩散稀释与风速等气象条件有关，也与粉尘本身的沉降速度有关。不同粒径粉尘的沉降速度见下表数据。由表可见，粉尘的沉降速度随粒径的增大而迅速增大。当粒径为</w:t>
      </w:r>
      <w:r w:rsidRPr="00205773">
        <w:rPr>
          <w:sz w:val="24"/>
        </w:rPr>
        <w:t>250μm</w:t>
      </w:r>
      <w:r w:rsidRPr="00205773">
        <w:rPr>
          <w:rFonts w:hAnsi="宋体"/>
          <w:sz w:val="24"/>
        </w:rPr>
        <w:t>时，沉降速度为</w:t>
      </w:r>
      <w:r w:rsidRPr="00205773">
        <w:rPr>
          <w:sz w:val="24"/>
        </w:rPr>
        <w:t>1.005m/s</w:t>
      </w:r>
      <w:r w:rsidRPr="00205773">
        <w:rPr>
          <w:rFonts w:hAnsi="宋体"/>
          <w:sz w:val="24"/>
        </w:rPr>
        <w:t>，因此可以认为当尘粒大于</w:t>
      </w:r>
      <w:r w:rsidRPr="00205773">
        <w:rPr>
          <w:sz w:val="24"/>
        </w:rPr>
        <w:t>250μm</w:t>
      </w:r>
      <w:r w:rsidRPr="00205773">
        <w:rPr>
          <w:rFonts w:hAnsi="宋体"/>
          <w:sz w:val="24"/>
        </w:rPr>
        <w:t>时，主要影响范围在扬尘点下风向近距离范围内，而真正对外环境产生影响的是一些微小粒径的粉尘。</w:t>
      </w:r>
    </w:p>
    <w:p w:rsidR="001B173E" w:rsidRDefault="001B173E" w:rsidP="001B173E">
      <w:pPr>
        <w:spacing w:line="480" w:lineRule="exact"/>
        <w:jc w:val="center"/>
        <w:rPr>
          <w:rFonts w:ascii="Times New Roman" w:hAnsi="Times New Roman"/>
          <w:b/>
          <w:sz w:val="21"/>
          <w:szCs w:val="21"/>
        </w:rPr>
      </w:pPr>
    </w:p>
    <w:p w:rsidR="001B173E" w:rsidRDefault="001B173E" w:rsidP="001B173E">
      <w:pPr>
        <w:spacing w:line="480" w:lineRule="exact"/>
        <w:jc w:val="center"/>
        <w:rPr>
          <w:rFonts w:ascii="Times New Roman" w:hAnsi="Times New Roman"/>
          <w:b/>
          <w:sz w:val="21"/>
          <w:szCs w:val="21"/>
        </w:rPr>
      </w:pPr>
    </w:p>
    <w:p w:rsidR="001B173E" w:rsidRDefault="001B173E" w:rsidP="001B173E">
      <w:pPr>
        <w:spacing w:line="480" w:lineRule="exact"/>
        <w:jc w:val="center"/>
        <w:rPr>
          <w:rFonts w:ascii="Times New Roman" w:hAnsi="Times New Roman"/>
          <w:b/>
          <w:sz w:val="21"/>
          <w:szCs w:val="21"/>
        </w:rPr>
      </w:pPr>
    </w:p>
    <w:p w:rsidR="001B173E" w:rsidRDefault="001B173E" w:rsidP="001B173E">
      <w:pPr>
        <w:spacing w:line="480" w:lineRule="exact"/>
        <w:jc w:val="center"/>
        <w:rPr>
          <w:rFonts w:ascii="Times New Roman" w:hAnsi="Times New Roman"/>
          <w:b/>
          <w:sz w:val="21"/>
          <w:szCs w:val="21"/>
        </w:rPr>
      </w:pPr>
    </w:p>
    <w:p w:rsidR="001B173E" w:rsidRPr="001B173E" w:rsidRDefault="001B173E" w:rsidP="001B173E">
      <w:pPr>
        <w:spacing w:line="480" w:lineRule="exact"/>
        <w:jc w:val="center"/>
        <w:rPr>
          <w:rFonts w:ascii="Times New Roman" w:hAnsi="Times New Roman"/>
          <w:b/>
          <w:sz w:val="21"/>
          <w:szCs w:val="21"/>
        </w:rPr>
      </w:pPr>
      <w:r w:rsidRPr="001B173E">
        <w:rPr>
          <w:rFonts w:ascii="Times New Roman" w:hAnsi="Times New Roman"/>
          <w:b/>
          <w:sz w:val="21"/>
          <w:szCs w:val="21"/>
        </w:rPr>
        <w:lastRenderedPageBreak/>
        <w:t>表</w:t>
      </w:r>
      <w:r w:rsidRPr="001B173E">
        <w:rPr>
          <w:rFonts w:ascii="Times New Roman" w:hAnsi="Times New Roman"/>
          <w:b/>
          <w:sz w:val="21"/>
          <w:szCs w:val="21"/>
        </w:rPr>
        <w:t xml:space="preserve">5-2  </w:t>
      </w:r>
      <w:r w:rsidRPr="001B173E">
        <w:rPr>
          <w:rFonts w:ascii="Times New Roman" w:hAnsi="Times New Roman"/>
          <w:b/>
          <w:sz w:val="21"/>
          <w:szCs w:val="21"/>
        </w:rPr>
        <w:t>不同粒径粉尘的沉降速度一览表</w:t>
      </w:r>
    </w:p>
    <w:tbl>
      <w:tblPr>
        <w:tblW w:w="8505"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50"/>
        <w:gridCol w:w="922"/>
        <w:gridCol w:w="923"/>
        <w:gridCol w:w="922"/>
        <w:gridCol w:w="922"/>
        <w:gridCol w:w="922"/>
        <w:gridCol w:w="922"/>
        <w:gridCol w:w="922"/>
      </w:tblGrid>
      <w:tr w:rsidR="001B173E" w:rsidRPr="00205773" w:rsidTr="001B173E">
        <w:trPr>
          <w:trHeight w:hRule="exact" w:val="397"/>
          <w:jc w:val="center"/>
        </w:trPr>
        <w:tc>
          <w:tcPr>
            <w:tcW w:w="1993"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rFonts w:hAnsi="宋体"/>
                <w:b/>
                <w:sz w:val="21"/>
                <w:szCs w:val="21"/>
              </w:rPr>
              <w:t>粉尘粒径</w:t>
            </w:r>
            <w:r w:rsidRPr="001B173E">
              <w:rPr>
                <w:rFonts w:hAnsi="宋体"/>
                <w:sz w:val="21"/>
                <w:szCs w:val="21"/>
              </w:rPr>
              <w:t>（</w:t>
            </w:r>
            <w:r w:rsidRPr="001B173E">
              <w:rPr>
                <w:sz w:val="21"/>
                <w:szCs w:val="21"/>
              </w:rPr>
              <w:t>μm</w:t>
            </w:r>
            <w:r w:rsidRPr="001B173E">
              <w:rPr>
                <w:rFonts w:hAnsi="宋体"/>
                <w:sz w:val="21"/>
                <w:szCs w:val="21"/>
              </w:rPr>
              <w:t>）</w:t>
            </w:r>
          </w:p>
        </w:tc>
        <w:tc>
          <w:tcPr>
            <w:tcW w:w="89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10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20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30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40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50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60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70</w:t>
            </w:r>
          </w:p>
        </w:tc>
      </w:tr>
      <w:tr w:rsidR="001B173E" w:rsidRPr="00205773" w:rsidTr="001B173E">
        <w:trPr>
          <w:trHeight w:hRule="exact" w:val="397"/>
          <w:jc w:val="center"/>
        </w:trPr>
        <w:tc>
          <w:tcPr>
            <w:tcW w:w="1993"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rFonts w:hAnsi="宋体"/>
                <w:b/>
                <w:sz w:val="21"/>
                <w:szCs w:val="21"/>
              </w:rPr>
              <w:t>沉降速度</w:t>
            </w:r>
            <w:r w:rsidRPr="001B173E">
              <w:rPr>
                <w:rFonts w:hAnsi="宋体"/>
                <w:sz w:val="21"/>
                <w:szCs w:val="21"/>
              </w:rPr>
              <w:t>（</w:t>
            </w:r>
            <w:r w:rsidRPr="001B173E">
              <w:rPr>
                <w:sz w:val="21"/>
                <w:szCs w:val="21"/>
              </w:rPr>
              <w:t>m/s</w:t>
            </w:r>
            <w:r w:rsidRPr="001B173E">
              <w:rPr>
                <w:rFonts w:hAnsi="宋体"/>
                <w:sz w:val="21"/>
                <w:szCs w:val="21"/>
              </w:rPr>
              <w:t>）</w:t>
            </w:r>
          </w:p>
        </w:tc>
        <w:tc>
          <w:tcPr>
            <w:tcW w:w="89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0.003</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0.012</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0.027</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0.048</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0.075</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0.108</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0.147</w:t>
            </w:r>
          </w:p>
        </w:tc>
      </w:tr>
      <w:tr w:rsidR="001B173E" w:rsidRPr="00205773" w:rsidTr="001B173E">
        <w:trPr>
          <w:trHeight w:hRule="exact" w:val="397"/>
          <w:jc w:val="center"/>
        </w:trPr>
        <w:tc>
          <w:tcPr>
            <w:tcW w:w="1993"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rFonts w:hAnsi="宋体"/>
                <w:b/>
                <w:sz w:val="21"/>
                <w:szCs w:val="21"/>
              </w:rPr>
              <w:t>粉尘粒径</w:t>
            </w:r>
            <w:r w:rsidRPr="001B173E">
              <w:rPr>
                <w:rFonts w:hAnsi="宋体"/>
                <w:sz w:val="21"/>
                <w:szCs w:val="21"/>
              </w:rPr>
              <w:t>（</w:t>
            </w:r>
            <w:r w:rsidRPr="001B173E">
              <w:rPr>
                <w:sz w:val="21"/>
                <w:szCs w:val="21"/>
              </w:rPr>
              <w:t>μm</w:t>
            </w:r>
            <w:r w:rsidRPr="001B173E">
              <w:rPr>
                <w:rFonts w:hAnsi="宋体"/>
                <w:sz w:val="21"/>
                <w:szCs w:val="21"/>
              </w:rPr>
              <w:t>）</w:t>
            </w:r>
          </w:p>
        </w:tc>
        <w:tc>
          <w:tcPr>
            <w:tcW w:w="89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80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90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100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150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200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250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350</w:t>
            </w:r>
          </w:p>
        </w:tc>
      </w:tr>
      <w:tr w:rsidR="001B173E" w:rsidRPr="00205773" w:rsidTr="001B173E">
        <w:trPr>
          <w:trHeight w:hRule="exact" w:val="397"/>
          <w:jc w:val="center"/>
        </w:trPr>
        <w:tc>
          <w:tcPr>
            <w:tcW w:w="1993"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rFonts w:hAnsi="宋体"/>
                <w:b/>
                <w:sz w:val="21"/>
                <w:szCs w:val="21"/>
              </w:rPr>
              <w:t>沉降速度</w:t>
            </w:r>
            <w:r w:rsidRPr="001B173E">
              <w:rPr>
                <w:rFonts w:hAnsi="宋体"/>
                <w:sz w:val="21"/>
                <w:szCs w:val="21"/>
              </w:rPr>
              <w:t>（</w:t>
            </w:r>
            <w:r w:rsidRPr="001B173E">
              <w:rPr>
                <w:sz w:val="21"/>
                <w:szCs w:val="21"/>
              </w:rPr>
              <w:t>m/s</w:t>
            </w:r>
            <w:r w:rsidRPr="001B173E">
              <w:rPr>
                <w:rFonts w:hAnsi="宋体"/>
                <w:sz w:val="21"/>
                <w:szCs w:val="21"/>
              </w:rPr>
              <w:t>）</w:t>
            </w:r>
          </w:p>
        </w:tc>
        <w:tc>
          <w:tcPr>
            <w:tcW w:w="89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0.158</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0.170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0.182</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0.239</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0.804</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1.005</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1.829</w:t>
            </w:r>
          </w:p>
        </w:tc>
      </w:tr>
      <w:tr w:rsidR="001B173E" w:rsidRPr="00205773" w:rsidTr="001B173E">
        <w:trPr>
          <w:trHeight w:hRule="exact" w:val="397"/>
          <w:jc w:val="center"/>
        </w:trPr>
        <w:tc>
          <w:tcPr>
            <w:tcW w:w="1993"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rFonts w:hAnsi="宋体"/>
                <w:b/>
                <w:sz w:val="21"/>
                <w:szCs w:val="21"/>
              </w:rPr>
              <w:t>粉尘粒径</w:t>
            </w:r>
            <w:r w:rsidRPr="001B173E">
              <w:rPr>
                <w:rFonts w:hAnsi="宋体"/>
                <w:sz w:val="21"/>
                <w:szCs w:val="21"/>
              </w:rPr>
              <w:t>（</w:t>
            </w:r>
            <w:r w:rsidRPr="001B173E">
              <w:rPr>
                <w:sz w:val="21"/>
                <w:szCs w:val="21"/>
              </w:rPr>
              <w:t>μm</w:t>
            </w:r>
            <w:r w:rsidRPr="001B173E">
              <w:rPr>
                <w:rFonts w:hAnsi="宋体"/>
                <w:sz w:val="21"/>
                <w:szCs w:val="21"/>
              </w:rPr>
              <w:t>）</w:t>
            </w:r>
          </w:p>
        </w:tc>
        <w:tc>
          <w:tcPr>
            <w:tcW w:w="89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450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550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650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750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850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950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1050</w:t>
            </w:r>
          </w:p>
        </w:tc>
      </w:tr>
      <w:tr w:rsidR="001B173E" w:rsidRPr="00205773" w:rsidTr="001B173E">
        <w:trPr>
          <w:trHeight w:hRule="exact" w:val="397"/>
          <w:jc w:val="center"/>
        </w:trPr>
        <w:tc>
          <w:tcPr>
            <w:tcW w:w="1993"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rFonts w:hAnsi="宋体"/>
                <w:b/>
                <w:sz w:val="21"/>
                <w:szCs w:val="21"/>
              </w:rPr>
              <w:t>沉降速度</w:t>
            </w:r>
            <w:r w:rsidRPr="001B173E">
              <w:rPr>
                <w:rFonts w:hAnsi="宋体"/>
                <w:sz w:val="21"/>
                <w:szCs w:val="21"/>
              </w:rPr>
              <w:t>（</w:t>
            </w:r>
            <w:r w:rsidRPr="001B173E">
              <w:rPr>
                <w:sz w:val="21"/>
                <w:szCs w:val="21"/>
              </w:rPr>
              <w:t>m/s</w:t>
            </w:r>
            <w:r w:rsidRPr="001B173E">
              <w:rPr>
                <w:rFonts w:hAnsi="宋体"/>
                <w:sz w:val="21"/>
                <w:szCs w:val="21"/>
              </w:rPr>
              <w:t>）</w:t>
            </w:r>
          </w:p>
        </w:tc>
        <w:tc>
          <w:tcPr>
            <w:tcW w:w="896"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2.211</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2.614</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3.016</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3.418</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3.820</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4.222</w:t>
            </w:r>
          </w:p>
        </w:tc>
        <w:tc>
          <w:tcPr>
            <w:tcW w:w="897" w:type="dxa"/>
            <w:vAlign w:val="center"/>
          </w:tcPr>
          <w:p w:rsidR="001B173E" w:rsidRPr="001B173E" w:rsidRDefault="001B173E" w:rsidP="001B173E">
            <w:pPr>
              <w:pStyle w:val="a1"/>
              <w:tabs>
                <w:tab w:val="left" w:pos="1470"/>
              </w:tabs>
              <w:spacing w:line="240" w:lineRule="auto"/>
              <w:ind w:firstLine="0"/>
              <w:jc w:val="center"/>
              <w:rPr>
                <w:sz w:val="21"/>
                <w:szCs w:val="21"/>
              </w:rPr>
            </w:pPr>
            <w:r w:rsidRPr="001B173E">
              <w:rPr>
                <w:sz w:val="21"/>
                <w:szCs w:val="21"/>
              </w:rPr>
              <w:t>4.624</w:t>
            </w:r>
          </w:p>
        </w:tc>
      </w:tr>
    </w:tbl>
    <w:p w:rsidR="001B173E" w:rsidRPr="001B173E" w:rsidRDefault="001B173E" w:rsidP="001B173E">
      <w:pPr>
        <w:spacing w:line="480" w:lineRule="exact"/>
        <w:ind w:firstLineChars="200" w:firstLine="482"/>
        <w:rPr>
          <w:rFonts w:ascii="Times New Roman" w:hAnsi="Times New Roman"/>
          <w:b/>
          <w:sz w:val="24"/>
        </w:rPr>
      </w:pPr>
      <w:r w:rsidRPr="001B173E">
        <w:rPr>
          <w:rFonts w:ascii="Times New Roman" w:hAnsi="Times New Roman"/>
          <w:b/>
          <w:sz w:val="24"/>
        </w:rPr>
        <w:t>2</w:t>
      </w:r>
      <w:r w:rsidRPr="001B173E">
        <w:rPr>
          <w:rFonts w:ascii="Times New Roman" w:hAnsi="Times New Roman"/>
          <w:b/>
          <w:sz w:val="24"/>
        </w:rPr>
        <w:t>、大气环境质量影响分析</w:t>
      </w:r>
    </w:p>
    <w:p w:rsidR="001B173E" w:rsidRPr="001B173E" w:rsidRDefault="001B173E" w:rsidP="001B173E">
      <w:pPr>
        <w:snapToGrid w:val="0"/>
        <w:spacing w:line="480" w:lineRule="exact"/>
        <w:ind w:firstLineChars="187" w:firstLine="449"/>
        <w:rPr>
          <w:rFonts w:ascii="Times New Roman" w:hAnsi="Times New Roman"/>
          <w:sz w:val="24"/>
        </w:rPr>
      </w:pPr>
      <w:r w:rsidRPr="001B173E">
        <w:rPr>
          <w:rFonts w:ascii="Times New Roman" w:hAnsi="Times New Roman"/>
          <w:sz w:val="24"/>
        </w:rPr>
        <w:t>建设期间的大气污染因子建筑粉尘比重较大，沉降较快，影响范围一般较小，根据类比调查，扬尘的影响范围主要在施工现场附近，其中</w:t>
      </w:r>
      <w:r w:rsidRPr="001B173E">
        <w:rPr>
          <w:rFonts w:ascii="Times New Roman" w:hAnsi="Times New Roman"/>
          <w:sz w:val="24"/>
        </w:rPr>
        <w:t>100m</w:t>
      </w:r>
      <w:r w:rsidRPr="001B173E">
        <w:rPr>
          <w:rFonts w:ascii="Times New Roman" w:hAnsi="Times New Roman"/>
          <w:sz w:val="24"/>
        </w:rPr>
        <w:t>以内扬尘量占总扬尘量的</w:t>
      </w:r>
      <w:r w:rsidRPr="001B173E">
        <w:rPr>
          <w:rFonts w:ascii="Times New Roman" w:hAnsi="Times New Roman"/>
          <w:sz w:val="24"/>
        </w:rPr>
        <w:t>57%</w:t>
      </w:r>
      <w:r w:rsidRPr="001B173E">
        <w:rPr>
          <w:rFonts w:ascii="Times New Roman" w:hAnsi="Times New Roman"/>
          <w:sz w:val="24"/>
        </w:rPr>
        <w:t>左右。本项目保护目标距离最近边界在</w:t>
      </w:r>
      <w:r w:rsidRPr="001B173E">
        <w:rPr>
          <w:rFonts w:ascii="Times New Roman" w:hAnsi="Times New Roman"/>
          <w:sz w:val="24"/>
        </w:rPr>
        <w:t>200m</w:t>
      </w:r>
      <w:r w:rsidRPr="001B173E">
        <w:rPr>
          <w:rFonts w:ascii="Times New Roman" w:hAnsi="Times New Roman"/>
          <w:sz w:val="24"/>
        </w:rPr>
        <w:t>以上，因此在西南侧要采取适当的措施（上防尘网、多洒水等），降低粉尘对敏感点的影响，因此，在采取适当的措施后，则周边环境受扬尘影响较小。</w:t>
      </w:r>
    </w:p>
    <w:p w:rsidR="001B173E" w:rsidRPr="001B173E" w:rsidRDefault="001B173E" w:rsidP="001B173E">
      <w:pPr>
        <w:snapToGrid w:val="0"/>
        <w:spacing w:line="480" w:lineRule="exact"/>
        <w:ind w:firstLineChars="187" w:firstLine="449"/>
        <w:rPr>
          <w:rFonts w:ascii="Times New Roman" w:hAnsi="Times New Roman"/>
          <w:sz w:val="24"/>
        </w:rPr>
      </w:pPr>
      <w:r w:rsidRPr="001B173E">
        <w:rPr>
          <w:rFonts w:ascii="Times New Roman" w:hAnsi="Times New Roman"/>
          <w:sz w:val="24"/>
        </w:rPr>
        <w:t>由源强分析可知，尘粒的沉降速度随粒径的增大而迅速增大。当粒径为</w:t>
      </w:r>
      <w:r w:rsidRPr="001B173E">
        <w:rPr>
          <w:rFonts w:ascii="Times New Roman" w:hAnsi="Times New Roman"/>
          <w:sz w:val="24"/>
        </w:rPr>
        <w:t>250 um</w:t>
      </w:r>
      <w:r w:rsidRPr="001B173E">
        <w:rPr>
          <w:rFonts w:ascii="Times New Roman" w:hAnsi="Times New Roman"/>
          <w:sz w:val="24"/>
        </w:rPr>
        <w:t>时，沉降速度为</w:t>
      </w:r>
      <w:r w:rsidRPr="001B173E">
        <w:rPr>
          <w:rFonts w:ascii="Times New Roman" w:hAnsi="Times New Roman"/>
          <w:sz w:val="24"/>
        </w:rPr>
        <w:t>1.005 m/s</w:t>
      </w:r>
      <w:r w:rsidRPr="001B173E">
        <w:rPr>
          <w:rFonts w:ascii="Times New Roman" w:hAnsi="Times New Roman"/>
          <w:sz w:val="24"/>
        </w:rPr>
        <w:t>，因此可以认为当尘粒大于</w:t>
      </w:r>
      <w:r w:rsidRPr="001B173E">
        <w:rPr>
          <w:rFonts w:ascii="Times New Roman" w:hAnsi="Times New Roman"/>
          <w:sz w:val="24"/>
        </w:rPr>
        <w:t>250 um</w:t>
      </w:r>
      <w:r w:rsidRPr="001B173E">
        <w:rPr>
          <w:rFonts w:ascii="Times New Roman" w:hAnsi="Times New Roman"/>
          <w:sz w:val="24"/>
        </w:rPr>
        <w:t>时，主要范围在扬尘点下风向近距离范围内，而真正对外环境产生影响的是一些微小尘粒。根据现场的气候情况不同，其影响范围也有所不同。根据德清县气象资料，全年盛行风向为西北风</w:t>
      </w:r>
      <w:r w:rsidRPr="001B173E">
        <w:rPr>
          <w:rFonts w:ascii="Times New Roman" w:hAnsi="Times New Roman"/>
          <w:sz w:val="24"/>
        </w:rPr>
        <w:t>(NW)</w:t>
      </w:r>
      <w:r w:rsidRPr="001B173E">
        <w:rPr>
          <w:rFonts w:ascii="Times New Roman" w:hAnsi="Times New Roman"/>
          <w:sz w:val="24"/>
        </w:rPr>
        <w:t>，因此施工扬尘主要影响东南方向区域。本项目东南方向区域近距离内无民居，因此大气环境影响较小。</w:t>
      </w:r>
    </w:p>
    <w:p w:rsidR="00BA3514" w:rsidRDefault="001B173E" w:rsidP="001B173E">
      <w:pPr>
        <w:pStyle w:val="a1"/>
        <w:spacing w:line="480" w:lineRule="exact"/>
        <w:rPr>
          <w:sz w:val="24"/>
        </w:rPr>
      </w:pPr>
      <w:r w:rsidRPr="001B173E">
        <w:rPr>
          <w:sz w:val="24"/>
        </w:rPr>
        <w:t>交通扬尘的影响主要集中在交通沿线。本项目建筑材料特别是砂石的运输将给道路两侧带来一定的粉尘污染。在同样路面清洁程度条件下，车速越快，扬尘量越大；而在同样车速情况下，路面越脏，扬尘量越大。因此限速行驶及保持路面的清洁是减少汽车扬尘的有效办法。</w:t>
      </w:r>
    </w:p>
    <w:p w:rsidR="001B173E" w:rsidRPr="00C42C28" w:rsidRDefault="001B173E" w:rsidP="001B173E">
      <w:pPr>
        <w:pStyle w:val="3"/>
        <w:spacing w:before="120"/>
      </w:pPr>
      <w:r w:rsidRPr="00C42C28">
        <w:t>5.</w:t>
      </w:r>
      <w:r>
        <w:rPr>
          <w:rFonts w:hint="eastAsia"/>
        </w:rPr>
        <w:t>1</w:t>
      </w:r>
      <w:r w:rsidRPr="00C42C28">
        <w:t>.</w:t>
      </w:r>
      <w:r>
        <w:rPr>
          <w:rFonts w:hint="eastAsia"/>
        </w:rPr>
        <w:t>2</w:t>
      </w:r>
      <w:r>
        <w:rPr>
          <w:rFonts w:hint="eastAsia"/>
        </w:rPr>
        <w:t>水环境质量</w:t>
      </w:r>
      <w:r w:rsidRPr="00C42C28">
        <w:t>影响预测</w:t>
      </w:r>
    </w:p>
    <w:p w:rsidR="001B173E" w:rsidRPr="001B173E" w:rsidRDefault="001B173E" w:rsidP="001B173E">
      <w:pPr>
        <w:spacing w:line="480" w:lineRule="exact"/>
        <w:ind w:firstLineChars="200" w:firstLine="482"/>
        <w:rPr>
          <w:rFonts w:ascii="Times New Roman" w:hAnsi="Times New Roman"/>
          <w:b/>
          <w:sz w:val="24"/>
        </w:rPr>
      </w:pPr>
      <w:r w:rsidRPr="001B173E">
        <w:rPr>
          <w:rFonts w:ascii="Times New Roman" w:hAnsi="Times New Roman"/>
          <w:b/>
          <w:sz w:val="24"/>
        </w:rPr>
        <w:t>1</w:t>
      </w:r>
      <w:r w:rsidRPr="001B173E">
        <w:rPr>
          <w:rFonts w:ascii="Times New Roman" w:hAnsi="Times New Roman"/>
          <w:b/>
          <w:sz w:val="24"/>
        </w:rPr>
        <w:t>、废水源强分析</w:t>
      </w:r>
    </w:p>
    <w:p w:rsidR="001B173E" w:rsidRPr="001B173E" w:rsidRDefault="001B173E" w:rsidP="001B173E">
      <w:pPr>
        <w:spacing w:line="480" w:lineRule="exact"/>
        <w:ind w:firstLineChars="200" w:firstLine="480"/>
        <w:rPr>
          <w:rFonts w:ascii="Times New Roman" w:hAnsi="Times New Roman"/>
          <w:sz w:val="24"/>
        </w:rPr>
      </w:pPr>
      <w:r w:rsidRPr="001B173E">
        <w:rPr>
          <w:rFonts w:ascii="Times New Roman" w:hAnsi="Times New Roman"/>
          <w:sz w:val="24"/>
        </w:rPr>
        <w:t>建设期的废水排放主要来自于建筑施工人员的生活污水和施工废水。</w:t>
      </w:r>
    </w:p>
    <w:p w:rsidR="001B173E" w:rsidRPr="001B173E" w:rsidRDefault="001B173E" w:rsidP="001B173E">
      <w:pPr>
        <w:snapToGrid w:val="0"/>
        <w:spacing w:line="480" w:lineRule="exact"/>
        <w:ind w:firstLineChars="200" w:firstLine="480"/>
        <w:rPr>
          <w:rFonts w:ascii="Times New Roman" w:hAnsi="Times New Roman"/>
          <w:sz w:val="24"/>
        </w:rPr>
      </w:pPr>
      <w:r w:rsidRPr="001B173E">
        <w:rPr>
          <w:rFonts w:ascii="Times New Roman" w:hAnsi="Times New Roman"/>
          <w:sz w:val="24"/>
        </w:rPr>
        <w:t>因工程施工需要在拟建地设置施工人员临时居住点，施工人员生活污水水量不大（施工期</w:t>
      </w:r>
      <w:r w:rsidRPr="001B173E">
        <w:rPr>
          <w:rFonts w:ascii="Times New Roman" w:hAnsi="Times New Roman"/>
          <w:sz w:val="24"/>
        </w:rPr>
        <w:t>300</w:t>
      </w:r>
      <w:r w:rsidRPr="001B173E">
        <w:rPr>
          <w:rFonts w:ascii="Times New Roman" w:hAnsi="Times New Roman"/>
          <w:sz w:val="24"/>
        </w:rPr>
        <w:t>天，平均施工人数</w:t>
      </w:r>
      <w:r w:rsidRPr="001B173E">
        <w:rPr>
          <w:rFonts w:ascii="Times New Roman" w:hAnsi="Times New Roman"/>
          <w:sz w:val="24"/>
        </w:rPr>
        <w:t>50</w:t>
      </w:r>
      <w:r w:rsidRPr="001B173E">
        <w:rPr>
          <w:rFonts w:ascii="Times New Roman" w:hAnsi="Times New Roman"/>
          <w:sz w:val="24"/>
        </w:rPr>
        <w:t>人，排水系数取</w:t>
      </w:r>
      <w:r w:rsidRPr="001B173E">
        <w:rPr>
          <w:rFonts w:ascii="Times New Roman" w:hAnsi="Times New Roman"/>
          <w:sz w:val="24"/>
        </w:rPr>
        <w:t>40L/</w:t>
      </w:r>
      <w:r w:rsidRPr="001B173E">
        <w:rPr>
          <w:rFonts w:ascii="Times New Roman" w:hAnsi="Times New Roman"/>
          <w:sz w:val="24"/>
        </w:rPr>
        <w:t>人</w:t>
      </w:r>
      <w:r w:rsidRPr="001B173E">
        <w:rPr>
          <w:rFonts w:ascii="Times New Roman" w:hAnsi="Times New Roman"/>
          <w:sz w:val="24"/>
        </w:rPr>
        <w:t>·d</w:t>
      </w:r>
      <w:r w:rsidRPr="001B173E">
        <w:rPr>
          <w:rFonts w:ascii="Times New Roman" w:hAnsi="Times New Roman"/>
          <w:sz w:val="24"/>
        </w:rPr>
        <w:t>，则生活污水产生量约</w:t>
      </w:r>
      <w:r w:rsidRPr="001B173E">
        <w:rPr>
          <w:rFonts w:ascii="Times New Roman" w:hAnsi="Times New Roman"/>
          <w:sz w:val="24"/>
        </w:rPr>
        <w:t>600t/</w:t>
      </w:r>
      <w:r w:rsidRPr="001B173E">
        <w:rPr>
          <w:rFonts w:ascii="Times New Roman" w:hAnsi="Times New Roman"/>
          <w:sz w:val="24"/>
        </w:rPr>
        <w:t>整个施工期），主要污染因子为</w:t>
      </w:r>
      <w:r w:rsidRPr="001B173E">
        <w:rPr>
          <w:rFonts w:ascii="Times New Roman" w:hAnsi="Times New Roman"/>
          <w:sz w:val="24"/>
        </w:rPr>
        <w:t>COD</w:t>
      </w:r>
      <w:r w:rsidRPr="001B173E">
        <w:rPr>
          <w:rFonts w:ascii="Times New Roman" w:hAnsi="Times New Roman"/>
          <w:sz w:val="24"/>
        </w:rPr>
        <w:t>、</w:t>
      </w:r>
      <w:r w:rsidRPr="001B173E">
        <w:rPr>
          <w:rFonts w:ascii="Times New Roman" w:hAnsi="Times New Roman"/>
          <w:sz w:val="24"/>
        </w:rPr>
        <w:t>NH</w:t>
      </w:r>
      <w:r w:rsidRPr="001B173E">
        <w:rPr>
          <w:rFonts w:ascii="Times New Roman" w:hAnsi="Times New Roman"/>
          <w:sz w:val="24"/>
          <w:vertAlign w:val="subscript"/>
        </w:rPr>
        <w:t>3</w:t>
      </w:r>
      <w:r w:rsidRPr="001B173E">
        <w:rPr>
          <w:rFonts w:ascii="Times New Roman" w:hAnsi="Times New Roman"/>
          <w:sz w:val="24"/>
        </w:rPr>
        <w:t>-H</w:t>
      </w:r>
      <w:r w:rsidRPr="001B173E">
        <w:rPr>
          <w:rFonts w:ascii="Times New Roman" w:hAnsi="Times New Roman"/>
          <w:sz w:val="24"/>
        </w:rPr>
        <w:t>等。</w:t>
      </w:r>
    </w:p>
    <w:p w:rsidR="001B173E" w:rsidRPr="001B173E" w:rsidRDefault="001B173E" w:rsidP="001B173E">
      <w:pPr>
        <w:spacing w:line="480" w:lineRule="exact"/>
        <w:ind w:firstLineChars="200" w:firstLine="480"/>
        <w:rPr>
          <w:rFonts w:ascii="Times New Roman" w:hAnsi="Times New Roman"/>
          <w:sz w:val="24"/>
        </w:rPr>
      </w:pPr>
      <w:r w:rsidRPr="001B173E">
        <w:rPr>
          <w:rFonts w:ascii="Times New Roman" w:hAnsi="Times New Roman"/>
          <w:sz w:val="24"/>
        </w:rPr>
        <w:lastRenderedPageBreak/>
        <w:t>施工废水主要为泥浆废水，来自浇筑水泥工段，排放量较难估算，主要污染因子为</w:t>
      </w:r>
      <w:r w:rsidRPr="001B173E">
        <w:rPr>
          <w:rFonts w:ascii="Times New Roman" w:hAnsi="Times New Roman"/>
          <w:sz w:val="24"/>
        </w:rPr>
        <w:t>SS</w:t>
      </w:r>
      <w:r w:rsidRPr="001B173E">
        <w:rPr>
          <w:rFonts w:ascii="Times New Roman" w:hAnsi="Times New Roman"/>
          <w:sz w:val="24"/>
        </w:rPr>
        <w:t>。</w:t>
      </w:r>
    </w:p>
    <w:p w:rsidR="001B173E" w:rsidRPr="001B173E" w:rsidRDefault="001B173E" w:rsidP="001B173E">
      <w:pPr>
        <w:spacing w:line="480" w:lineRule="exact"/>
        <w:ind w:firstLineChars="200" w:firstLine="482"/>
        <w:rPr>
          <w:rFonts w:ascii="Times New Roman" w:hAnsi="Times New Roman"/>
          <w:b/>
          <w:sz w:val="24"/>
        </w:rPr>
      </w:pPr>
      <w:r w:rsidRPr="001B173E">
        <w:rPr>
          <w:rFonts w:ascii="Times New Roman" w:hAnsi="Times New Roman"/>
          <w:b/>
          <w:sz w:val="24"/>
        </w:rPr>
        <w:t>2</w:t>
      </w:r>
      <w:r w:rsidRPr="001B173E">
        <w:rPr>
          <w:rFonts w:ascii="Times New Roman" w:hAnsi="Times New Roman"/>
          <w:b/>
          <w:sz w:val="24"/>
        </w:rPr>
        <w:t>、水环境质量影响分析</w:t>
      </w:r>
    </w:p>
    <w:p w:rsidR="001B173E" w:rsidRPr="001B173E" w:rsidRDefault="001B173E" w:rsidP="001B173E">
      <w:pPr>
        <w:spacing w:line="480" w:lineRule="exact"/>
        <w:ind w:firstLineChars="200" w:firstLine="480"/>
        <w:rPr>
          <w:rFonts w:ascii="Times New Roman" w:hAnsi="Times New Roman"/>
          <w:sz w:val="24"/>
        </w:rPr>
      </w:pPr>
      <w:r w:rsidRPr="001B173E">
        <w:rPr>
          <w:rFonts w:ascii="Times New Roman" w:hAnsi="Times New Roman"/>
          <w:sz w:val="24"/>
        </w:rPr>
        <w:t>项目施工期间，对施工场地所产生的污水应加以严格管理、控制，若不加处理直接排放，会给附近水体造成严重污染。生活污水需经化粪池处理后委托当地环卫部门清运处理，泥浆废水需经简单沉淀处理后水中</w:t>
      </w:r>
      <w:r w:rsidRPr="001B173E">
        <w:rPr>
          <w:rFonts w:ascii="Times New Roman" w:hAnsi="Times New Roman"/>
          <w:sz w:val="24"/>
        </w:rPr>
        <w:t>SS</w:t>
      </w:r>
      <w:r w:rsidRPr="001B173E">
        <w:rPr>
          <w:rFonts w:ascii="Times New Roman" w:hAnsi="Times New Roman"/>
          <w:sz w:val="24"/>
        </w:rPr>
        <w:t>浓度能够达到</w:t>
      </w:r>
      <w:r w:rsidRPr="001B173E">
        <w:rPr>
          <w:rFonts w:ascii="Times New Roman" w:hAnsi="Times New Roman"/>
          <w:sz w:val="24"/>
        </w:rPr>
        <w:t>GB8978-1996</w:t>
      </w:r>
      <w:r w:rsidRPr="001B173E">
        <w:rPr>
          <w:rFonts w:ascii="Times New Roman" w:hAnsi="Times New Roman"/>
          <w:sz w:val="24"/>
        </w:rPr>
        <w:t>《污水综合排放标准》中的一级标准，排入区内雨水管网（目前雨水管网已铺设完成并与项目接通）。在此基础上，本项目施工期废水对周围环境的影响较小。</w:t>
      </w:r>
    </w:p>
    <w:p w:rsidR="001B173E" w:rsidRPr="00C42C28" w:rsidRDefault="001B173E" w:rsidP="001B173E">
      <w:pPr>
        <w:pStyle w:val="3"/>
        <w:spacing w:before="120"/>
      </w:pPr>
      <w:r w:rsidRPr="00C42C28">
        <w:t>5.</w:t>
      </w:r>
      <w:r>
        <w:rPr>
          <w:rFonts w:hint="eastAsia"/>
        </w:rPr>
        <w:t>1</w:t>
      </w:r>
      <w:r w:rsidRPr="00C42C28">
        <w:t>.</w:t>
      </w:r>
      <w:r>
        <w:rPr>
          <w:rFonts w:hint="eastAsia"/>
        </w:rPr>
        <w:t>3</w:t>
      </w:r>
      <w:r w:rsidRPr="001B173E">
        <w:t>声环境质量影响分析</w:t>
      </w:r>
    </w:p>
    <w:p w:rsidR="001B173E" w:rsidRPr="001B173E" w:rsidRDefault="001B173E" w:rsidP="001B173E">
      <w:pPr>
        <w:spacing w:line="480" w:lineRule="exact"/>
        <w:ind w:firstLineChars="200" w:firstLine="482"/>
        <w:rPr>
          <w:rFonts w:ascii="Times New Roman" w:hAnsi="Times New Roman"/>
          <w:b/>
          <w:sz w:val="24"/>
        </w:rPr>
      </w:pPr>
      <w:r w:rsidRPr="001B173E">
        <w:rPr>
          <w:rFonts w:ascii="Times New Roman" w:hAnsi="Times New Roman"/>
          <w:b/>
          <w:sz w:val="24"/>
        </w:rPr>
        <w:t>1</w:t>
      </w:r>
      <w:r w:rsidRPr="001B173E">
        <w:rPr>
          <w:rFonts w:ascii="Times New Roman" w:hAnsi="Times New Roman"/>
          <w:b/>
          <w:sz w:val="24"/>
        </w:rPr>
        <w:t>、噪声源强分析</w:t>
      </w:r>
    </w:p>
    <w:p w:rsidR="001B173E" w:rsidRPr="001B173E" w:rsidRDefault="001B173E" w:rsidP="001B173E">
      <w:pPr>
        <w:spacing w:line="480" w:lineRule="exact"/>
        <w:ind w:firstLine="539"/>
        <w:rPr>
          <w:rFonts w:ascii="Times New Roman" w:hAnsi="Times New Roman"/>
          <w:sz w:val="24"/>
        </w:rPr>
      </w:pPr>
      <w:r w:rsidRPr="001B173E">
        <w:rPr>
          <w:rFonts w:ascii="Times New Roman" w:hAnsi="Times New Roman"/>
          <w:sz w:val="24"/>
        </w:rPr>
        <w:t>建设期产生的噪声具有阶段性、临时性和不固定性。根据本工程的特点，建设期主要噪声源及噪声源强分别见下表所示。</w:t>
      </w:r>
    </w:p>
    <w:p w:rsidR="001B173E" w:rsidRPr="001B173E" w:rsidRDefault="001B173E" w:rsidP="001B173E">
      <w:pPr>
        <w:spacing w:line="480" w:lineRule="exact"/>
        <w:jc w:val="center"/>
        <w:rPr>
          <w:rFonts w:ascii="Times New Roman" w:hAnsi="Times New Roman"/>
          <w:b/>
          <w:sz w:val="21"/>
          <w:szCs w:val="21"/>
        </w:rPr>
      </w:pPr>
      <w:r w:rsidRPr="001B173E">
        <w:rPr>
          <w:rFonts w:ascii="Times New Roman" w:hAnsi="Times New Roman"/>
          <w:b/>
          <w:sz w:val="21"/>
          <w:szCs w:val="21"/>
        </w:rPr>
        <w:t>表</w:t>
      </w:r>
      <w:r w:rsidRPr="001B173E">
        <w:rPr>
          <w:rFonts w:ascii="Times New Roman" w:hAnsi="Times New Roman"/>
          <w:b/>
          <w:sz w:val="21"/>
          <w:szCs w:val="21"/>
        </w:rPr>
        <w:t xml:space="preserve">5-3  </w:t>
      </w:r>
      <w:r w:rsidRPr="001B173E">
        <w:rPr>
          <w:rFonts w:ascii="Times New Roman" w:hAnsi="Times New Roman"/>
          <w:b/>
          <w:sz w:val="21"/>
          <w:szCs w:val="21"/>
        </w:rPr>
        <w:t>建设期主要噪声源一览表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4"/>
        <w:gridCol w:w="5611"/>
      </w:tblGrid>
      <w:tr w:rsidR="001B173E" w:rsidRPr="00205773" w:rsidTr="001B173E">
        <w:trPr>
          <w:trHeight w:val="397"/>
          <w:jc w:val="center"/>
        </w:trPr>
        <w:tc>
          <w:tcPr>
            <w:tcW w:w="3044" w:type="dxa"/>
            <w:vAlign w:val="center"/>
          </w:tcPr>
          <w:p w:rsidR="001B173E" w:rsidRPr="001B173E" w:rsidRDefault="001B173E" w:rsidP="001B173E">
            <w:pPr>
              <w:snapToGrid w:val="0"/>
              <w:spacing w:line="240" w:lineRule="auto"/>
              <w:jc w:val="center"/>
              <w:rPr>
                <w:sz w:val="21"/>
                <w:szCs w:val="21"/>
              </w:rPr>
            </w:pPr>
            <w:r w:rsidRPr="001B173E">
              <w:rPr>
                <w:rFonts w:hAnsi="宋体"/>
                <w:sz w:val="21"/>
                <w:szCs w:val="21"/>
              </w:rPr>
              <w:t>施工阶段</w:t>
            </w:r>
          </w:p>
        </w:tc>
        <w:tc>
          <w:tcPr>
            <w:tcW w:w="5915" w:type="dxa"/>
            <w:vAlign w:val="center"/>
          </w:tcPr>
          <w:p w:rsidR="001B173E" w:rsidRPr="001B173E" w:rsidRDefault="001B173E" w:rsidP="001B173E">
            <w:pPr>
              <w:snapToGrid w:val="0"/>
              <w:spacing w:line="240" w:lineRule="auto"/>
              <w:jc w:val="center"/>
              <w:rPr>
                <w:sz w:val="21"/>
                <w:szCs w:val="21"/>
              </w:rPr>
            </w:pPr>
            <w:r w:rsidRPr="001B173E">
              <w:rPr>
                <w:rFonts w:hAnsi="宋体"/>
                <w:sz w:val="21"/>
                <w:szCs w:val="21"/>
              </w:rPr>
              <w:t>噪</w:t>
            </w:r>
            <w:r w:rsidRPr="001B173E">
              <w:rPr>
                <w:sz w:val="21"/>
                <w:szCs w:val="21"/>
              </w:rPr>
              <w:t xml:space="preserve">  </w:t>
            </w:r>
            <w:r w:rsidRPr="001B173E">
              <w:rPr>
                <w:rFonts w:hAnsi="宋体"/>
                <w:sz w:val="21"/>
                <w:szCs w:val="21"/>
              </w:rPr>
              <w:t>声</w:t>
            </w:r>
            <w:r w:rsidRPr="001B173E">
              <w:rPr>
                <w:sz w:val="21"/>
                <w:szCs w:val="21"/>
              </w:rPr>
              <w:t xml:space="preserve">  </w:t>
            </w:r>
            <w:r w:rsidRPr="001B173E">
              <w:rPr>
                <w:rFonts w:hAnsi="宋体"/>
                <w:sz w:val="21"/>
                <w:szCs w:val="21"/>
              </w:rPr>
              <w:t>源</w:t>
            </w:r>
          </w:p>
        </w:tc>
      </w:tr>
      <w:tr w:rsidR="001B173E" w:rsidRPr="00205773" w:rsidTr="001B173E">
        <w:trPr>
          <w:trHeight w:val="397"/>
          <w:jc w:val="center"/>
        </w:trPr>
        <w:tc>
          <w:tcPr>
            <w:tcW w:w="3044" w:type="dxa"/>
            <w:vAlign w:val="center"/>
          </w:tcPr>
          <w:p w:rsidR="001B173E" w:rsidRPr="001B173E" w:rsidRDefault="001B173E" w:rsidP="001B173E">
            <w:pPr>
              <w:snapToGrid w:val="0"/>
              <w:spacing w:line="240" w:lineRule="auto"/>
              <w:jc w:val="center"/>
              <w:rPr>
                <w:sz w:val="21"/>
                <w:szCs w:val="21"/>
              </w:rPr>
            </w:pPr>
            <w:r w:rsidRPr="001B173E">
              <w:rPr>
                <w:rFonts w:hAnsi="宋体"/>
                <w:sz w:val="21"/>
                <w:szCs w:val="21"/>
              </w:rPr>
              <w:t>平整、开挖</w:t>
            </w:r>
          </w:p>
        </w:tc>
        <w:tc>
          <w:tcPr>
            <w:tcW w:w="5915" w:type="dxa"/>
            <w:vAlign w:val="center"/>
          </w:tcPr>
          <w:p w:rsidR="001B173E" w:rsidRPr="001B173E" w:rsidRDefault="001B173E" w:rsidP="001B173E">
            <w:pPr>
              <w:snapToGrid w:val="0"/>
              <w:spacing w:line="240" w:lineRule="auto"/>
              <w:jc w:val="center"/>
              <w:rPr>
                <w:sz w:val="21"/>
                <w:szCs w:val="21"/>
              </w:rPr>
            </w:pPr>
            <w:r w:rsidRPr="001B173E">
              <w:rPr>
                <w:rFonts w:hAnsi="宋体"/>
                <w:sz w:val="21"/>
                <w:szCs w:val="21"/>
              </w:rPr>
              <w:t>挖掘机、铲土机、卡车</w:t>
            </w:r>
          </w:p>
        </w:tc>
      </w:tr>
      <w:tr w:rsidR="001B173E" w:rsidRPr="00205773" w:rsidTr="001B173E">
        <w:trPr>
          <w:trHeight w:val="397"/>
          <w:jc w:val="center"/>
        </w:trPr>
        <w:tc>
          <w:tcPr>
            <w:tcW w:w="3044" w:type="dxa"/>
            <w:vAlign w:val="center"/>
          </w:tcPr>
          <w:p w:rsidR="001B173E" w:rsidRPr="001B173E" w:rsidRDefault="001B173E" w:rsidP="001B173E">
            <w:pPr>
              <w:snapToGrid w:val="0"/>
              <w:spacing w:line="240" w:lineRule="auto"/>
              <w:jc w:val="center"/>
              <w:rPr>
                <w:sz w:val="21"/>
                <w:szCs w:val="21"/>
              </w:rPr>
            </w:pPr>
            <w:r w:rsidRPr="001B173E">
              <w:rPr>
                <w:rFonts w:hAnsi="宋体"/>
                <w:sz w:val="21"/>
                <w:szCs w:val="21"/>
              </w:rPr>
              <w:t>建筑施工</w:t>
            </w:r>
          </w:p>
        </w:tc>
        <w:tc>
          <w:tcPr>
            <w:tcW w:w="5915" w:type="dxa"/>
            <w:vAlign w:val="center"/>
          </w:tcPr>
          <w:p w:rsidR="001B173E" w:rsidRPr="001B173E" w:rsidRDefault="001B173E" w:rsidP="001B173E">
            <w:pPr>
              <w:snapToGrid w:val="0"/>
              <w:spacing w:line="240" w:lineRule="auto"/>
              <w:jc w:val="center"/>
              <w:rPr>
                <w:sz w:val="21"/>
                <w:szCs w:val="21"/>
              </w:rPr>
            </w:pPr>
            <w:r w:rsidRPr="001B173E">
              <w:rPr>
                <w:rFonts w:hAnsi="宋体"/>
                <w:sz w:val="21"/>
                <w:szCs w:val="21"/>
              </w:rPr>
              <w:t>搅拌机、振捣机、起重机、打桩机、电锯</w:t>
            </w:r>
          </w:p>
        </w:tc>
      </w:tr>
      <w:tr w:rsidR="001B173E" w:rsidRPr="00205773" w:rsidTr="001B173E">
        <w:trPr>
          <w:trHeight w:val="397"/>
          <w:jc w:val="center"/>
        </w:trPr>
        <w:tc>
          <w:tcPr>
            <w:tcW w:w="3044" w:type="dxa"/>
            <w:vAlign w:val="center"/>
          </w:tcPr>
          <w:p w:rsidR="001B173E" w:rsidRPr="001B173E" w:rsidRDefault="001B173E" w:rsidP="001B173E">
            <w:pPr>
              <w:snapToGrid w:val="0"/>
              <w:spacing w:line="240" w:lineRule="auto"/>
              <w:jc w:val="center"/>
              <w:rPr>
                <w:sz w:val="21"/>
                <w:szCs w:val="21"/>
              </w:rPr>
            </w:pPr>
            <w:r w:rsidRPr="001B173E">
              <w:rPr>
                <w:rFonts w:hAnsi="宋体"/>
                <w:sz w:val="21"/>
                <w:szCs w:val="21"/>
              </w:rPr>
              <w:t>路面施工</w:t>
            </w:r>
          </w:p>
        </w:tc>
        <w:tc>
          <w:tcPr>
            <w:tcW w:w="5915" w:type="dxa"/>
            <w:vAlign w:val="center"/>
          </w:tcPr>
          <w:p w:rsidR="001B173E" w:rsidRPr="001B173E" w:rsidRDefault="001B173E" w:rsidP="001B173E">
            <w:pPr>
              <w:snapToGrid w:val="0"/>
              <w:spacing w:line="240" w:lineRule="auto"/>
              <w:jc w:val="center"/>
              <w:rPr>
                <w:sz w:val="21"/>
                <w:szCs w:val="21"/>
              </w:rPr>
            </w:pPr>
            <w:r w:rsidRPr="001B173E">
              <w:rPr>
                <w:rFonts w:hAnsi="宋体"/>
                <w:sz w:val="21"/>
                <w:szCs w:val="21"/>
              </w:rPr>
              <w:t>压路机、搅拌机</w:t>
            </w:r>
          </w:p>
        </w:tc>
      </w:tr>
    </w:tbl>
    <w:p w:rsidR="001B173E" w:rsidRPr="001B173E" w:rsidRDefault="001B173E" w:rsidP="001B173E">
      <w:pPr>
        <w:spacing w:line="480" w:lineRule="exact"/>
        <w:jc w:val="center"/>
        <w:rPr>
          <w:rFonts w:ascii="Times New Roman" w:hAnsi="Times New Roman"/>
          <w:b/>
          <w:sz w:val="21"/>
          <w:szCs w:val="21"/>
        </w:rPr>
      </w:pPr>
      <w:r w:rsidRPr="001B173E">
        <w:rPr>
          <w:rFonts w:ascii="Times New Roman" w:hAnsi="Times New Roman"/>
          <w:b/>
          <w:sz w:val="21"/>
          <w:szCs w:val="21"/>
        </w:rPr>
        <w:t>表</w:t>
      </w:r>
      <w:r w:rsidRPr="001B173E">
        <w:rPr>
          <w:rFonts w:ascii="Times New Roman" w:hAnsi="Times New Roman"/>
          <w:b/>
          <w:sz w:val="21"/>
          <w:szCs w:val="21"/>
        </w:rPr>
        <w:t xml:space="preserve">5-4  </w:t>
      </w:r>
      <w:r w:rsidRPr="001B173E">
        <w:rPr>
          <w:rFonts w:ascii="Times New Roman" w:hAnsi="Times New Roman"/>
          <w:b/>
          <w:sz w:val="21"/>
          <w:szCs w:val="21"/>
        </w:rPr>
        <w:t>建设期主要噪声源强一览表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58"/>
        <w:gridCol w:w="2028"/>
        <w:gridCol w:w="1704"/>
        <w:gridCol w:w="2028"/>
        <w:gridCol w:w="1704"/>
      </w:tblGrid>
      <w:tr w:rsidR="001B173E" w:rsidRPr="00205773" w:rsidTr="001B173E">
        <w:trPr>
          <w:trHeight w:val="397"/>
          <w:jc w:val="center"/>
        </w:trPr>
        <w:tc>
          <w:tcPr>
            <w:tcW w:w="0" w:type="auto"/>
            <w:vMerge w:val="restar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名称</w:t>
            </w:r>
          </w:p>
        </w:tc>
        <w:tc>
          <w:tcPr>
            <w:tcW w:w="0" w:type="auto"/>
            <w:gridSpan w:val="2"/>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距离声源</w:t>
            </w:r>
            <w:r w:rsidRPr="001B173E">
              <w:rPr>
                <w:rFonts w:ascii="Times New Roman" w:hAnsi="Times New Roman"/>
                <w:sz w:val="21"/>
                <w:szCs w:val="21"/>
              </w:rPr>
              <w:t>10 m</w:t>
            </w:r>
          </w:p>
        </w:tc>
        <w:tc>
          <w:tcPr>
            <w:tcW w:w="0" w:type="auto"/>
            <w:gridSpan w:val="2"/>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距离声源</w:t>
            </w:r>
            <w:r w:rsidRPr="001B173E">
              <w:rPr>
                <w:rFonts w:ascii="Times New Roman" w:hAnsi="Times New Roman"/>
                <w:sz w:val="21"/>
                <w:szCs w:val="21"/>
              </w:rPr>
              <w:t>30 m</w:t>
            </w:r>
          </w:p>
        </w:tc>
      </w:tr>
      <w:tr w:rsidR="001B173E" w:rsidRPr="00205773" w:rsidTr="001B173E">
        <w:trPr>
          <w:trHeight w:val="397"/>
          <w:jc w:val="center"/>
        </w:trPr>
        <w:tc>
          <w:tcPr>
            <w:tcW w:w="0" w:type="auto"/>
            <w:vMerge/>
            <w:vAlign w:val="center"/>
          </w:tcPr>
          <w:p w:rsidR="001B173E" w:rsidRPr="001B173E" w:rsidRDefault="001B173E" w:rsidP="001B173E">
            <w:pPr>
              <w:snapToGrid w:val="0"/>
              <w:spacing w:line="240" w:lineRule="auto"/>
              <w:jc w:val="center"/>
              <w:rPr>
                <w:rFonts w:ascii="Times New Roman" w:hAnsi="Times New Roman"/>
                <w:sz w:val="21"/>
                <w:szCs w:val="21"/>
              </w:rPr>
            </w:pPr>
          </w:p>
        </w:tc>
        <w:tc>
          <w:tcPr>
            <w:tcW w:w="0" w:type="auto"/>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噪声声级范围</w:t>
            </w:r>
          </w:p>
        </w:tc>
        <w:tc>
          <w:tcPr>
            <w:tcW w:w="0" w:type="auto"/>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平均噪声级</w:t>
            </w:r>
          </w:p>
        </w:tc>
        <w:tc>
          <w:tcPr>
            <w:tcW w:w="0" w:type="auto"/>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噪声声级范围</w:t>
            </w:r>
          </w:p>
        </w:tc>
        <w:tc>
          <w:tcPr>
            <w:tcW w:w="0" w:type="auto"/>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平均噪声级</w:t>
            </w:r>
          </w:p>
        </w:tc>
      </w:tr>
      <w:tr w:rsidR="001B173E" w:rsidRPr="00205773" w:rsidTr="001B173E">
        <w:trPr>
          <w:trHeight w:val="397"/>
          <w:jc w:val="center"/>
        </w:trPr>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推土机</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76</w:t>
            </w:r>
            <w:r w:rsidRPr="001B173E">
              <w:rPr>
                <w:rFonts w:ascii="Times New Roman" w:hAnsi="Times New Roman"/>
                <w:kern w:val="0"/>
                <w:szCs w:val="21"/>
              </w:rPr>
              <w:t>～</w:t>
            </w:r>
            <w:r w:rsidRPr="001B173E">
              <w:rPr>
                <w:rFonts w:ascii="Times New Roman" w:hAnsi="Times New Roman"/>
                <w:kern w:val="0"/>
                <w:szCs w:val="21"/>
              </w:rPr>
              <w:t>88</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81</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67</w:t>
            </w:r>
            <w:r w:rsidRPr="001B173E">
              <w:rPr>
                <w:rFonts w:ascii="Times New Roman" w:hAnsi="Times New Roman"/>
                <w:kern w:val="0"/>
                <w:szCs w:val="21"/>
              </w:rPr>
              <w:t>～</w:t>
            </w:r>
            <w:r w:rsidRPr="001B173E">
              <w:rPr>
                <w:rFonts w:ascii="Times New Roman" w:hAnsi="Times New Roman"/>
                <w:kern w:val="0"/>
                <w:szCs w:val="21"/>
              </w:rPr>
              <w:t>79</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72</w:t>
            </w:r>
          </w:p>
        </w:tc>
      </w:tr>
      <w:tr w:rsidR="001B173E" w:rsidRPr="00205773" w:rsidTr="001B173E">
        <w:trPr>
          <w:trHeight w:val="397"/>
          <w:jc w:val="center"/>
        </w:trPr>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挖掘机</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80</w:t>
            </w:r>
            <w:r w:rsidRPr="001B173E">
              <w:rPr>
                <w:rFonts w:ascii="Times New Roman" w:hAnsi="Times New Roman"/>
                <w:kern w:val="0"/>
                <w:szCs w:val="21"/>
              </w:rPr>
              <w:t>～</w:t>
            </w:r>
            <w:r w:rsidRPr="001B173E">
              <w:rPr>
                <w:rFonts w:ascii="Times New Roman" w:hAnsi="Times New Roman"/>
                <w:kern w:val="0"/>
                <w:szCs w:val="21"/>
              </w:rPr>
              <w:t>96</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84</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71</w:t>
            </w:r>
            <w:r w:rsidRPr="001B173E">
              <w:rPr>
                <w:rFonts w:ascii="Times New Roman" w:hAnsi="Times New Roman"/>
                <w:kern w:val="0"/>
                <w:szCs w:val="21"/>
              </w:rPr>
              <w:t>～</w:t>
            </w:r>
            <w:r w:rsidRPr="001B173E">
              <w:rPr>
                <w:rFonts w:ascii="Times New Roman" w:hAnsi="Times New Roman"/>
                <w:kern w:val="0"/>
                <w:szCs w:val="21"/>
              </w:rPr>
              <w:t>87</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75</w:t>
            </w:r>
          </w:p>
        </w:tc>
      </w:tr>
      <w:tr w:rsidR="001B173E" w:rsidRPr="00205773" w:rsidTr="001B173E">
        <w:trPr>
          <w:trHeight w:val="397"/>
          <w:jc w:val="center"/>
        </w:trPr>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装载机</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68</w:t>
            </w:r>
            <w:r w:rsidRPr="001B173E">
              <w:rPr>
                <w:rFonts w:ascii="Times New Roman" w:hAnsi="Times New Roman"/>
                <w:kern w:val="0"/>
                <w:szCs w:val="21"/>
              </w:rPr>
              <w:t>～</w:t>
            </w:r>
            <w:r w:rsidRPr="001B173E">
              <w:rPr>
                <w:rFonts w:ascii="Times New Roman" w:hAnsi="Times New Roman"/>
                <w:kern w:val="0"/>
                <w:szCs w:val="21"/>
              </w:rPr>
              <w:t>74</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71</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59</w:t>
            </w:r>
            <w:r w:rsidRPr="001B173E">
              <w:rPr>
                <w:rFonts w:ascii="Times New Roman" w:hAnsi="Times New Roman"/>
                <w:kern w:val="0"/>
                <w:szCs w:val="21"/>
              </w:rPr>
              <w:t>～</w:t>
            </w:r>
            <w:r w:rsidRPr="001B173E">
              <w:rPr>
                <w:rFonts w:ascii="Times New Roman" w:hAnsi="Times New Roman"/>
                <w:kern w:val="0"/>
                <w:szCs w:val="21"/>
              </w:rPr>
              <w:t>65</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62</w:t>
            </w:r>
          </w:p>
        </w:tc>
      </w:tr>
      <w:tr w:rsidR="001B173E" w:rsidRPr="00205773" w:rsidTr="001B173E">
        <w:trPr>
          <w:trHeight w:val="397"/>
          <w:jc w:val="center"/>
        </w:trPr>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打桩机</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93</w:t>
            </w:r>
            <w:r w:rsidRPr="001B173E">
              <w:rPr>
                <w:rFonts w:ascii="Times New Roman" w:hAnsi="Times New Roman"/>
                <w:kern w:val="0"/>
                <w:szCs w:val="21"/>
              </w:rPr>
              <w:t>～</w:t>
            </w:r>
            <w:r w:rsidRPr="001B173E">
              <w:rPr>
                <w:rFonts w:ascii="Times New Roman" w:hAnsi="Times New Roman"/>
                <w:kern w:val="0"/>
                <w:szCs w:val="21"/>
              </w:rPr>
              <w:t>112</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105</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84</w:t>
            </w:r>
            <w:r w:rsidRPr="001B173E">
              <w:rPr>
                <w:rFonts w:ascii="Times New Roman" w:hAnsi="Times New Roman"/>
                <w:kern w:val="0"/>
                <w:szCs w:val="21"/>
              </w:rPr>
              <w:t>～</w:t>
            </w:r>
            <w:r w:rsidRPr="001B173E">
              <w:rPr>
                <w:rFonts w:ascii="Times New Roman" w:hAnsi="Times New Roman"/>
                <w:kern w:val="0"/>
                <w:szCs w:val="21"/>
              </w:rPr>
              <w:t>103</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91</w:t>
            </w:r>
          </w:p>
        </w:tc>
      </w:tr>
      <w:tr w:rsidR="001B173E" w:rsidRPr="00205773" w:rsidTr="001B173E">
        <w:trPr>
          <w:trHeight w:val="397"/>
          <w:jc w:val="center"/>
        </w:trPr>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搅拌机</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74</w:t>
            </w:r>
            <w:r w:rsidRPr="001B173E">
              <w:rPr>
                <w:rFonts w:ascii="Times New Roman" w:hAnsi="Times New Roman"/>
                <w:kern w:val="0"/>
                <w:szCs w:val="21"/>
              </w:rPr>
              <w:t>～</w:t>
            </w:r>
            <w:r w:rsidRPr="001B173E">
              <w:rPr>
                <w:rFonts w:ascii="Times New Roman" w:hAnsi="Times New Roman"/>
                <w:kern w:val="0"/>
                <w:szCs w:val="21"/>
              </w:rPr>
              <w:t>87</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79</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65</w:t>
            </w:r>
            <w:r w:rsidRPr="001B173E">
              <w:rPr>
                <w:rFonts w:ascii="Times New Roman" w:hAnsi="Times New Roman"/>
                <w:kern w:val="0"/>
                <w:szCs w:val="21"/>
              </w:rPr>
              <w:t>～</w:t>
            </w:r>
            <w:r w:rsidRPr="001B173E">
              <w:rPr>
                <w:rFonts w:ascii="Times New Roman" w:hAnsi="Times New Roman"/>
                <w:kern w:val="0"/>
                <w:szCs w:val="21"/>
              </w:rPr>
              <w:t>88</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70</w:t>
            </w:r>
          </w:p>
        </w:tc>
      </w:tr>
      <w:tr w:rsidR="001B173E" w:rsidRPr="00205773" w:rsidTr="001B173E">
        <w:trPr>
          <w:trHeight w:val="397"/>
          <w:jc w:val="center"/>
        </w:trPr>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振捣机</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75</w:t>
            </w:r>
            <w:r w:rsidRPr="001B173E">
              <w:rPr>
                <w:rFonts w:ascii="Times New Roman" w:hAnsi="Times New Roman"/>
                <w:kern w:val="0"/>
                <w:szCs w:val="21"/>
              </w:rPr>
              <w:t>～</w:t>
            </w:r>
            <w:r w:rsidRPr="001B173E">
              <w:rPr>
                <w:rFonts w:ascii="Times New Roman" w:hAnsi="Times New Roman"/>
                <w:kern w:val="0"/>
                <w:szCs w:val="21"/>
              </w:rPr>
              <w:t>88</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81</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66</w:t>
            </w:r>
            <w:r w:rsidRPr="001B173E">
              <w:rPr>
                <w:rFonts w:ascii="Times New Roman" w:hAnsi="Times New Roman"/>
                <w:kern w:val="0"/>
                <w:szCs w:val="21"/>
              </w:rPr>
              <w:t>～</w:t>
            </w:r>
            <w:r w:rsidRPr="001B173E">
              <w:rPr>
                <w:rFonts w:ascii="Times New Roman" w:hAnsi="Times New Roman"/>
                <w:kern w:val="0"/>
                <w:szCs w:val="21"/>
              </w:rPr>
              <w:t>97</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72</w:t>
            </w:r>
          </w:p>
        </w:tc>
      </w:tr>
      <w:tr w:rsidR="001B173E" w:rsidRPr="00205773" w:rsidTr="001B173E">
        <w:trPr>
          <w:trHeight w:val="397"/>
          <w:jc w:val="center"/>
        </w:trPr>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吊车</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76</w:t>
            </w:r>
            <w:r w:rsidRPr="001B173E">
              <w:rPr>
                <w:rFonts w:ascii="Times New Roman" w:hAnsi="Times New Roman"/>
                <w:kern w:val="0"/>
                <w:szCs w:val="21"/>
              </w:rPr>
              <w:t>～</w:t>
            </w:r>
            <w:r w:rsidRPr="001B173E">
              <w:rPr>
                <w:rFonts w:ascii="Times New Roman" w:hAnsi="Times New Roman"/>
                <w:kern w:val="0"/>
                <w:szCs w:val="21"/>
              </w:rPr>
              <w:t>84</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78</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67</w:t>
            </w:r>
            <w:r w:rsidRPr="001B173E">
              <w:rPr>
                <w:rFonts w:ascii="Times New Roman" w:hAnsi="Times New Roman"/>
                <w:kern w:val="0"/>
                <w:szCs w:val="21"/>
              </w:rPr>
              <w:t>～</w:t>
            </w:r>
            <w:r w:rsidRPr="001B173E">
              <w:rPr>
                <w:rFonts w:ascii="Times New Roman" w:hAnsi="Times New Roman"/>
                <w:kern w:val="0"/>
                <w:szCs w:val="21"/>
              </w:rPr>
              <w:t>75</w:t>
            </w:r>
          </w:p>
        </w:tc>
        <w:tc>
          <w:tcPr>
            <w:tcW w:w="0" w:type="auto"/>
            <w:vAlign w:val="center"/>
          </w:tcPr>
          <w:p w:rsidR="001B173E" w:rsidRPr="001B173E" w:rsidRDefault="001B173E" w:rsidP="001B173E">
            <w:pPr>
              <w:pStyle w:val="ab"/>
              <w:adjustRightInd w:val="0"/>
              <w:snapToGrid w:val="0"/>
              <w:spacing w:line="240" w:lineRule="auto"/>
              <w:jc w:val="center"/>
              <w:rPr>
                <w:rFonts w:ascii="Times New Roman" w:hAnsi="Times New Roman"/>
                <w:kern w:val="0"/>
                <w:szCs w:val="21"/>
              </w:rPr>
            </w:pPr>
            <w:r w:rsidRPr="001B173E">
              <w:rPr>
                <w:rFonts w:ascii="Times New Roman" w:hAnsi="Times New Roman"/>
                <w:kern w:val="0"/>
                <w:szCs w:val="21"/>
              </w:rPr>
              <w:t>69</w:t>
            </w:r>
          </w:p>
        </w:tc>
      </w:tr>
    </w:tbl>
    <w:p w:rsidR="001B173E" w:rsidRPr="00205773" w:rsidRDefault="001B173E" w:rsidP="001B173E">
      <w:pPr>
        <w:snapToGrid w:val="0"/>
        <w:spacing w:line="302" w:lineRule="auto"/>
        <w:rPr>
          <w:sz w:val="10"/>
          <w:szCs w:val="10"/>
        </w:rPr>
      </w:pPr>
    </w:p>
    <w:p w:rsidR="001B173E" w:rsidRPr="001B173E" w:rsidRDefault="001B173E" w:rsidP="001B173E">
      <w:pPr>
        <w:spacing w:line="480" w:lineRule="exact"/>
        <w:ind w:firstLine="539"/>
        <w:rPr>
          <w:rFonts w:ascii="Times New Roman" w:hAnsi="Times New Roman"/>
          <w:sz w:val="24"/>
        </w:rPr>
      </w:pPr>
      <w:r w:rsidRPr="001B173E">
        <w:rPr>
          <w:rFonts w:ascii="Times New Roman" w:hAnsi="Times New Roman"/>
          <w:sz w:val="24"/>
        </w:rPr>
        <w:t>由此可知，建设期各机械设备的动力噪声源声级一般在</w:t>
      </w:r>
      <w:r w:rsidRPr="001B173E">
        <w:rPr>
          <w:rFonts w:ascii="Times New Roman" w:hAnsi="Times New Roman"/>
          <w:sz w:val="24"/>
        </w:rPr>
        <w:t>85dB</w:t>
      </w:r>
      <w:r w:rsidRPr="001B173E">
        <w:rPr>
          <w:rFonts w:ascii="Times New Roman" w:hAnsi="Times New Roman"/>
          <w:sz w:val="24"/>
        </w:rPr>
        <w:t>以上，根据项目的施工特点，建筑施工所使用的机械设备基本无隔声、隔振措施，声源声级较</w:t>
      </w:r>
      <w:r w:rsidRPr="001B173E">
        <w:rPr>
          <w:rFonts w:ascii="Times New Roman" w:hAnsi="Times New Roman"/>
          <w:sz w:val="24"/>
        </w:rPr>
        <w:lastRenderedPageBreak/>
        <w:t>高，对项目周边地区影响较大，经计算预测建筑机械动力噪声对不同距离的影响见下表。</w:t>
      </w:r>
    </w:p>
    <w:p w:rsidR="001B173E" w:rsidRPr="001B173E" w:rsidRDefault="001B173E" w:rsidP="001B173E">
      <w:pPr>
        <w:snapToGrid w:val="0"/>
        <w:spacing w:line="480" w:lineRule="exact"/>
        <w:jc w:val="center"/>
        <w:rPr>
          <w:rFonts w:ascii="Times New Roman" w:hAnsi="Times New Roman"/>
          <w:b/>
          <w:sz w:val="21"/>
          <w:szCs w:val="21"/>
        </w:rPr>
      </w:pPr>
      <w:r w:rsidRPr="001B173E">
        <w:rPr>
          <w:rFonts w:ascii="Times New Roman" w:hAnsi="Times New Roman"/>
          <w:sz w:val="24"/>
        </w:rPr>
        <w:t xml:space="preserve"> </w:t>
      </w:r>
      <w:r w:rsidRPr="001B173E">
        <w:rPr>
          <w:rFonts w:ascii="Times New Roman" w:hAnsi="Times New Roman"/>
          <w:b/>
          <w:sz w:val="21"/>
          <w:szCs w:val="21"/>
        </w:rPr>
        <w:t xml:space="preserve">  </w:t>
      </w:r>
      <w:r w:rsidRPr="001B173E">
        <w:rPr>
          <w:rFonts w:ascii="Times New Roman" w:hAnsi="Times New Roman"/>
          <w:b/>
          <w:sz w:val="21"/>
          <w:szCs w:val="21"/>
        </w:rPr>
        <w:t>表</w:t>
      </w:r>
      <w:r w:rsidRPr="001B173E">
        <w:rPr>
          <w:rFonts w:ascii="Times New Roman" w:hAnsi="Times New Roman"/>
          <w:b/>
          <w:sz w:val="21"/>
          <w:szCs w:val="21"/>
        </w:rPr>
        <w:t xml:space="preserve">5-5  </w:t>
      </w:r>
      <w:r w:rsidRPr="001B173E">
        <w:rPr>
          <w:rFonts w:ascii="Times New Roman" w:hAnsi="Times New Roman"/>
          <w:b/>
          <w:sz w:val="21"/>
          <w:szCs w:val="21"/>
        </w:rPr>
        <w:t>建筑机械动力噪声对不同距离的影响一览表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7"/>
        <w:gridCol w:w="1574"/>
        <w:gridCol w:w="1574"/>
        <w:gridCol w:w="1574"/>
        <w:gridCol w:w="1576"/>
      </w:tblGrid>
      <w:tr w:rsidR="001B173E" w:rsidRPr="00205773" w:rsidTr="001B173E">
        <w:trPr>
          <w:trHeight w:val="397"/>
          <w:jc w:val="center"/>
        </w:trPr>
        <w:tc>
          <w:tcPr>
            <w:tcW w:w="2329" w:type="dxa"/>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声源名称</w:t>
            </w:r>
          </w:p>
        </w:tc>
        <w:tc>
          <w:tcPr>
            <w:tcW w:w="1657" w:type="dxa"/>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10m</w:t>
            </w:r>
          </w:p>
        </w:tc>
        <w:tc>
          <w:tcPr>
            <w:tcW w:w="1657" w:type="dxa"/>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50m</w:t>
            </w:r>
          </w:p>
        </w:tc>
        <w:tc>
          <w:tcPr>
            <w:tcW w:w="1657" w:type="dxa"/>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100m</w:t>
            </w:r>
          </w:p>
        </w:tc>
        <w:tc>
          <w:tcPr>
            <w:tcW w:w="1659" w:type="dxa"/>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150m</w:t>
            </w:r>
          </w:p>
        </w:tc>
      </w:tr>
      <w:tr w:rsidR="001B173E" w:rsidRPr="00205773" w:rsidTr="001B173E">
        <w:trPr>
          <w:trHeight w:val="397"/>
          <w:jc w:val="center"/>
        </w:trPr>
        <w:tc>
          <w:tcPr>
            <w:tcW w:w="2329" w:type="dxa"/>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建筑机械动力噪声</w:t>
            </w:r>
          </w:p>
        </w:tc>
        <w:tc>
          <w:tcPr>
            <w:tcW w:w="1657" w:type="dxa"/>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85</w:t>
            </w:r>
          </w:p>
        </w:tc>
        <w:tc>
          <w:tcPr>
            <w:tcW w:w="1657" w:type="dxa"/>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71.0</w:t>
            </w:r>
          </w:p>
        </w:tc>
        <w:tc>
          <w:tcPr>
            <w:tcW w:w="1657" w:type="dxa"/>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65.0</w:t>
            </w:r>
          </w:p>
        </w:tc>
        <w:tc>
          <w:tcPr>
            <w:tcW w:w="1659" w:type="dxa"/>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61.5</w:t>
            </w:r>
          </w:p>
        </w:tc>
      </w:tr>
    </w:tbl>
    <w:p w:rsidR="001B173E" w:rsidRPr="001B173E" w:rsidRDefault="00CC79B4" w:rsidP="001B173E">
      <w:pPr>
        <w:spacing w:line="480" w:lineRule="exact"/>
        <w:ind w:firstLineChars="98" w:firstLine="236"/>
        <w:rPr>
          <w:rFonts w:ascii="Times New Roman" w:hAnsi="Times New Roman"/>
          <w:b/>
          <w:sz w:val="24"/>
        </w:rPr>
      </w:pPr>
      <w:r>
        <w:rPr>
          <w:rFonts w:ascii="Times New Roman" w:hAnsi="Times New Roman" w:hint="eastAsia"/>
          <w:b/>
          <w:sz w:val="24"/>
        </w:rPr>
        <w:t xml:space="preserve">  </w:t>
      </w:r>
      <w:r w:rsidR="001B173E" w:rsidRPr="001B173E">
        <w:rPr>
          <w:rFonts w:ascii="Times New Roman" w:hAnsi="Times New Roman"/>
          <w:b/>
          <w:sz w:val="24"/>
        </w:rPr>
        <w:t>2</w:t>
      </w:r>
      <w:r w:rsidR="001B173E" w:rsidRPr="001B173E">
        <w:rPr>
          <w:rFonts w:ascii="Times New Roman" w:hAnsi="Times New Roman"/>
          <w:b/>
          <w:sz w:val="24"/>
        </w:rPr>
        <w:t>、声环境质量影响分析</w:t>
      </w:r>
    </w:p>
    <w:p w:rsidR="001B173E" w:rsidRPr="001B173E" w:rsidRDefault="001B173E" w:rsidP="001B173E">
      <w:pPr>
        <w:snapToGrid w:val="0"/>
        <w:spacing w:line="480" w:lineRule="exact"/>
        <w:ind w:firstLineChars="200" w:firstLine="480"/>
        <w:rPr>
          <w:rFonts w:ascii="Times New Roman" w:hAnsi="Times New Roman"/>
          <w:sz w:val="24"/>
        </w:rPr>
      </w:pPr>
      <w:r w:rsidRPr="001B173E">
        <w:rPr>
          <w:rFonts w:ascii="Times New Roman" w:hAnsi="Times New Roman"/>
          <w:sz w:val="24"/>
        </w:rPr>
        <w:t>本项目建设阶段各机械设备的动力噪声源声压级一般在</w:t>
      </w:r>
      <w:r w:rsidRPr="001B173E">
        <w:rPr>
          <w:rFonts w:ascii="Times New Roman" w:hAnsi="Times New Roman"/>
          <w:sz w:val="24"/>
        </w:rPr>
        <w:t>85dB</w:t>
      </w:r>
      <w:r w:rsidRPr="001B173E">
        <w:rPr>
          <w:rFonts w:ascii="Times New Roman" w:hAnsi="Times New Roman"/>
          <w:sz w:val="24"/>
        </w:rPr>
        <w:t>（</w:t>
      </w:r>
      <w:r w:rsidRPr="001B173E">
        <w:rPr>
          <w:rFonts w:ascii="Times New Roman" w:hAnsi="Times New Roman"/>
          <w:sz w:val="24"/>
        </w:rPr>
        <w:t>A</w:t>
      </w:r>
      <w:r w:rsidRPr="001B173E">
        <w:rPr>
          <w:rFonts w:ascii="Times New Roman" w:hAnsi="Times New Roman"/>
          <w:sz w:val="24"/>
        </w:rPr>
        <w:t>）以上</w:t>
      </w:r>
      <w:r w:rsidRPr="001B173E">
        <w:rPr>
          <w:rFonts w:ascii="Times New Roman" w:hAnsi="Times New Roman"/>
          <w:sz w:val="24"/>
        </w:rPr>
        <w:t>(</w:t>
      </w:r>
      <w:r w:rsidRPr="001B173E">
        <w:rPr>
          <w:rFonts w:ascii="Times New Roman" w:hAnsi="Times New Roman"/>
          <w:sz w:val="24"/>
        </w:rPr>
        <w:t>负载，距源</w:t>
      </w:r>
      <w:r w:rsidRPr="001B173E">
        <w:rPr>
          <w:rFonts w:ascii="Times New Roman" w:hAnsi="Times New Roman"/>
          <w:sz w:val="24"/>
        </w:rPr>
        <w:t>10</w:t>
      </w:r>
      <w:r w:rsidRPr="001B173E">
        <w:rPr>
          <w:rFonts w:ascii="Times New Roman" w:hAnsi="Times New Roman"/>
          <w:sz w:val="24"/>
        </w:rPr>
        <w:t>米处</w:t>
      </w:r>
      <w:r w:rsidRPr="001B173E">
        <w:rPr>
          <w:rFonts w:ascii="Times New Roman" w:hAnsi="Times New Roman"/>
          <w:sz w:val="24"/>
        </w:rPr>
        <w:t>)</w:t>
      </w:r>
      <w:r w:rsidRPr="001B173E">
        <w:rPr>
          <w:rFonts w:ascii="Times New Roman" w:hAnsi="Times New Roman"/>
          <w:sz w:val="24"/>
        </w:rPr>
        <w:t>。根据建筑项目的建设特点，首先经土地平整、打桩、挖塘、基础水泥浇筑等工序，在此期间建设地块一般非常空旷，同时建筑所使用的机械设备基本无隔声、隔振措施，即声源声级较高，声传播条件较好，对项目周边地区影响较大。经预测计算得出建筑机械动力噪声对不同距离的影响见表</w:t>
      </w:r>
      <w:r w:rsidRPr="001B173E">
        <w:rPr>
          <w:rFonts w:ascii="Times New Roman" w:hAnsi="Times New Roman"/>
          <w:sz w:val="24"/>
        </w:rPr>
        <w:t>5-</w:t>
      </w:r>
      <w:r>
        <w:rPr>
          <w:rFonts w:ascii="Times New Roman" w:hAnsi="Times New Roman" w:hint="eastAsia"/>
          <w:sz w:val="24"/>
        </w:rPr>
        <w:t>6</w:t>
      </w:r>
      <w:r w:rsidRPr="001B173E">
        <w:rPr>
          <w:rFonts w:ascii="Times New Roman" w:hAnsi="Times New Roman"/>
          <w:sz w:val="24"/>
        </w:rPr>
        <w:t>。</w:t>
      </w:r>
    </w:p>
    <w:p w:rsidR="001B173E" w:rsidRPr="001B173E" w:rsidRDefault="001B173E" w:rsidP="001B173E">
      <w:pPr>
        <w:pStyle w:val="aa"/>
        <w:snapToGrid w:val="0"/>
        <w:spacing w:line="480" w:lineRule="exact"/>
        <w:ind w:firstLineChars="2" w:firstLine="4"/>
        <w:jc w:val="center"/>
        <w:rPr>
          <w:rFonts w:ascii="Times New Roman" w:hAnsi="Times New Roman"/>
          <w:b/>
          <w:sz w:val="21"/>
          <w:szCs w:val="21"/>
        </w:rPr>
      </w:pPr>
      <w:r w:rsidRPr="001B173E">
        <w:rPr>
          <w:rFonts w:ascii="Times New Roman" w:hAnsi="Times New Roman"/>
          <w:b/>
          <w:sz w:val="21"/>
          <w:szCs w:val="21"/>
        </w:rPr>
        <w:t>表</w:t>
      </w:r>
      <w:r w:rsidRPr="001B173E">
        <w:rPr>
          <w:rFonts w:ascii="Times New Roman" w:hAnsi="Times New Roman"/>
          <w:b/>
          <w:sz w:val="21"/>
          <w:szCs w:val="21"/>
        </w:rPr>
        <w:t xml:space="preserve">5-6 </w:t>
      </w:r>
      <w:r w:rsidRPr="001B173E">
        <w:rPr>
          <w:rFonts w:ascii="Times New Roman" w:hAnsi="Times New Roman"/>
          <w:b/>
          <w:sz w:val="21"/>
          <w:szCs w:val="21"/>
        </w:rPr>
        <w:t>典型建筑机械的干扰半径</w:t>
      </w:r>
      <w:r w:rsidRPr="001B173E">
        <w:rPr>
          <w:rFonts w:ascii="Times New Roman" w:hAnsi="Times New Roman"/>
          <w:b/>
          <w:sz w:val="21"/>
          <w:szCs w:val="21"/>
        </w:rPr>
        <w:t>(</w:t>
      </w:r>
      <w:r w:rsidRPr="001B173E">
        <w:rPr>
          <w:rFonts w:ascii="Times New Roman" w:hAnsi="Times New Roman"/>
          <w:b/>
          <w:sz w:val="21"/>
          <w:szCs w:val="21"/>
        </w:rPr>
        <w:t>单位：</w:t>
      </w:r>
      <w:r w:rsidRPr="001B173E">
        <w:rPr>
          <w:rFonts w:ascii="Times New Roman" w:hAnsi="Times New Roman"/>
          <w:b/>
          <w:sz w:val="21"/>
          <w:szCs w:val="21"/>
        </w:rPr>
        <w:t>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6"/>
        <w:gridCol w:w="1969"/>
        <w:gridCol w:w="984"/>
        <w:gridCol w:w="983"/>
        <w:gridCol w:w="983"/>
        <w:gridCol w:w="983"/>
        <w:gridCol w:w="1107"/>
      </w:tblGrid>
      <w:tr w:rsidR="001B173E" w:rsidRPr="00205773" w:rsidTr="00BA70D6">
        <w:trPr>
          <w:trHeight w:val="397"/>
          <w:jc w:val="center"/>
        </w:trPr>
        <w:tc>
          <w:tcPr>
            <w:tcW w:w="879"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施工阶段</w:t>
            </w:r>
          </w:p>
        </w:tc>
        <w:tc>
          <w:tcPr>
            <w:tcW w:w="1157"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噪声源</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r55</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r60</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r65</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r70</w:t>
            </w:r>
          </w:p>
        </w:tc>
        <w:tc>
          <w:tcPr>
            <w:tcW w:w="651"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r75</w:t>
            </w:r>
          </w:p>
        </w:tc>
      </w:tr>
      <w:tr w:rsidR="001B173E" w:rsidRPr="00205773" w:rsidTr="00BA70D6">
        <w:trPr>
          <w:trHeight w:val="397"/>
          <w:jc w:val="center"/>
        </w:trPr>
        <w:tc>
          <w:tcPr>
            <w:tcW w:w="879" w:type="pct"/>
            <w:vMerge w:val="restar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土石方</w:t>
            </w:r>
          </w:p>
        </w:tc>
        <w:tc>
          <w:tcPr>
            <w:tcW w:w="1157"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装载机</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190</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120</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75</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40</w:t>
            </w:r>
          </w:p>
        </w:tc>
        <w:tc>
          <w:tcPr>
            <w:tcW w:w="651"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22</w:t>
            </w:r>
          </w:p>
        </w:tc>
      </w:tr>
      <w:tr w:rsidR="001B173E" w:rsidRPr="00205773" w:rsidTr="00BA70D6">
        <w:trPr>
          <w:trHeight w:val="397"/>
          <w:jc w:val="center"/>
        </w:trPr>
        <w:tc>
          <w:tcPr>
            <w:tcW w:w="879" w:type="pct"/>
            <w:vMerge/>
            <w:vAlign w:val="center"/>
          </w:tcPr>
          <w:p w:rsidR="001B173E" w:rsidRPr="001B173E" w:rsidRDefault="001B173E" w:rsidP="001B173E">
            <w:pPr>
              <w:snapToGrid w:val="0"/>
              <w:spacing w:line="240" w:lineRule="auto"/>
              <w:jc w:val="center"/>
              <w:rPr>
                <w:rFonts w:ascii="Times New Roman" w:hAnsi="Times New Roman"/>
                <w:sz w:val="21"/>
                <w:szCs w:val="21"/>
              </w:rPr>
            </w:pPr>
          </w:p>
        </w:tc>
        <w:tc>
          <w:tcPr>
            <w:tcW w:w="1157"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挖掘机</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350</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215</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130</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70</w:t>
            </w:r>
          </w:p>
        </w:tc>
        <w:tc>
          <w:tcPr>
            <w:tcW w:w="651"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40</w:t>
            </w:r>
          </w:p>
        </w:tc>
      </w:tr>
      <w:tr w:rsidR="001B173E" w:rsidRPr="00205773" w:rsidTr="00BA70D6">
        <w:trPr>
          <w:trHeight w:val="397"/>
          <w:jc w:val="center"/>
        </w:trPr>
        <w:tc>
          <w:tcPr>
            <w:tcW w:w="879"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打</w:t>
            </w:r>
            <w:r w:rsidRPr="001B173E">
              <w:rPr>
                <w:rFonts w:ascii="Times New Roman" w:hAnsi="Times New Roman"/>
                <w:sz w:val="21"/>
                <w:szCs w:val="21"/>
              </w:rPr>
              <w:t xml:space="preserve"> </w:t>
            </w:r>
            <w:r w:rsidRPr="001B173E">
              <w:rPr>
                <w:rFonts w:ascii="Times New Roman" w:hAnsi="Times New Roman"/>
                <w:sz w:val="21"/>
                <w:szCs w:val="21"/>
              </w:rPr>
              <w:t>桩</w:t>
            </w:r>
          </w:p>
        </w:tc>
        <w:tc>
          <w:tcPr>
            <w:tcW w:w="1157"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冲击式打桩机</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1950</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1450</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1000</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700</w:t>
            </w:r>
          </w:p>
        </w:tc>
        <w:tc>
          <w:tcPr>
            <w:tcW w:w="651"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440</w:t>
            </w:r>
          </w:p>
        </w:tc>
      </w:tr>
      <w:tr w:rsidR="001B173E" w:rsidRPr="00205773" w:rsidTr="00BA70D6">
        <w:trPr>
          <w:trHeight w:val="397"/>
          <w:jc w:val="center"/>
        </w:trPr>
        <w:tc>
          <w:tcPr>
            <w:tcW w:w="879" w:type="pct"/>
            <w:vMerge w:val="restar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结</w:t>
            </w:r>
            <w:r w:rsidRPr="001B173E">
              <w:rPr>
                <w:rFonts w:ascii="Times New Roman" w:hAnsi="Times New Roman"/>
                <w:sz w:val="21"/>
                <w:szCs w:val="21"/>
              </w:rPr>
              <w:t xml:space="preserve"> </w:t>
            </w:r>
            <w:r w:rsidRPr="001B173E">
              <w:rPr>
                <w:rFonts w:ascii="Times New Roman" w:hAnsi="Times New Roman"/>
                <w:sz w:val="21"/>
                <w:szCs w:val="21"/>
              </w:rPr>
              <w:t>构</w:t>
            </w:r>
          </w:p>
        </w:tc>
        <w:tc>
          <w:tcPr>
            <w:tcW w:w="1157"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混凝土搅拌机</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190</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120</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75</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42</w:t>
            </w:r>
          </w:p>
        </w:tc>
        <w:tc>
          <w:tcPr>
            <w:tcW w:w="651"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25</w:t>
            </w:r>
          </w:p>
        </w:tc>
      </w:tr>
      <w:tr w:rsidR="001B173E" w:rsidRPr="00205773" w:rsidTr="00BA70D6">
        <w:trPr>
          <w:trHeight w:val="397"/>
          <w:jc w:val="center"/>
        </w:trPr>
        <w:tc>
          <w:tcPr>
            <w:tcW w:w="879" w:type="pct"/>
            <w:vMerge/>
            <w:vAlign w:val="center"/>
          </w:tcPr>
          <w:p w:rsidR="001B173E" w:rsidRPr="001B173E" w:rsidRDefault="001B173E" w:rsidP="001B173E">
            <w:pPr>
              <w:snapToGrid w:val="0"/>
              <w:spacing w:line="240" w:lineRule="auto"/>
              <w:jc w:val="center"/>
              <w:rPr>
                <w:rFonts w:ascii="Times New Roman" w:hAnsi="Times New Roman"/>
                <w:sz w:val="21"/>
                <w:szCs w:val="21"/>
              </w:rPr>
            </w:pPr>
          </w:p>
        </w:tc>
        <w:tc>
          <w:tcPr>
            <w:tcW w:w="1157"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混凝土振捣器</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200</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110</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66</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37</w:t>
            </w:r>
          </w:p>
        </w:tc>
        <w:tc>
          <w:tcPr>
            <w:tcW w:w="651"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21</w:t>
            </w:r>
          </w:p>
        </w:tc>
      </w:tr>
      <w:tr w:rsidR="001B173E" w:rsidRPr="00205773" w:rsidTr="00BA70D6">
        <w:trPr>
          <w:trHeight w:val="397"/>
          <w:jc w:val="center"/>
        </w:trPr>
        <w:tc>
          <w:tcPr>
            <w:tcW w:w="879" w:type="pct"/>
            <w:vMerge/>
            <w:vAlign w:val="center"/>
          </w:tcPr>
          <w:p w:rsidR="001B173E" w:rsidRPr="001B173E" w:rsidRDefault="001B173E" w:rsidP="001B173E">
            <w:pPr>
              <w:snapToGrid w:val="0"/>
              <w:spacing w:line="240" w:lineRule="auto"/>
              <w:jc w:val="center"/>
              <w:rPr>
                <w:rFonts w:ascii="Times New Roman" w:hAnsi="Times New Roman"/>
                <w:sz w:val="21"/>
                <w:szCs w:val="21"/>
              </w:rPr>
            </w:pPr>
          </w:p>
        </w:tc>
        <w:tc>
          <w:tcPr>
            <w:tcW w:w="1157"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木工圆据</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170</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124</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85</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56</w:t>
            </w:r>
          </w:p>
        </w:tc>
        <w:tc>
          <w:tcPr>
            <w:tcW w:w="651"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30</w:t>
            </w:r>
          </w:p>
        </w:tc>
      </w:tr>
      <w:tr w:rsidR="001B173E" w:rsidRPr="00205773" w:rsidTr="00BA70D6">
        <w:trPr>
          <w:trHeight w:val="397"/>
          <w:jc w:val="center"/>
        </w:trPr>
        <w:tc>
          <w:tcPr>
            <w:tcW w:w="879"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装</w:t>
            </w:r>
            <w:r w:rsidRPr="001B173E">
              <w:rPr>
                <w:rFonts w:ascii="Times New Roman" w:hAnsi="Times New Roman"/>
                <w:sz w:val="21"/>
                <w:szCs w:val="21"/>
              </w:rPr>
              <w:t xml:space="preserve"> </w:t>
            </w:r>
            <w:r w:rsidRPr="001B173E">
              <w:rPr>
                <w:rFonts w:ascii="Times New Roman" w:hAnsi="Times New Roman"/>
                <w:sz w:val="21"/>
                <w:szCs w:val="21"/>
              </w:rPr>
              <w:t>修</w:t>
            </w:r>
          </w:p>
        </w:tc>
        <w:tc>
          <w:tcPr>
            <w:tcW w:w="1157"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升降机</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80</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44</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25</w:t>
            </w:r>
          </w:p>
        </w:tc>
        <w:tc>
          <w:tcPr>
            <w:tcW w:w="578"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14</w:t>
            </w:r>
          </w:p>
        </w:tc>
        <w:tc>
          <w:tcPr>
            <w:tcW w:w="651" w:type="pct"/>
            <w:vAlign w:val="center"/>
          </w:tcPr>
          <w:p w:rsidR="001B173E" w:rsidRPr="001B173E" w:rsidRDefault="001B173E" w:rsidP="001B173E">
            <w:pPr>
              <w:snapToGrid w:val="0"/>
              <w:spacing w:line="240" w:lineRule="auto"/>
              <w:jc w:val="center"/>
              <w:rPr>
                <w:rFonts w:ascii="Times New Roman" w:hAnsi="Times New Roman"/>
                <w:sz w:val="21"/>
                <w:szCs w:val="21"/>
              </w:rPr>
            </w:pPr>
            <w:r w:rsidRPr="001B173E">
              <w:rPr>
                <w:rFonts w:ascii="Times New Roman" w:hAnsi="Times New Roman"/>
                <w:sz w:val="21"/>
                <w:szCs w:val="21"/>
              </w:rPr>
              <w:t>10</w:t>
            </w:r>
          </w:p>
        </w:tc>
      </w:tr>
    </w:tbl>
    <w:p w:rsidR="001B173E" w:rsidRPr="001B173E" w:rsidRDefault="001B173E" w:rsidP="001B173E">
      <w:pPr>
        <w:snapToGrid w:val="0"/>
        <w:spacing w:line="480" w:lineRule="exact"/>
        <w:ind w:firstLineChars="200" w:firstLine="480"/>
        <w:rPr>
          <w:rFonts w:ascii="Times New Roman" w:hAnsi="Times New Roman"/>
          <w:sz w:val="24"/>
        </w:rPr>
      </w:pPr>
      <w:r w:rsidRPr="001B173E">
        <w:rPr>
          <w:rFonts w:ascii="Times New Roman" w:hAnsi="Times New Roman"/>
          <w:sz w:val="24"/>
        </w:rPr>
        <w:t>本项目的建设活动必须严格执行</w:t>
      </w:r>
      <w:r w:rsidRPr="001B173E">
        <w:rPr>
          <w:rFonts w:ascii="Times New Roman" w:hAnsi="Times New Roman"/>
          <w:sz w:val="24"/>
        </w:rPr>
        <w:t>GB12523-90</w:t>
      </w:r>
      <w:r w:rsidRPr="001B173E">
        <w:rPr>
          <w:rFonts w:ascii="Times New Roman" w:hAnsi="Times New Roman"/>
          <w:sz w:val="24"/>
        </w:rPr>
        <w:t>《建筑施工噪声厂界限值》中的标准和规定。同时根据国家环保局《关于贯彻实施</w:t>
      </w:r>
      <w:r w:rsidRPr="001B173E">
        <w:rPr>
          <w:rFonts w:ascii="Times New Roman" w:hAnsi="Times New Roman"/>
          <w:sz w:val="24"/>
        </w:rPr>
        <w:t>(</w:t>
      </w:r>
      <w:r w:rsidRPr="001B173E">
        <w:rPr>
          <w:rFonts w:ascii="Times New Roman" w:hAnsi="Times New Roman"/>
          <w:sz w:val="24"/>
        </w:rPr>
        <w:t>中华人民共和国环境污染防治法</w:t>
      </w:r>
      <w:r w:rsidRPr="001B173E">
        <w:rPr>
          <w:rFonts w:ascii="Times New Roman" w:hAnsi="Times New Roman"/>
          <w:sz w:val="24"/>
        </w:rPr>
        <w:t>)</w:t>
      </w:r>
      <w:r w:rsidRPr="001B173E">
        <w:rPr>
          <w:rFonts w:ascii="Times New Roman" w:hAnsi="Times New Roman"/>
          <w:sz w:val="24"/>
        </w:rPr>
        <w:t>的通知》</w:t>
      </w:r>
      <w:r w:rsidRPr="001B173E">
        <w:rPr>
          <w:rFonts w:ascii="Times New Roman" w:hAnsi="Times New Roman"/>
          <w:sz w:val="24"/>
        </w:rPr>
        <w:t>(</w:t>
      </w:r>
      <w:r w:rsidRPr="001B173E">
        <w:rPr>
          <w:rFonts w:ascii="Times New Roman" w:hAnsi="Times New Roman"/>
          <w:sz w:val="24"/>
        </w:rPr>
        <w:t>环控</w:t>
      </w:r>
      <w:r w:rsidRPr="001B173E">
        <w:rPr>
          <w:rFonts w:ascii="Times New Roman" w:hAnsi="Times New Roman"/>
          <w:sz w:val="24"/>
        </w:rPr>
        <w:t>[1997]066</w:t>
      </w:r>
      <w:r w:rsidRPr="001B173E">
        <w:rPr>
          <w:rFonts w:ascii="Times New Roman" w:hAnsi="Times New Roman"/>
          <w:sz w:val="24"/>
        </w:rPr>
        <w:t>号</w:t>
      </w:r>
      <w:r w:rsidRPr="001B173E">
        <w:rPr>
          <w:rFonts w:ascii="Times New Roman" w:hAnsi="Times New Roman"/>
          <w:sz w:val="24"/>
        </w:rPr>
        <w:t>)</w:t>
      </w:r>
      <w:r w:rsidRPr="001B173E">
        <w:rPr>
          <w:rFonts w:ascii="Times New Roman" w:hAnsi="Times New Roman"/>
          <w:sz w:val="24"/>
        </w:rPr>
        <w:t>的规定，建设施工单位在施工前应向当地环保部门申请登记。除抢修、抢险作业和特殊要求必须连续作业外，禁止夜间进行产生环境噪声污染的建筑施工作业，应特殊要求必须连续作业的，必须有县级以上人民政府或者有关部门的证明</w:t>
      </w:r>
      <w:r w:rsidRPr="001B173E">
        <w:rPr>
          <w:rFonts w:ascii="Times New Roman" w:hAnsi="Times New Roman"/>
          <w:sz w:val="24"/>
        </w:rPr>
        <w:t>(</w:t>
      </w:r>
      <w:r w:rsidRPr="001B173E">
        <w:rPr>
          <w:rFonts w:ascii="Times New Roman" w:hAnsi="Times New Roman"/>
          <w:sz w:val="24"/>
        </w:rPr>
        <w:t>《中华人民共和国环境噪声污染防治法》第三十条</w:t>
      </w:r>
      <w:r w:rsidRPr="001B173E">
        <w:rPr>
          <w:rFonts w:ascii="Times New Roman" w:hAnsi="Times New Roman"/>
          <w:sz w:val="24"/>
        </w:rPr>
        <w:t>)</w:t>
      </w:r>
      <w:r w:rsidRPr="001B173E">
        <w:rPr>
          <w:rFonts w:ascii="Times New Roman" w:hAnsi="Times New Roman"/>
          <w:sz w:val="24"/>
        </w:rPr>
        <w:t>，并且公告附近单位和居民。</w:t>
      </w:r>
    </w:p>
    <w:p w:rsidR="001B173E" w:rsidRPr="001B173E" w:rsidRDefault="001B173E" w:rsidP="001B173E">
      <w:pPr>
        <w:pStyle w:val="a1"/>
        <w:spacing w:line="480" w:lineRule="exact"/>
        <w:rPr>
          <w:sz w:val="24"/>
        </w:rPr>
      </w:pPr>
      <w:r w:rsidRPr="001B173E">
        <w:rPr>
          <w:sz w:val="24"/>
        </w:rPr>
        <w:t>在施工操作上要加强环保措施，场地周围建设围墙，选用低噪声施工设备；对产生高噪声的设备如搅拌机、电锯、加工场建议在其外加盖简易棚。</w:t>
      </w:r>
    </w:p>
    <w:p w:rsidR="001B173E" w:rsidRDefault="001B173E" w:rsidP="001B173E">
      <w:pPr>
        <w:pStyle w:val="a1"/>
        <w:spacing w:line="480" w:lineRule="exact"/>
      </w:pPr>
    </w:p>
    <w:p w:rsidR="00CC79B4" w:rsidRPr="00CC79B4" w:rsidRDefault="00CC79B4" w:rsidP="00CC79B4">
      <w:pPr>
        <w:pStyle w:val="3"/>
        <w:spacing w:beforeLines="0" w:line="480" w:lineRule="exact"/>
      </w:pPr>
      <w:r w:rsidRPr="00CC79B4">
        <w:lastRenderedPageBreak/>
        <w:t>5.1.4</w:t>
      </w:r>
      <w:r w:rsidRPr="00CC79B4">
        <w:t>固体废物环境影响分析</w:t>
      </w:r>
    </w:p>
    <w:p w:rsidR="00CC79B4" w:rsidRPr="00CC79B4" w:rsidRDefault="00CC79B4" w:rsidP="00CC79B4">
      <w:pPr>
        <w:spacing w:line="480" w:lineRule="exact"/>
        <w:ind w:firstLineChars="200" w:firstLine="482"/>
        <w:rPr>
          <w:rFonts w:ascii="Times New Roman" w:hAnsi="Times New Roman"/>
          <w:b/>
          <w:sz w:val="24"/>
        </w:rPr>
      </w:pPr>
      <w:r w:rsidRPr="00CC79B4">
        <w:rPr>
          <w:rFonts w:ascii="Times New Roman" w:hAnsi="Times New Roman"/>
          <w:b/>
          <w:sz w:val="24"/>
        </w:rPr>
        <w:t>1</w:t>
      </w:r>
      <w:r w:rsidRPr="00CC79B4">
        <w:rPr>
          <w:rFonts w:ascii="Times New Roman" w:hAnsi="Times New Roman"/>
          <w:b/>
          <w:sz w:val="24"/>
        </w:rPr>
        <w:t>、固废源强分析</w:t>
      </w:r>
    </w:p>
    <w:p w:rsidR="00CC79B4" w:rsidRPr="00CC79B4" w:rsidRDefault="00CC79B4" w:rsidP="00CC79B4">
      <w:pPr>
        <w:spacing w:line="480" w:lineRule="exact"/>
        <w:ind w:firstLine="556"/>
        <w:rPr>
          <w:rFonts w:ascii="Times New Roman" w:hAnsi="Times New Roman"/>
          <w:sz w:val="24"/>
        </w:rPr>
      </w:pPr>
      <w:r w:rsidRPr="00CC79B4">
        <w:rPr>
          <w:rFonts w:ascii="Times New Roman" w:hAnsi="Times New Roman"/>
          <w:sz w:val="24"/>
        </w:rPr>
        <w:t>施工期固体废弃物主要来源于施工人员日常生活产生的生活垃圾、废弃土石方及建筑材料等。</w:t>
      </w:r>
    </w:p>
    <w:p w:rsidR="00CC79B4" w:rsidRPr="00CC79B4" w:rsidRDefault="00CC79B4" w:rsidP="00CC79B4">
      <w:pPr>
        <w:spacing w:line="480" w:lineRule="exact"/>
        <w:ind w:firstLineChars="200" w:firstLine="480"/>
        <w:rPr>
          <w:rFonts w:ascii="Times New Roman" w:hAnsi="Times New Roman"/>
          <w:sz w:val="24"/>
        </w:rPr>
      </w:pPr>
      <w:r w:rsidRPr="00CC79B4">
        <w:rPr>
          <w:rFonts w:ascii="Times New Roman" w:hAnsi="Times New Roman"/>
          <w:sz w:val="24"/>
        </w:rPr>
        <w:t>建设期间建筑废物都作为抬高地基，但应认真核算土石方量，尽量避免产生弃土，如有弃土须应及时清运，以免影响周围环境。施工人员所产生的生活垃圾量以施工期</w:t>
      </w:r>
      <w:r w:rsidRPr="00CC79B4">
        <w:rPr>
          <w:rFonts w:ascii="Times New Roman" w:hAnsi="Times New Roman"/>
          <w:sz w:val="24"/>
        </w:rPr>
        <w:t>300d</w:t>
      </w:r>
      <w:r w:rsidRPr="00CC79B4">
        <w:rPr>
          <w:rFonts w:ascii="Times New Roman" w:hAnsi="Times New Roman"/>
          <w:sz w:val="24"/>
        </w:rPr>
        <w:t>，平均施工人数</w:t>
      </w:r>
      <w:r w:rsidRPr="00CC79B4">
        <w:rPr>
          <w:rFonts w:ascii="Times New Roman" w:hAnsi="Times New Roman"/>
          <w:sz w:val="24"/>
        </w:rPr>
        <w:t>50</w:t>
      </w:r>
      <w:r w:rsidRPr="00CC79B4">
        <w:rPr>
          <w:rFonts w:ascii="Times New Roman" w:hAnsi="Times New Roman"/>
          <w:sz w:val="24"/>
        </w:rPr>
        <w:t>人，排放系数取</w:t>
      </w:r>
      <w:r w:rsidRPr="00CC79B4">
        <w:rPr>
          <w:rFonts w:ascii="Times New Roman" w:hAnsi="Times New Roman"/>
          <w:sz w:val="24"/>
        </w:rPr>
        <w:t>0.5kg/</w:t>
      </w:r>
      <w:r w:rsidRPr="00CC79B4">
        <w:rPr>
          <w:rFonts w:ascii="Times New Roman" w:hAnsi="Times New Roman"/>
          <w:sz w:val="24"/>
        </w:rPr>
        <w:t>人</w:t>
      </w:r>
      <w:r w:rsidRPr="00CC79B4">
        <w:rPr>
          <w:rFonts w:ascii="Times New Roman" w:hAnsi="Times New Roman"/>
          <w:sz w:val="24"/>
        </w:rPr>
        <w:t>·d</w:t>
      </w:r>
      <w:r w:rsidRPr="00CC79B4">
        <w:rPr>
          <w:rFonts w:ascii="Times New Roman" w:hAnsi="Times New Roman"/>
          <w:sz w:val="24"/>
        </w:rPr>
        <w:t>计，则施工期间生活垃圾产生量约为</w:t>
      </w:r>
      <w:r w:rsidRPr="00CC79B4">
        <w:rPr>
          <w:rFonts w:ascii="Times New Roman" w:hAnsi="Times New Roman"/>
          <w:sz w:val="24"/>
        </w:rPr>
        <w:t>7.5t</w:t>
      </w:r>
      <w:r w:rsidRPr="00CC79B4">
        <w:rPr>
          <w:rFonts w:ascii="Times New Roman" w:hAnsi="Times New Roman"/>
          <w:sz w:val="24"/>
        </w:rPr>
        <w:t>。</w:t>
      </w:r>
    </w:p>
    <w:p w:rsidR="00CC79B4" w:rsidRPr="00CC79B4" w:rsidRDefault="00CC79B4" w:rsidP="00CC79B4">
      <w:pPr>
        <w:spacing w:line="480" w:lineRule="exact"/>
        <w:ind w:firstLineChars="200" w:firstLine="482"/>
        <w:rPr>
          <w:rFonts w:ascii="Times New Roman" w:hAnsi="Times New Roman"/>
          <w:b/>
          <w:sz w:val="24"/>
        </w:rPr>
      </w:pPr>
      <w:r w:rsidRPr="00CC79B4">
        <w:rPr>
          <w:rFonts w:ascii="Times New Roman" w:hAnsi="Times New Roman"/>
          <w:b/>
          <w:sz w:val="24"/>
        </w:rPr>
        <w:t>2</w:t>
      </w:r>
      <w:r w:rsidRPr="00CC79B4">
        <w:rPr>
          <w:rFonts w:ascii="Times New Roman" w:hAnsi="Times New Roman"/>
          <w:b/>
          <w:sz w:val="24"/>
        </w:rPr>
        <w:t>、固废环境影响分析</w:t>
      </w:r>
    </w:p>
    <w:p w:rsidR="00CC79B4" w:rsidRDefault="00CC79B4" w:rsidP="00CC79B4">
      <w:pPr>
        <w:pStyle w:val="a1"/>
        <w:spacing w:line="480" w:lineRule="exact"/>
        <w:rPr>
          <w:sz w:val="24"/>
        </w:rPr>
      </w:pPr>
      <w:r w:rsidRPr="00CC79B4">
        <w:rPr>
          <w:sz w:val="24"/>
        </w:rPr>
        <w:t>建设单位应要求施工单位规划运输，加强管理，建筑垃圾应进行综合利用，或送到环保部门指定地点，不要随意丢弃倾倒建筑垃圾，以减少对周围环境的影响。生活垃圾也应收集到指定的垃圾箱</w:t>
      </w:r>
      <w:r w:rsidRPr="00CC79B4">
        <w:rPr>
          <w:sz w:val="24"/>
        </w:rPr>
        <w:t>(</w:t>
      </w:r>
      <w:r w:rsidRPr="00CC79B4">
        <w:rPr>
          <w:sz w:val="24"/>
        </w:rPr>
        <w:t>筒</w:t>
      </w:r>
      <w:r w:rsidRPr="00CC79B4">
        <w:rPr>
          <w:sz w:val="24"/>
        </w:rPr>
        <w:t>)</w:t>
      </w:r>
      <w:r w:rsidRPr="00CC79B4">
        <w:rPr>
          <w:sz w:val="24"/>
        </w:rPr>
        <w:t>内，由环卫部门统一及时处理。在此基础上，施工期产生的固废对周围环境影响较小。</w:t>
      </w:r>
    </w:p>
    <w:p w:rsidR="00C57ED2" w:rsidRPr="00CC79B4" w:rsidRDefault="00C57ED2" w:rsidP="00B96D43">
      <w:pPr>
        <w:pStyle w:val="a1"/>
        <w:spacing w:line="240" w:lineRule="auto"/>
      </w:pPr>
    </w:p>
    <w:p w:rsidR="00BA3514" w:rsidRPr="00C42C28" w:rsidRDefault="00BA3514" w:rsidP="00CF53BF">
      <w:pPr>
        <w:pStyle w:val="2"/>
        <w:spacing w:before="120"/>
      </w:pPr>
      <w:bookmarkStart w:id="51" w:name="_Toc15729398"/>
      <w:r w:rsidRPr="00C42C28">
        <w:t>5.</w:t>
      </w:r>
      <w:r>
        <w:rPr>
          <w:rFonts w:hint="eastAsia"/>
        </w:rPr>
        <w:t>2</w:t>
      </w:r>
      <w:r w:rsidR="001B173E">
        <w:rPr>
          <w:rFonts w:hint="eastAsia"/>
        </w:rPr>
        <w:t>营运期</w:t>
      </w:r>
      <w:r w:rsidRPr="00C42C28">
        <w:t>影响预测与评价</w:t>
      </w:r>
      <w:bookmarkEnd w:id="51"/>
    </w:p>
    <w:p w:rsidR="0062215A" w:rsidRPr="00C42C28" w:rsidRDefault="009B25F9" w:rsidP="00FA5179">
      <w:pPr>
        <w:pStyle w:val="3"/>
        <w:spacing w:before="120"/>
      </w:pPr>
      <w:bookmarkStart w:id="52" w:name="_Toc402766156"/>
      <w:bookmarkStart w:id="53" w:name="_Toc508869521"/>
      <w:bookmarkStart w:id="54" w:name="_Toc508869934"/>
      <w:bookmarkStart w:id="55" w:name="_Toc509378703"/>
      <w:r w:rsidRPr="00C42C28">
        <w:t>5</w:t>
      </w:r>
      <w:r w:rsidR="0062215A" w:rsidRPr="00C42C28">
        <w:t>.</w:t>
      </w:r>
      <w:r w:rsidR="00BA3514">
        <w:rPr>
          <w:rFonts w:hint="eastAsia"/>
        </w:rPr>
        <w:t>2</w:t>
      </w:r>
      <w:r w:rsidR="0062215A" w:rsidRPr="00C42C28">
        <w:t>.1</w:t>
      </w:r>
      <w:r w:rsidR="0063583A" w:rsidRPr="00C42C28">
        <w:t>大气</w:t>
      </w:r>
      <w:r w:rsidR="00A7069A" w:rsidRPr="00C42C28">
        <w:t>污染物</w:t>
      </w:r>
      <w:r w:rsidR="00350814" w:rsidRPr="00C42C28">
        <w:t>影响预测</w:t>
      </w:r>
    </w:p>
    <w:p w:rsidR="00B96D43" w:rsidRDefault="00B96D43" w:rsidP="00B96D43">
      <w:pPr>
        <w:adjustRightInd w:val="0"/>
        <w:snapToGrid w:val="0"/>
        <w:spacing w:line="480" w:lineRule="exact"/>
        <w:ind w:firstLineChars="200" w:firstLine="480"/>
        <w:rPr>
          <w:rFonts w:ascii="Times New Roman" w:hAnsi="Times New Roman"/>
          <w:kern w:val="2"/>
          <w:sz w:val="24"/>
        </w:rPr>
      </w:pPr>
      <w:r>
        <w:rPr>
          <w:rFonts w:ascii="Times New Roman" w:hAnsi="Times New Roman" w:hint="eastAsia"/>
          <w:kern w:val="2"/>
          <w:sz w:val="24"/>
        </w:rPr>
        <w:t xml:space="preserve"> 1</w:t>
      </w:r>
      <w:r>
        <w:rPr>
          <w:rFonts w:ascii="Times New Roman" w:hAnsi="Times New Roman" w:hint="eastAsia"/>
          <w:kern w:val="2"/>
          <w:sz w:val="24"/>
        </w:rPr>
        <w:t>、</w:t>
      </w:r>
      <w:r w:rsidRPr="00B96D43">
        <w:rPr>
          <w:rFonts w:ascii="Times New Roman" w:hAnsi="Times New Roman"/>
          <w:kern w:val="2"/>
          <w:sz w:val="24"/>
        </w:rPr>
        <w:t>环境气象特征分析</w:t>
      </w:r>
    </w:p>
    <w:p w:rsidR="00B96D43" w:rsidRPr="00B96D43" w:rsidRDefault="00B96D43" w:rsidP="00B96D43">
      <w:pPr>
        <w:pStyle w:val="aff3"/>
        <w:spacing w:line="480" w:lineRule="exact"/>
        <w:ind w:firstLine="200"/>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sidRPr="00B96D43">
        <w:rPr>
          <w:rFonts w:ascii="Times New Roman" w:hAnsi="Times New Roman" w:cs="Times New Roman"/>
        </w:rPr>
        <w:t>温度。湖州地区全年气温</w:t>
      </w:r>
      <w:r w:rsidRPr="00B96D43">
        <w:rPr>
          <w:rFonts w:ascii="Times New Roman" w:hAnsi="Times New Roman" w:cs="Times New Roman"/>
        </w:rPr>
        <w:t>15.6</w:t>
      </w:r>
      <w:r>
        <w:rPr>
          <w:rFonts w:ascii="Times New Roman" w:hAnsi="Times New Roman" w:cs="Times New Roman"/>
        </w:rPr>
        <w:t>℃</w:t>
      </w:r>
      <w:r w:rsidRPr="00B96D43">
        <w:rPr>
          <w:rFonts w:ascii="Times New Roman" w:hAnsi="Times New Roman" w:cs="Times New Roman"/>
        </w:rPr>
        <w:t>，年平均温度月情况具体见表</w:t>
      </w:r>
      <w:r w:rsidRPr="00B96D43">
        <w:rPr>
          <w:rFonts w:ascii="Times New Roman" w:hAnsi="Times New Roman" w:cs="Times New Roman"/>
        </w:rPr>
        <w:t>5.2-1</w:t>
      </w:r>
      <w:r w:rsidRPr="00B96D43">
        <w:rPr>
          <w:rFonts w:ascii="Times New Roman" w:hAnsi="Times New Roman" w:cs="Times New Roman"/>
        </w:rPr>
        <w:t>和</w:t>
      </w:r>
      <w:fldSimple w:instr=" REF _Ref424770145 \h  \* MERGEFORMAT ">
        <w:r w:rsidR="008B074A" w:rsidRPr="008B074A">
          <w:rPr>
            <w:rFonts w:ascii="Times New Roman" w:hAnsi="Times New Roman" w:cs="Times New Roman"/>
          </w:rPr>
          <w:t>图</w:t>
        </w:r>
        <w:r w:rsidR="008B074A" w:rsidRPr="00B96D43">
          <w:rPr>
            <w:rFonts w:ascii="Times New Roman" w:hAnsi="Times New Roman"/>
            <w:b/>
            <w:sz w:val="21"/>
            <w:szCs w:val="21"/>
          </w:rPr>
          <w:t xml:space="preserve"> </w:t>
        </w:r>
      </w:fldSimple>
      <w:r w:rsidRPr="00B96D43">
        <w:rPr>
          <w:rFonts w:ascii="Times New Roman" w:hAnsi="Times New Roman" w:cs="Times New Roman"/>
        </w:rPr>
        <w:t>-</w:t>
      </w:r>
      <w:r>
        <w:rPr>
          <w:rFonts w:ascii="Times New Roman" w:hAnsi="Times New Roman" w:cs="Times New Roman" w:hint="eastAsia"/>
        </w:rPr>
        <w:t>7</w:t>
      </w:r>
      <w:r w:rsidRPr="00B96D43">
        <w:rPr>
          <w:rFonts w:ascii="Times New Roman" w:hAnsi="Times New Roman" w:cs="Times New Roman"/>
        </w:rPr>
        <w:t>。</w:t>
      </w:r>
    </w:p>
    <w:p w:rsidR="00B96D43" w:rsidRPr="00B96D43" w:rsidRDefault="00B96D43" w:rsidP="00B96D43">
      <w:pPr>
        <w:spacing w:line="480" w:lineRule="exact"/>
        <w:jc w:val="center"/>
        <w:rPr>
          <w:rFonts w:ascii="Times New Roman" w:hAnsi="Times New Roman"/>
          <w:b/>
          <w:sz w:val="21"/>
          <w:szCs w:val="21"/>
        </w:rPr>
      </w:pPr>
      <w:bookmarkStart w:id="56" w:name="_Ref424770130"/>
      <w:r w:rsidRPr="00B96D43">
        <w:rPr>
          <w:rFonts w:ascii="Times New Roman" w:hAnsi="Times New Roman"/>
          <w:b/>
          <w:sz w:val="21"/>
          <w:szCs w:val="21"/>
        </w:rPr>
        <w:t>表</w:t>
      </w:r>
      <w:bookmarkEnd w:id="56"/>
      <w:r w:rsidRPr="00B96D43">
        <w:rPr>
          <w:rFonts w:ascii="Times New Roman" w:hAnsi="Times New Roman" w:hint="eastAsia"/>
          <w:b/>
          <w:sz w:val="21"/>
          <w:szCs w:val="21"/>
        </w:rPr>
        <w:t>5</w:t>
      </w:r>
      <w:r w:rsidRPr="00B96D43">
        <w:rPr>
          <w:rFonts w:ascii="Times New Roman" w:hAnsi="Times New Roman"/>
          <w:b/>
          <w:sz w:val="21"/>
          <w:szCs w:val="21"/>
        </w:rPr>
        <w:t>-</w:t>
      </w:r>
      <w:r w:rsidRPr="00B96D43">
        <w:rPr>
          <w:rFonts w:ascii="Times New Roman" w:hAnsi="Times New Roman" w:hint="eastAsia"/>
          <w:b/>
          <w:sz w:val="21"/>
          <w:szCs w:val="21"/>
        </w:rPr>
        <w:t>7</w:t>
      </w:r>
      <w:r w:rsidRPr="00B96D43">
        <w:rPr>
          <w:rFonts w:ascii="Times New Roman" w:hAnsi="Times New Roman"/>
          <w:b/>
          <w:sz w:val="21"/>
          <w:szCs w:val="21"/>
        </w:rPr>
        <w:t xml:space="preserve">  </w:t>
      </w:r>
      <w:r w:rsidRPr="00B96D43">
        <w:rPr>
          <w:rFonts w:ascii="Times New Roman" w:hAnsi="Times New Roman"/>
          <w:b/>
          <w:sz w:val="21"/>
          <w:szCs w:val="21"/>
        </w:rPr>
        <w:t>平均温度的月变化</w:t>
      </w:r>
    </w:p>
    <w:tbl>
      <w:tblPr>
        <w:tblW w:w="8504"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47"/>
        <w:gridCol w:w="460"/>
        <w:gridCol w:w="654"/>
        <w:gridCol w:w="654"/>
        <w:gridCol w:w="655"/>
        <w:gridCol w:w="654"/>
        <w:gridCol w:w="654"/>
        <w:gridCol w:w="654"/>
        <w:gridCol w:w="655"/>
        <w:gridCol w:w="654"/>
        <w:gridCol w:w="654"/>
        <w:gridCol w:w="655"/>
        <w:gridCol w:w="654"/>
      </w:tblGrid>
      <w:tr w:rsidR="00B96D43" w:rsidTr="00B96D43">
        <w:trPr>
          <w:trHeight w:val="397"/>
          <w:jc w:val="center"/>
        </w:trPr>
        <w:tc>
          <w:tcPr>
            <w:tcW w:w="847"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月份</w:t>
            </w:r>
          </w:p>
        </w:tc>
        <w:tc>
          <w:tcPr>
            <w:tcW w:w="460"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1</w:t>
            </w:r>
            <w:r w:rsidRPr="00B96D43">
              <w:rPr>
                <w:rFonts w:ascii="Times New Roman" w:hAnsi="Times New Roman"/>
                <w:kern w:val="2"/>
                <w:sz w:val="21"/>
                <w:szCs w:val="21"/>
              </w:rPr>
              <w:t>月</w:t>
            </w:r>
          </w:p>
        </w:tc>
        <w:tc>
          <w:tcPr>
            <w:tcW w:w="65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w:t>
            </w:r>
            <w:r w:rsidRPr="00B96D43">
              <w:rPr>
                <w:rFonts w:ascii="Times New Roman" w:hAnsi="Times New Roman"/>
                <w:kern w:val="2"/>
                <w:sz w:val="21"/>
                <w:szCs w:val="21"/>
              </w:rPr>
              <w:t>月</w:t>
            </w:r>
          </w:p>
        </w:tc>
        <w:tc>
          <w:tcPr>
            <w:tcW w:w="65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3</w:t>
            </w:r>
            <w:r w:rsidRPr="00B96D43">
              <w:rPr>
                <w:rFonts w:ascii="Times New Roman" w:hAnsi="Times New Roman"/>
                <w:kern w:val="2"/>
                <w:sz w:val="21"/>
                <w:szCs w:val="21"/>
              </w:rPr>
              <w:t>月</w:t>
            </w:r>
          </w:p>
        </w:tc>
        <w:tc>
          <w:tcPr>
            <w:tcW w:w="655"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4</w:t>
            </w:r>
            <w:r w:rsidRPr="00B96D43">
              <w:rPr>
                <w:rFonts w:ascii="Times New Roman" w:hAnsi="Times New Roman"/>
                <w:kern w:val="2"/>
                <w:sz w:val="21"/>
                <w:szCs w:val="21"/>
              </w:rPr>
              <w:t>月</w:t>
            </w:r>
          </w:p>
        </w:tc>
        <w:tc>
          <w:tcPr>
            <w:tcW w:w="65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5</w:t>
            </w:r>
            <w:r w:rsidRPr="00B96D43">
              <w:rPr>
                <w:rFonts w:ascii="Times New Roman" w:hAnsi="Times New Roman"/>
                <w:kern w:val="2"/>
                <w:sz w:val="21"/>
                <w:szCs w:val="21"/>
              </w:rPr>
              <w:t>月</w:t>
            </w:r>
          </w:p>
        </w:tc>
        <w:tc>
          <w:tcPr>
            <w:tcW w:w="65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6</w:t>
            </w:r>
            <w:r w:rsidRPr="00B96D43">
              <w:rPr>
                <w:rFonts w:ascii="Times New Roman" w:hAnsi="Times New Roman"/>
                <w:kern w:val="2"/>
                <w:sz w:val="21"/>
                <w:szCs w:val="21"/>
              </w:rPr>
              <w:t>月</w:t>
            </w:r>
          </w:p>
        </w:tc>
        <w:tc>
          <w:tcPr>
            <w:tcW w:w="65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7</w:t>
            </w:r>
            <w:r w:rsidRPr="00B96D43">
              <w:rPr>
                <w:rFonts w:ascii="Times New Roman" w:hAnsi="Times New Roman"/>
                <w:kern w:val="2"/>
                <w:sz w:val="21"/>
                <w:szCs w:val="21"/>
              </w:rPr>
              <w:t>月</w:t>
            </w:r>
          </w:p>
        </w:tc>
        <w:tc>
          <w:tcPr>
            <w:tcW w:w="655"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8</w:t>
            </w:r>
            <w:r w:rsidRPr="00B96D43">
              <w:rPr>
                <w:rFonts w:ascii="Times New Roman" w:hAnsi="Times New Roman"/>
                <w:kern w:val="2"/>
                <w:sz w:val="21"/>
                <w:szCs w:val="21"/>
              </w:rPr>
              <w:t>月</w:t>
            </w:r>
          </w:p>
        </w:tc>
        <w:tc>
          <w:tcPr>
            <w:tcW w:w="65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9</w:t>
            </w:r>
            <w:r w:rsidRPr="00B96D43">
              <w:rPr>
                <w:rFonts w:ascii="Times New Roman" w:hAnsi="Times New Roman"/>
                <w:kern w:val="2"/>
                <w:sz w:val="21"/>
                <w:szCs w:val="21"/>
              </w:rPr>
              <w:t>月</w:t>
            </w:r>
          </w:p>
        </w:tc>
        <w:tc>
          <w:tcPr>
            <w:tcW w:w="65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10</w:t>
            </w:r>
            <w:r w:rsidRPr="00B96D43">
              <w:rPr>
                <w:rFonts w:ascii="Times New Roman" w:hAnsi="Times New Roman"/>
                <w:kern w:val="2"/>
                <w:sz w:val="21"/>
                <w:szCs w:val="21"/>
              </w:rPr>
              <w:t>月</w:t>
            </w:r>
          </w:p>
        </w:tc>
        <w:tc>
          <w:tcPr>
            <w:tcW w:w="655"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11</w:t>
            </w:r>
            <w:r w:rsidRPr="00B96D43">
              <w:rPr>
                <w:rFonts w:ascii="Times New Roman" w:hAnsi="Times New Roman"/>
                <w:kern w:val="2"/>
                <w:sz w:val="21"/>
                <w:szCs w:val="21"/>
              </w:rPr>
              <w:t>月</w:t>
            </w:r>
          </w:p>
        </w:tc>
        <w:tc>
          <w:tcPr>
            <w:tcW w:w="65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12</w:t>
            </w:r>
            <w:r w:rsidRPr="00B96D43">
              <w:rPr>
                <w:rFonts w:ascii="Times New Roman" w:hAnsi="Times New Roman"/>
                <w:kern w:val="2"/>
                <w:sz w:val="21"/>
                <w:szCs w:val="21"/>
              </w:rPr>
              <w:t>月</w:t>
            </w:r>
          </w:p>
        </w:tc>
      </w:tr>
      <w:tr w:rsidR="00B96D43" w:rsidTr="00B96D43">
        <w:trPr>
          <w:trHeight w:val="397"/>
          <w:jc w:val="center"/>
        </w:trPr>
        <w:tc>
          <w:tcPr>
            <w:tcW w:w="847"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温度</w:t>
            </w:r>
            <w:r w:rsidRPr="00B96D43">
              <w:rPr>
                <w:rFonts w:ascii="Times New Roman" w:hAnsi="Times New Roman"/>
                <w:kern w:val="2"/>
                <w:sz w:val="21"/>
                <w:szCs w:val="21"/>
              </w:rPr>
              <w:t>(℃)</w:t>
            </w:r>
          </w:p>
        </w:tc>
        <w:tc>
          <w:tcPr>
            <w:tcW w:w="460"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2.4</w:t>
            </w:r>
          </w:p>
        </w:tc>
        <w:tc>
          <w:tcPr>
            <w:tcW w:w="65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2.7</w:t>
            </w:r>
          </w:p>
        </w:tc>
        <w:tc>
          <w:tcPr>
            <w:tcW w:w="65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11.6</w:t>
            </w:r>
          </w:p>
        </w:tc>
        <w:tc>
          <w:tcPr>
            <w:tcW w:w="655"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12.0</w:t>
            </w:r>
          </w:p>
        </w:tc>
        <w:tc>
          <w:tcPr>
            <w:tcW w:w="65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22.2</w:t>
            </w:r>
          </w:p>
        </w:tc>
        <w:tc>
          <w:tcPr>
            <w:tcW w:w="65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24.0</w:t>
            </w:r>
          </w:p>
        </w:tc>
        <w:tc>
          <w:tcPr>
            <w:tcW w:w="65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29.6</w:t>
            </w:r>
          </w:p>
        </w:tc>
        <w:tc>
          <w:tcPr>
            <w:tcW w:w="655"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27.7</w:t>
            </w:r>
          </w:p>
        </w:tc>
        <w:tc>
          <w:tcPr>
            <w:tcW w:w="65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25.2</w:t>
            </w:r>
          </w:p>
        </w:tc>
        <w:tc>
          <w:tcPr>
            <w:tcW w:w="65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19.6</w:t>
            </w:r>
          </w:p>
        </w:tc>
        <w:tc>
          <w:tcPr>
            <w:tcW w:w="655"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11.8</w:t>
            </w:r>
          </w:p>
        </w:tc>
        <w:tc>
          <w:tcPr>
            <w:tcW w:w="65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6.2</w:t>
            </w:r>
          </w:p>
        </w:tc>
      </w:tr>
    </w:tbl>
    <w:p w:rsidR="00B96D43" w:rsidRDefault="00B96D43" w:rsidP="00B96D43">
      <w:pPr>
        <w:pStyle w:val="afff0"/>
        <w:rPr>
          <w:rFonts w:ascii="Times New Roman" w:hAnsi="Times New Roman" w:cs="Times New Roman"/>
        </w:rPr>
      </w:pPr>
    </w:p>
    <w:p w:rsidR="00B96D43" w:rsidRDefault="00B96D43" w:rsidP="00B96D43">
      <w:pPr>
        <w:pStyle w:val="afff0"/>
        <w:rPr>
          <w:rFonts w:ascii="Times New Roman" w:hAnsi="Times New Roman" w:cs="Times New Roman"/>
        </w:rPr>
      </w:pPr>
      <w:r>
        <w:rPr>
          <w:rFonts w:ascii="Times New Roman" w:hAnsi="Times New Roman" w:cs="Times New Roman"/>
          <w:noProof/>
        </w:rPr>
        <w:drawing>
          <wp:inline distT="0" distB="0" distL="114300" distR="114300">
            <wp:extent cx="4253947" cy="1746506"/>
            <wp:effectExtent l="19050" t="0" r="0" b="0"/>
            <wp:docPr id="70" name="图片 4" descr="wps_clip_image-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descr="wps_clip_image-21506"/>
                    <pic:cNvPicPr>
                      <a:picLocks noChangeAspect="1"/>
                    </pic:cNvPicPr>
                  </pic:nvPicPr>
                  <pic:blipFill>
                    <a:blip r:embed="rId34" cstate="print"/>
                    <a:srcRect/>
                    <a:stretch>
                      <a:fillRect/>
                    </a:stretch>
                  </pic:blipFill>
                  <pic:spPr>
                    <a:xfrm>
                      <a:off x="0" y="0"/>
                      <a:ext cx="4257313" cy="1747888"/>
                    </a:xfrm>
                    <a:prstGeom prst="rect">
                      <a:avLst/>
                    </a:prstGeom>
                    <a:noFill/>
                    <a:ln w="9525">
                      <a:noFill/>
                    </a:ln>
                  </pic:spPr>
                </pic:pic>
              </a:graphicData>
            </a:graphic>
          </wp:inline>
        </w:drawing>
      </w:r>
    </w:p>
    <w:p w:rsidR="00B96D43" w:rsidRPr="00B96D43" w:rsidRDefault="00B96D43" w:rsidP="00B96D43">
      <w:pPr>
        <w:spacing w:line="360" w:lineRule="auto"/>
        <w:jc w:val="center"/>
        <w:rPr>
          <w:rFonts w:ascii="Times New Roman" w:hAnsi="Times New Roman"/>
          <w:b/>
          <w:sz w:val="21"/>
          <w:szCs w:val="21"/>
        </w:rPr>
      </w:pPr>
      <w:bookmarkStart w:id="57" w:name="_Ref424770145"/>
      <w:r w:rsidRPr="00B96D43">
        <w:rPr>
          <w:rFonts w:ascii="Times New Roman" w:hAnsi="Times New Roman"/>
          <w:b/>
          <w:sz w:val="21"/>
          <w:szCs w:val="21"/>
        </w:rPr>
        <w:t>图</w:t>
      </w:r>
      <w:r w:rsidRPr="00B96D43">
        <w:rPr>
          <w:rFonts w:ascii="Times New Roman" w:hAnsi="Times New Roman"/>
          <w:b/>
          <w:sz w:val="21"/>
          <w:szCs w:val="21"/>
        </w:rPr>
        <w:t xml:space="preserve"> </w:t>
      </w:r>
      <w:bookmarkEnd w:id="57"/>
      <w:r w:rsidRPr="00B96D43">
        <w:rPr>
          <w:rFonts w:ascii="Times New Roman" w:hAnsi="Times New Roman"/>
          <w:b/>
          <w:sz w:val="21"/>
          <w:szCs w:val="21"/>
        </w:rPr>
        <w:t xml:space="preserve">5-1 </w:t>
      </w:r>
      <w:r w:rsidRPr="00B96D43">
        <w:rPr>
          <w:rFonts w:ascii="Times New Roman" w:hAnsi="Times New Roman"/>
          <w:b/>
          <w:sz w:val="21"/>
          <w:szCs w:val="21"/>
        </w:rPr>
        <w:t>平均温度的月变化</w:t>
      </w:r>
    </w:p>
    <w:p w:rsidR="008B074A" w:rsidRPr="008B074A" w:rsidRDefault="00B96D43" w:rsidP="008B074A">
      <w:pPr>
        <w:adjustRightInd w:val="0"/>
        <w:snapToGrid w:val="0"/>
        <w:spacing w:line="480" w:lineRule="exact"/>
        <w:ind w:firstLineChars="200" w:firstLine="480"/>
        <w:rPr>
          <w:rFonts w:ascii="Times New Roman" w:hAnsi="Times New Roman"/>
          <w:kern w:val="2"/>
          <w:sz w:val="24"/>
        </w:rPr>
      </w:pPr>
      <w:r>
        <w:rPr>
          <w:rFonts w:ascii="Times New Roman" w:hAnsi="Times New Roman" w:hint="eastAsia"/>
          <w:kern w:val="2"/>
          <w:sz w:val="24"/>
        </w:rPr>
        <w:lastRenderedPageBreak/>
        <w:t>（</w:t>
      </w:r>
      <w:r>
        <w:rPr>
          <w:rFonts w:ascii="Times New Roman" w:hAnsi="Times New Roman" w:hint="eastAsia"/>
          <w:kern w:val="2"/>
          <w:sz w:val="24"/>
        </w:rPr>
        <w:t>2</w:t>
      </w:r>
      <w:r>
        <w:rPr>
          <w:rFonts w:ascii="Times New Roman" w:hAnsi="Times New Roman" w:hint="eastAsia"/>
          <w:kern w:val="2"/>
          <w:sz w:val="24"/>
        </w:rPr>
        <w:t>）</w:t>
      </w:r>
      <w:r w:rsidRPr="00B96D43">
        <w:rPr>
          <w:rFonts w:ascii="Times New Roman" w:hAnsi="Times New Roman"/>
          <w:kern w:val="2"/>
          <w:sz w:val="24"/>
        </w:rPr>
        <w:t>风速。湖州地区全年平均风速</w:t>
      </w:r>
      <w:r w:rsidRPr="00B96D43">
        <w:rPr>
          <w:rFonts w:ascii="Times New Roman" w:hAnsi="Times New Roman"/>
          <w:kern w:val="2"/>
          <w:sz w:val="24"/>
        </w:rPr>
        <w:t>2.35m/s</w:t>
      </w:r>
      <w:r w:rsidRPr="00B96D43">
        <w:rPr>
          <w:rFonts w:ascii="Times New Roman" w:hAnsi="Times New Roman"/>
          <w:kern w:val="2"/>
          <w:sz w:val="24"/>
        </w:rPr>
        <w:t>，平均风速月变化情况见</w:t>
      </w:r>
      <w:r w:rsidR="00DC65FC">
        <w:fldChar w:fldCharType="begin"/>
      </w:r>
      <w:r w:rsidR="00FD72EF">
        <w:instrText xml:space="preserve"> REF _Ref424770129 \h  \* MERGEFORMAT </w:instrText>
      </w:r>
      <w:r w:rsidR="00DC65FC">
        <w:fldChar w:fldCharType="separate"/>
      </w:r>
      <w:r w:rsidR="008B074A">
        <w:rPr>
          <w:rFonts w:hint="eastAsia"/>
          <w:b/>
          <w:bCs/>
        </w:rPr>
        <w:t>错误！未找到引用源。</w:t>
      </w:r>
      <w:r w:rsidR="00DC65FC">
        <w:fldChar w:fldCharType="end"/>
      </w:r>
      <w:r w:rsidRPr="00B96D43">
        <w:rPr>
          <w:rFonts w:ascii="Times New Roman" w:hAnsi="Times New Roman"/>
          <w:kern w:val="2"/>
          <w:sz w:val="24"/>
        </w:rPr>
        <w:t>-</w:t>
      </w:r>
      <w:r w:rsidRPr="00B96D43">
        <w:rPr>
          <w:rFonts w:ascii="Times New Roman" w:hAnsi="Times New Roman" w:hint="eastAsia"/>
          <w:kern w:val="2"/>
          <w:sz w:val="24"/>
        </w:rPr>
        <w:t>8</w:t>
      </w:r>
      <w:r w:rsidRPr="00B96D43">
        <w:rPr>
          <w:rFonts w:ascii="Times New Roman" w:hAnsi="Times New Roman"/>
          <w:kern w:val="2"/>
          <w:sz w:val="24"/>
        </w:rPr>
        <w:t>和</w:t>
      </w:r>
      <w:fldSimple w:instr=" REF _Ref424770144 \h  \* MERGEFORMAT ">
        <w:r w:rsidR="008B074A" w:rsidRPr="008B074A">
          <w:rPr>
            <w:rFonts w:ascii="Times New Roman" w:hAnsi="Times New Roman"/>
            <w:kern w:val="2"/>
            <w:sz w:val="24"/>
          </w:rPr>
          <w:t>图</w:t>
        </w:r>
      </w:fldSimple>
      <w:r w:rsidRPr="00B96D43">
        <w:rPr>
          <w:rFonts w:ascii="Times New Roman" w:hAnsi="Times New Roman"/>
          <w:kern w:val="2"/>
          <w:sz w:val="24"/>
        </w:rPr>
        <w:t>-2</w:t>
      </w:r>
      <w:r w:rsidRPr="00B96D43">
        <w:rPr>
          <w:rFonts w:ascii="Times New Roman" w:hAnsi="Times New Roman"/>
          <w:kern w:val="2"/>
          <w:sz w:val="24"/>
        </w:rPr>
        <w:t>，季小时平均风速日变化情况具体见下表和</w:t>
      </w:r>
      <w:r w:rsidR="00DC65FC">
        <w:fldChar w:fldCharType="begin"/>
      </w:r>
      <w:r w:rsidR="00FD72EF">
        <w:instrText xml:space="preserve"> REF _Ref429948135 \h  \* MERGEFORMAT </w:instrText>
      </w:r>
      <w:r w:rsidR="00DC65FC">
        <w:fldChar w:fldCharType="separate"/>
      </w:r>
    </w:p>
    <w:p w:rsidR="00B96D43" w:rsidRPr="00B96D43" w:rsidRDefault="008B074A" w:rsidP="008B074A">
      <w:pPr>
        <w:adjustRightInd w:val="0"/>
        <w:snapToGrid w:val="0"/>
        <w:spacing w:line="480" w:lineRule="exact"/>
        <w:ind w:firstLineChars="200" w:firstLine="422"/>
        <w:rPr>
          <w:rFonts w:ascii="Times New Roman" w:hAnsi="Times New Roman"/>
          <w:kern w:val="2"/>
          <w:sz w:val="24"/>
        </w:rPr>
      </w:pPr>
      <w:r w:rsidRPr="00B76C5F">
        <w:rPr>
          <w:rFonts w:ascii="Times New Roman" w:hAnsi="Times New Roman"/>
          <w:b/>
          <w:sz w:val="21"/>
          <w:szCs w:val="21"/>
        </w:rPr>
        <w:t>图</w:t>
      </w:r>
      <w:r w:rsidR="00DC65FC">
        <w:fldChar w:fldCharType="end"/>
      </w:r>
      <w:r w:rsidR="00B96D43" w:rsidRPr="00B96D43">
        <w:rPr>
          <w:rFonts w:ascii="Times New Roman" w:hAnsi="Times New Roman"/>
          <w:kern w:val="2"/>
          <w:sz w:val="24"/>
        </w:rPr>
        <w:t>-3</w:t>
      </w:r>
      <w:r w:rsidR="00B96D43" w:rsidRPr="00B96D43">
        <w:rPr>
          <w:rFonts w:ascii="Times New Roman" w:hAnsi="Times New Roman"/>
          <w:kern w:val="2"/>
          <w:sz w:val="24"/>
        </w:rPr>
        <w:t>。</w:t>
      </w:r>
    </w:p>
    <w:p w:rsidR="00B96D43" w:rsidRPr="00B96D43" w:rsidRDefault="00B96D43" w:rsidP="00B96D43">
      <w:pPr>
        <w:spacing w:line="480" w:lineRule="exact"/>
        <w:jc w:val="center"/>
        <w:rPr>
          <w:rFonts w:ascii="Times New Roman" w:hAnsi="Times New Roman"/>
          <w:b/>
          <w:sz w:val="21"/>
          <w:szCs w:val="21"/>
        </w:rPr>
      </w:pPr>
      <w:r w:rsidRPr="00B96D43">
        <w:rPr>
          <w:rFonts w:ascii="Times New Roman" w:hAnsi="Times New Roman"/>
          <w:b/>
          <w:sz w:val="21"/>
          <w:szCs w:val="21"/>
        </w:rPr>
        <w:t>表</w:t>
      </w:r>
      <w:r w:rsidRPr="00B96D43">
        <w:rPr>
          <w:rFonts w:ascii="Times New Roman" w:hAnsi="Times New Roman"/>
          <w:b/>
          <w:sz w:val="21"/>
          <w:szCs w:val="21"/>
        </w:rPr>
        <w:t>5-</w:t>
      </w:r>
      <w:r w:rsidRPr="00B96D43">
        <w:rPr>
          <w:rFonts w:ascii="Times New Roman" w:hAnsi="Times New Roman" w:hint="eastAsia"/>
          <w:b/>
          <w:sz w:val="21"/>
          <w:szCs w:val="21"/>
        </w:rPr>
        <w:t>8</w:t>
      </w:r>
      <w:r w:rsidRPr="00B96D43">
        <w:rPr>
          <w:rFonts w:ascii="Times New Roman" w:hAnsi="Times New Roman"/>
          <w:b/>
          <w:sz w:val="21"/>
          <w:szCs w:val="21"/>
        </w:rPr>
        <w:t xml:space="preserve"> </w:t>
      </w:r>
      <w:r w:rsidRPr="00B96D43">
        <w:rPr>
          <w:rFonts w:ascii="Times New Roman" w:hAnsi="Times New Roman"/>
          <w:b/>
          <w:sz w:val="21"/>
          <w:szCs w:val="21"/>
        </w:rPr>
        <w:t>平均风速的月变化</w:t>
      </w:r>
    </w:p>
    <w:tbl>
      <w:tblPr>
        <w:tblW w:w="8504"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64"/>
        <w:gridCol w:w="491"/>
        <w:gridCol w:w="641"/>
        <w:gridCol w:w="641"/>
        <w:gridCol w:w="640"/>
        <w:gridCol w:w="641"/>
        <w:gridCol w:w="641"/>
        <w:gridCol w:w="641"/>
        <w:gridCol w:w="640"/>
        <w:gridCol w:w="642"/>
        <w:gridCol w:w="640"/>
        <w:gridCol w:w="641"/>
        <w:gridCol w:w="641"/>
      </w:tblGrid>
      <w:tr w:rsidR="00B96D43" w:rsidTr="00B96D43">
        <w:trPr>
          <w:trHeight w:val="454"/>
          <w:jc w:val="center"/>
        </w:trPr>
        <w:tc>
          <w:tcPr>
            <w:tcW w:w="96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月份</w:t>
            </w:r>
          </w:p>
        </w:tc>
        <w:tc>
          <w:tcPr>
            <w:tcW w:w="491"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1</w:t>
            </w:r>
            <w:r w:rsidRPr="00B96D43">
              <w:rPr>
                <w:rFonts w:ascii="Times New Roman" w:hAnsi="Times New Roman"/>
                <w:kern w:val="2"/>
                <w:sz w:val="21"/>
                <w:szCs w:val="21"/>
              </w:rPr>
              <w:t>月</w:t>
            </w:r>
          </w:p>
        </w:tc>
        <w:tc>
          <w:tcPr>
            <w:tcW w:w="641"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w:t>
            </w:r>
            <w:r w:rsidRPr="00B96D43">
              <w:rPr>
                <w:rFonts w:ascii="Times New Roman" w:hAnsi="Times New Roman"/>
                <w:kern w:val="2"/>
                <w:sz w:val="21"/>
                <w:szCs w:val="21"/>
              </w:rPr>
              <w:t>月</w:t>
            </w:r>
          </w:p>
        </w:tc>
        <w:tc>
          <w:tcPr>
            <w:tcW w:w="641"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3</w:t>
            </w:r>
            <w:r w:rsidRPr="00B96D43">
              <w:rPr>
                <w:rFonts w:ascii="Times New Roman" w:hAnsi="Times New Roman"/>
                <w:kern w:val="2"/>
                <w:sz w:val="21"/>
                <w:szCs w:val="21"/>
              </w:rPr>
              <w:t>月</w:t>
            </w:r>
          </w:p>
        </w:tc>
        <w:tc>
          <w:tcPr>
            <w:tcW w:w="640"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4</w:t>
            </w:r>
            <w:r w:rsidRPr="00B96D43">
              <w:rPr>
                <w:rFonts w:ascii="Times New Roman" w:hAnsi="Times New Roman"/>
                <w:kern w:val="2"/>
                <w:sz w:val="21"/>
                <w:szCs w:val="21"/>
              </w:rPr>
              <w:t>月</w:t>
            </w:r>
          </w:p>
        </w:tc>
        <w:tc>
          <w:tcPr>
            <w:tcW w:w="641"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5</w:t>
            </w:r>
            <w:r w:rsidRPr="00B96D43">
              <w:rPr>
                <w:rFonts w:ascii="Times New Roman" w:hAnsi="Times New Roman"/>
                <w:kern w:val="2"/>
                <w:sz w:val="21"/>
                <w:szCs w:val="21"/>
              </w:rPr>
              <w:t>月</w:t>
            </w:r>
          </w:p>
        </w:tc>
        <w:tc>
          <w:tcPr>
            <w:tcW w:w="641"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6</w:t>
            </w:r>
            <w:r w:rsidRPr="00B96D43">
              <w:rPr>
                <w:rFonts w:ascii="Times New Roman" w:hAnsi="Times New Roman"/>
                <w:kern w:val="2"/>
                <w:sz w:val="21"/>
                <w:szCs w:val="21"/>
              </w:rPr>
              <w:t>月</w:t>
            </w:r>
          </w:p>
        </w:tc>
        <w:tc>
          <w:tcPr>
            <w:tcW w:w="641"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7</w:t>
            </w:r>
            <w:r w:rsidRPr="00B96D43">
              <w:rPr>
                <w:rFonts w:ascii="Times New Roman" w:hAnsi="Times New Roman"/>
                <w:kern w:val="2"/>
                <w:sz w:val="21"/>
                <w:szCs w:val="21"/>
              </w:rPr>
              <w:t>月</w:t>
            </w:r>
          </w:p>
        </w:tc>
        <w:tc>
          <w:tcPr>
            <w:tcW w:w="640"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8</w:t>
            </w:r>
            <w:r w:rsidRPr="00B96D43">
              <w:rPr>
                <w:rFonts w:ascii="Times New Roman" w:hAnsi="Times New Roman"/>
                <w:kern w:val="2"/>
                <w:sz w:val="21"/>
                <w:szCs w:val="21"/>
              </w:rPr>
              <w:t>月</w:t>
            </w:r>
          </w:p>
        </w:tc>
        <w:tc>
          <w:tcPr>
            <w:tcW w:w="642"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9</w:t>
            </w:r>
            <w:r w:rsidRPr="00B96D43">
              <w:rPr>
                <w:rFonts w:ascii="Times New Roman" w:hAnsi="Times New Roman"/>
                <w:kern w:val="2"/>
                <w:sz w:val="21"/>
                <w:szCs w:val="21"/>
              </w:rPr>
              <w:t>月</w:t>
            </w:r>
          </w:p>
        </w:tc>
        <w:tc>
          <w:tcPr>
            <w:tcW w:w="640"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10</w:t>
            </w:r>
            <w:r w:rsidRPr="00B96D43">
              <w:rPr>
                <w:rFonts w:ascii="Times New Roman" w:hAnsi="Times New Roman"/>
                <w:kern w:val="2"/>
                <w:sz w:val="21"/>
                <w:szCs w:val="21"/>
              </w:rPr>
              <w:t>月</w:t>
            </w:r>
          </w:p>
        </w:tc>
        <w:tc>
          <w:tcPr>
            <w:tcW w:w="641"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11</w:t>
            </w:r>
            <w:r w:rsidRPr="00B96D43">
              <w:rPr>
                <w:rFonts w:ascii="Times New Roman" w:hAnsi="Times New Roman"/>
                <w:kern w:val="2"/>
                <w:sz w:val="21"/>
                <w:szCs w:val="21"/>
              </w:rPr>
              <w:t>月</w:t>
            </w:r>
          </w:p>
        </w:tc>
        <w:tc>
          <w:tcPr>
            <w:tcW w:w="641"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12</w:t>
            </w:r>
            <w:r w:rsidRPr="00B96D43">
              <w:rPr>
                <w:rFonts w:ascii="Times New Roman" w:hAnsi="Times New Roman"/>
                <w:kern w:val="2"/>
                <w:sz w:val="21"/>
                <w:szCs w:val="21"/>
              </w:rPr>
              <w:t>月</w:t>
            </w:r>
          </w:p>
        </w:tc>
      </w:tr>
      <w:tr w:rsidR="00B96D43" w:rsidTr="00B96D43">
        <w:trPr>
          <w:trHeight w:val="454"/>
          <w:jc w:val="center"/>
        </w:trPr>
        <w:tc>
          <w:tcPr>
            <w:tcW w:w="964"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风速</w:t>
            </w:r>
            <w:r w:rsidRPr="00B96D43">
              <w:rPr>
                <w:rFonts w:ascii="Times New Roman" w:hAnsi="Times New Roman"/>
                <w:kern w:val="2"/>
                <w:sz w:val="21"/>
                <w:szCs w:val="21"/>
              </w:rPr>
              <w:t>(m/s)</w:t>
            </w:r>
          </w:p>
        </w:tc>
        <w:tc>
          <w:tcPr>
            <w:tcW w:w="491"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2.7</w:t>
            </w:r>
          </w:p>
        </w:tc>
        <w:tc>
          <w:tcPr>
            <w:tcW w:w="641"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2.3</w:t>
            </w:r>
          </w:p>
        </w:tc>
        <w:tc>
          <w:tcPr>
            <w:tcW w:w="641"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2.6</w:t>
            </w:r>
          </w:p>
        </w:tc>
        <w:tc>
          <w:tcPr>
            <w:tcW w:w="640"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2.7</w:t>
            </w:r>
          </w:p>
        </w:tc>
        <w:tc>
          <w:tcPr>
            <w:tcW w:w="641"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2.5</w:t>
            </w:r>
          </w:p>
        </w:tc>
        <w:tc>
          <w:tcPr>
            <w:tcW w:w="641"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2.3</w:t>
            </w:r>
          </w:p>
        </w:tc>
        <w:tc>
          <w:tcPr>
            <w:tcW w:w="641"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2.5</w:t>
            </w:r>
          </w:p>
        </w:tc>
        <w:tc>
          <w:tcPr>
            <w:tcW w:w="640"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1.9</w:t>
            </w:r>
          </w:p>
        </w:tc>
        <w:tc>
          <w:tcPr>
            <w:tcW w:w="642"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2.4</w:t>
            </w:r>
          </w:p>
        </w:tc>
        <w:tc>
          <w:tcPr>
            <w:tcW w:w="640"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2.0</w:t>
            </w:r>
          </w:p>
        </w:tc>
        <w:tc>
          <w:tcPr>
            <w:tcW w:w="641"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2.2</w:t>
            </w:r>
          </w:p>
        </w:tc>
        <w:tc>
          <w:tcPr>
            <w:tcW w:w="641" w:type="dxa"/>
            <w:vAlign w:val="center"/>
          </w:tcPr>
          <w:p w:rsidR="00B96D43" w:rsidRPr="00B96D43" w:rsidRDefault="00B96D43" w:rsidP="00B96D43">
            <w:pPr>
              <w:spacing w:line="240" w:lineRule="auto"/>
              <w:jc w:val="center"/>
              <w:rPr>
                <w:rFonts w:ascii="Times New Roman" w:hAnsi="Times New Roman"/>
                <w:kern w:val="2"/>
                <w:sz w:val="21"/>
                <w:szCs w:val="21"/>
              </w:rPr>
            </w:pPr>
            <w:r w:rsidRPr="00B96D43">
              <w:rPr>
                <w:rFonts w:ascii="Times New Roman" w:hAnsi="Times New Roman"/>
                <w:kern w:val="2"/>
                <w:sz w:val="21"/>
                <w:szCs w:val="21"/>
              </w:rPr>
              <w:t>2.1</w:t>
            </w:r>
          </w:p>
        </w:tc>
      </w:tr>
    </w:tbl>
    <w:p w:rsidR="00B96D43" w:rsidRDefault="00B96D43" w:rsidP="00B96D43">
      <w:pPr>
        <w:pStyle w:val="afff0"/>
        <w:rPr>
          <w:rFonts w:ascii="Times New Roman" w:hAnsi="Times New Roman" w:cs="Times New Roman"/>
        </w:rPr>
      </w:pPr>
    </w:p>
    <w:p w:rsidR="00B96D43" w:rsidRDefault="00B96D43" w:rsidP="00B96D43">
      <w:pPr>
        <w:pStyle w:val="afff0"/>
        <w:rPr>
          <w:rFonts w:ascii="Times New Roman" w:hAnsi="Times New Roman" w:cs="Times New Roman"/>
        </w:rPr>
      </w:pPr>
      <w:r>
        <w:rPr>
          <w:rFonts w:ascii="Times New Roman" w:hAnsi="Times New Roman" w:cs="Times New Roman"/>
          <w:noProof/>
        </w:rPr>
        <w:drawing>
          <wp:inline distT="0" distB="0" distL="114300" distR="114300">
            <wp:extent cx="4452731" cy="1566435"/>
            <wp:effectExtent l="0" t="0" r="0" b="0"/>
            <wp:docPr id="79" name="图片 5" descr="wps_clip_image-2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descr="wps_clip_image-21657"/>
                    <pic:cNvPicPr>
                      <a:picLocks noChangeAspect="1"/>
                    </pic:cNvPicPr>
                  </pic:nvPicPr>
                  <pic:blipFill>
                    <a:blip r:embed="rId35" cstate="print"/>
                    <a:srcRect/>
                    <a:stretch>
                      <a:fillRect/>
                    </a:stretch>
                  </pic:blipFill>
                  <pic:spPr>
                    <a:xfrm>
                      <a:off x="0" y="0"/>
                      <a:ext cx="4453983" cy="1566876"/>
                    </a:xfrm>
                    <a:prstGeom prst="rect">
                      <a:avLst/>
                    </a:prstGeom>
                    <a:noFill/>
                    <a:ln w="9525">
                      <a:noFill/>
                    </a:ln>
                  </pic:spPr>
                </pic:pic>
              </a:graphicData>
            </a:graphic>
          </wp:inline>
        </w:drawing>
      </w:r>
    </w:p>
    <w:p w:rsidR="00B76C5F" w:rsidRDefault="00B96D43" w:rsidP="00B76C5F">
      <w:pPr>
        <w:spacing w:line="480" w:lineRule="exact"/>
        <w:jc w:val="center"/>
        <w:rPr>
          <w:rFonts w:ascii="Times New Roman" w:hAnsi="Times New Roman"/>
          <w:b/>
          <w:sz w:val="21"/>
          <w:szCs w:val="21"/>
        </w:rPr>
      </w:pPr>
      <w:bookmarkStart w:id="58" w:name="_Ref424770144"/>
      <w:r w:rsidRPr="00B96D43">
        <w:rPr>
          <w:rFonts w:ascii="Times New Roman" w:hAnsi="Times New Roman"/>
          <w:b/>
          <w:sz w:val="21"/>
          <w:szCs w:val="21"/>
        </w:rPr>
        <w:t>图</w:t>
      </w:r>
      <w:bookmarkEnd w:id="58"/>
      <w:r w:rsidRPr="00B96D43">
        <w:rPr>
          <w:rFonts w:ascii="Times New Roman" w:hAnsi="Times New Roman"/>
          <w:b/>
          <w:sz w:val="21"/>
          <w:szCs w:val="21"/>
        </w:rPr>
        <w:t xml:space="preserve">5-2 </w:t>
      </w:r>
      <w:r w:rsidRPr="00B96D43">
        <w:rPr>
          <w:rFonts w:ascii="Times New Roman" w:hAnsi="Times New Roman"/>
          <w:b/>
          <w:sz w:val="21"/>
          <w:szCs w:val="21"/>
        </w:rPr>
        <w:t>平均风速的月变化</w:t>
      </w:r>
      <w:bookmarkStart w:id="59" w:name="_Ref322358069"/>
      <w:bookmarkEnd w:id="59"/>
    </w:p>
    <w:p w:rsidR="00B76C5F" w:rsidRPr="00B76C5F" w:rsidRDefault="00DC65FC" w:rsidP="00B76C5F">
      <w:pPr>
        <w:spacing w:line="480" w:lineRule="exact"/>
        <w:jc w:val="center"/>
        <w:rPr>
          <w:rFonts w:ascii="Times New Roman" w:hAnsi="Times New Roman"/>
          <w:b/>
          <w:sz w:val="21"/>
          <w:szCs w:val="21"/>
        </w:rPr>
      </w:pPr>
      <w:r>
        <w:rPr>
          <w:rFonts w:ascii="Times New Roman" w:hAnsi="Times New Roman"/>
          <w:b/>
          <w:sz w:val="21"/>
          <w:szCs w:val="21"/>
        </w:rPr>
        <w:fldChar w:fldCharType="begin"/>
      </w:r>
      <w:r w:rsidR="00B76C5F">
        <w:rPr>
          <w:rFonts w:ascii="Times New Roman" w:hAnsi="Times New Roman"/>
          <w:b/>
          <w:sz w:val="21"/>
          <w:szCs w:val="21"/>
        </w:rPr>
        <w:instrText xml:space="preserve"> HYPERLINK "http://s3.nzbdw.com/s?type=2&amp;r=20&amp;mv_ref=mini.flash.2144.com&amp;enup=CAABfX2zlggAApazfX0A&amp;mvid=NzUwNzIzNjA4NTI1NjA4MDIwNDAwMTg&amp;bid=1380ad4490d16688&amp;price=AAAAAF1CcBIAAAAAAAtul5Db22nE6JeNUlu70g==&amp;finfo=DAABCAABAAAALggAAgAAAFMEAAM/Qgl6Owp5HAAIAAIAAAADCgADaHPxhOPtftUIAAQAAABTBgAGLbcGAAoAAAYADD9cCAAOAAAATQoADwAAAAAABwTgAA&amp;ugi=FaCdjwEVpJhwTBUCFZIFFZQFFQAAFcu4m6UDFgQVyAEWgKL1qODBxwUcFuPIzvfor9CW8gEVAAAA&amp;uai=FfKLngIlCBUCFtigwdqEm/Tz0AEV8ggl/8GxggklABUaFAAcFuTbwI7LhIDs1wEVAAAA&amp;ubi=FdiVWRWS1uICFZKUrxgV1NLSWxUEFRwWtKWUsxcW2KDWwY7h+PPQATQCFrKgkIAIJQYVzdyUgAgVvgUVADbd1PWwxLfl+E0A&amp;clickid=0&amp;cpx=__OFFSET_X__&amp;cpy=__OFFSET_Y__&amp;cs=__EVENT_TIME_START__&amp;ce=__EVENT_TIME_END__&amp;csign2=AMH1D67mn3L=&amp;url=http%3A%2F%2Fxx4.wdwz.site" </w:instrText>
      </w:r>
      <w:r>
        <w:rPr>
          <w:rFonts w:ascii="Times New Roman" w:hAnsi="Times New Roman"/>
          <w:b/>
          <w:sz w:val="21"/>
          <w:szCs w:val="21"/>
        </w:rPr>
        <w:fldChar w:fldCharType="separate"/>
      </w:r>
      <w:r w:rsidR="00B76C5F" w:rsidRPr="00B96D43">
        <w:rPr>
          <w:rFonts w:ascii="Times New Roman" w:hAnsi="Times New Roman"/>
          <w:b/>
          <w:sz w:val="21"/>
          <w:szCs w:val="21"/>
        </w:rPr>
        <w:t>表</w:t>
      </w:r>
      <w:r w:rsidR="00B76C5F" w:rsidRPr="00B96D43">
        <w:rPr>
          <w:rFonts w:ascii="Times New Roman" w:hAnsi="Times New Roman"/>
          <w:b/>
          <w:sz w:val="21"/>
          <w:szCs w:val="21"/>
        </w:rPr>
        <w:t>5-</w:t>
      </w:r>
      <w:r w:rsidR="00B76C5F" w:rsidRPr="00B96D43">
        <w:rPr>
          <w:rFonts w:ascii="Times New Roman" w:hAnsi="Times New Roman" w:hint="eastAsia"/>
          <w:b/>
          <w:sz w:val="21"/>
          <w:szCs w:val="21"/>
        </w:rPr>
        <w:t>8</w:t>
      </w:r>
      <w:r w:rsidR="00B76C5F">
        <w:rPr>
          <w:rFonts w:ascii="Times New Roman" w:hAnsi="Times New Roman" w:hint="eastAsia"/>
          <w:b/>
          <w:sz w:val="21"/>
          <w:szCs w:val="21"/>
        </w:rPr>
        <w:t xml:space="preserve">  </w:t>
      </w:r>
      <w:r w:rsidR="00B76C5F" w:rsidRPr="00B76C5F">
        <w:rPr>
          <w:rFonts w:ascii="Times New Roman" w:hAnsi="Times New Roman"/>
          <w:b/>
          <w:sz w:val="21"/>
          <w:szCs w:val="21"/>
        </w:rPr>
        <w:t>季小时平均风速的日变化表（</w:t>
      </w:r>
      <w:r w:rsidR="00B76C5F" w:rsidRPr="00B76C5F">
        <w:rPr>
          <w:rFonts w:ascii="Times New Roman" w:hAnsi="Times New Roman"/>
          <w:b/>
          <w:sz w:val="21"/>
          <w:szCs w:val="21"/>
        </w:rPr>
        <w:t>m/s</w:t>
      </w:r>
      <w:r w:rsidR="00B76C5F" w:rsidRPr="00B76C5F">
        <w:rPr>
          <w:rFonts w:ascii="Times New Roman" w:hAnsi="Times New Roman"/>
          <w:b/>
          <w:sz w:val="21"/>
          <w:szCs w:val="21"/>
        </w:rPr>
        <w:t>）</w:t>
      </w:r>
    </w:p>
    <w:tbl>
      <w:tblPr>
        <w:tblW w:w="8504" w:type="dxa"/>
        <w:jc w:val="center"/>
        <w:tblLayout w:type="fixed"/>
        <w:tblLook w:val="04A0"/>
      </w:tblPr>
      <w:tblGrid>
        <w:gridCol w:w="1441"/>
        <w:gridCol w:w="589"/>
        <w:gridCol w:w="589"/>
        <w:gridCol w:w="589"/>
        <w:gridCol w:w="589"/>
        <w:gridCol w:w="589"/>
        <w:gridCol w:w="589"/>
        <w:gridCol w:w="589"/>
        <w:gridCol w:w="588"/>
        <w:gridCol w:w="588"/>
        <w:gridCol w:w="588"/>
        <w:gridCol w:w="588"/>
        <w:gridCol w:w="588"/>
      </w:tblGrid>
      <w:tr w:rsidR="00B76C5F" w:rsidRPr="00B76C5F">
        <w:trPr>
          <w:trHeight w:val="454"/>
          <w:jc w:val="center"/>
        </w:trPr>
        <w:tc>
          <w:tcPr>
            <w:tcW w:w="1441" w:type="dxa"/>
            <w:tcBorders>
              <w:top w:val="single" w:sz="4" w:space="0" w:color="000000"/>
              <w:left w:val="single" w:sz="4" w:space="0" w:color="000000"/>
              <w:bottom w:val="single" w:sz="4" w:space="0" w:color="000000"/>
              <w:right w:val="single" w:sz="4" w:space="0" w:color="000000"/>
              <w:tl2br w:val="single" w:sz="4" w:space="0" w:color="000000"/>
            </w:tcBorders>
            <w:vAlign w:val="center"/>
          </w:tcPr>
          <w:p w:rsidR="00B76C5F" w:rsidRPr="00B76C5F" w:rsidRDefault="00B76C5F" w:rsidP="00B76C5F">
            <w:pPr>
              <w:spacing w:line="240" w:lineRule="auto"/>
              <w:jc w:val="right"/>
              <w:rPr>
                <w:rFonts w:ascii="Times New Roman" w:hAnsi="Times New Roman"/>
                <w:kern w:val="2"/>
                <w:sz w:val="21"/>
                <w:szCs w:val="21"/>
              </w:rPr>
            </w:pPr>
            <w:r w:rsidRPr="00B76C5F">
              <w:rPr>
                <w:rFonts w:ascii="Times New Roman" w:hAnsi="Times New Roman"/>
                <w:kern w:val="2"/>
                <w:sz w:val="21"/>
                <w:szCs w:val="21"/>
              </w:rPr>
              <w:t xml:space="preserve">   </w:t>
            </w:r>
            <w:r w:rsidRPr="00B76C5F">
              <w:rPr>
                <w:rFonts w:ascii="Times New Roman"/>
                <w:kern w:val="2"/>
                <w:sz w:val="21"/>
                <w:szCs w:val="21"/>
              </w:rPr>
              <w:t>小时</w:t>
            </w:r>
            <w:r w:rsidRPr="00B76C5F">
              <w:rPr>
                <w:rFonts w:ascii="Times New Roman" w:hAnsi="Times New Roman"/>
                <w:kern w:val="2"/>
                <w:sz w:val="21"/>
                <w:szCs w:val="21"/>
              </w:rPr>
              <w:t>(h)</w:t>
            </w:r>
          </w:p>
          <w:p w:rsidR="00B76C5F" w:rsidRPr="00B76C5F" w:rsidRDefault="00B76C5F" w:rsidP="00B76C5F">
            <w:pPr>
              <w:spacing w:line="240" w:lineRule="auto"/>
              <w:rPr>
                <w:rFonts w:ascii="Times New Roman" w:hAnsi="Times New Roman"/>
                <w:kern w:val="2"/>
                <w:sz w:val="21"/>
                <w:szCs w:val="21"/>
              </w:rPr>
            </w:pPr>
            <w:r w:rsidRPr="00B76C5F">
              <w:rPr>
                <w:rFonts w:ascii="Times New Roman"/>
                <w:kern w:val="2"/>
                <w:sz w:val="21"/>
                <w:szCs w:val="21"/>
              </w:rPr>
              <w:t>风速</w:t>
            </w:r>
            <w:r w:rsidRPr="00B76C5F">
              <w:rPr>
                <w:rFonts w:ascii="Times New Roman" w:hAnsi="Times New Roman"/>
                <w:kern w:val="2"/>
                <w:sz w:val="21"/>
                <w:szCs w:val="21"/>
              </w:rPr>
              <w:t>(m/s)</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3</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4</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5</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6</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7</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8</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9</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10</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11</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12</w:t>
            </w:r>
          </w:p>
        </w:tc>
      </w:tr>
      <w:tr w:rsidR="00B76C5F" w:rsidRPr="00B76C5F">
        <w:trPr>
          <w:trHeight w:val="454"/>
          <w:jc w:val="center"/>
        </w:trPr>
        <w:tc>
          <w:tcPr>
            <w:tcW w:w="1441" w:type="dxa"/>
            <w:tcBorders>
              <w:top w:val="single" w:sz="4" w:space="0" w:color="000000"/>
              <w:left w:val="single" w:sz="4" w:space="0" w:color="000000"/>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kern w:val="2"/>
                <w:sz w:val="21"/>
                <w:szCs w:val="21"/>
              </w:rPr>
              <w:t>春季</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2.4</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2.4</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2.6</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2.9</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3.2</w:t>
            </w:r>
          </w:p>
        </w:tc>
      </w:tr>
      <w:tr w:rsidR="00B76C5F" w:rsidRPr="00B76C5F">
        <w:trPr>
          <w:trHeight w:val="454"/>
          <w:jc w:val="center"/>
        </w:trPr>
        <w:tc>
          <w:tcPr>
            <w:tcW w:w="1441" w:type="dxa"/>
            <w:tcBorders>
              <w:top w:val="single" w:sz="4" w:space="0" w:color="000000"/>
              <w:left w:val="single" w:sz="4" w:space="0" w:color="000000"/>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kern w:val="2"/>
                <w:sz w:val="21"/>
                <w:szCs w:val="21"/>
              </w:rPr>
              <w:t>夏季</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1.8</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1.9</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2.4</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2.5</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2.8</w:t>
            </w:r>
          </w:p>
        </w:tc>
      </w:tr>
      <w:tr w:rsidR="00B76C5F" w:rsidRPr="00B76C5F">
        <w:trPr>
          <w:trHeight w:val="454"/>
          <w:jc w:val="center"/>
        </w:trPr>
        <w:tc>
          <w:tcPr>
            <w:tcW w:w="1441" w:type="dxa"/>
            <w:tcBorders>
              <w:top w:val="single" w:sz="4" w:space="0" w:color="000000"/>
              <w:left w:val="single" w:sz="4" w:space="0" w:color="000000"/>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kern w:val="2"/>
                <w:sz w:val="21"/>
                <w:szCs w:val="21"/>
              </w:rPr>
              <w:t>秋季</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1.8</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1.8</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1.9</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2.5</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2.5</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2.4</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2.5</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2.7</w:t>
            </w:r>
          </w:p>
        </w:tc>
      </w:tr>
      <w:tr w:rsidR="00B76C5F" w:rsidRPr="00B76C5F">
        <w:trPr>
          <w:trHeight w:val="454"/>
          <w:jc w:val="center"/>
        </w:trPr>
        <w:tc>
          <w:tcPr>
            <w:tcW w:w="1441" w:type="dxa"/>
            <w:tcBorders>
              <w:top w:val="single" w:sz="4" w:space="0" w:color="000000"/>
              <w:left w:val="single" w:sz="4" w:space="0" w:color="000000"/>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kern w:val="2"/>
                <w:sz w:val="21"/>
                <w:szCs w:val="21"/>
              </w:rPr>
              <w:t>冬季</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2.6</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2.9</w:t>
            </w:r>
          </w:p>
        </w:tc>
      </w:tr>
      <w:tr w:rsidR="00B76C5F" w:rsidRPr="00B76C5F">
        <w:trPr>
          <w:trHeight w:val="454"/>
          <w:jc w:val="center"/>
        </w:trPr>
        <w:tc>
          <w:tcPr>
            <w:tcW w:w="1441" w:type="dxa"/>
            <w:tcBorders>
              <w:top w:val="single" w:sz="4" w:space="0" w:color="000000"/>
              <w:left w:val="single" w:sz="4" w:space="0" w:color="000000"/>
              <w:bottom w:val="single" w:sz="4" w:space="0" w:color="000000"/>
              <w:right w:val="single" w:sz="4" w:space="0" w:color="000000"/>
              <w:tl2br w:val="single" w:sz="4" w:space="0" w:color="000000"/>
            </w:tcBorders>
            <w:vAlign w:val="center"/>
          </w:tcPr>
          <w:p w:rsidR="00B76C5F" w:rsidRPr="00B76C5F" w:rsidRDefault="00B76C5F" w:rsidP="00B76C5F">
            <w:pPr>
              <w:spacing w:line="240" w:lineRule="auto"/>
              <w:jc w:val="right"/>
              <w:rPr>
                <w:rFonts w:ascii="Times New Roman" w:hAnsi="Times New Roman"/>
                <w:kern w:val="2"/>
                <w:sz w:val="21"/>
                <w:szCs w:val="21"/>
              </w:rPr>
            </w:pPr>
            <w:r w:rsidRPr="00B76C5F">
              <w:rPr>
                <w:rFonts w:ascii="Times New Roman" w:hAnsi="Times New Roman"/>
                <w:kern w:val="2"/>
                <w:sz w:val="21"/>
                <w:szCs w:val="21"/>
              </w:rPr>
              <w:t xml:space="preserve">   </w:t>
            </w:r>
            <w:r w:rsidRPr="00B76C5F">
              <w:rPr>
                <w:rFonts w:ascii="Times New Roman"/>
                <w:kern w:val="2"/>
                <w:sz w:val="21"/>
                <w:szCs w:val="21"/>
              </w:rPr>
              <w:t>小时</w:t>
            </w:r>
            <w:r w:rsidRPr="00B76C5F">
              <w:rPr>
                <w:rFonts w:ascii="Times New Roman" w:hAnsi="Times New Roman"/>
                <w:kern w:val="2"/>
                <w:sz w:val="21"/>
                <w:szCs w:val="21"/>
              </w:rPr>
              <w:t>(h)</w:t>
            </w:r>
          </w:p>
          <w:p w:rsidR="00B76C5F" w:rsidRPr="00B76C5F" w:rsidRDefault="00B76C5F" w:rsidP="00B76C5F">
            <w:pPr>
              <w:spacing w:line="240" w:lineRule="auto"/>
              <w:rPr>
                <w:rFonts w:ascii="Times New Roman" w:hAnsi="Times New Roman"/>
                <w:kern w:val="2"/>
                <w:sz w:val="21"/>
                <w:szCs w:val="21"/>
              </w:rPr>
            </w:pPr>
            <w:r w:rsidRPr="00B76C5F">
              <w:rPr>
                <w:rFonts w:ascii="Times New Roman"/>
                <w:kern w:val="2"/>
                <w:sz w:val="21"/>
                <w:szCs w:val="21"/>
              </w:rPr>
              <w:t>风速</w:t>
            </w:r>
            <w:r w:rsidRPr="00B76C5F">
              <w:rPr>
                <w:rFonts w:ascii="Times New Roman" w:hAnsi="Times New Roman"/>
                <w:kern w:val="2"/>
                <w:sz w:val="21"/>
                <w:szCs w:val="21"/>
              </w:rPr>
              <w:t>(m/s)</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13</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14</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15</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16</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18</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19</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24</w:t>
            </w:r>
          </w:p>
        </w:tc>
      </w:tr>
      <w:tr w:rsidR="00B76C5F" w:rsidRPr="00B76C5F">
        <w:trPr>
          <w:trHeight w:val="454"/>
          <w:jc w:val="center"/>
        </w:trPr>
        <w:tc>
          <w:tcPr>
            <w:tcW w:w="1441" w:type="dxa"/>
            <w:tcBorders>
              <w:top w:val="single" w:sz="4" w:space="0" w:color="000000"/>
              <w:left w:val="single" w:sz="4" w:space="0" w:color="000000"/>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kern w:val="2"/>
                <w:sz w:val="21"/>
                <w:szCs w:val="21"/>
              </w:rPr>
              <w:t>春季</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3.5</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3.9</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3.5</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3.2</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3.0</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2.7</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2.6</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2.7</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2.5</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r>
      <w:tr w:rsidR="00B76C5F" w:rsidRPr="00B76C5F">
        <w:trPr>
          <w:trHeight w:val="454"/>
          <w:jc w:val="center"/>
        </w:trPr>
        <w:tc>
          <w:tcPr>
            <w:tcW w:w="1441" w:type="dxa"/>
            <w:tcBorders>
              <w:top w:val="single" w:sz="4" w:space="0" w:color="000000"/>
              <w:left w:val="single" w:sz="4" w:space="0" w:color="000000"/>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kern w:val="2"/>
                <w:sz w:val="21"/>
                <w:szCs w:val="21"/>
              </w:rPr>
              <w:t>夏季</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3.0</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3.3</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3.0</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2.7</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2.5</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2.4</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1.9</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1.8</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r>
      <w:tr w:rsidR="00B76C5F" w:rsidRPr="00B76C5F">
        <w:trPr>
          <w:trHeight w:val="454"/>
          <w:jc w:val="center"/>
        </w:trPr>
        <w:tc>
          <w:tcPr>
            <w:tcW w:w="1441" w:type="dxa"/>
            <w:tcBorders>
              <w:top w:val="single" w:sz="4" w:space="0" w:color="000000"/>
              <w:left w:val="single" w:sz="4" w:space="0" w:color="000000"/>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kern w:val="2"/>
                <w:sz w:val="21"/>
                <w:szCs w:val="21"/>
              </w:rPr>
              <w:t>秋季</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2.9</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3.2</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2.8</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2.4</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1.8</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1.9</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1.8</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1.8</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r>
      <w:tr w:rsidR="00B76C5F" w:rsidRPr="00B76C5F">
        <w:trPr>
          <w:trHeight w:val="454"/>
          <w:jc w:val="center"/>
        </w:trPr>
        <w:tc>
          <w:tcPr>
            <w:tcW w:w="1441" w:type="dxa"/>
            <w:tcBorders>
              <w:top w:val="single" w:sz="4" w:space="0" w:color="000000"/>
              <w:left w:val="single" w:sz="4" w:space="0" w:color="000000"/>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kern w:val="2"/>
                <w:sz w:val="21"/>
                <w:szCs w:val="21"/>
              </w:rPr>
              <w:t>冬季</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3.2</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3.6</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3.1</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2.9</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2.5</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9"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c>
          <w:tcPr>
            <w:tcW w:w="588" w:type="dxa"/>
            <w:tcBorders>
              <w:top w:val="single" w:sz="4" w:space="0" w:color="000000"/>
              <w:left w:val="nil"/>
              <w:bottom w:val="single" w:sz="4" w:space="0" w:color="000000"/>
              <w:right w:val="single" w:sz="4" w:space="0" w:color="000000"/>
            </w:tcBorders>
            <w:vAlign w:val="center"/>
          </w:tcPr>
          <w:p w:rsidR="00B76C5F" w:rsidRPr="00B76C5F" w:rsidRDefault="00B76C5F" w:rsidP="00B76C5F">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r>
    </w:tbl>
    <w:p w:rsidR="00B96D43" w:rsidRPr="00B96D43" w:rsidRDefault="00DC65FC" w:rsidP="00B96D43">
      <w:pPr>
        <w:spacing w:line="360" w:lineRule="auto"/>
        <w:jc w:val="center"/>
        <w:rPr>
          <w:rFonts w:ascii="Times New Roman" w:hAnsi="Times New Roman"/>
          <w:b/>
          <w:sz w:val="21"/>
          <w:szCs w:val="21"/>
        </w:rPr>
      </w:pPr>
      <w:r>
        <w:rPr>
          <w:rFonts w:ascii="Times New Roman" w:hAnsi="Times New Roman"/>
          <w:b/>
          <w:sz w:val="21"/>
          <w:szCs w:val="21"/>
        </w:rPr>
        <w:fldChar w:fldCharType="end"/>
      </w:r>
    </w:p>
    <w:p w:rsidR="00B96D43" w:rsidRDefault="00B96D43" w:rsidP="00B96D43">
      <w:pPr>
        <w:spacing w:line="440" w:lineRule="exact"/>
        <w:jc w:val="center"/>
        <w:rPr>
          <w:rFonts w:ascii="Times New Roman" w:eastAsia="黑体" w:hAnsi="Times New Roman"/>
          <w:b/>
        </w:rPr>
      </w:pPr>
    </w:p>
    <w:p w:rsidR="00B76C5F" w:rsidRDefault="00B76C5F" w:rsidP="00B96D43">
      <w:pPr>
        <w:spacing w:line="440" w:lineRule="exact"/>
        <w:jc w:val="center"/>
        <w:rPr>
          <w:rFonts w:ascii="Times New Roman" w:eastAsia="黑体" w:hAnsi="Times New Roman"/>
          <w:b/>
        </w:rPr>
      </w:pPr>
    </w:p>
    <w:p w:rsidR="00B76C5F" w:rsidRDefault="00B76C5F" w:rsidP="00B96D43">
      <w:pPr>
        <w:spacing w:line="440" w:lineRule="exact"/>
        <w:jc w:val="center"/>
        <w:rPr>
          <w:rFonts w:ascii="Times New Roman" w:eastAsia="黑体" w:hAnsi="Times New Roman"/>
          <w:b/>
        </w:rPr>
      </w:pPr>
    </w:p>
    <w:p w:rsidR="00B76C5F" w:rsidRDefault="00B76C5F" w:rsidP="00B96D43">
      <w:pPr>
        <w:spacing w:line="440" w:lineRule="exact"/>
        <w:jc w:val="center"/>
        <w:rPr>
          <w:rFonts w:ascii="Times New Roman" w:eastAsia="黑体" w:hAnsi="Times New Roman"/>
          <w:b/>
        </w:rPr>
      </w:pPr>
    </w:p>
    <w:p w:rsidR="00B76C5F" w:rsidRDefault="00B76C5F" w:rsidP="00B96D43">
      <w:pPr>
        <w:spacing w:line="440" w:lineRule="exact"/>
        <w:jc w:val="center"/>
        <w:rPr>
          <w:rFonts w:ascii="Times New Roman" w:eastAsia="黑体" w:hAnsi="Times New Roman"/>
          <w:b/>
        </w:rPr>
      </w:pPr>
    </w:p>
    <w:p w:rsidR="00B76C5F" w:rsidRDefault="00B76C5F" w:rsidP="00B96D43">
      <w:pPr>
        <w:spacing w:line="440" w:lineRule="exact"/>
        <w:jc w:val="center"/>
        <w:rPr>
          <w:rFonts w:ascii="Times New Roman" w:eastAsia="黑体" w:hAnsi="Times New Roman"/>
          <w:b/>
        </w:rPr>
      </w:pPr>
    </w:p>
    <w:p w:rsidR="00B96D43" w:rsidRPr="00B76C5F" w:rsidRDefault="00B76C5F" w:rsidP="00B76C5F">
      <w:pPr>
        <w:spacing w:line="480" w:lineRule="exact"/>
        <w:jc w:val="center"/>
        <w:rPr>
          <w:rFonts w:ascii="Times New Roman" w:hAnsi="Times New Roman"/>
          <w:b/>
          <w:sz w:val="21"/>
          <w:szCs w:val="21"/>
        </w:rPr>
      </w:pPr>
      <w:r w:rsidRPr="00B76C5F">
        <w:rPr>
          <w:rFonts w:ascii="Times New Roman" w:hAnsi="Times New Roman"/>
          <w:b/>
          <w:sz w:val="21"/>
          <w:szCs w:val="21"/>
        </w:rPr>
        <w:t>表</w:t>
      </w:r>
      <w:r w:rsidRPr="00B76C5F">
        <w:rPr>
          <w:rFonts w:ascii="Times New Roman" w:hAnsi="Times New Roman"/>
          <w:b/>
          <w:sz w:val="21"/>
          <w:szCs w:val="21"/>
        </w:rPr>
        <w:t>5-</w:t>
      </w:r>
      <w:r w:rsidRPr="00B76C5F">
        <w:rPr>
          <w:rFonts w:ascii="Times New Roman" w:hAnsi="Times New Roman" w:hint="eastAsia"/>
          <w:b/>
          <w:sz w:val="21"/>
          <w:szCs w:val="21"/>
        </w:rPr>
        <w:t xml:space="preserve">8  </w:t>
      </w:r>
      <w:r w:rsidR="00B96D43" w:rsidRPr="00B76C5F">
        <w:rPr>
          <w:rFonts w:ascii="Times New Roman" w:hAnsi="Times New Roman"/>
          <w:b/>
          <w:sz w:val="21"/>
          <w:szCs w:val="21"/>
        </w:rPr>
        <w:t>季小时平均风速的日变化表（</w:t>
      </w:r>
      <w:r w:rsidR="00B96D43" w:rsidRPr="00B76C5F">
        <w:rPr>
          <w:rFonts w:ascii="Times New Roman" w:hAnsi="Times New Roman"/>
          <w:b/>
          <w:sz w:val="21"/>
          <w:szCs w:val="21"/>
        </w:rPr>
        <w:t>m/s</w:t>
      </w:r>
      <w:r w:rsidR="00B96D43" w:rsidRPr="00B76C5F">
        <w:rPr>
          <w:rFonts w:ascii="Times New Roman" w:hAnsi="Times New Roman"/>
          <w:b/>
          <w:sz w:val="21"/>
          <w:szCs w:val="21"/>
        </w:rPr>
        <w:t>）</w:t>
      </w:r>
    </w:p>
    <w:tbl>
      <w:tblPr>
        <w:tblW w:w="8504" w:type="dxa"/>
        <w:jc w:val="center"/>
        <w:tblLayout w:type="fixed"/>
        <w:tblLook w:val="04A0"/>
      </w:tblPr>
      <w:tblGrid>
        <w:gridCol w:w="1441"/>
        <w:gridCol w:w="589"/>
        <w:gridCol w:w="589"/>
        <w:gridCol w:w="589"/>
        <w:gridCol w:w="589"/>
        <w:gridCol w:w="589"/>
        <w:gridCol w:w="589"/>
        <w:gridCol w:w="589"/>
        <w:gridCol w:w="588"/>
        <w:gridCol w:w="588"/>
        <w:gridCol w:w="588"/>
        <w:gridCol w:w="588"/>
        <w:gridCol w:w="588"/>
      </w:tblGrid>
      <w:tr w:rsidR="00B96D43" w:rsidTr="00B96D43">
        <w:trPr>
          <w:trHeight w:val="454"/>
          <w:jc w:val="center"/>
        </w:trPr>
        <w:tc>
          <w:tcPr>
            <w:tcW w:w="1441" w:type="dxa"/>
            <w:tcBorders>
              <w:top w:val="single" w:sz="4" w:space="0" w:color="000000"/>
              <w:left w:val="single" w:sz="4" w:space="0" w:color="000000"/>
              <w:bottom w:val="single" w:sz="4" w:space="0" w:color="000000"/>
              <w:right w:val="single" w:sz="4" w:space="0" w:color="000000"/>
              <w:tl2br w:val="single" w:sz="4" w:space="0" w:color="000000"/>
            </w:tcBorders>
            <w:vAlign w:val="center"/>
          </w:tcPr>
          <w:p w:rsidR="00B96D43" w:rsidRPr="00B76C5F" w:rsidRDefault="00B96D43" w:rsidP="00B96D43">
            <w:pPr>
              <w:spacing w:line="240" w:lineRule="auto"/>
              <w:jc w:val="right"/>
              <w:rPr>
                <w:rFonts w:ascii="Times New Roman" w:hAnsi="Times New Roman"/>
                <w:kern w:val="2"/>
                <w:sz w:val="21"/>
                <w:szCs w:val="21"/>
              </w:rPr>
            </w:pPr>
            <w:r w:rsidRPr="00B76C5F">
              <w:rPr>
                <w:rFonts w:ascii="Times New Roman" w:hAnsi="Times New Roman"/>
                <w:kern w:val="2"/>
                <w:sz w:val="21"/>
                <w:szCs w:val="21"/>
              </w:rPr>
              <w:t xml:space="preserve">   </w:t>
            </w:r>
            <w:r w:rsidRPr="00B76C5F">
              <w:rPr>
                <w:rFonts w:ascii="Times New Roman" w:hAnsi="Times New Roman"/>
                <w:kern w:val="2"/>
                <w:sz w:val="21"/>
                <w:szCs w:val="21"/>
              </w:rPr>
              <w:t>小时</w:t>
            </w:r>
            <w:r w:rsidRPr="00B76C5F">
              <w:rPr>
                <w:rFonts w:ascii="Times New Roman" w:hAnsi="Times New Roman"/>
                <w:kern w:val="2"/>
                <w:sz w:val="21"/>
                <w:szCs w:val="21"/>
              </w:rPr>
              <w:t>(h)</w:t>
            </w:r>
          </w:p>
          <w:p w:rsidR="00B96D43" w:rsidRPr="00B76C5F" w:rsidRDefault="00B96D43" w:rsidP="00B96D43">
            <w:pPr>
              <w:spacing w:line="240" w:lineRule="auto"/>
              <w:rPr>
                <w:rFonts w:ascii="Times New Roman" w:hAnsi="Times New Roman"/>
                <w:kern w:val="2"/>
                <w:sz w:val="21"/>
                <w:szCs w:val="21"/>
              </w:rPr>
            </w:pPr>
            <w:r w:rsidRPr="00B76C5F">
              <w:rPr>
                <w:rFonts w:ascii="Times New Roman" w:hAnsi="Times New Roman"/>
                <w:kern w:val="2"/>
                <w:sz w:val="21"/>
                <w:szCs w:val="21"/>
              </w:rPr>
              <w:t>风速</w:t>
            </w:r>
            <w:r w:rsidRPr="00B76C5F">
              <w:rPr>
                <w:rFonts w:ascii="Times New Roman" w:hAnsi="Times New Roman"/>
                <w:kern w:val="2"/>
                <w:sz w:val="21"/>
                <w:szCs w:val="21"/>
              </w:rPr>
              <w:t>(m/s)</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3</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4</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5</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6</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7</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8</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9</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10</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11</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12</w:t>
            </w:r>
          </w:p>
        </w:tc>
      </w:tr>
      <w:tr w:rsidR="00B96D43" w:rsidTr="00B96D43">
        <w:trPr>
          <w:trHeight w:val="454"/>
          <w:jc w:val="center"/>
        </w:trPr>
        <w:tc>
          <w:tcPr>
            <w:tcW w:w="1441" w:type="dxa"/>
            <w:tcBorders>
              <w:top w:val="single" w:sz="4" w:space="0" w:color="000000"/>
              <w:left w:val="single" w:sz="4" w:space="0" w:color="000000"/>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春季</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2.4</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2.4</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2.6</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2.9</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3.2</w:t>
            </w:r>
          </w:p>
        </w:tc>
      </w:tr>
      <w:tr w:rsidR="00B96D43" w:rsidTr="00B96D43">
        <w:trPr>
          <w:trHeight w:val="454"/>
          <w:jc w:val="center"/>
        </w:trPr>
        <w:tc>
          <w:tcPr>
            <w:tcW w:w="1441" w:type="dxa"/>
            <w:tcBorders>
              <w:top w:val="single" w:sz="4" w:space="0" w:color="000000"/>
              <w:left w:val="single" w:sz="4" w:space="0" w:color="000000"/>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夏季</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1.8</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1.9</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2.4</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2.5</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2.8</w:t>
            </w:r>
          </w:p>
        </w:tc>
      </w:tr>
      <w:tr w:rsidR="00B96D43" w:rsidTr="00B96D43">
        <w:trPr>
          <w:trHeight w:val="454"/>
          <w:jc w:val="center"/>
        </w:trPr>
        <w:tc>
          <w:tcPr>
            <w:tcW w:w="1441" w:type="dxa"/>
            <w:tcBorders>
              <w:top w:val="single" w:sz="4" w:space="0" w:color="000000"/>
              <w:left w:val="single" w:sz="4" w:space="0" w:color="000000"/>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秋季</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1.8</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1.8</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1.9</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2.5</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2.5</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2.4</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2.5</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2.7</w:t>
            </w:r>
          </w:p>
        </w:tc>
      </w:tr>
      <w:tr w:rsidR="00B96D43" w:rsidTr="00B96D43">
        <w:trPr>
          <w:trHeight w:val="454"/>
          <w:jc w:val="center"/>
        </w:trPr>
        <w:tc>
          <w:tcPr>
            <w:tcW w:w="1441" w:type="dxa"/>
            <w:tcBorders>
              <w:top w:val="single" w:sz="4" w:space="0" w:color="000000"/>
              <w:left w:val="single" w:sz="4" w:space="0" w:color="000000"/>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冬季</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2.6</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2.9</w:t>
            </w:r>
          </w:p>
        </w:tc>
      </w:tr>
      <w:tr w:rsidR="00B96D43" w:rsidTr="00B96D43">
        <w:trPr>
          <w:trHeight w:val="454"/>
          <w:jc w:val="center"/>
        </w:trPr>
        <w:tc>
          <w:tcPr>
            <w:tcW w:w="1441" w:type="dxa"/>
            <w:tcBorders>
              <w:top w:val="single" w:sz="4" w:space="0" w:color="000000"/>
              <w:left w:val="single" w:sz="4" w:space="0" w:color="000000"/>
              <w:bottom w:val="single" w:sz="4" w:space="0" w:color="000000"/>
              <w:right w:val="single" w:sz="4" w:space="0" w:color="000000"/>
              <w:tl2br w:val="single" w:sz="4" w:space="0" w:color="000000"/>
            </w:tcBorders>
            <w:vAlign w:val="center"/>
          </w:tcPr>
          <w:p w:rsidR="00B96D43" w:rsidRPr="00B76C5F" w:rsidRDefault="00B96D43" w:rsidP="00B96D43">
            <w:pPr>
              <w:spacing w:line="240" w:lineRule="auto"/>
              <w:jc w:val="right"/>
              <w:rPr>
                <w:rFonts w:ascii="Times New Roman" w:hAnsi="Times New Roman"/>
                <w:kern w:val="2"/>
                <w:sz w:val="21"/>
                <w:szCs w:val="21"/>
              </w:rPr>
            </w:pPr>
            <w:r w:rsidRPr="00B76C5F">
              <w:rPr>
                <w:rFonts w:ascii="Times New Roman" w:hAnsi="Times New Roman"/>
                <w:kern w:val="2"/>
                <w:sz w:val="21"/>
                <w:szCs w:val="21"/>
              </w:rPr>
              <w:t xml:space="preserve">   </w:t>
            </w:r>
            <w:r w:rsidRPr="00B76C5F">
              <w:rPr>
                <w:rFonts w:ascii="Times New Roman" w:hAnsi="Times New Roman"/>
                <w:kern w:val="2"/>
                <w:sz w:val="21"/>
                <w:szCs w:val="21"/>
              </w:rPr>
              <w:t>小时</w:t>
            </w:r>
            <w:r w:rsidRPr="00B76C5F">
              <w:rPr>
                <w:rFonts w:ascii="Times New Roman" w:hAnsi="Times New Roman"/>
                <w:kern w:val="2"/>
                <w:sz w:val="21"/>
                <w:szCs w:val="21"/>
              </w:rPr>
              <w:t>(h)</w:t>
            </w:r>
          </w:p>
          <w:p w:rsidR="00B96D43" w:rsidRPr="00B76C5F" w:rsidRDefault="00B96D43" w:rsidP="00B96D43">
            <w:pPr>
              <w:spacing w:line="240" w:lineRule="auto"/>
              <w:rPr>
                <w:rFonts w:ascii="Times New Roman" w:hAnsi="Times New Roman"/>
                <w:kern w:val="2"/>
                <w:sz w:val="21"/>
                <w:szCs w:val="21"/>
              </w:rPr>
            </w:pPr>
            <w:r w:rsidRPr="00B76C5F">
              <w:rPr>
                <w:rFonts w:ascii="Times New Roman" w:hAnsi="Times New Roman"/>
                <w:kern w:val="2"/>
                <w:sz w:val="21"/>
                <w:szCs w:val="21"/>
              </w:rPr>
              <w:t>风速</w:t>
            </w:r>
            <w:r w:rsidRPr="00B76C5F">
              <w:rPr>
                <w:rFonts w:ascii="Times New Roman" w:hAnsi="Times New Roman"/>
                <w:kern w:val="2"/>
                <w:sz w:val="21"/>
                <w:szCs w:val="21"/>
              </w:rPr>
              <w:t>(m/s)</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13</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14</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15</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16</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18</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19</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24</w:t>
            </w:r>
          </w:p>
        </w:tc>
      </w:tr>
      <w:tr w:rsidR="00B96D43" w:rsidTr="00B96D43">
        <w:trPr>
          <w:trHeight w:val="454"/>
          <w:jc w:val="center"/>
        </w:trPr>
        <w:tc>
          <w:tcPr>
            <w:tcW w:w="1441" w:type="dxa"/>
            <w:tcBorders>
              <w:top w:val="single" w:sz="4" w:space="0" w:color="000000"/>
              <w:left w:val="single" w:sz="4" w:space="0" w:color="000000"/>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春季</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3.5</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3.9</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3.5</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3.2</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3.0</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2.7</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2.6</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2.7</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2.5</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r>
      <w:tr w:rsidR="00B96D43" w:rsidTr="00B96D43">
        <w:trPr>
          <w:trHeight w:val="454"/>
          <w:jc w:val="center"/>
        </w:trPr>
        <w:tc>
          <w:tcPr>
            <w:tcW w:w="1441" w:type="dxa"/>
            <w:tcBorders>
              <w:top w:val="single" w:sz="4" w:space="0" w:color="000000"/>
              <w:left w:val="single" w:sz="4" w:space="0" w:color="000000"/>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夏季</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3.0</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3.3</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3.0</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2.7</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2.5</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2.4</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1.9</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1.8</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r>
      <w:tr w:rsidR="00B96D43" w:rsidTr="00B96D43">
        <w:trPr>
          <w:trHeight w:val="454"/>
          <w:jc w:val="center"/>
        </w:trPr>
        <w:tc>
          <w:tcPr>
            <w:tcW w:w="1441" w:type="dxa"/>
            <w:tcBorders>
              <w:top w:val="single" w:sz="4" w:space="0" w:color="000000"/>
              <w:left w:val="single" w:sz="4" w:space="0" w:color="000000"/>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秋季</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2.9</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3.2</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2.8</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2.4</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1.8</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1.9</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1.8</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1.8</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1.7</w:t>
            </w:r>
          </w:p>
        </w:tc>
      </w:tr>
      <w:tr w:rsidR="00B96D43" w:rsidTr="00B96D43">
        <w:trPr>
          <w:trHeight w:val="454"/>
          <w:jc w:val="center"/>
        </w:trPr>
        <w:tc>
          <w:tcPr>
            <w:tcW w:w="1441" w:type="dxa"/>
            <w:tcBorders>
              <w:top w:val="single" w:sz="4" w:space="0" w:color="000000"/>
              <w:left w:val="single" w:sz="4" w:space="0" w:color="000000"/>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冬季</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3.2</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3.6</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3.1</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2.9</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2.5</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2.3</w:t>
            </w:r>
          </w:p>
        </w:tc>
        <w:tc>
          <w:tcPr>
            <w:tcW w:w="589"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2.2</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2.1</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c>
          <w:tcPr>
            <w:tcW w:w="588" w:type="dxa"/>
            <w:tcBorders>
              <w:top w:val="single" w:sz="4" w:space="0" w:color="000000"/>
              <w:left w:val="nil"/>
              <w:bottom w:val="single" w:sz="4" w:space="0" w:color="000000"/>
              <w:right w:val="single" w:sz="4" w:space="0" w:color="000000"/>
            </w:tcBorders>
            <w:vAlign w:val="center"/>
          </w:tcPr>
          <w:p w:rsidR="00B96D43" w:rsidRPr="00B76C5F" w:rsidRDefault="00B96D43" w:rsidP="00B96D43">
            <w:pPr>
              <w:spacing w:line="240" w:lineRule="auto"/>
              <w:jc w:val="center"/>
              <w:rPr>
                <w:rFonts w:ascii="Times New Roman" w:hAnsi="Times New Roman"/>
                <w:kern w:val="2"/>
                <w:sz w:val="21"/>
                <w:szCs w:val="21"/>
              </w:rPr>
            </w:pPr>
            <w:r w:rsidRPr="00B76C5F">
              <w:rPr>
                <w:rFonts w:ascii="Times New Roman" w:hAnsi="Times New Roman"/>
                <w:kern w:val="2"/>
                <w:sz w:val="21"/>
                <w:szCs w:val="21"/>
              </w:rPr>
              <w:t>2.0</w:t>
            </w:r>
          </w:p>
        </w:tc>
      </w:tr>
    </w:tbl>
    <w:p w:rsidR="00B76C5F" w:rsidRDefault="00B76C5F" w:rsidP="00B76C5F">
      <w:pPr>
        <w:pStyle w:val="afff0"/>
        <w:rPr>
          <w:rFonts w:ascii="Times New Roman" w:hAnsi="Times New Roman" w:cs="Times New Roman"/>
        </w:rPr>
      </w:pPr>
    </w:p>
    <w:p w:rsidR="00B76C5F" w:rsidRDefault="00B76C5F" w:rsidP="00B76C5F">
      <w:pPr>
        <w:pStyle w:val="afff0"/>
        <w:rPr>
          <w:rFonts w:ascii="Times New Roman" w:eastAsia="仿宋_GB2312" w:hAnsi="Times New Roman" w:cs="Times New Roman"/>
          <w:b/>
          <w:bCs/>
          <w:szCs w:val="24"/>
        </w:rPr>
      </w:pPr>
      <w:r>
        <w:rPr>
          <w:rFonts w:ascii="Times New Roman" w:hAnsi="Times New Roman" w:cs="Times New Roman"/>
          <w:noProof/>
        </w:rPr>
        <w:drawing>
          <wp:inline distT="0" distB="0" distL="114300" distR="114300">
            <wp:extent cx="4921857" cy="2583859"/>
            <wp:effectExtent l="0" t="0" r="0" b="0"/>
            <wp:docPr id="4" name="图片 6" descr="wps_clip_image-2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descr="wps_clip_image-23851"/>
                    <pic:cNvPicPr>
                      <a:picLocks noChangeAspect="1"/>
                    </pic:cNvPicPr>
                  </pic:nvPicPr>
                  <pic:blipFill>
                    <a:blip r:embed="rId36" cstate="print"/>
                    <a:stretch>
                      <a:fillRect/>
                    </a:stretch>
                  </pic:blipFill>
                  <pic:spPr>
                    <a:xfrm>
                      <a:off x="0" y="0"/>
                      <a:ext cx="4922009" cy="2583939"/>
                    </a:xfrm>
                    <a:prstGeom prst="rect">
                      <a:avLst/>
                    </a:prstGeom>
                    <a:noFill/>
                    <a:ln w="9525">
                      <a:noFill/>
                    </a:ln>
                  </pic:spPr>
                </pic:pic>
              </a:graphicData>
            </a:graphic>
          </wp:inline>
        </w:drawing>
      </w:r>
      <w:bookmarkStart w:id="60" w:name="_Ref429948135"/>
    </w:p>
    <w:p w:rsidR="00B76C5F" w:rsidRPr="00B76C5F" w:rsidRDefault="00B76C5F" w:rsidP="00B76C5F">
      <w:pPr>
        <w:pStyle w:val="afff0"/>
        <w:rPr>
          <w:rFonts w:ascii="Times New Roman" w:hAnsi="Times New Roman" w:cs="Times New Roman"/>
          <w:b/>
          <w:sz w:val="21"/>
          <w:szCs w:val="21"/>
        </w:rPr>
      </w:pPr>
      <w:r w:rsidRPr="00B76C5F">
        <w:rPr>
          <w:rFonts w:ascii="Times New Roman" w:hAnsi="Times New Roman" w:cs="Times New Roman"/>
          <w:b/>
          <w:sz w:val="21"/>
          <w:szCs w:val="21"/>
        </w:rPr>
        <w:t>图</w:t>
      </w:r>
      <w:bookmarkEnd w:id="60"/>
      <w:r w:rsidRPr="00B76C5F">
        <w:rPr>
          <w:rFonts w:ascii="Times New Roman" w:hAnsi="Times New Roman" w:cs="Times New Roman"/>
          <w:b/>
          <w:sz w:val="21"/>
          <w:szCs w:val="21"/>
        </w:rPr>
        <w:t xml:space="preserve">5-3 </w:t>
      </w:r>
      <w:r w:rsidRPr="00B76C5F">
        <w:rPr>
          <w:rFonts w:ascii="Times New Roman" w:hAnsi="Times New Roman" w:cs="Times New Roman"/>
          <w:b/>
          <w:sz w:val="21"/>
          <w:szCs w:val="21"/>
        </w:rPr>
        <w:t>季小时平均风速的日变化曲线图</w:t>
      </w:r>
    </w:p>
    <w:p w:rsidR="008B074A" w:rsidRPr="008B074A" w:rsidRDefault="00B76C5F" w:rsidP="008B074A">
      <w:pPr>
        <w:pStyle w:val="aff3"/>
        <w:ind w:firstLine="480"/>
        <w:rPr>
          <w:rFonts w:ascii="Times New Roman" w:eastAsiaTheme="minorEastAsia" w:hAnsi="Times New Roman" w:cs="Times New Roman"/>
        </w:rPr>
      </w:pPr>
      <w:r>
        <w:rPr>
          <w:rFonts w:ascii="Times New Roman" w:eastAsiaTheme="minorEastAsia" w:hAnsi="Times New Roman" w:cs="Times New Roman" w:hint="eastAsia"/>
        </w:rPr>
        <w:t>（</w:t>
      </w:r>
      <w:r>
        <w:rPr>
          <w:rFonts w:ascii="Times New Roman" w:eastAsiaTheme="minorEastAsia" w:hAnsi="Times New Roman" w:cs="Times New Roman" w:hint="eastAsia"/>
        </w:rPr>
        <w:t>3</w:t>
      </w:r>
      <w:r>
        <w:rPr>
          <w:rFonts w:ascii="Times New Roman" w:eastAsiaTheme="minorEastAsia" w:hAnsi="Times New Roman" w:cs="Times New Roman" w:hint="eastAsia"/>
        </w:rPr>
        <w:t>）</w:t>
      </w:r>
      <w:r>
        <w:rPr>
          <w:rFonts w:ascii="Times New Roman" w:eastAsiaTheme="minorEastAsia" w:hAnsi="Times New Roman" w:cs="Times New Roman"/>
        </w:rPr>
        <w:t>风向频率。湖州地区全年盛行风向为</w:t>
      </w:r>
      <w:r>
        <w:rPr>
          <w:rFonts w:ascii="Times New Roman" w:eastAsiaTheme="minorEastAsia" w:hAnsi="Times New Roman" w:cs="Times New Roman"/>
        </w:rPr>
        <w:t>WNW</w:t>
      </w:r>
      <w:r>
        <w:rPr>
          <w:rFonts w:ascii="Times New Roman" w:eastAsiaTheme="minorEastAsia" w:hAnsi="Times New Roman" w:cs="Times New Roman"/>
        </w:rPr>
        <w:t>，频率</w:t>
      </w:r>
      <w:r>
        <w:rPr>
          <w:rFonts w:ascii="Times New Roman" w:eastAsiaTheme="minorEastAsia" w:hAnsi="Times New Roman" w:cs="Times New Roman"/>
        </w:rPr>
        <w:t>14.2%</w:t>
      </w:r>
      <w:r>
        <w:rPr>
          <w:rFonts w:ascii="Times New Roman" w:eastAsiaTheme="minorEastAsia" w:hAnsi="Times New Roman" w:cs="Times New Roman"/>
        </w:rPr>
        <w:t>，其次为</w:t>
      </w:r>
      <w:r>
        <w:rPr>
          <w:rFonts w:ascii="Times New Roman" w:eastAsiaTheme="minorEastAsia" w:hAnsi="Times New Roman" w:cs="Times New Roman"/>
        </w:rPr>
        <w:t>SE</w:t>
      </w:r>
      <w:r>
        <w:rPr>
          <w:rFonts w:ascii="Times New Roman" w:eastAsiaTheme="minorEastAsia" w:hAnsi="Times New Roman" w:cs="Times New Roman"/>
        </w:rPr>
        <w:t>，风频为</w:t>
      </w:r>
      <w:r>
        <w:rPr>
          <w:rFonts w:ascii="Times New Roman" w:eastAsiaTheme="minorEastAsia" w:hAnsi="Times New Roman" w:cs="Times New Roman"/>
        </w:rPr>
        <w:t>11.3%</w:t>
      </w:r>
      <w:r>
        <w:rPr>
          <w:rFonts w:ascii="Times New Roman" w:eastAsiaTheme="minorEastAsia" w:hAnsi="Times New Roman" w:cs="Times New Roman"/>
        </w:rPr>
        <w:t>，该地区静风频率达</w:t>
      </w:r>
      <w:r>
        <w:rPr>
          <w:rFonts w:ascii="Times New Roman" w:eastAsiaTheme="minorEastAsia" w:hAnsi="Times New Roman" w:cs="Times New Roman"/>
        </w:rPr>
        <w:t>4.1%</w:t>
      </w:r>
      <w:r>
        <w:rPr>
          <w:rFonts w:ascii="Times New Roman" w:eastAsiaTheme="minorEastAsia" w:hAnsi="Times New Roman" w:cs="Times New Roman"/>
        </w:rPr>
        <w:t>。区域冬、夏季风向变化明显，冬季盛行偏北风，盛行风向为</w:t>
      </w:r>
      <w:r>
        <w:rPr>
          <w:rFonts w:ascii="Times New Roman" w:eastAsiaTheme="minorEastAsia" w:hAnsi="Times New Roman" w:cs="Times New Roman"/>
        </w:rPr>
        <w:t>WNW</w:t>
      </w:r>
      <w:r>
        <w:rPr>
          <w:rFonts w:ascii="Times New Roman" w:eastAsiaTheme="minorEastAsia" w:hAnsi="Times New Roman" w:cs="Times New Roman"/>
        </w:rPr>
        <w:t>，风频</w:t>
      </w:r>
      <w:r>
        <w:rPr>
          <w:rFonts w:ascii="Times New Roman" w:eastAsiaTheme="minorEastAsia" w:hAnsi="Times New Roman" w:cs="Times New Roman"/>
        </w:rPr>
        <w:t>19.4%</w:t>
      </w:r>
      <w:r>
        <w:rPr>
          <w:rFonts w:ascii="Times New Roman" w:eastAsiaTheme="minorEastAsia" w:hAnsi="Times New Roman" w:cs="Times New Roman"/>
        </w:rPr>
        <w:t>，夏季盛行</w:t>
      </w:r>
      <w:r>
        <w:rPr>
          <w:rFonts w:ascii="Times New Roman" w:eastAsiaTheme="minorEastAsia" w:hAnsi="Times New Roman" w:cs="Times New Roman"/>
        </w:rPr>
        <w:t>ESE</w:t>
      </w:r>
      <w:r>
        <w:rPr>
          <w:rFonts w:ascii="Times New Roman" w:eastAsiaTheme="minorEastAsia" w:hAnsi="Times New Roman" w:cs="Times New Roman"/>
        </w:rPr>
        <w:t>风，风频</w:t>
      </w:r>
      <w:r>
        <w:rPr>
          <w:rFonts w:ascii="Times New Roman" w:eastAsiaTheme="minorEastAsia" w:hAnsi="Times New Roman" w:cs="Times New Roman"/>
        </w:rPr>
        <w:t>13.7%</w:t>
      </w:r>
      <w:r>
        <w:rPr>
          <w:rFonts w:ascii="Times New Roman" w:eastAsiaTheme="minorEastAsia" w:hAnsi="Times New Roman" w:cs="Times New Roman"/>
        </w:rPr>
        <w:t>；春季盛行风向为</w:t>
      </w:r>
      <w:r>
        <w:rPr>
          <w:rFonts w:ascii="Times New Roman" w:eastAsiaTheme="minorEastAsia" w:hAnsi="Times New Roman" w:cs="Times New Roman"/>
        </w:rPr>
        <w:t>SE</w:t>
      </w:r>
      <w:r>
        <w:rPr>
          <w:rFonts w:ascii="Times New Roman" w:eastAsiaTheme="minorEastAsia" w:hAnsi="Times New Roman" w:cs="Times New Roman"/>
        </w:rPr>
        <w:t>风频</w:t>
      </w:r>
      <w:r>
        <w:rPr>
          <w:rFonts w:ascii="Times New Roman" w:eastAsiaTheme="minorEastAsia" w:hAnsi="Times New Roman" w:cs="Times New Roman"/>
        </w:rPr>
        <w:t>18.8%</w:t>
      </w:r>
      <w:r>
        <w:rPr>
          <w:rFonts w:ascii="Times New Roman" w:eastAsiaTheme="minorEastAsia" w:hAnsi="Times New Roman" w:cs="Times New Roman"/>
        </w:rPr>
        <w:t>；秋季盛行风向为</w:t>
      </w:r>
      <w:r>
        <w:rPr>
          <w:rFonts w:ascii="Times New Roman" w:eastAsiaTheme="minorEastAsia" w:hAnsi="Times New Roman" w:cs="Times New Roman"/>
        </w:rPr>
        <w:t>WNW</w:t>
      </w:r>
      <w:r>
        <w:rPr>
          <w:rFonts w:ascii="Times New Roman" w:eastAsiaTheme="minorEastAsia" w:hAnsi="Times New Roman" w:cs="Times New Roman"/>
        </w:rPr>
        <w:t>，风频</w:t>
      </w:r>
      <w:r>
        <w:rPr>
          <w:rFonts w:ascii="Times New Roman" w:eastAsiaTheme="minorEastAsia" w:hAnsi="Times New Roman" w:cs="Times New Roman"/>
        </w:rPr>
        <w:t>16.9%</w:t>
      </w:r>
      <w:r>
        <w:rPr>
          <w:rFonts w:ascii="Times New Roman" w:eastAsiaTheme="minorEastAsia" w:hAnsi="Times New Roman" w:cs="Times New Roman"/>
        </w:rPr>
        <w:t>，风频月变化情况见</w:t>
      </w:r>
      <w:r w:rsidR="00DC65FC">
        <w:fldChar w:fldCharType="begin"/>
      </w:r>
      <w:r w:rsidR="00FD72EF">
        <w:instrText xml:space="preserve"> REF _Ref424770131 \h  \* MERGEFORMAT </w:instrText>
      </w:r>
      <w:r w:rsidR="00DC65FC">
        <w:fldChar w:fldCharType="separate"/>
      </w:r>
    </w:p>
    <w:p w:rsidR="008B074A" w:rsidRDefault="008B074A" w:rsidP="00B76C5F">
      <w:pPr>
        <w:spacing w:line="480" w:lineRule="exact"/>
        <w:jc w:val="center"/>
        <w:rPr>
          <w:rFonts w:ascii="Times New Roman" w:eastAsia="仿宋_GB2312" w:hAnsi="Times New Roman"/>
          <w:b/>
          <w:bCs/>
          <w:sz w:val="21"/>
          <w:szCs w:val="21"/>
        </w:rPr>
      </w:pPr>
    </w:p>
    <w:p w:rsidR="008B074A" w:rsidRDefault="008B074A" w:rsidP="00B76C5F">
      <w:pPr>
        <w:spacing w:line="480" w:lineRule="exact"/>
        <w:jc w:val="center"/>
        <w:rPr>
          <w:rFonts w:ascii="Times New Roman" w:eastAsia="仿宋_GB2312" w:hAnsi="Times New Roman"/>
          <w:b/>
          <w:bCs/>
          <w:sz w:val="21"/>
          <w:szCs w:val="21"/>
        </w:rPr>
      </w:pPr>
    </w:p>
    <w:p w:rsidR="00B76C5F" w:rsidRDefault="008B074A" w:rsidP="00B76C5F">
      <w:pPr>
        <w:pStyle w:val="aff3"/>
        <w:spacing w:line="480" w:lineRule="exact"/>
        <w:ind w:firstLine="480"/>
        <w:rPr>
          <w:bCs/>
          <w:kern w:val="0"/>
        </w:rPr>
      </w:pPr>
      <w:r w:rsidRPr="00B76C5F">
        <w:rPr>
          <w:rFonts w:ascii="Times New Roman" w:hAnsi="Times New Roman" w:cs="Times New Roman"/>
          <w:b/>
          <w:sz w:val="21"/>
          <w:szCs w:val="21"/>
        </w:rPr>
        <w:lastRenderedPageBreak/>
        <w:t>表</w:t>
      </w:r>
      <w:r w:rsidR="00DC65FC">
        <w:fldChar w:fldCharType="end"/>
      </w:r>
      <w:r w:rsidR="00B76C5F">
        <w:rPr>
          <w:rFonts w:ascii="Times New Roman" w:eastAsiaTheme="minorEastAsia" w:hAnsi="Times New Roman" w:cs="Times New Roman"/>
        </w:rPr>
        <w:t>-</w:t>
      </w:r>
      <w:r w:rsidR="00B76C5F">
        <w:rPr>
          <w:rFonts w:ascii="Times New Roman" w:eastAsiaTheme="minorEastAsia" w:hAnsi="Times New Roman" w:cs="Times New Roman" w:hint="eastAsia"/>
        </w:rPr>
        <w:t>9</w:t>
      </w:r>
      <w:r w:rsidR="00B76C5F">
        <w:rPr>
          <w:rFonts w:ascii="Times New Roman" w:eastAsiaTheme="minorEastAsia" w:hAnsi="Times New Roman" w:cs="Times New Roman"/>
        </w:rPr>
        <w:t>、</w:t>
      </w:r>
      <w:fldSimple w:instr=" REF _Ref424770146 \h  \* MERGEFORMAT ">
        <w:r w:rsidRPr="008B074A">
          <w:rPr>
            <w:rFonts w:ascii="Times New Roman" w:eastAsiaTheme="minorEastAsia" w:hAnsi="Times New Roman" w:cs="Times New Roman"/>
          </w:rPr>
          <w:t>图</w:t>
        </w:r>
      </w:fldSimple>
      <w:r w:rsidR="00B76C5F">
        <w:rPr>
          <w:rFonts w:ascii="Times New Roman" w:eastAsiaTheme="minorEastAsia" w:hAnsi="Times New Roman" w:cs="Times New Roman"/>
        </w:rPr>
        <w:t>-4</w:t>
      </w:r>
      <w:r w:rsidR="00B76C5F">
        <w:rPr>
          <w:rFonts w:ascii="Times New Roman" w:eastAsiaTheme="minorEastAsia" w:hAnsi="Times New Roman" w:cs="Times New Roman"/>
        </w:rPr>
        <w:t>，风频季变化情况具体见下表</w:t>
      </w:r>
      <w:r w:rsidR="00B76C5F">
        <w:rPr>
          <w:rFonts w:ascii="Times New Roman" w:eastAsiaTheme="minorEastAsia" w:hAnsi="Times New Roman" w:cs="Times New Roman" w:hint="eastAsia"/>
        </w:rPr>
        <w:t>5-10</w:t>
      </w:r>
      <w:r w:rsidR="00B76C5F">
        <w:rPr>
          <w:rFonts w:ascii="Times New Roman" w:eastAsiaTheme="minorEastAsia" w:hAnsi="Times New Roman" w:cs="Times New Roman"/>
        </w:rPr>
        <w:t>。</w:t>
      </w:r>
    </w:p>
    <w:p w:rsidR="00B76C5F" w:rsidRDefault="00B76C5F" w:rsidP="00B76C5F">
      <w:pPr>
        <w:spacing w:line="480" w:lineRule="exact"/>
        <w:jc w:val="center"/>
        <w:rPr>
          <w:rFonts w:ascii="Times New Roman" w:eastAsia="仿宋_GB2312" w:hAnsi="Times New Roman"/>
          <w:b/>
          <w:bCs/>
          <w:sz w:val="21"/>
          <w:szCs w:val="21"/>
        </w:rPr>
      </w:pPr>
      <w:bookmarkStart w:id="61" w:name="_Ref424770131"/>
    </w:p>
    <w:p w:rsidR="00B76C5F" w:rsidRDefault="00B76C5F" w:rsidP="00B76C5F">
      <w:pPr>
        <w:spacing w:line="480" w:lineRule="exact"/>
        <w:jc w:val="center"/>
        <w:rPr>
          <w:rFonts w:ascii="Times New Roman" w:eastAsia="仿宋_GB2312" w:hAnsi="Times New Roman"/>
          <w:b/>
          <w:bCs/>
          <w:sz w:val="21"/>
          <w:szCs w:val="21"/>
        </w:rPr>
      </w:pPr>
    </w:p>
    <w:p w:rsidR="00B76C5F" w:rsidRDefault="00B76C5F" w:rsidP="00B76C5F">
      <w:pPr>
        <w:spacing w:line="480" w:lineRule="exact"/>
        <w:jc w:val="center"/>
        <w:rPr>
          <w:rFonts w:ascii="Times New Roman" w:eastAsia="仿宋_GB2312" w:hAnsi="Times New Roman"/>
          <w:b/>
          <w:bCs/>
          <w:sz w:val="21"/>
          <w:szCs w:val="21"/>
        </w:rPr>
      </w:pPr>
    </w:p>
    <w:p w:rsidR="00B76C5F" w:rsidRPr="00B76C5F" w:rsidRDefault="00B76C5F" w:rsidP="00B76C5F">
      <w:pPr>
        <w:pStyle w:val="afff0"/>
        <w:rPr>
          <w:rFonts w:ascii="Times New Roman" w:hAnsi="Times New Roman" w:cs="Times New Roman"/>
          <w:b/>
          <w:sz w:val="21"/>
          <w:szCs w:val="21"/>
        </w:rPr>
      </w:pPr>
      <w:r w:rsidRPr="00B76C5F">
        <w:rPr>
          <w:rFonts w:ascii="Times New Roman" w:hAnsi="Times New Roman" w:cs="Times New Roman"/>
          <w:b/>
          <w:sz w:val="21"/>
          <w:szCs w:val="21"/>
        </w:rPr>
        <w:t>表</w:t>
      </w:r>
      <w:bookmarkEnd w:id="61"/>
      <w:r w:rsidRPr="00B76C5F">
        <w:rPr>
          <w:rFonts w:ascii="Times New Roman" w:hAnsi="Times New Roman" w:cs="Times New Roman"/>
          <w:b/>
          <w:sz w:val="21"/>
          <w:szCs w:val="21"/>
        </w:rPr>
        <w:t>5-</w:t>
      </w:r>
      <w:r w:rsidRPr="00B76C5F">
        <w:rPr>
          <w:rFonts w:ascii="Times New Roman" w:hAnsi="Times New Roman" w:cs="Times New Roman" w:hint="eastAsia"/>
          <w:b/>
          <w:sz w:val="21"/>
          <w:szCs w:val="21"/>
        </w:rPr>
        <w:t>9</w:t>
      </w:r>
      <w:r w:rsidRPr="00B76C5F">
        <w:rPr>
          <w:rFonts w:ascii="Times New Roman" w:hAnsi="Times New Roman" w:cs="Times New Roman"/>
          <w:b/>
          <w:sz w:val="21"/>
          <w:szCs w:val="21"/>
        </w:rPr>
        <w:t xml:space="preserve">  </w:t>
      </w:r>
      <w:r w:rsidRPr="00B76C5F">
        <w:rPr>
          <w:rFonts w:ascii="Times New Roman" w:hAnsi="Times New Roman" w:cs="Times New Roman"/>
          <w:b/>
          <w:sz w:val="21"/>
          <w:szCs w:val="21"/>
        </w:rPr>
        <w:t>年均风频的月变化（</w:t>
      </w:r>
      <w:r w:rsidRPr="00B76C5F">
        <w:rPr>
          <w:rFonts w:ascii="Times New Roman" w:hAnsi="Times New Roman" w:cs="Times New Roman"/>
          <w:b/>
          <w:sz w:val="21"/>
          <w:szCs w:val="21"/>
        </w:rPr>
        <w:t>%</w:t>
      </w:r>
      <w:r w:rsidRPr="00B76C5F">
        <w:rPr>
          <w:rFonts w:ascii="Times New Roman" w:hAnsi="Times New Roman" w:cs="Times New Roman"/>
          <w:b/>
          <w:sz w:val="21"/>
          <w:szCs w:val="21"/>
        </w:rPr>
        <w:t>）</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6"/>
        <w:gridCol w:w="590"/>
        <w:gridCol w:w="589"/>
        <w:gridCol w:w="589"/>
        <w:gridCol w:w="590"/>
        <w:gridCol w:w="590"/>
        <w:gridCol w:w="590"/>
        <w:gridCol w:w="589"/>
        <w:gridCol w:w="590"/>
        <w:gridCol w:w="590"/>
        <w:gridCol w:w="589"/>
        <w:gridCol w:w="762"/>
        <w:gridCol w:w="760"/>
      </w:tblGrid>
      <w:tr w:rsidR="00B76C5F" w:rsidTr="009006B0">
        <w:trPr>
          <w:trHeight w:val="90"/>
          <w:tblHeader/>
          <w:jc w:val="center"/>
        </w:trPr>
        <w:tc>
          <w:tcPr>
            <w:tcW w:w="1086" w:type="dxa"/>
            <w:tcBorders>
              <w:tl2br w:val="single" w:sz="4" w:space="0" w:color="auto"/>
            </w:tcBorders>
            <w:vAlign w:val="center"/>
          </w:tcPr>
          <w:p w:rsidR="00B76C5F" w:rsidRPr="00B76C5F" w:rsidRDefault="00B76C5F" w:rsidP="009006B0">
            <w:pPr>
              <w:spacing w:line="240" w:lineRule="auto"/>
              <w:jc w:val="right"/>
              <w:rPr>
                <w:rFonts w:ascii="Times New Roman" w:hAnsi="Times New Roman"/>
                <w:sz w:val="21"/>
                <w:szCs w:val="21"/>
              </w:rPr>
            </w:pPr>
            <w:r w:rsidRPr="00B76C5F">
              <w:rPr>
                <w:rFonts w:ascii="Times New Roman" w:hAnsi="Times New Roman"/>
                <w:sz w:val="21"/>
                <w:szCs w:val="21"/>
              </w:rPr>
              <w:t>风向</w:t>
            </w:r>
          </w:p>
          <w:p w:rsidR="00B76C5F" w:rsidRPr="00B76C5F" w:rsidRDefault="00B76C5F" w:rsidP="009006B0">
            <w:pPr>
              <w:spacing w:line="240" w:lineRule="auto"/>
              <w:rPr>
                <w:rFonts w:ascii="Times New Roman" w:eastAsia="仿宋_GB2312" w:hAnsi="Times New Roman"/>
                <w:bCs/>
                <w:sz w:val="21"/>
                <w:szCs w:val="21"/>
              </w:rPr>
            </w:pPr>
            <w:r w:rsidRPr="00B76C5F">
              <w:rPr>
                <w:rFonts w:ascii="Times New Roman" w:hAnsi="Times New Roman"/>
                <w:sz w:val="21"/>
                <w:szCs w:val="21"/>
              </w:rPr>
              <w:t>风频</w:t>
            </w:r>
            <w:r w:rsidRPr="00B76C5F">
              <w:rPr>
                <w:rFonts w:ascii="Times New Roman" w:hAnsi="Times New Roman"/>
                <w:sz w:val="21"/>
                <w:szCs w:val="21"/>
              </w:rPr>
              <w:t>(%)</w:t>
            </w:r>
          </w:p>
        </w:tc>
        <w:tc>
          <w:tcPr>
            <w:tcW w:w="590" w:type="dxa"/>
            <w:vAlign w:val="center"/>
          </w:tcPr>
          <w:p w:rsidR="00B76C5F" w:rsidRPr="00B76C5F" w:rsidRDefault="00B76C5F" w:rsidP="009006B0">
            <w:pPr>
              <w:spacing w:line="240" w:lineRule="auto"/>
              <w:jc w:val="center"/>
              <w:rPr>
                <w:rFonts w:ascii="Times New Roman" w:hAnsi="Times New Roman"/>
                <w:sz w:val="21"/>
                <w:szCs w:val="21"/>
              </w:rPr>
            </w:pPr>
            <w:r w:rsidRPr="00B76C5F">
              <w:rPr>
                <w:rFonts w:ascii="Times New Roman" w:hAnsi="Times New Roman"/>
                <w:sz w:val="21"/>
                <w:szCs w:val="21"/>
              </w:rPr>
              <w:t>一月</w:t>
            </w:r>
          </w:p>
        </w:tc>
        <w:tc>
          <w:tcPr>
            <w:tcW w:w="589" w:type="dxa"/>
            <w:vAlign w:val="center"/>
          </w:tcPr>
          <w:p w:rsidR="00B76C5F" w:rsidRPr="00B76C5F" w:rsidRDefault="00B76C5F" w:rsidP="009006B0">
            <w:pPr>
              <w:spacing w:line="240" w:lineRule="auto"/>
              <w:jc w:val="center"/>
              <w:rPr>
                <w:rFonts w:ascii="Times New Roman" w:hAnsi="Times New Roman"/>
                <w:sz w:val="21"/>
                <w:szCs w:val="21"/>
              </w:rPr>
            </w:pPr>
            <w:r w:rsidRPr="00B76C5F">
              <w:rPr>
                <w:rFonts w:ascii="Times New Roman" w:hAnsi="Times New Roman"/>
                <w:sz w:val="21"/>
                <w:szCs w:val="21"/>
              </w:rPr>
              <w:t>二月</w:t>
            </w:r>
          </w:p>
        </w:tc>
        <w:tc>
          <w:tcPr>
            <w:tcW w:w="589" w:type="dxa"/>
            <w:vAlign w:val="center"/>
          </w:tcPr>
          <w:p w:rsidR="00B76C5F" w:rsidRPr="00B76C5F" w:rsidRDefault="00B76C5F" w:rsidP="009006B0">
            <w:pPr>
              <w:spacing w:line="240" w:lineRule="auto"/>
              <w:jc w:val="center"/>
              <w:rPr>
                <w:rFonts w:ascii="Times New Roman" w:hAnsi="Times New Roman"/>
                <w:sz w:val="21"/>
                <w:szCs w:val="21"/>
              </w:rPr>
            </w:pPr>
            <w:r w:rsidRPr="00B76C5F">
              <w:rPr>
                <w:rFonts w:ascii="Times New Roman" w:hAnsi="Times New Roman"/>
                <w:sz w:val="21"/>
                <w:szCs w:val="21"/>
              </w:rPr>
              <w:t>三月</w:t>
            </w:r>
          </w:p>
        </w:tc>
        <w:tc>
          <w:tcPr>
            <w:tcW w:w="590" w:type="dxa"/>
            <w:vAlign w:val="center"/>
          </w:tcPr>
          <w:p w:rsidR="00B76C5F" w:rsidRPr="00B76C5F" w:rsidRDefault="00B76C5F" w:rsidP="009006B0">
            <w:pPr>
              <w:spacing w:line="240" w:lineRule="auto"/>
              <w:jc w:val="center"/>
              <w:rPr>
                <w:rFonts w:ascii="Times New Roman" w:hAnsi="Times New Roman"/>
                <w:sz w:val="21"/>
                <w:szCs w:val="21"/>
              </w:rPr>
            </w:pPr>
            <w:r w:rsidRPr="00B76C5F">
              <w:rPr>
                <w:rFonts w:ascii="Times New Roman" w:hAnsi="Times New Roman"/>
                <w:sz w:val="21"/>
                <w:szCs w:val="21"/>
              </w:rPr>
              <w:t>四月</w:t>
            </w:r>
          </w:p>
        </w:tc>
        <w:tc>
          <w:tcPr>
            <w:tcW w:w="590" w:type="dxa"/>
            <w:vAlign w:val="center"/>
          </w:tcPr>
          <w:p w:rsidR="00B76C5F" w:rsidRPr="00B76C5F" w:rsidRDefault="00B76C5F" w:rsidP="009006B0">
            <w:pPr>
              <w:spacing w:line="240" w:lineRule="auto"/>
              <w:jc w:val="center"/>
              <w:rPr>
                <w:rFonts w:ascii="Times New Roman" w:hAnsi="Times New Roman"/>
                <w:sz w:val="21"/>
                <w:szCs w:val="21"/>
              </w:rPr>
            </w:pPr>
            <w:r w:rsidRPr="00B76C5F">
              <w:rPr>
                <w:rFonts w:ascii="Times New Roman" w:hAnsi="Times New Roman"/>
                <w:sz w:val="21"/>
                <w:szCs w:val="21"/>
              </w:rPr>
              <w:t>五月</w:t>
            </w:r>
          </w:p>
        </w:tc>
        <w:tc>
          <w:tcPr>
            <w:tcW w:w="590" w:type="dxa"/>
            <w:vAlign w:val="center"/>
          </w:tcPr>
          <w:p w:rsidR="00B76C5F" w:rsidRPr="00B76C5F" w:rsidRDefault="00B76C5F" w:rsidP="009006B0">
            <w:pPr>
              <w:spacing w:line="240" w:lineRule="auto"/>
              <w:jc w:val="center"/>
              <w:rPr>
                <w:rFonts w:ascii="Times New Roman" w:hAnsi="Times New Roman"/>
                <w:sz w:val="21"/>
                <w:szCs w:val="21"/>
              </w:rPr>
            </w:pPr>
            <w:r w:rsidRPr="00B76C5F">
              <w:rPr>
                <w:rFonts w:ascii="Times New Roman" w:hAnsi="Times New Roman"/>
                <w:sz w:val="21"/>
                <w:szCs w:val="21"/>
              </w:rPr>
              <w:t>六月</w:t>
            </w:r>
          </w:p>
        </w:tc>
        <w:tc>
          <w:tcPr>
            <w:tcW w:w="589" w:type="dxa"/>
            <w:vAlign w:val="center"/>
          </w:tcPr>
          <w:p w:rsidR="00B76C5F" w:rsidRPr="00B76C5F" w:rsidRDefault="00B76C5F" w:rsidP="009006B0">
            <w:pPr>
              <w:spacing w:line="240" w:lineRule="auto"/>
              <w:jc w:val="center"/>
              <w:rPr>
                <w:rFonts w:ascii="Times New Roman" w:hAnsi="Times New Roman"/>
                <w:sz w:val="21"/>
                <w:szCs w:val="21"/>
              </w:rPr>
            </w:pPr>
            <w:r w:rsidRPr="00B76C5F">
              <w:rPr>
                <w:rFonts w:ascii="Times New Roman" w:hAnsi="Times New Roman"/>
                <w:sz w:val="21"/>
                <w:szCs w:val="21"/>
              </w:rPr>
              <w:t>七月</w:t>
            </w:r>
          </w:p>
        </w:tc>
        <w:tc>
          <w:tcPr>
            <w:tcW w:w="590" w:type="dxa"/>
            <w:vAlign w:val="center"/>
          </w:tcPr>
          <w:p w:rsidR="00B76C5F" w:rsidRPr="00B76C5F" w:rsidRDefault="00B76C5F" w:rsidP="009006B0">
            <w:pPr>
              <w:spacing w:line="240" w:lineRule="auto"/>
              <w:jc w:val="center"/>
              <w:rPr>
                <w:rFonts w:ascii="Times New Roman" w:hAnsi="Times New Roman"/>
                <w:sz w:val="21"/>
                <w:szCs w:val="21"/>
              </w:rPr>
            </w:pPr>
            <w:r w:rsidRPr="00B76C5F">
              <w:rPr>
                <w:rFonts w:ascii="Times New Roman" w:hAnsi="Times New Roman"/>
                <w:sz w:val="21"/>
                <w:szCs w:val="21"/>
              </w:rPr>
              <w:t>八月</w:t>
            </w:r>
          </w:p>
        </w:tc>
        <w:tc>
          <w:tcPr>
            <w:tcW w:w="590" w:type="dxa"/>
            <w:vAlign w:val="center"/>
          </w:tcPr>
          <w:p w:rsidR="00B76C5F" w:rsidRPr="00B76C5F" w:rsidRDefault="00B76C5F" w:rsidP="009006B0">
            <w:pPr>
              <w:spacing w:line="240" w:lineRule="auto"/>
              <w:jc w:val="center"/>
              <w:rPr>
                <w:rFonts w:ascii="Times New Roman" w:hAnsi="Times New Roman"/>
                <w:sz w:val="21"/>
                <w:szCs w:val="21"/>
              </w:rPr>
            </w:pPr>
            <w:r w:rsidRPr="00B76C5F">
              <w:rPr>
                <w:rFonts w:ascii="Times New Roman" w:hAnsi="Times New Roman"/>
                <w:sz w:val="21"/>
                <w:szCs w:val="21"/>
              </w:rPr>
              <w:t>九月</w:t>
            </w:r>
          </w:p>
        </w:tc>
        <w:tc>
          <w:tcPr>
            <w:tcW w:w="589" w:type="dxa"/>
            <w:vAlign w:val="center"/>
          </w:tcPr>
          <w:p w:rsidR="00B76C5F" w:rsidRPr="00B76C5F" w:rsidRDefault="00B76C5F" w:rsidP="009006B0">
            <w:pPr>
              <w:spacing w:line="240" w:lineRule="auto"/>
              <w:jc w:val="center"/>
              <w:rPr>
                <w:rFonts w:ascii="Times New Roman" w:hAnsi="Times New Roman"/>
                <w:sz w:val="21"/>
                <w:szCs w:val="21"/>
              </w:rPr>
            </w:pPr>
            <w:r w:rsidRPr="00B76C5F">
              <w:rPr>
                <w:rFonts w:ascii="Times New Roman" w:hAnsi="Times New Roman"/>
                <w:sz w:val="21"/>
                <w:szCs w:val="21"/>
              </w:rPr>
              <w:t>十月</w:t>
            </w:r>
          </w:p>
        </w:tc>
        <w:tc>
          <w:tcPr>
            <w:tcW w:w="762" w:type="dxa"/>
            <w:vAlign w:val="center"/>
          </w:tcPr>
          <w:p w:rsidR="00B76C5F" w:rsidRPr="00B76C5F" w:rsidRDefault="00B76C5F" w:rsidP="009006B0">
            <w:pPr>
              <w:spacing w:line="240" w:lineRule="auto"/>
              <w:jc w:val="center"/>
              <w:rPr>
                <w:rFonts w:ascii="Times New Roman" w:hAnsi="Times New Roman"/>
                <w:sz w:val="21"/>
                <w:szCs w:val="21"/>
              </w:rPr>
            </w:pPr>
            <w:r w:rsidRPr="00B76C5F">
              <w:rPr>
                <w:rFonts w:ascii="Times New Roman" w:hAnsi="Times New Roman"/>
                <w:sz w:val="21"/>
                <w:szCs w:val="21"/>
              </w:rPr>
              <w:t>十一月</w:t>
            </w:r>
          </w:p>
        </w:tc>
        <w:tc>
          <w:tcPr>
            <w:tcW w:w="760" w:type="dxa"/>
            <w:vAlign w:val="center"/>
          </w:tcPr>
          <w:p w:rsidR="00B76C5F" w:rsidRPr="00B76C5F" w:rsidRDefault="00B76C5F" w:rsidP="009006B0">
            <w:pPr>
              <w:spacing w:line="240" w:lineRule="auto"/>
              <w:jc w:val="center"/>
              <w:rPr>
                <w:rFonts w:ascii="Times New Roman" w:hAnsi="Times New Roman"/>
                <w:sz w:val="21"/>
                <w:szCs w:val="21"/>
              </w:rPr>
            </w:pPr>
            <w:r w:rsidRPr="00B76C5F">
              <w:rPr>
                <w:rFonts w:ascii="Times New Roman" w:hAnsi="Times New Roman"/>
                <w:sz w:val="21"/>
                <w:szCs w:val="21"/>
              </w:rPr>
              <w:t>十二月</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N</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11.3</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3.3</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2.9</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2.6</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2.4</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0.9</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0.1</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4.9</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5.1</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2.4</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5.2</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NNE</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8.1</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2.3</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7</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1.8</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3.5</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3.1</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0.9</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12.5</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1.6</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5.6</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2.8</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NE</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3.5</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3.3</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3.4</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4.3</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6</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2.7</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3.4</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12.5</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4.3</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1.9</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2.3</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ENE</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3.2</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5.1</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3.5</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2.6</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5.7</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0.9</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0.8</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10</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3.9</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1.7</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E</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2.6</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6</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8.2</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7.5</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3.8</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3.6</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9.2</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1.3</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3.4</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ESE</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3.4</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8.6</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13.8</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20.1</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16</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14.7</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13.4</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12.9</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5.1</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9.1</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2.9</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6.3</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SE</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2.2</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3.9</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18.8</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16.3</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21.1</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11.3</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13.8</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15.5</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11.4</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11.3</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5.6</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4.4</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SSE</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1.9</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4.3</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3.4</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3.9</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11.7</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10.7</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6.6</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9.1</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2.4</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4.3</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9.3</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S</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5.2</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4.9</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3.9</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3.8</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4.3</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7.1</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17.5</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4.3</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1.5</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5.5</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6.5</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10.2</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SSW</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3.2</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3.2</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1.8</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3.6</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9</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3.1</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4.8</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7.4</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6.5</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SW</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0.4</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0.9</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1.2</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0.8</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1.1</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0.4</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1.9</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3.6</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WSW</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0.5</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2.2</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0.9</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0.7</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0.8</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1.1</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1.9</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1.9</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0.4</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1.3</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2.9</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3.6</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W</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5.6</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5.1</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2.3</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3.8</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6.5</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5.1</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3.2</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5.5</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8.8</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5.1</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WNW</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21.5</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26.7</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10.5</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13.3</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8.2</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9.2</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5.9</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15.2</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9.2</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18</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23.5</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10.3</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NW</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19</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9.2</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7.3</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7.9</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7.1</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6</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7.1</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9.3</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8.2</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10.9</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13.1</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12.1</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NNW</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9.3</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6.8</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2.4</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4.2</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2.8</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3.6</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1.5</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1.9</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3.1</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5.1</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8.3</w:t>
            </w:r>
          </w:p>
        </w:tc>
      </w:tr>
      <w:tr w:rsidR="00B76C5F" w:rsidTr="009006B0">
        <w:trPr>
          <w:trHeight w:val="454"/>
          <w:jc w:val="center"/>
        </w:trPr>
        <w:tc>
          <w:tcPr>
            <w:tcW w:w="1086" w:type="dxa"/>
            <w:vAlign w:val="center"/>
          </w:tcPr>
          <w:p w:rsidR="00B76C5F" w:rsidRPr="00B76C5F" w:rsidRDefault="00B76C5F" w:rsidP="009006B0">
            <w:pPr>
              <w:spacing w:line="240" w:lineRule="auto"/>
              <w:jc w:val="center"/>
              <w:rPr>
                <w:rFonts w:ascii="Times New Roman" w:eastAsia="仿宋_GB2312" w:hAnsi="Times New Roman"/>
                <w:bCs/>
                <w:sz w:val="21"/>
                <w:szCs w:val="21"/>
              </w:rPr>
            </w:pPr>
            <w:r w:rsidRPr="00B76C5F">
              <w:rPr>
                <w:rFonts w:ascii="Times New Roman" w:eastAsia="仿宋_GB2312" w:hAnsi="Times New Roman"/>
                <w:bCs/>
                <w:sz w:val="21"/>
                <w:szCs w:val="21"/>
              </w:rPr>
              <w:t>C</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6.3</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3.6</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1.4</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2</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3.5</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5.5</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8.9</w:t>
            </w:r>
          </w:p>
        </w:tc>
        <w:tc>
          <w:tcPr>
            <w:tcW w:w="59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4.2</w:t>
            </w:r>
          </w:p>
        </w:tc>
        <w:tc>
          <w:tcPr>
            <w:tcW w:w="589"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3.6</w:t>
            </w:r>
          </w:p>
        </w:tc>
        <w:tc>
          <w:tcPr>
            <w:tcW w:w="762"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3.6</w:t>
            </w:r>
          </w:p>
        </w:tc>
        <w:tc>
          <w:tcPr>
            <w:tcW w:w="760" w:type="dxa"/>
            <w:vAlign w:val="center"/>
          </w:tcPr>
          <w:p w:rsidR="00B76C5F" w:rsidRPr="00B76C5F" w:rsidRDefault="00B76C5F" w:rsidP="009006B0">
            <w:pPr>
              <w:spacing w:line="240" w:lineRule="auto"/>
              <w:jc w:val="center"/>
              <w:rPr>
                <w:rFonts w:ascii="Times New Roman" w:eastAsia="仿宋_GB2312" w:hAnsi="Times New Roman"/>
                <w:sz w:val="21"/>
                <w:szCs w:val="21"/>
              </w:rPr>
            </w:pPr>
            <w:r w:rsidRPr="00B76C5F">
              <w:rPr>
                <w:rFonts w:ascii="Times New Roman" w:eastAsia="仿宋_GB2312" w:hAnsi="Times New Roman"/>
                <w:sz w:val="21"/>
                <w:szCs w:val="21"/>
              </w:rPr>
              <w:t>4.2</w:t>
            </w:r>
          </w:p>
        </w:tc>
      </w:tr>
    </w:tbl>
    <w:p w:rsidR="00B76C5F" w:rsidRDefault="00B76C5F" w:rsidP="00B76C5F">
      <w:pPr>
        <w:pStyle w:val="ZJU2013M01"/>
        <w:ind w:firstLine="480"/>
        <w:rPr>
          <w:rFonts w:ascii="Times New Roman" w:hAnsi="Times New Roman" w:cs="Times New Roman"/>
        </w:rPr>
      </w:pPr>
    </w:p>
    <w:p w:rsidR="00B76C5F" w:rsidRDefault="00B76C5F" w:rsidP="00B76C5F">
      <w:pPr>
        <w:pStyle w:val="afff0"/>
        <w:rPr>
          <w:rFonts w:ascii="Times New Roman" w:hAnsi="Times New Roman" w:cs="Times New Roman"/>
        </w:rPr>
      </w:pPr>
      <w:r>
        <w:rPr>
          <w:rFonts w:ascii="Times New Roman" w:hAnsi="Times New Roman" w:cs="Times New Roman"/>
          <w:noProof/>
        </w:rPr>
        <w:lastRenderedPageBreak/>
        <w:drawing>
          <wp:inline distT="0" distB="0" distL="114300" distR="114300">
            <wp:extent cx="5088835" cy="2377871"/>
            <wp:effectExtent l="0" t="0" r="0" b="0"/>
            <wp:docPr id="72" name="图片 7" descr="wps_clip_image-2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descr="wps_clip_image-22287"/>
                    <pic:cNvPicPr>
                      <a:picLocks noChangeAspect="1"/>
                    </pic:cNvPicPr>
                  </pic:nvPicPr>
                  <pic:blipFill>
                    <a:blip r:embed="rId37" cstate="print"/>
                    <a:stretch>
                      <a:fillRect/>
                    </a:stretch>
                  </pic:blipFill>
                  <pic:spPr>
                    <a:xfrm>
                      <a:off x="0" y="0"/>
                      <a:ext cx="5089496" cy="2378180"/>
                    </a:xfrm>
                    <a:prstGeom prst="rect">
                      <a:avLst/>
                    </a:prstGeom>
                    <a:noFill/>
                    <a:ln w="9525">
                      <a:noFill/>
                    </a:ln>
                  </pic:spPr>
                </pic:pic>
              </a:graphicData>
            </a:graphic>
          </wp:inline>
        </w:drawing>
      </w:r>
    </w:p>
    <w:p w:rsidR="00B76C5F" w:rsidRPr="00B76C5F" w:rsidRDefault="00B76C5F" w:rsidP="00B76C5F">
      <w:pPr>
        <w:spacing w:line="360" w:lineRule="auto"/>
        <w:jc w:val="center"/>
        <w:rPr>
          <w:rFonts w:ascii="Times New Roman" w:hAnsi="Times New Roman"/>
          <w:b/>
          <w:sz w:val="21"/>
          <w:szCs w:val="21"/>
        </w:rPr>
      </w:pPr>
      <w:bookmarkStart w:id="62" w:name="_Ref424770146"/>
      <w:r w:rsidRPr="00B76C5F">
        <w:rPr>
          <w:rFonts w:ascii="Times New Roman" w:hAnsi="Times New Roman"/>
          <w:b/>
          <w:sz w:val="21"/>
          <w:szCs w:val="21"/>
        </w:rPr>
        <w:t>图</w:t>
      </w:r>
      <w:bookmarkEnd w:id="62"/>
      <w:r w:rsidRPr="00B76C5F">
        <w:rPr>
          <w:rFonts w:ascii="Times New Roman" w:hAnsi="Times New Roman"/>
          <w:b/>
          <w:sz w:val="21"/>
          <w:szCs w:val="21"/>
        </w:rPr>
        <w:t xml:space="preserve">5-4  </w:t>
      </w:r>
      <w:r w:rsidRPr="00B76C5F">
        <w:rPr>
          <w:rFonts w:ascii="Times New Roman" w:hAnsi="Times New Roman"/>
          <w:b/>
          <w:sz w:val="21"/>
          <w:szCs w:val="21"/>
        </w:rPr>
        <w:t>年均风频月变化曲线图</w:t>
      </w:r>
    </w:p>
    <w:p w:rsidR="00B76C5F" w:rsidRDefault="00B76C5F" w:rsidP="00B76C5F">
      <w:pPr>
        <w:spacing w:line="360" w:lineRule="auto"/>
        <w:jc w:val="center"/>
        <w:rPr>
          <w:rFonts w:ascii="Times New Roman" w:eastAsia="仿宋_GB2312" w:hAnsi="Times New Roman"/>
          <w:b/>
          <w:bCs/>
        </w:rPr>
      </w:pPr>
      <w:bookmarkStart w:id="63" w:name="_Ref429948459"/>
    </w:p>
    <w:p w:rsidR="00B76C5F" w:rsidRPr="00B76C5F" w:rsidRDefault="00B76C5F" w:rsidP="00B76C5F">
      <w:pPr>
        <w:spacing w:line="480" w:lineRule="exact"/>
        <w:jc w:val="center"/>
        <w:rPr>
          <w:rFonts w:ascii="Times New Roman" w:hAnsi="Times New Roman"/>
          <w:b/>
          <w:sz w:val="21"/>
          <w:szCs w:val="21"/>
        </w:rPr>
      </w:pPr>
      <w:r w:rsidRPr="00B76C5F">
        <w:rPr>
          <w:rFonts w:ascii="Times New Roman" w:hAnsi="Times New Roman"/>
          <w:b/>
          <w:sz w:val="21"/>
          <w:szCs w:val="21"/>
        </w:rPr>
        <w:t>表</w:t>
      </w:r>
      <w:bookmarkEnd w:id="63"/>
      <w:r w:rsidRPr="00B76C5F">
        <w:rPr>
          <w:rFonts w:ascii="Times New Roman" w:hAnsi="Times New Roman"/>
          <w:b/>
          <w:sz w:val="21"/>
          <w:szCs w:val="21"/>
        </w:rPr>
        <w:t>5-</w:t>
      </w:r>
      <w:r w:rsidRPr="00B76C5F">
        <w:rPr>
          <w:rFonts w:ascii="Times New Roman" w:hAnsi="Times New Roman" w:hint="eastAsia"/>
          <w:b/>
          <w:sz w:val="21"/>
          <w:szCs w:val="21"/>
        </w:rPr>
        <w:t>10</w:t>
      </w:r>
      <w:r w:rsidRPr="00B76C5F">
        <w:rPr>
          <w:rFonts w:ascii="Times New Roman" w:hAnsi="Times New Roman"/>
          <w:b/>
          <w:sz w:val="21"/>
          <w:szCs w:val="21"/>
        </w:rPr>
        <w:t xml:space="preserve">  </w:t>
      </w:r>
      <w:r w:rsidRPr="00B76C5F">
        <w:rPr>
          <w:rFonts w:ascii="Times New Roman" w:hAnsi="Times New Roman"/>
          <w:b/>
          <w:sz w:val="21"/>
          <w:szCs w:val="21"/>
        </w:rPr>
        <w:t>年均风频的季变化及年均风频表（％）</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6"/>
        <w:gridCol w:w="1328"/>
        <w:gridCol w:w="1329"/>
        <w:gridCol w:w="1328"/>
        <w:gridCol w:w="1328"/>
        <w:gridCol w:w="1325"/>
      </w:tblGrid>
      <w:tr w:rsidR="00B76C5F" w:rsidTr="00B76C5F">
        <w:trPr>
          <w:trHeight w:val="397"/>
          <w:tblHeader/>
          <w:jc w:val="center"/>
        </w:trPr>
        <w:tc>
          <w:tcPr>
            <w:tcW w:w="1866" w:type="dxa"/>
            <w:tcBorders>
              <w:tl2br w:val="single" w:sz="4" w:space="0" w:color="auto"/>
            </w:tcBorders>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风向</w:t>
            </w:r>
          </w:p>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风频</w:t>
            </w:r>
            <w:r w:rsidRPr="00B76C5F">
              <w:rPr>
                <w:rFonts w:ascii="Times New Roman" w:hAnsi="Times New Roman"/>
                <w:sz w:val="21"/>
                <w:szCs w:val="21"/>
              </w:rPr>
              <w:t>(%)</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春季</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夏季</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秋季</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冬季</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年平均</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N</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3.2</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1.1</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4.1</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6.7</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3.8</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NNE</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4.1</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2</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6.5</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4.4</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4.3</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NE</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3.9</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6.2</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3</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4.3</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ENE</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3.7</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2.4</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5.2</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3.4</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3.7</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E</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4.9</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5.1</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3.9</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ESE</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16.6</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13.7</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5.8</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10.6</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SE</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18.8</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13.5</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9.4</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3.5</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11.3</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SSE</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6.3</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8.8</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3.9</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5.2</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6.1</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S</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9.6</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4.5</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6.8</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6.3</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SSW</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3.6</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5.3</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4.4</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4.3</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4.4</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SW</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2</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2</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1.4</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1.6</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WSW</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0.8</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1.6</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1.6</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2.1</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1.5</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W</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4.3</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5.1</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5.8</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4.8</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WNW</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10.6</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10.1</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16.9</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19.4</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14.2</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NW</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7.4</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7.5</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10.7</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13.5</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9.8</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NNW</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3.1</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2.3</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4.1</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8.2</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4.4</w:t>
            </w:r>
          </w:p>
        </w:tc>
      </w:tr>
      <w:tr w:rsidR="00B76C5F" w:rsidTr="00B76C5F">
        <w:trPr>
          <w:trHeight w:val="397"/>
          <w:jc w:val="center"/>
        </w:trPr>
        <w:tc>
          <w:tcPr>
            <w:tcW w:w="186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C</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2.4</w:t>
            </w:r>
          </w:p>
        </w:tc>
        <w:tc>
          <w:tcPr>
            <w:tcW w:w="1329"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3.8</w:t>
            </w:r>
          </w:p>
        </w:tc>
        <w:tc>
          <w:tcPr>
            <w:tcW w:w="1328"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4.1</w:t>
            </w:r>
          </w:p>
        </w:tc>
        <w:tc>
          <w:tcPr>
            <w:tcW w:w="132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4.1</w:t>
            </w:r>
          </w:p>
        </w:tc>
      </w:tr>
    </w:tbl>
    <w:p w:rsidR="00B76C5F" w:rsidRDefault="00B76C5F" w:rsidP="00B76C5F">
      <w:pPr>
        <w:pStyle w:val="aff3"/>
        <w:spacing w:line="480" w:lineRule="exact"/>
        <w:ind w:firstLine="482"/>
        <w:rPr>
          <w:bCs/>
          <w:kern w:val="0"/>
        </w:rPr>
      </w:pPr>
      <w:r>
        <w:rPr>
          <w:rFonts w:ascii="Times New Roman" w:eastAsiaTheme="minorEastAsia" w:hAnsi="Times New Roman" w:cs="Times New Roman" w:hint="eastAsia"/>
        </w:rPr>
        <w:t>（</w:t>
      </w:r>
      <w:r>
        <w:rPr>
          <w:rFonts w:ascii="Times New Roman" w:eastAsiaTheme="minorEastAsia" w:hAnsi="Times New Roman" w:cs="Times New Roman" w:hint="eastAsia"/>
        </w:rPr>
        <w:t>4</w:t>
      </w:r>
      <w:r>
        <w:rPr>
          <w:rFonts w:ascii="Times New Roman" w:eastAsiaTheme="minorEastAsia" w:hAnsi="Times New Roman" w:cs="Times New Roman" w:hint="eastAsia"/>
        </w:rPr>
        <w:t>）</w:t>
      </w:r>
      <w:r>
        <w:rPr>
          <w:rFonts w:ascii="Times New Roman" w:eastAsiaTheme="minorEastAsia" w:hAnsi="Times New Roman" w:cs="Times New Roman"/>
        </w:rPr>
        <w:t>大气稳定度。根据湖州气象台的气象统计资料，各方位及代表月各类大气稳定度见</w:t>
      </w:r>
      <w:fldSimple w:instr=" REF _Ref424770133 \h  \* MERGEFORMAT ">
        <w:r w:rsidR="008B074A" w:rsidRPr="008B074A">
          <w:rPr>
            <w:rFonts w:ascii="Times New Roman" w:eastAsiaTheme="minorEastAsia" w:hAnsi="Times New Roman" w:cs="Times New Roman"/>
          </w:rPr>
          <w:t>表</w:t>
        </w:r>
      </w:fldSimple>
      <w:r>
        <w:rPr>
          <w:rFonts w:ascii="Times New Roman" w:eastAsiaTheme="minorEastAsia" w:hAnsi="Times New Roman" w:cs="Times New Roman"/>
        </w:rPr>
        <w:t>-</w:t>
      </w:r>
      <w:r>
        <w:rPr>
          <w:rFonts w:ascii="Times New Roman" w:eastAsiaTheme="minorEastAsia" w:hAnsi="Times New Roman" w:cs="Times New Roman" w:hint="eastAsia"/>
        </w:rPr>
        <w:t>11</w:t>
      </w:r>
      <w:r>
        <w:rPr>
          <w:rFonts w:ascii="Times New Roman" w:eastAsiaTheme="minorEastAsia" w:hAnsi="Times New Roman" w:cs="Times New Roman"/>
        </w:rPr>
        <w:t>。从表中可以看出，全年以</w:t>
      </w:r>
      <w:r>
        <w:rPr>
          <w:rFonts w:ascii="Times New Roman" w:eastAsiaTheme="minorEastAsia" w:hAnsi="Times New Roman" w:cs="Times New Roman"/>
        </w:rPr>
        <w:t>D</w:t>
      </w:r>
      <w:r>
        <w:rPr>
          <w:rFonts w:ascii="Times New Roman" w:eastAsiaTheme="minorEastAsia" w:hAnsi="Times New Roman" w:cs="Times New Roman"/>
        </w:rPr>
        <w:t>类稳定度最多，年出现频率为</w:t>
      </w:r>
      <w:r>
        <w:rPr>
          <w:rFonts w:ascii="Times New Roman" w:eastAsiaTheme="minorEastAsia" w:hAnsi="Times New Roman" w:cs="Times New Roman"/>
        </w:rPr>
        <w:lastRenderedPageBreak/>
        <w:t>58.48%</w:t>
      </w:r>
      <w:r>
        <w:rPr>
          <w:rFonts w:ascii="Times New Roman" w:eastAsiaTheme="minorEastAsia" w:hAnsi="Times New Roman" w:cs="Times New Roman"/>
        </w:rPr>
        <w:t>。</w:t>
      </w:r>
    </w:p>
    <w:p w:rsidR="00B76C5F" w:rsidRPr="00B76C5F" w:rsidRDefault="00B76C5F" w:rsidP="00B76C5F">
      <w:pPr>
        <w:spacing w:line="480" w:lineRule="exact"/>
        <w:jc w:val="center"/>
        <w:rPr>
          <w:rFonts w:ascii="Times New Roman" w:hAnsi="Times New Roman"/>
          <w:b/>
          <w:sz w:val="21"/>
          <w:szCs w:val="21"/>
        </w:rPr>
      </w:pPr>
      <w:bookmarkStart w:id="64" w:name="_Ref424770133"/>
      <w:r w:rsidRPr="00B76C5F">
        <w:rPr>
          <w:rFonts w:ascii="Times New Roman" w:hAnsi="Times New Roman"/>
          <w:b/>
          <w:sz w:val="21"/>
          <w:szCs w:val="21"/>
        </w:rPr>
        <w:t>表</w:t>
      </w:r>
      <w:bookmarkEnd w:id="64"/>
      <w:r w:rsidRPr="00B76C5F">
        <w:rPr>
          <w:rFonts w:ascii="Times New Roman" w:hAnsi="Times New Roman"/>
          <w:b/>
          <w:sz w:val="21"/>
          <w:szCs w:val="21"/>
        </w:rPr>
        <w:t>5-</w:t>
      </w:r>
      <w:r w:rsidRPr="00B76C5F">
        <w:rPr>
          <w:rFonts w:ascii="Times New Roman" w:hAnsi="Times New Roman" w:hint="eastAsia"/>
          <w:b/>
          <w:sz w:val="21"/>
          <w:szCs w:val="21"/>
        </w:rPr>
        <w:t>11</w:t>
      </w:r>
      <w:r w:rsidRPr="00B76C5F">
        <w:rPr>
          <w:rFonts w:ascii="Times New Roman" w:hAnsi="Times New Roman"/>
          <w:b/>
          <w:sz w:val="21"/>
          <w:szCs w:val="21"/>
        </w:rPr>
        <w:t xml:space="preserve">  </w:t>
      </w:r>
      <w:r w:rsidRPr="00B76C5F">
        <w:rPr>
          <w:rFonts w:ascii="Times New Roman" w:hAnsi="Times New Roman"/>
          <w:b/>
          <w:sz w:val="21"/>
          <w:szCs w:val="21"/>
        </w:rPr>
        <w:t>湖州市大气各类稳定度分类统计（</w:t>
      </w:r>
      <w:r w:rsidRPr="00B76C5F">
        <w:rPr>
          <w:rFonts w:ascii="Times New Roman" w:hAnsi="Times New Roman"/>
          <w:b/>
          <w:sz w:val="21"/>
          <w:szCs w:val="21"/>
        </w:rPr>
        <w:t>%</w:t>
      </w:r>
      <w:r w:rsidRPr="00B76C5F">
        <w:rPr>
          <w:rFonts w:ascii="Times New Roman" w:hAnsi="Times New Roman"/>
          <w:b/>
          <w:sz w:val="21"/>
          <w:szCs w:val="21"/>
        </w:rPr>
        <w:t>）</w:t>
      </w:r>
    </w:p>
    <w:tbl>
      <w:tblPr>
        <w:tblW w:w="8505" w:type="dxa"/>
        <w:jc w:val="center"/>
        <w:tblInd w:w="-5"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tblPr>
      <w:tblGrid>
        <w:gridCol w:w="1215"/>
        <w:gridCol w:w="1216"/>
        <w:gridCol w:w="1215"/>
        <w:gridCol w:w="1215"/>
        <w:gridCol w:w="1214"/>
        <w:gridCol w:w="1215"/>
        <w:gridCol w:w="1215"/>
      </w:tblGrid>
      <w:tr w:rsidR="00B76C5F" w:rsidTr="00B76C5F">
        <w:trPr>
          <w:trHeight w:val="397"/>
          <w:jc w:val="center"/>
        </w:trPr>
        <w:tc>
          <w:tcPr>
            <w:tcW w:w="1215" w:type="dxa"/>
            <w:tcBorders>
              <w:left w:val="single" w:sz="4" w:space="0" w:color="auto"/>
              <w:tl2br w:val="single" w:sz="4" w:space="0" w:color="auto"/>
            </w:tcBorders>
            <w:vAlign w:val="center"/>
          </w:tcPr>
          <w:p w:rsidR="00B76C5F" w:rsidRPr="00B76C5F" w:rsidRDefault="00B76C5F" w:rsidP="00B76C5F">
            <w:pPr>
              <w:adjustRightInd w:val="0"/>
              <w:snapToGrid w:val="0"/>
              <w:spacing w:line="240" w:lineRule="auto"/>
              <w:jc w:val="right"/>
              <w:rPr>
                <w:rFonts w:ascii="Times New Roman" w:hAnsi="Times New Roman"/>
                <w:sz w:val="21"/>
                <w:szCs w:val="21"/>
              </w:rPr>
            </w:pPr>
            <w:r w:rsidRPr="00B76C5F">
              <w:rPr>
                <w:rFonts w:ascii="Times New Roman" w:hAnsi="Times New Roman"/>
                <w:sz w:val="21"/>
                <w:szCs w:val="21"/>
              </w:rPr>
              <w:t>稳定度</w:t>
            </w:r>
          </w:p>
          <w:p w:rsidR="00B76C5F" w:rsidRPr="00B76C5F" w:rsidRDefault="00B76C5F" w:rsidP="00B76C5F">
            <w:pPr>
              <w:adjustRightInd w:val="0"/>
              <w:snapToGrid w:val="0"/>
              <w:spacing w:line="240" w:lineRule="auto"/>
              <w:rPr>
                <w:rFonts w:ascii="Times New Roman" w:hAnsi="Times New Roman"/>
                <w:sz w:val="21"/>
                <w:szCs w:val="21"/>
              </w:rPr>
            </w:pPr>
            <w:r w:rsidRPr="00B76C5F">
              <w:rPr>
                <w:rFonts w:ascii="Times New Roman" w:hAnsi="Times New Roman"/>
                <w:sz w:val="21"/>
                <w:szCs w:val="21"/>
              </w:rPr>
              <w:t>时间</w:t>
            </w:r>
          </w:p>
        </w:tc>
        <w:tc>
          <w:tcPr>
            <w:tcW w:w="121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A</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B</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C</w:t>
            </w:r>
          </w:p>
        </w:tc>
        <w:tc>
          <w:tcPr>
            <w:tcW w:w="1214"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D</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E</w:t>
            </w:r>
          </w:p>
        </w:tc>
        <w:tc>
          <w:tcPr>
            <w:tcW w:w="1215" w:type="dxa"/>
            <w:tcBorders>
              <w:right w:val="single" w:sz="4" w:space="0" w:color="auto"/>
            </w:tcBorders>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F</w:t>
            </w:r>
          </w:p>
        </w:tc>
      </w:tr>
      <w:tr w:rsidR="00B76C5F" w:rsidTr="00B76C5F">
        <w:trPr>
          <w:trHeight w:val="397"/>
          <w:jc w:val="center"/>
        </w:trPr>
        <w:tc>
          <w:tcPr>
            <w:tcW w:w="1215" w:type="dxa"/>
            <w:tcBorders>
              <w:left w:val="single" w:sz="4" w:space="0" w:color="auto"/>
            </w:tcBorders>
            <w:vAlign w:val="center"/>
          </w:tcPr>
          <w:p w:rsidR="00B76C5F" w:rsidRPr="00B76C5F" w:rsidRDefault="00B76C5F" w:rsidP="00B76C5F">
            <w:pPr>
              <w:adjustRightInd w:val="0"/>
              <w:snapToGrid w:val="0"/>
              <w:spacing w:line="240" w:lineRule="auto"/>
              <w:jc w:val="center"/>
              <w:rPr>
                <w:rFonts w:ascii="Times New Roman" w:hAnsi="Times New Roman"/>
                <w:sz w:val="21"/>
                <w:szCs w:val="21"/>
              </w:rPr>
            </w:pPr>
            <w:r w:rsidRPr="00B76C5F">
              <w:rPr>
                <w:rFonts w:ascii="Times New Roman" w:hAnsi="Times New Roman"/>
                <w:sz w:val="21"/>
                <w:szCs w:val="21"/>
              </w:rPr>
              <w:t>1</w:t>
            </w:r>
          </w:p>
        </w:tc>
        <w:tc>
          <w:tcPr>
            <w:tcW w:w="121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0</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0.27</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6.45</w:t>
            </w:r>
          </w:p>
        </w:tc>
        <w:tc>
          <w:tcPr>
            <w:tcW w:w="1214"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58.87</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23.66</w:t>
            </w:r>
          </w:p>
        </w:tc>
        <w:tc>
          <w:tcPr>
            <w:tcW w:w="1215" w:type="dxa"/>
            <w:tcBorders>
              <w:right w:val="single" w:sz="4" w:space="0" w:color="auto"/>
            </w:tcBorders>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10.75</w:t>
            </w:r>
          </w:p>
        </w:tc>
      </w:tr>
      <w:tr w:rsidR="00B76C5F" w:rsidTr="00B76C5F">
        <w:trPr>
          <w:trHeight w:val="397"/>
          <w:jc w:val="center"/>
        </w:trPr>
        <w:tc>
          <w:tcPr>
            <w:tcW w:w="1215" w:type="dxa"/>
            <w:tcBorders>
              <w:left w:val="single" w:sz="4" w:space="0" w:color="auto"/>
            </w:tcBorders>
            <w:vAlign w:val="center"/>
          </w:tcPr>
          <w:p w:rsidR="00B76C5F" w:rsidRPr="00B76C5F" w:rsidRDefault="00B76C5F" w:rsidP="00B76C5F">
            <w:pPr>
              <w:adjustRightInd w:val="0"/>
              <w:snapToGrid w:val="0"/>
              <w:spacing w:line="240" w:lineRule="auto"/>
              <w:jc w:val="center"/>
              <w:rPr>
                <w:rFonts w:ascii="Times New Roman" w:hAnsi="Times New Roman"/>
                <w:sz w:val="21"/>
                <w:szCs w:val="21"/>
              </w:rPr>
            </w:pPr>
            <w:r w:rsidRPr="00B76C5F">
              <w:rPr>
                <w:rFonts w:ascii="Times New Roman" w:hAnsi="Times New Roman"/>
                <w:sz w:val="21"/>
                <w:szCs w:val="21"/>
              </w:rPr>
              <w:t>2</w:t>
            </w:r>
          </w:p>
        </w:tc>
        <w:tc>
          <w:tcPr>
            <w:tcW w:w="121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0.3</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5.06</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7.74</w:t>
            </w:r>
          </w:p>
        </w:tc>
        <w:tc>
          <w:tcPr>
            <w:tcW w:w="1214"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66.67</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14.89</w:t>
            </w:r>
          </w:p>
        </w:tc>
        <w:tc>
          <w:tcPr>
            <w:tcW w:w="1215" w:type="dxa"/>
            <w:tcBorders>
              <w:right w:val="single" w:sz="4" w:space="0" w:color="auto"/>
            </w:tcBorders>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5.36</w:t>
            </w:r>
          </w:p>
        </w:tc>
      </w:tr>
      <w:tr w:rsidR="00B76C5F" w:rsidTr="00B76C5F">
        <w:trPr>
          <w:trHeight w:val="397"/>
          <w:jc w:val="center"/>
        </w:trPr>
        <w:tc>
          <w:tcPr>
            <w:tcW w:w="1215" w:type="dxa"/>
            <w:tcBorders>
              <w:left w:val="single" w:sz="4" w:space="0" w:color="auto"/>
            </w:tcBorders>
            <w:vAlign w:val="center"/>
          </w:tcPr>
          <w:p w:rsidR="00B76C5F" w:rsidRPr="00B76C5F" w:rsidRDefault="00B76C5F" w:rsidP="00B76C5F">
            <w:pPr>
              <w:adjustRightInd w:val="0"/>
              <w:snapToGrid w:val="0"/>
              <w:spacing w:line="240" w:lineRule="auto"/>
              <w:jc w:val="center"/>
              <w:rPr>
                <w:rFonts w:ascii="Times New Roman" w:hAnsi="Times New Roman"/>
                <w:sz w:val="21"/>
                <w:szCs w:val="21"/>
              </w:rPr>
            </w:pPr>
            <w:r w:rsidRPr="00B76C5F">
              <w:rPr>
                <w:rFonts w:ascii="Times New Roman" w:hAnsi="Times New Roman"/>
                <w:sz w:val="21"/>
                <w:szCs w:val="21"/>
              </w:rPr>
              <w:t>3</w:t>
            </w:r>
          </w:p>
        </w:tc>
        <w:tc>
          <w:tcPr>
            <w:tcW w:w="121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0.27</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6.72</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5.11</w:t>
            </w:r>
          </w:p>
        </w:tc>
        <w:tc>
          <w:tcPr>
            <w:tcW w:w="1214"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71.51</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12.63</w:t>
            </w:r>
          </w:p>
        </w:tc>
        <w:tc>
          <w:tcPr>
            <w:tcW w:w="1215" w:type="dxa"/>
            <w:tcBorders>
              <w:right w:val="single" w:sz="4" w:space="0" w:color="auto"/>
            </w:tcBorders>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3.76</w:t>
            </w:r>
          </w:p>
        </w:tc>
      </w:tr>
      <w:tr w:rsidR="00B76C5F" w:rsidTr="00B76C5F">
        <w:trPr>
          <w:trHeight w:val="397"/>
          <w:jc w:val="center"/>
        </w:trPr>
        <w:tc>
          <w:tcPr>
            <w:tcW w:w="1215" w:type="dxa"/>
            <w:tcBorders>
              <w:left w:val="single" w:sz="4" w:space="0" w:color="auto"/>
            </w:tcBorders>
            <w:vAlign w:val="center"/>
          </w:tcPr>
          <w:p w:rsidR="00B76C5F" w:rsidRPr="00B76C5F" w:rsidRDefault="00B76C5F" w:rsidP="00B76C5F">
            <w:pPr>
              <w:adjustRightInd w:val="0"/>
              <w:snapToGrid w:val="0"/>
              <w:spacing w:line="240" w:lineRule="auto"/>
              <w:jc w:val="center"/>
              <w:rPr>
                <w:rFonts w:ascii="Times New Roman" w:hAnsi="Times New Roman"/>
                <w:sz w:val="21"/>
                <w:szCs w:val="21"/>
              </w:rPr>
            </w:pPr>
            <w:r w:rsidRPr="00B76C5F">
              <w:rPr>
                <w:rFonts w:ascii="Times New Roman" w:hAnsi="Times New Roman"/>
                <w:sz w:val="21"/>
                <w:szCs w:val="21"/>
              </w:rPr>
              <w:t>4</w:t>
            </w:r>
          </w:p>
        </w:tc>
        <w:tc>
          <w:tcPr>
            <w:tcW w:w="121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0.56</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7.5</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10.28</w:t>
            </w:r>
          </w:p>
        </w:tc>
        <w:tc>
          <w:tcPr>
            <w:tcW w:w="1214"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58.89</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18.05</w:t>
            </w:r>
          </w:p>
        </w:tc>
        <w:tc>
          <w:tcPr>
            <w:tcW w:w="1215" w:type="dxa"/>
            <w:tcBorders>
              <w:right w:val="single" w:sz="4" w:space="0" w:color="auto"/>
            </w:tcBorders>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4.72</w:t>
            </w:r>
          </w:p>
        </w:tc>
      </w:tr>
      <w:tr w:rsidR="00B76C5F" w:rsidTr="00B76C5F">
        <w:trPr>
          <w:trHeight w:val="397"/>
          <w:jc w:val="center"/>
        </w:trPr>
        <w:tc>
          <w:tcPr>
            <w:tcW w:w="1215" w:type="dxa"/>
            <w:tcBorders>
              <w:left w:val="single" w:sz="4" w:space="0" w:color="auto"/>
            </w:tcBorders>
            <w:vAlign w:val="center"/>
          </w:tcPr>
          <w:p w:rsidR="00B76C5F" w:rsidRPr="00B76C5F" w:rsidRDefault="00B76C5F" w:rsidP="00B76C5F">
            <w:pPr>
              <w:adjustRightInd w:val="0"/>
              <w:snapToGrid w:val="0"/>
              <w:spacing w:line="240" w:lineRule="auto"/>
              <w:jc w:val="center"/>
              <w:rPr>
                <w:rFonts w:ascii="Times New Roman" w:hAnsi="Times New Roman"/>
                <w:sz w:val="21"/>
                <w:szCs w:val="21"/>
              </w:rPr>
            </w:pPr>
            <w:r w:rsidRPr="00B76C5F">
              <w:rPr>
                <w:rFonts w:ascii="Times New Roman" w:hAnsi="Times New Roman"/>
                <w:sz w:val="21"/>
                <w:szCs w:val="21"/>
              </w:rPr>
              <w:t>5</w:t>
            </w:r>
          </w:p>
        </w:tc>
        <w:tc>
          <w:tcPr>
            <w:tcW w:w="121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1.88</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9.14</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9.68</w:t>
            </w:r>
          </w:p>
        </w:tc>
        <w:tc>
          <w:tcPr>
            <w:tcW w:w="1214"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59.68</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15.59</w:t>
            </w:r>
          </w:p>
        </w:tc>
        <w:tc>
          <w:tcPr>
            <w:tcW w:w="1215" w:type="dxa"/>
            <w:tcBorders>
              <w:right w:val="single" w:sz="4" w:space="0" w:color="auto"/>
            </w:tcBorders>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4.03</w:t>
            </w:r>
          </w:p>
        </w:tc>
      </w:tr>
      <w:tr w:rsidR="00B76C5F" w:rsidTr="00B76C5F">
        <w:trPr>
          <w:trHeight w:val="397"/>
          <w:jc w:val="center"/>
        </w:trPr>
        <w:tc>
          <w:tcPr>
            <w:tcW w:w="1215" w:type="dxa"/>
            <w:tcBorders>
              <w:left w:val="single" w:sz="4" w:space="0" w:color="auto"/>
            </w:tcBorders>
            <w:vAlign w:val="center"/>
          </w:tcPr>
          <w:p w:rsidR="00B76C5F" w:rsidRPr="00B76C5F" w:rsidRDefault="00B76C5F" w:rsidP="00B76C5F">
            <w:pPr>
              <w:adjustRightInd w:val="0"/>
              <w:snapToGrid w:val="0"/>
              <w:spacing w:line="240" w:lineRule="auto"/>
              <w:jc w:val="center"/>
              <w:rPr>
                <w:rFonts w:ascii="Times New Roman" w:hAnsi="Times New Roman"/>
                <w:sz w:val="21"/>
                <w:szCs w:val="21"/>
              </w:rPr>
            </w:pPr>
            <w:r w:rsidRPr="00B76C5F">
              <w:rPr>
                <w:rFonts w:ascii="Times New Roman" w:hAnsi="Times New Roman"/>
                <w:sz w:val="21"/>
                <w:szCs w:val="21"/>
              </w:rPr>
              <w:t>6</w:t>
            </w:r>
          </w:p>
        </w:tc>
        <w:tc>
          <w:tcPr>
            <w:tcW w:w="121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0.83</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6.94</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12.22</w:t>
            </w:r>
          </w:p>
        </w:tc>
        <w:tc>
          <w:tcPr>
            <w:tcW w:w="1214"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62.78</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14.44</w:t>
            </w:r>
          </w:p>
        </w:tc>
        <w:tc>
          <w:tcPr>
            <w:tcW w:w="1215" w:type="dxa"/>
            <w:tcBorders>
              <w:right w:val="single" w:sz="4" w:space="0" w:color="auto"/>
            </w:tcBorders>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2.78</w:t>
            </w:r>
          </w:p>
        </w:tc>
      </w:tr>
      <w:tr w:rsidR="00B76C5F" w:rsidTr="00B76C5F">
        <w:trPr>
          <w:trHeight w:val="397"/>
          <w:jc w:val="center"/>
        </w:trPr>
        <w:tc>
          <w:tcPr>
            <w:tcW w:w="1215" w:type="dxa"/>
            <w:tcBorders>
              <w:left w:val="single" w:sz="4" w:space="0" w:color="auto"/>
            </w:tcBorders>
            <w:vAlign w:val="center"/>
          </w:tcPr>
          <w:p w:rsidR="00B76C5F" w:rsidRPr="00B76C5F" w:rsidRDefault="00B76C5F" w:rsidP="00B76C5F">
            <w:pPr>
              <w:adjustRightInd w:val="0"/>
              <w:snapToGrid w:val="0"/>
              <w:spacing w:line="240" w:lineRule="auto"/>
              <w:jc w:val="center"/>
              <w:rPr>
                <w:rFonts w:ascii="Times New Roman" w:hAnsi="Times New Roman"/>
                <w:sz w:val="21"/>
                <w:szCs w:val="21"/>
              </w:rPr>
            </w:pPr>
            <w:r w:rsidRPr="00B76C5F">
              <w:rPr>
                <w:rFonts w:ascii="Times New Roman" w:hAnsi="Times New Roman"/>
                <w:sz w:val="21"/>
                <w:szCs w:val="21"/>
              </w:rPr>
              <w:t>7</w:t>
            </w:r>
          </w:p>
        </w:tc>
        <w:tc>
          <w:tcPr>
            <w:tcW w:w="121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1.61</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5.38</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12.36</w:t>
            </w:r>
          </w:p>
        </w:tc>
        <w:tc>
          <w:tcPr>
            <w:tcW w:w="1214"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65.05</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13.97</w:t>
            </w:r>
          </w:p>
        </w:tc>
        <w:tc>
          <w:tcPr>
            <w:tcW w:w="1215" w:type="dxa"/>
            <w:tcBorders>
              <w:right w:val="single" w:sz="4" w:space="0" w:color="auto"/>
            </w:tcBorders>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1.61</w:t>
            </w:r>
          </w:p>
        </w:tc>
      </w:tr>
      <w:tr w:rsidR="00B76C5F" w:rsidTr="00B76C5F">
        <w:trPr>
          <w:trHeight w:val="397"/>
          <w:jc w:val="center"/>
        </w:trPr>
        <w:tc>
          <w:tcPr>
            <w:tcW w:w="1215" w:type="dxa"/>
            <w:tcBorders>
              <w:left w:val="single" w:sz="4" w:space="0" w:color="auto"/>
            </w:tcBorders>
            <w:vAlign w:val="center"/>
          </w:tcPr>
          <w:p w:rsidR="00B76C5F" w:rsidRPr="00B76C5F" w:rsidRDefault="00B76C5F" w:rsidP="00B76C5F">
            <w:pPr>
              <w:adjustRightInd w:val="0"/>
              <w:snapToGrid w:val="0"/>
              <w:spacing w:line="240" w:lineRule="auto"/>
              <w:jc w:val="center"/>
              <w:rPr>
                <w:rFonts w:ascii="Times New Roman" w:hAnsi="Times New Roman"/>
                <w:sz w:val="21"/>
                <w:szCs w:val="21"/>
              </w:rPr>
            </w:pPr>
            <w:r w:rsidRPr="00B76C5F">
              <w:rPr>
                <w:rFonts w:ascii="Times New Roman" w:hAnsi="Times New Roman"/>
                <w:sz w:val="21"/>
                <w:szCs w:val="21"/>
              </w:rPr>
              <w:t>8</w:t>
            </w:r>
          </w:p>
        </w:tc>
        <w:tc>
          <w:tcPr>
            <w:tcW w:w="121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0</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3.76</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7.26</w:t>
            </w:r>
          </w:p>
        </w:tc>
        <w:tc>
          <w:tcPr>
            <w:tcW w:w="1214"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69.35</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15.05</w:t>
            </w:r>
          </w:p>
        </w:tc>
        <w:tc>
          <w:tcPr>
            <w:tcW w:w="1215" w:type="dxa"/>
            <w:tcBorders>
              <w:right w:val="single" w:sz="4" w:space="0" w:color="auto"/>
            </w:tcBorders>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4.57</w:t>
            </w:r>
          </w:p>
        </w:tc>
      </w:tr>
      <w:tr w:rsidR="00B76C5F" w:rsidTr="00B76C5F">
        <w:trPr>
          <w:trHeight w:val="397"/>
          <w:jc w:val="center"/>
        </w:trPr>
        <w:tc>
          <w:tcPr>
            <w:tcW w:w="1215" w:type="dxa"/>
            <w:tcBorders>
              <w:left w:val="single" w:sz="4" w:space="0" w:color="auto"/>
            </w:tcBorders>
            <w:vAlign w:val="center"/>
          </w:tcPr>
          <w:p w:rsidR="00B76C5F" w:rsidRPr="00B76C5F" w:rsidRDefault="00B76C5F" w:rsidP="00B76C5F">
            <w:pPr>
              <w:adjustRightInd w:val="0"/>
              <w:snapToGrid w:val="0"/>
              <w:spacing w:line="240" w:lineRule="auto"/>
              <w:jc w:val="center"/>
              <w:rPr>
                <w:rFonts w:ascii="Times New Roman" w:hAnsi="Times New Roman"/>
                <w:sz w:val="21"/>
                <w:szCs w:val="21"/>
              </w:rPr>
            </w:pPr>
            <w:r w:rsidRPr="00B76C5F">
              <w:rPr>
                <w:rFonts w:ascii="Times New Roman" w:hAnsi="Times New Roman"/>
                <w:sz w:val="21"/>
                <w:szCs w:val="21"/>
              </w:rPr>
              <w:t>9</w:t>
            </w:r>
          </w:p>
        </w:tc>
        <w:tc>
          <w:tcPr>
            <w:tcW w:w="121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0.28</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7.77</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6.11</w:t>
            </w:r>
          </w:p>
        </w:tc>
        <w:tc>
          <w:tcPr>
            <w:tcW w:w="1214"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61.66</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16.39</w:t>
            </w:r>
          </w:p>
        </w:tc>
        <w:tc>
          <w:tcPr>
            <w:tcW w:w="1215" w:type="dxa"/>
            <w:tcBorders>
              <w:right w:val="single" w:sz="4" w:space="0" w:color="auto"/>
            </w:tcBorders>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7.78</w:t>
            </w:r>
          </w:p>
        </w:tc>
      </w:tr>
      <w:tr w:rsidR="00B76C5F" w:rsidTr="00B76C5F">
        <w:trPr>
          <w:trHeight w:val="397"/>
          <w:jc w:val="center"/>
        </w:trPr>
        <w:tc>
          <w:tcPr>
            <w:tcW w:w="1215" w:type="dxa"/>
            <w:tcBorders>
              <w:left w:val="single" w:sz="4" w:space="0" w:color="auto"/>
            </w:tcBorders>
            <w:vAlign w:val="center"/>
          </w:tcPr>
          <w:p w:rsidR="00B76C5F" w:rsidRPr="00B76C5F" w:rsidRDefault="00B76C5F" w:rsidP="00B76C5F">
            <w:pPr>
              <w:adjustRightInd w:val="0"/>
              <w:snapToGrid w:val="0"/>
              <w:spacing w:line="240" w:lineRule="auto"/>
              <w:jc w:val="center"/>
              <w:rPr>
                <w:rFonts w:ascii="Times New Roman" w:hAnsi="Times New Roman"/>
                <w:sz w:val="21"/>
                <w:szCs w:val="21"/>
              </w:rPr>
            </w:pPr>
            <w:r w:rsidRPr="00B76C5F">
              <w:rPr>
                <w:rFonts w:ascii="Times New Roman" w:hAnsi="Times New Roman"/>
                <w:sz w:val="21"/>
                <w:szCs w:val="21"/>
              </w:rPr>
              <w:t>10</w:t>
            </w:r>
          </w:p>
        </w:tc>
        <w:tc>
          <w:tcPr>
            <w:tcW w:w="121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0.54</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8.87</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5.11</w:t>
            </w:r>
          </w:p>
        </w:tc>
        <w:tc>
          <w:tcPr>
            <w:tcW w:w="1214"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64.25</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13.98</w:t>
            </w:r>
          </w:p>
        </w:tc>
        <w:tc>
          <w:tcPr>
            <w:tcW w:w="1215" w:type="dxa"/>
            <w:tcBorders>
              <w:right w:val="single" w:sz="4" w:space="0" w:color="auto"/>
            </w:tcBorders>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7.26</w:t>
            </w:r>
          </w:p>
        </w:tc>
      </w:tr>
      <w:tr w:rsidR="00B76C5F" w:rsidTr="00B76C5F">
        <w:trPr>
          <w:trHeight w:val="397"/>
          <w:jc w:val="center"/>
        </w:trPr>
        <w:tc>
          <w:tcPr>
            <w:tcW w:w="1215" w:type="dxa"/>
            <w:tcBorders>
              <w:left w:val="single" w:sz="4" w:space="0" w:color="auto"/>
            </w:tcBorders>
            <w:vAlign w:val="center"/>
          </w:tcPr>
          <w:p w:rsidR="00B76C5F" w:rsidRPr="00B76C5F" w:rsidRDefault="00B76C5F" w:rsidP="00B76C5F">
            <w:pPr>
              <w:adjustRightInd w:val="0"/>
              <w:snapToGrid w:val="0"/>
              <w:spacing w:line="240" w:lineRule="auto"/>
              <w:jc w:val="center"/>
              <w:rPr>
                <w:rFonts w:ascii="Times New Roman" w:hAnsi="Times New Roman"/>
                <w:sz w:val="21"/>
                <w:szCs w:val="21"/>
              </w:rPr>
            </w:pPr>
            <w:r w:rsidRPr="00B76C5F">
              <w:rPr>
                <w:rFonts w:ascii="Times New Roman" w:hAnsi="Times New Roman"/>
                <w:sz w:val="21"/>
                <w:szCs w:val="21"/>
              </w:rPr>
              <w:t>11</w:t>
            </w:r>
          </w:p>
        </w:tc>
        <w:tc>
          <w:tcPr>
            <w:tcW w:w="121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0</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3.89</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6.11</w:t>
            </w:r>
          </w:p>
        </w:tc>
        <w:tc>
          <w:tcPr>
            <w:tcW w:w="1214"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59.17</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20.55</w:t>
            </w:r>
          </w:p>
        </w:tc>
        <w:tc>
          <w:tcPr>
            <w:tcW w:w="1215" w:type="dxa"/>
            <w:tcBorders>
              <w:right w:val="single" w:sz="4" w:space="0" w:color="auto"/>
            </w:tcBorders>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10.28</w:t>
            </w:r>
          </w:p>
        </w:tc>
      </w:tr>
      <w:tr w:rsidR="00B76C5F" w:rsidTr="00B76C5F">
        <w:trPr>
          <w:trHeight w:val="397"/>
          <w:jc w:val="center"/>
        </w:trPr>
        <w:tc>
          <w:tcPr>
            <w:tcW w:w="1215" w:type="dxa"/>
            <w:tcBorders>
              <w:left w:val="single" w:sz="4" w:space="0" w:color="auto"/>
            </w:tcBorders>
            <w:vAlign w:val="center"/>
          </w:tcPr>
          <w:p w:rsidR="00B76C5F" w:rsidRPr="00B76C5F" w:rsidRDefault="00B76C5F" w:rsidP="00B76C5F">
            <w:pPr>
              <w:adjustRightInd w:val="0"/>
              <w:snapToGrid w:val="0"/>
              <w:spacing w:line="240" w:lineRule="auto"/>
              <w:jc w:val="center"/>
              <w:rPr>
                <w:rFonts w:ascii="Times New Roman" w:hAnsi="Times New Roman"/>
                <w:sz w:val="21"/>
                <w:szCs w:val="21"/>
              </w:rPr>
            </w:pPr>
            <w:r w:rsidRPr="00B76C5F">
              <w:rPr>
                <w:rFonts w:ascii="Times New Roman" w:hAnsi="Times New Roman"/>
                <w:sz w:val="21"/>
                <w:szCs w:val="21"/>
              </w:rPr>
              <w:t>12</w:t>
            </w:r>
          </w:p>
        </w:tc>
        <w:tc>
          <w:tcPr>
            <w:tcW w:w="121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0</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1.34</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6.99</w:t>
            </w:r>
          </w:p>
        </w:tc>
        <w:tc>
          <w:tcPr>
            <w:tcW w:w="1214"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50.81</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26.07</w:t>
            </w:r>
          </w:p>
        </w:tc>
        <w:tc>
          <w:tcPr>
            <w:tcW w:w="1215" w:type="dxa"/>
            <w:tcBorders>
              <w:right w:val="single" w:sz="4" w:space="0" w:color="auto"/>
            </w:tcBorders>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14.28</w:t>
            </w:r>
          </w:p>
        </w:tc>
      </w:tr>
      <w:tr w:rsidR="00B76C5F" w:rsidTr="00B76C5F">
        <w:trPr>
          <w:trHeight w:val="397"/>
          <w:jc w:val="center"/>
        </w:trPr>
        <w:tc>
          <w:tcPr>
            <w:tcW w:w="1215" w:type="dxa"/>
            <w:tcBorders>
              <w:left w:val="single" w:sz="4" w:space="0" w:color="auto"/>
            </w:tcBorders>
            <w:vAlign w:val="center"/>
          </w:tcPr>
          <w:p w:rsidR="00B76C5F" w:rsidRPr="00B76C5F" w:rsidRDefault="00B76C5F" w:rsidP="00B76C5F">
            <w:pPr>
              <w:adjustRightInd w:val="0"/>
              <w:snapToGrid w:val="0"/>
              <w:spacing w:line="240" w:lineRule="auto"/>
              <w:jc w:val="center"/>
              <w:rPr>
                <w:rFonts w:ascii="Times New Roman" w:hAnsi="Times New Roman"/>
                <w:sz w:val="21"/>
                <w:szCs w:val="21"/>
              </w:rPr>
            </w:pPr>
            <w:r w:rsidRPr="00B76C5F">
              <w:rPr>
                <w:rFonts w:ascii="Times New Roman" w:hAnsi="Times New Roman"/>
                <w:sz w:val="21"/>
                <w:szCs w:val="21"/>
              </w:rPr>
              <w:t>全年</w:t>
            </w:r>
          </w:p>
        </w:tc>
        <w:tc>
          <w:tcPr>
            <w:tcW w:w="1216"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0.52</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5.55</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7.94</w:t>
            </w:r>
          </w:p>
        </w:tc>
        <w:tc>
          <w:tcPr>
            <w:tcW w:w="1214"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62.37</w:t>
            </w:r>
          </w:p>
        </w:tc>
        <w:tc>
          <w:tcPr>
            <w:tcW w:w="1215" w:type="dxa"/>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17.12</w:t>
            </w:r>
          </w:p>
        </w:tc>
        <w:tc>
          <w:tcPr>
            <w:tcW w:w="1215" w:type="dxa"/>
            <w:tcBorders>
              <w:right w:val="single" w:sz="4" w:space="0" w:color="auto"/>
            </w:tcBorders>
            <w:vAlign w:val="center"/>
          </w:tcPr>
          <w:p w:rsidR="00B76C5F" w:rsidRPr="00B76C5F" w:rsidRDefault="00B76C5F" w:rsidP="00B76C5F">
            <w:pPr>
              <w:spacing w:line="240" w:lineRule="auto"/>
              <w:jc w:val="center"/>
              <w:rPr>
                <w:rFonts w:ascii="Times New Roman" w:hAnsi="Times New Roman"/>
                <w:sz w:val="21"/>
                <w:szCs w:val="21"/>
              </w:rPr>
            </w:pPr>
            <w:r w:rsidRPr="00B76C5F">
              <w:rPr>
                <w:rFonts w:ascii="Times New Roman" w:hAnsi="Times New Roman"/>
                <w:sz w:val="21"/>
                <w:szCs w:val="21"/>
              </w:rPr>
              <w:t>6.48</w:t>
            </w:r>
          </w:p>
        </w:tc>
      </w:tr>
    </w:tbl>
    <w:p w:rsidR="00B76C5F" w:rsidRDefault="00B76C5F" w:rsidP="00B76C5F">
      <w:pPr>
        <w:pStyle w:val="afff0"/>
        <w:rPr>
          <w:rFonts w:ascii="Times New Roman" w:hAnsi="Times New Roman" w:cs="Times New Roman"/>
        </w:rPr>
      </w:pPr>
      <w:r>
        <w:rPr>
          <w:rFonts w:ascii="Times New Roman" w:hAnsi="Times New Roman" w:cs="Times New Roman"/>
          <w:noProof/>
        </w:rPr>
        <w:lastRenderedPageBreak/>
        <w:drawing>
          <wp:inline distT="0" distB="0" distL="114300" distR="114300">
            <wp:extent cx="5222994" cy="7060758"/>
            <wp:effectExtent l="0" t="0" r="0" b="0"/>
            <wp:docPr id="80" name="图片 8" descr="wps_clip_image-2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descr="wps_clip_image-26875"/>
                    <pic:cNvPicPr>
                      <a:picLocks noChangeAspect="1"/>
                    </pic:cNvPicPr>
                  </pic:nvPicPr>
                  <pic:blipFill>
                    <a:blip r:embed="rId38" cstate="print"/>
                    <a:stretch>
                      <a:fillRect/>
                    </a:stretch>
                  </pic:blipFill>
                  <pic:spPr>
                    <a:xfrm>
                      <a:off x="0" y="0"/>
                      <a:ext cx="5224645" cy="7062989"/>
                    </a:xfrm>
                    <a:prstGeom prst="rect">
                      <a:avLst/>
                    </a:prstGeom>
                    <a:noFill/>
                    <a:ln w="9525">
                      <a:noFill/>
                    </a:ln>
                  </pic:spPr>
                </pic:pic>
              </a:graphicData>
            </a:graphic>
          </wp:inline>
        </w:drawing>
      </w:r>
    </w:p>
    <w:p w:rsidR="00B76C5F" w:rsidRPr="00B76C5F" w:rsidRDefault="00B76C5F" w:rsidP="00B76C5F">
      <w:pPr>
        <w:spacing w:line="360" w:lineRule="auto"/>
        <w:jc w:val="center"/>
        <w:rPr>
          <w:rFonts w:ascii="Times New Roman" w:hAnsi="Times New Roman"/>
          <w:b/>
          <w:sz w:val="21"/>
          <w:szCs w:val="21"/>
        </w:rPr>
      </w:pPr>
      <w:bookmarkStart w:id="65" w:name="_Ref429948445"/>
      <w:r w:rsidRPr="00B76C5F">
        <w:rPr>
          <w:rFonts w:ascii="Times New Roman" w:hAnsi="Times New Roman"/>
          <w:b/>
          <w:sz w:val="21"/>
          <w:szCs w:val="21"/>
        </w:rPr>
        <w:t>图</w:t>
      </w:r>
      <w:bookmarkEnd w:id="65"/>
      <w:r w:rsidRPr="00B76C5F">
        <w:rPr>
          <w:rFonts w:ascii="Times New Roman" w:hAnsi="Times New Roman"/>
          <w:b/>
          <w:sz w:val="21"/>
          <w:szCs w:val="21"/>
        </w:rPr>
        <w:t xml:space="preserve">5-5 </w:t>
      </w:r>
      <w:r w:rsidRPr="00B76C5F">
        <w:rPr>
          <w:rFonts w:ascii="Times New Roman" w:hAnsi="Times New Roman"/>
          <w:b/>
          <w:sz w:val="21"/>
          <w:szCs w:val="21"/>
        </w:rPr>
        <w:t>湖州市风频玫瑰图</w:t>
      </w:r>
    </w:p>
    <w:p w:rsidR="00B76C5F" w:rsidRDefault="00B76C5F" w:rsidP="00B76C5F">
      <w:pPr>
        <w:pStyle w:val="afff0"/>
        <w:rPr>
          <w:rFonts w:ascii="Times New Roman" w:hAnsi="Times New Roman" w:cs="Times New Roman"/>
        </w:rPr>
      </w:pPr>
    </w:p>
    <w:p w:rsidR="00B76C5F" w:rsidRPr="00B76C5F" w:rsidRDefault="00B76C5F" w:rsidP="00B76C5F">
      <w:pPr>
        <w:spacing w:line="360" w:lineRule="auto"/>
        <w:jc w:val="center"/>
        <w:rPr>
          <w:rFonts w:ascii="Times New Roman" w:hAnsi="Times New Roman"/>
          <w:b/>
          <w:sz w:val="21"/>
          <w:szCs w:val="21"/>
        </w:rPr>
      </w:pPr>
      <w:r>
        <w:rPr>
          <w:rFonts w:ascii="Times New Roman" w:hAnsi="Times New Roman"/>
          <w:noProof/>
        </w:rPr>
        <w:lastRenderedPageBreak/>
        <w:drawing>
          <wp:inline distT="0" distB="0" distL="114300" distR="114300">
            <wp:extent cx="5400040" cy="2524125"/>
            <wp:effectExtent l="0" t="0" r="10160" b="9525"/>
            <wp:docPr id="71" name="图片 9" descr="wps_clip_image-2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descr="wps_clip_image-23629"/>
                    <pic:cNvPicPr>
                      <a:picLocks noChangeAspect="1"/>
                    </pic:cNvPicPr>
                  </pic:nvPicPr>
                  <pic:blipFill>
                    <a:blip r:embed="rId39" cstate="print"/>
                    <a:stretch>
                      <a:fillRect/>
                    </a:stretch>
                  </pic:blipFill>
                  <pic:spPr>
                    <a:xfrm>
                      <a:off x="0" y="0"/>
                      <a:ext cx="5400040" cy="2524125"/>
                    </a:xfrm>
                    <a:prstGeom prst="rect">
                      <a:avLst/>
                    </a:prstGeom>
                    <a:noFill/>
                    <a:ln w="9525">
                      <a:noFill/>
                    </a:ln>
                  </pic:spPr>
                </pic:pic>
              </a:graphicData>
            </a:graphic>
          </wp:inline>
        </w:drawing>
      </w:r>
      <w:r>
        <w:rPr>
          <w:rFonts w:ascii="Times New Roman" w:eastAsia="仿宋_GB2312" w:hAnsi="Times New Roman"/>
          <w:b/>
          <w:bCs/>
        </w:rPr>
        <w:t xml:space="preserve"> </w:t>
      </w:r>
      <w:r w:rsidRPr="00B76C5F">
        <w:rPr>
          <w:rFonts w:ascii="Times New Roman" w:hAnsi="Times New Roman"/>
          <w:b/>
          <w:sz w:val="21"/>
          <w:szCs w:val="21"/>
        </w:rPr>
        <w:t>图</w:t>
      </w:r>
      <w:r w:rsidRPr="00B76C5F">
        <w:rPr>
          <w:rFonts w:ascii="Times New Roman" w:hAnsi="Times New Roman"/>
          <w:b/>
          <w:sz w:val="21"/>
          <w:szCs w:val="21"/>
        </w:rPr>
        <w:t xml:space="preserve">5-6 </w:t>
      </w:r>
      <w:r w:rsidRPr="00B76C5F">
        <w:rPr>
          <w:rFonts w:ascii="Times New Roman" w:hAnsi="Times New Roman"/>
          <w:b/>
          <w:sz w:val="21"/>
          <w:szCs w:val="21"/>
        </w:rPr>
        <w:t>大气稳定度月变化曲线</w:t>
      </w:r>
    </w:p>
    <w:p w:rsidR="00B96D43" w:rsidRPr="00B76C5F" w:rsidRDefault="00B76C5F" w:rsidP="00B76C5F">
      <w:pPr>
        <w:adjustRightInd w:val="0"/>
        <w:snapToGrid w:val="0"/>
        <w:spacing w:line="480" w:lineRule="exact"/>
        <w:ind w:firstLineChars="200" w:firstLine="480"/>
        <w:rPr>
          <w:rFonts w:ascii="Times New Roman" w:hAnsi="Times New Roman"/>
          <w:sz w:val="24"/>
        </w:rPr>
      </w:pPr>
      <w:r>
        <w:rPr>
          <w:rFonts w:ascii="Times New Roman" w:hAnsi="Times New Roman" w:hint="eastAsia"/>
          <w:sz w:val="24"/>
        </w:rPr>
        <w:t>2</w:t>
      </w:r>
      <w:r>
        <w:rPr>
          <w:rFonts w:ascii="Times New Roman" w:hAnsi="Times New Roman" w:hint="eastAsia"/>
          <w:sz w:val="24"/>
        </w:rPr>
        <w:t>、</w:t>
      </w:r>
      <w:r w:rsidRPr="00B76C5F">
        <w:rPr>
          <w:rFonts w:ascii="Times New Roman" w:hAnsi="Times New Roman"/>
          <w:sz w:val="24"/>
        </w:rPr>
        <w:t>大气环境影响分析</w:t>
      </w:r>
    </w:p>
    <w:p w:rsidR="003D4095" w:rsidRPr="00A77315" w:rsidRDefault="003D4095" w:rsidP="00BA7C53">
      <w:pPr>
        <w:adjustRightInd w:val="0"/>
        <w:snapToGrid w:val="0"/>
        <w:spacing w:line="440" w:lineRule="exact"/>
        <w:ind w:firstLineChars="200" w:firstLine="480"/>
        <w:rPr>
          <w:rFonts w:ascii="Times New Roman" w:hAnsi="Times New Roman"/>
          <w:sz w:val="24"/>
        </w:rPr>
      </w:pPr>
      <w:r w:rsidRPr="00A77315">
        <w:rPr>
          <w:rFonts w:ascii="Times New Roman" w:hAnsi="Times New Roman"/>
          <w:sz w:val="24"/>
        </w:rPr>
        <w:t>正常条件下各废气</w:t>
      </w:r>
      <w:r w:rsidR="00A7069A" w:rsidRPr="00A77315">
        <w:rPr>
          <w:rFonts w:ascii="Times New Roman" w:hAnsi="Times New Roman"/>
          <w:sz w:val="24"/>
        </w:rPr>
        <w:t>无</w:t>
      </w:r>
      <w:r w:rsidRPr="00A77315">
        <w:rPr>
          <w:rFonts w:ascii="Times New Roman" w:hAnsi="Times New Roman"/>
          <w:sz w:val="24"/>
        </w:rPr>
        <w:t>组织废气污染物污染程度分析见下表</w:t>
      </w:r>
      <w:r w:rsidRPr="00A77315">
        <w:rPr>
          <w:rFonts w:ascii="Times New Roman" w:hAnsi="Times New Roman"/>
          <w:sz w:val="24"/>
        </w:rPr>
        <w:t>5-</w:t>
      </w:r>
      <w:r w:rsidR="00B76C5F">
        <w:rPr>
          <w:rFonts w:ascii="Times New Roman" w:hAnsi="Times New Roman" w:hint="eastAsia"/>
          <w:sz w:val="24"/>
        </w:rPr>
        <w:t>12</w:t>
      </w:r>
      <w:r w:rsidRPr="00A77315">
        <w:rPr>
          <w:rFonts w:ascii="Times New Roman" w:hAnsi="Times New Roman"/>
          <w:sz w:val="24"/>
        </w:rPr>
        <w:t>。</w:t>
      </w:r>
    </w:p>
    <w:p w:rsidR="003D4095" w:rsidRPr="00A77315" w:rsidRDefault="003D4095" w:rsidP="00BA7C53">
      <w:pPr>
        <w:adjustRightInd w:val="0"/>
        <w:snapToGrid w:val="0"/>
        <w:spacing w:line="440" w:lineRule="exact"/>
        <w:jc w:val="center"/>
        <w:rPr>
          <w:rFonts w:ascii="Times New Roman" w:hAnsi="Times New Roman"/>
          <w:b/>
          <w:sz w:val="21"/>
          <w:szCs w:val="21"/>
        </w:rPr>
      </w:pPr>
      <w:r w:rsidRPr="00A77315">
        <w:rPr>
          <w:rFonts w:ascii="Times New Roman" w:hAnsi="Times New Roman"/>
          <w:b/>
          <w:sz w:val="21"/>
          <w:szCs w:val="21"/>
        </w:rPr>
        <w:t>表</w:t>
      </w:r>
      <w:r w:rsidRPr="00A77315">
        <w:rPr>
          <w:rFonts w:ascii="Times New Roman" w:hAnsi="Times New Roman"/>
          <w:b/>
          <w:sz w:val="21"/>
          <w:szCs w:val="21"/>
        </w:rPr>
        <w:t>5-</w:t>
      </w:r>
      <w:r w:rsidR="00B76C5F">
        <w:rPr>
          <w:rFonts w:ascii="Times New Roman" w:hAnsi="Times New Roman" w:hint="eastAsia"/>
          <w:b/>
          <w:sz w:val="21"/>
          <w:szCs w:val="21"/>
        </w:rPr>
        <w:t>12</w:t>
      </w:r>
      <w:r w:rsidRPr="00A77315">
        <w:rPr>
          <w:rFonts w:ascii="Times New Roman" w:hAnsi="Times New Roman"/>
          <w:b/>
          <w:sz w:val="21"/>
          <w:szCs w:val="21"/>
        </w:rPr>
        <w:t xml:space="preserve">  </w:t>
      </w:r>
      <w:r w:rsidRPr="00A77315">
        <w:rPr>
          <w:rFonts w:ascii="Times New Roman" w:hAnsi="Times New Roman"/>
          <w:b/>
          <w:sz w:val="21"/>
          <w:szCs w:val="21"/>
        </w:rPr>
        <w:t>正常条件下各废气</w:t>
      </w:r>
      <w:r w:rsidR="00E355A7" w:rsidRPr="00A77315">
        <w:rPr>
          <w:rFonts w:ascii="Times New Roman" w:hAnsi="Times New Roman"/>
          <w:b/>
          <w:sz w:val="21"/>
          <w:szCs w:val="21"/>
        </w:rPr>
        <w:t>无</w:t>
      </w:r>
      <w:r w:rsidRPr="00A77315">
        <w:rPr>
          <w:rFonts w:ascii="Times New Roman" w:hAnsi="Times New Roman"/>
          <w:b/>
          <w:sz w:val="21"/>
          <w:szCs w:val="21"/>
        </w:rPr>
        <w:t>组织废气污染物污染程度分析表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1526"/>
        <w:gridCol w:w="1876"/>
        <w:gridCol w:w="2126"/>
        <w:gridCol w:w="766"/>
      </w:tblGrid>
      <w:tr w:rsidR="00CA0FE5" w:rsidRPr="00A77315" w:rsidTr="00670C4F">
        <w:trPr>
          <w:cantSplit/>
          <w:trHeight w:val="397"/>
          <w:jc w:val="center"/>
        </w:trPr>
        <w:tc>
          <w:tcPr>
            <w:tcW w:w="2235" w:type="dxa"/>
            <w:vAlign w:val="center"/>
          </w:tcPr>
          <w:p w:rsidR="00CA0FE5" w:rsidRPr="00A77315" w:rsidRDefault="00CA0FE5" w:rsidP="00322FE3">
            <w:pPr>
              <w:pStyle w:val="ab"/>
              <w:adjustRightInd w:val="0"/>
              <w:snapToGrid w:val="0"/>
              <w:spacing w:line="240" w:lineRule="auto"/>
              <w:jc w:val="center"/>
              <w:rPr>
                <w:rFonts w:ascii="Times New Roman" w:hAnsi="Times New Roman"/>
                <w:szCs w:val="21"/>
              </w:rPr>
            </w:pPr>
            <w:r w:rsidRPr="00A77315">
              <w:rPr>
                <w:rFonts w:ascii="Times New Roman" w:hAnsi="Times New Roman"/>
                <w:szCs w:val="21"/>
              </w:rPr>
              <w:t>污染物名称</w:t>
            </w:r>
          </w:p>
        </w:tc>
        <w:tc>
          <w:tcPr>
            <w:tcW w:w="1526" w:type="dxa"/>
            <w:vAlign w:val="center"/>
          </w:tcPr>
          <w:p w:rsidR="00CA0FE5" w:rsidRPr="00A77315" w:rsidRDefault="00CA0FE5" w:rsidP="00322FE3">
            <w:pPr>
              <w:pStyle w:val="ab"/>
              <w:adjustRightInd w:val="0"/>
              <w:snapToGrid w:val="0"/>
              <w:spacing w:line="240" w:lineRule="auto"/>
              <w:jc w:val="center"/>
              <w:rPr>
                <w:rFonts w:ascii="Times New Roman" w:hAnsi="Times New Roman"/>
                <w:szCs w:val="21"/>
              </w:rPr>
            </w:pPr>
            <w:r w:rsidRPr="00A77315">
              <w:rPr>
                <w:rFonts w:ascii="Times New Roman" w:hAnsi="Times New Roman"/>
                <w:szCs w:val="21"/>
              </w:rPr>
              <w:t>排放速率（</w:t>
            </w:r>
            <w:r w:rsidRPr="00A77315">
              <w:rPr>
                <w:rFonts w:ascii="Times New Roman" w:hAnsi="Times New Roman"/>
                <w:szCs w:val="21"/>
              </w:rPr>
              <w:t>kg/h</w:t>
            </w:r>
            <w:r w:rsidRPr="00A77315">
              <w:rPr>
                <w:rFonts w:ascii="Times New Roman" w:hAnsi="Times New Roman"/>
                <w:szCs w:val="21"/>
              </w:rPr>
              <w:t>）</w:t>
            </w:r>
          </w:p>
        </w:tc>
        <w:tc>
          <w:tcPr>
            <w:tcW w:w="1876" w:type="dxa"/>
            <w:vAlign w:val="center"/>
          </w:tcPr>
          <w:p w:rsidR="00CA0FE5" w:rsidRPr="00A77315" w:rsidRDefault="00CA0FE5" w:rsidP="00BA3514">
            <w:pPr>
              <w:pStyle w:val="ab"/>
              <w:adjustRightInd w:val="0"/>
              <w:snapToGrid w:val="0"/>
              <w:spacing w:line="240" w:lineRule="auto"/>
              <w:jc w:val="center"/>
              <w:rPr>
                <w:rFonts w:ascii="Times New Roman" w:hAnsi="Times New Roman"/>
                <w:szCs w:val="21"/>
              </w:rPr>
            </w:pPr>
            <w:r w:rsidRPr="00A77315">
              <w:rPr>
                <w:rFonts w:ascii="Times New Roman" w:hAnsi="Times New Roman"/>
                <w:szCs w:val="21"/>
              </w:rPr>
              <w:t>质量标准（</w:t>
            </w:r>
            <w:r w:rsidR="00BA3514" w:rsidRPr="00A77315">
              <w:rPr>
                <w:rFonts w:ascii="Times New Roman" w:hAnsi="Times New Roman"/>
                <w:szCs w:val="21"/>
              </w:rPr>
              <w:t>μ</w:t>
            </w:r>
            <w:r w:rsidRPr="00A77315">
              <w:rPr>
                <w:rFonts w:ascii="Times New Roman" w:hAnsi="Times New Roman"/>
                <w:szCs w:val="21"/>
              </w:rPr>
              <w:t>g/m</w:t>
            </w:r>
            <w:r w:rsidRPr="00A77315">
              <w:rPr>
                <w:rFonts w:ascii="Times New Roman" w:hAnsi="Times New Roman"/>
                <w:szCs w:val="21"/>
                <w:vertAlign w:val="superscript"/>
              </w:rPr>
              <w:t>3</w:t>
            </w:r>
            <w:r w:rsidRPr="00A77315">
              <w:rPr>
                <w:rFonts w:ascii="Times New Roman" w:hAnsi="Times New Roman"/>
                <w:szCs w:val="21"/>
              </w:rPr>
              <w:t>）</w:t>
            </w:r>
          </w:p>
        </w:tc>
        <w:tc>
          <w:tcPr>
            <w:tcW w:w="2126" w:type="dxa"/>
            <w:vAlign w:val="center"/>
          </w:tcPr>
          <w:p w:rsidR="00CA0FE5" w:rsidRPr="00A77315" w:rsidRDefault="00CA0FE5" w:rsidP="00322FE3">
            <w:pPr>
              <w:pStyle w:val="ab"/>
              <w:adjustRightInd w:val="0"/>
              <w:snapToGrid w:val="0"/>
              <w:spacing w:line="240" w:lineRule="auto"/>
              <w:jc w:val="center"/>
              <w:rPr>
                <w:rFonts w:ascii="Times New Roman" w:hAnsi="Times New Roman"/>
                <w:szCs w:val="21"/>
              </w:rPr>
            </w:pPr>
            <w:r w:rsidRPr="00A77315">
              <w:rPr>
                <w:rFonts w:ascii="Times New Roman" w:hAnsi="Times New Roman"/>
                <w:szCs w:val="21"/>
              </w:rPr>
              <w:t>等标污染负荷（</w:t>
            </w:r>
            <w:r w:rsidRPr="00A77315">
              <w:rPr>
                <w:rFonts w:ascii="Times New Roman" w:hAnsi="Times New Roman"/>
                <w:szCs w:val="21"/>
              </w:rPr>
              <w:t>m</w:t>
            </w:r>
            <w:r w:rsidRPr="00A77315">
              <w:rPr>
                <w:rFonts w:ascii="Times New Roman" w:hAnsi="Times New Roman"/>
                <w:szCs w:val="21"/>
                <w:vertAlign w:val="superscript"/>
              </w:rPr>
              <w:t>3</w:t>
            </w:r>
            <w:r w:rsidRPr="00A77315">
              <w:rPr>
                <w:rFonts w:ascii="Times New Roman" w:hAnsi="Times New Roman"/>
                <w:szCs w:val="21"/>
              </w:rPr>
              <w:t>/h</w:t>
            </w:r>
            <w:r w:rsidRPr="00A77315">
              <w:rPr>
                <w:rFonts w:ascii="Times New Roman" w:hAnsi="Times New Roman"/>
                <w:szCs w:val="21"/>
              </w:rPr>
              <w:t>）</w:t>
            </w:r>
          </w:p>
        </w:tc>
        <w:tc>
          <w:tcPr>
            <w:tcW w:w="766" w:type="dxa"/>
            <w:vAlign w:val="center"/>
          </w:tcPr>
          <w:p w:rsidR="00CA0FE5" w:rsidRPr="00A77315" w:rsidRDefault="00CA0FE5" w:rsidP="00322FE3">
            <w:pPr>
              <w:pStyle w:val="ab"/>
              <w:adjustRightInd w:val="0"/>
              <w:snapToGrid w:val="0"/>
              <w:spacing w:line="240" w:lineRule="auto"/>
              <w:jc w:val="center"/>
              <w:rPr>
                <w:rFonts w:ascii="Times New Roman" w:hAnsi="Times New Roman"/>
                <w:szCs w:val="21"/>
              </w:rPr>
            </w:pPr>
            <w:r w:rsidRPr="00A77315">
              <w:rPr>
                <w:rFonts w:ascii="Times New Roman" w:hAnsi="Times New Roman"/>
                <w:szCs w:val="21"/>
              </w:rPr>
              <w:t>排序</w:t>
            </w:r>
          </w:p>
        </w:tc>
      </w:tr>
      <w:tr w:rsidR="00CA0FE5" w:rsidRPr="00A77315" w:rsidTr="00670C4F">
        <w:trPr>
          <w:cantSplit/>
          <w:trHeight w:val="397"/>
          <w:jc w:val="center"/>
        </w:trPr>
        <w:tc>
          <w:tcPr>
            <w:tcW w:w="2235" w:type="dxa"/>
            <w:vAlign w:val="center"/>
          </w:tcPr>
          <w:p w:rsidR="00CA0FE5" w:rsidRPr="00A77315" w:rsidRDefault="00670C4F" w:rsidP="00645BF4">
            <w:pPr>
              <w:pStyle w:val="ab"/>
              <w:adjustRightInd w:val="0"/>
              <w:snapToGrid w:val="0"/>
              <w:spacing w:line="240" w:lineRule="auto"/>
              <w:jc w:val="center"/>
              <w:rPr>
                <w:rFonts w:ascii="Times New Roman" w:hAnsi="Times New Roman"/>
                <w:szCs w:val="21"/>
              </w:rPr>
            </w:pPr>
            <w:r w:rsidRPr="00A77315">
              <w:rPr>
                <w:rFonts w:ascii="Times New Roman" w:hAnsi="Times New Roman" w:hint="eastAsia"/>
                <w:szCs w:val="21"/>
              </w:rPr>
              <w:t>投料粉尘（颗粒物）</w:t>
            </w:r>
          </w:p>
        </w:tc>
        <w:tc>
          <w:tcPr>
            <w:tcW w:w="1526" w:type="dxa"/>
            <w:vAlign w:val="center"/>
          </w:tcPr>
          <w:p w:rsidR="00CA0FE5" w:rsidRPr="00A77315" w:rsidRDefault="00CA0FE5" w:rsidP="00670C4F">
            <w:pPr>
              <w:pStyle w:val="ab"/>
              <w:adjustRightInd w:val="0"/>
              <w:snapToGrid w:val="0"/>
              <w:spacing w:line="240" w:lineRule="auto"/>
              <w:jc w:val="center"/>
              <w:rPr>
                <w:rFonts w:ascii="Times New Roman" w:hAnsi="Times New Roman"/>
                <w:szCs w:val="21"/>
              </w:rPr>
            </w:pPr>
            <w:r w:rsidRPr="00A77315">
              <w:rPr>
                <w:rFonts w:ascii="Times New Roman" w:hAnsi="Times New Roman"/>
                <w:szCs w:val="21"/>
              </w:rPr>
              <w:t>0.</w:t>
            </w:r>
            <w:r w:rsidR="00670C4F" w:rsidRPr="00A77315">
              <w:rPr>
                <w:rFonts w:ascii="Times New Roman" w:hAnsi="Times New Roman" w:hint="eastAsia"/>
                <w:szCs w:val="21"/>
              </w:rPr>
              <w:t>003</w:t>
            </w:r>
          </w:p>
        </w:tc>
        <w:tc>
          <w:tcPr>
            <w:tcW w:w="1876" w:type="dxa"/>
            <w:vAlign w:val="center"/>
          </w:tcPr>
          <w:p w:rsidR="00CA0FE5" w:rsidRPr="00A77315" w:rsidRDefault="00BA3514" w:rsidP="00322FE3">
            <w:pPr>
              <w:pStyle w:val="ab"/>
              <w:adjustRightInd w:val="0"/>
              <w:snapToGrid w:val="0"/>
              <w:spacing w:line="240" w:lineRule="auto"/>
              <w:jc w:val="center"/>
              <w:rPr>
                <w:rFonts w:ascii="Times New Roman" w:hAnsi="Times New Roman"/>
                <w:szCs w:val="21"/>
              </w:rPr>
            </w:pPr>
            <w:r w:rsidRPr="00A77315">
              <w:rPr>
                <w:rFonts w:ascii="Times New Roman" w:hAnsi="Times New Roman" w:hint="eastAsia"/>
                <w:szCs w:val="21"/>
              </w:rPr>
              <w:t>450</w:t>
            </w:r>
          </w:p>
        </w:tc>
        <w:tc>
          <w:tcPr>
            <w:tcW w:w="2126" w:type="dxa"/>
            <w:vAlign w:val="center"/>
          </w:tcPr>
          <w:p w:rsidR="00CA0FE5" w:rsidRPr="00A77315" w:rsidRDefault="00A77315" w:rsidP="00322FE3">
            <w:pPr>
              <w:pStyle w:val="ab"/>
              <w:adjustRightInd w:val="0"/>
              <w:snapToGrid w:val="0"/>
              <w:spacing w:line="240" w:lineRule="auto"/>
              <w:jc w:val="center"/>
              <w:rPr>
                <w:rFonts w:ascii="Times New Roman" w:hAnsi="Times New Roman"/>
                <w:szCs w:val="21"/>
              </w:rPr>
            </w:pPr>
            <w:r w:rsidRPr="00A77315">
              <w:rPr>
                <w:rFonts w:ascii="Times New Roman" w:hAnsi="Times New Roman"/>
                <w:szCs w:val="21"/>
              </w:rPr>
              <w:t>0.6</w:t>
            </w:r>
            <w:r>
              <w:rPr>
                <w:rFonts w:ascii="Times New Roman" w:hAnsi="Times New Roman" w:hint="eastAsia"/>
                <w:szCs w:val="21"/>
              </w:rPr>
              <w:t>7</w:t>
            </w:r>
            <w:r w:rsidRPr="00A77315">
              <w:rPr>
                <w:rFonts w:ascii="Times New Roman" w:hAnsi="Times New Roman"/>
                <w:szCs w:val="21"/>
              </w:rPr>
              <w:t>×10</w:t>
            </w:r>
            <w:r w:rsidRPr="00A77315">
              <w:rPr>
                <w:rFonts w:ascii="Times New Roman" w:hAnsi="Times New Roman"/>
                <w:szCs w:val="21"/>
                <w:vertAlign w:val="superscript"/>
              </w:rPr>
              <w:t>5</w:t>
            </w:r>
          </w:p>
        </w:tc>
        <w:tc>
          <w:tcPr>
            <w:tcW w:w="766" w:type="dxa"/>
            <w:vAlign w:val="center"/>
          </w:tcPr>
          <w:p w:rsidR="00CA0FE5" w:rsidRPr="00A77315" w:rsidRDefault="00A77315" w:rsidP="00CA0FE5">
            <w:pPr>
              <w:pStyle w:val="ab"/>
              <w:adjustRightInd w:val="0"/>
              <w:snapToGrid w:val="0"/>
              <w:spacing w:line="240" w:lineRule="auto"/>
              <w:jc w:val="center"/>
              <w:rPr>
                <w:rFonts w:ascii="Times New Roman" w:hAnsi="Times New Roman"/>
                <w:szCs w:val="21"/>
              </w:rPr>
            </w:pPr>
            <w:r>
              <w:rPr>
                <w:rFonts w:ascii="Times New Roman" w:hAnsi="Times New Roman" w:hint="eastAsia"/>
                <w:szCs w:val="21"/>
              </w:rPr>
              <w:t>6</w:t>
            </w:r>
          </w:p>
        </w:tc>
      </w:tr>
      <w:tr w:rsidR="00CA0FE5" w:rsidRPr="00A77315" w:rsidTr="00670C4F">
        <w:trPr>
          <w:cantSplit/>
          <w:trHeight w:val="397"/>
          <w:jc w:val="center"/>
        </w:trPr>
        <w:tc>
          <w:tcPr>
            <w:tcW w:w="2235" w:type="dxa"/>
            <w:vAlign w:val="center"/>
          </w:tcPr>
          <w:p w:rsidR="00CA0FE5" w:rsidRPr="00A77315" w:rsidRDefault="00670C4F" w:rsidP="00835634">
            <w:pPr>
              <w:pStyle w:val="ab"/>
              <w:adjustRightInd w:val="0"/>
              <w:snapToGrid w:val="0"/>
              <w:spacing w:line="240" w:lineRule="auto"/>
              <w:jc w:val="center"/>
              <w:rPr>
                <w:rFonts w:ascii="Times New Roman" w:hAnsi="Times New Roman"/>
                <w:szCs w:val="21"/>
              </w:rPr>
            </w:pPr>
            <w:r w:rsidRPr="00A77315">
              <w:rPr>
                <w:rFonts w:ascii="Times New Roman" w:hAnsi="Times New Roman" w:hint="eastAsia"/>
                <w:szCs w:val="21"/>
              </w:rPr>
              <w:t>密炼粉尘（颗粒物）</w:t>
            </w:r>
          </w:p>
        </w:tc>
        <w:tc>
          <w:tcPr>
            <w:tcW w:w="1526" w:type="dxa"/>
            <w:vAlign w:val="center"/>
          </w:tcPr>
          <w:p w:rsidR="00CA0FE5" w:rsidRPr="00A77315" w:rsidRDefault="00CA0FE5" w:rsidP="00670C4F">
            <w:pPr>
              <w:pStyle w:val="ab"/>
              <w:adjustRightInd w:val="0"/>
              <w:snapToGrid w:val="0"/>
              <w:spacing w:line="240" w:lineRule="auto"/>
              <w:jc w:val="center"/>
              <w:rPr>
                <w:rFonts w:ascii="Times New Roman" w:hAnsi="Times New Roman"/>
                <w:szCs w:val="21"/>
              </w:rPr>
            </w:pPr>
            <w:r w:rsidRPr="00A77315">
              <w:rPr>
                <w:rFonts w:ascii="Times New Roman" w:hAnsi="Times New Roman"/>
                <w:szCs w:val="21"/>
              </w:rPr>
              <w:t>0.0</w:t>
            </w:r>
            <w:r w:rsidR="00670C4F" w:rsidRPr="00A77315">
              <w:rPr>
                <w:rFonts w:ascii="Times New Roman" w:hAnsi="Times New Roman" w:hint="eastAsia"/>
                <w:szCs w:val="21"/>
              </w:rPr>
              <w:t>1</w:t>
            </w:r>
            <w:r w:rsidR="009B480F" w:rsidRPr="00A77315">
              <w:rPr>
                <w:rFonts w:ascii="Times New Roman" w:hAnsi="Times New Roman"/>
                <w:szCs w:val="21"/>
              </w:rPr>
              <w:t>6</w:t>
            </w:r>
          </w:p>
        </w:tc>
        <w:tc>
          <w:tcPr>
            <w:tcW w:w="1876" w:type="dxa"/>
            <w:vAlign w:val="center"/>
          </w:tcPr>
          <w:p w:rsidR="00CA0FE5" w:rsidRPr="00A77315" w:rsidRDefault="00BA3514" w:rsidP="00322FE3">
            <w:pPr>
              <w:pStyle w:val="ab"/>
              <w:adjustRightInd w:val="0"/>
              <w:snapToGrid w:val="0"/>
              <w:spacing w:line="240" w:lineRule="auto"/>
              <w:jc w:val="center"/>
              <w:rPr>
                <w:rFonts w:ascii="Times New Roman" w:hAnsi="Times New Roman"/>
                <w:szCs w:val="21"/>
              </w:rPr>
            </w:pPr>
            <w:r w:rsidRPr="00A77315">
              <w:rPr>
                <w:rFonts w:ascii="Times New Roman" w:hAnsi="Times New Roman" w:hint="eastAsia"/>
                <w:szCs w:val="21"/>
              </w:rPr>
              <w:t>450</w:t>
            </w:r>
          </w:p>
        </w:tc>
        <w:tc>
          <w:tcPr>
            <w:tcW w:w="2126" w:type="dxa"/>
            <w:vAlign w:val="center"/>
          </w:tcPr>
          <w:p w:rsidR="00CA0FE5" w:rsidRPr="00A77315" w:rsidRDefault="00A77315" w:rsidP="00151D3D">
            <w:pPr>
              <w:pStyle w:val="ab"/>
              <w:adjustRightInd w:val="0"/>
              <w:snapToGrid w:val="0"/>
              <w:spacing w:line="240" w:lineRule="auto"/>
              <w:jc w:val="center"/>
              <w:rPr>
                <w:rFonts w:ascii="Times New Roman" w:hAnsi="Times New Roman"/>
                <w:szCs w:val="21"/>
              </w:rPr>
            </w:pPr>
            <w:r>
              <w:rPr>
                <w:rFonts w:ascii="Times New Roman" w:hAnsi="Times New Roman" w:hint="eastAsia"/>
                <w:szCs w:val="21"/>
              </w:rPr>
              <w:t>0.36</w:t>
            </w:r>
            <w:r w:rsidRPr="00A77315">
              <w:rPr>
                <w:rFonts w:ascii="Times New Roman" w:hAnsi="Times New Roman"/>
                <w:szCs w:val="21"/>
              </w:rPr>
              <w:t>×10</w:t>
            </w:r>
            <w:r w:rsidRPr="00A77315">
              <w:rPr>
                <w:rFonts w:ascii="Times New Roman" w:hAnsi="Times New Roman"/>
                <w:szCs w:val="21"/>
                <w:vertAlign w:val="superscript"/>
              </w:rPr>
              <w:t>5</w:t>
            </w:r>
          </w:p>
        </w:tc>
        <w:tc>
          <w:tcPr>
            <w:tcW w:w="766" w:type="dxa"/>
            <w:vAlign w:val="center"/>
          </w:tcPr>
          <w:p w:rsidR="00CA0FE5" w:rsidRPr="00A77315" w:rsidRDefault="00A77315" w:rsidP="00CA0FE5">
            <w:pPr>
              <w:pStyle w:val="ab"/>
              <w:adjustRightInd w:val="0"/>
              <w:snapToGrid w:val="0"/>
              <w:spacing w:line="240" w:lineRule="auto"/>
              <w:jc w:val="center"/>
              <w:rPr>
                <w:rFonts w:ascii="Times New Roman" w:hAnsi="Times New Roman"/>
                <w:szCs w:val="21"/>
              </w:rPr>
            </w:pPr>
            <w:r>
              <w:rPr>
                <w:rFonts w:ascii="Times New Roman" w:hAnsi="Times New Roman" w:hint="eastAsia"/>
                <w:szCs w:val="21"/>
              </w:rPr>
              <w:t>7</w:t>
            </w:r>
          </w:p>
        </w:tc>
      </w:tr>
      <w:tr w:rsidR="00CA0FE5" w:rsidRPr="00A77315" w:rsidTr="00670C4F">
        <w:trPr>
          <w:cantSplit/>
          <w:trHeight w:val="397"/>
          <w:jc w:val="center"/>
        </w:trPr>
        <w:tc>
          <w:tcPr>
            <w:tcW w:w="2235" w:type="dxa"/>
            <w:vAlign w:val="center"/>
          </w:tcPr>
          <w:p w:rsidR="00CA0FE5" w:rsidRPr="00A77315" w:rsidRDefault="00670C4F" w:rsidP="00322FE3">
            <w:pPr>
              <w:pStyle w:val="ab"/>
              <w:adjustRightInd w:val="0"/>
              <w:snapToGrid w:val="0"/>
              <w:spacing w:line="240" w:lineRule="auto"/>
              <w:jc w:val="center"/>
              <w:rPr>
                <w:rFonts w:ascii="Times New Roman" w:hAnsi="Times New Roman"/>
                <w:bCs/>
                <w:szCs w:val="21"/>
              </w:rPr>
            </w:pPr>
            <w:r w:rsidRPr="00A77315">
              <w:rPr>
                <w:rFonts w:ascii="Times New Roman" w:hAnsi="Times New Roman" w:hint="eastAsia"/>
                <w:szCs w:val="21"/>
              </w:rPr>
              <w:t>加工</w:t>
            </w:r>
            <w:r w:rsidR="00835634" w:rsidRPr="00A77315">
              <w:rPr>
                <w:rFonts w:ascii="Times New Roman" w:hAnsi="Times New Roman"/>
                <w:szCs w:val="21"/>
              </w:rPr>
              <w:t>粉尘</w:t>
            </w:r>
            <w:r w:rsidRPr="00A77315">
              <w:rPr>
                <w:rFonts w:ascii="Times New Roman" w:hAnsi="Times New Roman" w:hint="eastAsia"/>
                <w:szCs w:val="21"/>
              </w:rPr>
              <w:t>（颗粒物）</w:t>
            </w:r>
          </w:p>
        </w:tc>
        <w:tc>
          <w:tcPr>
            <w:tcW w:w="1526" w:type="dxa"/>
            <w:vAlign w:val="center"/>
          </w:tcPr>
          <w:p w:rsidR="00CA0FE5" w:rsidRPr="00A77315" w:rsidRDefault="00CA0FE5" w:rsidP="00670C4F">
            <w:pPr>
              <w:pStyle w:val="ab"/>
              <w:adjustRightInd w:val="0"/>
              <w:snapToGrid w:val="0"/>
              <w:spacing w:line="240" w:lineRule="auto"/>
              <w:jc w:val="center"/>
              <w:rPr>
                <w:rFonts w:ascii="Times New Roman" w:hAnsi="Times New Roman"/>
                <w:szCs w:val="21"/>
              </w:rPr>
            </w:pPr>
            <w:r w:rsidRPr="00A77315">
              <w:rPr>
                <w:rFonts w:ascii="Times New Roman" w:hAnsi="Times New Roman"/>
                <w:szCs w:val="21"/>
              </w:rPr>
              <w:t>0.</w:t>
            </w:r>
            <w:r w:rsidR="00670C4F" w:rsidRPr="00A77315">
              <w:rPr>
                <w:rFonts w:ascii="Times New Roman" w:hAnsi="Times New Roman" w:hint="eastAsia"/>
                <w:szCs w:val="21"/>
              </w:rPr>
              <w:t>032</w:t>
            </w:r>
          </w:p>
        </w:tc>
        <w:tc>
          <w:tcPr>
            <w:tcW w:w="1876" w:type="dxa"/>
            <w:vAlign w:val="center"/>
          </w:tcPr>
          <w:p w:rsidR="00CA0FE5" w:rsidRPr="00A77315" w:rsidRDefault="00BA3514" w:rsidP="00322FE3">
            <w:pPr>
              <w:adjustRightInd w:val="0"/>
              <w:snapToGrid w:val="0"/>
              <w:spacing w:line="240" w:lineRule="auto"/>
              <w:jc w:val="center"/>
              <w:rPr>
                <w:rFonts w:ascii="Times New Roman" w:hAnsi="Times New Roman"/>
                <w:sz w:val="21"/>
                <w:szCs w:val="21"/>
              </w:rPr>
            </w:pPr>
            <w:r w:rsidRPr="00A77315">
              <w:rPr>
                <w:rFonts w:ascii="Times New Roman" w:hAnsi="Times New Roman" w:hint="eastAsia"/>
                <w:sz w:val="21"/>
                <w:szCs w:val="21"/>
              </w:rPr>
              <w:t>450</w:t>
            </w:r>
          </w:p>
        </w:tc>
        <w:tc>
          <w:tcPr>
            <w:tcW w:w="2126" w:type="dxa"/>
            <w:vAlign w:val="center"/>
          </w:tcPr>
          <w:p w:rsidR="00CA0FE5" w:rsidRPr="00A77315" w:rsidRDefault="00A77315" w:rsidP="00322FE3">
            <w:pPr>
              <w:pStyle w:val="ab"/>
              <w:adjustRightInd w:val="0"/>
              <w:snapToGrid w:val="0"/>
              <w:spacing w:line="240" w:lineRule="auto"/>
              <w:jc w:val="center"/>
              <w:rPr>
                <w:rFonts w:ascii="Times New Roman" w:hAnsi="Times New Roman"/>
                <w:szCs w:val="21"/>
              </w:rPr>
            </w:pPr>
            <w:r>
              <w:rPr>
                <w:rFonts w:ascii="Times New Roman" w:hAnsi="Times New Roman" w:hint="eastAsia"/>
                <w:szCs w:val="21"/>
              </w:rPr>
              <w:t>7.11</w:t>
            </w:r>
            <w:r w:rsidRPr="00A77315">
              <w:rPr>
                <w:rFonts w:ascii="Times New Roman" w:hAnsi="Times New Roman"/>
                <w:szCs w:val="21"/>
              </w:rPr>
              <w:t>×10</w:t>
            </w:r>
            <w:r w:rsidRPr="00A77315">
              <w:rPr>
                <w:rFonts w:ascii="Times New Roman" w:hAnsi="Times New Roman"/>
                <w:szCs w:val="21"/>
                <w:vertAlign w:val="superscript"/>
              </w:rPr>
              <w:t>5</w:t>
            </w:r>
          </w:p>
        </w:tc>
        <w:tc>
          <w:tcPr>
            <w:tcW w:w="766" w:type="dxa"/>
            <w:vAlign w:val="center"/>
          </w:tcPr>
          <w:p w:rsidR="00CA0FE5" w:rsidRPr="00BA70D6" w:rsidRDefault="00A77315" w:rsidP="00CA0FE5">
            <w:pPr>
              <w:pStyle w:val="ab"/>
              <w:adjustRightInd w:val="0"/>
              <w:snapToGrid w:val="0"/>
              <w:spacing w:line="240" w:lineRule="auto"/>
              <w:jc w:val="center"/>
              <w:rPr>
                <w:rFonts w:ascii="Times New Roman" w:hAnsi="Times New Roman"/>
                <w:b/>
                <w:szCs w:val="21"/>
              </w:rPr>
            </w:pPr>
            <w:r w:rsidRPr="00BA70D6">
              <w:rPr>
                <w:rFonts w:ascii="Times New Roman" w:hAnsi="Times New Roman" w:hint="eastAsia"/>
                <w:b/>
                <w:szCs w:val="21"/>
              </w:rPr>
              <w:t>2</w:t>
            </w:r>
          </w:p>
        </w:tc>
      </w:tr>
      <w:tr w:rsidR="00670C4F" w:rsidRPr="00A77315" w:rsidTr="00670C4F">
        <w:trPr>
          <w:cantSplit/>
          <w:trHeight w:val="397"/>
          <w:jc w:val="center"/>
        </w:trPr>
        <w:tc>
          <w:tcPr>
            <w:tcW w:w="2235" w:type="dxa"/>
            <w:vAlign w:val="center"/>
          </w:tcPr>
          <w:p w:rsidR="00670C4F" w:rsidRPr="00A77315" w:rsidRDefault="00670C4F" w:rsidP="00322FE3">
            <w:pPr>
              <w:pStyle w:val="ab"/>
              <w:adjustRightInd w:val="0"/>
              <w:snapToGrid w:val="0"/>
              <w:spacing w:line="240" w:lineRule="auto"/>
              <w:jc w:val="center"/>
              <w:rPr>
                <w:rFonts w:ascii="Times New Roman" w:hAnsi="Times New Roman"/>
                <w:szCs w:val="21"/>
              </w:rPr>
            </w:pPr>
            <w:r w:rsidRPr="00A77315">
              <w:rPr>
                <w:rFonts w:ascii="Times New Roman" w:hAnsi="Times New Roman" w:hint="eastAsia"/>
                <w:szCs w:val="21"/>
              </w:rPr>
              <w:t>炼胶废气（</w:t>
            </w:r>
            <w:r w:rsidRPr="00A77315">
              <w:rPr>
                <w:rFonts w:ascii="Times New Roman" w:hAnsi="Times New Roman"/>
                <w:szCs w:val="21"/>
              </w:rPr>
              <w:t>NMHC</w:t>
            </w:r>
            <w:r w:rsidRPr="00A77315">
              <w:rPr>
                <w:rFonts w:ascii="Times New Roman" w:hAnsi="Times New Roman" w:hint="eastAsia"/>
                <w:szCs w:val="21"/>
              </w:rPr>
              <w:t>）</w:t>
            </w:r>
          </w:p>
        </w:tc>
        <w:tc>
          <w:tcPr>
            <w:tcW w:w="1526" w:type="dxa"/>
            <w:vAlign w:val="center"/>
          </w:tcPr>
          <w:p w:rsidR="00670C4F" w:rsidRPr="00A77315" w:rsidRDefault="00670C4F" w:rsidP="00BA70D6">
            <w:pPr>
              <w:spacing w:line="240" w:lineRule="auto"/>
              <w:jc w:val="center"/>
              <w:rPr>
                <w:rFonts w:ascii="Times New Roman" w:hAnsi="Times New Roman"/>
                <w:sz w:val="21"/>
                <w:szCs w:val="21"/>
              </w:rPr>
            </w:pPr>
            <w:r w:rsidRPr="00A77315">
              <w:rPr>
                <w:rFonts w:ascii="Times New Roman" w:hAnsi="Times New Roman"/>
                <w:sz w:val="21"/>
                <w:szCs w:val="21"/>
              </w:rPr>
              <w:t>0.000</w:t>
            </w:r>
            <w:r w:rsidRPr="00A77315">
              <w:rPr>
                <w:rFonts w:ascii="Times New Roman" w:hAnsi="Times New Roman" w:hint="eastAsia"/>
                <w:sz w:val="21"/>
                <w:szCs w:val="21"/>
              </w:rPr>
              <w:t xml:space="preserve">08 </w:t>
            </w:r>
          </w:p>
        </w:tc>
        <w:tc>
          <w:tcPr>
            <w:tcW w:w="1876" w:type="dxa"/>
            <w:vAlign w:val="center"/>
          </w:tcPr>
          <w:p w:rsidR="00670C4F" w:rsidRPr="00A77315" w:rsidRDefault="00BA3514" w:rsidP="00322FE3">
            <w:pPr>
              <w:adjustRightInd w:val="0"/>
              <w:snapToGrid w:val="0"/>
              <w:spacing w:line="240" w:lineRule="auto"/>
              <w:jc w:val="center"/>
              <w:rPr>
                <w:rFonts w:ascii="Times New Roman" w:hAnsi="Times New Roman"/>
                <w:sz w:val="21"/>
                <w:szCs w:val="21"/>
              </w:rPr>
            </w:pPr>
            <w:r w:rsidRPr="00A77315">
              <w:rPr>
                <w:rFonts w:ascii="Times New Roman" w:hAnsi="Times New Roman" w:hint="eastAsia"/>
                <w:sz w:val="21"/>
                <w:szCs w:val="21"/>
              </w:rPr>
              <w:t>2000</w:t>
            </w:r>
          </w:p>
        </w:tc>
        <w:tc>
          <w:tcPr>
            <w:tcW w:w="2126" w:type="dxa"/>
            <w:vAlign w:val="center"/>
          </w:tcPr>
          <w:p w:rsidR="00670C4F" w:rsidRPr="00A77315" w:rsidRDefault="00A77315" w:rsidP="00322FE3">
            <w:pPr>
              <w:pStyle w:val="ab"/>
              <w:adjustRightInd w:val="0"/>
              <w:snapToGrid w:val="0"/>
              <w:spacing w:line="240" w:lineRule="auto"/>
              <w:jc w:val="center"/>
              <w:rPr>
                <w:rFonts w:ascii="Times New Roman" w:hAnsi="Times New Roman"/>
                <w:szCs w:val="21"/>
              </w:rPr>
            </w:pPr>
            <w:r>
              <w:rPr>
                <w:rFonts w:ascii="Times New Roman" w:hAnsi="Times New Roman" w:hint="eastAsia"/>
                <w:szCs w:val="21"/>
              </w:rPr>
              <w:t>0.0004</w:t>
            </w:r>
            <w:r w:rsidRPr="00A77315">
              <w:rPr>
                <w:rFonts w:ascii="Times New Roman" w:hAnsi="Times New Roman"/>
                <w:szCs w:val="21"/>
              </w:rPr>
              <w:t>×10</w:t>
            </w:r>
            <w:r w:rsidRPr="00A77315">
              <w:rPr>
                <w:rFonts w:ascii="Times New Roman" w:hAnsi="Times New Roman"/>
                <w:szCs w:val="21"/>
                <w:vertAlign w:val="superscript"/>
              </w:rPr>
              <w:t>5</w:t>
            </w:r>
          </w:p>
        </w:tc>
        <w:tc>
          <w:tcPr>
            <w:tcW w:w="766" w:type="dxa"/>
            <w:vAlign w:val="center"/>
          </w:tcPr>
          <w:p w:rsidR="00670C4F" w:rsidRPr="00A77315" w:rsidRDefault="00A77315" w:rsidP="00CA0FE5">
            <w:pPr>
              <w:pStyle w:val="ab"/>
              <w:adjustRightInd w:val="0"/>
              <w:snapToGrid w:val="0"/>
              <w:spacing w:line="240" w:lineRule="auto"/>
              <w:jc w:val="center"/>
              <w:rPr>
                <w:rFonts w:ascii="Times New Roman" w:hAnsi="Times New Roman"/>
                <w:szCs w:val="21"/>
              </w:rPr>
            </w:pPr>
            <w:r>
              <w:rPr>
                <w:rFonts w:ascii="Times New Roman" w:hAnsi="Times New Roman" w:hint="eastAsia"/>
                <w:szCs w:val="21"/>
              </w:rPr>
              <w:t>9</w:t>
            </w:r>
          </w:p>
        </w:tc>
      </w:tr>
      <w:tr w:rsidR="00670C4F" w:rsidRPr="00A77315" w:rsidTr="00670C4F">
        <w:trPr>
          <w:cantSplit/>
          <w:trHeight w:val="397"/>
          <w:jc w:val="center"/>
        </w:trPr>
        <w:tc>
          <w:tcPr>
            <w:tcW w:w="2235" w:type="dxa"/>
            <w:vAlign w:val="center"/>
          </w:tcPr>
          <w:p w:rsidR="00670C4F" w:rsidRPr="00A77315" w:rsidRDefault="00670C4F" w:rsidP="00670C4F">
            <w:pPr>
              <w:pStyle w:val="ab"/>
              <w:adjustRightInd w:val="0"/>
              <w:snapToGrid w:val="0"/>
              <w:spacing w:line="240" w:lineRule="auto"/>
              <w:jc w:val="center"/>
              <w:rPr>
                <w:rFonts w:ascii="Times New Roman" w:hAnsi="Times New Roman"/>
                <w:szCs w:val="21"/>
              </w:rPr>
            </w:pPr>
            <w:r w:rsidRPr="00A77315">
              <w:rPr>
                <w:rFonts w:ascii="Times New Roman" w:hAnsi="Times New Roman" w:hint="eastAsia"/>
                <w:szCs w:val="21"/>
              </w:rPr>
              <w:t>炼胶废气（</w:t>
            </w:r>
            <w:r w:rsidRPr="00A77315">
              <w:rPr>
                <w:rFonts w:ascii="Times New Roman" w:hAnsi="Times New Roman" w:hint="eastAsia"/>
                <w:szCs w:val="21"/>
              </w:rPr>
              <w:t>CS</w:t>
            </w:r>
            <w:r w:rsidRPr="00A77315">
              <w:rPr>
                <w:rFonts w:ascii="Times New Roman" w:hAnsi="Times New Roman" w:hint="eastAsia"/>
                <w:szCs w:val="21"/>
                <w:vertAlign w:val="subscript"/>
              </w:rPr>
              <w:t>2</w:t>
            </w:r>
            <w:r w:rsidRPr="00A77315">
              <w:rPr>
                <w:rFonts w:ascii="Times New Roman" w:hAnsi="Times New Roman" w:hint="eastAsia"/>
                <w:szCs w:val="21"/>
              </w:rPr>
              <w:t>）</w:t>
            </w:r>
          </w:p>
        </w:tc>
        <w:tc>
          <w:tcPr>
            <w:tcW w:w="1526" w:type="dxa"/>
            <w:vAlign w:val="center"/>
          </w:tcPr>
          <w:p w:rsidR="00670C4F" w:rsidRPr="00A77315" w:rsidRDefault="00670C4F" w:rsidP="00BA70D6">
            <w:pPr>
              <w:spacing w:line="240" w:lineRule="auto"/>
              <w:jc w:val="center"/>
              <w:rPr>
                <w:rFonts w:ascii="Times New Roman" w:hAnsi="Times New Roman"/>
                <w:sz w:val="21"/>
                <w:szCs w:val="21"/>
              </w:rPr>
            </w:pPr>
            <w:r w:rsidRPr="00A77315">
              <w:rPr>
                <w:rFonts w:ascii="Times New Roman" w:hAnsi="Times New Roman"/>
                <w:sz w:val="21"/>
                <w:szCs w:val="21"/>
              </w:rPr>
              <w:t>0.0000</w:t>
            </w:r>
            <w:r w:rsidRPr="00A77315">
              <w:rPr>
                <w:rFonts w:ascii="Times New Roman" w:hAnsi="Times New Roman" w:hint="eastAsia"/>
                <w:sz w:val="21"/>
                <w:szCs w:val="21"/>
              </w:rPr>
              <w:t xml:space="preserve">3 </w:t>
            </w:r>
          </w:p>
        </w:tc>
        <w:tc>
          <w:tcPr>
            <w:tcW w:w="1876" w:type="dxa"/>
            <w:vAlign w:val="center"/>
          </w:tcPr>
          <w:p w:rsidR="00670C4F" w:rsidRPr="00A77315" w:rsidRDefault="00BA3514" w:rsidP="00322FE3">
            <w:pPr>
              <w:adjustRightInd w:val="0"/>
              <w:snapToGrid w:val="0"/>
              <w:spacing w:line="240" w:lineRule="auto"/>
              <w:jc w:val="center"/>
              <w:rPr>
                <w:rFonts w:ascii="Times New Roman" w:hAnsi="Times New Roman"/>
                <w:sz w:val="21"/>
                <w:szCs w:val="21"/>
              </w:rPr>
            </w:pPr>
            <w:r w:rsidRPr="00A77315">
              <w:rPr>
                <w:rFonts w:ascii="Times New Roman" w:hAnsi="Times New Roman" w:hint="eastAsia"/>
                <w:sz w:val="21"/>
                <w:szCs w:val="21"/>
              </w:rPr>
              <w:t>40</w:t>
            </w:r>
          </w:p>
        </w:tc>
        <w:tc>
          <w:tcPr>
            <w:tcW w:w="2126" w:type="dxa"/>
            <w:vAlign w:val="center"/>
          </w:tcPr>
          <w:p w:rsidR="00670C4F" w:rsidRPr="00A77315" w:rsidRDefault="00A77315" w:rsidP="00322FE3">
            <w:pPr>
              <w:pStyle w:val="ab"/>
              <w:adjustRightInd w:val="0"/>
              <w:snapToGrid w:val="0"/>
              <w:spacing w:line="240" w:lineRule="auto"/>
              <w:jc w:val="center"/>
              <w:rPr>
                <w:rFonts w:ascii="Times New Roman" w:hAnsi="Times New Roman"/>
                <w:szCs w:val="21"/>
              </w:rPr>
            </w:pPr>
            <w:r>
              <w:rPr>
                <w:rFonts w:ascii="Times New Roman" w:hAnsi="Times New Roman" w:hint="eastAsia"/>
                <w:szCs w:val="21"/>
              </w:rPr>
              <w:t>0.08</w:t>
            </w:r>
            <w:r w:rsidRPr="00A77315">
              <w:rPr>
                <w:rFonts w:ascii="Times New Roman" w:hAnsi="Times New Roman"/>
                <w:szCs w:val="21"/>
              </w:rPr>
              <w:t>×10</w:t>
            </w:r>
            <w:r w:rsidRPr="00A77315">
              <w:rPr>
                <w:rFonts w:ascii="Times New Roman" w:hAnsi="Times New Roman"/>
                <w:szCs w:val="21"/>
                <w:vertAlign w:val="superscript"/>
              </w:rPr>
              <w:t>5</w:t>
            </w:r>
          </w:p>
        </w:tc>
        <w:tc>
          <w:tcPr>
            <w:tcW w:w="766" w:type="dxa"/>
            <w:vAlign w:val="center"/>
          </w:tcPr>
          <w:p w:rsidR="00670C4F" w:rsidRPr="00A77315" w:rsidRDefault="00A77315" w:rsidP="00CA0FE5">
            <w:pPr>
              <w:pStyle w:val="ab"/>
              <w:adjustRightInd w:val="0"/>
              <w:snapToGrid w:val="0"/>
              <w:spacing w:line="240" w:lineRule="auto"/>
              <w:jc w:val="center"/>
              <w:rPr>
                <w:rFonts w:ascii="Times New Roman" w:hAnsi="Times New Roman"/>
                <w:szCs w:val="21"/>
              </w:rPr>
            </w:pPr>
            <w:r>
              <w:rPr>
                <w:rFonts w:ascii="Times New Roman" w:hAnsi="Times New Roman" w:hint="eastAsia"/>
                <w:szCs w:val="21"/>
              </w:rPr>
              <w:t>8</w:t>
            </w:r>
          </w:p>
        </w:tc>
      </w:tr>
      <w:tr w:rsidR="00BA3514" w:rsidRPr="00A77315" w:rsidTr="00670C4F">
        <w:trPr>
          <w:cantSplit/>
          <w:trHeight w:val="397"/>
          <w:jc w:val="center"/>
        </w:trPr>
        <w:tc>
          <w:tcPr>
            <w:tcW w:w="2235" w:type="dxa"/>
            <w:vAlign w:val="center"/>
          </w:tcPr>
          <w:p w:rsidR="00BA3514" w:rsidRPr="00A77315" w:rsidRDefault="00BA3514" w:rsidP="00670C4F">
            <w:pPr>
              <w:pStyle w:val="ab"/>
              <w:adjustRightInd w:val="0"/>
              <w:snapToGrid w:val="0"/>
              <w:spacing w:line="240" w:lineRule="auto"/>
              <w:jc w:val="center"/>
              <w:rPr>
                <w:rFonts w:ascii="Times New Roman" w:hAnsi="Times New Roman"/>
                <w:szCs w:val="21"/>
              </w:rPr>
            </w:pPr>
            <w:r w:rsidRPr="00A77315">
              <w:rPr>
                <w:rFonts w:ascii="Times New Roman" w:hAnsi="Times New Roman" w:hint="eastAsia"/>
                <w:szCs w:val="21"/>
              </w:rPr>
              <w:t>热处理废气（甲醛）</w:t>
            </w:r>
          </w:p>
        </w:tc>
        <w:tc>
          <w:tcPr>
            <w:tcW w:w="1526" w:type="dxa"/>
            <w:vAlign w:val="center"/>
          </w:tcPr>
          <w:p w:rsidR="00BA3514" w:rsidRPr="00A77315" w:rsidRDefault="00BA3514" w:rsidP="00BA70D6">
            <w:pPr>
              <w:spacing w:line="240" w:lineRule="auto"/>
              <w:jc w:val="center"/>
              <w:rPr>
                <w:rFonts w:ascii="Times New Roman" w:hAnsi="Times New Roman"/>
                <w:sz w:val="21"/>
                <w:szCs w:val="21"/>
              </w:rPr>
            </w:pPr>
            <w:r w:rsidRPr="00A77315">
              <w:rPr>
                <w:rFonts w:ascii="Times New Roman" w:hAnsi="Times New Roman" w:hint="eastAsia"/>
                <w:sz w:val="21"/>
                <w:szCs w:val="21"/>
              </w:rPr>
              <w:t>0.022</w:t>
            </w:r>
          </w:p>
        </w:tc>
        <w:tc>
          <w:tcPr>
            <w:tcW w:w="1876" w:type="dxa"/>
            <w:vAlign w:val="center"/>
          </w:tcPr>
          <w:p w:rsidR="00BA3514" w:rsidRPr="00A77315" w:rsidRDefault="00BA3514" w:rsidP="00322FE3">
            <w:pPr>
              <w:adjustRightInd w:val="0"/>
              <w:snapToGrid w:val="0"/>
              <w:spacing w:line="240" w:lineRule="auto"/>
              <w:jc w:val="center"/>
              <w:rPr>
                <w:rFonts w:ascii="Times New Roman" w:hAnsi="Times New Roman"/>
                <w:sz w:val="21"/>
                <w:szCs w:val="21"/>
              </w:rPr>
            </w:pPr>
            <w:r w:rsidRPr="00A77315">
              <w:rPr>
                <w:rFonts w:ascii="Times New Roman" w:hAnsi="Times New Roman" w:hint="eastAsia"/>
                <w:sz w:val="21"/>
                <w:szCs w:val="21"/>
              </w:rPr>
              <w:t>50</w:t>
            </w:r>
          </w:p>
        </w:tc>
        <w:tc>
          <w:tcPr>
            <w:tcW w:w="2126" w:type="dxa"/>
            <w:vAlign w:val="center"/>
          </w:tcPr>
          <w:p w:rsidR="00BA3514" w:rsidRPr="00A77315" w:rsidRDefault="00A77315" w:rsidP="00A77315">
            <w:pPr>
              <w:pStyle w:val="ab"/>
              <w:adjustRightInd w:val="0"/>
              <w:snapToGrid w:val="0"/>
              <w:spacing w:line="240" w:lineRule="auto"/>
              <w:jc w:val="center"/>
              <w:rPr>
                <w:rFonts w:ascii="Times New Roman" w:hAnsi="Times New Roman"/>
                <w:szCs w:val="21"/>
              </w:rPr>
            </w:pPr>
            <w:r>
              <w:rPr>
                <w:rFonts w:ascii="Times New Roman" w:hAnsi="Times New Roman" w:hint="eastAsia"/>
                <w:szCs w:val="21"/>
              </w:rPr>
              <w:t>4.40</w:t>
            </w:r>
            <w:r w:rsidRPr="00A77315">
              <w:rPr>
                <w:rFonts w:ascii="Times New Roman" w:hAnsi="Times New Roman"/>
                <w:szCs w:val="21"/>
              </w:rPr>
              <w:t>×10</w:t>
            </w:r>
            <w:r>
              <w:rPr>
                <w:rFonts w:ascii="Times New Roman" w:hAnsi="Times New Roman" w:hint="eastAsia"/>
                <w:szCs w:val="21"/>
                <w:vertAlign w:val="superscript"/>
              </w:rPr>
              <w:t>6</w:t>
            </w:r>
          </w:p>
        </w:tc>
        <w:tc>
          <w:tcPr>
            <w:tcW w:w="766" w:type="dxa"/>
            <w:vAlign w:val="center"/>
          </w:tcPr>
          <w:p w:rsidR="00BA3514" w:rsidRPr="00BA70D6" w:rsidRDefault="00A77315" w:rsidP="00CA0FE5">
            <w:pPr>
              <w:pStyle w:val="ab"/>
              <w:adjustRightInd w:val="0"/>
              <w:snapToGrid w:val="0"/>
              <w:spacing w:line="240" w:lineRule="auto"/>
              <w:jc w:val="center"/>
              <w:rPr>
                <w:rFonts w:ascii="Times New Roman" w:hAnsi="Times New Roman"/>
                <w:b/>
                <w:szCs w:val="21"/>
              </w:rPr>
            </w:pPr>
            <w:r w:rsidRPr="00BA70D6">
              <w:rPr>
                <w:rFonts w:ascii="Times New Roman" w:hAnsi="Times New Roman" w:hint="eastAsia"/>
                <w:b/>
                <w:szCs w:val="21"/>
              </w:rPr>
              <w:t>1</w:t>
            </w:r>
          </w:p>
        </w:tc>
      </w:tr>
      <w:tr w:rsidR="00BA3514" w:rsidRPr="00A77315" w:rsidTr="00670C4F">
        <w:trPr>
          <w:cantSplit/>
          <w:trHeight w:val="397"/>
          <w:jc w:val="center"/>
        </w:trPr>
        <w:tc>
          <w:tcPr>
            <w:tcW w:w="2235" w:type="dxa"/>
            <w:vAlign w:val="center"/>
          </w:tcPr>
          <w:p w:rsidR="00BA3514" w:rsidRPr="00A77315" w:rsidRDefault="00BA3514" w:rsidP="00670C4F">
            <w:pPr>
              <w:pStyle w:val="ab"/>
              <w:adjustRightInd w:val="0"/>
              <w:snapToGrid w:val="0"/>
              <w:spacing w:line="240" w:lineRule="auto"/>
              <w:jc w:val="center"/>
              <w:rPr>
                <w:rFonts w:ascii="Times New Roman" w:hAnsi="Times New Roman"/>
                <w:szCs w:val="21"/>
              </w:rPr>
            </w:pPr>
            <w:r w:rsidRPr="00A77315">
              <w:rPr>
                <w:rFonts w:ascii="Times New Roman" w:hAnsi="Times New Roman" w:hint="eastAsia"/>
                <w:szCs w:val="21"/>
              </w:rPr>
              <w:t>热处理废气（苯酚）</w:t>
            </w:r>
          </w:p>
        </w:tc>
        <w:tc>
          <w:tcPr>
            <w:tcW w:w="1526" w:type="dxa"/>
            <w:vAlign w:val="center"/>
          </w:tcPr>
          <w:p w:rsidR="00BA3514" w:rsidRPr="00A77315" w:rsidRDefault="00BA3514" w:rsidP="00BA70D6">
            <w:pPr>
              <w:spacing w:line="240" w:lineRule="auto"/>
              <w:jc w:val="center"/>
              <w:rPr>
                <w:rFonts w:ascii="Times New Roman" w:hAnsi="Times New Roman"/>
                <w:sz w:val="21"/>
                <w:szCs w:val="21"/>
              </w:rPr>
            </w:pPr>
            <w:r w:rsidRPr="00A77315">
              <w:rPr>
                <w:rFonts w:ascii="Times New Roman" w:hAnsi="Times New Roman" w:hint="eastAsia"/>
                <w:sz w:val="21"/>
                <w:szCs w:val="21"/>
              </w:rPr>
              <w:t>0.011</w:t>
            </w:r>
          </w:p>
        </w:tc>
        <w:tc>
          <w:tcPr>
            <w:tcW w:w="1876" w:type="dxa"/>
            <w:vAlign w:val="center"/>
          </w:tcPr>
          <w:p w:rsidR="00BA3514" w:rsidRPr="00A77315" w:rsidRDefault="00BA3514" w:rsidP="00322FE3">
            <w:pPr>
              <w:adjustRightInd w:val="0"/>
              <w:snapToGrid w:val="0"/>
              <w:spacing w:line="240" w:lineRule="auto"/>
              <w:jc w:val="center"/>
              <w:rPr>
                <w:rFonts w:ascii="Times New Roman" w:hAnsi="Times New Roman"/>
                <w:sz w:val="21"/>
                <w:szCs w:val="21"/>
              </w:rPr>
            </w:pPr>
            <w:r w:rsidRPr="00A77315">
              <w:rPr>
                <w:rFonts w:ascii="Times New Roman" w:hAnsi="Times New Roman" w:hint="eastAsia"/>
                <w:sz w:val="21"/>
                <w:szCs w:val="21"/>
              </w:rPr>
              <w:t>200</w:t>
            </w:r>
          </w:p>
        </w:tc>
        <w:tc>
          <w:tcPr>
            <w:tcW w:w="2126" w:type="dxa"/>
            <w:vAlign w:val="center"/>
          </w:tcPr>
          <w:p w:rsidR="00BA3514" w:rsidRPr="00A77315" w:rsidRDefault="00A77315" w:rsidP="00322FE3">
            <w:pPr>
              <w:pStyle w:val="ab"/>
              <w:adjustRightInd w:val="0"/>
              <w:snapToGrid w:val="0"/>
              <w:spacing w:line="240" w:lineRule="auto"/>
              <w:jc w:val="center"/>
              <w:rPr>
                <w:rFonts w:ascii="Times New Roman" w:hAnsi="Times New Roman"/>
                <w:szCs w:val="21"/>
              </w:rPr>
            </w:pPr>
            <w:r>
              <w:rPr>
                <w:rFonts w:ascii="Times New Roman" w:hAnsi="Times New Roman" w:hint="eastAsia"/>
                <w:szCs w:val="21"/>
              </w:rPr>
              <w:t>5.50</w:t>
            </w:r>
            <w:r w:rsidRPr="00A77315">
              <w:rPr>
                <w:rFonts w:ascii="Times New Roman" w:hAnsi="Times New Roman"/>
                <w:szCs w:val="21"/>
              </w:rPr>
              <w:t>×10</w:t>
            </w:r>
            <w:r w:rsidRPr="00A77315">
              <w:rPr>
                <w:rFonts w:ascii="Times New Roman" w:hAnsi="Times New Roman"/>
                <w:szCs w:val="21"/>
                <w:vertAlign w:val="superscript"/>
              </w:rPr>
              <w:t>5</w:t>
            </w:r>
          </w:p>
        </w:tc>
        <w:tc>
          <w:tcPr>
            <w:tcW w:w="766" w:type="dxa"/>
            <w:vAlign w:val="center"/>
          </w:tcPr>
          <w:p w:rsidR="00BA3514" w:rsidRPr="00BA70D6" w:rsidRDefault="00A77315" w:rsidP="00CA0FE5">
            <w:pPr>
              <w:pStyle w:val="ab"/>
              <w:adjustRightInd w:val="0"/>
              <w:snapToGrid w:val="0"/>
              <w:spacing w:line="240" w:lineRule="auto"/>
              <w:jc w:val="center"/>
              <w:rPr>
                <w:rFonts w:ascii="Times New Roman" w:hAnsi="Times New Roman"/>
                <w:b/>
                <w:szCs w:val="21"/>
              </w:rPr>
            </w:pPr>
            <w:r w:rsidRPr="00BA70D6">
              <w:rPr>
                <w:rFonts w:ascii="Times New Roman" w:hAnsi="Times New Roman" w:hint="eastAsia"/>
                <w:b/>
                <w:szCs w:val="21"/>
              </w:rPr>
              <w:t>3</w:t>
            </w:r>
          </w:p>
        </w:tc>
      </w:tr>
      <w:tr w:rsidR="00BA3514" w:rsidRPr="00A77315" w:rsidTr="00670C4F">
        <w:trPr>
          <w:cantSplit/>
          <w:trHeight w:val="397"/>
          <w:jc w:val="center"/>
        </w:trPr>
        <w:tc>
          <w:tcPr>
            <w:tcW w:w="2235" w:type="dxa"/>
            <w:vAlign w:val="center"/>
          </w:tcPr>
          <w:p w:rsidR="00BA3514" w:rsidRPr="00A77315" w:rsidRDefault="00BA3514" w:rsidP="00670C4F">
            <w:pPr>
              <w:pStyle w:val="ab"/>
              <w:adjustRightInd w:val="0"/>
              <w:snapToGrid w:val="0"/>
              <w:spacing w:line="240" w:lineRule="auto"/>
              <w:jc w:val="center"/>
              <w:rPr>
                <w:rFonts w:ascii="Times New Roman" w:hAnsi="Times New Roman"/>
                <w:szCs w:val="21"/>
              </w:rPr>
            </w:pPr>
            <w:r w:rsidRPr="00A77315">
              <w:rPr>
                <w:rFonts w:ascii="Times New Roman" w:hAnsi="Times New Roman" w:hint="eastAsia"/>
                <w:szCs w:val="21"/>
              </w:rPr>
              <w:t>热处理废气（</w:t>
            </w:r>
            <w:r w:rsidRPr="00A77315">
              <w:rPr>
                <w:rFonts w:ascii="Times New Roman" w:hAnsi="Times New Roman"/>
                <w:szCs w:val="21"/>
              </w:rPr>
              <w:t>NMHC</w:t>
            </w:r>
            <w:r w:rsidRPr="00A77315">
              <w:rPr>
                <w:rFonts w:ascii="Times New Roman" w:hAnsi="Times New Roman" w:hint="eastAsia"/>
                <w:szCs w:val="21"/>
              </w:rPr>
              <w:t>）</w:t>
            </w:r>
          </w:p>
        </w:tc>
        <w:tc>
          <w:tcPr>
            <w:tcW w:w="1526" w:type="dxa"/>
            <w:vAlign w:val="center"/>
          </w:tcPr>
          <w:p w:rsidR="00BA3514" w:rsidRPr="00A77315" w:rsidRDefault="00BA3514" w:rsidP="00BA70D6">
            <w:pPr>
              <w:spacing w:line="240" w:lineRule="auto"/>
              <w:jc w:val="center"/>
              <w:rPr>
                <w:rFonts w:ascii="Times New Roman" w:hAnsi="Times New Roman"/>
                <w:sz w:val="21"/>
                <w:szCs w:val="21"/>
              </w:rPr>
            </w:pPr>
            <w:r w:rsidRPr="00A77315">
              <w:rPr>
                <w:rFonts w:ascii="Times New Roman" w:hAnsi="Times New Roman" w:hint="eastAsia"/>
                <w:sz w:val="21"/>
                <w:szCs w:val="21"/>
              </w:rPr>
              <w:t>0.022</w:t>
            </w:r>
          </w:p>
        </w:tc>
        <w:tc>
          <w:tcPr>
            <w:tcW w:w="1876" w:type="dxa"/>
            <w:vAlign w:val="center"/>
          </w:tcPr>
          <w:p w:rsidR="00BA3514" w:rsidRPr="00A77315" w:rsidRDefault="00BA3514" w:rsidP="00322FE3">
            <w:pPr>
              <w:adjustRightInd w:val="0"/>
              <w:snapToGrid w:val="0"/>
              <w:spacing w:line="240" w:lineRule="auto"/>
              <w:jc w:val="center"/>
              <w:rPr>
                <w:rFonts w:ascii="Times New Roman" w:hAnsi="Times New Roman"/>
                <w:sz w:val="21"/>
                <w:szCs w:val="21"/>
              </w:rPr>
            </w:pPr>
            <w:r w:rsidRPr="00A77315">
              <w:rPr>
                <w:rFonts w:ascii="Times New Roman" w:hAnsi="Times New Roman" w:hint="eastAsia"/>
                <w:sz w:val="21"/>
                <w:szCs w:val="21"/>
              </w:rPr>
              <w:t>2000</w:t>
            </w:r>
          </w:p>
        </w:tc>
        <w:tc>
          <w:tcPr>
            <w:tcW w:w="2126" w:type="dxa"/>
            <w:vAlign w:val="center"/>
          </w:tcPr>
          <w:p w:rsidR="00BA3514" w:rsidRPr="00A77315" w:rsidRDefault="00A77315" w:rsidP="00322FE3">
            <w:pPr>
              <w:pStyle w:val="ab"/>
              <w:adjustRightInd w:val="0"/>
              <w:snapToGrid w:val="0"/>
              <w:spacing w:line="240" w:lineRule="auto"/>
              <w:jc w:val="center"/>
              <w:rPr>
                <w:rFonts w:ascii="Times New Roman" w:hAnsi="Times New Roman"/>
                <w:szCs w:val="21"/>
              </w:rPr>
            </w:pPr>
            <w:r>
              <w:rPr>
                <w:rFonts w:ascii="Times New Roman" w:hAnsi="Times New Roman" w:hint="eastAsia"/>
                <w:szCs w:val="21"/>
              </w:rPr>
              <w:t>1.10</w:t>
            </w:r>
            <w:r w:rsidRPr="00A77315">
              <w:rPr>
                <w:rFonts w:ascii="Times New Roman" w:hAnsi="Times New Roman"/>
                <w:szCs w:val="21"/>
              </w:rPr>
              <w:t>×10</w:t>
            </w:r>
            <w:r w:rsidRPr="00A77315">
              <w:rPr>
                <w:rFonts w:ascii="Times New Roman" w:hAnsi="Times New Roman"/>
                <w:szCs w:val="21"/>
                <w:vertAlign w:val="superscript"/>
              </w:rPr>
              <w:t>5</w:t>
            </w:r>
          </w:p>
        </w:tc>
        <w:tc>
          <w:tcPr>
            <w:tcW w:w="766" w:type="dxa"/>
            <w:vAlign w:val="center"/>
          </w:tcPr>
          <w:p w:rsidR="00BA3514" w:rsidRPr="00A77315" w:rsidRDefault="00A77315" w:rsidP="00CA0FE5">
            <w:pPr>
              <w:pStyle w:val="ab"/>
              <w:adjustRightInd w:val="0"/>
              <w:snapToGrid w:val="0"/>
              <w:spacing w:line="240" w:lineRule="auto"/>
              <w:jc w:val="center"/>
              <w:rPr>
                <w:rFonts w:ascii="Times New Roman" w:hAnsi="Times New Roman"/>
                <w:szCs w:val="21"/>
              </w:rPr>
            </w:pPr>
            <w:r>
              <w:rPr>
                <w:rFonts w:ascii="Times New Roman" w:hAnsi="Times New Roman" w:hint="eastAsia"/>
                <w:szCs w:val="21"/>
              </w:rPr>
              <w:t>5</w:t>
            </w:r>
          </w:p>
        </w:tc>
      </w:tr>
      <w:tr w:rsidR="00670C4F" w:rsidRPr="00A77315" w:rsidTr="00670C4F">
        <w:trPr>
          <w:cantSplit/>
          <w:trHeight w:val="397"/>
          <w:jc w:val="center"/>
        </w:trPr>
        <w:tc>
          <w:tcPr>
            <w:tcW w:w="2235" w:type="dxa"/>
            <w:vAlign w:val="center"/>
          </w:tcPr>
          <w:p w:rsidR="00670C4F" w:rsidRPr="00A77315" w:rsidRDefault="00670C4F" w:rsidP="00670C4F">
            <w:pPr>
              <w:pStyle w:val="ab"/>
              <w:adjustRightInd w:val="0"/>
              <w:snapToGrid w:val="0"/>
              <w:spacing w:line="240" w:lineRule="auto"/>
              <w:jc w:val="center"/>
              <w:rPr>
                <w:rFonts w:ascii="Times New Roman" w:hAnsi="Times New Roman"/>
                <w:szCs w:val="21"/>
              </w:rPr>
            </w:pPr>
            <w:r w:rsidRPr="00A77315">
              <w:rPr>
                <w:rFonts w:ascii="Times New Roman" w:hAnsi="Times New Roman" w:hint="eastAsia"/>
                <w:szCs w:val="21"/>
              </w:rPr>
              <w:t>乙醇废气</w:t>
            </w:r>
          </w:p>
        </w:tc>
        <w:tc>
          <w:tcPr>
            <w:tcW w:w="1526" w:type="dxa"/>
            <w:vAlign w:val="center"/>
          </w:tcPr>
          <w:p w:rsidR="00670C4F" w:rsidRPr="00A77315" w:rsidRDefault="00BA3514" w:rsidP="00BA70D6">
            <w:pPr>
              <w:spacing w:line="240" w:lineRule="auto"/>
              <w:jc w:val="center"/>
              <w:rPr>
                <w:rFonts w:ascii="Times New Roman" w:hAnsi="Times New Roman"/>
                <w:sz w:val="21"/>
                <w:szCs w:val="21"/>
              </w:rPr>
            </w:pPr>
            <w:r w:rsidRPr="00A77315">
              <w:rPr>
                <w:rFonts w:ascii="Times New Roman" w:hAnsi="Times New Roman" w:hint="eastAsia"/>
                <w:sz w:val="21"/>
                <w:szCs w:val="21"/>
              </w:rPr>
              <w:t>0.250</w:t>
            </w:r>
          </w:p>
        </w:tc>
        <w:tc>
          <w:tcPr>
            <w:tcW w:w="1876" w:type="dxa"/>
            <w:vAlign w:val="center"/>
          </w:tcPr>
          <w:p w:rsidR="00670C4F" w:rsidRPr="00A77315" w:rsidRDefault="00A77315" w:rsidP="00322FE3">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50</w:t>
            </w:r>
            <w:r w:rsidR="00BA3514" w:rsidRPr="00A77315">
              <w:rPr>
                <w:rFonts w:ascii="Times New Roman" w:hAnsi="Times New Roman" w:hint="eastAsia"/>
                <w:sz w:val="21"/>
                <w:szCs w:val="21"/>
              </w:rPr>
              <w:t>00</w:t>
            </w:r>
          </w:p>
        </w:tc>
        <w:tc>
          <w:tcPr>
            <w:tcW w:w="2126" w:type="dxa"/>
            <w:vAlign w:val="center"/>
          </w:tcPr>
          <w:p w:rsidR="00670C4F" w:rsidRPr="00A77315" w:rsidRDefault="00A77315" w:rsidP="00322FE3">
            <w:pPr>
              <w:pStyle w:val="ab"/>
              <w:adjustRightInd w:val="0"/>
              <w:snapToGrid w:val="0"/>
              <w:spacing w:line="240" w:lineRule="auto"/>
              <w:jc w:val="center"/>
              <w:rPr>
                <w:rFonts w:ascii="Times New Roman" w:hAnsi="Times New Roman"/>
                <w:szCs w:val="21"/>
              </w:rPr>
            </w:pPr>
            <w:r>
              <w:rPr>
                <w:rFonts w:ascii="Times New Roman" w:hAnsi="Times New Roman" w:hint="eastAsia"/>
                <w:szCs w:val="21"/>
              </w:rPr>
              <w:t>5..00</w:t>
            </w:r>
            <w:r w:rsidRPr="00A77315">
              <w:rPr>
                <w:rFonts w:ascii="Times New Roman" w:hAnsi="Times New Roman"/>
                <w:szCs w:val="21"/>
              </w:rPr>
              <w:t>×10</w:t>
            </w:r>
            <w:r w:rsidRPr="00A77315">
              <w:rPr>
                <w:rFonts w:ascii="Times New Roman" w:hAnsi="Times New Roman"/>
                <w:szCs w:val="21"/>
                <w:vertAlign w:val="superscript"/>
              </w:rPr>
              <w:t>5</w:t>
            </w:r>
          </w:p>
        </w:tc>
        <w:tc>
          <w:tcPr>
            <w:tcW w:w="766" w:type="dxa"/>
            <w:vAlign w:val="center"/>
          </w:tcPr>
          <w:p w:rsidR="00670C4F" w:rsidRPr="00A77315" w:rsidRDefault="00A77315" w:rsidP="00CA0FE5">
            <w:pPr>
              <w:pStyle w:val="ab"/>
              <w:adjustRightInd w:val="0"/>
              <w:snapToGrid w:val="0"/>
              <w:spacing w:line="240" w:lineRule="auto"/>
              <w:jc w:val="center"/>
              <w:rPr>
                <w:rFonts w:ascii="Times New Roman" w:hAnsi="Times New Roman"/>
                <w:szCs w:val="21"/>
              </w:rPr>
            </w:pPr>
            <w:r>
              <w:rPr>
                <w:rFonts w:ascii="Times New Roman" w:hAnsi="Times New Roman" w:hint="eastAsia"/>
                <w:szCs w:val="21"/>
              </w:rPr>
              <w:t>4</w:t>
            </w:r>
          </w:p>
        </w:tc>
      </w:tr>
    </w:tbl>
    <w:p w:rsidR="003D4095" w:rsidRDefault="003D4095" w:rsidP="00BA7C53">
      <w:pPr>
        <w:pStyle w:val="a1"/>
        <w:spacing w:line="440" w:lineRule="exact"/>
        <w:rPr>
          <w:sz w:val="24"/>
        </w:rPr>
      </w:pPr>
      <w:r w:rsidRPr="00BA70D6">
        <w:rPr>
          <w:bCs/>
          <w:sz w:val="24"/>
        </w:rPr>
        <w:t>综合考虑本项目废气污染物等标排放量、各污染物的理化性质及区域环境空气质量现状，确定本项目大气环境影响评价因子为</w:t>
      </w:r>
      <w:r w:rsidR="00BA3514" w:rsidRPr="00BA70D6">
        <w:rPr>
          <w:rFonts w:hint="eastAsia"/>
          <w:bCs/>
          <w:sz w:val="24"/>
        </w:rPr>
        <w:t>颗粒物</w:t>
      </w:r>
      <w:r w:rsidR="00BA3514" w:rsidRPr="00BA70D6">
        <w:rPr>
          <w:rFonts w:hint="eastAsia"/>
          <w:bCs/>
          <w:sz w:val="24"/>
          <w:vertAlign w:val="subscript"/>
        </w:rPr>
        <w:t>加工粉尘</w:t>
      </w:r>
      <w:r w:rsidR="00BA3514" w:rsidRPr="00BA70D6">
        <w:rPr>
          <w:rFonts w:hint="eastAsia"/>
          <w:bCs/>
          <w:sz w:val="24"/>
        </w:rPr>
        <w:t>、甲醛</w:t>
      </w:r>
      <w:r w:rsidR="00643EA0" w:rsidRPr="00BA70D6">
        <w:rPr>
          <w:bCs/>
          <w:sz w:val="24"/>
        </w:rPr>
        <w:t>、</w:t>
      </w:r>
      <w:r w:rsidR="00BA3514" w:rsidRPr="00BA70D6">
        <w:rPr>
          <w:rFonts w:hint="eastAsia"/>
          <w:bCs/>
          <w:sz w:val="24"/>
        </w:rPr>
        <w:t>苯酚</w:t>
      </w:r>
      <w:r w:rsidRPr="00BA70D6">
        <w:rPr>
          <w:bCs/>
          <w:sz w:val="24"/>
        </w:rPr>
        <w:t>。</w:t>
      </w:r>
      <w:r w:rsidR="00BA3514" w:rsidRPr="00BC0617">
        <w:rPr>
          <w:sz w:val="24"/>
        </w:rPr>
        <w:t>根据《环境影响评价技术导则大气环境》</w:t>
      </w:r>
      <w:r w:rsidR="00BA3514" w:rsidRPr="00BC0617">
        <w:rPr>
          <w:sz w:val="24"/>
        </w:rPr>
        <w:t>HJ2.2-2018</w:t>
      </w:r>
      <w:r w:rsidR="00BA3514" w:rsidRPr="00BC0617">
        <w:rPr>
          <w:sz w:val="24"/>
        </w:rPr>
        <w:t>要求，本次环评对项目废气进行环境影响分析。</w:t>
      </w:r>
    </w:p>
    <w:p w:rsidR="00BA3514" w:rsidRPr="00C42C28" w:rsidRDefault="00BA3514" w:rsidP="00BA7C53">
      <w:pPr>
        <w:pStyle w:val="a1"/>
        <w:spacing w:line="440" w:lineRule="exact"/>
        <w:rPr>
          <w:color w:val="FF0000"/>
          <w:sz w:val="24"/>
          <w:szCs w:val="24"/>
        </w:rPr>
      </w:pPr>
      <w:r>
        <w:rPr>
          <w:rFonts w:hint="eastAsia"/>
          <w:sz w:val="24"/>
        </w:rPr>
        <w:t>（</w:t>
      </w:r>
      <w:r>
        <w:rPr>
          <w:rFonts w:hint="eastAsia"/>
          <w:sz w:val="24"/>
        </w:rPr>
        <w:t>1</w:t>
      </w:r>
      <w:r>
        <w:rPr>
          <w:rFonts w:hint="eastAsia"/>
          <w:sz w:val="24"/>
        </w:rPr>
        <w:t>）污染源强</w:t>
      </w:r>
    </w:p>
    <w:p w:rsidR="00BA3514" w:rsidRPr="00BC0617" w:rsidRDefault="00BA3514" w:rsidP="00BA3514">
      <w:pPr>
        <w:tabs>
          <w:tab w:val="left" w:pos="3075"/>
        </w:tabs>
        <w:snapToGrid w:val="0"/>
        <w:spacing w:line="440" w:lineRule="exact"/>
        <w:ind w:firstLineChars="215" w:firstLine="516"/>
        <w:rPr>
          <w:sz w:val="24"/>
        </w:rPr>
      </w:pPr>
      <w:r w:rsidRPr="00BC0617">
        <w:rPr>
          <w:sz w:val="24"/>
        </w:rPr>
        <w:t>本次环评对</w:t>
      </w:r>
      <w:r>
        <w:rPr>
          <w:rFonts w:hint="eastAsia"/>
          <w:sz w:val="24"/>
        </w:rPr>
        <w:t>油漆</w:t>
      </w:r>
      <w:r w:rsidRPr="00BC0617">
        <w:rPr>
          <w:sz w:val="24"/>
        </w:rPr>
        <w:t>过程中产生的废气进行环境影响分析。</w:t>
      </w:r>
    </w:p>
    <w:p w:rsidR="00BA3514" w:rsidRPr="00BA70D6" w:rsidRDefault="00BA3514" w:rsidP="00BA3514">
      <w:pPr>
        <w:tabs>
          <w:tab w:val="left" w:pos="3075"/>
        </w:tabs>
        <w:snapToGrid w:val="0"/>
        <w:spacing w:line="440" w:lineRule="exact"/>
        <w:ind w:firstLineChars="215" w:firstLine="516"/>
        <w:rPr>
          <w:rFonts w:ascii="Times New Roman" w:hAnsi="Times New Roman"/>
          <w:sz w:val="24"/>
        </w:rPr>
      </w:pPr>
      <w:r w:rsidRPr="00BA70D6">
        <w:rPr>
          <w:rFonts w:ascii="Times New Roman"/>
          <w:sz w:val="24"/>
        </w:rPr>
        <w:t>项目废气有组织排放情况见表</w:t>
      </w:r>
      <w:r w:rsidRPr="00BA70D6">
        <w:rPr>
          <w:rFonts w:ascii="Times New Roman" w:hAnsi="Times New Roman"/>
          <w:sz w:val="24"/>
        </w:rPr>
        <w:t>5-</w:t>
      </w:r>
      <w:r w:rsidR="00B76C5F">
        <w:rPr>
          <w:rFonts w:ascii="Times New Roman" w:hAnsi="Times New Roman" w:hint="eastAsia"/>
          <w:sz w:val="24"/>
        </w:rPr>
        <w:t>13</w:t>
      </w:r>
      <w:r w:rsidRPr="00BA70D6">
        <w:rPr>
          <w:rFonts w:ascii="Times New Roman"/>
          <w:sz w:val="24"/>
        </w:rPr>
        <w:t>，无组织排放（矩形面源）情况详见表</w:t>
      </w:r>
      <w:r w:rsidRPr="00BA70D6">
        <w:rPr>
          <w:rFonts w:ascii="Times New Roman" w:hAnsi="Times New Roman"/>
          <w:sz w:val="24"/>
        </w:rPr>
        <w:t>5-</w:t>
      </w:r>
      <w:r w:rsidR="00B76C5F">
        <w:rPr>
          <w:rFonts w:ascii="Times New Roman" w:hAnsi="Times New Roman" w:hint="eastAsia"/>
          <w:sz w:val="24"/>
        </w:rPr>
        <w:t>14</w:t>
      </w:r>
      <w:r w:rsidRPr="00BA70D6">
        <w:rPr>
          <w:rFonts w:ascii="Times New Roman"/>
          <w:sz w:val="24"/>
        </w:rPr>
        <w:t>。</w:t>
      </w:r>
    </w:p>
    <w:p w:rsidR="00BA3514" w:rsidRPr="002A034B" w:rsidRDefault="000B3DB6" w:rsidP="00DD24A9">
      <w:pPr>
        <w:pStyle w:val="12"/>
        <w:ind w:firstLine="422"/>
        <w:jc w:val="center"/>
      </w:pPr>
      <w:r w:rsidRPr="00B76C5F">
        <w:rPr>
          <w:b/>
          <w:sz w:val="21"/>
          <w:szCs w:val="21"/>
        </w:rPr>
        <w:lastRenderedPageBreak/>
        <w:t>表</w:t>
      </w:r>
      <w:r w:rsidRPr="00B76C5F">
        <w:rPr>
          <w:b/>
          <w:sz w:val="21"/>
          <w:szCs w:val="21"/>
        </w:rPr>
        <w:t>5-</w:t>
      </w:r>
      <w:r w:rsidRPr="00B76C5F">
        <w:rPr>
          <w:rFonts w:hint="eastAsia"/>
          <w:b/>
          <w:sz w:val="21"/>
          <w:szCs w:val="21"/>
        </w:rPr>
        <w:t>1</w:t>
      </w:r>
      <w:r w:rsidR="000E5337">
        <w:rPr>
          <w:rFonts w:hint="eastAsia"/>
          <w:b/>
          <w:sz w:val="21"/>
          <w:szCs w:val="21"/>
        </w:rPr>
        <w:t xml:space="preserve">3 </w:t>
      </w:r>
      <w:r w:rsidRPr="00B76C5F">
        <w:rPr>
          <w:b/>
          <w:sz w:val="21"/>
          <w:szCs w:val="21"/>
        </w:rPr>
        <w:t xml:space="preserve"> </w:t>
      </w:r>
      <w:r>
        <w:rPr>
          <w:rFonts w:hint="eastAsia"/>
          <w:b/>
          <w:sz w:val="21"/>
          <w:szCs w:val="21"/>
        </w:rPr>
        <w:t>项目点源参数表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7"/>
        <w:gridCol w:w="1428"/>
        <w:gridCol w:w="1985"/>
        <w:gridCol w:w="2455"/>
      </w:tblGrid>
      <w:tr w:rsidR="00BA70D6" w:rsidRPr="002A034B" w:rsidTr="00BA70D6">
        <w:trPr>
          <w:trHeight w:val="340"/>
          <w:jc w:val="center"/>
        </w:trPr>
        <w:tc>
          <w:tcPr>
            <w:tcW w:w="4065" w:type="dxa"/>
            <w:gridSpan w:val="2"/>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sz w:val="21"/>
                <w:szCs w:val="21"/>
              </w:rPr>
              <w:t>编号</w:t>
            </w:r>
          </w:p>
        </w:tc>
        <w:tc>
          <w:tcPr>
            <w:tcW w:w="1985" w:type="dxa"/>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rFonts w:hint="eastAsia"/>
                <w:sz w:val="21"/>
                <w:szCs w:val="21"/>
              </w:rPr>
              <w:t>1</w:t>
            </w:r>
          </w:p>
        </w:tc>
        <w:tc>
          <w:tcPr>
            <w:tcW w:w="2455" w:type="dxa"/>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rFonts w:hint="eastAsia"/>
                <w:sz w:val="21"/>
                <w:szCs w:val="21"/>
              </w:rPr>
              <w:t>2</w:t>
            </w:r>
          </w:p>
        </w:tc>
      </w:tr>
      <w:tr w:rsidR="00BA70D6" w:rsidRPr="002A034B" w:rsidTr="00BA70D6">
        <w:trPr>
          <w:trHeight w:val="340"/>
          <w:jc w:val="center"/>
        </w:trPr>
        <w:tc>
          <w:tcPr>
            <w:tcW w:w="4065" w:type="dxa"/>
            <w:gridSpan w:val="2"/>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sz w:val="21"/>
                <w:szCs w:val="21"/>
              </w:rPr>
              <w:t>名称</w:t>
            </w:r>
          </w:p>
        </w:tc>
        <w:tc>
          <w:tcPr>
            <w:tcW w:w="1985" w:type="dxa"/>
            <w:shd w:val="clear" w:color="auto" w:fill="auto"/>
            <w:vAlign w:val="center"/>
          </w:tcPr>
          <w:p w:rsidR="00BA70D6" w:rsidRPr="000B3DB6" w:rsidRDefault="003B2912" w:rsidP="000B3DB6">
            <w:pPr>
              <w:pStyle w:val="12"/>
              <w:spacing w:line="240" w:lineRule="auto"/>
              <w:ind w:firstLineChars="0" w:firstLine="0"/>
              <w:jc w:val="center"/>
              <w:rPr>
                <w:sz w:val="21"/>
                <w:szCs w:val="21"/>
              </w:rPr>
            </w:pPr>
            <w:r w:rsidRPr="000B3DB6">
              <w:rPr>
                <w:rFonts w:hint="eastAsia"/>
                <w:sz w:val="21"/>
                <w:szCs w:val="21"/>
              </w:rPr>
              <w:t>1#</w:t>
            </w:r>
            <w:r w:rsidR="00BA70D6" w:rsidRPr="000B3DB6">
              <w:rPr>
                <w:rFonts w:hint="eastAsia"/>
                <w:sz w:val="21"/>
                <w:szCs w:val="21"/>
              </w:rPr>
              <w:t>加工粉尘</w:t>
            </w:r>
            <w:r w:rsidR="00BA70D6" w:rsidRPr="000B3DB6">
              <w:rPr>
                <w:sz w:val="21"/>
                <w:szCs w:val="21"/>
              </w:rPr>
              <w:t>排气筒</w:t>
            </w:r>
          </w:p>
        </w:tc>
        <w:tc>
          <w:tcPr>
            <w:tcW w:w="2455" w:type="dxa"/>
            <w:shd w:val="clear" w:color="auto" w:fill="auto"/>
            <w:vAlign w:val="center"/>
          </w:tcPr>
          <w:p w:rsidR="00BA70D6" w:rsidRPr="000B3DB6" w:rsidRDefault="003B2912" w:rsidP="000B3DB6">
            <w:pPr>
              <w:pStyle w:val="12"/>
              <w:spacing w:line="240" w:lineRule="auto"/>
              <w:ind w:firstLineChars="0" w:firstLine="0"/>
              <w:jc w:val="center"/>
              <w:rPr>
                <w:sz w:val="21"/>
                <w:szCs w:val="21"/>
              </w:rPr>
            </w:pPr>
            <w:r w:rsidRPr="000B3DB6">
              <w:rPr>
                <w:rFonts w:hint="eastAsia"/>
                <w:sz w:val="21"/>
                <w:szCs w:val="21"/>
              </w:rPr>
              <w:t>2#</w:t>
            </w:r>
            <w:r w:rsidR="00BA70D6" w:rsidRPr="000B3DB6">
              <w:rPr>
                <w:rFonts w:hint="eastAsia"/>
                <w:sz w:val="21"/>
                <w:szCs w:val="21"/>
              </w:rPr>
              <w:t>热处理废气排气筒</w:t>
            </w:r>
          </w:p>
        </w:tc>
      </w:tr>
      <w:tr w:rsidR="00BA70D6" w:rsidRPr="002A034B" w:rsidTr="00BA70D6">
        <w:trPr>
          <w:trHeight w:val="340"/>
          <w:jc w:val="center"/>
        </w:trPr>
        <w:tc>
          <w:tcPr>
            <w:tcW w:w="2637" w:type="dxa"/>
            <w:vMerge w:val="restart"/>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sz w:val="21"/>
                <w:szCs w:val="21"/>
              </w:rPr>
              <w:t>排气筒底部中心坐标</w:t>
            </w:r>
            <w:r w:rsidRPr="000B3DB6">
              <w:rPr>
                <w:sz w:val="21"/>
                <w:szCs w:val="21"/>
              </w:rPr>
              <w:t>/m</w:t>
            </w:r>
          </w:p>
        </w:tc>
        <w:tc>
          <w:tcPr>
            <w:tcW w:w="1428" w:type="dxa"/>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sz w:val="21"/>
                <w:szCs w:val="21"/>
              </w:rPr>
              <w:t>X</w:t>
            </w:r>
          </w:p>
        </w:tc>
        <w:tc>
          <w:tcPr>
            <w:tcW w:w="1985" w:type="dxa"/>
            <w:shd w:val="clear" w:color="auto" w:fill="auto"/>
            <w:vAlign w:val="center"/>
          </w:tcPr>
          <w:p w:rsidR="00BA70D6" w:rsidRPr="000B3DB6" w:rsidRDefault="002A034B" w:rsidP="000B3DB6">
            <w:pPr>
              <w:pStyle w:val="12"/>
              <w:spacing w:line="240" w:lineRule="auto"/>
              <w:ind w:firstLineChars="0" w:firstLine="0"/>
              <w:jc w:val="center"/>
              <w:rPr>
                <w:sz w:val="21"/>
                <w:szCs w:val="21"/>
              </w:rPr>
            </w:pPr>
            <w:r w:rsidRPr="000B3DB6">
              <w:rPr>
                <w:rFonts w:hint="eastAsia"/>
                <w:sz w:val="21"/>
                <w:szCs w:val="21"/>
              </w:rPr>
              <w:t>227546.39</w:t>
            </w:r>
          </w:p>
        </w:tc>
        <w:tc>
          <w:tcPr>
            <w:tcW w:w="2455" w:type="dxa"/>
            <w:shd w:val="clear" w:color="auto" w:fill="auto"/>
            <w:vAlign w:val="center"/>
          </w:tcPr>
          <w:p w:rsidR="00BA70D6" w:rsidRPr="000B3DB6" w:rsidRDefault="002A034B" w:rsidP="000B3DB6">
            <w:pPr>
              <w:pStyle w:val="12"/>
              <w:spacing w:line="240" w:lineRule="auto"/>
              <w:ind w:firstLineChars="0" w:firstLine="0"/>
              <w:jc w:val="center"/>
              <w:rPr>
                <w:sz w:val="21"/>
                <w:szCs w:val="21"/>
              </w:rPr>
            </w:pPr>
            <w:r w:rsidRPr="000B3DB6">
              <w:rPr>
                <w:rFonts w:hint="eastAsia"/>
                <w:sz w:val="21"/>
                <w:szCs w:val="21"/>
              </w:rPr>
              <w:t>227542.76</w:t>
            </w:r>
          </w:p>
        </w:tc>
      </w:tr>
      <w:tr w:rsidR="00BA70D6" w:rsidRPr="002A034B" w:rsidTr="00BA70D6">
        <w:trPr>
          <w:trHeight w:val="340"/>
          <w:jc w:val="center"/>
        </w:trPr>
        <w:tc>
          <w:tcPr>
            <w:tcW w:w="2637" w:type="dxa"/>
            <w:vMerge/>
            <w:shd w:val="clear" w:color="auto" w:fill="auto"/>
            <w:vAlign w:val="center"/>
          </w:tcPr>
          <w:p w:rsidR="00BA70D6" w:rsidRPr="000B3DB6" w:rsidRDefault="00BA70D6" w:rsidP="000B3DB6">
            <w:pPr>
              <w:pStyle w:val="12"/>
              <w:spacing w:line="240" w:lineRule="auto"/>
              <w:ind w:firstLineChars="0" w:firstLine="0"/>
              <w:jc w:val="center"/>
              <w:rPr>
                <w:sz w:val="21"/>
                <w:szCs w:val="21"/>
              </w:rPr>
            </w:pPr>
          </w:p>
        </w:tc>
        <w:tc>
          <w:tcPr>
            <w:tcW w:w="1428" w:type="dxa"/>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sz w:val="21"/>
                <w:szCs w:val="21"/>
              </w:rPr>
              <w:t>Y</w:t>
            </w:r>
          </w:p>
        </w:tc>
        <w:tc>
          <w:tcPr>
            <w:tcW w:w="1985" w:type="dxa"/>
            <w:shd w:val="clear" w:color="auto" w:fill="auto"/>
            <w:vAlign w:val="center"/>
          </w:tcPr>
          <w:p w:rsidR="00BA70D6" w:rsidRPr="000B3DB6" w:rsidRDefault="002A034B" w:rsidP="000B3DB6">
            <w:pPr>
              <w:pStyle w:val="12"/>
              <w:spacing w:line="240" w:lineRule="auto"/>
              <w:ind w:firstLineChars="0" w:firstLine="0"/>
              <w:jc w:val="center"/>
              <w:rPr>
                <w:sz w:val="21"/>
                <w:szCs w:val="21"/>
              </w:rPr>
            </w:pPr>
            <w:r w:rsidRPr="000B3DB6">
              <w:rPr>
                <w:rFonts w:hint="eastAsia"/>
                <w:sz w:val="21"/>
                <w:szCs w:val="21"/>
              </w:rPr>
              <w:t>3421036.98</w:t>
            </w:r>
          </w:p>
        </w:tc>
        <w:tc>
          <w:tcPr>
            <w:tcW w:w="2455" w:type="dxa"/>
            <w:shd w:val="clear" w:color="auto" w:fill="auto"/>
            <w:vAlign w:val="center"/>
          </w:tcPr>
          <w:p w:rsidR="00BA70D6" w:rsidRPr="000B3DB6" w:rsidRDefault="002A034B" w:rsidP="000B3DB6">
            <w:pPr>
              <w:pStyle w:val="12"/>
              <w:spacing w:line="240" w:lineRule="auto"/>
              <w:ind w:firstLineChars="0" w:firstLine="0"/>
              <w:jc w:val="center"/>
              <w:rPr>
                <w:sz w:val="21"/>
                <w:szCs w:val="21"/>
              </w:rPr>
            </w:pPr>
            <w:r w:rsidRPr="000B3DB6">
              <w:rPr>
                <w:rFonts w:hint="eastAsia"/>
                <w:sz w:val="21"/>
                <w:szCs w:val="21"/>
              </w:rPr>
              <w:t>3421183.83</w:t>
            </w:r>
          </w:p>
        </w:tc>
      </w:tr>
      <w:tr w:rsidR="00BA70D6" w:rsidRPr="009F3BC6" w:rsidTr="00BA70D6">
        <w:trPr>
          <w:trHeight w:val="340"/>
          <w:jc w:val="center"/>
        </w:trPr>
        <w:tc>
          <w:tcPr>
            <w:tcW w:w="4065" w:type="dxa"/>
            <w:gridSpan w:val="2"/>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sz w:val="21"/>
                <w:szCs w:val="21"/>
              </w:rPr>
              <w:t>排气筒底部海拔高度</w:t>
            </w:r>
            <w:r w:rsidRPr="000B3DB6">
              <w:rPr>
                <w:sz w:val="21"/>
                <w:szCs w:val="21"/>
              </w:rPr>
              <w:t>/m</w:t>
            </w:r>
          </w:p>
        </w:tc>
        <w:tc>
          <w:tcPr>
            <w:tcW w:w="1985" w:type="dxa"/>
            <w:shd w:val="clear" w:color="auto" w:fill="auto"/>
            <w:vAlign w:val="center"/>
          </w:tcPr>
          <w:p w:rsidR="00BA70D6" w:rsidRPr="000B3DB6" w:rsidRDefault="002A034B" w:rsidP="000B3DB6">
            <w:pPr>
              <w:pStyle w:val="12"/>
              <w:spacing w:line="240" w:lineRule="auto"/>
              <w:ind w:firstLineChars="0" w:firstLine="0"/>
              <w:jc w:val="center"/>
              <w:rPr>
                <w:sz w:val="21"/>
                <w:szCs w:val="21"/>
              </w:rPr>
            </w:pPr>
            <w:r w:rsidRPr="000B3DB6">
              <w:rPr>
                <w:rFonts w:hint="eastAsia"/>
                <w:sz w:val="21"/>
                <w:szCs w:val="21"/>
              </w:rPr>
              <w:t>4</w:t>
            </w:r>
          </w:p>
        </w:tc>
        <w:tc>
          <w:tcPr>
            <w:tcW w:w="2455" w:type="dxa"/>
            <w:shd w:val="clear" w:color="auto" w:fill="auto"/>
            <w:vAlign w:val="center"/>
          </w:tcPr>
          <w:p w:rsidR="00BA70D6" w:rsidRPr="000B3DB6" w:rsidRDefault="002A034B" w:rsidP="000B3DB6">
            <w:pPr>
              <w:pStyle w:val="12"/>
              <w:spacing w:line="240" w:lineRule="auto"/>
              <w:ind w:firstLineChars="0" w:firstLine="0"/>
              <w:jc w:val="center"/>
              <w:rPr>
                <w:sz w:val="21"/>
                <w:szCs w:val="21"/>
              </w:rPr>
            </w:pPr>
            <w:r w:rsidRPr="000B3DB6">
              <w:rPr>
                <w:rFonts w:hint="eastAsia"/>
                <w:sz w:val="21"/>
                <w:szCs w:val="21"/>
              </w:rPr>
              <w:t>4</w:t>
            </w:r>
          </w:p>
        </w:tc>
      </w:tr>
      <w:tr w:rsidR="00BA70D6" w:rsidRPr="009F3BC6" w:rsidTr="00BA70D6">
        <w:trPr>
          <w:trHeight w:val="340"/>
          <w:jc w:val="center"/>
        </w:trPr>
        <w:tc>
          <w:tcPr>
            <w:tcW w:w="4065" w:type="dxa"/>
            <w:gridSpan w:val="2"/>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sz w:val="21"/>
                <w:szCs w:val="21"/>
              </w:rPr>
              <w:t>排气筒高度</w:t>
            </w:r>
            <w:r w:rsidRPr="000B3DB6">
              <w:rPr>
                <w:sz w:val="21"/>
                <w:szCs w:val="21"/>
              </w:rPr>
              <w:t>/m</w:t>
            </w:r>
          </w:p>
        </w:tc>
        <w:tc>
          <w:tcPr>
            <w:tcW w:w="1985" w:type="dxa"/>
            <w:shd w:val="clear" w:color="auto" w:fill="auto"/>
            <w:vAlign w:val="center"/>
          </w:tcPr>
          <w:p w:rsidR="00BA70D6" w:rsidRPr="000B3DB6" w:rsidRDefault="002A034B" w:rsidP="000B3DB6">
            <w:pPr>
              <w:pStyle w:val="12"/>
              <w:spacing w:line="240" w:lineRule="auto"/>
              <w:ind w:firstLineChars="0" w:firstLine="0"/>
              <w:jc w:val="center"/>
              <w:rPr>
                <w:sz w:val="21"/>
                <w:szCs w:val="21"/>
              </w:rPr>
            </w:pPr>
            <w:r w:rsidRPr="000B3DB6">
              <w:rPr>
                <w:rFonts w:hint="eastAsia"/>
                <w:sz w:val="21"/>
                <w:szCs w:val="21"/>
              </w:rPr>
              <w:t>15</w:t>
            </w:r>
          </w:p>
        </w:tc>
        <w:tc>
          <w:tcPr>
            <w:tcW w:w="2455" w:type="dxa"/>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sz w:val="21"/>
                <w:szCs w:val="21"/>
              </w:rPr>
              <w:t>15</w:t>
            </w:r>
          </w:p>
        </w:tc>
      </w:tr>
      <w:tr w:rsidR="00BA70D6" w:rsidRPr="009F3BC6" w:rsidTr="00BA70D6">
        <w:trPr>
          <w:trHeight w:val="340"/>
          <w:jc w:val="center"/>
        </w:trPr>
        <w:tc>
          <w:tcPr>
            <w:tcW w:w="4065" w:type="dxa"/>
            <w:gridSpan w:val="2"/>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sz w:val="21"/>
                <w:szCs w:val="21"/>
              </w:rPr>
              <w:t>排气筒出口内径</w:t>
            </w:r>
            <w:r w:rsidRPr="000B3DB6">
              <w:rPr>
                <w:sz w:val="21"/>
                <w:szCs w:val="21"/>
              </w:rPr>
              <w:t>/m</w:t>
            </w:r>
          </w:p>
        </w:tc>
        <w:tc>
          <w:tcPr>
            <w:tcW w:w="1985" w:type="dxa"/>
            <w:shd w:val="clear" w:color="auto" w:fill="auto"/>
            <w:vAlign w:val="center"/>
          </w:tcPr>
          <w:p w:rsidR="00BA70D6" w:rsidRPr="000B3DB6" w:rsidRDefault="002A034B" w:rsidP="000B3DB6">
            <w:pPr>
              <w:pStyle w:val="12"/>
              <w:spacing w:line="240" w:lineRule="auto"/>
              <w:ind w:firstLineChars="0" w:firstLine="0"/>
              <w:jc w:val="center"/>
              <w:rPr>
                <w:sz w:val="21"/>
                <w:szCs w:val="21"/>
              </w:rPr>
            </w:pPr>
            <w:r w:rsidRPr="000B3DB6">
              <w:rPr>
                <w:rFonts w:hint="eastAsia"/>
                <w:sz w:val="21"/>
                <w:szCs w:val="21"/>
              </w:rPr>
              <w:t>0.</w:t>
            </w:r>
            <w:r w:rsidR="008C03B3" w:rsidRPr="000B3DB6">
              <w:rPr>
                <w:rFonts w:hint="eastAsia"/>
                <w:sz w:val="21"/>
                <w:szCs w:val="21"/>
              </w:rPr>
              <w:t>8</w:t>
            </w:r>
          </w:p>
        </w:tc>
        <w:tc>
          <w:tcPr>
            <w:tcW w:w="2455" w:type="dxa"/>
            <w:shd w:val="clear" w:color="auto" w:fill="auto"/>
            <w:vAlign w:val="center"/>
          </w:tcPr>
          <w:p w:rsidR="00BA70D6" w:rsidRPr="000B3DB6" w:rsidRDefault="002A034B" w:rsidP="000B3DB6">
            <w:pPr>
              <w:pStyle w:val="12"/>
              <w:spacing w:line="240" w:lineRule="auto"/>
              <w:ind w:firstLineChars="0" w:firstLine="0"/>
              <w:jc w:val="center"/>
              <w:rPr>
                <w:sz w:val="21"/>
                <w:szCs w:val="21"/>
              </w:rPr>
            </w:pPr>
            <w:r w:rsidRPr="000B3DB6">
              <w:rPr>
                <w:rFonts w:hint="eastAsia"/>
                <w:sz w:val="21"/>
                <w:szCs w:val="21"/>
              </w:rPr>
              <w:t>0.6</w:t>
            </w:r>
          </w:p>
        </w:tc>
      </w:tr>
      <w:tr w:rsidR="00BA70D6" w:rsidRPr="009F3BC6" w:rsidTr="00BA70D6">
        <w:trPr>
          <w:trHeight w:val="340"/>
          <w:jc w:val="center"/>
        </w:trPr>
        <w:tc>
          <w:tcPr>
            <w:tcW w:w="4065" w:type="dxa"/>
            <w:gridSpan w:val="2"/>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sz w:val="21"/>
                <w:szCs w:val="21"/>
              </w:rPr>
              <w:t>烟气流速</w:t>
            </w:r>
            <w:r w:rsidRPr="000B3DB6">
              <w:rPr>
                <w:sz w:val="21"/>
                <w:szCs w:val="21"/>
              </w:rPr>
              <w:t>/</w:t>
            </w:r>
            <w:r w:rsidRPr="000B3DB6">
              <w:rPr>
                <w:sz w:val="21"/>
                <w:szCs w:val="21"/>
              </w:rPr>
              <w:t>（</w:t>
            </w:r>
            <w:r w:rsidRPr="000B3DB6">
              <w:rPr>
                <w:sz w:val="21"/>
                <w:szCs w:val="21"/>
              </w:rPr>
              <w:t>m/s</w:t>
            </w:r>
            <w:r w:rsidRPr="000B3DB6">
              <w:rPr>
                <w:sz w:val="21"/>
                <w:szCs w:val="21"/>
              </w:rPr>
              <w:t>）</w:t>
            </w:r>
          </w:p>
        </w:tc>
        <w:tc>
          <w:tcPr>
            <w:tcW w:w="1985" w:type="dxa"/>
            <w:shd w:val="clear" w:color="auto" w:fill="auto"/>
            <w:vAlign w:val="center"/>
          </w:tcPr>
          <w:p w:rsidR="00BA70D6" w:rsidRPr="000B3DB6" w:rsidRDefault="008C03B3" w:rsidP="000B3DB6">
            <w:pPr>
              <w:pStyle w:val="12"/>
              <w:spacing w:line="240" w:lineRule="auto"/>
              <w:ind w:firstLineChars="0" w:firstLine="0"/>
              <w:jc w:val="center"/>
              <w:rPr>
                <w:sz w:val="21"/>
                <w:szCs w:val="21"/>
              </w:rPr>
            </w:pPr>
            <w:r w:rsidRPr="000B3DB6">
              <w:rPr>
                <w:rFonts w:hint="eastAsia"/>
                <w:sz w:val="21"/>
                <w:szCs w:val="21"/>
              </w:rPr>
              <w:t>15.1</w:t>
            </w:r>
          </w:p>
        </w:tc>
        <w:tc>
          <w:tcPr>
            <w:tcW w:w="2455" w:type="dxa"/>
            <w:shd w:val="clear" w:color="auto" w:fill="auto"/>
            <w:vAlign w:val="center"/>
          </w:tcPr>
          <w:p w:rsidR="00BA70D6" w:rsidRPr="000B3DB6" w:rsidRDefault="002A034B" w:rsidP="000B3DB6">
            <w:pPr>
              <w:pStyle w:val="12"/>
              <w:spacing w:line="240" w:lineRule="auto"/>
              <w:ind w:firstLineChars="0" w:firstLine="0"/>
              <w:jc w:val="center"/>
              <w:rPr>
                <w:sz w:val="21"/>
                <w:szCs w:val="21"/>
              </w:rPr>
            </w:pPr>
            <w:r w:rsidRPr="000B3DB6">
              <w:rPr>
                <w:rFonts w:hint="eastAsia"/>
                <w:sz w:val="21"/>
                <w:szCs w:val="21"/>
              </w:rPr>
              <w:t>13.4</w:t>
            </w:r>
          </w:p>
        </w:tc>
      </w:tr>
      <w:tr w:rsidR="00BA70D6" w:rsidRPr="009F3BC6" w:rsidTr="00BA70D6">
        <w:trPr>
          <w:trHeight w:val="340"/>
          <w:jc w:val="center"/>
        </w:trPr>
        <w:tc>
          <w:tcPr>
            <w:tcW w:w="4065" w:type="dxa"/>
            <w:gridSpan w:val="2"/>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sz w:val="21"/>
                <w:szCs w:val="21"/>
              </w:rPr>
              <w:t>烟气温度</w:t>
            </w:r>
            <w:r w:rsidRPr="000B3DB6">
              <w:rPr>
                <w:sz w:val="21"/>
                <w:szCs w:val="21"/>
              </w:rPr>
              <w:t>/℃</w:t>
            </w:r>
          </w:p>
        </w:tc>
        <w:tc>
          <w:tcPr>
            <w:tcW w:w="1985" w:type="dxa"/>
            <w:shd w:val="clear" w:color="auto" w:fill="auto"/>
            <w:vAlign w:val="center"/>
          </w:tcPr>
          <w:p w:rsidR="00BA70D6" w:rsidRPr="000B3DB6" w:rsidRDefault="002A034B" w:rsidP="000B3DB6">
            <w:pPr>
              <w:pStyle w:val="12"/>
              <w:spacing w:line="240" w:lineRule="auto"/>
              <w:ind w:firstLineChars="0" w:firstLine="0"/>
              <w:jc w:val="center"/>
              <w:rPr>
                <w:sz w:val="21"/>
                <w:szCs w:val="21"/>
              </w:rPr>
            </w:pPr>
            <w:r w:rsidRPr="000B3DB6">
              <w:rPr>
                <w:sz w:val="21"/>
                <w:szCs w:val="21"/>
              </w:rPr>
              <w:t>20</w:t>
            </w:r>
          </w:p>
        </w:tc>
        <w:tc>
          <w:tcPr>
            <w:tcW w:w="2455" w:type="dxa"/>
            <w:shd w:val="clear" w:color="auto" w:fill="auto"/>
            <w:vAlign w:val="center"/>
          </w:tcPr>
          <w:p w:rsidR="00BA70D6" w:rsidRPr="000B3DB6" w:rsidRDefault="0034640C" w:rsidP="000B3DB6">
            <w:pPr>
              <w:pStyle w:val="12"/>
              <w:spacing w:line="240" w:lineRule="auto"/>
              <w:ind w:firstLineChars="0" w:firstLine="0"/>
              <w:jc w:val="center"/>
              <w:rPr>
                <w:sz w:val="21"/>
                <w:szCs w:val="21"/>
              </w:rPr>
            </w:pPr>
            <w:r w:rsidRPr="000B3DB6">
              <w:rPr>
                <w:rFonts w:hint="eastAsia"/>
                <w:sz w:val="21"/>
                <w:szCs w:val="21"/>
              </w:rPr>
              <w:t>80</w:t>
            </w:r>
          </w:p>
        </w:tc>
      </w:tr>
      <w:tr w:rsidR="00BA70D6" w:rsidRPr="009F3BC6" w:rsidTr="00BA70D6">
        <w:trPr>
          <w:trHeight w:val="340"/>
          <w:jc w:val="center"/>
        </w:trPr>
        <w:tc>
          <w:tcPr>
            <w:tcW w:w="4065" w:type="dxa"/>
            <w:gridSpan w:val="2"/>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sz w:val="21"/>
                <w:szCs w:val="21"/>
              </w:rPr>
              <w:t>年排放小时数</w:t>
            </w:r>
            <w:r w:rsidRPr="000B3DB6">
              <w:rPr>
                <w:sz w:val="21"/>
                <w:szCs w:val="21"/>
              </w:rPr>
              <w:t>/h</w:t>
            </w:r>
          </w:p>
        </w:tc>
        <w:tc>
          <w:tcPr>
            <w:tcW w:w="1985" w:type="dxa"/>
            <w:shd w:val="clear" w:color="auto" w:fill="auto"/>
            <w:vAlign w:val="center"/>
          </w:tcPr>
          <w:p w:rsidR="00BA70D6" w:rsidRPr="000B3DB6" w:rsidRDefault="002A034B" w:rsidP="000B3DB6">
            <w:pPr>
              <w:pStyle w:val="12"/>
              <w:spacing w:line="240" w:lineRule="auto"/>
              <w:ind w:firstLineChars="0" w:firstLine="0"/>
              <w:jc w:val="center"/>
              <w:rPr>
                <w:sz w:val="21"/>
                <w:szCs w:val="21"/>
              </w:rPr>
            </w:pPr>
            <w:r w:rsidRPr="000B3DB6">
              <w:rPr>
                <w:rFonts w:hint="eastAsia"/>
                <w:sz w:val="21"/>
                <w:szCs w:val="21"/>
              </w:rPr>
              <w:t>72</w:t>
            </w:r>
            <w:r w:rsidRPr="000B3DB6">
              <w:rPr>
                <w:sz w:val="21"/>
                <w:szCs w:val="21"/>
              </w:rPr>
              <w:t>00</w:t>
            </w:r>
          </w:p>
        </w:tc>
        <w:tc>
          <w:tcPr>
            <w:tcW w:w="2455" w:type="dxa"/>
            <w:shd w:val="clear" w:color="auto" w:fill="auto"/>
            <w:vAlign w:val="center"/>
          </w:tcPr>
          <w:p w:rsidR="00BA70D6" w:rsidRPr="000B3DB6" w:rsidRDefault="002A034B" w:rsidP="000B3DB6">
            <w:pPr>
              <w:pStyle w:val="12"/>
              <w:spacing w:line="240" w:lineRule="auto"/>
              <w:ind w:firstLineChars="0" w:firstLine="0"/>
              <w:jc w:val="center"/>
              <w:rPr>
                <w:sz w:val="21"/>
                <w:szCs w:val="21"/>
              </w:rPr>
            </w:pPr>
            <w:r w:rsidRPr="000B3DB6">
              <w:rPr>
                <w:rFonts w:hint="eastAsia"/>
                <w:sz w:val="21"/>
                <w:szCs w:val="21"/>
              </w:rPr>
              <w:t>72</w:t>
            </w:r>
            <w:r w:rsidR="00BA70D6" w:rsidRPr="000B3DB6">
              <w:rPr>
                <w:sz w:val="21"/>
                <w:szCs w:val="21"/>
              </w:rPr>
              <w:t>00</w:t>
            </w:r>
          </w:p>
        </w:tc>
      </w:tr>
      <w:tr w:rsidR="00BA70D6" w:rsidRPr="009F3BC6" w:rsidTr="00BA70D6">
        <w:trPr>
          <w:trHeight w:val="340"/>
          <w:jc w:val="center"/>
        </w:trPr>
        <w:tc>
          <w:tcPr>
            <w:tcW w:w="4065" w:type="dxa"/>
            <w:gridSpan w:val="2"/>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sz w:val="21"/>
                <w:szCs w:val="21"/>
              </w:rPr>
              <w:t>排放工况</w:t>
            </w:r>
          </w:p>
        </w:tc>
        <w:tc>
          <w:tcPr>
            <w:tcW w:w="1985" w:type="dxa"/>
            <w:shd w:val="clear" w:color="auto" w:fill="auto"/>
            <w:vAlign w:val="center"/>
          </w:tcPr>
          <w:p w:rsidR="00BA70D6" w:rsidRPr="000B3DB6" w:rsidRDefault="002A034B" w:rsidP="000B3DB6">
            <w:pPr>
              <w:pStyle w:val="12"/>
              <w:spacing w:line="240" w:lineRule="auto"/>
              <w:ind w:firstLineChars="0" w:firstLine="0"/>
              <w:jc w:val="center"/>
              <w:rPr>
                <w:sz w:val="21"/>
                <w:szCs w:val="21"/>
              </w:rPr>
            </w:pPr>
            <w:r w:rsidRPr="000B3DB6">
              <w:rPr>
                <w:sz w:val="21"/>
                <w:szCs w:val="21"/>
              </w:rPr>
              <w:t>正常</w:t>
            </w:r>
          </w:p>
        </w:tc>
        <w:tc>
          <w:tcPr>
            <w:tcW w:w="2455" w:type="dxa"/>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sz w:val="21"/>
                <w:szCs w:val="21"/>
              </w:rPr>
              <w:t>正常</w:t>
            </w:r>
          </w:p>
        </w:tc>
      </w:tr>
      <w:tr w:rsidR="00BA70D6" w:rsidRPr="009F3BC6" w:rsidTr="00BA70D6">
        <w:trPr>
          <w:trHeight w:val="340"/>
          <w:jc w:val="center"/>
        </w:trPr>
        <w:tc>
          <w:tcPr>
            <w:tcW w:w="2637" w:type="dxa"/>
            <w:vMerge w:val="restart"/>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sz w:val="21"/>
                <w:szCs w:val="21"/>
              </w:rPr>
              <w:t>污染物排放速率（</w:t>
            </w:r>
            <w:r w:rsidRPr="000B3DB6">
              <w:rPr>
                <w:sz w:val="21"/>
                <w:szCs w:val="21"/>
              </w:rPr>
              <w:t>kg/h</w:t>
            </w:r>
            <w:r w:rsidRPr="000B3DB6">
              <w:rPr>
                <w:sz w:val="21"/>
                <w:szCs w:val="21"/>
              </w:rPr>
              <w:t>）</w:t>
            </w:r>
          </w:p>
        </w:tc>
        <w:tc>
          <w:tcPr>
            <w:tcW w:w="1428" w:type="dxa"/>
            <w:shd w:val="clear" w:color="auto" w:fill="auto"/>
            <w:vAlign w:val="center"/>
          </w:tcPr>
          <w:p w:rsidR="00BA70D6" w:rsidRPr="000B3DB6" w:rsidRDefault="00BA70D6" w:rsidP="000B3DB6">
            <w:pPr>
              <w:adjustRightInd w:val="0"/>
              <w:snapToGrid w:val="0"/>
              <w:spacing w:line="240" w:lineRule="auto"/>
              <w:jc w:val="center"/>
              <w:rPr>
                <w:rFonts w:ascii="Times New Roman" w:hAnsi="Times New Roman"/>
                <w:sz w:val="21"/>
                <w:szCs w:val="21"/>
              </w:rPr>
            </w:pPr>
            <w:r w:rsidRPr="000B3DB6">
              <w:rPr>
                <w:rFonts w:ascii="Times New Roman" w:hAnsi="Times New Roman"/>
                <w:sz w:val="21"/>
                <w:szCs w:val="21"/>
              </w:rPr>
              <w:t>PM</w:t>
            </w:r>
            <w:r w:rsidRPr="000B3DB6">
              <w:rPr>
                <w:rFonts w:ascii="Times New Roman" w:hAnsi="Times New Roman"/>
                <w:sz w:val="21"/>
                <w:szCs w:val="21"/>
                <w:vertAlign w:val="subscript"/>
              </w:rPr>
              <w:t>10</w:t>
            </w:r>
          </w:p>
        </w:tc>
        <w:tc>
          <w:tcPr>
            <w:tcW w:w="1985" w:type="dxa"/>
            <w:shd w:val="clear" w:color="auto" w:fill="auto"/>
            <w:vAlign w:val="center"/>
          </w:tcPr>
          <w:p w:rsidR="00BA70D6" w:rsidRPr="000B3DB6" w:rsidRDefault="00BA70D6" w:rsidP="000B3DB6">
            <w:pPr>
              <w:spacing w:line="240" w:lineRule="auto"/>
              <w:jc w:val="center"/>
              <w:rPr>
                <w:rFonts w:ascii="Times New Roman" w:hAnsi="Times New Roman"/>
                <w:sz w:val="21"/>
                <w:szCs w:val="21"/>
              </w:rPr>
            </w:pPr>
            <w:r w:rsidRPr="000B3DB6">
              <w:rPr>
                <w:rFonts w:ascii="Times New Roman" w:hAnsi="Times New Roman" w:hint="eastAsia"/>
                <w:sz w:val="21"/>
                <w:szCs w:val="21"/>
              </w:rPr>
              <w:t>0.032</w:t>
            </w:r>
          </w:p>
        </w:tc>
        <w:tc>
          <w:tcPr>
            <w:tcW w:w="2455" w:type="dxa"/>
            <w:shd w:val="clear" w:color="auto" w:fill="auto"/>
            <w:vAlign w:val="center"/>
          </w:tcPr>
          <w:p w:rsidR="00BA70D6" w:rsidRPr="000B3DB6" w:rsidRDefault="00BA70D6" w:rsidP="000B3DB6">
            <w:pPr>
              <w:spacing w:line="240" w:lineRule="auto"/>
              <w:jc w:val="center"/>
              <w:rPr>
                <w:rFonts w:ascii="Times New Roman" w:hAnsi="Times New Roman"/>
                <w:sz w:val="21"/>
                <w:szCs w:val="21"/>
              </w:rPr>
            </w:pPr>
            <w:r w:rsidRPr="000B3DB6">
              <w:rPr>
                <w:rFonts w:ascii="Times New Roman" w:hAnsi="Times New Roman" w:hint="eastAsia"/>
                <w:sz w:val="21"/>
                <w:szCs w:val="21"/>
              </w:rPr>
              <w:t>/</w:t>
            </w:r>
          </w:p>
        </w:tc>
      </w:tr>
      <w:tr w:rsidR="00BA70D6" w:rsidRPr="009F3BC6" w:rsidTr="00BA70D6">
        <w:trPr>
          <w:trHeight w:val="340"/>
          <w:jc w:val="center"/>
        </w:trPr>
        <w:tc>
          <w:tcPr>
            <w:tcW w:w="2637" w:type="dxa"/>
            <w:vMerge/>
            <w:shd w:val="clear" w:color="auto" w:fill="auto"/>
            <w:vAlign w:val="center"/>
          </w:tcPr>
          <w:p w:rsidR="00BA70D6" w:rsidRPr="000B3DB6" w:rsidRDefault="00BA70D6" w:rsidP="000B3DB6">
            <w:pPr>
              <w:pStyle w:val="12"/>
              <w:spacing w:line="240" w:lineRule="auto"/>
              <w:ind w:firstLineChars="0" w:firstLine="0"/>
              <w:jc w:val="center"/>
              <w:rPr>
                <w:sz w:val="21"/>
                <w:szCs w:val="21"/>
              </w:rPr>
            </w:pPr>
          </w:p>
        </w:tc>
        <w:tc>
          <w:tcPr>
            <w:tcW w:w="1428" w:type="dxa"/>
            <w:shd w:val="clear" w:color="auto" w:fill="auto"/>
            <w:vAlign w:val="center"/>
          </w:tcPr>
          <w:p w:rsidR="00BA70D6" w:rsidRPr="000B3DB6" w:rsidRDefault="00BA70D6" w:rsidP="000B3DB6">
            <w:pPr>
              <w:adjustRightInd w:val="0"/>
              <w:snapToGrid w:val="0"/>
              <w:spacing w:line="240" w:lineRule="auto"/>
              <w:jc w:val="center"/>
              <w:rPr>
                <w:rFonts w:ascii="Times New Roman" w:hAnsi="Times New Roman"/>
                <w:sz w:val="21"/>
                <w:szCs w:val="21"/>
              </w:rPr>
            </w:pPr>
            <w:r w:rsidRPr="000B3DB6">
              <w:rPr>
                <w:rFonts w:ascii="Times New Roman" w:hint="eastAsia"/>
                <w:sz w:val="21"/>
                <w:szCs w:val="21"/>
              </w:rPr>
              <w:t>甲醛</w:t>
            </w:r>
          </w:p>
        </w:tc>
        <w:tc>
          <w:tcPr>
            <w:tcW w:w="1985" w:type="dxa"/>
            <w:shd w:val="clear" w:color="auto" w:fill="auto"/>
            <w:vAlign w:val="center"/>
          </w:tcPr>
          <w:p w:rsidR="00BA70D6" w:rsidRPr="000B3DB6" w:rsidRDefault="00BA70D6" w:rsidP="000B3DB6">
            <w:pPr>
              <w:spacing w:line="240" w:lineRule="auto"/>
              <w:jc w:val="center"/>
              <w:rPr>
                <w:rFonts w:ascii="Times New Roman" w:hAnsi="Times New Roman"/>
                <w:sz w:val="21"/>
                <w:szCs w:val="21"/>
              </w:rPr>
            </w:pPr>
            <w:r w:rsidRPr="000B3DB6">
              <w:rPr>
                <w:rFonts w:ascii="Times New Roman" w:hAnsi="Times New Roman" w:hint="eastAsia"/>
                <w:sz w:val="21"/>
                <w:szCs w:val="21"/>
              </w:rPr>
              <w:t>/</w:t>
            </w:r>
          </w:p>
        </w:tc>
        <w:tc>
          <w:tcPr>
            <w:tcW w:w="2455" w:type="dxa"/>
            <w:shd w:val="clear" w:color="auto" w:fill="auto"/>
            <w:vAlign w:val="center"/>
          </w:tcPr>
          <w:p w:rsidR="00BA70D6" w:rsidRPr="000B3DB6" w:rsidRDefault="00BA70D6" w:rsidP="000B3DB6">
            <w:pPr>
              <w:spacing w:line="240" w:lineRule="auto"/>
              <w:jc w:val="center"/>
              <w:rPr>
                <w:rFonts w:ascii="Times New Roman" w:hAnsi="Times New Roman"/>
                <w:sz w:val="21"/>
                <w:szCs w:val="21"/>
              </w:rPr>
            </w:pPr>
            <w:r w:rsidRPr="000B3DB6">
              <w:rPr>
                <w:rFonts w:ascii="Times New Roman" w:hAnsi="Times New Roman" w:hint="eastAsia"/>
                <w:sz w:val="21"/>
                <w:szCs w:val="21"/>
              </w:rPr>
              <w:t>0.022</w:t>
            </w:r>
          </w:p>
        </w:tc>
      </w:tr>
      <w:tr w:rsidR="00BA70D6" w:rsidRPr="009F3BC6" w:rsidTr="00BA70D6">
        <w:trPr>
          <w:trHeight w:val="340"/>
          <w:jc w:val="center"/>
        </w:trPr>
        <w:tc>
          <w:tcPr>
            <w:tcW w:w="2637" w:type="dxa"/>
            <w:vMerge/>
            <w:shd w:val="clear" w:color="auto" w:fill="auto"/>
            <w:vAlign w:val="center"/>
          </w:tcPr>
          <w:p w:rsidR="00BA70D6" w:rsidRPr="000B3DB6" w:rsidRDefault="00BA70D6" w:rsidP="000B3DB6">
            <w:pPr>
              <w:pStyle w:val="12"/>
              <w:spacing w:line="240" w:lineRule="auto"/>
              <w:ind w:firstLineChars="0" w:firstLine="0"/>
              <w:jc w:val="center"/>
              <w:rPr>
                <w:sz w:val="21"/>
                <w:szCs w:val="21"/>
              </w:rPr>
            </w:pPr>
          </w:p>
        </w:tc>
        <w:tc>
          <w:tcPr>
            <w:tcW w:w="1428" w:type="dxa"/>
            <w:shd w:val="clear" w:color="auto" w:fill="auto"/>
            <w:vAlign w:val="center"/>
          </w:tcPr>
          <w:p w:rsidR="00BA70D6" w:rsidRPr="000B3DB6" w:rsidRDefault="00BA70D6" w:rsidP="000B3DB6">
            <w:pPr>
              <w:adjustRightInd w:val="0"/>
              <w:snapToGrid w:val="0"/>
              <w:spacing w:line="240" w:lineRule="auto"/>
              <w:jc w:val="center"/>
              <w:rPr>
                <w:rFonts w:ascii="Times New Roman" w:hAnsi="Times New Roman"/>
                <w:sz w:val="21"/>
                <w:szCs w:val="21"/>
              </w:rPr>
            </w:pPr>
            <w:r w:rsidRPr="000B3DB6">
              <w:rPr>
                <w:rFonts w:ascii="Times New Roman" w:hAnsi="Times New Roman" w:hint="eastAsia"/>
                <w:sz w:val="21"/>
                <w:szCs w:val="21"/>
              </w:rPr>
              <w:t>苯酚</w:t>
            </w:r>
          </w:p>
        </w:tc>
        <w:tc>
          <w:tcPr>
            <w:tcW w:w="1985" w:type="dxa"/>
            <w:shd w:val="clear" w:color="auto" w:fill="auto"/>
            <w:vAlign w:val="center"/>
          </w:tcPr>
          <w:p w:rsidR="00BA70D6" w:rsidRPr="000B3DB6" w:rsidRDefault="00BA70D6" w:rsidP="000B3DB6">
            <w:pPr>
              <w:spacing w:line="240" w:lineRule="auto"/>
              <w:jc w:val="center"/>
              <w:rPr>
                <w:rFonts w:ascii="Times New Roman" w:hAnsi="Times New Roman"/>
                <w:sz w:val="21"/>
                <w:szCs w:val="21"/>
              </w:rPr>
            </w:pPr>
            <w:r w:rsidRPr="000B3DB6">
              <w:rPr>
                <w:rFonts w:ascii="Times New Roman" w:hAnsi="Times New Roman" w:hint="eastAsia"/>
                <w:sz w:val="21"/>
                <w:szCs w:val="21"/>
              </w:rPr>
              <w:t>/</w:t>
            </w:r>
          </w:p>
        </w:tc>
        <w:tc>
          <w:tcPr>
            <w:tcW w:w="2455" w:type="dxa"/>
            <w:shd w:val="clear" w:color="auto" w:fill="auto"/>
            <w:vAlign w:val="center"/>
          </w:tcPr>
          <w:p w:rsidR="00BA70D6" w:rsidRPr="000B3DB6" w:rsidRDefault="00BA70D6" w:rsidP="000B3DB6">
            <w:pPr>
              <w:spacing w:line="240" w:lineRule="auto"/>
              <w:jc w:val="center"/>
              <w:rPr>
                <w:rFonts w:ascii="Times New Roman" w:hAnsi="Times New Roman"/>
                <w:sz w:val="21"/>
                <w:szCs w:val="21"/>
              </w:rPr>
            </w:pPr>
            <w:r w:rsidRPr="000B3DB6">
              <w:rPr>
                <w:rFonts w:ascii="Times New Roman" w:hAnsi="Times New Roman" w:hint="eastAsia"/>
                <w:sz w:val="21"/>
                <w:szCs w:val="21"/>
              </w:rPr>
              <w:t>0.011</w:t>
            </w:r>
          </w:p>
        </w:tc>
      </w:tr>
      <w:tr w:rsidR="00BA70D6" w:rsidRPr="009F3BC6" w:rsidTr="00BA70D6">
        <w:trPr>
          <w:trHeight w:val="340"/>
          <w:jc w:val="center"/>
        </w:trPr>
        <w:tc>
          <w:tcPr>
            <w:tcW w:w="4065" w:type="dxa"/>
            <w:gridSpan w:val="2"/>
            <w:shd w:val="clear" w:color="auto" w:fill="auto"/>
            <w:vAlign w:val="center"/>
          </w:tcPr>
          <w:p w:rsidR="00BA70D6" w:rsidRPr="000B3DB6" w:rsidRDefault="00BA70D6" w:rsidP="000B3DB6">
            <w:pPr>
              <w:adjustRightInd w:val="0"/>
              <w:snapToGrid w:val="0"/>
              <w:spacing w:line="240" w:lineRule="auto"/>
              <w:jc w:val="center"/>
              <w:rPr>
                <w:rFonts w:ascii="Times New Roman" w:hAnsi="Times New Roman"/>
                <w:sz w:val="21"/>
                <w:szCs w:val="21"/>
              </w:rPr>
            </w:pPr>
            <w:r w:rsidRPr="000B3DB6">
              <w:rPr>
                <w:rFonts w:ascii="Times New Roman"/>
                <w:sz w:val="21"/>
                <w:szCs w:val="21"/>
              </w:rPr>
              <w:t>排放工况</w:t>
            </w:r>
          </w:p>
        </w:tc>
        <w:tc>
          <w:tcPr>
            <w:tcW w:w="1985" w:type="dxa"/>
            <w:shd w:val="clear" w:color="auto" w:fill="auto"/>
            <w:vAlign w:val="center"/>
          </w:tcPr>
          <w:p w:rsidR="00BA70D6" w:rsidRPr="000B3DB6" w:rsidRDefault="002A034B" w:rsidP="000B3DB6">
            <w:pPr>
              <w:spacing w:line="240" w:lineRule="auto"/>
              <w:jc w:val="center"/>
              <w:rPr>
                <w:rFonts w:ascii="Times New Roman" w:hAnsi="Times New Roman"/>
                <w:sz w:val="21"/>
                <w:szCs w:val="21"/>
              </w:rPr>
            </w:pPr>
            <w:r w:rsidRPr="000B3DB6">
              <w:rPr>
                <w:rFonts w:ascii="Times New Roman" w:hAnsi="Times New Roman" w:hint="eastAsia"/>
                <w:sz w:val="21"/>
                <w:szCs w:val="21"/>
              </w:rPr>
              <w:t>非正常</w:t>
            </w:r>
          </w:p>
        </w:tc>
        <w:tc>
          <w:tcPr>
            <w:tcW w:w="2455" w:type="dxa"/>
            <w:shd w:val="clear" w:color="auto" w:fill="auto"/>
            <w:vAlign w:val="center"/>
          </w:tcPr>
          <w:p w:rsidR="00BA70D6" w:rsidRPr="000B3DB6" w:rsidRDefault="00BA70D6" w:rsidP="000B3DB6">
            <w:pPr>
              <w:spacing w:line="240" w:lineRule="auto"/>
              <w:jc w:val="center"/>
              <w:rPr>
                <w:rFonts w:ascii="Times New Roman" w:hAnsi="Times New Roman"/>
                <w:sz w:val="21"/>
                <w:szCs w:val="21"/>
              </w:rPr>
            </w:pPr>
            <w:r w:rsidRPr="000B3DB6">
              <w:rPr>
                <w:rFonts w:ascii="Times New Roman" w:hAnsi="Times New Roman" w:hint="eastAsia"/>
                <w:sz w:val="21"/>
                <w:szCs w:val="21"/>
              </w:rPr>
              <w:t>非正常</w:t>
            </w:r>
          </w:p>
        </w:tc>
      </w:tr>
      <w:tr w:rsidR="00BA70D6" w:rsidRPr="009F3BC6" w:rsidTr="00BA70D6">
        <w:trPr>
          <w:trHeight w:val="340"/>
          <w:jc w:val="center"/>
        </w:trPr>
        <w:tc>
          <w:tcPr>
            <w:tcW w:w="2637" w:type="dxa"/>
            <w:vMerge w:val="restart"/>
            <w:shd w:val="clear" w:color="auto" w:fill="auto"/>
            <w:vAlign w:val="center"/>
          </w:tcPr>
          <w:p w:rsidR="00BA70D6" w:rsidRPr="000B3DB6" w:rsidRDefault="00BA70D6" w:rsidP="000B3DB6">
            <w:pPr>
              <w:pStyle w:val="12"/>
              <w:spacing w:line="240" w:lineRule="auto"/>
              <w:ind w:firstLineChars="0" w:firstLine="0"/>
              <w:jc w:val="center"/>
              <w:rPr>
                <w:sz w:val="21"/>
                <w:szCs w:val="21"/>
              </w:rPr>
            </w:pPr>
            <w:r w:rsidRPr="000B3DB6">
              <w:rPr>
                <w:sz w:val="21"/>
                <w:szCs w:val="21"/>
              </w:rPr>
              <w:t>污染物排放速率（</w:t>
            </w:r>
            <w:r w:rsidRPr="000B3DB6">
              <w:rPr>
                <w:sz w:val="21"/>
                <w:szCs w:val="21"/>
              </w:rPr>
              <w:t>kg/h</w:t>
            </w:r>
            <w:r w:rsidRPr="000B3DB6">
              <w:rPr>
                <w:sz w:val="21"/>
                <w:szCs w:val="21"/>
              </w:rPr>
              <w:t>）</w:t>
            </w:r>
          </w:p>
        </w:tc>
        <w:tc>
          <w:tcPr>
            <w:tcW w:w="1428" w:type="dxa"/>
            <w:shd w:val="clear" w:color="auto" w:fill="auto"/>
            <w:vAlign w:val="center"/>
          </w:tcPr>
          <w:p w:rsidR="00BA70D6" w:rsidRPr="000B3DB6" w:rsidRDefault="00BA70D6" w:rsidP="000B3DB6">
            <w:pPr>
              <w:adjustRightInd w:val="0"/>
              <w:snapToGrid w:val="0"/>
              <w:spacing w:line="240" w:lineRule="auto"/>
              <w:jc w:val="center"/>
              <w:rPr>
                <w:rFonts w:ascii="Times New Roman" w:hAnsi="Times New Roman"/>
                <w:sz w:val="21"/>
                <w:szCs w:val="21"/>
              </w:rPr>
            </w:pPr>
            <w:r w:rsidRPr="000B3DB6">
              <w:rPr>
                <w:rFonts w:ascii="Times New Roman" w:hAnsi="Times New Roman"/>
                <w:sz w:val="21"/>
                <w:szCs w:val="21"/>
              </w:rPr>
              <w:t>PM</w:t>
            </w:r>
            <w:r w:rsidRPr="000B3DB6">
              <w:rPr>
                <w:rFonts w:ascii="Times New Roman" w:hAnsi="Times New Roman"/>
                <w:sz w:val="21"/>
                <w:szCs w:val="21"/>
                <w:vertAlign w:val="subscript"/>
              </w:rPr>
              <w:t>10</w:t>
            </w:r>
          </w:p>
        </w:tc>
        <w:tc>
          <w:tcPr>
            <w:tcW w:w="1985" w:type="dxa"/>
            <w:shd w:val="clear" w:color="auto" w:fill="auto"/>
            <w:vAlign w:val="center"/>
          </w:tcPr>
          <w:p w:rsidR="00BA70D6" w:rsidRPr="000B3DB6" w:rsidRDefault="002A034B" w:rsidP="000B3DB6">
            <w:pPr>
              <w:spacing w:line="240" w:lineRule="auto"/>
              <w:jc w:val="center"/>
              <w:rPr>
                <w:rFonts w:ascii="Times New Roman" w:hAnsi="Times New Roman"/>
                <w:sz w:val="21"/>
                <w:szCs w:val="21"/>
              </w:rPr>
            </w:pPr>
            <w:r w:rsidRPr="000B3DB6">
              <w:rPr>
                <w:rFonts w:ascii="Times New Roman" w:hAnsi="Times New Roman" w:hint="eastAsia"/>
                <w:sz w:val="21"/>
                <w:szCs w:val="21"/>
              </w:rPr>
              <w:t>2.240</w:t>
            </w:r>
          </w:p>
        </w:tc>
        <w:tc>
          <w:tcPr>
            <w:tcW w:w="2455" w:type="dxa"/>
            <w:shd w:val="clear" w:color="auto" w:fill="auto"/>
            <w:vAlign w:val="center"/>
          </w:tcPr>
          <w:p w:rsidR="00BA70D6" w:rsidRPr="000B3DB6" w:rsidRDefault="002A034B" w:rsidP="000B3DB6">
            <w:pPr>
              <w:spacing w:line="240" w:lineRule="auto"/>
              <w:jc w:val="center"/>
              <w:rPr>
                <w:rFonts w:ascii="Times New Roman" w:hAnsi="Times New Roman"/>
                <w:sz w:val="21"/>
                <w:szCs w:val="21"/>
              </w:rPr>
            </w:pPr>
            <w:r w:rsidRPr="000B3DB6">
              <w:rPr>
                <w:rFonts w:ascii="Times New Roman" w:hAnsi="Times New Roman" w:hint="eastAsia"/>
                <w:sz w:val="21"/>
                <w:szCs w:val="21"/>
              </w:rPr>
              <w:t>/</w:t>
            </w:r>
          </w:p>
        </w:tc>
      </w:tr>
      <w:tr w:rsidR="002A034B" w:rsidRPr="009F3BC6" w:rsidTr="00BA70D6">
        <w:trPr>
          <w:trHeight w:val="340"/>
          <w:jc w:val="center"/>
        </w:trPr>
        <w:tc>
          <w:tcPr>
            <w:tcW w:w="2637" w:type="dxa"/>
            <w:vMerge/>
            <w:shd w:val="clear" w:color="auto" w:fill="auto"/>
            <w:vAlign w:val="center"/>
          </w:tcPr>
          <w:p w:rsidR="002A034B" w:rsidRPr="000B3DB6" w:rsidRDefault="002A034B" w:rsidP="000B3DB6">
            <w:pPr>
              <w:pStyle w:val="12"/>
              <w:spacing w:line="240" w:lineRule="auto"/>
              <w:ind w:firstLineChars="0" w:firstLine="0"/>
              <w:jc w:val="center"/>
              <w:rPr>
                <w:sz w:val="21"/>
                <w:szCs w:val="21"/>
              </w:rPr>
            </w:pPr>
          </w:p>
        </w:tc>
        <w:tc>
          <w:tcPr>
            <w:tcW w:w="1428" w:type="dxa"/>
            <w:shd w:val="clear" w:color="auto" w:fill="auto"/>
            <w:vAlign w:val="center"/>
          </w:tcPr>
          <w:p w:rsidR="002A034B" w:rsidRPr="000B3DB6" w:rsidRDefault="002A034B" w:rsidP="000B3DB6">
            <w:pPr>
              <w:adjustRightInd w:val="0"/>
              <w:snapToGrid w:val="0"/>
              <w:spacing w:line="240" w:lineRule="auto"/>
              <w:jc w:val="center"/>
              <w:rPr>
                <w:rFonts w:ascii="Times New Roman" w:hAnsi="Times New Roman"/>
                <w:sz w:val="21"/>
                <w:szCs w:val="21"/>
              </w:rPr>
            </w:pPr>
            <w:r w:rsidRPr="000B3DB6">
              <w:rPr>
                <w:rFonts w:ascii="Times New Roman" w:hint="eastAsia"/>
                <w:sz w:val="21"/>
                <w:szCs w:val="21"/>
              </w:rPr>
              <w:t>甲醛</w:t>
            </w:r>
          </w:p>
        </w:tc>
        <w:tc>
          <w:tcPr>
            <w:tcW w:w="1985" w:type="dxa"/>
            <w:shd w:val="clear" w:color="auto" w:fill="auto"/>
            <w:vAlign w:val="center"/>
          </w:tcPr>
          <w:p w:rsidR="002A034B" w:rsidRPr="000B3DB6" w:rsidRDefault="002A034B" w:rsidP="000B3DB6">
            <w:pPr>
              <w:spacing w:line="240" w:lineRule="auto"/>
              <w:jc w:val="center"/>
              <w:rPr>
                <w:rFonts w:ascii="Times New Roman" w:hAnsi="Times New Roman"/>
                <w:sz w:val="21"/>
                <w:szCs w:val="21"/>
              </w:rPr>
            </w:pPr>
            <w:r w:rsidRPr="000B3DB6">
              <w:rPr>
                <w:rFonts w:ascii="Times New Roman" w:hAnsi="Times New Roman" w:hint="eastAsia"/>
                <w:sz w:val="21"/>
                <w:szCs w:val="21"/>
              </w:rPr>
              <w:t>/</w:t>
            </w:r>
          </w:p>
        </w:tc>
        <w:tc>
          <w:tcPr>
            <w:tcW w:w="2455" w:type="dxa"/>
            <w:shd w:val="clear" w:color="auto" w:fill="auto"/>
            <w:vAlign w:val="center"/>
          </w:tcPr>
          <w:p w:rsidR="002A034B" w:rsidRPr="000B3DB6" w:rsidRDefault="002A034B" w:rsidP="000B3DB6">
            <w:pPr>
              <w:spacing w:line="240" w:lineRule="auto"/>
              <w:jc w:val="center"/>
              <w:rPr>
                <w:rFonts w:ascii="Times New Roman" w:hAnsi="Times New Roman"/>
                <w:sz w:val="21"/>
                <w:szCs w:val="21"/>
              </w:rPr>
            </w:pPr>
            <w:r w:rsidRPr="000B3DB6">
              <w:rPr>
                <w:rFonts w:ascii="Times New Roman" w:hAnsi="Times New Roman" w:hint="eastAsia"/>
                <w:sz w:val="21"/>
                <w:szCs w:val="21"/>
              </w:rPr>
              <w:t>0.308</w:t>
            </w:r>
          </w:p>
        </w:tc>
      </w:tr>
      <w:tr w:rsidR="002A034B" w:rsidRPr="009F3BC6" w:rsidTr="00BA70D6">
        <w:trPr>
          <w:trHeight w:val="340"/>
          <w:jc w:val="center"/>
        </w:trPr>
        <w:tc>
          <w:tcPr>
            <w:tcW w:w="2637" w:type="dxa"/>
            <w:vMerge/>
            <w:shd w:val="clear" w:color="auto" w:fill="auto"/>
            <w:vAlign w:val="center"/>
          </w:tcPr>
          <w:p w:rsidR="002A034B" w:rsidRPr="000B3DB6" w:rsidRDefault="002A034B" w:rsidP="000B3DB6">
            <w:pPr>
              <w:pStyle w:val="12"/>
              <w:spacing w:line="240" w:lineRule="auto"/>
              <w:ind w:firstLineChars="0" w:firstLine="0"/>
              <w:jc w:val="center"/>
              <w:rPr>
                <w:sz w:val="21"/>
                <w:szCs w:val="21"/>
              </w:rPr>
            </w:pPr>
          </w:p>
        </w:tc>
        <w:tc>
          <w:tcPr>
            <w:tcW w:w="1428" w:type="dxa"/>
            <w:shd w:val="clear" w:color="auto" w:fill="auto"/>
            <w:vAlign w:val="center"/>
          </w:tcPr>
          <w:p w:rsidR="002A034B" w:rsidRPr="000B3DB6" w:rsidRDefault="002A034B" w:rsidP="000B3DB6">
            <w:pPr>
              <w:adjustRightInd w:val="0"/>
              <w:snapToGrid w:val="0"/>
              <w:spacing w:line="240" w:lineRule="auto"/>
              <w:jc w:val="center"/>
              <w:rPr>
                <w:rFonts w:ascii="Times New Roman" w:hAnsi="Times New Roman"/>
                <w:sz w:val="21"/>
                <w:szCs w:val="21"/>
              </w:rPr>
            </w:pPr>
            <w:r w:rsidRPr="000B3DB6">
              <w:rPr>
                <w:rFonts w:ascii="Times New Roman" w:hAnsi="Times New Roman" w:hint="eastAsia"/>
                <w:sz w:val="21"/>
                <w:szCs w:val="21"/>
              </w:rPr>
              <w:t>苯酚</w:t>
            </w:r>
          </w:p>
        </w:tc>
        <w:tc>
          <w:tcPr>
            <w:tcW w:w="1985" w:type="dxa"/>
            <w:shd w:val="clear" w:color="auto" w:fill="auto"/>
            <w:vAlign w:val="center"/>
          </w:tcPr>
          <w:p w:rsidR="002A034B" w:rsidRPr="000B3DB6" w:rsidRDefault="002A034B" w:rsidP="000B3DB6">
            <w:pPr>
              <w:spacing w:line="240" w:lineRule="auto"/>
              <w:jc w:val="center"/>
              <w:rPr>
                <w:rFonts w:ascii="Times New Roman" w:hAnsi="Times New Roman"/>
                <w:sz w:val="21"/>
                <w:szCs w:val="21"/>
              </w:rPr>
            </w:pPr>
            <w:r w:rsidRPr="000B3DB6">
              <w:rPr>
                <w:rFonts w:ascii="Times New Roman" w:hAnsi="Times New Roman" w:hint="eastAsia"/>
                <w:sz w:val="21"/>
                <w:szCs w:val="21"/>
              </w:rPr>
              <w:t>/</w:t>
            </w:r>
          </w:p>
        </w:tc>
        <w:tc>
          <w:tcPr>
            <w:tcW w:w="2455" w:type="dxa"/>
            <w:shd w:val="clear" w:color="auto" w:fill="auto"/>
            <w:vAlign w:val="center"/>
          </w:tcPr>
          <w:p w:rsidR="002A034B" w:rsidRPr="000B3DB6" w:rsidRDefault="002A034B" w:rsidP="000B3DB6">
            <w:pPr>
              <w:spacing w:line="240" w:lineRule="auto"/>
              <w:jc w:val="center"/>
              <w:rPr>
                <w:rFonts w:ascii="Times New Roman" w:hAnsi="Times New Roman"/>
                <w:sz w:val="21"/>
                <w:szCs w:val="21"/>
              </w:rPr>
            </w:pPr>
            <w:r w:rsidRPr="000B3DB6">
              <w:rPr>
                <w:rFonts w:ascii="Times New Roman" w:hAnsi="Times New Roman" w:hint="eastAsia"/>
                <w:sz w:val="21"/>
                <w:szCs w:val="21"/>
              </w:rPr>
              <w:t>0.154</w:t>
            </w:r>
          </w:p>
        </w:tc>
      </w:tr>
    </w:tbl>
    <w:p w:rsidR="00BA70D6" w:rsidRPr="000E5337" w:rsidRDefault="00BA70D6" w:rsidP="00DD24A9">
      <w:pPr>
        <w:pStyle w:val="12"/>
        <w:spacing w:line="240" w:lineRule="auto"/>
        <w:ind w:firstLine="420"/>
        <w:rPr>
          <w:b/>
          <w:sz w:val="21"/>
          <w:szCs w:val="21"/>
        </w:rPr>
      </w:pPr>
      <w:r w:rsidRPr="000E5337">
        <w:rPr>
          <w:sz w:val="21"/>
          <w:szCs w:val="21"/>
        </w:rPr>
        <w:t>注：非正常工况考虑废气治理设施的去除效率降低至</w:t>
      </w:r>
      <w:r w:rsidRPr="000E5337">
        <w:rPr>
          <w:sz w:val="21"/>
          <w:szCs w:val="21"/>
        </w:rPr>
        <w:t>30%</w:t>
      </w:r>
      <w:r w:rsidRPr="000E5337">
        <w:rPr>
          <w:sz w:val="21"/>
          <w:szCs w:val="21"/>
        </w:rPr>
        <w:t>。</w:t>
      </w:r>
    </w:p>
    <w:p w:rsidR="00BA3514" w:rsidRPr="002A034B" w:rsidRDefault="000E5337" w:rsidP="00DD24A9">
      <w:pPr>
        <w:pStyle w:val="12"/>
        <w:ind w:firstLine="422"/>
        <w:jc w:val="center"/>
      </w:pPr>
      <w:r w:rsidRPr="00B76C5F">
        <w:rPr>
          <w:b/>
          <w:sz w:val="21"/>
          <w:szCs w:val="21"/>
        </w:rPr>
        <w:t>表</w:t>
      </w:r>
      <w:r w:rsidRPr="00B76C5F">
        <w:rPr>
          <w:b/>
          <w:sz w:val="21"/>
          <w:szCs w:val="21"/>
        </w:rPr>
        <w:t>5-</w:t>
      </w:r>
      <w:r w:rsidRPr="00B76C5F">
        <w:rPr>
          <w:rFonts w:hint="eastAsia"/>
          <w:b/>
          <w:sz w:val="21"/>
          <w:szCs w:val="21"/>
        </w:rPr>
        <w:t>1</w:t>
      </w:r>
      <w:r>
        <w:rPr>
          <w:rFonts w:hint="eastAsia"/>
          <w:b/>
          <w:sz w:val="21"/>
          <w:szCs w:val="21"/>
        </w:rPr>
        <w:t xml:space="preserve">4 </w:t>
      </w:r>
      <w:r w:rsidRPr="00B76C5F">
        <w:rPr>
          <w:b/>
          <w:sz w:val="21"/>
          <w:szCs w:val="21"/>
        </w:rPr>
        <w:t xml:space="preserve"> </w:t>
      </w:r>
      <w:r>
        <w:rPr>
          <w:rFonts w:hint="eastAsia"/>
          <w:b/>
          <w:sz w:val="21"/>
          <w:szCs w:val="21"/>
        </w:rPr>
        <w:t>项目矩形面源参数表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8"/>
        <w:gridCol w:w="1812"/>
        <w:gridCol w:w="2492"/>
        <w:gridCol w:w="2053"/>
      </w:tblGrid>
      <w:tr w:rsidR="002A034B" w:rsidRPr="009F3BC6" w:rsidTr="002A034B">
        <w:trPr>
          <w:trHeight w:val="340"/>
          <w:jc w:val="center"/>
        </w:trPr>
        <w:tc>
          <w:tcPr>
            <w:tcW w:w="3960" w:type="dxa"/>
            <w:gridSpan w:val="2"/>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sz w:val="21"/>
                <w:szCs w:val="21"/>
              </w:rPr>
              <w:t>编号</w:t>
            </w:r>
          </w:p>
        </w:tc>
        <w:tc>
          <w:tcPr>
            <w:tcW w:w="2492"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1</w:t>
            </w:r>
          </w:p>
        </w:tc>
        <w:tc>
          <w:tcPr>
            <w:tcW w:w="2053"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2</w:t>
            </w:r>
          </w:p>
        </w:tc>
      </w:tr>
      <w:tr w:rsidR="002A034B" w:rsidRPr="009F3BC6" w:rsidTr="002A034B">
        <w:trPr>
          <w:trHeight w:val="340"/>
          <w:jc w:val="center"/>
        </w:trPr>
        <w:tc>
          <w:tcPr>
            <w:tcW w:w="3960" w:type="dxa"/>
            <w:gridSpan w:val="2"/>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sz w:val="21"/>
                <w:szCs w:val="21"/>
              </w:rPr>
              <w:t>名称</w:t>
            </w:r>
          </w:p>
        </w:tc>
        <w:tc>
          <w:tcPr>
            <w:tcW w:w="2492"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1#</w:t>
            </w:r>
            <w:r w:rsidRPr="00DD24A9">
              <w:rPr>
                <w:rFonts w:hint="eastAsia"/>
                <w:sz w:val="21"/>
                <w:szCs w:val="21"/>
              </w:rPr>
              <w:t>生产车间</w:t>
            </w:r>
          </w:p>
        </w:tc>
        <w:tc>
          <w:tcPr>
            <w:tcW w:w="2053"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2#</w:t>
            </w:r>
            <w:r w:rsidRPr="00DD24A9">
              <w:rPr>
                <w:rFonts w:hint="eastAsia"/>
                <w:sz w:val="21"/>
                <w:szCs w:val="21"/>
              </w:rPr>
              <w:t>生产车间</w:t>
            </w:r>
          </w:p>
        </w:tc>
      </w:tr>
      <w:tr w:rsidR="002A034B" w:rsidRPr="009F3BC6" w:rsidTr="002A034B">
        <w:trPr>
          <w:trHeight w:val="340"/>
          <w:jc w:val="center"/>
        </w:trPr>
        <w:tc>
          <w:tcPr>
            <w:tcW w:w="2148" w:type="dxa"/>
            <w:vMerge w:val="restart"/>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sz w:val="21"/>
                <w:szCs w:val="21"/>
              </w:rPr>
              <w:t>面源起点坐标</w:t>
            </w:r>
            <w:r w:rsidRPr="00DD24A9">
              <w:rPr>
                <w:sz w:val="21"/>
                <w:szCs w:val="21"/>
              </w:rPr>
              <w:t>/m</w:t>
            </w:r>
          </w:p>
        </w:tc>
        <w:tc>
          <w:tcPr>
            <w:tcW w:w="1812"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sz w:val="21"/>
                <w:szCs w:val="21"/>
              </w:rPr>
              <w:t>X</w:t>
            </w:r>
          </w:p>
        </w:tc>
        <w:tc>
          <w:tcPr>
            <w:tcW w:w="2492"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227453.37</w:t>
            </w:r>
          </w:p>
        </w:tc>
        <w:tc>
          <w:tcPr>
            <w:tcW w:w="2053"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227541.44</w:t>
            </w:r>
          </w:p>
        </w:tc>
      </w:tr>
      <w:tr w:rsidR="002A034B" w:rsidRPr="009F3BC6" w:rsidTr="002A034B">
        <w:trPr>
          <w:trHeight w:val="340"/>
          <w:jc w:val="center"/>
        </w:trPr>
        <w:tc>
          <w:tcPr>
            <w:tcW w:w="2148" w:type="dxa"/>
            <w:vMerge/>
            <w:shd w:val="clear" w:color="auto" w:fill="auto"/>
            <w:vAlign w:val="center"/>
          </w:tcPr>
          <w:p w:rsidR="002A034B" w:rsidRPr="00DD24A9" w:rsidRDefault="002A034B" w:rsidP="00DD24A9">
            <w:pPr>
              <w:pStyle w:val="12"/>
              <w:spacing w:line="240" w:lineRule="auto"/>
              <w:ind w:firstLineChars="0" w:firstLine="0"/>
              <w:jc w:val="center"/>
              <w:rPr>
                <w:sz w:val="21"/>
                <w:szCs w:val="21"/>
              </w:rPr>
            </w:pPr>
          </w:p>
        </w:tc>
        <w:tc>
          <w:tcPr>
            <w:tcW w:w="1812"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sz w:val="21"/>
                <w:szCs w:val="21"/>
              </w:rPr>
              <w:t>Y</w:t>
            </w:r>
          </w:p>
        </w:tc>
        <w:tc>
          <w:tcPr>
            <w:tcW w:w="2492"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3421002.76</w:t>
            </w:r>
          </w:p>
        </w:tc>
        <w:tc>
          <w:tcPr>
            <w:tcW w:w="2053"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3420996.66</w:t>
            </w:r>
          </w:p>
        </w:tc>
      </w:tr>
      <w:tr w:rsidR="002A034B" w:rsidRPr="009F3BC6" w:rsidTr="002A034B">
        <w:trPr>
          <w:trHeight w:val="340"/>
          <w:jc w:val="center"/>
        </w:trPr>
        <w:tc>
          <w:tcPr>
            <w:tcW w:w="3960" w:type="dxa"/>
            <w:gridSpan w:val="2"/>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sz w:val="21"/>
                <w:szCs w:val="21"/>
              </w:rPr>
              <w:t>面源海拔高度</w:t>
            </w:r>
            <w:r w:rsidRPr="00DD24A9">
              <w:rPr>
                <w:sz w:val="21"/>
                <w:szCs w:val="21"/>
              </w:rPr>
              <w:t>/m</w:t>
            </w:r>
          </w:p>
        </w:tc>
        <w:tc>
          <w:tcPr>
            <w:tcW w:w="2492"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4</w:t>
            </w:r>
          </w:p>
        </w:tc>
        <w:tc>
          <w:tcPr>
            <w:tcW w:w="2053"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4</w:t>
            </w:r>
          </w:p>
        </w:tc>
      </w:tr>
      <w:tr w:rsidR="002A034B" w:rsidRPr="009F3BC6" w:rsidTr="002A034B">
        <w:trPr>
          <w:trHeight w:val="340"/>
          <w:jc w:val="center"/>
        </w:trPr>
        <w:tc>
          <w:tcPr>
            <w:tcW w:w="3960" w:type="dxa"/>
            <w:gridSpan w:val="2"/>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sz w:val="21"/>
                <w:szCs w:val="21"/>
              </w:rPr>
              <w:t>面源长度</w:t>
            </w:r>
            <w:r w:rsidRPr="00DD24A9">
              <w:rPr>
                <w:sz w:val="21"/>
                <w:szCs w:val="21"/>
              </w:rPr>
              <w:t>/m</w:t>
            </w:r>
          </w:p>
        </w:tc>
        <w:tc>
          <w:tcPr>
            <w:tcW w:w="2492"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90</w:t>
            </w:r>
          </w:p>
        </w:tc>
        <w:tc>
          <w:tcPr>
            <w:tcW w:w="2053"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130</w:t>
            </w:r>
          </w:p>
        </w:tc>
      </w:tr>
      <w:tr w:rsidR="002A034B" w:rsidRPr="009F3BC6" w:rsidTr="002A034B">
        <w:trPr>
          <w:trHeight w:val="340"/>
          <w:jc w:val="center"/>
        </w:trPr>
        <w:tc>
          <w:tcPr>
            <w:tcW w:w="3960" w:type="dxa"/>
            <w:gridSpan w:val="2"/>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sz w:val="21"/>
                <w:szCs w:val="21"/>
              </w:rPr>
              <w:t>面源宽度</w:t>
            </w:r>
            <w:r w:rsidRPr="00DD24A9">
              <w:rPr>
                <w:sz w:val="21"/>
                <w:szCs w:val="21"/>
              </w:rPr>
              <w:t>/m</w:t>
            </w:r>
          </w:p>
        </w:tc>
        <w:tc>
          <w:tcPr>
            <w:tcW w:w="2492"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90</w:t>
            </w:r>
          </w:p>
        </w:tc>
        <w:tc>
          <w:tcPr>
            <w:tcW w:w="2053"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60</w:t>
            </w:r>
          </w:p>
        </w:tc>
      </w:tr>
      <w:tr w:rsidR="002A034B" w:rsidRPr="009F3BC6" w:rsidTr="002A034B">
        <w:trPr>
          <w:trHeight w:val="340"/>
          <w:jc w:val="center"/>
        </w:trPr>
        <w:tc>
          <w:tcPr>
            <w:tcW w:w="3960" w:type="dxa"/>
            <w:gridSpan w:val="2"/>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sz w:val="21"/>
                <w:szCs w:val="21"/>
              </w:rPr>
              <w:t>与正北向夹角</w:t>
            </w:r>
            <w:r w:rsidRPr="00DD24A9">
              <w:rPr>
                <w:sz w:val="21"/>
                <w:szCs w:val="21"/>
              </w:rPr>
              <w:t>/°</w:t>
            </w:r>
          </w:p>
        </w:tc>
        <w:tc>
          <w:tcPr>
            <w:tcW w:w="2492"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0</w:t>
            </w:r>
          </w:p>
        </w:tc>
        <w:tc>
          <w:tcPr>
            <w:tcW w:w="2053"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0</w:t>
            </w:r>
          </w:p>
        </w:tc>
      </w:tr>
      <w:tr w:rsidR="002A034B" w:rsidRPr="009F3BC6" w:rsidTr="002A034B">
        <w:trPr>
          <w:trHeight w:val="340"/>
          <w:jc w:val="center"/>
        </w:trPr>
        <w:tc>
          <w:tcPr>
            <w:tcW w:w="3960" w:type="dxa"/>
            <w:gridSpan w:val="2"/>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sz w:val="21"/>
                <w:szCs w:val="21"/>
              </w:rPr>
              <w:t>面源有效排放高度</w:t>
            </w:r>
            <w:r w:rsidRPr="00DD24A9">
              <w:rPr>
                <w:sz w:val="21"/>
                <w:szCs w:val="21"/>
              </w:rPr>
              <w:t>/m</w:t>
            </w:r>
          </w:p>
        </w:tc>
        <w:tc>
          <w:tcPr>
            <w:tcW w:w="2492"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6</w:t>
            </w:r>
          </w:p>
        </w:tc>
        <w:tc>
          <w:tcPr>
            <w:tcW w:w="2053"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6</w:t>
            </w:r>
          </w:p>
        </w:tc>
      </w:tr>
      <w:tr w:rsidR="002A034B" w:rsidRPr="009F3BC6" w:rsidTr="002A034B">
        <w:trPr>
          <w:trHeight w:val="340"/>
          <w:jc w:val="center"/>
        </w:trPr>
        <w:tc>
          <w:tcPr>
            <w:tcW w:w="3960" w:type="dxa"/>
            <w:gridSpan w:val="2"/>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sz w:val="21"/>
                <w:szCs w:val="21"/>
              </w:rPr>
              <w:t>年排放小时数</w:t>
            </w:r>
            <w:r w:rsidRPr="00DD24A9">
              <w:rPr>
                <w:sz w:val="21"/>
                <w:szCs w:val="21"/>
              </w:rPr>
              <w:t>/h</w:t>
            </w:r>
          </w:p>
        </w:tc>
        <w:tc>
          <w:tcPr>
            <w:tcW w:w="2492"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72</w:t>
            </w:r>
            <w:r w:rsidRPr="00DD24A9">
              <w:rPr>
                <w:sz w:val="21"/>
                <w:szCs w:val="21"/>
              </w:rPr>
              <w:t>00</w:t>
            </w:r>
          </w:p>
        </w:tc>
        <w:tc>
          <w:tcPr>
            <w:tcW w:w="2053"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rFonts w:hint="eastAsia"/>
                <w:sz w:val="21"/>
                <w:szCs w:val="21"/>
              </w:rPr>
              <w:t>72</w:t>
            </w:r>
            <w:r w:rsidRPr="00DD24A9">
              <w:rPr>
                <w:sz w:val="21"/>
                <w:szCs w:val="21"/>
              </w:rPr>
              <w:t>00</w:t>
            </w:r>
          </w:p>
        </w:tc>
      </w:tr>
      <w:tr w:rsidR="002A034B" w:rsidRPr="009F3BC6" w:rsidTr="002A034B">
        <w:trPr>
          <w:trHeight w:val="340"/>
          <w:jc w:val="center"/>
        </w:trPr>
        <w:tc>
          <w:tcPr>
            <w:tcW w:w="3960" w:type="dxa"/>
            <w:gridSpan w:val="2"/>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sz w:val="21"/>
                <w:szCs w:val="21"/>
              </w:rPr>
              <w:t>排放工况</w:t>
            </w:r>
          </w:p>
        </w:tc>
        <w:tc>
          <w:tcPr>
            <w:tcW w:w="2492"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sz w:val="21"/>
                <w:szCs w:val="21"/>
              </w:rPr>
              <w:t>正常</w:t>
            </w:r>
          </w:p>
        </w:tc>
        <w:tc>
          <w:tcPr>
            <w:tcW w:w="2053" w:type="dxa"/>
            <w:shd w:val="clear" w:color="auto" w:fill="auto"/>
            <w:vAlign w:val="center"/>
          </w:tcPr>
          <w:p w:rsidR="002A034B" w:rsidRPr="00DD24A9" w:rsidRDefault="002A034B" w:rsidP="00DD24A9">
            <w:pPr>
              <w:pStyle w:val="12"/>
              <w:spacing w:line="240" w:lineRule="auto"/>
              <w:ind w:firstLineChars="0" w:firstLine="0"/>
              <w:jc w:val="center"/>
              <w:rPr>
                <w:sz w:val="21"/>
                <w:szCs w:val="21"/>
              </w:rPr>
            </w:pPr>
            <w:r w:rsidRPr="00DD24A9">
              <w:rPr>
                <w:sz w:val="21"/>
                <w:szCs w:val="21"/>
              </w:rPr>
              <w:t>正常</w:t>
            </w:r>
          </w:p>
        </w:tc>
      </w:tr>
      <w:tr w:rsidR="00CE717A" w:rsidRPr="009F3BC6" w:rsidTr="002A034B">
        <w:trPr>
          <w:trHeight w:val="340"/>
          <w:jc w:val="center"/>
        </w:trPr>
        <w:tc>
          <w:tcPr>
            <w:tcW w:w="2148" w:type="dxa"/>
            <w:vMerge w:val="restart"/>
            <w:shd w:val="clear" w:color="auto" w:fill="auto"/>
            <w:vAlign w:val="center"/>
          </w:tcPr>
          <w:p w:rsidR="00CE717A" w:rsidRPr="00DD24A9" w:rsidRDefault="00CE717A" w:rsidP="00DD24A9">
            <w:pPr>
              <w:pStyle w:val="12"/>
              <w:spacing w:line="240" w:lineRule="auto"/>
              <w:ind w:firstLineChars="0" w:firstLine="0"/>
              <w:jc w:val="center"/>
              <w:rPr>
                <w:sz w:val="21"/>
                <w:szCs w:val="21"/>
              </w:rPr>
            </w:pPr>
            <w:r w:rsidRPr="00DD24A9">
              <w:rPr>
                <w:sz w:val="21"/>
                <w:szCs w:val="21"/>
              </w:rPr>
              <w:t>污染物排放速率（</w:t>
            </w:r>
            <w:r w:rsidRPr="00DD24A9">
              <w:rPr>
                <w:sz w:val="21"/>
                <w:szCs w:val="21"/>
              </w:rPr>
              <w:t>kg/h</w:t>
            </w:r>
            <w:r w:rsidRPr="00DD24A9">
              <w:rPr>
                <w:sz w:val="21"/>
                <w:szCs w:val="21"/>
              </w:rPr>
              <w:t>）</w:t>
            </w:r>
          </w:p>
        </w:tc>
        <w:tc>
          <w:tcPr>
            <w:tcW w:w="1812" w:type="dxa"/>
            <w:shd w:val="clear" w:color="auto" w:fill="auto"/>
            <w:vAlign w:val="center"/>
          </w:tcPr>
          <w:p w:rsidR="00CE717A" w:rsidRPr="00DD24A9" w:rsidRDefault="00CE717A" w:rsidP="00DD24A9">
            <w:pPr>
              <w:adjustRightInd w:val="0"/>
              <w:snapToGrid w:val="0"/>
              <w:spacing w:line="240" w:lineRule="auto"/>
              <w:jc w:val="center"/>
              <w:rPr>
                <w:rFonts w:ascii="Times New Roman" w:hAnsi="Times New Roman"/>
                <w:sz w:val="21"/>
                <w:szCs w:val="21"/>
              </w:rPr>
            </w:pPr>
            <w:r w:rsidRPr="00DD24A9">
              <w:rPr>
                <w:rFonts w:ascii="Times New Roman"/>
                <w:sz w:val="21"/>
                <w:szCs w:val="21"/>
              </w:rPr>
              <w:t>甲醛</w:t>
            </w:r>
          </w:p>
        </w:tc>
        <w:tc>
          <w:tcPr>
            <w:tcW w:w="2492" w:type="dxa"/>
            <w:shd w:val="clear" w:color="auto" w:fill="auto"/>
            <w:vAlign w:val="center"/>
          </w:tcPr>
          <w:p w:rsidR="00CE717A" w:rsidRPr="00DD24A9" w:rsidRDefault="00CE717A" w:rsidP="00DD24A9">
            <w:pPr>
              <w:pStyle w:val="12"/>
              <w:spacing w:line="240" w:lineRule="auto"/>
              <w:ind w:firstLineChars="0" w:firstLine="0"/>
              <w:jc w:val="center"/>
              <w:rPr>
                <w:sz w:val="21"/>
                <w:szCs w:val="21"/>
              </w:rPr>
            </w:pPr>
            <w:r w:rsidRPr="00DD24A9">
              <w:rPr>
                <w:rFonts w:hint="eastAsia"/>
                <w:sz w:val="21"/>
                <w:szCs w:val="21"/>
              </w:rPr>
              <w:t>0.013</w:t>
            </w:r>
          </w:p>
        </w:tc>
        <w:tc>
          <w:tcPr>
            <w:tcW w:w="2053" w:type="dxa"/>
            <w:shd w:val="clear" w:color="auto" w:fill="auto"/>
            <w:vAlign w:val="center"/>
          </w:tcPr>
          <w:p w:rsidR="00CE717A" w:rsidRPr="00DD24A9" w:rsidRDefault="00CE717A" w:rsidP="00DD24A9">
            <w:pPr>
              <w:pStyle w:val="12"/>
              <w:spacing w:line="240" w:lineRule="auto"/>
              <w:ind w:firstLineChars="0" w:firstLine="0"/>
              <w:jc w:val="center"/>
              <w:rPr>
                <w:sz w:val="21"/>
                <w:szCs w:val="21"/>
              </w:rPr>
            </w:pPr>
            <w:r w:rsidRPr="00DD24A9">
              <w:rPr>
                <w:rFonts w:hint="eastAsia"/>
                <w:sz w:val="21"/>
                <w:szCs w:val="21"/>
              </w:rPr>
              <w:t>/</w:t>
            </w:r>
          </w:p>
        </w:tc>
      </w:tr>
      <w:tr w:rsidR="00CE717A" w:rsidRPr="009F3BC6" w:rsidTr="002A034B">
        <w:trPr>
          <w:trHeight w:val="340"/>
          <w:jc w:val="center"/>
        </w:trPr>
        <w:tc>
          <w:tcPr>
            <w:tcW w:w="2148" w:type="dxa"/>
            <w:vMerge/>
            <w:shd w:val="clear" w:color="auto" w:fill="auto"/>
            <w:vAlign w:val="center"/>
          </w:tcPr>
          <w:p w:rsidR="00CE717A" w:rsidRPr="00DD24A9" w:rsidRDefault="00CE717A" w:rsidP="00DD24A9">
            <w:pPr>
              <w:pStyle w:val="12"/>
              <w:spacing w:line="240" w:lineRule="auto"/>
              <w:ind w:firstLineChars="0" w:firstLine="0"/>
              <w:jc w:val="center"/>
              <w:rPr>
                <w:sz w:val="21"/>
                <w:szCs w:val="21"/>
              </w:rPr>
            </w:pPr>
          </w:p>
        </w:tc>
        <w:tc>
          <w:tcPr>
            <w:tcW w:w="1812" w:type="dxa"/>
            <w:shd w:val="clear" w:color="auto" w:fill="auto"/>
            <w:vAlign w:val="center"/>
          </w:tcPr>
          <w:p w:rsidR="00CE717A" w:rsidRPr="00DD24A9" w:rsidRDefault="00CE717A" w:rsidP="00DD24A9">
            <w:pPr>
              <w:adjustRightInd w:val="0"/>
              <w:snapToGrid w:val="0"/>
              <w:spacing w:line="240" w:lineRule="auto"/>
              <w:jc w:val="center"/>
              <w:rPr>
                <w:rFonts w:ascii="Times New Roman" w:hAnsi="Times New Roman"/>
                <w:sz w:val="21"/>
                <w:szCs w:val="21"/>
              </w:rPr>
            </w:pPr>
            <w:r w:rsidRPr="00DD24A9">
              <w:rPr>
                <w:rFonts w:ascii="Times New Roman"/>
                <w:sz w:val="21"/>
                <w:szCs w:val="21"/>
              </w:rPr>
              <w:t>苯酚</w:t>
            </w:r>
          </w:p>
        </w:tc>
        <w:tc>
          <w:tcPr>
            <w:tcW w:w="2492" w:type="dxa"/>
            <w:shd w:val="clear" w:color="auto" w:fill="auto"/>
            <w:vAlign w:val="center"/>
          </w:tcPr>
          <w:p w:rsidR="00CE717A" w:rsidRPr="00DD24A9" w:rsidRDefault="00CE717A" w:rsidP="00DD24A9">
            <w:pPr>
              <w:pStyle w:val="12"/>
              <w:spacing w:line="240" w:lineRule="auto"/>
              <w:ind w:firstLineChars="0" w:firstLine="0"/>
              <w:jc w:val="center"/>
              <w:rPr>
                <w:sz w:val="21"/>
                <w:szCs w:val="21"/>
              </w:rPr>
            </w:pPr>
            <w:r w:rsidRPr="00DD24A9">
              <w:rPr>
                <w:rFonts w:hint="eastAsia"/>
                <w:sz w:val="21"/>
                <w:szCs w:val="21"/>
              </w:rPr>
              <w:t>0.007</w:t>
            </w:r>
          </w:p>
        </w:tc>
        <w:tc>
          <w:tcPr>
            <w:tcW w:w="2053" w:type="dxa"/>
            <w:shd w:val="clear" w:color="auto" w:fill="auto"/>
            <w:vAlign w:val="center"/>
          </w:tcPr>
          <w:p w:rsidR="00CE717A" w:rsidRPr="00DD24A9" w:rsidRDefault="00CE717A" w:rsidP="00DD24A9">
            <w:pPr>
              <w:pStyle w:val="12"/>
              <w:spacing w:line="240" w:lineRule="auto"/>
              <w:ind w:firstLineChars="0" w:firstLine="0"/>
              <w:jc w:val="center"/>
              <w:rPr>
                <w:sz w:val="21"/>
                <w:szCs w:val="21"/>
              </w:rPr>
            </w:pPr>
            <w:r w:rsidRPr="00DD24A9">
              <w:rPr>
                <w:rFonts w:hint="eastAsia"/>
                <w:sz w:val="21"/>
                <w:szCs w:val="21"/>
              </w:rPr>
              <w:t>/</w:t>
            </w:r>
          </w:p>
        </w:tc>
      </w:tr>
      <w:tr w:rsidR="00CE717A" w:rsidRPr="009F3BC6" w:rsidTr="002A034B">
        <w:trPr>
          <w:trHeight w:val="340"/>
          <w:jc w:val="center"/>
        </w:trPr>
        <w:tc>
          <w:tcPr>
            <w:tcW w:w="2148" w:type="dxa"/>
            <w:vMerge/>
            <w:shd w:val="clear" w:color="auto" w:fill="auto"/>
            <w:vAlign w:val="center"/>
          </w:tcPr>
          <w:p w:rsidR="00CE717A" w:rsidRPr="00DD24A9" w:rsidRDefault="00CE717A" w:rsidP="00DD24A9">
            <w:pPr>
              <w:pStyle w:val="12"/>
              <w:spacing w:line="240" w:lineRule="auto"/>
              <w:ind w:firstLineChars="0" w:firstLine="0"/>
              <w:jc w:val="center"/>
              <w:rPr>
                <w:sz w:val="21"/>
                <w:szCs w:val="21"/>
              </w:rPr>
            </w:pPr>
          </w:p>
        </w:tc>
        <w:tc>
          <w:tcPr>
            <w:tcW w:w="1812" w:type="dxa"/>
            <w:shd w:val="clear" w:color="auto" w:fill="auto"/>
            <w:vAlign w:val="center"/>
          </w:tcPr>
          <w:p w:rsidR="00CE717A" w:rsidRPr="00DD24A9" w:rsidRDefault="00CE717A" w:rsidP="00DD24A9">
            <w:pPr>
              <w:adjustRightInd w:val="0"/>
              <w:snapToGrid w:val="0"/>
              <w:spacing w:line="240" w:lineRule="auto"/>
              <w:jc w:val="center"/>
              <w:rPr>
                <w:rFonts w:ascii="Times New Roman" w:hAnsi="Times New Roman"/>
                <w:sz w:val="21"/>
                <w:szCs w:val="21"/>
              </w:rPr>
            </w:pPr>
            <w:r w:rsidRPr="00DD24A9">
              <w:rPr>
                <w:rFonts w:ascii="Times New Roman" w:hAnsi="Times New Roman"/>
                <w:sz w:val="21"/>
                <w:szCs w:val="21"/>
              </w:rPr>
              <w:t>TSP</w:t>
            </w:r>
          </w:p>
        </w:tc>
        <w:tc>
          <w:tcPr>
            <w:tcW w:w="2492" w:type="dxa"/>
            <w:shd w:val="clear" w:color="auto" w:fill="auto"/>
            <w:vAlign w:val="center"/>
          </w:tcPr>
          <w:p w:rsidR="00CE717A" w:rsidRPr="00DD24A9" w:rsidRDefault="00CE717A" w:rsidP="00DD24A9">
            <w:pPr>
              <w:pStyle w:val="12"/>
              <w:spacing w:line="240" w:lineRule="auto"/>
              <w:ind w:firstLineChars="0" w:firstLine="0"/>
              <w:jc w:val="center"/>
              <w:rPr>
                <w:sz w:val="21"/>
                <w:szCs w:val="21"/>
              </w:rPr>
            </w:pPr>
            <w:r w:rsidRPr="00DD24A9">
              <w:rPr>
                <w:rFonts w:hint="eastAsia"/>
                <w:sz w:val="21"/>
                <w:szCs w:val="21"/>
              </w:rPr>
              <w:t>/</w:t>
            </w:r>
          </w:p>
        </w:tc>
        <w:tc>
          <w:tcPr>
            <w:tcW w:w="2053" w:type="dxa"/>
            <w:shd w:val="clear" w:color="auto" w:fill="auto"/>
            <w:vAlign w:val="center"/>
          </w:tcPr>
          <w:p w:rsidR="00CE717A" w:rsidRPr="00DD24A9" w:rsidRDefault="00CE717A" w:rsidP="00DD24A9">
            <w:pPr>
              <w:pStyle w:val="12"/>
              <w:spacing w:line="240" w:lineRule="auto"/>
              <w:ind w:firstLineChars="0" w:firstLine="0"/>
              <w:jc w:val="center"/>
              <w:rPr>
                <w:sz w:val="21"/>
                <w:szCs w:val="21"/>
              </w:rPr>
            </w:pPr>
            <w:r w:rsidRPr="00DD24A9">
              <w:rPr>
                <w:rFonts w:hint="eastAsia"/>
                <w:sz w:val="21"/>
                <w:szCs w:val="21"/>
              </w:rPr>
              <w:t>0.347</w:t>
            </w:r>
          </w:p>
        </w:tc>
      </w:tr>
    </w:tbl>
    <w:p w:rsidR="00B90A7E" w:rsidRPr="00B90A7E" w:rsidRDefault="00B90A7E" w:rsidP="00B90A7E">
      <w:pPr>
        <w:tabs>
          <w:tab w:val="left" w:pos="3075"/>
        </w:tabs>
        <w:snapToGrid w:val="0"/>
        <w:spacing w:line="480" w:lineRule="exact"/>
        <w:ind w:firstLineChars="215" w:firstLine="516"/>
        <w:rPr>
          <w:rFonts w:ascii="Times New Roman"/>
          <w:sz w:val="24"/>
        </w:rPr>
      </w:pPr>
      <w:r w:rsidRPr="00B90A7E">
        <w:rPr>
          <w:rFonts w:ascii="Times New Roman"/>
          <w:sz w:val="24"/>
        </w:rPr>
        <w:t>（</w:t>
      </w:r>
      <w:r w:rsidRPr="00B90A7E">
        <w:rPr>
          <w:rFonts w:ascii="Times New Roman"/>
          <w:sz w:val="24"/>
        </w:rPr>
        <w:t>2</w:t>
      </w:r>
      <w:r w:rsidRPr="00B90A7E">
        <w:rPr>
          <w:rFonts w:ascii="Times New Roman"/>
          <w:sz w:val="24"/>
        </w:rPr>
        <w:t>）评价因子和评价标准筛选</w:t>
      </w:r>
    </w:p>
    <w:p w:rsidR="00B90A7E" w:rsidRPr="00B90A7E" w:rsidRDefault="00B90A7E" w:rsidP="00B90A7E">
      <w:pPr>
        <w:tabs>
          <w:tab w:val="left" w:pos="3075"/>
        </w:tabs>
        <w:snapToGrid w:val="0"/>
        <w:spacing w:line="480" w:lineRule="exact"/>
        <w:ind w:firstLineChars="215" w:firstLine="516"/>
        <w:rPr>
          <w:rFonts w:ascii="Times New Roman"/>
          <w:sz w:val="24"/>
        </w:rPr>
      </w:pPr>
      <w:r w:rsidRPr="00B90A7E">
        <w:rPr>
          <w:rFonts w:ascii="Times New Roman"/>
          <w:sz w:val="24"/>
        </w:rPr>
        <w:t>项目评价因子和评价标准筛选详见表</w:t>
      </w:r>
      <w:r w:rsidR="00A24688">
        <w:rPr>
          <w:rFonts w:ascii="Times New Roman" w:hint="eastAsia"/>
          <w:sz w:val="24"/>
        </w:rPr>
        <w:t>5-1</w:t>
      </w:r>
      <w:r w:rsidR="00B76C5F">
        <w:rPr>
          <w:rFonts w:ascii="Times New Roman" w:hint="eastAsia"/>
          <w:sz w:val="24"/>
        </w:rPr>
        <w:t>5</w:t>
      </w:r>
      <w:r w:rsidRPr="00B90A7E">
        <w:rPr>
          <w:rFonts w:ascii="Times New Roman"/>
          <w:sz w:val="24"/>
        </w:rPr>
        <w:t>。</w:t>
      </w:r>
    </w:p>
    <w:p w:rsidR="00B76C5F" w:rsidRDefault="00B76C5F" w:rsidP="00DD24A9">
      <w:pPr>
        <w:pStyle w:val="12"/>
      </w:pPr>
    </w:p>
    <w:p w:rsidR="00B90A7E" w:rsidRPr="00711D6E" w:rsidRDefault="00DD24A9" w:rsidP="00DD24A9">
      <w:pPr>
        <w:pStyle w:val="12"/>
        <w:ind w:firstLine="422"/>
        <w:jc w:val="center"/>
      </w:pPr>
      <w:r w:rsidRPr="00B76C5F">
        <w:rPr>
          <w:b/>
          <w:sz w:val="21"/>
          <w:szCs w:val="21"/>
        </w:rPr>
        <w:lastRenderedPageBreak/>
        <w:t>表</w:t>
      </w:r>
      <w:r w:rsidRPr="00B76C5F">
        <w:rPr>
          <w:b/>
          <w:sz w:val="21"/>
          <w:szCs w:val="21"/>
        </w:rPr>
        <w:t>5-</w:t>
      </w:r>
      <w:r w:rsidRPr="00B76C5F">
        <w:rPr>
          <w:rFonts w:hint="eastAsia"/>
          <w:b/>
          <w:sz w:val="21"/>
          <w:szCs w:val="21"/>
        </w:rPr>
        <w:t>1</w:t>
      </w:r>
      <w:r>
        <w:rPr>
          <w:rFonts w:hint="eastAsia"/>
          <w:b/>
          <w:sz w:val="21"/>
          <w:szCs w:val="21"/>
        </w:rPr>
        <w:t xml:space="preserve">5 </w:t>
      </w:r>
      <w:r w:rsidRPr="00B76C5F">
        <w:rPr>
          <w:b/>
          <w:sz w:val="21"/>
          <w:szCs w:val="21"/>
        </w:rPr>
        <w:t xml:space="preserve"> </w:t>
      </w:r>
      <w:r>
        <w:rPr>
          <w:rFonts w:hint="eastAsia"/>
          <w:b/>
          <w:sz w:val="21"/>
          <w:szCs w:val="21"/>
        </w:rPr>
        <w:t>评价因子和评价标准表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5"/>
        <w:gridCol w:w="2126"/>
        <w:gridCol w:w="2030"/>
        <w:gridCol w:w="2224"/>
      </w:tblGrid>
      <w:tr w:rsidR="00B90A7E" w:rsidRPr="00711D6E" w:rsidTr="00A24688">
        <w:trPr>
          <w:trHeight w:val="397"/>
          <w:jc w:val="center"/>
        </w:trPr>
        <w:tc>
          <w:tcPr>
            <w:tcW w:w="2125" w:type="dxa"/>
            <w:shd w:val="clear" w:color="auto" w:fill="auto"/>
            <w:vAlign w:val="center"/>
          </w:tcPr>
          <w:p w:rsidR="00B90A7E" w:rsidRPr="00B90A7E" w:rsidRDefault="00B90A7E" w:rsidP="00B90A7E">
            <w:pPr>
              <w:adjustRightInd w:val="0"/>
              <w:snapToGrid w:val="0"/>
              <w:spacing w:line="240" w:lineRule="auto"/>
              <w:jc w:val="center"/>
              <w:rPr>
                <w:rFonts w:ascii="Times New Roman" w:hAnsi="Times New Roman"/>
                <w:bCs/>
                <w:sz w:val="21"/>
                <w:szCs w:val="21"/>
              </w:rPr>
            </w:pPr>
            <w:r w:rsidRPr="00B90A7E">
              <w:rPr>
                <w:rFonts w:ascii="Times New Roman"/>
                <w:bCs/>
                <w:sz w:val="21"/>
                <w:szCs w:val="21"/>
              </w:rPr>
              <w:t>评价因子</w:t>
            </w:r>
          </w:p>
        </w:tc>
        <w:tc>
          <w:tcPr>
            <w:tcW w:w="2126" w:type="dxa"/>
            <w:shd w:val="clear" w:color="auto" w:fill="auto"/>
            <w:vAlign w:val="center"/>
          </w:tcPr>
          <w:p w:rsidR="00B90A7E" w:rsidRPr="00B90A7E" w:rsidRDefault="00B90A7E" w:rsidP="00B90A7E">
            <w:pPr>
              <w:adjustRightInd w:val="0"/>
              <w:snapToGrid w:val="0"/>
              <w:spacing w:line="240" w:lineRule="auto"/>
              <w:jc w:val="center"/>
              <w:rPr>
                <w:rFonts w:ascii="Times New Roman" w:hAnsi="Times New Roman"/>
                <w:bCs/>
                <w:sz w:val="21"/>
                <w:szCs w:val="21"/>
              </w:rPr>
            </w:pPr>
            <w:r w:rsidRPr="00B90A7E">
              <w:rPr>
                <w:rFonts w:ascii="Times New Roman"/>
                <w:bCs/>
                <w:sz w:val="21"/>
                <w:szCs w:val="21"/>
              </w:rPr>
              <w:t>平均时段</w:t>
            </w:r>
          </w:p>
        </w:tc>
        <w:tc>
          <w:tcPr>
            <w:tcW w:w="2030" w:type="dxa"/>
            <w:shd w:val="clear" w:color="auto" w:fill="auto"/>
            <w:vAlign w:val="center"/>
          </w:tcPr>
          <w:p w:rsidR="00B90A7E" w:rsidRPr="00B90A7E" w:rsidRDefault="00B90A7E" w:rsidP="00B90A7E">
            <w:pPr>
              <w:adjustRightInd w:val="0"/>
              <w:snapToGrid w:val="0"/>
              <w:spacing w:line="240" w:lineRule="auto"/>
              <w:jc w:val="center"/>
              <w:rPr>
                <w:rFonts w:ascii="Times New Roman" w:hAnsi="Times New Roman"/>
                <w:bCs/>
                <w:sz w:val="21"/>
                <w:szCs w:val="21"/>
              </w:rPr>
            </w:pPr>
            <w:r w:rsidRPr="00B90A7E">
              <w:rPr>
                <w:rFonts w:ascii="Times New Roman"/>
                <w:bCs/>
                <w:sz w:val="21"/>
                <w:szCs w:val="21"/>
              </w:rPr>
              <w:t>标准值</w:t>
            </w:r>
            <w:r w:rsidRPr="00B90A7E">
              <w:rPr>
                <w:rFonts w:ascii="Times New Roman" w:hAnsi="Times New Roman"/>
                <w:bCs/>
                <w:sz w:val="21"/>
                <w:szCs w:val="21"/>
              </w:rPr>
              <w:t>/</w:t>
            </w:r>
            <w:r w:rsidRPr="00B90A7E">
              <w:rPr>
                <w:rFonts w:ascii="Times New Roman"/>
                <w:bCs/>
                <w:sz w:val="21"/>
                <w:szCs w:val="21"/>
              </w:rPr>
              <w:t>（</w:t>
            </w:r>
            <w:r w:rsidRPr="00B90A7E">
              <w:rPr>
                <w:rFonts w:ascii="Times New Roman" w:hAnsi="Times New Roman"/>
                <w:bCs/>
                <w:sz w:val="21"/>
                <w:szCs w:val="21"/>
              </w:rPr>
              <w:t>μg/m</w:t>
            </w:r>
            <w:r w:rsidRPr="00B90A7E">
              <w:rPr>
                <w:rFonts w:ascii="Times New Roman" w:hAnsi="Times New Roman"/>
                <w:bCs/>
                <w:sz w:val="21"/>
                <w:szCs w:val="21"/>
                <w:vertAlign w:val="superscript"/>
              </w:rPr>
              <w:t>3</w:t>
            </w:r>
            <w:r w:rsidRPr="00B90A7E">
              <w:rPr>
                <w:rFonts w:ascii="Times New Roman"/>
                <w:bCs/>
                <w:sz w:val="21"/>
                <w:szCs w:val="21"/>
              </w:rPr>
              <w:t>）</w:t>
            </w:r>
          </w:p>
        </w:tc>
        <w:tc>
          <w:tcPr>
            <w:tcW w:w="2224" w:type="dxa"/>
            <w:shd w:val="clear" w:color="auto" w:fill="auto"/>
            <w:vAlign w:val="center"/>
          </w:tcPr>
          <w:p w:rsidR="00B90A7E" w:rsidRPr="00B90A7E" w:rsidRDefault="00B90A7E" w:rsidP="00B90A7E">
            <w:pPr>
              <w:adjustRightInd w:val="0"/>
              <w:snapToGrid w:val="0"/>
              <w:spacing w:line="240" w:lineRule="auto"/>
              <w:jc w:val="center"/>
              <w:rPr>
                <w:rFonts w:ascii="Times New Roman" w:hAnsi="Times New Roman"/>
                <w:bCs/>
                <w:sz w:val="21"/>
                <w:szCs w:val="21"/>
              </w:rPr>
            </w:pPr>
            <w:r w:rsidRPr="00B90A7E">
              <w:rPr>
                <w:rFonts w:ascii="Times New Roman"/>
                <w:bCs/>
                <w:sz w:val="21"/>
                <w:szCs w:val="21"/>
              </w:rPr>
              <w:t>标准来源</w:t>
            </w:r>
          </w:p>
        </w:tc>
      </w:tr>
      <w:tr w:rsidR="00B90A7E" w:rsidRPr="00711D6E" w:rsidTr="00A24688">
        <w:trPr>
          <w:trHeight w:val="397"/>
          <w:jc w:val="center"/>
        </w:trPr>
        <w:tc>
          <w:tcPr>
            <w:tcW w:w="2125" w:type="dxa"/>
            <w:shd w:val="clear" w:color="auto" w:fill="auto"/>
            <w:vAlign w:val="center"/>
          </w:tcPr>
          <w:p w:rsidR="00B90A7E" w:rsidRPr="00B90A7E" w:rsidRDefault="00B90A7E" w:rsidP="00B90A7E">
            <w:pPr>
              <w:spacing w:line="240" w:lineRule="auto"/>
              <w:jc w:val="center"/>
              <w:rPr>
                <w:rFonts w:ascii="Times New Roman" w:hAnsi="Times New Roman"/>
                <w:sz w:val="21"/>
                <w:szCs w:val="21"/>
              </w:rPr>
            </w:pPr>
            <w:r>
              <w:rPr>
                <w:rFonts w:ascii="Times New Roman" w:hint="eastAsia"/>
                <w:sz w:val="21"/>
                <w:szCs w:val="21"/>
              </w:rPr>
              <w:t>酚</w:t>
            </w:r>
          </w:p>
        </w:tc>
        <w:tc>
          <w:tcPr>
            <w:tcW w:w="2126" w:type="dxa"/>
            <w:shd w:val="clear" w:color="auto" w:fill="auto"/>
            <w:vAlign w:val="center"/>
          </w:tcPr>
          <w:p w:rsidR="00B90A7E" w:rsidRPr="00B90A7E" w:rsidRDefault="00A24688" w:rsidP="00A24688">
            <w:pPr>
              <w:adjustRightInd w:val="0"/>
              <w:snapToGrid w:val="0"/>
              <w:spacing w:line="240" w:lineRule="auto"/>
              <w:jc w:val="center"/>
              <w:rPr>
                <w:rFonts w:ascii="Times New Roman" w:hAnsi="Times New Roman"/>
                <w:bCs/>
                <w:sz w:val="21"/>
                <w:szCs w:val="21"/>
              </w:rPr>
            </w:pPr>
            <w:r>
              <w:rPr>
                <w:rFonts w:ascii="Times New Roman" w:hAnsi="Times New Roman" w:hint="eastAsia"/>
                <w:bCs/>
                <w:sz w:val="21"/>
                <w:szCs w:val="21"/>
              </w:rPr>
              <w:t>一次值</w:t>
            </w:r>
          </w:p>
        </w:tc>
        <w:tc>
          <w:tcPr>
            <w:tcW w:w="2030" w:type="dxa"/>
            <w:shd w:val="clear" w:color="auto" w:fill="auto"/>
            <w:vAlign w:val="center"/>
          </w:tcPr>
          <w:p w:rsidR="00B90A7E" w:rsidRPr="00B90A7E" w:rsidRDefault="00B90A7E" w:rsidP="00B90A7E">
            <w:pPr>
              <w:adjustRightInd w:val="0"/>
              <w:snapToGrid w:val="0"/>
              <w:spacing w:line="240" w:lineRule="auto"/>
              <w:jc w:val="center"/>
              <w:rPr>
                <w:rFonts w:ascii="Times New Roman" w:hAnsi="Times New Roman"/>
                <w:bCs/>
                <w:sz w:val="21"/>
                <w:szCs w:val="21"/>
              </w:rPr>
            </w:pPr>
            <w:r>
              <w:rPr>
                <w:rFonts w:ascii="Times New Roman" w:hAnsi="Times New Roman" w:hint="eastAsia"/>
                <w:bCs/>
                <w:sz w:val="21"/>
                <w:szCs w:val="21"/>
              </w:rPr>
              <w:t>200</w:t>
            </w:r>
          </w:p>
        </w:tc>
        <w:tc>
          <w:tcPr>
            <w:tcW w:w="2224" w:type="dxa"/>
            <w:shd w:val="clear" w:color="auto" w:fill="auto"/>
            <w:vAlign w:val="center"/>
          </w:tcPr>
          <w:p w:rsidR="00B90A7E" w:rsidRPr="00B90A7E" w:rsidRDefault="00B90A7E" w:rsidP="00B90A7E">
            <w:pPr>
              <w:adjustRightInd w:val="0"/>
              <w:snapToGrid w:val="0"/>
              <w:spacing w:line="240" w:lineRule="auto"/>
              <w:rPr>
                <w:rFonts w:ascii="Times New Roman" w:hAnsi="Times New Roman"/>
                <w:sz w:val="21"/>
                <w:szCs w:val="21"/>
              </w:rPr>
            </w:pPr>
            <w:r w:rsidRPr="00B90A7E">
              <w:rPr>
                <w:rFonts w:ascii="Times New Roman"/>
                <w:sz w:val="21"/>
                <w:szCs w:val="21"/>
              </w:rPr>
              <w:t>大气污染物综合排放标准详解</w:t>
            </w:r>
          </w:p>
        </w:tc>
      </w:tr>
      <w:tr w:rsidR="00A24688" w:rsidRPr="00711D6E" w:rsidTr="00A24688">
        <w:trPr>
          <w:trHeight w:val="397"/>
          <w:jc w:val="center"/>
        </w:trPr>
        <w:tc>
          <w:tcPr>
            <w:tcW w:w="2125" w:type="dxa"/>
            <w:shd w:val="clear" w:color="auto" w:fill="auto"/>
            <w:vAlign w:val="center"/>
          </w:tcPr>
          <w:p w:rsidR="00A24688" w:rsidRPr="00B90A7E" w:rsidRDefault="00A24688" w:rsidP="00B90A7E">
            <w:pPr>
              <w:spacing w:line="240" w:lineRule="auto"/>
              <w:jc w:val="center"/>
              <w:rPr>
                <w:rFonts w:ascii="Times New Roman" w:hAnsi="Times New Roman"/>
                <w:sz w:val="21"/>
                <w:szCs w:val="21"/>
              </w:rPr>
            </w:pPr>
            <w:r w:rsidRPr="00B90A7E">
              <w:rPr>
                <w:rFonts w:ascii="Times New Roman" w:hAnsi="Times New Roman"/>
                <w:sz w:val="21"/>
                <w:szCs w:val="21"/>
              </w:rPr>
              <w:t>PM</w:t>
            </w:r>
            <w:r w:rsidRPr="00B90A7E">
              <w:rPr>
                <w:rFonts w:ascii="Times New Roman" w:hAnsi="Times New Roman"/>
                <w:sz w:val="21"/>
                <w:szCs w:val="21"/>
                <w:vertAlign w:val="subscript"/>
              </w:rPr>
              <w:t>10</w:t>
            </w:r>
          </w:p>
        </w:tc>
        <w:tc>
          <w:tcPr>
            <w:tcW w:w="2126" w:type="dxa"/>
            <w:shd w:val="clear" w:color="auto" w:fill="auto"/>
            <w:vAlign w:val="center"/>
          </w:tcPr>
          <w:p w:rsidR="00A24688" w:rsidRPr="00B90A7E" w:rsidRDefault="00A24688" w:rsidP="00B90A7E">
            <w:pPr>
              <w:adjustRightInd w:val="0"/>
              <w:snapToGrid w:val="0"/>
              <w:spacing w:line="240" w:lineRule="auto"/>
              <w:jc w:val="center"/>
              <w:rPr>
                <w:rFonts w:ascii="Times New Roman" w:hAnsi="Times New Roman"/>
                <w:bCs/>
                <w:sz w:val="21"/>
                <w:szCs w:val="21"/>
              </w:rPr>
            </w:pPr>
            <w:r>
              <w:rPr>
                <w:rFonts w:ascii="Times New Roman" w:hAnsi="Times New Roman" w:hint="eastAsia"/>
                <w:bCs/>
                <w:sz w:val="21"/>
                <w:szCs w:val="21"/>
              </w:rPr>
              <w:t>24</w:t>
            </w:r>
            <w:r w:rsidRPr="00B90A7E">
              <w:rPr>
                <w:rFonts w:ascii="Times New Roman"/>
                <w:bCs/>
                <w:sz w:val="21"/>
                <w:szCs w:val="21"/>
              </w:rPr>
              <w:t>小时平均</w:t>
            </w:r>
          </w:p>
        </w:tc>
        <w:tc>
          <w:tcPr>
            <w:tcW w:w="2030" w:type="dxa"/>
            <w:shd w:val="clear" w:color="auto" w:fill="auto"/>
            <w:vAlign w:val="center"/>
          </w:tcPr>
          <w:p w:rsidR="00A24688" w:rsidRPr="00B90A7E" w:rsidRDefault="00A24688" w:rsidP="00B90A7E">
            <w:pPr>
              <w:adjustRightInd w:val="0"/>
              <w:snapToGrid w:val="0"/>
              <w:spacing w:line="240" w:lineRule="auto"/>
              <w:jc w:val="center"/>
              <w:rPr>
                <w:rFonts w:ascii="Times New Roman" w:hAnsi="Times New Roman"/>
                <w:bCs/>
                <w:sz w:val="21"/>
                <w:szCs w:val="21"/>
              </w:rPr>
            </w:pPr>
            <w:r w:rsidRPr="00B90A7E">
              <w:rPr>
                <w:rFonts w:ascii="Times New Roman" w:hAnsi="Times New Roman"/>
                <w:bCs/>
                <w:sz w:val="21"/>
                <w:szCs w:val="21"/>
              </w:rPr>
              <w:t>150</w:t>
            </w:r>
          </w:p>
        </w:tc>
        <w:tc>
          <w:tcPr>
            <w:tcW w:w="2224" w:type="dxa"/>
            <w:vMerge w:val="restart"/>
            <w:shd w:val="clear" w:color="auto" w:fill="auto"/>
            <w:vAlign w:val="center"/>
          </w:tcPr>
          <w:p w:rsidR="00A24688" w:rsidRPr="00B90A7E" w:rsidRDefault="00A24688" w:rsidP="00B90A7E">
            <w:pPr>
              <w:adjustRightInd w:val="0"/>
              <w:snapToGrid w:val="0"/>
              <w:spacing w:line="240" w:lineRule="auto"/>
              <w:rPr>
                <w:rFonts w:ascii="Times New Roman" w:hAnsi="Times New Roman"/>
                <w:sz w:val="21"/>
                <w:szCs w:val="21"/>
              </w:rPr>
            </w:pPr>
            <w:r w:rsidRPr="00B90A7E">
              <w:rPr>
                <w:rFonts w:ascii="Times New Roman"/>
                <w:sz w:val="21"/>
                <w:szCs w:val="21"/>
              </w:rPr>
              <w:t>《环境空气质量标准》</w:t>
            </w:r>
            <w:r w:rsidRPr="00B90A7E">
              <w:rPr>
                <w:rFonts w:ascii="Times New Roman" w:hAnsi="Times New Roman"/>
                <w:sz w:val="21"/>
                <w:szCs w:val="21"/>
              </w:rPr>
              <w:t>(GB3095-2012)</w:t>
            </w:r>
            <w:r w:rsidRPr="00B90A7E">
              <w:rPr>
                <w:rFonts w:ascii="Times New Roman"/>
                <w:sz w:val="21"/>
                <w:szCs w:val="21"/>
              </w:rPr>
              <w:t>及</w:t>
            </w:r>
            <w:r w:rsidRPr="00B90A7E">
              <w:rPr>
                <w:rFonts w:ascii="Times New Roman" w:hAnsi="Times New Roman"/>
                <w:sz w:val="21"/>
                <w:szCs w:val="21"/>
              </w:rPr>
              <w:t>2018</w:t>
            </w:r>
            <w:r w:rsidRPr="00B90A7E">
              <w:rPr>
                <w:rFonts w:ascii="Times New Roman"/>
                <w:sz w:val="21"/>
                <w:szCs w:val="21"/>
              </w:rPr>
              <w:t>年修改单二级标准</w:t>
            </w:r>
          </w:p>
        </w:tc>
      </w:tr>
      <w:tr w:rsidR="00A24688" w:rsidRPr="00711D6E" w:rsidTr="00A24688">
        <w:trPr>
          <w:trHeight w:val="397"/>
          <w:jc w:val="center"/>
        </w:trPr>
        <w:tc>
          <w:tcPr>
            <w:tcW w:w="2125" w:type="dxa"/>
            <w:shd w:val="clear" w:color="auto" w:fill="auto"/>
            <w:vAlign w:val="center"/>
          </w:tcPr>
          <w:p w:rsidR="00A24688" w:rsidRPr="00B90A7E" w:rsidRDefault="00A24688" w:rsidP="00B90A7E">
            <w:pPr>
              <w:spacing w:line="240" w:lineRule="auto"/>
              <w:jc w:val="center"/>
              <w:rPr>
                <w:rFonts w:ascii="Times New Roman" w:hAnsi="Times New Roman"/>
                <w:sz w:val="21"/>
                <w:szCs w:val="21"/>
              </w:rPr>
            </w:pPr>
            <w:r>
              <w:rPr>
                <w:rFonts w:ascii="Times New Roman" w:hAnsi="Times New Roman" w:hint="eastAsia"/>
                <w:sz w:val="21"/>
                <w:szCs w:val="21"/>
              </w:rPr>
              <w:t>TSP</w:t>
            </w:r>
          </w:p>
        </w:tc>
        <w:tc>
          <w:tcPr>
            <w:tcW w:w="2126" w:type="dxa"/>
            <w:shd w:val="clear" w:color="auto" w:fill="auto"/>
            <w:vAlign w:val="center"/>
          </w:tcPr>
          <w:p w:rsidR="00A24688" w:rsidRPr="00B90A7E" w:rsidRDefault="00A24688" w:rsidP="00B90A7E">
            <w:pPr>
              <w:adjustRightInd w:val="0"/>
              <w:snapToGrid w:val="0"/>
              <w:spacing w:line="240" w:lineRule="auto"/>
              <w:jc w:val="center"/>
              <w:rPr>
                <w:rFonts w:ascii="Times New Roman" w:hAnsi="Times New Roman"/>
                <w:bCs/>
                <w:sz w:val="21"/>
                <w:szCs w:val="21"/>
              </w:rPr>
            </w:pPr>
            <w:r>
              <w:rPr>
                <w:rFonts w:ascii="Times New Roman" w:hAnsi="Times New Roman" w:hint="eastAsia"/>
                <w:bCs/>
                <w:sz w:val="21"/>
                <w:szCs w:val="21"/>
              </w:rPr>
              <w:t>24</w:t>
            </w:r>
            <w:r w:rsidRPr="00B90A7E">
              <w:rPr>
                <w:rFonts w:ascii="Times New Roman"/>
                <w:bCs/>
                <w:sz w:val="21"/>
                <w:szCs w:val="21"/>
              </w:rPr>
              <w:t>小时平均</w:t>
            </w:r>
          </w:p>
        </w:tc>
        <w:tc>
          <w:tcPr>
            <w:tcW w:w="2030" w:type="dxa"/>
            <w:shd w:val="clear" w:color="auto" w:fill="auto"/>
            <w:vAlign w:val="center"/>
          </w:tcPr>
          <w:p w:rsidR="00A24688" w:rsidRPr="00B90A7E" w:rsidRDefault="00A24688" w:rsidP="00B90A7E">
            <w:pPr>
              <w:adjustRightInd w:val="0"/>
              <w:snapToGrid w:val="0"/>
              <w:spacing w:line="240" w:lineRule="auto"/>
              <w:jc w:val="center"/>
              <w:rPr>
                <w:rFonts w:ascii="Times New Roman" w:hAnsi="Times New Roman"/>
                <w:bCs/>
                <w:sz w:val="21"/>
                <w:szCs w:val="21"/>
              </w:rPr>
            </w:pPr>
            <w:r>
              <w:rPr>
                <w:rFonts w:ascii="Times New Roman" w:hAnsi="Times New Roman" w:hint="eastAsia"/>
                <w:bCs/>
                <w:sz w:val="21"/>
                <w:szCs w:val="21"/>
              </w:rPr>
              <w:t>300</w:t>
            </w:r>
          </w:p>
        </w:tc>
        <w:tc>
          <w:tcPr>
            <w:tcW w:w="2224" w:type="dxa"/>
            <w:vMerge/>
            <w:shd w:val="clear" w:color="auto" w:fill="auto"/>
            <w:vAlign w:val="center"/>
          </w:tcPr>
          <w:p w:rsidR="00A24688" w:rsidRPr="00B90A7E" w:rsidRDefault="00A24688" w:rsidP="00B90A7E">
            <w:pPr>
              <w:adjustRightInd w:val="0"/>
              <w:snapToGrid w:val="0"/>
              <w:spacing w:line="240" w:lineRule="auto"/>
              <w:rPr>
                <w:rFonts w:ascii="Times New Roman"/>
                <w:sz w:val="21"/>
                <w:szCs w:val="21"/>
              </w:rPr>
            </w:pPr>
          </w:p>
        </w:tc>
      </w:tr>
      <w:tr w:rsidR="00A24688" w:rsidRPr="00711D6E" w:rsidTr="00A24688">
        <w:trPr>
          <w:trHeight w:val="397"/>
          <w:jc w:val="center"/>
        </w:trPr>
        <w:tc>
          <w:tcPr>
            <w:tcW w:w="2125" w:type="dxa"/>
            <w:shd w:val="clear" w:color="auto" w:fill="auto"/>
            <w:vAlign w:val="center"/>
          </w:tcPr>
          <w:p w:rsidR="00A24688" w:rsidRDefault="00A24688" w:rsidP="00B90A7E">
            <w:pPr>
              <w:spacing w:line="240" w:lineRule="auto"/>
              <w:jc w:val="center"/>
              <w:rPr>
                <w:rFonts w:ascii="Times New Roman" w:hAnsi="Times New Roman"/>
                <w:sz w:val="21"/>
                <w:szCs w:val="21"/>
              </w:rPr>
            </w:pPr>
            <w:r>
              <w:rPr>
                <w:rFonts w:ascii="Times New Roman" w:hAnsi="Times New Roman" w:hint="eastAsia"/>
                <w:sz w:val="21"/>
                <w:szCs w:val="21"/>
              </w:rPr>
              <w:t>甲醛</w:t>
            </w:r>
          </w:p>
        </w:tc>
        <w:tc>
          <w:tcPr>
            <w:tcW w:w="2126" w:type="dxa"/>
            <w:shd w:val="clear" w:color="auto" w:fill="auto"/>
            <w:vAlign w:val="center"/>
          </w:tcPr>
          <w:p w:rsidR="00A24688" w:rsidRPr="00B90A7E" w:rsidRDefault="00A24688" w:rsidP="00B90A7E">
            <w:pPr>
              <w:adjustRightInd w:val="0"/>
              <w:snapToGrid w:val="0"/>
              <w:spacing w:line="240" w:lineRule="auto"/>
              <w:jc w:val="center"/>
              <w:rPr>
                <w:rFonts w:ascii="Times New Roman" w:hAnsi="Times New Roman"/>
                <w:bCs/>
                <w:sz w:val="21"/>
                <w:szCs w:val="21"/>
              </w:rPr>
            </w:pPr>
            <w:r w:rsidRPr="00B90A7E">
              <w:rPr>
                <w:rFonts w:ascii="Times New Roman" w:hAnsi="Times New Roman"/>
                <w:bCs/>
                <w:sz w:val="21"/>
                <w:szCs w:val="21"/>
              </w:rPr>
              <w:t>1</w:t>
            </w:r>
            <w:r w:rsidRPr="00B90A7E">
              <w:rPr>
                <w:rFonts w:ascii="Times New Roman"/>
                <w:bCs/>
                <w:sz w:val="21"/>
                <w:szCs w:val="21"/>
              </w:rPr>
              <w:t>小时平均</w:t>
            </w:r>
          </w:p>
        </w:tc>
        <w:tc>
          <w:tcPr>
            <w:tcW w:w="2030" w:type="dxa"/>
            <w:shd w:val="clear" w:color="auto" w:fill="auto"/>
            <w:vAlign w:val="center"/>
          </w:tcPr>
          <w:p w:rsidR="00A24688" w:rsidRPr="00B90A7E" w:rsidRDefault="00A24688" w:rsidP="00B90A7E">
            <w:pPr>
              <w:adjustRightInd w:val="0"/>
              <w:snapToGrid w:val="0"/>
              <w:spacing w:line="240" w:lineRule="auto"/>
              <w:jc w:val="center"/>
              <w:rPr>
                <w:rFonts w:ascii="Times New Roman" w:hAnsi="Times New Roman"/>
                <w:bCs/>
                <w:sz w:val="21"/>
                <w:szCs w:val="21"/>
              </w:rPr>
            </w:pPr>
            <w:r>
              <w:rPr>
                <w:rFonts w:ascii="Times New Roman" w:hAnsi="Times New Roman" w:hint="eastAsia"/>
                <w:bCs/>
                <w:sz w:val="21"/>
                <w:szCs w:val="21"/>
              </w:rPr>
              <w:t>50</w:t>
            </w:r>
          </w:p>
        </w:tc>
        <w:tc>
          <w:tcPr>
            <w:tcW w:w="2224" w:type="dxa"/>
            <w:vMerge/>
            <w:shd w:val="clear" w:color="auto" w:fill="auto"/>
            <w:vAlign w:val="center"/>
          </w:tcPr>
          <w:p w:rsidR="00A24688" w:rsidRPr="00B90A7E" w:rsidRDefault="00A24688" w:rsidP="00B90A7E">
            <w:pPr>
              <w:adjustRightInd w:val="0"/>
              <w:snapToGrid w:val="0"/>
              <w:spacing w:line="240" w:lineRule="auto"/>
              <w:rPr>
                <w:rFonts w:ascii="Times New Roman"/>
                <w:sz w:val="21"/>
                <w:szCs w:val="21"/>
              </w:rPr>
            </w:pPr>
          </w:p>
        </w:tc>
      </w:tr>
    </w:tbl>
    <w:p w:rsidR="00BA3514" w:rsidRPr="00B90A7E" w:rsidRDefault="00B90A7E" w:rsidP="00B90A7E">
      <w:pPr>
        <w:pStyle w:val="af4"/>
        <w:spacing w:before="0"/>
        <w:jc w:val="left"/>
        <w:rPr>
          <w:b/>
          <w:color w:val="FF0000"/>
          <w:kern w:val="0"/>
          <w:sz w:val="21"/>
          <w:szCs w:val="21"/>
        </w:rPr>
      </w:pPr>
      <w:r>
        <w:rPr>
          <w:rFonts w:hAnsi="宋体" w:hint="eastAsia"/>
          <w:sz w:val="21"/>
          <w:szCs w:val="21"/>
        </w:rPr>
        <w:t xml:space="preserve">    </w:t>
      </w:r>
      <w:r w:rsidRPr="00B90A7E">
        <w:rPr>
          <w:rFonts w:hAnsi="宋体"/>
          <w:sz w:val="21"/>
          <w:szCs w:val="21"/>
        </w:rPr>
        <w:t>注：根据《环境影响评价技术导则</w:t>
      </w:r>
      <w:r w:rsidRPr="00B90A7E">
        <w:rPr>
          <w:sz w:val="21"/>
          <w:szCs w:val="21"/>
        </w:rPr>
        <w:t>---</w:t>
      </w:r>
      <w:r w:rsidRPr="00B90A7E">
        <w:rPr>
          <w:rFonts w:hAnsi="宋体"/>
          <w:sz w:val="21"/>
          <w:szCs w:val="21"/>
        </w:rPr>
        <w:t>大气环境（</w:t>
      </w:r>
      <w:r w:rsidRPr="00B90A7E">
        <w:rPr>
          <w:sz w:val="21"/>
          <w:szCs w:val="21"/>
        </w:rPr>
        <w:t>HJ2.2-2018</w:t>
      </w:r>
      <w:r w:rsidRPr="00B90A7E">
        <w:rPr>
          <w:rFonts w:hAnsi="宋体"/>
          <w:sz w:val="21"/>
          <w:szCs w:val="21"/>
        </w:rPr>
        <w:t>）》</w:t>
      </w:r>
      <w:r w:rsidRPr="00B90A7E">
        <w:rPr>
          <w:rFonts w:hAnsi="宋体" w:hint="eastAsia"/>
          <w:sz w:val="21"/>
          <w:szCs w:val="21"/>
        </w:rPr>
        <w:t>，对仅有</w:t>
      </w:r>
      <w:r w:rsidRPr="00B90A7E">
        <w:rPr>
          <w:rFonts w:hAnsi="宋体" w:hint="eastAsia"/>
          <w:sz w:val="21"/>
          <w:szCs w:val="21"/>
        </w:rPr>
        <w:t>24h</w:t>
      </w:r>
      <w:r w:rsidRPr="00B90A7E">
        <w:rPr>
          <w:rFonts w:hAnsi="宋体" w:hint="eastAsia"/>
          <w:sz w:val="21"/>
          <w:szCs w:val="21"/>
        </w:rPr>
        <w:t>平均质量浓度限值的，可按</w:t>
      </w:r>
      <w:r w:rsidRPr="00B90A7E">
        <w:rPr>
          <w:rFonts w:hAnsi="宋体" w:hint="eastAsia"/>
          <w:sz w:val="21"/>
          <w:szCs w:val="21"/>
        </w:rPr>
        <w:t>3</w:t>
      </w:r>
      <w:r w:rsidRPr="00B90A7E">
        <w:rPr>
          <w:rFonts w:hAnsi="宋体" w:hint="eastAsia"/>
          <w:sz w:val="21"/>
          <w:szCs w:val="21"/>
        </w:rPr>
        <w:t>倍折算为</w:t>
      </w:r>
      <w:r w:rsidRPr="00B90A7E">
        <w:rPr>
          <w:rFonts w:hAnsi="宋体" w:hint="eastAsia"/>
          <w:sz w:val="21"/>
          <w:szCs w:val="21"/>
        </w:rPr>
        <w:t>1h</w:t>
      </w:r>
      <w:r w:rsidRPr="00B90A7E">
        <w:rPr>
          <w:rFonts w:hAnsi="宋体" w:hint="eastAsia"/>
          <w:sz w:val="21"/>
          <w:szCs w:val="21"/>
        </w:rPr>
        <w:t>平均质量浓度</w:t>
      </w:r>
      <w:r w:rsidR="00A24688">
        <w:rPr>
          <w:rFonts w:hAnsi="宋体" w:hint="eastAsia"/>
          <w:sz w:val="21"/>
          <w:szCs w:val="21"/>
        </w:rPr>
        <w:t>。</w:t>
      </w:r>
    </w:p>
    <w:p w:rsidR="0089285F" w:rsidRPr="0089285F" w:rsidRDefault="00BA0578" w:rsidP="00BA0578">
      <w:pPr>
        <w:tabs>
          <w:tab w:val="left" w:pos="3075"/>
        </w:tabs>
        <w:snapToGrid w:val="0"/>
        <w:spacing w:line="480" w:lineRule="exact"/>
        <w:rPr>
          <w:rFonts w:ascii="Times New Roman" w:hAnsi="Times New Roman"/>
          <w:sz w:val="24"/>
        </w:rPr>
      </w:pPr>
      <w:r>
        <w:rPr>
          <w:rFonts w:ascii="Times New Roman" w:hint="eastAsia"/>
          <w:sz w:val="24"/>
        </w:rPr>
        <w:t xml:space="preserve">    </w:t>
      </w:r>
      <w:r w:rsidR="0089285F" w:rsidRPr="0089285F">
        <w:rPr>
          <w:rFonts w:ascii="Times New Roman"/>
          <w:sz w:val="24"/>
        </w:rPr>
        <w:t>（</w:t>
      </w:r>
      <w:r w:rsidR="0089285F" w:rsidRPr="0089285F">
        <w:rPr>
          <w:rFonts w:ascii="Times New Roman" w:hAnsi="Times New Roman"/>
          <w:sz w:val="24"/>
        </w:rPr>
        <w:t>3</w:t>
      </w:r>
      <w:r w:rsidR="0089285F" w:rsidRPr="0089285F">
        <w:rPr>
          <w:rFonts w:ascii="Times New Roman"/>
          <w:sz w:val="24"/>
        </w:rPr>
        <w:t>）估算模型参数</w:t>
      </w:r>
    </w:p>
    <w:p w:rsidR="0089285F" w:rsidRPr="0089285F" w:rsidRDefault="0089285F" w:rsidP="0089285F">
      <w:pPr>
        <w:tabs>
          <w:tab w:val="left" w:pos="3075"/>
        </w:tabs>
        <w:snapToGrid w:val="0"/>
        <w:spacing w:line="480" w:lineRule="exact"/>
        <w:ind w:firstLineChars="215" w:firstLine="516"/>
        <w:rPr>
          <w:rFonts w:ascii="Times New Roman" w:hAnsi="Times New Roman"/>
          <w:sz w:val="24"/>
        </w:rPr>
      </w:pPr>
      <w:r w:rsidRPr="0089285F">
        <w:rPr>
          <w:rFonts w:ascii="Times New Roman"/>
          <w:sz w:val="24"/>
        </w:rPr>
        <w:t>项目选用</w:t>
      </w:r>
      <w:r w:rsidRPr="0089285F">
        <w:rPr>
          <w:rFonts w:ascii="Times New Roman" w:hAnsi="Times New Roman"/>
          <w:sz w:val="24"/>
        </w:rPr>
        <w:t>AERSCREEN</w:t>
      </w:r>
      <w:r w:rsidRPr="0089285F">
        <w:rPr>
          <w:rFonts w:ascii="Times New Roman"/>
          <w:sz w:val="24"/>
        </w:rPr>
        <w:t>模型，估算模型参数详见表</w:t>
      </w:r>
      <w:r w:rsidRPr="0089285F">
        <w:rPr>
          <w:rFonts w:ascii="Times New Roman" w:hAnsi="Times New Roman"/>
          <w:sz w:val="24"/>
        </w:rPr>
        <w:t>5-1</w:t>
      </w:r>
      <w:r w:rsidR="00B76C5F">
        <w:rPr>
          <w:rFonts w:ascii="Times New Roman" w:hAnsi="Times New Roman" w:hint="eastAsia"/>
          <w:sz w:val="24"/>
        </w:rPr>
        <w:t>6</w:t>
      </w:r>
      <w:r w:rsidRPr="0089285F">
        <w:rPr>
          <w:rFonts w:ascii="Times New Roman"/>
          <w:sz w:val="24"/>
        </w:rPr>
        <w:t>。</w:t>
      </w:r>
    </w:p>
    <w:p w:rsidR="0089285F" w:rsidRPr="00DD24A9" w:rsidRDefault="0089285F" w:rsidP="00DD24A9">
      <w:pPr>
        <w:pStyle w:val="12"/>
        <w:ind w:firstLine="422"/>
        <w:jc w:val="center"/>
        <w:rPr>
          <w:b/>
          <w:sz w:val="21"/>
          <w:szCs w:val="21"/>
        </w:rPr>
      </w:pPr>
      <w:r w:rsidRPr="00DD24A9">
        <w:rPr>
          <w:b/>
          <w:sz w:val="21"/>
          <w:szCs w:val="21"/>
        </w:rPr>
        <w:t>表</w:t>
      </w:r>
      <w:r w:rsidRPr="00DD24A9">
        <w:rPr>
          <w:rFonts w:hint="eastAsia"/>
          <w:b/>
          <w:sz w:val="21"/>
          <w:szCs w:val="21"/>
        </w:rPr>
        <w:t>5</w:t>
      </w:r>
      <w:r w:rsidRPr="00DD24A9">
        <w:rPr>
          <w:b/>
          <w:sz w:val="21"/>
          <w:szCs w:val="21"/>
        </w:rPr>
        <w:t>-</w:t>
      </w:r>
      <w:r w:rsidRPr="00DD24A9">
        <w:rPr>
          <w:rFonts w:hint="eastAsia"/>
          <w:b/>
          <w:sz w:val="21"/>
          <w:szCs w:val="21"/>
        </w:rPr>
        <w:t>1</w:t>
      </w:r>
      <w:r w:rsidR="00B76C5F" w:rsidRPr="00DD24A9">
        <w:rPr>
          <w:rFonts w:hint="eastAsia"/>
          <w:b/>
          <w:sz w:val="21"/>
          <w:szCs w:val="21"/>
        </w:rPr>
        <w:t>6</w:t>
      </w:r>
      <w:r w:rsidRPr="00DD24A9">
        <w:rPr>
          <w:b/>
          <w:sz w:val="21"/>
          <w:szCs w:val="21"/>
        </w:rPr>
        <w:t xml:space="preserve">  </w:t>
      </w:r>
      <w:r w:rsidRPr="00DD24A9">
        <w:rPr>
          <w:b/>
          <w:sz w:val="21"/>
          <w:szCs w:val="21"/>
        </w:rPr>
        <w:t>估算模型参数表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8"/>
        <w:gridCol w:w="2141"/>
        <w:gridCol w:w="4236"/>
      </w:tblGrid>
      <w:tr w:rsidR="0089285F" w:rsidRPr="00711D6E" w:rsidTr="00BA0578">
        <w:trPr>
          <w:trHeight w:val="397"/>
          <w:jc w:val="center"/>
        </w:trPr>
        <w:tc>
          <w:tcPr>
            <w:tcW w:w="4269" w:type="dxa"/>
            <w:gridSpan w:val="2"/>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参数</w:t>
            </w:r>
          </w:p>
        </w:tc>
        <w:tc>
          <w:tcPr>
            <w:tcW w:w="4236"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取值</w:t>
            </w:r>
          </w:p>
        </w:tc>
      </w:tr>
      <w:tr w:rsidR="0089285F" w:rsidRPr="00711D6E" w:rsidTr="00BA0578">
        <w:trPr>
          <w:trHeight w:val="397"/>
          <w:jc w:val="center"/>
        </w:trPr>
        <w:tc>
          <w:tcPr>
            <w:tcW w:w="2128" w:type="dxa"/>
            <w:vMerge w:val="restart"/>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城市</w:t>
            </w:r>
            <w:r w:rsidRPr="0089285F">
              <w:rPr>
                <w:rFonts w:ascii="Times New Roman" w:hAnsi="Times New Roman"/>
                <w:bCs/>
                <w:sz w:val="21"/>
                <w:szCs w:val="21"/>
              </w:rPr>
              <w:t>/</w:t>
            </w:r>
            <w:r w:rsidRPr="0089285F">
              <w:rPr>
                <w:rFonts w:ascii="Times New Roman"/>
                <w:bCs/>
                <w:sz w:val="21"/>
                <w:szCs w:val="21"/>
              </w:rPr>
              <w:t>农村选项</w:t>
            </w:r>
          </w:p>
        </w:tc>
        <w:tc>
          <w:tcPr>
            <w:tcW w:w="2141"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城市</w:t>
            </w:r>
            <w:r w:rsidRPr="0089285F">
              <w:rPr>
                <w:rFonts w:ascii="Times New Roman" w:hAnsi="Times New Roman"/>
                <w:bCs/>
                <w:sz w:val="21"/>
                <w:szCs w:val="21"/>
              </w:rPr>
              <w:t>/</w:t>
            </w:r>
            <w:r w:rsidRPr="0089285F">
              <w:rPr>
                <w:rFonts w:ascii="Times New Roman"/>
                <w:bCs/>
                <w:sz w:val="21"/>
                <w:szCs w:val="21"/>
              </w:rPr>
              <w:t>农村</w:t>
            </w:r>
          </w:p>
        </w:tc>
        <w:tc>
          <w:tcPr>
            <w:tcW w:w="4236"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城市</w:t>
            </w:r>
          </w:p>
        </w:tc>
      </w:tr>
      <w:tr w:rsidR="0089285F" w:rsidRPr="00711D6E" w:rsidTr="00BA0578">
        <w:trPr>
          <w:trHeight w:val="397"/>
          <w:jc w:val="center"/>
        </w:trPr>
        <w:tc>
          <w:tcPr>
            <w:tcW w:w="2128" w:type="dxa"/>
            <w:vMerge/>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p>
        </w:tc>
        <w:tc>
          <w:tcPr>
            <w:tcW w:w="2141"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人口数（城市选项时）</w:t>
            </w:r>
          </w:p>
        </w:tc>
        <w:tc>
          <w:tcPr>
            <w:tcW w:w="4236" w:type="dxa"/>
            <w:shd w:val="clear" w:color="auto" w:fill="auto"/>
            <w:vAlign w:val="center"/>
          </w:tcPr>
          <w:p w:rsidR="0089285F" w:rsidRPr="0089285F" w:rsidRDefault="00BA0578" w:rsidP="0089285F">
            <w:pPr>
              <w:adjustRightInd w:val="0"/>
              <w:snapToGrid w:val="0"/>
              <w:spacing w:line="240" w:lineRule="auto"/>
              <w:jc w:val="center"/>
              <w:rPr>
                <w:rFonts w:ascii="Times New Roman" w:hAnsi="Times New Roman"/>
                <w:bCs/>
                <w:sz w:val="21"/>
                <w:szCs w:val="21"/>
              </w:rPr>
            </w:pPr>
            <w:r>
              <w:rPr>
                <w:rFonts w:ascii="Times New Roman" w:hAnsi="Times New Roman" w:hint="eastAsia"/>
                <w:bCs/>
                <w:sz w:val="21"/>
                <w:szCs w:val="21"/>
              </w:rPr>
              <w:t>78</w:t>
            </w:r>
            <w:r w:rsidR="0089285F" w:rsidRPr="0089285F">
              <w:rPr>
                <w:rFonts w:ascii="Times New Roman"/>
                <w:bCs/>
                <w:sz w:val="21"/>
                <w:szCs w:val="21"/>
              </w:rPr>
              <w:t>万</w:t>
            </w:r>
          </w:p>
        </w:tc>
      </w:tr>
      <w:tr w:rsidR="0089285F" w:rsidRPr="00711D6E" w:rsidTr="00BA0578">
        <w:trPr>
          <w:trHeight w:val="397"/>
          <w:jc w:val="center"/>
        </w:trPr>
        <w:tc>
          <w:tcPr>
            <w:tcW w:w="4269" w:type="dxa"/>
            <w:gridSpan w:val="2"/>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最高环境温度</w:t>
            </w:r>
            <w:r w:rsidRPr="0089285F">
              <w:rPr>
                <w:rFonts w:ascii="Times New Roman" w:hAnsi="Times New Roman"/>
                <w:bCs/>
                <w:sz w:val="21"/>
                <w:szCs w:val="21"/>
              </w:rPr>
              <w:t>/</w:t>
            </w:r>
            <w:r w:rsidRPr="0089285F">
              <w:rPr>
                <w:bCs/>
                <w:sz w:val="21"/>
                <w:szCs w:val="21"/>
              </w:rPr>
              <w:t>℃</w:t>
            </w:r>
          </w:p>
        </w:tc>
        <w:tc>
          <w:tcPr>
            <w:tcW w:w="4236"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hAnsi="Times New Roman"/>
                <w:bCs/>
                <w:sz w:val="21"/>
                <w:szCs w:val="21"/>
              </w:rPr>
              <w:t>42</w:t>
            </w:r>
          </w:p>
        </w:tc>
      </w:tr>
      <w:tr w:rsidR="0089285F" w:rsidRPr="00711D6E" w:rsidTr="00BA0578">
        <w:trPr>
          <w:trHeight w:val="397"/>
          <w:jc w:val="center"/>
        </w:trPr>
        <w:tc>
          <w:tcPr>
            <w:tcW w:w="4269" w:type="dxa"/>
            <w:gridSpan w:val="2"/>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最低环境温度</w:t>
            </w:r>
            <w:r w:rsidRPr="0089285F">
              <w:rPr>
                <w:rFonts w:ascii="Times New Roman" w:hAnsi="Times New Roman"/>
                <w:bCs/>
                <w:sz w:val="21"/>
                <w:szCs w:val="21"/>
              </w:rPr>
              <w:t>/</w:t>
            </w:r>
            <w:r w:rsidRPr="0089285F">
              <w:rPr>
                <w:bCs/>
                <w:sz w:val="21"/>
                <w:szCs w:val="21"/>
              </w:rPr>
              <w:t>℃</w:t>
            </w:r>
          </w:p>
        </w:tc>
        <w:tc>
          <w:tcPr>
            <w:tcW w:w="4236"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hAnsi="Times New Roman"/>
                <w:bCs/>
                <w:sz w:val="21"/>
                <w:szCs w:val="21"/>
              </w:rPr>
              <w:t>-10</w:t>
            </w:r>
          </w:p>
        </w:tc>
      </w:tr>
      <w:tr w:rsidR="0089285F" w:rsidRPr="00711D6E" w:rsidTr="00BA0578">
        <w:trPr>
          <w:trHeight w:val="397"/>
          <w:jc w:val="center"/>
        </w:trPr>
        <w:tc>
          <w:tcPr>
            <w:tcW w:w="4269" w:type="dxa"/>
            <w:gridSpan w:val="2"/>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土地利用类型</w:t>
            </w:r>
          </w:p>
        </w:tc>
        <w:tc>
          <w:tcPr>
            <w:tcW w:w="4236"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城市</w:t>
            </w:r>
          </w:p>
        </w:tc>
      </w:tr>
      <w:tr w:rsidR="0089285F" w:rsidRPr="00711D6E" w:rsidTr="00BA0578">
        <w:trPr>
          <w:trHeight w:val="397"/>
          <w:jc w:val="center"/>
        </w:trPr>
        <w:tc>
          <w:tcPr>
            <w:tcW w:w="4269" w:type="dxa"/>
            <w:gridSpan w:val="2"/>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区域湿度条件</w:t>
            </w:r>
          </w:p>
        </w:tc>
        <w:tc>
          <w:tcPr>
            <w:tcW w:w="4236"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湿度气候</w:t>
            </w:r>
          </w:p>
        </w:tc>
      </w:tr>
      <w:tr w:rsidR="0089285F" w:rsidRPr="00711D6E" w:rsidTr="00BA0578">
        <w:trPr>
          <w:trHeight w:val="397"/>
          <w:jc w:val="center"/>
        </w:trPr>
        <w:tc>
          <w:tcPr>
            <w:tcW w:w="2128" w:type="dxa"/>
            <w:vMerge w:val="restart"/>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是否考虑地形</w:t>
            </w:r>
          </w:p>
        </w:tc>
        <w:tc>
          <w:tcPr>
            <w:tcW w:w="2141"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考虑地形</w:t>
            </w:r>
          </w:p>
        </w:tc>
        <w:tc>
          <w:tcPr>
            <w:tcW w:w="4236"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hAnsi="Times New Roman"/>
                <w:sz w:val="21"/>
                <w:szCs w:val="21"/>
              </w:rPr>
              <w:t>□</w:t>
            </w:r>
            <w:r w:rsidRPr="0089285F">
              <w:rPr>
                <w:rFonts w:ascii="Times New Roman"/>
                <w:sz w:val="21"/>
                <w:szCs w:val="21"/>
              </w:rPr>
              <w:t>是</w:t>
            </w:r>
            <w:r w:rsidRPr="0089285F">
              <w:rPr>
                <w:rFonts w:ascii="Times New Roman" w:hAnsi="Times New Roman"/>
                <w:sz w:val="21"/>
                <w:szCs w:val="21"/>
              </w:rPr>
              <w:sym w:font="Wingdings 2" w:char="F052"/>
            </w:r>
            <w:r w:rsidRPr="0089285F">
              <w:rPr>
                <w:rFonts w:ascii="Times New Roman"/>
                <w:sz w:val="21"/>
                <w:szCs w:val="21"/>
              </w:rPr>
              <w:t>否</w:t>
            </w:r>
          </w:p>
        </w:tc>
      </w:tr>
      <w:tr w:rsidR="0089285F" w:rsidRPr="00711D6E" w:rsidTr="00BA0578">
        <w:trPr>
          <w:trHeight w:val="397"/>
          <w:jc w:val="center"/>
        </w:trPr>
        <w:tc>
          <w:tcPr>
            <w:tcW w:w="2128" w:type="dxa"/>
            <w:vMerge/>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p>
        </w:tc>
        <w:tc>
          <w:tcPr>
            <w:tcW w:w="2141"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地形数据分辨率</w:t>
            </w:r>
            <w:r w:rsidRPr="0089285F">
              <w:rPr>
                <w:rFonts w:ascii="Times New Roman" w:hAnsi="Times New Roman"/>
                <w:bCs/>
                <w:sz w:val="21"/>
                <w:szCs w:val="21"/>
              </w:rPr>
              <w:t>/m</w:t>
            </w:r>
          </w:p>
        </w:tc>
        <w:tc>
          <w:tcPr>
            <w:tcW w:w="4236"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sz w:val="21"/>
                <w:szCs w:val="21"/>
              </w:rPr>
            </w:pPr>
            <w:r w:rsidRPr="0089285F">
              <w:rPr>
                <w:rFonts w:ascii="Times New Roman" w:hAnsi="Times New Roman"/>
                <w:sz w:val="21"/>
                <w:szCs w:val="21"/>
              </w:rPr>
              <w:t>/</w:t>
            </w:r>
          </w:p>
        </w:tc>
      </w:tr>
      <w:tr w:rsidR="0089285F" w:rsidRPr="00711D6E" w:rsidTr="00BA0578">
        <w:trPr>
          <w:trHeight w:val="397"/>
          <w:jc w:val="center"/>
        </w:trPr>
        <w:tc>
          <w:tcPr>
            <w:tcW w:w="2128" w:type="dxa"/>
            <w:vMerge w:val="restart"/>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是否考虑岸线熏烟</w:t>
            </w:r>
          </w:p>
        </w:tc>
        <w:tc>
          <w:tcPr>
            <w:tcW w:w="2141"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考虑岸线熏烟</w:t>
            </w:r>
          </w:p>
        </w:tc>
        <w:tc>
          <w:tcPr>
            <w:tcW w:w="4236"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sz w:val="21"/>
                <w:szCs w:val="21"/>
              </w:rPr>
            </w:pPr>
            <w:r w:rsidRPr="0089285F">
              <w:rPr>
                <w:rFonts w:ascii="Times New Roman" w:hAnsi="Times New Roman"/>
                <w:sz w:val="21"/>
                <w:szCs w:val="21"/>
              </w:rPr>
              <w:t>□</w:t>
            </w:r>
            <w:r w:rsidRPr="0089285F">
              <w:rPr>
                <w:rFonts w:ascii="Times New Roman"/>
                <w:sz w:val="21"/>
                <w:szCs w:val="21"/>
              </w:rPr>
              <w:t>是</w:t>
            </w:r>
            <w:r w:rsidRPr="0089285F">
              <w:rPr>
                <w:rFonts w:ascii="Times New Roman" w:hAnsi="Times New Roman"/>
                <w:sz w:val="21"/>
                <w:szCs w:val="21"/>
              </w:rPr>
              <w:sym w:font="Wingdings 2" w:char="F052"/>
            </w:r>
            <w:r w:rsidRPr="0089285F">
              <w:rPr>
                <w:rFonts w:ascii="Times New Roman"/>
                <w:sz w:val="21"/>
                <w:szCs w:val="21"/>
              </w:rPr>
              <w:t>否</w:t>
            </w:r>
          </w:p>
        </w:tc>
      </w:tr>
      <w:tr w:rsidR="0089285F" w:rsidRPr="00711D6E" w:rsidTr="00BA0578">
        <w:trPr>
          <w:trHeight w:val="397"/>
          <w:jc w:val="center"/>
        </w:trPr>
        <w:tc>
          <w:tcPr>
            <w:tcW w:w="2128" w:type="dxa"/>
            <w:vMerge/>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p>
        </w:tc>
        <w:tc>
          <w:tcPr>
            <w:tcW w:w="2141"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岸线距离</w:t>
            </w:r>
            <w:r w:rsidRPr="0089285F">
              <w:rPr>
                <w:rFonts w:ascii="Times New Roman" w:hAnsi="Times New Roman"/>
                <w:bCs/>
                <w:sz w:val="21"/>
                <w:szCs w:val="21"/>
              </w:rPr>
              <w:t>/km</w:t>
            </w:r>
          </w:p>
        </w:tc>
        <w:tc>
          <w:tcPr>
            <w:tcW w:w="4236"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sz w:val="21"/>
                <w:szCs w:val="21"/>
              </w:rPr>
            </w:pPr>
            <w:r w:rsidRPr="0089285F">
              <w:rPr>
                <w:rFonts w:ascii="Times New Roman" w:hAnsi="Times New Roman"/>
                <w:sz w:val="21"/>
                <w:szCs w:val="21"/>
              </w:rPr>
              <w:t>/</w:t>
            </w:r>
          </w:p>
        </w:tc>
      </w:tr>
      <w:tr w:rsidR="0089285F" w:rsidRPr="00711D6E" w:rsidTr="00BA0578">
        <w:trPr>
          <w:trHeight w:val="397"/>
          <w:jc w:val="center"/>
        </w:trPr>
        <w:tc>
          <w:tcPr>
            <w:tcW w:w="2128" w:type="dxa"/>
            <w:vMerge/>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p>
        </w:tc>
        <w:tc>
          <w:tcPr>
            <w:tcW w:w="2141"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bCs/>
                <w:sz w:val="21"/>
                <w:szCs w:val="21"/>
              </w:rPr>
            </w:pPr>
            <w:r w:rsidRPr="0089285F">
              <w:rPr>
                <w:rFonts w:ascii="Times New Roman"/>
                <w:bCs/>
                <w:sz w:val="21"/>
                <w:szCs w:val="21"/>
              </w:rPr>
              <w:t>岸线方向</w:t>
            </w:r>
            <w:r w:rsidRPr="0089285F">
              <w:rPr>
                <w:rFonts w:ascii="Times New Roman" w:hAnsi="Times New Roman"/>
                <w:bCs/>
                <w:sz w:val="21"/>
                <w:szCs w:val="21"/>
              </w:rPr>
              <w:t>/°</w:t>
            </w:r>
          </w:p>
        </w:tc>
        <w:tc>
          <w:tcPr>
            <w:tcW w:w="4236" w:type="dxa"/>
            <w:shd w:val="clear" w:color="auto" w:fill="auto"/>
            <w:vAlign w:val="center"/>
          </w:tcPr>
          <w:p w:rsidR="0089285F" w:rsidRPr="0089285F" w:rsidRDefault="0089285F" w:rsidP="0089285F">
            <w:pPr>
              <w:adjustRightInd w:val="0"/>
              <w:snapToGrid w:val="0"/>
              <w:spacing w:line="240" w:lineRule="auto"/>
              <w:jc w:val="center"/>
              <w:rPr>
                <w:rFonts w:ascii="Times New Roman" w:hAnsi="Times New Roman"/>
                <w:sz w:val="21"/>
                <w:szCs w:val="21"/>
              </w:rPr>
            </w:pPr>
            <w:r w:rsidRPr="0089285F">
              <w:rPr>
                <w:rFonts w:ascii="Times New Roman" w:hAnsi="Times New Roman"/>
                <w:sz w:val="21"/>
                <w:szCs w:val="21"/>
              </w:rPr>
              <w:t>/</w:t>
            </w:r>
          </w:p>
        </w:tc>
      </w:tr>
    </w:tbl>
    <w:p w:rsidR="00BA0578" w:rsidRPr="00BA0578" w:rsidRDefault="00BA0578" w:rsidP="00BA0578">
      <w:pPr>
        <w:tabs>
          <w:tab w:val="left" w:pos="3075"/>
        </w:tabs>
        <w:snapToGrid w:val="0"/>
        <w:spacing w:line="480" w:lineRule="exact"/>
        <w:rPr>
          <w:rFonts w:ascii="Times New Roman" w:hAnsi="Times New Roman"/>
          <w:sz w:val="24"/>
        </w:rPr>
      </w:pPr>
      <w:r>
        <w:rPr>
          <w:rFonts w:ascii="Times New Roman" w:hint="eastAsia"/>
          <w:sz w:val="24"/>
        </w:rPr>
        <w:t xml:space="preserve">    </w:t>
      </w:r>
      <w:r w:rsidRPr="00BA0578">
        <w:rPr>
          <w:rFonts w:ascii="Times New Roman"/>
          <w:sz w:val="24"/>
        </w:rPr>
        <w:t>（</w:t>
      </w:r>
      <w:r w:rsidRPr="00BA0578">
        <w:rPr>
          <w:rFonts w:ascii="Times New Roman" w:hAnsi="Times New Roman"/>
          <w:sz w:val="24"/>
        </w:rPr>
        <w:t>4</w:t>
      </w:r>
      <w:r w:rsidRPr="00BA0578">
        <w:rPr>
          <w:rFonts w:ascii="Times New Roman"/>
          <w:sz w:val="24"/>
        </w:rPr>
        <w:t>）主要污染源估算模型计算结果</w:t>
      </w:r>
    </w:p>
    <w:p w:rsidR="00E82982" w:rsidRPr="00BA0578" w:rsidRDefault="00BA0578" w:rsidP="00BA0578">
      <w:pPr>
        <w:pStyle w:val="af4"/>
        <w:spacing w:before="0" w:line="480" w:lineRule="exact"/>
        <w:jc w:val="left"/>
        <w:rPr>
          <w:color w:val="FF0000"/>
        </w:rPr>
        <w:sectPr w:rsidR="00E82982" w:rsidRPr="00BA0578" w:rsidSect="00C853A5">
          <w:pgSz w:w="11907" w:h="16839" w:code="9"/>
          <w:pgMar w:top="1440" w:right="1797" w:bottom="1440" w:left="1797" w:header="851" w:footer="992" w:gutter="0"/>
          <w:cols w:space="425"/>
          <w:docGrid w:linePitch="381"/>
        </w:sectPr>
      </w:pPr>
      <w:r>
        <w:rPr>
          <w:rFonts w:hint="eastAsia"/>
        </w:rPr>
        <w:t xml:space="preserve">    </w:t>
      </w:r>
      <w:r w:rsidRPr="00BA0578">
        <w:t>项目主要污染源估算模型计算结果详见表</w:t>
      </w:r>
      <w:r>
        <w:rPr>
          <w:rFonts w:hint="eastAsia"/>
        </w:rPr>
        <w:t>5</w:t>
      </w:r>
      <w:r w:rsidRPr="00BA0578">
        <w:t>-</w:t>
      </w:r>
      <w:r>
        <w:rPr>
          <w:rFonts w:hint="eastAsia"/>
        </w:rPr>
        <w:t>1</w:t>
      </w:r>
      <w:r w:rsidR="00B76C5F">
        <w:rPr>
          <w:rFonts w:hint="eastAsia"/>
        </w:rPr>
        <w:t>7</w:t>
      </w:r>
      <w:r w:rsidRPr="00BA0578">
        <w:t>~</w:t>
      </w:r>
      <w:r w:rsidRPr="00BA0578">
        <w:t>表</w:t>
      </w:r>
      <w:r>
        <w:rPr>
          <w:rFonts w:hint="eastAsia"/>
        </w:rPr>
        <w:t>5</w:t>
      </w:r>
      <w:r w:rsidRPr="00BA0578">
        <w:t>-</w:t>
      </w:r>
      <w:r>
        <w:rPr>
          <w:rFonts w:hint="eastAsia"/>
        </w:rPr>
        <w:t>1</w:t>
      </w:r>
      <w:r w:rsidR="00B76C5F">
        <w:rPr>
          <w:rFonts w:hint="eastAsia"/>
        </w:rPr>
        <w:t>8</w:t>
      </w:r>
      <w:r w:rsidRPr="00BA0578">
        <w:t>。</w:t>
      </w:r>
      <w:r w:rsidR="00462E50">
        <w:rPr>
          <w:kern w:val="0"/>
        </w:rPr>
        <w:t>为预测本项目运行期间对周边敏感点的影响，本项目选取距离较近的</w:t>
      </w:r>
      <w:r w:rsidR="00480ACB">
        <w:rPr>
          <w:rFonts w:hint="eastAsia"/>
          <w:kern w:val="0"/>
        </w:rPr>
        <w:t>龙溪村村委会</w:t>
      </w:r>
      <w:r w:rsidR="00462E50">
        <w:rPr>
          <w:kern w:val="0"/>
        </w:rPr>
        <w:t>（与本项目最近直线距离</w:t>
      </w:r>
      <w:r w:rsidR="00480ACB">
        <w:rPr>
          <w:rFonts w:hint="eastAsia"/>
          <w:kern w:val="0"/>
        </w:rPr>
        <w:t>约</w:t>
      </w:r>
      <w:r w:rsidR="00480ACB">
        <w:rPr>
          <w:rFonts w:hint="eastAsia"/>
          <w:kern w:val="0"/>
        </w:rPr>
        <w:t>460</w:t>
      </w:r>
      <w:r w:rsidR="00462E50">
        <w:rPr>
          <w:kern w:val="0"/>
        </w:rPr>
        <w:t>m</w:t>
      </w:r>
      <w:r w:rsidR="00462E50">
        <w:rPr>
          <w:kern w:val="0"/>
        </w:rPr>
        <w:t>）、</w:t>
      </w:r>
      <w:r w:rsidR="00480ACB">
        <w:rPr>
          <w:rFonts w:hint="eastAsia"/>
          <w:kern w:val="0"/>
        </w:rPr>
        <w:t>南太湖西苑</w:t>
      </w:r>
      <w:r w:rsidR="00462E50">
        <w:rPr>
          <w:kern w:val="0"/>
        </w:rPr>
        <w:t>（与本项目最近直线距离</w:t>
      </w:r>
      <w:r w:rsidR="00480ACB">
        <w:rPr>
          <w:rFonts w:hint="eastAsia"/>
          <w:kern w:val="0"/>
        </w:rPr>
        <w:t>660</w:t>
      </w:r>
      <w:r w:rsidR="00462E50">
        <w:rPr>
          <w:kern w:val="0"/>
        </w:rPr>
        <w:t>m</w:t>
      </w:r>
      <w:r w:rsidR="00462E50">
        <w:rPr>
          <w:kern w:val="0"/>
        </w:rPr>
        <w:t>）</w:t>
      </w:r>
      <w:r w:rsidR="00480ACB">
        <w:rPr>
          <w:rFonts w:hint="eastAsia"/>
          <w:kern w:val="0"/>
        </w:rPr>
        <w:t>和龙溪村（</w:t>
      </w:r>
      <w:r w:rsidR="00480ACB">
        <w:rPr>
          <w:kern w:val="0"/>
        </w:rPr>
        <w:t>与本项目最近直线距离</w:t>
      </w:r>
      <w:r w:rsidR="00480ACB">
        <w:rPr>
          <w:rFonts w:hint="eastAsia"/>
          <w:kern w:val="0"/>
        </w:rPr>
        <w:t>790</w:t>
      </w:r>
      <w:r w:rsidR="00480ACB">
        <w:rPr>
          <w:kern w:val="0"/>
        </w:rPr>
        <w:t>m</w:t>
      </w:r>
      <w:r w:rsidR="00480ACB">
        <w:rPr>
          <w:rFonts w:hint="eastAsia"/>
          <w:kern w:val="0"/>
        </w:rPr>
        <w:t>）</w:t>
      </w:r>
      <w:r w:rsidR="00462E50">
        <w:rPr>
          <w:kern w:val="0"/>
        </w:rPr>
        <w:t>作为周边主要敏感点进行影响预测分析。</w:t>
      </w:r>
    </w:p>
    <w:p w:rsidR="00DE5215" w:rsidRPr="00DD24A9" w:rsidRDefault="00DD24A9" w:rsidP="00DD24A9">
      <w:pPr>
        <w:pStyle w:val="12"/>
        <w:rPr>
          <w:b/>
          <w:sz w:val="21"/>
          <w:szCs w:val="21"/>
        </w:rPr>
      </w:pPr>
      <w:r>
        <w:rPr>
          <w:rFonts w:hint="eastAsia"/>
        </w:rPr>
        <w:lastRenderedPageBreak/>
        <w:t xml:space="preserve">          </w:t>
      </w:r>
      <w:r w:rsidRPr="00DD24A9">
        <w:rPr>
          <w:rFonts w:hint="eastAsia"/>
          <w:b/>
          <w:sz w:val="21"/>
          <w:szCs w:val="21"/>
        </w:rPr>
        <w:t xml:space="preserve"> </w:t>
      </w:r>
      <w:r>
        <w:rPr>
          <w:rFonts w:hint="eastAsia"/>
          <w:b/>
          <w:sz w:val="21"/>
          <w:szCs w:val="21"/>
        </w:rPr>
        <w:t xml:space="preserve">  </w:t>
      </w:r>
      <w:r w:rsidR="00DE5215" w:rsidRPr="00DD24A9">
        <w:rPr>
          <w:b/>
          <w:sz w:val="21"/>
          <w:szCs w:val="21"/>
        </w:rPr>
        <w:t>表</w:t>
      </w:r>
      <w:r w:rsidR="003A482B" w:rsidRPr="00DD24A9">
        <w:rPr>
          <w:rFonts w:hint="eastAsia"/>
          <w:b/>
          <w:sz w:val="21"/>
          <w:szCs w:val="21"/>
        </w:rPr>
        <w:t>5</w:t>
      </w:r>
      <w:r w:rsidR="00DE5215" w:rsidRPr="00DD24A9">
        <w:rPr>
          <w:b/>
          <w:sz w:val="21"/>
          <w:szCs w:val="21"/>
        </w:rPr>
        <w:t>-</w:t>
      </w:r>
      <w:r w:rsidR="003A482B" w:rsidRPr="00DD24A9">
        <w:rPr>
          <w:rFonts w:hint="eastAsia"/>
          <w:b/>
          <w:sz w:val="21"/>
          <w:szCs w:val="21"/>
        </w:rPr>
        <w:t>17</w:t>
      </w:r>
      <w:r w:rsidR="00DE5215" w:rsidRPr="00DD24A9">
        <w:rPr>
          <w:b/>
          <w:sz w:val="21"/>
          <w:szCs w:val="21"/>
        </w:rPr>
        <w:t xml:space="preserve">  </w:t>
      </w:r>
      <w:r w:rsidR="003A482B" w:rsidRPr="00DD24A9">
        <w:rPr>
          <w:rFonts w:hint="eastAsia"/>
          <w:b/>
          <w:sz w:val="21"/>
          <w:szCs w:val="21"/>
        </w:rPr>
        <w:t>有组织</w:t>
      </w:r>
      <w:r w:rsidR="00DE5215" w:rsidRPr="00DD24A9">
        <w:rPr>
          <w:b/>
          <w:sz w:val="21"/>
          <w:szCs w:val="21"/>
        </w:rPr>
        <w:t>污染源估算模型计算结果表</w:t>
      </w:r>
    </w:p>
    <w:tbl>
      <w:tblPr>
        <w:tblW w:w="0" w:type="auto"/>
        <w:jc w:val="center"/>
        <w:tblBorders>
          <w:top w:val="single" w:sz="4" w:space="0" w:color="auto"/>
          <w:bottom w:val="single" w:sz="4" w:space="0" w:color="auto"/>
          <w:insideH w:val="single" w:sz="4" w:space="0" w:color="auto"/>
          <w:insideV w:val="single" w:sz="4" w:space="0" w:color="auto"/>
        </w:tblBorders>
        <w:tblLook w:val="04A0"/>
      </w:tblPr>
      <w:tblGrid>
        <w:gridCol w:w="1809"/>
        <w:gridCol w:w="1325"/>
        <w:gridCol w:w="1117"/>
        <w:gridCol w:w="1418"/>
        <w:gridCol w:w="721"/>
        <w:gridCol w:w="1418"/>
        <w:gridCol w:w="721"/>
      </w:tblGrid>
      <w:tr w:rsidR="003B2912" w:rsidRPr="003A482B" w:rsidTr="003D0437">
        <w:trPr>
          <w:trHeight w:val="397"/>
          <w:jc w:val="center"/>
        </w:trPr>
        <w:tc>
          <w:tcPr>
            <w:tcW w:w="1809" w:type="dxa"/>
            <w:vMerge w:val="restart"/>
            <w:tcBorders>
              <w:left w:val="single" w:sz="4" w:space="0" w:color="auto"/>
            </w:tcBorders>
            <w:shd w:val="clear" w:color="auto" w:fill="auto"/>
            <w:vAlign w:val="center"/>
          </w:tcPr>
          <w:p w:rsidR="003B2912" w:rsidRPr="003A482B" w:rsidRDefault="003B2912" w:rsidP="003B2912">
            <w:pPr>
              <w:adjustRightInd w:val="0"/>
              <w:snapToGrid w:val="0"/>
              <w:spacing w:line="240" w:lineRule="auto"/>
              <w:jc w:val="center"/>
              <w:rPr>
                <w:rFonts w:ascii="Times New Roman" w:hAnsi="Times New Roman"/>
                <w:b/>
                <w:bCs/>
                <w:sz w:val="21"/>
                <w:szCs w:val="21"/>
              </w:rPr>
            </w:pPr>
            <w:r w:rsidRPr="003A482B">
              <w:rPr>
                <w:rFonts w:ascii="Times New Roman" w:hAnsi="Times New Roman"/>
                <w:b/>
                <w:bCs/>
                <w:sz w:val="21"/>
                <w:szCs w:val="21"/>
              </w:rPr>
              <w:t>下风向距离</w:t>
            </w:r>
            <w:r w:rsidRPr="003A482B">
              <w:rPr>
                <w:rFonts w:ascii="Times New Roman" w:hAnsi="Times New Roman"/>
                <w:b/>
                <w:bCs/>
                <w:sz w:val="21"/>
                <w:szCs w:val="21"/>
              </w:rPr>
              <w:t>/m</w:t>
            </w:r>
          </w:p>
        </w:tc>
        <w:tc>
          <w:tcPr>
            <w:tcW w:w="2442" w:type="dxa"/>
            <w:gridSpan w:val="2"/>
            <w:tcBorders>
              <w:right w:val="single" w:sz="4" w:space="0" w:color="auto"/>
            </w:tcBorders>
            <w:shd w:val="clear" w:color="auto" w:fill="auto"/>
            <w:vAlign w:val="center"/>
          </w:tcPr>
          <w:p w:rsidR="003B2912" w:rsidRPr="003A482B" w:rsidRDefault="003B2912" w:rsidP="003B2912">
            <w:pPr>
              <w:adjustRightInd w:val="0"/>
              <w:snapToGrid w:val="0"/>
              <w:spacing w:line="240" w:lineRule="auto"/>
              <w:jc w:val="center"/>
              <w:rPr>
                <w:rFonts w:ascii="Times New Roman" w:hAnsi="Times New Roman"/>
                <w:b/>
                <w:bCs/>
                <w:sz w:val="21"/>
                <w:szCs w:val="21"/>
              </w:rPr>
            </w:pPr>
            <w:r w:rsidRPr="003A482B">
              <w:rPr>
                <w:rFonts w:ascii="Times New Roman" w:hAnsi="Times New Roman" w:hint="eastAsia"/>
                <w:b/>
                <w:bCs/>
                <w:sz w:val="21"/>
                <w:szCs w:val="21"/>
              </w:rPr>
              <w:t>1#</w:t>
            </w:r>
            <w:r w:rsidRPr="003A482B">
              <w:rPr>
                <w:rFonts w:ascii="Times New Roman" w:hAnsi="Times New Roman"/>
                <w:b/>
                <w:bCs/>
                <w:sz w:val="21"/>
                <w:szCs w:val="21"/>
              </w:rPr>
              <w:t>排气筒</w:t>
            </w:r>
          </w:p>
        </w:tc>
        <w:tc>
          <w:tcPr>
            <w:tcW w:w="0" w:type="auto"/>
            <w:gridSpan w:val="4"/>
            <w:tcBorders>
              <w:right w:val="single" w:sz="4" w:space="0" w:color="auto"/>
            </w:tcBorders>
            <w:shd w:val="clear" w:color="auto" w:fill="auto"/>
            <w:vAlign w:val="center"/>
          </w:tcPr>
          <w:p w:rsidR="003B2912" w:rsidRPr="003A482B" w:rsidRDefault="003B2912" w:rsidP="003B2912">
            <w:pPr>
              <w:adjustRightInd w:val="0"/>
              <w:snapToGrid w:val="0"/>
              <w:spacing w:line="240" w:lineRule="auto"/>
              <w:jc w:val="center"/>
              <w:rPr>
                <w:rFonts w:ascii="Times New Roman" w:hAnsi="Times New Roman"/>
                <w:b/>
                <w:bCs/>
                <w:sz w:val="21"/>
                <w:szCs w:val="21"/>
              </w:rPr>
            </w:pPr>
            <w:r w:rsidRPr="003A482B">
              <w:rPr>
                <w:rFonts w:ascii="Times New Roman" w:hAnsi="Times New Roman" w:hint="eastAsia"/>
                <w:b/>
                <w:bCs/>
                <w:sz w:val="21"/>
                <w:szCs w:val="21"/>
              </w:rPr>
              <w:t>2#</w:t>
            </w:r>
            <w:r w:rsidRPr="003A482B">
              <w:rPr>
                <w:rFonts w:ascii="Times New Roman" w:hAnsi="Times New Roman" w:hint="eastAsia"/>
                <w:b/>
                <w:bCs/>
                <w:sz w:val="21"/>
                <w:szCs w:val="21"/>
              </w:rPr>
              <w:t>排气筒</w:t>
            </w:r>
          </w:p>
        </w:tc>
      </w:tr>
      <w:tr w:rsidR="003B2912" w:rsidRPr="003A482B" w:rsidTr="003D0437">
        <w:trPr>
          <w:trHeight w:val="397"/>
          <w:jc w:val="center"/>
        </w:trPr>
        <w:tc>
          <w:tcPr>
            <w:tcW w:w="1809" w:type="dxa"/>
            <w:vMerge/>
            <w:tcBorders>
              <w:left w:val="single" w:sz="4" w:space="0" w:color="auto"/>
            </w:tcBorders>
            <w:shd w:val="clear" w:color="auto" w:fill="auto"/>
            <w:vAlign w:val="center"/>
          </w:tcPr>
          <w:p w:rsidR="003B2912" w:rsidRPr="003A482B" w:rsidRDefault="003B2912" w:rsidP="003B2912">
            <w:pPr>
              <w:adjustRightInd w:val="0"/>
              <w:snapToGrid w:val="0"/>
              <w:spacing w:line="240" w:lineRule="auto"/>
              <w:jc w:val="center"/>
              <w:rPr>
                <w:rFonts w:ascii="Times New Roman" w:hAnsi="Times New Roman"/>
                <w:b/>
                <w:bCs/>
                <w:sz w:val="21"/>
                <w:szCs w:val="21"/>
              </w:rPr>
            </w:pPr>
          </w:p>
        </w:tc>
        <w:tc>
          <w:tcPr>
            <w:tcW w:w="2442" w:type="dxa"/>
            <w:gridSpan w:val="2"/>
            <w:tcBorders>
              <w:right w:val="single" w:sz="4" w:space="0" w:color="auto"/>
            </w:tcBorders>
            <w:shd w:val="clear" w:color="auto" w:fill="auto"/>
            <w:vAlign w:val="center"/>
          </w:tcPr>
          <w:p w:rsidR="003B2912" w:rsidRPr="003A482B" w:rsidRDefault="003A482B" w:rsidP="003B2912">
            <w:pPr>
              <w:adjustRightInd w:val="0"/>
              <w:snapToGrid w:val="0"/>
              <w:spacing w:line="240" w:lineRule="auto"/>
              <w:jc w:val="center"/>
              <w:rPr>
                <w:rFonts w:ascii="Times New Roman" w:hAnsi="Times New Roman"/>
                <w:b/>
                <w:bCs/>
                <w:sz w:val="21"/>
                <w:szCs w:val="21"/>
              </w:rPr>
            </w:pPr>
            <w:r w:rsidRPr="003A482B">
              <w:rPr>
                <w:rFonts w:ascii="Times New Roman" w:hAnsi="Times New Roman" w:hint="eastAsia"/>
                <w:b/>
                <w:bCs/>
                <w:sz w:val="21"/>
                <w:szCs w:val="21"/>
              </w:rPr>
              <w:t>PM</w:t>
            </w:r>
            <w:r w:rsidRPr="003A482B">
              <w:rPr>
                <w:rFonts w:ascii="Times New Roman" w:hAnsi="Times New Roman" w:hint="eastAsia"/>
                <w:b/>
                <w:bCs/>
                <w:sz w:val="21"/>
                <w:szCs w:val="21"/>
                <w:vertAlign w:val="subscript"/>
              </w:rPr>
              <w:t>10</w:t>
            </w:r>
          </w:p>
        </w:tc>
        <w:tc>
          <w:tcPr>
            <w:tcW w:w="0" w:type="auto"/>
            <w:gridSpan w:val="2"/>
            <w:tcBorders>
              <w:right w:val="single" w:sz="4" w:space="0" w:color="auto"/>
            </w:tcBorders>
            <w:shd w:val="clear" w:color="auto" w:fill="auto"/>
            <w:vAlign w:val="center"/>
          </w:tcPr>
          <w:p w:rsidR="003B2912" w:rsidRPr="003A482B" w:rsidRDefault="003A482B" w:rsidP="003B2912">
            <w:pPr>
              <w:adjustRightInd w:val="0"/>
              <w:snapToGrid w:val="0"/>
              <w:spacing w:line="240" w:lineRule="auto"/>
              <w:jc w:val="center"/>
              <w:rPr>
                <w:rFonts w:ascii="Times New Roman" w:hAnsi="Times New Roman"/>
                <w:b/>
                <w:bCs/>
                <w:sz w:val="21"/>
                <w:szCs w:val="21"/>
              </w:rPr>
            </w:pPr>
            <w:r w:rsidRPr="003A482B">
              <w:rPr>
                <w:rFonts w:ascii="Times New Roman" w:hAnsi="Times New Roman" w:hint="eastAsia"/>
                <w:b/>
                <w:bCs/>
                <w:sz w:val="21"/>
                <w:szCs w:val="21"/>
              </w:rPr>
              <w:t>甲醛</w:t>
            </w:r>
          </w:p>
        </w:tc>
        <w:tc>
          <w:tcPr>
            <w:tcW w:w="0" w:type="auto"/>
            <w:gridSpan w:val="2"/>
            <w:tcBorders>
              <w:right w:val="single" w:sz="4" w:space="0" w:color="auto"/>
            </w:tcBorders>
            <w:shd w:val="clear" w:color="auto" w:fill="auto"/>
            <w:vAlign w:val="center"/>
          </w:tcPr>
          <w:p w:rsidR="003B2912" w:rsidRPr="003A482B" w:rsidRDefault="003A482B" w:rsidP="003B2912">
            <w:pPr>
              <w:adjustRightInd w:val="0"/>
              <w:snapToGrid w:val="0"/>
              <w:spacing w:line="240" w:lineRule="auto"/>
              <w:jc w:val="center"/>
              <w:rPr>
                <w:rFonts w:ascii="Times New Roman" w:hAnsi="Times New Roman"/>
                <w:b/>
                <w:bCs/>
                <w:sz w:val="21"/>
                <w:szCs w:val="21"/>
              </w:rPr>
            </w:pPr>
            <w:r w:rsidRPr="003A482B">
              <w:rPr>
                <w:rFonts w:ascii="Times New Roman" w:hAnsi="Times New Roman" w:hint="eastAsia"/>
                <w:b/>
                <w:bCs/>
                <w:sz w:val="21"/>
                <w:szCs w:val="21"/>
              </w:rPr>
              <w:t>苯酚</w:t>
            </w:r>
          </w:p>
        </w:tc>
      </w:tr>
      <w:tr w:rsidR="00AD6D57" w:rsidRPr="003A482B" w:rsidTr="003D0437">
        <w:trPr>
          <w:trHeight w:val="397"/>
          <w:jc w:val="center"/>
        </w:trPr>
        <w:tc>
          <w:tcPr>
            <w:tcW w:w="1809" w:type="dxa"/>
            <w:vMerge/>
            <w:tcBorders>
              <w:left w:val="single" w:sz="4" w:space="0" w:color="auto"/>
            </w:tcBorders>
            <w:shd w:val="clear" w:color="auto" w:fill="auto"/>
            <w:vAlign w:val="center"/>
          </w:tcPr>
          <w:p w:rsidR="003A482B" w:rsidRPr="003A482B" w:rsidRDefault="003A482B" w:rsidP="003B2912">
            <w:pPr>
              <w:adjustRightInd w:val="0"/>
              <w:snapToGrid w:val="0"/>
              <w:spacing w:line="240" w:lineRule="auto"/>
              <w:jc w:val="center"/>
              <w:rPr>
                <w:rFonts w:ascii="Times New Roman" w:hAnsi="Times New Roman"/>
                <w:b/>
                <w:bCs/>
                <w:sz w:val="21"/>
                <w:szCs w:val="21"/>
              </w:rPr>
            </w:pPr>
          </w:p>
        </w:tc>
        <w:tc>
          <w:tcPr>
            <w:tcW w:w="1325" w:type="dxa"/>
            <w:shd w:val="clear" w:color="auto" w:fill="auto"/>
            <w:vAlign w:val="center"/>
          </w:tcPr>
          <w:p w:rsidR="003A482B" w:rsidRPr="003A482B" w:rsidRDefault="003A482B" w:rsidP="003B2912">
            <w:pPr>
              <w:adjustRightInd w:val="0"/>
              <w:snapToGrid w:val="0"/>
              <w:spacing w:line="240" w:lineRule="auto"/>
              <w:jc w:val="center"/>
              <w:rPr>
                <w:rFonts w:ascii="Times New Roman" w:hAnsi="Times New Roman"/>
                <w:b/>
                <w:bCs/>
                <w:sz w:val="21"/>
                <w:szCs w:val="21"/>
              </w:rPr>
            </w:pPr>
            <w:r w:rsidRPr="003A482B">
              <w:rPr>
                <w:rFonts w:ascii="Times New Roman" w:hAnsi="Times New Roman"/>
                <w:b/>
                <w:bCs/>
                <w:sz w:val="21"/>
                <w:szCs w:val="21"/>
              </w:rPr>
              <w:t>预测质量浓度（</w:t>
            </w:r>
            <w:r w:rsidRPr="003A482B">
              <w:rPr>
                <w:rFonts w:ascii="Times New Roman" w:hAnsi="Times New Roman"/>
                <w:b/>
                <w:bCs/>
                <w:sz w:val="21"/>
                <w:szCs w:val="21"/>
              </w:rPr>
              <w:t>μg/m</w:t>
            </w:r>
            <w:r w:rsidRPr="003A482B">
              <w:rPr>
                <w:rFonts w:ascii="Times New Roman" w:hAnsi="Times New Roman"/>
                <w:b/>
                <w:bCs/>
                <w:sz w:val="21"/>
                <w:szCs w:val="21"/>
                <w:vertAlign w:val="superscript"/>
              </w:rPr>
              <w:t>3</w:t>
            </w:r>
            <w:r w:rsidRPr="003A482B">
              <w:rPr>
                <w:rFonts w:ascii="Times New Roman" w:hAnsi="Times New Roman"/>
                <w:b/>
                <w:bCs/>
                <w:sz w:val="21"/>
                <w:szCs w:val="21"/>
              </w:rPr>
              <w:t>）</w:t>
            </w:r>
          </w:p>
        </w:tc>
        <w:tc>
          <w:tcPr>
            <w:tcW w:w="0" w:type="auto"/>
            <w:shd w:val="clear" w:color="auto" w:fill="auto"/>
            <w:vAlign w:val="center"/>
          </w:tcPr>
          <w:p w:rsidR="003A482B" w:rsidRDefault="003A482B" w:rsidP="003B2912">
            <w:pPr>
              <w:adjustRightInd w:val="0"/>
              <w:snapToGrid w:val="0"/>
              <w:spacing w:line="240" w:lineRule="auto"/>
              <w:jc w:val="center"/>
              <w:rPr>
                <w:rFonts w:ascii="Times New Roman" w:hAnsi="Times New Roman"/>
                <w:b/>
                <w:bCs/>
                <w:sz w:val="21"/>
                <w:szCs w:val="21"/>
              </w:rPr>
            </w:pPr>
            <w:r w:rsidRPr="003A482B">
              <w:rPr>
                <w:rFonts w:ascii="Times New Roman" w:hAnsi="Times New Roman"/>
                <w:b/>
                <w:bCs/>
                <w:sz w:val="21"/>
                <w:szCs w:val="21"/>
              </w:rPr>
              <w:t>占标率</w:t>
            </w:r>
          </w:p>
          <w:p w:rsidR="003A482B" w:rsidRPr="003A482B" w:rsidRDefault="003A482B" w:rsidP="003B2912">
            <w:pPr>
              <w:adjustRightInd w:val="0"/>
              <w:snapToGrid w:val="0"/>
              <w:spacing w:line="240" w:lineRule="auto"/>
              <w:jc w:val="center"/>
              <w:rPr>
                <w:rFonts w:ascii="Times New Roman" w:hAnsi="Times New Roman"/>
                <w:b/>
                <w:bCs/>
                <w:sz w:val="21"/>
                <w:szCs w:val="21"/>
              </w:rPr>
            </w:pPr>
            <w:r w:rsidRPr="003A482B">
              <w:rPr>
                <w:rFonts w:ascii="Times New Roman" w:hAnsi="Times New Roman"/>
                <w:b/>
                <w:bCs/>
                <w:sz w:val="21"/>
                <w:szCs w:val="21"/>
              </w:rPr>
              <w:t>%</w:t>
            </w:r>
          </w:p>
        </w:tc>
        <w:tc>
          <w:tcPr>
            <w:tcW w:w="0" w:type="auto"/>
            <w:shd w:val="clear" w:color="auto" w:fill="auto"/>
            <w:vAlign w:val="center"/>
          </w:tcPr>
          <w:p w:rsidR="003A482B" w:rsidRPr="003A482B" w:rsidRDefault="003A482B" w:rsidP="005B39D5">
            <w:pPr>
              <w:adjustRightInd w:val="0"/>
              <w:snapToGrid w:val="0"/>
              <w:spacing w:line="240" w:lineRule="auto"/>
              <w:jc w:val="center"/>
              <w:rPr>
                <w:rFonts w:ascii="Times New Roman" w:hAnsi="Times New Roman"/>
                <w:b/>
                <w:bCs/>
                <w:sz w:val="21"/>
                <w:szCs w:val="21"/>
              </w:rPr>
            </w:pPr>
            <w:r w:rsidRPr="003A482B">
              <w:rPr>
                <w:rFonts w:ascii="Times New Roman" w:hAnsi="Times New Roman"/>
                <w:b/>
                <w:bCs/>
                <w:sz w:val="21"/>
                <w:szCs w:val="21"/>
              </w:rPr>
              <w:t>预测质量浓度（</w:t>
            </w:r>
            <w:r w:rsidRPr="003A482B">
              <w:rPr>
                <w:rFonts w:ascii="Times New Roman" w:hAnsi="Times New Roman"/>
                <w:b/>
                <w:bCs/>
                <w:sz w:val="21"/>
                <w:szCs w:val="21"/>
              </w:rPr>
              <w:t>μg/m</w:t>
            </w:r>
            <w:r w:rsidRPr="003A482B">
              <w:rPr>
                <w:rFonts w:ascii="Times New Roman" w:hAnsi="Times New Roman"/>
                <w:b/>
                <w:bCs/>
                <w:sz w:val="21"/>
                <w:szCs w:val="21"/>
                <w:vertAlign w:val="superscript"/>
              </w:rPr>
              <w:t>3</w:t>
            </w:r>
            <w:r w:rsidRPr="003A482B">
              <w:rPr>
                <w:rFonts w:ascii="Times New Roman" w:hAnsi="Times New Roman"/>
                <w:b/>
                <w:bCs/>
                <w:sz w:val="21"/>
                <w:szCs w:val="21"/>
              </w:rPr>
              <w:t>）</w:t>
            </w:r>
          </w:p>
        </w:tc>
        <w:tc>
          <w:tcPr>
            <w:tcW w:w="0" w:type="auto"/>
            <w:shd w:val="clear" w:color="auto" w:fill="auto"/>
            <w:vAlign w:val="center"/>
          </w:tcPr>
          <w:p w:rsidR="003A482B" w:rsidRPr="003A482B" w:rsidRDefault="003A482B" w:rsidP="005B39D5">
            <w:pPr>
              <w:adjustRightInd w:val="0"/>
              <w:snapToGrid w:val="0"/>
              <w:spacing w:line="240" w:lineRule="auto"/>
              <w:jc w:val="center"/>
              <w:rPr>
                <w:rFonts w:ascii="Times New Roman" w:hAnsi="Times New Roman"/>
                <w:b/>
                <w:bCs/>
                <w:sz w:val="21"/>
                <w:szCs w:val="21"/>
              </w:rPr>
            </w:pPr>
            <w:r w:rsidRPr="003A482B">
              <w:rPr>
                <w:rFonts w:ascii="Times New Roman" w:hAnsi="Times New Roman"/>
                <w:b/>
                <w:bCs/>
                <w:sz w:val="21"/>
                <w:szCs w:val="21"/>
              </w:rPr>
              <w:t>占标率</w:t>
            </w:r>
            <w:r w:rsidRPr="003A482B">
              <w:rPr>
                <w:rFonts w:ascii="Times New Roman" w:hAnsi="Times New Roman"/>
                <w:b/>
                <w:bCs/>
                <w:sz w:val="21"/>
                <w:szCs w:val="21"/>
              </w:rPr>
              <w:t>%</w:t>
            </w:r>
          </w:p>
        </w:tc>
        <w:tc>
          <w:tcPr>
            <w:tcW w:w="0" w:type="auto"/>
            <w:tcBorders>
              <w:right w:val="single" w:sz="4" w:space="0" w:color="auto"/>
            </w:tcBorders>
            <w:shd w:val="clear" w:color="auto" w:fill="auto"/>
            <w:vAlign w:val="center"/>
          </w:tcPr>
          <w:p w:rsidR="003A482B" w:rsidRPr="003A482B" w:rsidRDefault="003A482B" w:rsidP="005B39D5">
            <w:pPr>
              <w:adjustRightInd w:val="0"/>
              <w:snapToGrid w:val="0"/>
              <w:spacing w:line="240" w:lineRule="auto"/>
              <w:jc w:val="center"/>
              <w:rPr>
                <w:rFonts w:ascii="Times New Roman" w:hAnsi="Times New Roman"/>
                <w:b/>
                <w:bCs/>
                <w:sz w:val="21"/>
                <w:szCs w:val="21"/>
              </w:rPr>
            </w:pPr>
            <w:r w:rsidRPr="003A482B">
              <w:rPr>
                <w:rFonts w:ascii="Times New Roman" w:hAnsi="Times New Roman"/>
                <w:b/>
                <w:bCs/>
                <w:sz w:val="21"/>
                <w:szCs w:val="21"/>
              </w:rPr>
              <w:t>预测质量浓度（</w:t>
            </w:r>
            <w:r w:rsidRPr="003A482B">
              <w:rPr>
                <w:rFonts w:ascii="Times New Roman" w:hAnsi="Times New Roman"/>
                <w:b/>
                <w:bCs/>
                <w:sz w:val="21"/>
                <w:szCs w:val="21"/>
              </w:rPr>
              <w:t>μg/m</w:t>
            </w:r>
            <w:r w:rsidRPr="003A482B">
              <w:rPr>
                <w:rFonts w:ascii="Times New Roman" w:hAnsi="Times New Roman"/>
                <w:b/>
                <w:bCs/>
                <w:sz w:val="21"/>
                <w:szCs w:val="21"/>
                <w:vertAlign w:val="superscript"/>
              </w:rPr>
              <w:t>3</w:t>
            </w:r>
            <w:r w:rsidRPr="003A482B">
              <w:rPr>
                <w:rFonts w:ascii="Times New Roman" w:hAnsi="Times New Roman"/>
                <w:b/>
                <w:bCs/>
                <w:sz w:val="21"/>
                <w:szCs w:val="21"/>
              </w:rPr>
              <w:t>）</w:t>
            </w:r>
          </w:p>
        </w:tc>
        <w:tc>
          <w:tcPr>
            <w:tcW w:w="0" w:type="auto"/>
            <w:tcBorders>
              <w:right w:val="single" w:sz="4" w:space="0" w:color="auto"/>
            </w:tcBorders>
            <w:shd w:val="clear" w:color="auto" w:fill="auto"/>
            <w:vAlign w:val="center"/>
          </w:tcPr>
          <w:p w:rsidR="003A482B" w:rsidRPr="003A482B" w:rsidRDefault="003A482B" w:rsidP="005B39D5">
            <w:pPr>
              <w:adjustRightInd w:val="0"/>
              <w:snapToGrid w:val="0"/>
              <w:spacing w:line="240" w:lineRule="auto"/>
              <w:jc w:val="center"/>
              <w:rPr>
                <w:rFonts w:ascii="Times New Roman" w:hAnsi="Times New Roman"/>
                <w:b/>
                <w:bCs/>
                <w:sz w:val="21"/>
                <w:szCs w:val="21"/>
              </w:rPr>
            </w:pPr>
            <w:r w:rsidRPr="003A482B">
              <w:rPr>
                <w:rFonts w:ascii="Times New Roman" w:hAnsi="Times New Roman"/>
                <w:b/>
                <w:bCs/>
                <w:sz w:val="21"/>
                <w:szCs w:val="21"/>
              </w:rPr>
              <w:t>占标率</w:t>
            </w:r>
            <w:r w:rsidRPr="003A482B">
              <w:rPr>
                <w:rFonts w:ascii="Times New Roman" w:hAnsi="Times New Roman"/>
                <w:b/>
                <w:bCs/>
                <w:sz w:val="21"/>
                <w:szCs w:val="21"/>
              </w:rPr>
              <w:t>%</w:t>
            </w:r>
          </w:p>
        </w:tc>
      </w:tr>
      <w:tr w:rsidR="003D0437" w:rsidRPr="009F3BC6" w:rsidTr="003D0437">
        <w:trPr>
          <w:trHeight w:val="397"/>
          <w:jc w:val="center"/>
        </w:trPr>
        <w:tc>
          <w:tcPr>
            <w:tcW w:w="1809" w:type="dxa"/>
            <w:tcBorders>
              <w:left w:val="single" w:sz="4" w:space="0" w:color="auto"/>
            </w:tcBorders>
            <w:shd w:val="clear" w:color="auto" w:fill="auto"/>
            <w:vAlign w:val="center"/>
          </w:tcPr>
          <w:p w:rsidR="003B2912" w:rsidRPr="00AD6D57" w:rsidRDefault="003B2912" w:rsidP="003B2912">
            <w:pPr>
              <w:spacing w:line="240" w:lineRule="auto"/>
              <w:jc w:val="center"/>
              <w:rPr>
                <w:rFonts w:ascii="Times New Roman" w:hAnsi="Times New Roman"/>
                <w:sz w:val="21"/>
                <w:szCs w:val="21"/>
              </w:rPr>
            </w:pPr>
            <w:r w:rsidRPr="00AD6D57">
              <w:rPr>
                <w:rFonts w:ascii="Times New Roman" w:hAnsi="Times New Roman"/>
                <w:sz w:val="21"/>
                <w:szCs w:val="21"/>
              </w:rPr>
              <w:t>50</w:t>
            </w:r>
          </w:p>
        </w:tc>
        <w:tc>
          <w:tcPr>
            <w:tcW w:w="1325" w:type="dxa"/>
            <w:shd w:val="clear" w:color="auto" w:fill="auto"/>
            <w:vAlign w:val="center"/>
          </w:tcPr>
          <w:p w:rsidR="003B2912" w:rsidRPr="00AD6D57" w:rsidRDefault="003B2912" w:rsidP="00AD6D57">
            <w:pPr>
              <w:autoSpaceDE w:val="0"/>
              <w:autoSpaceDN w:val="0"/>
              <w:adjustRightInd w:val="0"/>
              <w:spacing w:line="240" w:lineRule="auto"/>
              <w:jc w:val="center"/>
              <w:rPr>
                <w:rFonts w:ascii="Times New Roman" w:hAnsi="Times New Roman"/>
                <w:sz w:val="21"/>
                <w:szCs w:val="21"/>
              </w:rPr>
            </w:pPr>
            <w:r w:rsidRPr="00AD6D57">
              <w:rPr>
                <w:rFonts w:ascii="Times New Roman" w:hAnsi="Times New Roman"/>
                <w:sz w:val="21"/>
                <w:szCs w:val="21"/>
              </w:rPr>
              <w:t>0.</w:t>
            </w:r>
            <w:r w:rsidR="00AD6D57" w:rsidRPr="00AD6D57">
              <w:rPr>
                <w:rFonts w:ascii="Times New Roman" w:hAnsi="Times New Roman" w:hint="eastAsia"/>
                <w:sz w:val="21"/>
                <w:szCs w:val="21"/>
              </w:rPr>
              <w:t>48947</w:t>
            </w:r>
          </w:p>
        </w:tc>
        <w:tc>
          <w:tcPr>
            <w:tcW w:w="0" w:type="auto"/>
            <w:shd w:val="clear" w:color="auto" w:fill="auto"/>
            <w:vAlign w:val="center"/>
          </w:tcPr>
          <w:p w:rsidR="003B2912" w:rsidRPr="00AD6D57" w:rsidRDefault="003B2912" w:rsidP="00AD6D57">
            <w:pPr>
              <w:autoSpaceDE w:val="0"/>
              <w:autoSpaceDN w:val="0"/>
              <w:adjustRightInd w:val="0"/>
              <w:spacing w:line="240" w:lineRule="auto"/>
              <w:jc w:val="center"/>
              <w:rPr>
                <w:rFonts w:ascii="Times New Roman" w:hAnsi="Times New Roman"/>
                <w:sz w:val="21"/>
                <w:szCs w:val="21"/>
              </w:rPr>
            </w:pPr>
            <w:r w:rsidRPr="00AD6D57">
              <w:rPr>
                <w:rFonts w:ascii="Times New Roman" w:hAnsi="Times New Roman"/>
                <w:sz w:val="21"/>
                <w:szCs w:val="21"/>
              </w:rPr>
              <w:t>0.</w:t>
            </w:r>
            <w:r w:rsidR="00AD6D57" w:rsidRPr="00AD6D57">
              <w:rPr>
                <w:rFonts w:ascii="Times New Roman" w:hAnsi="Times New Roman" w:hint="eastAsia"/>
                <w:sz w:val="21"/>
                <w:szCs w:val="21"/>
              </w:rPr>
              <w:t>1</w:t>
            </w:r>
            <w:r w:rsidRPr="00AD6D57">
              <w:rPr>
                <w:rFonts w:ascii="Times New Roman" w:hAnsi="Times New Roman"/>
                <w:sz w:val="21"/>
                <w:szCs w:val="21"/>
              </w:rPr>
              <w:t>0</w:t>
            </w:r>
          </w:p>
        </w:tc>
        <w:tc>
          <w:tcPr>
            <w:tcW w:w="0" w:type="auto"/>
            <w:shd w:val="clear" w:color="auto" w:fill="auto"/>
            <w:vAlign w:val="center"/>
          </w:tcPr>
          <w:p w:rsidR="003B2912" w:rsidRPr="003D0437" w:rsidRDefault="00AD6D57" w:rsidP="003B2912">
            <w:pPr>
              <w:autoSpaceDE w:val="0"/>
              <w:autoSpaceDN w:val="0"/>
              <w:adjustRightInd w:val="0"/>
              <w:spacing w:line="240" w:lineRule="auto"/>
              <w:jc w:val="center"/>
              <w:rPr>
                <w:rFonts w:ascii="Times New Roman" w:hAnsi="Times New Roman"/>
                <w:sz w:val="21"/>
                <w:szCs w:val="21"/>
              </w:rPr>
            </w:pPr>
            <w:r w:rsidRPr="003D0437">
              <w:rPr>
                <w:rFonts w:ascii="Times New Roman" w:hAnsi="Times New Roman" w:hint="eastAsia"/>
                <w:sz w:val="21"/>
                <w:szCs w:val="21"/>
              </w:rPr>
              <w:t>0.19905</w:t>
            </w:r>
          </w:p>
        </w:tc>
        <w:tc>
          <w:tcPr>
            <w:tcW w:w="0" w:type="auto"/>
            <w:shd w:val="clear" w:color="auto" w:fill="auto"/>
            <w:vAlign w:val="center"/>
          </w:tcPr>
          <w:p w:rsidR="003B2912" w:rsidRPr="003D0437" w:rsidRDefault="00AD6D57" w:rsidP="003B2912">
            <w:pPr>
              <w:autoSpaceDE w:val="0"/>
              <w:autoSpaceDN w:val="0"/>
              <w:adjustRightInd w:val="0"/>
              <w:spacing w:line="240" w:lineRule="auto"/>
              <w:jc w:val="center"/>
              <w:rPr>
                <w:rFonts w:ascii="Times New Roman" w:hAnsi="Times New Roman"/>
                <w:sz w:val="21"/>
                <w:szCs w:val="21"/>
              </w:rPr>
            </w:pPr>
            <w:r w:rsidRPr="003D0437">
              <w:rPr>
                <w:rFonts w:ascii="Times New Roman" w:hAnsi="Times New Roman" w:hint="eastAsia"/>
                <w:sz w:val="21"/>
                <w:szCs w:val="21"/>
              </w:rPr>
              <w:t>0.40</w:t>
            </w:r>
          </w:p>
        </w:tc>
        <w:tc>
          <w:tcPr>
            <w:tcW w:w="0" w:type="auto"/>
            <w:tcBorders>
              <w:right w:val="single" w:sz="4" w:space="0" w:color="auto"/>
            </w:tcBorders>
            <w:shd w:val="clear" w:color="auto" w:fill="auto"/>
            <w:vAlign w:val="center"/>
          </w:tcPr>
          <w:p w:rsidR="003B2912" w:rsidRPr="003D0437" w:rsidRDefault="003D0437" w:rsidP="003B2912">
            <w:pPr>
              <w:autoSpaceDE w:val="0"/>
              <w:autoSpaceDN w:val="0"/>
              <w:adjustRightInd w:val="0"/>
              <w:spacing w:line="240" w:lineRule="auto"/>
              <w:jc w:val="center"/>
              <w:rPr>
                <w:rFonts w:ascii="Times New Roman" w:hAnsi="Times New Roman"/>
                <w:sz w:val="21"/>
                <w:szCs w:val="21"/>
              </w:rPr>
            </w:pPr>
            <w:r w:rsidRPr="003D0437">
              <w:rPr>
                <w:rFonts w:ascii="Times New Roman" w:hAnsi="Times New Roman" w:hint="eastAsia"/>
                <w:sz w:val="21"/>
                <w:szCs w:val="21"/>
              </w:rPr>
              <w:t>0.09952</w:t>
            </w:r>
          </w:p>
        </w:tc>
        <w:tc>
          <w:tcPr>
            <w:tcW w:w="0" w:type="auto"/>
            <w:tcBorders>
              <w:right w:val="single" w:sz="4" w:space="0" w:color="auto"/>
            </w:tcBorders>
            <w:shd w:val="clear" w:color="auto" w:fill="auto"/>
            <w:vAlign w:val="center"/>
          </w:tcPr>
          <w:p w:rsidR="003B2912" w:rsidRPr="003D0437" w:rsidRDefault="003D0437" w:rsidP="004E27FD">
            <w:pPr>
              <w:autoSpaceDE w:val="0"/>
              <w:autoSpaceDN w:val="0"/>
              <w:adjustRightInd w:val="0"/>
              <w:spacing w:line="240" w:lineRule="auto"/>
              <w:jc w:val="center"/>
              <w:rPr>
                <w:rFonts w:ascii="Times New Roman" w:hAnsi="Times New Roman"/>
                <w:sz w:val="21"/>
                <w:szCs w:val="21"/>
              </w:rPr>
            </w:pPr>
            <w:r w:rsidRPr="003D0437">
              <w:rPr>
                <w:rFonts w:ascii="Times New Roman" w:hAnsi="Times New Roman" w:hint="eastAsia"/>
                <w:sz w:val="21"/>
                <w:szCs w:val="21"/>
              </w:rPr>
              <w:t>0.0</w:t>
            </w:r>
            <w:r w:rsidR="004E27FD">
              <w:rPr>
                <w:rFonts w:ascii="Times New Roman" w:hAnsi="Times New Roman" w:hint="eastAsia"/>
                <w:sz w:val="21"/>
                <w:szCs w:val="21"/>
              </w:rPr>
              <w:t>5</w:t>
            </w:r>
          </w:p>
        </w:tc>
      </w:tr>
      <w:tr w:rsidR="003D0437" w:rsidRPr="009F3BC6" w:rsidTr="003D0437">
        <w:trPr>
          <w:trHeight w:val="397"/>
          <w:jc w:val="center"/>
        </w:trPr>
        <w:tc>
          <w:tcPr>
            <w:tcW w:w="1809" w:type="dxa"/>
            <w:tcBorders>
              <w:left w:val="single" w:sz="4" w:space="0" w:color="auto"/>
            </w:tcBorders>
            <w:shd w:val="clear" w:color="auto" w:fill="auto"/>
            <w:vAlign w:val="center"/>
          </w:tcPr>
          <w:p w:rsidR="003B2912" w:rsidRPr="00AD6D57" w:rsidRDefault="003B2912" w:rsidP="003B2912">
            <w:pPr>
              <w:spacing w:line="240" w:lineRule="auto"/>
              <w:jc w:val="center"/>
              <w:rPr>
                <w:rFonts w:ascii="Times New Roman" w:hAnsi="Times New Roman"/>
                <w:sz w:val="21"/>
                <w:szCs w:val="21"/>
              </w:rPr>
            </w:pPr>
            <w:r w:rsidRPr="00AD6D57">
              <w:rPr>
                <w:rFonts w:ascii="Times New Roman" w:hAnsi="Times New Roman"/>
                <w:sz w:val="21"/>
                <w:szCs w:val="21"/>
              </w:rPr>
              <w:t>100</w:t>
            </w:r>
          </w:p>
        </w:tc>
        <w:tc>
          <w:tcPr>
            <w:tcW w:w="1325" w:type="dxa"/>
            <w:shd w:val="clear" w:color="auto" w:fill="auto"/>
            <w:vAlign w:val="center"/>
          </w:tcPr>
          <w:p w:rsidR="003B2912" w:rsidRPr="00AD6D57" w:rsidRDefault="00AD6D57" w:rsidP="003B2912">
            <w:pPr>
              <w:spacing w:line="240" w:lineRule="auto"/>
              <w:jc w:val="center"/>
              <w:rPr>
                <w:rFonts w:ascii="Times New Roman" w:hAnsi="Times New Roman"/>
                <w:sz w:val="21"/>
                <w:szCs w:val="21"/>
              </w:rPr>
            </w:pPr>
            <w:r w:rsidRPr="00AD6D57">
              <w:rPr>
                <w:rFonts w:ascii="Times New Roman" w:hAnsi="Times New Roman" w:hint="eastAsia"/>
                <w:sz w:val="21"/>
                <w:szCs w:val="21"/>
              </w:rPr>
              <w:t>0.68795</w:t>
            </w:r>
          </w:p>
        </w:tc>
        <w:tc>
          <w:tcPr>
            <w:tcW w:w="0" w:type="auto"/>
            <w:shd w:val="clear" w:color="auto" w:fill="auto"/>
            <w:vAlign w:val="center"/>
          </w:tcPr>
          <w:p w:rsidR="003B2912" w:rsidRPr="00AD6D57" w:rsidRDefault="003B2912" w:rsidP="00541CE1">
            <w:pPr>
              <w:spacing w:line="240" w:lineRule="auto"/>
              <w:jc w:val="center"/>
              <w:rPr>
                <w:rFonts w:ascii="Times New Roman" w:hAnsi="Times New Roman"/>
                <w:sz w:val="21"/>
                <w:szCs w:val="21"/>
              </w:rPr>
            </w:pPr>
            <w:r w:rsidRPr="00AD6D57">
              <w:rPr>
                <w:rFonts w:ascii="Times New Roman" w:hAnsi="Times New Roman"/>
                <w:sz w:val="21"/>
                <w:szCs w:val="21"/>
              </w:rPr>
              <w:t>0.</w:t>
            </w:r>
            <w:r w:rsidR="00541CE1">
              <w:rPr>
                <w:rFonts w:ascii="Times New Roman" w:hAnsi="Times New Roman" w:hint="eastAsia"/>
                <w:sz w:val="21"/>
                <w:szCs w:val="21"/>
              </w:rPr>
              <w:t>15</w:t>
            </w:r>
          </w:p>
        </w:tc>
        <w:tc>
          <w:tcPr>
            <w:tcW w:w="0" w:type="auto"/>
            <w:shd w:val="clear" w:color="auto" w:fill="auto"/>
            <w:vAlign w:val="center"/>
          </w:tcPr>
          <w:p w:rsidR="003B2912" w:rsidRPr="003D0437" w:rsidRDefault="00AD6D5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0.22532</w:t>
            </w:r>
          </w:p>
        </w:tc>
        <w:tc>
          <w:tcPr>
            <w:tcW w:w="0" w:type="auto"/>
            <w:shd w:val="clear" w:color="auto" w:fill="auto"/>
            <w:vAlign w:val="center"/>
          </w:tcPr>
          <w:p w:rsidR="003B2912" w:rsidRPr="003D0437" w:rsidRDefault="00AD6D5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0.50</w:t>
            </w:r>
          </w:p>
        </w:tc>
        <w:tc>
          <w:tcPr>
            <w:tcW w:w="0" w:type="auto"/>
            <w:tcBorders>
              <w:right w:val="single" w:sz="4" w:space="0" w:color="auto"/>
            </w:tcBorders>
            <w:shd w:val="clear" w:color="auto" w:fill="auto"/>
            <w:vAlign w:val="center"/>
          </w:tcPr>
          <w:p w:rsidR="003B2912"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0.11226</w:t>
            </w:r>
          </w:p>
        </w:tc>
        <w:tc>
          <w:tcPr>
            <w:tcW w:w="0" w:type="auto"/>
            <w:tcBorders>
              <w:right w:val="single" w:sz="4" w:space="0" w:color="auto"/>
            </w:tcBorders>
            <w:shd w:val="clear" w:color="auto" w:fill="auto"/>
            <w:vAlign w:val="center"/>
          </w:tcPr>
          <w:p w:rsidR="003B2912" w:rsidRPr="003D0437" w:rsidRDefault="003D0437" w:rsidP="004E27FD">
            <w:pPr>
              <w:spacing w:line="240" w:lineRule="auto"/>
              <w:jc w:val="center"/>
              <w:rPr>
                <w:rFonts w:ascii="Times New Roman" w:hAnsi="Times New Roman"/>
                <w:sz w:val="21"/>
                <w:szCs w:val="21"/>
              </w:rPr>
            </w:pPr>
            <w:r w:rsidRPr="003D0437">
              <w:rPr>
                <w:rFonts w:ascii="Times New Roman" w:hAnsi="Times New Roman" w:hint="eastAsia"/>
                <w:sz w:val="21"/>
                <w:szCs w:val="21"/>
              </w:rPr>
              <w:t>0.</w:t>
            </w:r>
            <w:r w:rsidR="004E27FD">
              <w:rPr>
                <w:rFonts w:ascii="Times New Roman" w:hAnsi="Times New Roman" w:hint="eastAsia"/>
                <w:sz w:val="21"/>
                <w:szCs w:val="21"/>
              </w:rPr>
              <w:t>05</w:t>
            </w:r>
          </w:p>
        </w:tc>
      </w:tr>
      <w:tr w:rsidR="003D0437" w:rsidRPr="009F3BC6" w:rsidTr="003D0437">
        <w:trPr>
          <w:trHeight w:val="397"/>
          <w:jc w:val="center"/>
        </w:trPr>
        <w:tc>
          <w:tcPr>
            <w:tcW w:w="1809" w:type="dxa"/>
            <w:tcBorders>
              <w:left w:val="single" w:sz="4" w:space="0" w:color="auto"/>
            </w:tcBorders>
            <w:shd w:val="clear" w:color="auto" w:fill="auto"/>
            <w:vAlign w:val="center"/>
          </w:tcPr>
          <w:p w:rsidR="003B2912" w:rsidRPr="00AD6D57" w:rsidRDefault="003B2912" w:rsidP="003B2912">
            <w:pPr>
              <w:spacing w:line="240" w:lineRule="auto"/>
              <w:jc w:val="center"/>
              <w:rPr>
                <w:rFonts w:ascii="Times New Roman" w:hAnsi="Times New Roman"/>
                <w:sz w:val="21"/>
                <w:szCs w:val="21"/>
              </w:rPr>
            </w:pPr>
            <w:r w:rsidRPr="00AD6D57">
              <w:rPr>
                <w:rFonts w:ascii="Times New Roman" w:hAnsi="Times New Roman"/>
                <w:sz w:val="21"/>
                <w:szCs w:val="21"/>
              </w:rPr>
              <w:t>200</w:t>
            </w:r>
          </w:p>
        </w:tc>
        <w:tc>
          <w:tcPr>
            <w:tcW w:w="1325" w:type="dxa"/>
            <w:shd w:val="clear" w:color="auto" w:fill="auto"/>
            <w:vAlign w:val="center"/>
          </w:tcPr>
          <w:p w:rsidR="003B2912" w:rsidRPr="00AD6D57" w:rsidRDefault="00AD6D57" w:rsidP="003B2912">
            <w:pPr>
              <w:spacing w:line="240" w:lineRule="auto"/>
              <w:jc w:val="center"/>
              <w:rPr>
                <w:rFonts w:ascii="Times New Roman" w:hAnsi="Times New Roman"/>
                <w:sz w:val="21"/>
                <w:szCs w:val="21"/>
              </w:rPr>
            </w:pPr>
            <w:r w:rsidRPr="00AD6D57">
              <w:rPr>
                <w:rFonts w:ascii="Times New Roman" w:hAnsi="Times New Roman" w:hint="eastAsia"/>
                <w:sz w:val="21"/>
                <w:szCs w:val="21"/>
              </w:rPr>
              <w:t>0.58145</w:t>
            </w:r>
          </w:p>
        </w:tc>
        <w:tc>
          <w:tcPr>
            <w:tcW w:w="0" w:type="auto"/>
            <w:shd w:val="clear" w:color="auto" w:fill="auto"/>
            <w:vAlign w:val="center"/>
          </w:tcPr>
          <w:p w:rsidR="003B2912" w:rsidRPr="00AD6D57" w:rsidRDefault="003B2912" w:rsidP="00541CE1">
            <w:pPr>
              <w:spacing w:line="240" w:lineRule="auto"/>
              <w:jc w:val="center"/>
              <w:rPr>
                <w:rFonts w:ascii="Times New Roman" w:hAnsi="Times New Roman"/>
                <w:sz w:val="21"/>
                <w:szCs w:val="21"/>
              </w:rPr>
            </w:pPr>
            <w:r w:rsidRPr="00AD6D57">
              <w:rPr>
                <w:rFonts w:ascii="Times New Roman" w:hAnsi="Times New Roman"/>
                <w:sz w:val="21"/>
                <w:szCs w:val="21"/>
              </w:rPr>
              <w:t>0.</w:t>
            </w:r>
            <w:r w:rsidR="00AD6D57" w:rsidRPr="00AD6D57">
              <w:rPr>
                <w:rFonts w:ascii="Times New Roman" w:hAnsi="Times New Roman" w:hint="eastAsia"/>
                <w:sz w:val="21"/>
                <w:szCs w:val="21"/>
              </w:rPr>
              <w:t>1</w:t>
            </w:r>
            <w:r w:rsidR="00541CE1">
              <w:rPr>
                <w:rFonts w:ascii="Times New Roman" w:hAnsi="Times New Roman" w:hint="eastAsia"/>
                <w:sz w:val="21"/>
                <w:szCs w:val="21"/>
              </w:rPr>
              <w:t>3</w:t>
            </w:r>
          </w:p>
        </w:tc>
        <w:tc>
          <w:tcPr>
            <w:tcW w:w="0" w:type="auto"/>
            <w:shd w:val="clear" w:color="auto" w:fill="auto"/>
            <w:vAlign w:val="center"/>
          </w:tcPr>
          <w:p w:rsidR="003B2912" w:rsidRPr="003D0437" w:rsidRDefault="00AD6D5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0.14244</w:t>
            </w:r>
          </w:p>
        </w:tc>
        <w:tc>
          <w:tcPr>
            <w:tcW w:w="0" w:type="auto"/>
            <w:shd w:val="clear" w:color="auto" w:fill="auto"/>
            <w:vAlign w:val="center"/>
          </w:tcPr>
          <w:p w:rsidR="003B2912" w:rsidRPr="003D0437" w:rsidRDefault="00AD6D5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0.30</w:t>
            </w:r>
          </w:p>
        </w:tc>
        <w:tc>
          <w:tcPr>
            <w:tcW w:w="0" w:type="auto"/>
            <w:tcBorders>
              <w:right w:val="single" w:sz="4" w:space="0" w:color="auto"/>
            </w:tcBorders>
            <w:shd w:val="clear" w:color="auto" w:fill="auto"/>
            <w:vAlign w:val="center"/>
          </w:tcPr>
          <w:p w:rsidR="003B2912"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0.07221</w:t>
            </w:r>
          </w:p>
        </w:tc>
        <w:tc>
          <w:tcPr>
            <w:tcW w:w="0" w:type="auto"/>
            <w:tcBorders>
              <w:right w:val="single" w:sz="4" w:space="0" w:color="auto"/>
            </w:tcBorders>
            <w:shd w:val="clear" w:color="auto" w:fill="auto"/>
            <w:vAlign w:val="center"/>
          </w:tcPr>
          <w:p w:rsidR="003B2912" w:rsidRPr="003D0437" w:rsidRDefault="003D0437" w:rsidP="004E27FD">
            <w:pPr>
              <w:spacing w:line="240" w:lineRule="auto"/>
              <w:jc w:val="center"/>
              <w:rPr>
                <w:rFonts w:ascii="Times New Roman" w:hAnsi="Times New Roman"/>
                <w:sz w:val="21"/>
                <w:szCs w:val="21"/>
              </w:rPr>
            </w:pPr>
            <w:r w:rsidRPr="003D0437">
              <w:rPr>
                <w:rFonts w:ascii="Times New Roman" w:hAnsi="Times New Roman" w:hint="eastAsia"/>
                <w:sz w:val="21"/>
                <w:szCs w:val="21"/>
              </w:rPr>
              <w:t>0.0</w:t>
            </w:r>
            <w:r w:rsidR="004E27FD">
              <w:rPr>
                <w:rFonts w:ascii="Times New Roman" w:hAnsi="Times New Roman" w:hint="eastAsia"/>
                <w:sz w:val="21"/>
                <w:szCs w:val="21"/>
              </w:rPr>
              <w:t>4</w:t>
            </w:r>
          </w:p>
        </w:tc>
      </w:tr>
      <w:tr w:rsidR="003D0437" w:rsidRPr="009F3BC6" w:rsidTr="003D0437">
        <w:trPr>
          <w:trHeight w:val="397"/>
          <w:jc w:val="center"/>
        </w:trPr>
        <w:tc>
          <w:tcPr>
            <w:tcW w:w="1809" w:type="dxa"/>
            <w:tcBorders>
              <w:left w:val="single" w:sz="4" w:space="0" w:color="auto"/>
            </w:tcBorders>
            <w:shd w:val="clear" w:color="auto" w:fill="auto"/>
            <w:vAlign w:val="center"/>
          </w:tcPr>
          <w:p w:rsidR="003B2912" w:rsidRPr="00AD6D57" w:rsidRDefault="003B2912" w:rsidP="003B2912">
            <w:pPr>
              <w:spacing w:line="240" w:lineRule="auto"/>
              <w:jc w:val="center"/>
              <w:rPr>
                <w:rFonts w:ascii="Times New Roman" w:hAnsi="Times New Roman"/>
                <w:sz w:val="21"/>
                <w:szCs w:val="21"/>
              </w:rPr>
            </w:pPr>
            <w:r w:rsidRPr="00AD6D57">
              <w:rPr>
                <w:rFonts w:ascii="Times New Roman" w:hAnsi="Times New Roman"/>
                <w:sz w:val="21"/>
                <w:szCs w:val="21"/>
              </w:rPr>
              <w:t>300</w:t>
            </w:r>
          </w:p>
        </w:tc>
        <w:tc>
          <w:tcPr>
            <w:tcW w:w="1325" w:type="dxa"/>
            <w:shd w:val="clear" w:color="auto" w:fill="auto"/>
            <w:vAlign w:val="center"/>
          </w:tcPr>
          <w:p w:rsidR="003B2912" w:rsidRPr="00AD6D57" w:rsidRDefault="00AD6D57" w:rsidP="003B2912">
            <w:pPr>
              <w:spacing w:line="240" w:lineRule="auto"/>
              <w:jc w:val="center"/>
              <w:rPr>
                <w:rFonts w:ascii="Times New Roman" w:hAnsi="Times New Roman"/>
                <w:sz w:val="21"/>
                <w:szCs w:val="21"/>
              </w:rPr>
            </w:pPr>
            <w:r w:rsidRPr="00AD6D57">
              <w:rPr>
                <w:rFonts w:ascii="Times New Roman" w:hAnsi="Times New Roman" w:hint="eastAsia"/>
                <w:sz w:val="21"/>
                <w:szCs w:val="21"/>
              </w:rPr>
              <w:t>0.40667</w:t>
            </w:r>
          </w:p>
        </w:tc>
        <w:tc>
          <w:tcPr>
            <w:tcW w:w="0" w:type="auto"/>
            <w:shd w:val="clear" w:color="auto" w:fill="auto"/>
            <w:vAlign w:val="center"/>
          </w:tcPr>
          <w:p w:rsidR="003B2912" w:rsidRPr="00AD6D57" w:rsidRDefault="003B2912" w:rsidP="00541CE1">
            <w:pPr>
              <w:spacing w:line="240" w:lineRule="auto"/>
              <w:jc w:val="center"/>
              <w:rPr>
                <w:rFonts w:ascii="Times New Roman" w:hAnsi="Times New Roman"/>
                <w:sz w:val="21"/>
                <w:szCs w:val="21"/>
              </w:rPr>
            </w:pPr>
            <w:r w:rsidRPr="00AD6D57">
              <w:rPr>
                <w:rFonts w:ascii="Times New Roman" w:hAnsi="Times New Roman"/>
                <w:sz w:val="21"/>
                <w:szCs w:val="21"/>
              </w:rPr>
              <w:t>0.</w:t>
            </w:r>
            <w:r w:rsidR="00541CE1">
              <w:rPr>
                <w:rFonts w:ascii="Times New Roman" w:hAnsi="Times New Roman" w:hint="eastAsia"/>
                <w:sz w:val="21"/>
                <w:szCs w:val="21"/>
              </w:rPr>
              <w:t>09</w:t>
            </w:r>
          </w:p>
        </w:tc>
        <w:tc>
          <w:tcPr>
            <w:tcW w:w="0" w:type="auto"/>
            <w:shd w:val="clear" w:color="auto" w:fill="auto"/>
            <w:vAlign w:val="center"/>
          </w:tcPr>
          <w:p w:rsidR="003B2912"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0.094341</w:t>
            </w:r>
          </w:p>
        </w:tc>
        <w:tc>
          <w:tcPr>
            <w:tcW w:w="0" w:type="auto"/>
            <w:shd w:val="clear" w:color="auto" w:fill="auto"/>
            <w:vAlign w:val="center"/>
          </w:tcPr>
          <w:p w:rsidR="003B2912" w:rsidRPr="003D0437" w:rsidRDefault="003D0437" w:rsidP="004E27FD">
            <w:pPr>
              <w:spacing w:line="240" w:lineRule="auto"/>
              <w:jc w:val="center"/>
              <w:rPr>
                <w:rFonts w:ascii="Times New Roman" w:hAnsi="Times New Roman"/>
                <w:sz w:val="21"/>
                <w:szCs w:val="21"/>
              </w:rPr>
            </w:pPr>
            <w:r w:rsidRPr="003D0437">
              <w:rPr>
                <w:rFonts w:ascii="Times New Roman" w:hAnsi="Times New Roman" w:hint="eastAsia"/>
                <w:sz w:val="21"/>
                <w:szCs w:val="21"/>
              </w:rPr>
              <w:t>0.</w:t>
            </w:r>
            <w:r w:rsidR="004E27FD">
              <w:rPr>
                <w:rFonts w:ascii="Times New Roman" w:hAnsi="Times New Roman" w:hint="eastAsia"/>
                <w:sz w:val="21"/>
                <w:szCs w:val="21"/>
              </w:rPr>
              <w:t>19</w:t>
            </w:r>
          </w:p>
        </w:tc>
        <w:tc>
          <w:tcPr>
            <w:tcW w:w="0" w:type="auto"/>
            <w:tcBorders>
              <w:right w:val="single" w:sz="4" w:space="0" w:color="auto"/>
            </w:tcBorders>
            <w:shd w:val="clear" w:color="auto" w:fill="auto"/>
            <w:vAlign w:val="center"/>
          </w:tcPr>
          <w:p w:rsidR="003B2912"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0.047171</w:t>
            </w:r>
          </w:p>
        </w:tc>
        <w:tc>
          <w:tcPr>
            <w:tcW w:w="0" w:type="auto"/>
            <w:tcBorders>
              <w:right w:val="single" w:sz="4" w:space="0" w:color="auto"/>
            </w:tcBorders>
            <w:shd w:val="clear" w:color="auto" w:fill="auto"/>
            <w:vAlign w:val="center"/>
          </w:tcPr>
          <w:p w:rsidR="003B2912" w:rsidRPr="003D0437" w:rsidRDefault="003D0437" w:rsidP="004E27FD">
            <w:pPr>
              <w:spacing w:line="240" w:lineRule="auto"/>
              <w:jc w:val="center"/>
              <w:rPr>
                <w:rFonts w:ascii="Times New Roman" w:hAnsi="Times New Roman"/>
                <w:sz w:val="21"/>
                <w:szCs w:val="21"/>
              </w:rPr>
            </w:pPr>
            <w:r w:rsidRPr="003D0437">
              <w:rPr>
                <w:rFonts w:ascii="Times New Roman" w:hAnsi="Times New Roman" w:hint="eastAsia"/>
                <w:sz w:val="21"/>
                <w:szCs w:val="21"/>
              </w:rPr>
              <w:t>0.0</w:t>
            </w:r>
            <w:r w:rsidR="004E27FD">
              <w:rPr>
                <w:rFonts w:ascii="Times New Roman" w:hAnsi="Times New Roman" w:hint="eastAsia"/>
                <w:sz w:val="21"/>
                <w:szCs w:val="21"/>
              </w:rPr>
              <w:t>2</w:t>
            </w:r>
          </w:p>
        </w:tc>
      </w:tr>
      <w:tr w:rsidR="003D0437" w:rsidRPr="009F3BC6" w:rsidTr="003D0437">
        <w:trPr>
          <w:trHeight w:val="397"/>
          <w:jc w:val="center"/>
        </w:trPr>
        <w:tc>
          <w:tcPr>
            <w:tcW w:w="1809" w:type="dxa"/>
            <w:tcBorders>
              <w:left w:val="single" w:sz="4" w:space="0" w:color="auto"/>
            </w:tcBorders>
            <w:shd w:val="clear" w:color="auto" w:fill="auto"/>
            <w:vAlign w:val="center"/>
          </w:tcPr>
          <w:p w:rsidR="003D0437" w:rsidRPr="00AD6D57" w:rsidRDefault="003D0437" w:rsidP="003B2912">
            <w:pPr>
              <w:spacing w:line="240" w:lineRule="auto"/>
              <w:jc w:val="center"/>
              <w:rPr>
                <w:rFonts w:ascii="Times New Roman" w:hAnsi="Times New Roman"/>
                <w:sz w:val="21"/>
                <w:szCs w:val="21"/>
              </w:rPr>
            </w:pPr>
            <w:r w:rsidRPr="00AD6D57">
              <w:rPr>
                <w:rFonts w:ascii="Times New Roman" w:hAnsi="Times New Roman"/>
                <w:sz w:val="21"/>
                <w:szCs w:val="21"/>
              </w:rPr>
              <w:t>400</w:t>
            </w:r>
          </w:p>
        </w:tc>
        <w:tc>
          <w:tcPr>
            <w:tcW w:w="1325" w:type="dxa"/>
            <w:shd w:val="clear" w:color="auto" w:fill="auto"/>
            <w:vAlign w:val="center"/>
          </w:tcPr>
          <w:p w:rsidR="003D0437" w:rsidRPr="00AD6D57" w:rsidRDefault="003D0437" w:rsidP="00AD6D57">
            <w:pPr>
              <w:spacing w:line="240" w:lineRule="auto"/>
              <w:jc w:val="center"/>
              <w:rPr>
                <w:rFonts w:ascii="Times New Roman" w:hAnsi="Times New Roman"/>
                <w:sz w:val="21"/>
                <w:szCs w:val="21"/>
              </w:rPr>
            </w:pPr>
            <w:r w:rsidRPr="00AD6D57">
              <w:rPr>
                <w:rFonts w:ascii="Times New Roman" w:hAnsi="Times New Roman"/>
                <w:sz w:val="21"/>
                <w:szCs w:val="21"/>
              </w:rPr>
              <w:t>0.</w:t>
            </w:r>
            <w:r w:rsidRPr="00AD6D57">
              <w:rPr>
                <w:rFonts w:ascii="Times New Roman" w:hAnsi="Times New Roman" w:hint="eastAsia"/>
                <w:sz w:val="21"/>
                <w:szCs w:val="21"/>
              </w:rPr>
              <w:t>29534</w:t>
            </w:r>
          </w:p>
        </w:tc>
        <w:tc>
          <w:tcPr>
            <w:tcW w:w="0" w:type="auto"/>
            <w:shd w:val="clear" w:color="auto" w:fill="auto"/>
            <w:vAlign w:val="center"/>
          </w:tcPr>
          <w:p w:rsidR="003D0437" w:rsidRPr="00AD6D57" w:rsidRDefault="003D0437" w:rsidP="00541CE1">
            <w:pPr>
              <w:spacing w:line="240" w:lineRule="auto"/>
              <w:jc w:val="center"/>
              <w:rPr>
                <w:rFonts w:ascii="Times New Roman" w:hAnsi="Times New Roman"/>
                <w:sz w:val="21"/>
                <w:szCs w:val="21"/>
              </w:rPr>
            </w:pPr>
            <w:r w:rsidRPr="00AD6D57">
              <w:rPr>
                <w:rFonts w:ascii="Times New Roman" w:hAnsi="Times New Roman"/>
                <w:sz w:val="21"/>
                <w:szCs w:val="21"/>
              </w:rPr>
              <w:t>0</w:t>
            </w:r>
            <w:r w:rsidRPr="00AD6D57">
              <w:rPr>
                <w:rFonts w:ascii="Times New Roman" w:hAnsi="Times New Roman" w:hint="eastAsia"/>
                <w:sz w:val="21"/>
                <w:szCs w:val="21"/>
              </w:rPr>
              <w:t>.</w:t>
            </w:r>
            <w:r w:rsidR="00541CE1">
              <w:rPr>
                <w:rFonts w:ascii="Times New Roman" w:hAnsi="Times New Roman" w:hint="eastAsia"/>
                <w:sz w:val="21"/>
                <w:szCs w:val="21"/>
              </w:rPr>
              <w:t>07</w:t>
            </w:r>
          </w:p>
        </w:tc>
        <w:tc>
          <w:tcPr>
            <w:tcW w:w="0" w:type="auto"/>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0.078338</w:t>
            </w:r>
          </w:p>
        </w:tc>
        <w:tc>
          <w:tcPr>
            <w:tcW w:w="0" w:type="auto"/>
            <w:shd w:val="clear" w:color="auto" w:fill="auto"/>
            <w:vAlign w:val="center"/>
          </w:tcPr>
          <w:p w:rsidR="003D0437" w:rsidRPr="003D0437" w:rsidRDefault="003D0437" w:rsidP="004E27FD">
            <w:pPr>
              <w:spacing w:line="240" w:lineRule="auto"/>
              <w:jc w:val="center"/>
              <w:rPr>
                <w:rFonts w:ascii="Times New Roman" w:hAnsi="Times New Roman"/>
                <w:sz w:val="21"/>
                <w:szCs w:val="21"/>
              </w:rPr>
            </w:pPr>
            <w:r w:rsidRPr="003D0437">
              <w:rPr>
                <w:rFonts w:ascii="Times New Roman" w:hAnsi="Times New Roman" w:hint="eastAsia"/>
                <w:sz w:val="21"/>
                <w:szCs w:val="21"/>
              </w:rPr>
              <w:t>0.</w:t>
            </w:r>
            <w:r w:rsidR="004E27FD">
              <w:rPr>
                <w:rFonts w:ascii="Times New Roman" w:hAnsi="Times New Roman" w:hint="eastAsia"/>
                <w:sz w:val="21"/>
                <w:szCs w:val="21"/>
              </w:rPr>
              <w:t>16</w:t>
            </w:r>
          </w:p>
        </w:tc>
        <w:tc>
          <w:tcPr>
            <w:tcW w:w="0" w:type="auto"/>
            <w:tcBorders>
              <w:right w:val="single" w:sz="4" w:space="0" w:color="auto"/>
            </w:tcBorders>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0.039169</w:t>
            </w:r>
          </w:p>
        </w:tc>
        <w:tc>
          <w:tcPr>
            <w:tcW w:w="0" w:type="auto"/>
            <w:tcBorders>
              <w:right w:val="single" w:sz="4" w:space="0" w:color="auto"/>
            </w:tcBorders>
            <w:shd w:val="clear" w:color="auto" w:fill="auto"/>
            <w:vAlign w:val="center"/>
          </w:tcPr>
          <w:p w:rsidR="003D0437" w:rsidRPr="003D0437" w:rsidRDefault="003D0437" w:rsidP="004E27FD">
            <w:pPr>
              <w:spacing w:line="240" w:lineRule="auto"/>
              <w:jc w:val="center"/>
            </w:pPr>
            <w:r w:rsidRPr="003D0437">
              <w:rPr>
                <w:rFonts w:ascii="Times New Roman" w:hAnsi="Times New Roman" w:hint="eastAsia"/>
                <w:sz w:val="21"/>
                <w:szCs w:val="21"/>
              </w:rPr>
              <w:t>0.0</w:t>
            </w:r>
            <w:r w:rsidR="004E27FD">
              <w:rPr>
                <w:rFonts w:ascii="Times New Roman" w:hAnsi="Times New Roman" w:hint="eastAsia"/>
                <w:sz w:val="21"/>
                <w:szCs w:val="21"/>
              </w:rPr>
              <w:t>2</w:t>
            </w:r>
          </w:p>
        </w:tc>
      </w:tr>
      <w:tr w:rsidR="003D0437" w:rsidRPr="009F3BC6" w:rsidTr="003D0437">
        <w:trPr>
          <w:trHeight w:val="397"/>
          <w:jc w:val="center"/>
        </w:trPr>
        <w:tc>
          <w:tcPr>
            <w:tcW w:w="1809" w:type="dxa"/>
            <w:tcBorders>
              <w:left w:val="single" w:sz="4" w:space="0" w:color="auto"/>
            </w:tcBorders>
            <w:shd w:val="clear" w:color="auto" w:fill="auto"/>
            <w:vAlign w:val="center"/>
          </w:tcPr>
          <w:p w:rsidR="003D0437" w:rsidRPr="00AD6D57" w:rsidRDefault="003D0437" w:rsidP="003B2912">
            <w:pPr>
              <w:spacing w:line="240" w:lineRule="auto"/>
              <w:jc w:val="center"/>
              <w:rPr>
                <w:rFonts w:ascii="Times New Roman" w:hAnsi="Times New Roman"/>
                <w:sz w:val="21"/>
                <w:szCs w:val="21"/>
              </w:rPr>
            </w:pPr>
            <w:r w:rsidRPr="00AD6D57">
              <w:rPr>
                <w:rFonts w:ascii="Times New Roman" w:hAnsi="Times New Roman" w:hint="eastAsia"/>
                <w:sz w:val="21"/>
                <w:szCs w:val="21"/>
              </w:rPr>
              <w:t>460</w:t>
            </w:r>
            <w:r w:rsidRPr="00AD6D57">
              <w:rPr>
                <w:rFonts w:ascii="Times New Roman" w:hAnsi="Times New Roman" w:hint="eastAsia"/>
                <w:sz w:val="21"/>
                <w:szCs w:val="21"/>
              </w:rPr>
              <w:t>（龙溪村委）</w:t>
            </w:r>
          </w:p>
        </w:tc>
        <w:tc>
          <w:tcPr>
            <w:tcW w:w="1325" w:type="dxa"/>
            <w:shd w:val="clear" w:color="auto" w:fill="auto"/>
            <w:vAlign w:val="center"/>
          </w:tcPr>
          <w:p w:rsidR="003D0437" w:rsidRPr="00AD6D57" w:rsidRDefault="003D0437" w:rsidP="003B2912">
            <w:pPr>
              <w:spacing w:line="240" w:lineRule="auto"/>
              <w:jc w:val="center"/>
              <w:rPr>
                <w:rFonts w:ascii="Times New Roman" w:hAnsi="Times New Roman"/>
                <w:sz w:val="21"/>
                <w:szCs w:val="21"/>
              </w:rPr>
            </w:pPr>
            <w:r w:rsidRPr="00AD6D57">
              <w:rPr>
                <w:rFonts w:ascii="Times New Roman" w:hAnsi="Times New Roman" w:hint="eastAsia"/>
                <w:sz w:val="21"/>
                <w:szCs w:val="21"/>
              </w:rPr>
              <w:t>0.25651</w:t>
            </w:r>
          </w:p>
        </w:tc>
        <w:tc>
          <w:tcPr>
            <w:tcW w:w="0" w:type="auto"/>
            <w:shd w:val="clear" w:color="auto" w:fill="auto"/>
            <w:vAlign w:val="center"/>
          </w:tcPr>
          <w:p w:rsidR="003D0437" w:rsidRPr="00AD6D57" w:rsidRDefault="003D0437" w:rsidP="004E27FD">
            <w:pPr>
              <w:spacing w:line="240" w:lineRule="auto"/>
              <w:jc w:val="center"/>
              <w:rPr>
                <w:rFonts w:ascii="Times New Roman" w:hAnsi="Times New Roman"/>
                <w:sz w:val="21"/>
                <w:szCs w:val="21"/>
              </w:rPr>
            </w:pPr>
            <w:r w:rsidRPr="00AD6D57">
              <w:rPr>
                <w:rFonts w:ascii="Times New Roman" w:hAnsi="Times New Roman" w:hint="eastAsia"/>
                <w:sz w:val="21"/>
                <w:szCs w:val="21"/>
              </w:rPr>
              <w:t>0.</w:t>
            </w:r>
            <w:r w:rsidR="004E27FD">
              <w:rPr>
                <w:rFonts w:ascii="Times New Roman" w:hAnsi="Times New Roman" w:hint="eastAsia"/>
                <w:sz w:val="21"/>
                <w:szCs w:val="21"/>
              </w:rPr>
              <w:t>06</w:t>
            </w:r>
          </w:p>
        </w:tc>
        <w:tc>
          <w:tcPr>
            <w:tcW w:w="0" w:type="auto"/>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0.071822</w:t>
            </w:r>
          </w:p>
        </w:tc>
        <w:tc>
          <w:tcPr>
            <w:tcW w:w="0" w:type="auto"/>
            <w:shd w:val="clear" w:color="auto" w:fill="auto"/>
            <w:vAlign w:val="center"/>
          </w:tcPr>
          <w:p w:rsidR="003D0437" w:rsidRPr="003D0437" w:rsidRDefault="003D0437" w:rsidP="004E27FD">
            <w:pPr>
              <w:spacing w:line="240" w:lineRule="auto"/>
              <w:jc w:val="center"/>
              <w:rPr>
                <w:rFonts w:ascii="Times New Roman" w:hAnsi="Times New Roman"/>
                <w:sz w:val="21"/>
                <w:szCs w:val="21"/>
              </w:rPr>
            </w:pPr>
            <w:r w:rsidRPr="003D0437">
              <w:rPr>
                <w:rFonts w:ascii="Times New Roman" w:hAnsi="Times New Roman" w:hint="eastAsia"/>
                <w:sz w:val="21"/>
                <w:szCs w:val="21"/>
              </w:rPr>
              <w:t>0.1</w:t>
            </w:r>
            <w:r w:rsidR="004E27FD">
              <w:rPr>
                <w:rFonts w:ascii="Times New Roman" w:hAnsi="Times New Roman" w:hint="eastAsia"/>
                <w:sz w:val="21"/>
                <w:szCs w:val="21"/>
              </w:rPr>
              <w:t>4</w:t>
            </w:r>
          </w:p>
        </w:tc>
        <w:tc>
          <w:tcPr>
            <w:tcW w:w="0" w:type="auto"/>
            <w:tcBorders>
              <w:right w:val="single" w:sz="4" w:space="0" w:color="auto"/>
            </w:tcBorders>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0.035911</w:t>
            </w:r>
          </w:p>
        </w:tc>
        <w:tc>
          <w:tcPr>
            <w:tcW w:w="0" w:type="auto"/>
            <w:tcBorders>
              <w:right w:val="single" w:sz="4" w:space="0" w:color="auto"/>
            </w:tcBorders>
            <w:shd w:val="clear" w:color="auto" w:fill="auto"/>
            <w:vAlign w:val="center"/>
          </w:tcPr>
          <w:p w:rsidR="003D0437" w:rsidRPr="003D0437" w:rsidRDefault="003D0437" w:rsidP="004E27FD">
            <w:pPr>
              <w:spacing w:line="240" w:lineRule="auto"/>
              <w:jc w:val="center"/>
            </w:pPr>
            <w:r w:rsidRPr="003D0437">
              <w:rPr>
                <w:rFonts w:ascii="Times New Roman" w:hAnsi="Times New Roman" w:hint="eastAsia"/>
                <w:sz w:val="21"/>
                <w:szCs w:val="21"/>
              </w:rPr>
              <w:t>0.0</w:t>
            </w:r>
            <w:r w:rsidR="004E27FD">
              <w:rPr>
                <w:rFonts w:ascii="Times New Roman" w:hAnsi="Times New Roman" w:hint="eastAsia"/>
                <w:sz w:val="21"/>
                <w:szCs w:val="21"/>
              </w:rPr>
              <w:t>2</w:t>
            </w:r>
          </w:p>
        </w:tc>
      </w:tr>
      <w:tr w:rsidR="003D0437" w:rsidRPr="009F3BC6" w:rsidTr="003D0437">
        <w:trPr>
          <w:trHeight w:val="397"/>
          <w:jc w:val="center"/>
        </w:trPr>
        <w:tc>
          <w:tcPr>
            <w:tcW w:w="1809" w:type="dxa"/>
            <w:tcBorders>
              <w:left w:val="single" w:sz="4" w:space="0" w:color="auto"/>
            </w:tcBorders>
            <w:shd w:val="clear" w:color="auto" w:fill="auto"/>
            <w:vAlign w:val="center"/>
          </w:tcPr>
          <w:p w:rsidR="003D0437" w:rsidRPr="00AD6D57" w:rsidRDefault="003D0437" w:rsidP="003B2912">
            <w:pPr>
              <w:spacing w:line="240" w:lineRule="auto"/>
              <w:jc w:val="center"/>
              <w:rPr>
                <w:rFonts w:ascii="Times New Roman" w:hAnsi="Times New Roman"/>
                <w:sz w:val="21"/>
                <w:szCs w:val="21"/>
              </w:rPr>
            </w:pPr>
            <w:r w:rsidRPr="00AD6D57">
              <w:rPr>
                <w:rFonts w:ascii="Times New Roman" w:hAnsi="Times New Roman"/>
                <w:sz w:val="21"/>
                <w:szCs w:val="21"/>
              </w:rPr>
              <w:t>500</w:t>
            </w:r>
          </w:p>
        </w:tc>
        <w:tc>
          <w:tcPr>
            <w:tcW w:w="1325" w:type="dxa"/>
            <w:shd w:val="clear" w:color="auto" w:fill="auto"/>
            <w:vAlign w:val="center"/>
          </w:tcPr>
          <w:p w:rsidR="003D0437" w:rsidRPr="00AD6D57" w:rsidRDefault="003D0437" w:rsidP="00AD6D57">
            <w:pPr>
              <w:spacing w:line="240" w:lineRule="auto"/>
              <w:jc w:val="center"/>
              <w:rPr>
                <w:rFonts w:ascii="Times New Roman" w:hAnsi="Times New Roman"/>
                <w:sz w:val="21"/>
                <w:szCs w:val="21"/>
              </w:rPr>
            </w:pPr>
            <w:r w:rsidRPr="00AD6D57">
              <w:rPr>
                <w:rFonts w:ascii="Times New Roman" w:hAnsi="Times New Roman"/>
                <w:sz w:val="21"/>
                <w:szCs w:val="21"/>
              </w:rPr>
              <w:t>0.</w:t>
            </w:r>
            <w:r w:rsidRPr="00AD6D57">
              <w:rPr>
                <w:rFonts w:ascii="Times New Roman" w:hAnsi="Times New Roman" w:hint="eastAsia"/>
                <w:sz w:val="21"/>
                <w:szCs w:val="21"/>
              </w:rPr>
              <w:t>22527</w:t>
            </w:r>
          </w:p>
        </w:tc>
        <w:tc>
          <w:tcPr>
            <w:tcW w:w="0" w:type="auto"/>
            <w:shd w:val="clear" w:color="auto" w:fill="auto"/>
            <w:vAlign w:val="center"/>
          </w:tcPr>
          <w:p w:rsidR="003D0437" w:rsidRPr="00AD6D57" w:rsidRDefault="003D0437" w:rsidP="004E27FD">
            <w:pPr>
              <w:spacing w:line="240" w:lineRule="auto"/>
              <w:jc w:val="center"/>
              <w:rPr>
                <w:rFonts w:ascii="Times New Roman" w:hAnsi="Times New Roman"/>
                <w:sz w:val="21"/>
                <w:szCs w:val="21"/>
              </w:rPr>
            </w:pPr>
            <w:r w:rsidRPr="00AD6D57">
              <w:rPr>
                <w:rFonts w:ascii="Times New Roman" w:hAnsi="Times New Roman"/>
                <w:sz w:val="21"/>
                <w:szCs w:val="21"/>
              </w:rPr>
              <w:t>0.</w:t>
            </w:r>
            <w:r w:rsidR="004E27FD">
              <w:rPr>
                <w:rFonts w:ascii="Times New Roman" w:hAnsi="Times New Roman" w:hint="eastAsia"/>
                <w:sz w:val="21"/>
                <w:szCs w:val="21"/>
              </w:rPr>
              <w:t>05</w:t>
            </w:r>
          </w:p>
        </w:tc>
        <w:tc>
          <w:tcPr>
            <w:tcW w:w="0" w:type="auto"/>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0.066918</w:t>
            </w:r>
          </w:p>
        </w:tc>
        <w:tc>
          <w:tcPr>
            <w:tcW w:w="0" w:type="auto"/>
            <w:shd w:val="clear" w:color="auto" w:fill="auto"/>
            <w:vAlign w:val="center"/>
          </w:tcPr>
          <w:p w:rsidR="003D0437" w:rsidRPr="003D0437" w:rsidRDefault="003D0437" w:rsidP="004E27FD">
            <w:pPr>
              <w:spacing w:line="240" w:lineRule="auto"/>
              <w:jc w:val="center"/>
              <w:rPr>
                <w:rFonts w:ascii="Times New Roman" w:hAnsi="Times New Roman"/>
                <w:sz w:val="21"/>
                <w:szCs w:val="21"/>
              </w:rPr>
            </w:pPr>
            <w:r w:rsidRPr="003D0437">
              <w:rPr>
                <w:rFonts w:ascii="Times New Roman" w:hAnsi="Times New Roman" w:hint="eastAsia"/>
                <w:sz w:val="21"/>
                <w:szCs w:val="21"/>
              </w:rPr>
              <w:t>0.1</w:t>
            </w:r>
            <w:r w:rsidR="004E27FD">
              <w:rPr>
                <w:rFonts w:ascii="Times New Roman" w:hAnsi="Times New Roman" w:hint="eastAsia"/>
                <w:sz w:val="21"/>
                <w:szCs w:val="21"/>
              </w:rPr>
              <w:t>3</w:t>
            </w:r>
          </w:p>
        </w:tc>
        <w:tc>
          <w:tcPr>
            <w:tcW w:w="0" w:type="auto"/>
            <w:tcBorders>
              <w:right w:val="single" w:sz="4" w:space="0" w:color="auto"/>
            </w:tcBorders>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0.033459</w:t>
            </w:r>
          </w:p>
        </w:tc>
        <w:tc>
          <w:tcPr>
            <w:tcW w:w="0" w:type="auto"/>
            <w:tcBorders>
              <w:right w:val="single" w:sz="4" w:space="0" w:color="auto"/>
            </w:tcBorders>
            <w:shd w:val="clear" w:color="auto" w:fill="auto"/>
            <w:vAlign w:val="center"/>
          </w:tcPr>
          <w:p w:rsidR="003D0437" w:rsidRPr="003D0437" w:rsidRDefault="003D0437" w:rsidP="004E27FD">
            <w:pPr>
              <w:spacing w:line="240" w:lineRule="auto"/>
              <w:jc w:val="center"/>
            </w:pPr>
            <w:r w:rsidRPr="003D0437">
              <w:rPr>
                <w:rFonts w:ascii="Times New Roman" w:hAnsi="Times New Roman" w:hint="eastAsia"/>
                <w:sz w:val="21"/>
                <w:szCs w:val="21"/>
              </w:rPr>
              <w:t>0.0</w:t>
            </w:r>
            <w:r w:rsidR="004E27FD">
              <w:rPr>
                <w:rFonts w:ascii="Times New Roman" w:hAnsi="Times New Roman" w:hint="eastAsia"/>
                <w:sz w:val="21"/>
                <w:szCs w:val="21"/>
              </w:rPr>
              <w:t>2</w:t>
            </w:r>
          </w:p>
        </w:tc>
      </w:tr>
      <w:tr w:rsidR="003D0437" w:rsidRPr="009F3BC6" w:rsidTr="003D0437">
        <w:trPr>
          <w:trHeight w:val="397"/>
          <w:jc w:val="center"/>
        </w:trPr>
        <w:tc>
          <w:tcPr>
            <w:tcW w:w="1809" w:type="dxa"/>
            <w:tcBorders>
              <w:left w:val="single" w:sz="4" w:space="0" w:color="auto"/>
            </w:tcBorders>
            <w:shd w:val="clear" w:color="auto" w:fill="auto"/>
            <w:vAlign w:val="center"/>
          </w:tcPr>
          <w:p w:rsidR="003D0437" w:rsidRPr="00AD6D57" w:rsidRDefault="003D0437" w:rsidP="003A482B">
            <w:pPr>
              <w:spacing w:line="240" w:lineRule="auto"/>
              <w:jc w:val="center"/>
              <w:rPr>
                <w:rFonts w:ascii="Times New Roman" w:hAnsi="Times New Roman"/>
                <w:sz w:val="21"/>
                <w:szCs w:val="21"/>
              </w:rPr>
            </w:pPr>
            <w:r w:rsidRPr="00AD6D57">
              <w:rPr>
                <w:rFonts w:ascii="Times New Roman" w:hAnsi="Times New Roman" w:hint="eastAsia"/>
                <w:sz w:val="21"/>
                <w:szCs w:val="21"/>
              </w:rPr>
              <w:t>660</w:t>
            </w:r>
            <w:r w:rsidRPr="00AD6D57">
              <w:rPr>
                <w:rFonts w:ascii="Times New Roman" w:hAnsi="Times New Roman" w:hint="eastAsia"/>
                <w:sz w:val="21"/>
                <w:szCs w:val="21"/>
              </w:rPr>
              <w:t>（南太湖西苑）</w:t>
            </w:r>
          </w:p>
        </w:tc>
        <w:tc>
          <w:tcPr>
            <w:tcW w:w="1325" w:type="dxa"/>
            <w:shd w:val="clear" w:color="auto" w:fill="auto"/>
            <w:vAlign w:val="center"/>
          </w:tcPr>
          <w:p w:rsidR="003D0437" w:rsidRPr="00AD6D57" w:rsidRDefault="003D0437" w:rsidP="003B2912">
            <w:pPr>
              <w:spacing w:line="240" w:lineRule="auto"/>
              <w:jc w:val="center"/>
              <w:rPr>
                <w:rFonts w:ascii="Times New Roman" w:hAnsi="Times New Roman"/>
                <w:sz w:val="21"/>
                <w:szCs w:val="21"/>
              </w:rPr>
            </w:pPr>
            <w:r w:rsidRPr="00AD6D57">
              <w:rPr>
                <w:rFonts w:ascii="Times New Roman" w:hAnsi="Times New Roman" w:hint="eastAsia"/>
                <w:sz w:val="21"/>
                <w:szCs w:val="21"/>
              </w:rPr>
              <w:t>0.16115</w:t>
            </w:r>
          </w:p>
        </w:tc>
        <w:tc>
          <w:tcPr>
            <w:tcW w:w="0" w:type="auto"/>
            <w:shd w:val="clear" w:color="auto" w:fill="auto"/>
            <w:vAlign w:val="center"/>
          </w:tcPr>
          <w:p w:rsidR="003D0437" w:rsidRPr="00AD6D57" w:rsidRDefault="003D0437" w:rsidP="00541CE1">
            <w:pPr>
              <w:spacing w:line="240" w:lineRule="auto"/>
              <w:jc w:val="center"/>
              <w:rPr>
                <w:rFonts w:ascii="Times New Roman" w:hAnsi="Times New Roman"/>
                <w:sz w:val="21"/>
                <w:szCs w:val="21"/>
              </w:rPr>
            </w:pPr>
            <w:r w:rsidRPr="00AD6D57">
              <w:rPr>
                <w:rFonts w:ascii="Times New Roman" w:hAnsi="Times New Roman" w:hint="eastAsia"/>
                <w:sz w:val="21"/>
                <w:szCs w:val="21"/>
              </w:rPr>
              <w:t>0.0</w:t>
            </w:r>
            <w:r w:rsidR="00541CE1">
              <w:rPr>
                <w:rFonts w:ascii="Times New Roman" w:hAnsi="Times New Roman" w:hint="eastAsia"/>
                <w:sz w:val="21"/>
                <w:szCs w:val="21"/>
              </w:rPr>
              <w:t>4</w:t>
            </w:r>
          </w:p>
        </w:tc>
        <w:tc>
          <w:tcPr>
            <w:tcW w:w="0" w:type="auto"/>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0.055209</w:t>
            </w:r>
          </w:p>
        </w:tc>
        <w:tc>
          <w:tcPr>
            <w:tcW w:w="0" w:type="auto"/>
            <w:shd w:val="clear" w:color="auto" w:fill="auto"/>
            <w:vAlign w:val="center"/>
          </w:tcPr>
          <w:p w:rsidR="003D0437" w:rsidRPr="003D0437" w:rsidRDefault="003D0437" w:rsidP="004E27FD">
            <w:pPr>
              <w:spacing w:line="240" w:lineRule="auto"/>
              <w:jc w:val="center"/>
              <w:rPr>
                <w:rFonts w:ascii="Times New Roman" w:hAnsi="Times New Roman"/>
                <w:sz w:val="21"/>
                <w:szCs w:val="21"/>
              </w:rPr>
            </w:pPr>
            <w:r w:rsidRPr="003D0437">
              <w:rPr>
                <w:rFonts w:ascii="Times New Roman" w:hAnsi="Times New Roman" w:hint="eastAsia"/>
                <w:sz w:val="21"/>
                <w:szCs w:val="21"/>
              </w:rPr>
              <w:t>0.1</w:t>
            </w:r>
            <w:r w:rsidR="004E27FD">
              <w:rPr>
                <w:rFonts w:ascii="Times New Roman" w:hAnsi="Times New Roman" w:hint="eastAsia"/>
                <w:sz w:val="21"/>
                <w:szCs w:val="21"/>
              </w:rPr>
              <w:t>1</w:t>
            </w:r>
          </w:p>
        </w:tc>
        <w:tc>
          <w:tcPr>
            <w:tcW w:w="0" w:type="auto"/>
            <w:tcBorders>
              <w:right w:val="single" w:sz="4" w:space="0" w:color="auto"/>
            </w:tcBorders>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0.027605</w:t>
            </w:r>
          </w:p>
        </w:tc>
        <w:tc>
          <w:tcPr>
            <w:tcW w:w="0" w:type="auto"/>
            <w:tcBorders>
              <w:right w:val="single" w:sz="4" w:space="0" w:color="auto"/>
            </w:tcBorders>
            <w:shd w:val="clear" w:color="auto" w:fill="auto"/>
            <w:vAlign w:val="center"/>
          </w:tcPr>
          <w:p w:rsidR="003D0437" w:rsidRPr="003D0437" w:rsidRDefault="003D0437" w:rsidP="004E27FD">
            <w:pPr>
              <w:spacing w:line="240" w:lineRule="auto"/>
              <w:jc w:val="center"/>
            </w:pPr>
            <w:r w:rsidRPr="003D0437">
              <w:rPr>
                <w:rFonts w:ascii="Times New Roman" w:hAnsi="Times New Roman" w:hint="eastAsia"/>
                <w:sz w:val="21"/>
                <w:szCs w:val="21"/>
              </w:rPr>
              <w:t>0.0</w:t>
            </w:r>
            <w:r w:rsidR="004E27FD">
              <w:rPr>
                <w:rFonts w:ascii="Times New Roman" w:hAnsi="Times New Roman" w:hint="eastAsia"/>
                <w:sz w:val="21"/>
                <w:szCs w:val="21"/>
              </w:rPr>
              <w:t>1</w:t>
            </w:r>
          </w:p>
        </w:tc>
      </w:tr>
      <w:tr w:rsidR="003D0437" w:rsidRPr="009F3BC6" w:rsidTr="003D0437">
        <w:trPr>
          <w:trHeight w:val="397"/>
          <w:jc w:val="center"/>
        </w:trPr>
        <w:tc>
          <w:tcPr>
            <w:tcW w:w="1809" w:type="dxa"/>
            <w:tcBorders>
              <w:left w:val="single" w:sz="4" w:space="0" w:color="auto"/>
            </w:tcBorders>
            <w:shd w:val="clear" w:color="auto" w:fill="auto"/>
            <w:vAlign w:val="center"/>
          </w:tcPr>
          <w:p w:rsidR="003D0437" w:rsidRPr="00AD6D57" w:rsidRDefault="003D0437" w:rsidP="003A482B">
            <w:pPr>
              <w:spacing w:line="240" w:lineRule="auto"/>
              <w:jc w:val="center"/>
              <w:rPr>
                <w:rFonts w:ascii="Times New Roman" w:hAnsi="Times New Roman"/>
                <w:sz w:val="21"/>
                <w:szCs w:val="21"/>
              </w:rPr>
            </w:pPr>
            <w:r w:rsidRPr="00AD6D57">
              <w:rPr>
                <w:rFonts w:ascii="Times New Roman" w:hAnsi="Times New Roman" w:hint="eastAsia"/>
                <w:sz w:val="21"/>
                <w:szCs w:val="21"/>
              </w:rPr>
              <w:t>790</w:t>
            </w:r>
            <w:r w:rsidRPr="00AD6D57">
              <w:rPr>
                <w:rFonts w:ascii="Times New Roman" w:hAnsi="Times New Roman" w:hint="eastAsia"/>
                <w:sz w:val="21"/>
                <w:szCs w:val="21"/>
              </w:rPr>
              <w:t>（龙溪村）</w:t>
            </w:r>
          </w:p>
        </w:tc>
        <w:tc>
          <w:tcPr>
            <w:tcW w:w="1325" w:type="dxa"/>
            <w:shd w:val="clear" w:color="auto" w:fill="auto"/>
            <w:vAlign w:val="center"/>
          </w:tcPr>
          <w:p w:rsidR="003D0437" w:rsidRPr="00AD6D57" w:rsidRDefault="003D0437" w:rsidP="003B2912">
            <w:pPr>
              <w:spacing w:line="240" w:lineRule="auto"/>
              <w:jc w:val="center"/>
              <w:rPr>
                <w:rFonts w:ascii="Times New Roman" w:hAnsi="Times New Roman"/>
                <w:sz w:val="21"/>
                <w:szCs w:val="21"/>
              </w:rPr>
            </w:pPr>
            <w:r w:rsidRPr="00AD6D57">
              <w:rPr>
                <w:rFonts w:ascii="Times New Roman" w:hAnsi="Times New Roman" w:hint="eastAsia"/>
                <w:sz w:val="21"/>
                <w:szCs w:val="21"/>
              </w:rPr>
              <w:t>0.13280</w:t>
            </w:r>
          </w:p>
        </w:tc>
        <w:tc>
          <w:tcPr>
            <w:tcW w:w="0" w:type="auto"/>
            <w:shd w:val="clear" w:color="auto" w:fill="auto"/>
            <w:vAlign w:val="center"/>
          </w:tcPr>
          <w:p w:rsidR="003D0437" w:rsidRPr="00AD6D57" w:rsidRDefault="003D0437" w:rsidP="004E27FD">
            <w:pPr>
              <w:spacing w:line="240" w:lineRule="auto"/>
              <w:jc w:val="center"/>
              <w:rPr>
                <w:rFonts w:ascii="Times New Roman" w:hAnsi="Times New Roman"/>
                <w:sz w:val="21"/>
                <w:szCs w:val="21"/>
              </w:rPr>
            </w:pPr>
            <w:r w:rsidRPr="00AD6D57">
              <w:rPr>
                <w:rFonts w:ascii="Times New Roman" w:hAnsi="Times New Roman" w:hint="eastAsia"/>
                <w:sz w:val="21"/>
                <w:szCs w:val="21"/>
              </w:rPr>
              <w:t>0.0</w:t>
            </w:r>
            <w:r w:rsidR="004E27FD">
              <w:rPr>
                <w:rFonts w:ascii="Times New Roman" w:hAnsi="Times New Roman" w:hint="eastAsia"/>
                <w:sz w:val="21"/>
                <w:szCs w:val="21"/>
              </w:rPr>
              <w:t>3</w:t>
            </w:r>
          </w:p>
        </w:tc>
        <w:tc>
          <w:tcPr>
            <w:tcW w:w="0" w:type="auto"/>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0.045939</w:t>
            </w:r>
          </w:p>
        </w:tc>
        <w:tc>
          <w:tcPr>
            <w:tcW w:w="0" w:type="auto"/>
            <w:shd w:val="clear" w:color="auto" w:fill="auto"/>
            <w:vAlign w:val="center"/>
          </w:tcPr>
          <w:p w:rsidR="003D0437" w:rsidRPr="003D0437" w:rsidRDefault="003D0437" w:rsidP="004E27FD">
            <w:pPr>
              <w:spacing w:line="240" w:lineRule="auto"/>
              <w:jc w:val="center"/>
              <w:rPr>
                <w:rFonts w:ascii="Times New Roman" w:hAnsi="Times New Roman"/>
                <w:sz w:val="21"/>
                <w:szCs w:val="21"/>
              </w:rPr>
            </w:pPr>
            <w:r w:rsidRPr="003D0437">
              <w:rPr>
                <w:rFonts w:ascii="Times New Roman" w:hAnsi="Times New Roman" w:hint="eastAsia"/>
                <w:sz w:val="21"/>
                <w:szCs w:val="21"/>
              </w:rPr>
              <w:t>0.</w:t>
            </w:r>
            <w:r w:rsidR="004E27FD">
              <w:rPr>
                <w:rFonts w:ascii="Times New Roman" w:hAnsi="Times New Roman" w:hint="eastAsia"/>
                <w:sz w:val="21"/>
                <w:szCs w:val="21"/>
              </w:rPr>
              <w:t>09</w:t>
            </w:r>
          </w:p>
        </w:tc>
        <w:tc>
          <w:tcPr>
            <w:tcW w:w="0" w:type="auto"/>
            <w:tcBorders>
              <w:right w:val="single" w:sz="4" w:space="0" w:color="auto"/>
            </w:tcBorders>
            <w:shd w:val="clear" w:color="auto" w:fill="auto"/>
            <w:vAlign w:val="center"/>
          </w:tcPr>
          <w:p w:rsidR="003D0437" w:rsidRPr="003D0437" w:rsidRDefault="003D0437" w:rsidP="003D0437">
            <w:pPr>
              <w:spacing w:line="240" w:lineRule="auto"/>
              <w:jc w:val="center"/>
              <w:rPr>
                <w:rFonts w:ascii="Times New Roman" w:hAnsi="Times New Roman"/>
                <w:sz w:val="21"/>
                <w:szCs w:val="21"/>
              </w:rPr>
            </w:pPr>
            <w:r w:rsidRPr="003D0437">
              <w:rPr>
                <w:rFonts w:ascii="Times New Roman" w:hAnsi="Times New Roman" w:hint="eastAsia"/>
                <w:sz w:val="21"/>
                <w:szCs w:val="21"/>
              </w:rPr>
              <w:t>0.022969</w:t>
            </w:r>
          </w:p>
        </w:tc>
        <w:tc>
          <w:tcPr>
            <w:tcW w:w="0" w:type="auto"/>
            <w:tcBorders>
              <w:right w:val="single" w:sz="4" w:space="0" w:color="auto"/>
            </w:tcBorders>
            <w:shd w:val="clear" w:color="auto" w:fill="auto"/>
            <w:vAlign w:val="center"/>
          </w:tcPr>
          <w:p w:rsidR="003D0437" w:rsidRPr="003D0437" w:rsidRDefault="003D0437" w:rsidP="004E27FD">
            <w:pPr>
              <w:spacing w:line="240" w:lineRule="auto"/>
              <w:jc w:val="center"/>
            </w:pPr>
            <w:r w:rsidRPr="003D0437">
              <w:rPr>
                <w:rFonts w:ascii="Times New Roman" w:hAnsi="Times New Roman" w:hint="eastAsia"/>
                <w:sz w:val="21"/>
                <w:szCs w:val="21"/>
              </w:rPr>
              <w:t>0.0</w:t>
            </w:r>
            <w:r w:rsidR="004E27FD">
              <w:rPr>
                <w:rFonts w:ascii="Times New Roman" w:hAnsi="Times New Roman" w:hint="eastAsia"/>
                <w:sz w:val="21"/>
                <w:szCs w:val="21"/>
              </w:rPr>
              <w:t>1</w:t>
            </w:r>
          </w:p>
        </w:tc>
      </w:tr>
      <w:tr w:rsidR="003D0437" w:rsidRPr="009F3BC6" w:rsidTr="003D0437">
        <w:trPr>
          <w:trHeight w:val="397"/>
          <w:jc w:val="center"/>
        </w:trPr>
        <w:tc>
          <w:tcPr>
            <w:tcW w:w="1809" w:type="dxa"/>
            <w:tcBorders>
              <w:left w:val="single" w:sz="4" w:space="0" w:color="auto"/>
            </w:tcBorders>
            <w:shd w:val="clear" w:color="auto" w:fill="auto"/>
            <w:vAlign w:val="center"/>
          </w:tcPr>
          <w:p w:rsidR="003D0437" w:rsidRPr="00AD6D57" w:rsidRDefault="003D0437" w:rsidP="003B2912">
            <w:pPr>
              <w:spacing w:line="240" w:lineRule="auto"/>
              <w:jc w:val="center"/>
              <w:rPr>
                <w:rFonts w:ascii="Times New Roman" w:hAnsi="Times New Roman"/>
                <w:sz w:val="21"/>
                <w:szCs w:val="21"/>
              </w:rPr>
            </w:pPr>
            <w:r w:rsidRPr="00AD6D57">
              <w:rPr>
                <w:rFonts w:ascii="Times New Roman" w:hAnsi="Times New Roman"/>
                <w:sz w:val="21"/>
                <w:szCs w:val="21"/>
              </w:rPr>
              <w:t>1000</w:t>
            </w:r>
          </w:p>
        </w:tc>
        <w:tc>
          <w:tcPr>
            <w:tcW w:w="1325" w:type="dxa"/>
            <w:shd w:val="clear" w:color="auto" w:fill="auto"/>
            <w:vAlign w:val="center"/>
          </w:tcPr>
          <w:p w:rsidR="003D0437" w:rsidRPr="00AD6D57" w:rsidRDefault="003D0437" w:rsidP="003B2912">
            <w:pPr>
              <w:spacing w:line="240" w:lineRule="auto"/>
              <w:jc w:val="center"/>
              <w:rPr>
                <w:rFonts w:ascii="Times New Roman" w:hAnsi="Times New Roman"/>
                <w:sz w:val="21"/>
                <w:szCs w:val="21"/>
              </w:rPr>
            </w:pPr>
            <w:r w:rsidRPr="00AD6D57">
              <w:rPr>
                <w:rFonts w:ascii="Times New Roman" w:hAnsi="Times New Roman" w:hint="eastAsia"/>
                <w:sz w:val="21"/>
                <w:szCs w:val="21"/>
              </w:rPr>
              <w:t>0.11647</w:t>
            </w:r>
          </w:p>
        </w:tc>
        <w:tc>
          <w:tcPr>
            <w:tcW w:w="0" w:type="auto"/>
            <w:shd w:val="clear" w:color="auto" w:fill="auto"/>
            <w:vAlign w:val="center"/>
          </w:tcPr>
          <w:p w:rsidR="003D0437" w:rsidRPr="00AD6D57" w:rsidRDefault="003D0437" w:rsidP="004E27FD">
            <w:pPr>
              <w:spacing w:line="240" w:lineRule="auto"/>
              <w:jc w:val="center"/>
              <w:rPr>
                <w:rFonts w:ascii="Times New Roman" w:hAnsi="Times New Roman"/>
                <w:sz w:val="21"/>
                <w:szCs w:val="21"/>
              </w:rPr>
            </w:pPr>
            <w:r w:rsidRPr="00AD6D57">
              <w:rPr>
                <w:rFonts w:ascii="Times New Roman" w:hAnsi="Times New Roman"/>
                <w:sz w:val="21"/>
                <w:szCs w:val="21"/>
              </w:rPr>
              <w:t>0.0</w:t>
            </w:r>
            <w:r w:rsidR="004E27FD">
              <w:rPr>
                <w:rFonts w:ascii="Times New Roman" w:hAnsi="Times New Roman" w:hint="eastAsia"/>
                <w:sz w:val="21"/>
                <w:szCs w:val="21"/>
              </w:rPr>
              <w:t>3</w:t>
            </w:r>
          </w:p>
        </w:tc>
        <w:tc>
          <w:tcPr>
            <w:tcW w:w="0" w:type="auto"/>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0.042199</w:t>
            </w:r>
          </w:p>
        </w:tc>
        <w:tc>
          <w:tcPr>
            <w:tcW w:w="0" w:type="auto"/>
            <w:shd w:val="clear" w:color="auto" w:fill="auto"/>
            <w:vAlign w:val="center"/>
          </w:tcPr>
          <w:p w:rsidR="003D0437" w:rsidRPr="003D0437" w:rsidRDefault="003D0437" w:rsidP="004E27FD">
            <w:pPr>
              <w:spacing w:line="240" w:lineRule="auto"/>
              <w:jc w:val="center"/>
              <w:rPr>
                <w:rFonts w:ascii="Times New Roman" w:hAnsi="Times New Roman"/>
                <w:sz w:val="21"/>
                <w:szCs w:val="21"/>
              </w:rPr>
            </w:pPr>
            <w:r w:rsidRPr="003D0437">
              <w:rPr>
                <w:rFonts w:ascii="Times New Roman" w:hAnsi="Times New Roman" w:hint="eastAsia"/>
                <w:sz w:val="21"/>
                <w:szCs w:val="21"/>
              </w:rPr>
              <w:t>0.</w:t>
            </w:r>
            <w:r w:rsidR="004E27FD">
              <w:rPr>
                <w:rFonts w:ascii="Times New Roman" w:hAnsi="Times New Roman" w:hint="eastAsia"/>
                <w:sz w:val="21"/>
                <w:szCs w:val="21"/>
              </w:rPr>
              <w:t>08</w:t>
            </w:r>
          </w:p>
        </w:tc>
        <w:tc>
          <w:tcPr>
            <w:tcW w:w="0" w:type="auto"/>
            <w:tcBorders>
              <w:right w:val="single" w:sz="4" w:space="0" w:color="auto"/>
            </w:tcBorders>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0.0211</w:t>
            </w:r>
          </w:p>
        </w:tc>
        <w:tc>
          <w:tcPr>
            <w:tcW w:w="0" w:type="auto"/>
            <w:tcBorders>
              <w:right w:val="single" w:sz="4" w:space="0" w:color="auto"/>
            </w:tcBorders>
            <w:shd w:val="clear" w:color="auto" w:fill="auto"/>
            <w:vAlign w:val="center"/>
          </w:tcPr>
          <w:p w:rsidR="003D0437" w:rsidRPr="003D0437" w:rsidRDefault="003D0437" w:rsidP="004E27FD">
            <w:pPr>
              <w:spacing w:line="240" w:lineRule="auto"/>
              <w:jc w:val="center"/>
            </w:pPr>
            <w:r w:rsidRPr="003D0437">
              <w:rPr>
                <w:rFonts w:ascii="Times New Roman" w:hAnsi="Times New Roman" w:hint="eastAsia"/>
                <w:sz w:val="21"/>
                <w:szCs w:val="21"/>
              </w:rPr>
              <w:t>0.0</w:t>
            </w:r>
            <w:r w:rsidR="004E27FD">
              <w:rPr>
                <w:rFonts w:ascii="Times New Roman" w:hAnsi="Times New Roman" w:hint="eastAsia"/>
                <w:sz w:val="21"/>
                <w:szCs w:val="21"/>
              </w:rPr>
              <w:t>1</w:t>
            </w:r>
          </w:p>
        </w:tc>
      </w:tr>
      <w:tr w:rsidR="003D0437" w:rsidRPr="009F3BC6" w:rsidTr="003D0437">
        <w:trPr>
          <w:trHeight w:val="397"/>
          <w:jc w:val="center"/>
        </w:trPr>
        <w:tc>
          <w:tcPr>
            <w:tcW w:w="1809" w:type="dxa"/>
            <w:tcBorders>
              <w:left w:val="single" w:sz="4" w:space="0" w:color="auto"/>
            </w:tcBorders>
            <w:shd w:val="clear" w:color="auto" w:fill="auto"/>
            <w:vAlign w:val="center"/>
          </w:tcPr>
          <w:p w:rsidR="003D0437" w:rsidRPr="00AD6D57" w:rsidRDefault="003D0437" w:rsidP="003B2912">
            <w:pPr>
              <w:spacing w:line="240" w:lineRule="auto"/>
              <w:jc w:val="center"/>
              <w:rPr>
                <w:rFonts w:ascii="Times New Roman" w:hAnsi="Times New Roman"/>
                <w:sz w:val="21"/>
                <w:szCs w:val="21"/>
              </w:rPr>
            </w:pPr>
            <w:r w:rsidRPr="00AD6D57">
              <w:rPr>
                <w:rFonts w:ascii="Times New Roman" w:hAnsi="Times New Roman"/>
                <w:sz w:val="21"/>
                <w:szCs w:val="21"/>
              </w:rPr>
              <w:t>1500</w:t>
            </w:r>
          </w:p>
        </w:tc>
        <w:tc>
          <w:tcPr>
            <w:tcW w:w="1325" w:type="dxa"/>
            <w:shd w:val="clear" w:color="auto" w:fill="auto"/>
            <w:vAlign w:val="center"/>
          </w:tcPr>
          <w:p w:rsidR="003D0437" w:rsidRPr="00AD6D57" w:rsidRDefault="003D0437" w:rsidP="003B2912">
            <w:pPr>
              <w:spacing w:line="240" w:lineRule="auto"/>
              <w:jc w:val="center"/>
              <w:rPr>
                <w:rFonts w:ascii="Times New Roman" w:hAnsi="Times New Roman"/>
                <w:sz w:val="21"/>
                <w:szCs w:val="21"/>
              </w:rPr>
            </w:pPr>
            <w:r w:rsidRPr="00AD6D57">
              <w:rPr>
                <w:rFonts w:ascii="Times New Roman" w:hAnsi="Times New Roman" w:hint="eastAsia"/>
                <w:sz w:val="21"/>
                <w:szCs w:val="21"/>
              </w:rPr>
              <w:t>0.08254</w:t>
            </w:r>
          </w:p>
        </w:tc>
        <w:tc>
          <w:tcPr>
            <w:tcW w:w="0" w:type="auto"/>
            <w:shd w:val="clear" w:color="auto" w:fill="auto"/>
            <w:vAlign w:val="center"/>
          </w:tcPr>
          <w:p w:rsidR="003D0437" w:rsidRPr="00AD6D57" w:rsidRDefault="003D0437" w:rsidP="004E27FD">
            <w:pPr>
              <w:spacing w:line="240" w:lineRule="auto"/>
              <w:jc w:val="center"/>
              <w:rPr>
                <w:rFonts w:ascii="Times New Roman" w:hAnsi="Times New Roman"/>
                <w:sz w:val="21"/>
                <w:szCs w:val="21"/>
              </w:rPr>
            </w:pPr>
            <w:r w:rsidRPr="00AD6D57">
              <w:rPr>
                <w:rFonts w:ascii="Times New Roman" w:hAnsi="Times New Roman"/>
                <w:sz w:val="21"/>
                <w:szCs w:val="21"/>
              </w:rPr>
              <w:t>0.0</w:t>
            </w:r>
            <w:r w:rsidR="004E27FD">
              <w:rPr>
                <w:rFonts w:ascii="Times New Roman" w:hAnsi="Times New Roman" w:hint="eastAsia"/>
                <w:sz w:val="21"/>
                <w:szCs w:val="21"/>
              </w:rPr>
              <w:t>1</w:t>
            </w:r>
          </w:p>
        </w:tc>
        <w:tc>
          <w:tcPr>
            <w:tcW w:w="0" w:type="auto"/>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0.036904</w:t>
            </w:r>
          </w:p>
        </w:tc>
        <w:tc>
          <w:tcPr>
            <w:tcW w:w="0" w:type="auto"/>
            <w:shd w:val="clear" w:color="auto" w:fill="auto"/>
            <w:vAlign w:val="center"/>
          </w:tcPr>
          <w:p w:rsidR="003D0437" w:rsidRPr="003D0437" w:rsidRDefault="003D0437" w:rsidP="004E27FD">
            <w:pPr>
              <w:spacing w:line="240" w:lineRule="auto"/>
              <w:jc w:val="center"/>
              <w:rPr>
                <w:rFonts w:ascii="Times New Roman" w:hAnsi="Times New Roman"/>
                <w:sz w:val="21"/>
                <w:szCs w:val="21"/>
              </w:rPr>
            </w:pPr>
            <w:r w:rsidRPr="003D0437">
              <w:rPr>
                <w:rFonts w:ascii="Times New Roman" w:hAnsi="Times New Roman" w:hint="eastAsia"/>
                <w:sz w:val="21"/>
                <w:szCs w:val="21"/>
              </w:rPr>
              <w:t>0.</w:t>
            </w:r>
            <w:r w:rsidR="004E27FD">
              <w:rPr>
                <w:rFonts w:ascii="Times New Roman" w:hAnsi="Times New Roman" w:hint="eastAsia"/>
                <w:sz w:val="21"/>
                <w:szCs w:val="21"/>
              </w:rPr>
              <w:t>07</w:t>
            </w:r>
          </w:p>
        </w:tc>
        <w:tc>
          <w:tcPr>
            <w:tcW w:w="0" w:type="auto"/>
            <w:tcBorders>
              <w:right w:val="single" w:sz="4" w:space="0" w:color="auto"/>
            </w:tcBorders>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0.018452</w:t>
            </w:r>
          </w:p>
        </w:tc>
        <w:tc>
          <w:tcPr>
            <w:tcW w:w="0" w:type="auto"/>
            <w:tcBorders>
              <w:right w:val="single" w:sz="4" w:space="0" w:color="auto"/>
            </w:tcBorders>
            <w:shd w:val="clear" w:color="auto" w:fill="auto"/>
            <w:vAlign w:val="center"/>
          </w:tcPr>
          <w:p w:rsidR="003D0437" w:rsidRPr="003D0437" w:rsidRDefault="003D0437" w:rsidP="004E27FD">
            <w:pPr>
              <w:spacing w:line="240" w:lineRule="auto"/>
              <w:jc w:val="center"/>
            </w:pPr>
            <w:r w:rsidRPr="003D0437">
              <w:rPr>
                <w:rFonts w:ascii="Times New Roman" w:hAnsi="Times New Roman" w:hint="eastAsia"/>
                <w:sz w:val="21"/>
                <w:szCs w:val="21"/>
              </w:rPr>
              <w:t>0.0</w:t>
            </w:r>
            <w:r w:rsidR="004E27FD">
              <w:rPr>
                <w:rFonts w:ascii="Times New Roman" w:hAnsi="Times New Roman" w:hint="eastAsia"/>
                <w:sz w:val="21"/>
                <w:szCs w:val="21"/>
              </w:rPr>
              <w:t>1</w:t>
            </w:r>
          </w:p>
        </w:tc>
      </w:tr>
      <w:tr w:rsidR="003D0437" w:rsidRPr="009F3BC6" w:rsidTr="003D0437">
        <w:trPr>
          <w:trHeight w:val="397"/>
          <w:jc w:val="center"/>
        </w:trPr>
        <w:tc>
          <w:tcPr>
            <w:tcW w:w="1809" w:type="dxa"/>
            <w:tcBorders>
              <w:left w:val="single" w:sz="4" w:space="0" w:color="auto"/>
            </w:tcBorders>
            <w:shd w:val="clear" w:color="auto" w:fill="auto"/>
            <w:vAlign w:val="center"/>
          </w:tcPr>
          <w:p w:rsidR="003D0437" w:rsidRPr="00AD6D57" w:rsidRDefault="003D0437" w:rsidP="003B2912">
            <w:pPr>
              <w:spacing w:line="240" w:lineRule="auto"/>
              <w:jc w:val="center"/>
              <w:rPr>
                <w:rFonts w:ascii="Times New Roman" w:hAnsi="Times New Roman"/>
                <w:sz w:val="21"/>
                <w:szCs w:val="21"/>
              </w:rPr>
            </w:pPr>
            <w:r w:rsidRPr="00AD6D57">
              <w:rPr>
                <w:rFonts w:ascii="Times New Roman" w:hAnsi="Times New Roman"/>
                <w:sz w:val="21"/>
                <w:szCs w:val="21"/>
              </w:rPr>
              <w:t>2000</w:t>
            </w:r>
          </w:p>
        </w:tc>
        <w:tc>
          <w:tcPr>
            <w:tcW w:w="1325" w:type="dxa"/>
            <w:shd w:val="clear" w:color="auto" w:fill="auto"/>
            <w:vAlign w:val="center"/>
          </w:tcPr>
          <w:p w:rsidR="003D0437" w:rsidRPr="00AD6D57" w:rsidRDefault="003D0437" w:rsidP="003B2912">
            <w:pPr>
              <w:spacing w:line="240" w:lineRule="auto"/>
              <w:jc w:val="center"/>
              <w:rPr>
                <w:rFonts w:ascii="Times New Roman" w:hAnsi="Times New Roman"/>
                <w:sz w:val="21"/>
                <w:szCs w:val="21"/>
              </w:rPr>
            </w:pPr>
            <w:r w:rsidRPr="00AD6D57">
              <w:rPr>
                <w:rFonts w:ascii="Times New Roman" w:hAnsi="Times New Roman" w:hint="eastAsia"/>
                <w:sz w:val="21"/>
                <w:szCs w:val="21"/>
              </w:rPr>
              <w:t>0.06115</w:t>
            </w:r>
          </w:p>
        </w:tc>
        <w:tc>
          <w:tcPr>
            <w:tcW w:w="0" w:type="auto"/>
            <w:shd w:val="clear" w:color="auto" w:fill="auto"/>
            <w:vAlign w:val="center"/>
          </w:tcPr>
          <w:p w:rsidR="003D0437" w:rsidRPr="00AD6D57" w:rsidRDefault="003D0437" w:rsidP="004E27FD">
            <w:pPr>
              <w:spacing w:line="240" w:lineRule="auto"/>
              <w:jc w:val="center"/>
              <w:rPr>
                <w:rFonts w:ascii="Times New Roman" w:hAnsi="Times New Roman"/>
                <w:sz w:val="21"/>
                <w:szCs w:val="21"/>
              </w:rPr>
            </w:pPr>
            <w:r w:rsidRPr="00AD6D57">
              <w:rPr>
                <w:rFonts w:ascii="Times New Roman" w:hAnsi="Times New Roman"/>
                <w:sz w:val="21"/>
                <w:szCs w:val="21"/>
              </w:rPr>
              <w:t>0.0</w:t>
            </w:r>
            <w:r w:rsidR="004E27FD">
              <w:rPr>
                <w:rFonts w:ascii="Times New Roman" w:hAnsi="Times New Roman" w:hint="eastAsia"/>
                <w:sz w:val="21"/>
                <w:szCs w:val="21"/>
              </w:rPr>
              <w:t>1</w:t>
            </w:r>
          </w:p>
        </w:tc>
        <w:tc>
          <w:tcPr>
            <w:tcW w:w="0" w:type="auto"/>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0.030757</w:t>
            </w:r>
          </w:p>
        </w:tc>
        <w:tc>
          <w:tcPr>
            <w:tcW w:w="0" w:type="auto"/>
            <w:shd w:val="clear" w:color="auto" w:fill="auto"/>
            <w:vAlign w:val="center"/>
          </w:tcPr>
          <w:p w:rsidR="003D0437" w:rsidRPr="003D0437" w:rsidRDefault="003D0437" w:rsidP="004E27FD">
            <w:pPr>
              <w:spacing w:line="240" w:lineRule="auto"/>
              <w:jc w:val="center"/>
              <w:rPr>
                <w:rFonts w:ascii="Times New Roman" w:hAnsi="Times New Roman"/>
                <w:sz w:val="21"/>
                <w:szCs w:val="21"/>
              </w:rPr>
            </w:pPr>
            <w:r w:rsidRPr="003D0437">
              <w:rPr>
                <w:rFonts w:ascii="Times New Roman" w:hAnsi="Times New Roman" w:hint="eastAsia"/>
                <w:sz w:val="21"/>
                <w:szCs w:val="21"/>
              </w:rPr>
              <w:t>0.</w:t>
            </w:r>
            <w:r w:rsidR="004E27FD">
              <w:rPr>
                <w:rFonts w:ascii="Times New Roman" w:hAnsi="Times New Roman" w:hint="eastAsia"/>
                <w:sz w:val="21"/>
                <w:szCs w:val="21"/>
              </w:rPr>
              <w:t>06</w:t>
            </w:r>
          </w:p>
        </w:tc>
        <w:tc>
          <w:tcPr>
            <w:tcW w:w="0" w:type="auto"/>
            <w:tcBorders>
              <w:right w:val="single" w:sz="4" w:space="0" w:color="auto"/>
            </w:tcBorders>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0.015378</w:t>
            </w:r>
          </w:p>
        </w:tc>
        <w:tc>
          <w:tcPr>
            <w:tcW w:w="0" w:type="auto"/>
            <w:tcBorders>
              <w:right w:val="single" w:sz="4" w:space="0" w:color="auto"/>
            </w:tcBorders>
            <w:shd w:val="clear" w:color="auto" w:fill="auto"/>
            <w:vAlign w:val="center"/>
          </w:tcPr>
          <w:p w:rsidR="003D0437" w:rsidRPr="003D0437" w:rsidRDefault="003D0437" w:rsidP="004E27FD">
            <w:pPr>
              <w:spacing w:line="240" w:lineRule="auto"/>
              <w:jc w:val="center"/>
            </w:pPr>
            <w:r w:rsidRPr="003D0437">
              <w:rPr>
                <w:rFonts w:ascii="Times New Roman" w:hAnsi="Times New Roman" w:hint="eastAsia"/>
                <w:sz w:val="21"/>
                <w:szCs w:val="21"/>
              </w:rPr>
              <w:t>0.0</w:t>
            </w:r>
            <w:r w:rsidR="004E27FD">
              <w:rPr>
                <w:rFonts w:ascii="Times New Roman" w:hAnsi="Times New Roman" w:hint="eastAsia"/>
                <w:sz w:val="21"/>
                <w:szCs w:val="21"/>
              </w:rPr>
              <w:t>1</w:t>
            </w:r>
          </w:p>
        </w:tc>
      </w:tr>
      <w:tr w:rsidR="003D0437" w:rsidRPr="009F3BC6" w:rsidTr="003D0437">
        <w:trPr>
          <w:trHeight w:val="397"/>
          <w:jc w:val="center"/>
        </w:trPr>
        <w:tc>
          <w:tcPr>
            <w:tcW w:w="1809" w:type="dxa"/>
            <w:tcBorders>
              <w:left w:val="single" w:sz="4" w:space="0" w:color="auto"/>
            </w:tcBorders>
            <w:shd w:val="clear" w:color="auto" w:fill="auto"/>
            <w:vAlign w:val="center"/>
          </w:tcPr>
          <w:p w:rsidR="003D0437" w:rsidRPr="00AD6D57" w:rsidRDefault="003D0437" w:rsidP="003B2912">
            <w:pPr>
              <w:spacing w:line="240" w:lineRule="auto"/>
              <w:jc w:val="center"/>
              <w:rPr>
                <w:rFonts w:ascii="Times New Roman" w:hAnsi="Times New Roman"/>
                <w:sz w:val="21"/>
                <w:szCs w:val="21"/>
              </w:rPr>
            </w:pPr>
            <w:r w:rsidRPr="00AD6D57">
              <w:rPr>
                <w:rFonts w:ascii="Times New Roman" w:hAnsi="Times New Roman"/>
                <w:sz w:val="21"/>
                <w:szCs w:val="21"/>
              </w:rPr>
              <w:t>2500</w:t>
            </w:r>
          </w:p>
        </w:tc>
        <w:tc>
          <w:tcPr>
            <w:tcW w:w="1325" w:type="dxa"/>
            <w:shd w:val="clear" w:color="auto" w:fill="auto"/>
            <w:vAlign w:val="center"/>
          </w:tcPr>
          <w:p w:rsidR="003D0437" w:rsidRPr="00AD6D57" w:rsidRDefault="003D0437" w:rsidP="003B2912">
            <w:pPr>
              <w:spacing w:line="240" w:lineRule="auto"/>
              <w:jc w:val="center"/>
              <w:rPr>
                <w:rFonts w:ascii="Times New Roman" w:hAnsi="Times New Roman"/>
                <w:sz w:val="21"/>
                <w:szCs w:val="21"/>
              </w:rPr>
            </w:pPr>
            <w:r w:rsidRPr="00AD6D57">
              <w:rPr>
                <w:rFonts w:ascii="Times New Roman" w:hAnsi="Times New Roman" w:hint="eastAsia"/>
                <w:sz w:val="21"/>
                <w:szCs w:val="21"/>
              </w:rPr>
              <w:t>0.04744</w:t>
            </w:r>
          </w:p>
        </w:tc>
        <w:tc>
          <w:tcPr>
            <w:tcW w:w="0" w:type="auto"/>
            <w:shd w:val="clear" w:color="auto" w:fill="auto"/>
            <w:vAlign w:val="center"/>
          </w:tcPr>
          <w:p w:rsidR="003D0437" w:rsidRPr="00AD6D57" w:rsidRDefault="003D0437" w:rsidP="004E27FD">
            <w:pPr>
              <w:spacing w:line="240" w:lineRule="auto"/>
              <w:jc w:val="center"/>
              <w:rPr>
                <w:rFonts w:ascii="Times New Roman" w:hAnsi="Times New Roman"/>
                <w:sz w:val="21"/>
                <w:szCs w:val="21"/>
              </w:rPr>
            </w:pPr>
            <w:r w:rsidRPr="00AD6D57">
              <w:rPr>
                <w:rFonts w:ascii="Times New Roman" w:hAnsi="Times New Roman"/>
                <w:sz w:val="21"/>
                <w:szCs w:val="21"/>
              </w:rPr>
              <w:t>0.0</w:t>
            </w:r>
            <w:r w:rsidR="004E27FD">
              <w:rPr>
                <w:rFonts w:ascii="Times New Roman" w:hAnsi="Times New Roman" w:hint="eastAsia"/>
                <w:sz w:val="21"/>
                <w:szCs w:val="21"/>
              </w:rPr>
              <w:t>1</w:t>
            </w:r>
          </w:p>
        </w:tc>
        <w:tc>
          <w:tcPr>
            <w:tcW w:w="0" w:type="auto"/>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0.025556</w:t>
            </w:r>
          </w:p>
        </w:tc>
        <w:tc>
          <w:tcPr>
            <w:tcW w:w="0" w:type="auto"/>
            <w:shd w:val="clear" w:color="auto" w:fill="auto"/>
            <w:vAlign w:val="center"/>
          </w:tcPr>
          <w:p w:rsidR="003D0437" w:rsidRPr="003D0437" w:rsidRDefault="003D0437" w:rsidP="004E27FD">
            <w:pPr>
              <w:spacing w:line="240" w:lineRule="auto"/>
              <w:jc w:val="center"/>
              <w:rPr>
                <w:rFonts w:ascii="Times New Roman" w:hAnsi="Times New Roman"/>
                <w:sz w:val="21"/>
                <w:szCs w:val="21"/>
              </w:rPr>
            </w:pPr>
            <w:r w:rsidRPr="003D0437">
              <w:rPr>
                <w:rFonts w:ascii="Times New Roman" w:hAnsi="Times New Roman" w:hint="eastAsia"/>
                <w:sz w:val="21"/>
                <w:szCs w:val="21"/>
              </w:rPr>
              <w:t>0.</w:t>
            </w:r>
            <w:r w:rsidR="004E27FD">
              <w:rPr>
                <w:rFonts w:ascii="Times New Roman" w:hAnsi="Times New Roman" w:hint="eastAsia"/>
                <w:sz w:val="21"/>
                <w:szCs w:val="21"/>
              </w:rPr>
              <w:t>05</w:t>
            </w:r>
          </w:p>
        </w:tc>
        <w:tc>
          <w:tcPr>
            <w:tcW w:w="0" w:type="auto"/>
            <w:tcBorders>
              <w:right w:val="single" w:sz="4" w:space="0" w:color="auto"/>
            </w:tcBorders>
            <w:shd w:val="clear" w:color="auto" w:fill="auto"/>
            <w:vAlign w:val="center"/>
          </w:tcPr>
          <w:p w:rsidR="003D043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0.012778</w:t>
            </w:r>
          </w:p>
        </w:tc>
        <w:tc>
          <w:tcPr>
            <w:tcW w:w="0" w:type="auto"/>
            <w:tcBorders>
              <w:right w:val="single" w:sz="4" w:space="0" w:color="auto"/>
            </w:tcBorders>
            <w:shd w:val="clear" w:color="auto" w:fill="auto"/>
            <w:vAlign w:val="center"/>
          </w:tcPr>
          <w:p w:rsidR="003D0437" w:rsidRPr="003D0437" w:rsidRDefault="003D0437" w:rsidP="004E27FD">
            <w:pPr>
              <w:spacing w:line="240" w:lineRule="auto"/>
              <w:jc w:val="center"/>
            </w:pPr>
            <w:r w:rsidRPr="003D0437">
              <w:rPr>
                <w:rFonts w:ascii="Times New Roman" w:hAnsi="Times New Roman" w:hint="eastAsia"/>
                <w:sz w:val="21"/>
                <w:szCs w:val="21"/>
              </w:rPr>
              <w:t>0.0</w:t>
            </w:r>
            <w:r w:rsidR="004E27FD">
              <w:rPr>
                <w:rFonts w:ascii="Times New Roman" w:hAnsi="Times New Roman" w:hint="eastAsia"/>
                <w:sz w:val="21"/>
                <w:szCs w:val="21"/>
              </w:rPr>
              <w:t>1</w:t>
            </w:r>
          </w:p>
        </w:tc>
      </w:tr>
      <w:tr w:rsidR="003D0437" w:rsidRPr="009F3BC6" w:rsidTr="003D0437">
        <w:trPr>
          <w:trHeight w:val="397"/>
          <w:jc w:val="center"/>
        </w:trPr>
        <w:tc>
          <w:tcPr>
            <w:tcW w:w="1809" w:type="dxa"/>
            <w:tcBorders>
              <w:left w:val="single" w:sz="4" w:space="0" w:color="auto"/>
            </w:tcBorders>
            <w:shd w:val="clear" w:color="auto" w:fill="auto"/>
            <w:vAlign w:val="center"/>
          </w:tcPr>
          <w:p w:rsidR="003B2912" w:rsidRPr="00AD6D57" w:rsidRDefault="003B2912" w:rsidP="003B2912">
            <w:pPr>
              <w:adjustRightInd w:val="0"/>
              <w:snapToGrid w:val="0"/>
              <w:spacing w:line="240" w:lineRule="auto"/>
              <w:jc w:val="center"/>
              <w:rPr>
                <w:rFonts w:ascii="Times New Roman" w:hAnsi="Times New Roman"/>
                <w:b/>
                <w:bCs/>
                <w:sz w:val="21"/>
                <w:szCs w:val="21"/>
              </w:rPr>
            </w:pPr>
            <w:r w:rsidRPr="00AD6D57">
              <w:rPr>
                <w:rFonts w:ascii="Times New Roman" w:hAnsi="Times New Roman"/>
                <w:b/>
                <w:bCs/>
                <w:sz w:val="21"/>
                <w:szCs w:val="21"/>
              </w:rPr>
              <w:t>下风向最大质量浓度及占标率</w:t>
            </w:r>
            <w:r w:rsidRPr="00AD6D57">
              <w:rPr>
                <w:rFonts w:ascii="Times New Roman" w:hAnsi="Times New Roman"/>
                <w:b/>
                <w:bCs/>
                <w:sz w:val="21"/>
                <w:szCs w:val="21"/>
              </w:rPr>
              <w:t>/%</w:t>
            </w:r>
          </w:p>
        </w:tc>
        <w:tc>
          <w:tcPr>
            <w:tcW w:w="1325" w:type="dxa"/>
            <w:shd w:val="clear" w:color="auto" w:fill="auto"/>
            <w:vAlign w:val="center"/>
          </w:tcPr>
          <w:p w:rsidR="003B2912" w:rsidRPr="00AD6D57" w:rsidRDefault="003B2912" w:rsidP="00AD6D57">
            <w:pPr>
              <w:spacing w:line="240" w:lineRule="auto"/>
              <w:jc w:val="center"/>
              <w:rPr>
                <w:rFonts w:ascii="Times New Roman" w:hAnsi="Times New Roman"/>
                <w:sz w:val="21"/>
                <w:szCs w:val="21"/>
              </w:rPr>
            </w:pPr>
            <w:r w:rsidRPr="00AD6D57">
              <w:rPr>
                <w:rFonts w:ascii="Times New Roman" w:hAnsi="Times New Roman"/>
                <w:sz w:val="21"/>
                <w:szCs w:val="21"/>
              </w:rPr>
              <w:t>0.</w:t>
            </w:r>
            <w:r w:rsidR="00AD6D57" w:rsidRPr="00AD6D57">
              <w:rPr>
                <w:rFonts w:ascii="Times New Roman" w:hAnsi="Times New Roman" w:hint="eastAsia"/>
                <w:sz w:val="21"/>
                <w:szCs w:val="21"/>
              </w:rPr>
              <w:t>6966</w:t>
            </w:r>
          </w:p>
        </w:tc>
        <w:tc>
          <w:tcPr>
            <w:tcW w:w="0" w:type="auto"/>
            <w:shd w:val="clear" w:color="auto" w:fill="auto"/>
            <w:vAlign w:val="center"/>
          </w:tcPr>
          <w:p w:rsidR="003B2912" w:rsidRPr="00AD6D57" w:rsidRDefault="003B2912" w:rsidP="00AD6D57">
            <w:pPr>
              <w:spacing w:line="240" w:lineRule="auto"/>
              <w:jc w:val="center"/>
              <w:rPr>
                <w:rFonts w:ascii="Times New Roman" w:hAnsi="Times New Roman"/>
                <w:sz w:val="21"/>
                <w:szCs w:val="21"/>
              </w:rPr>
            </w:pPr>
            <w:r w:rsidRPr="00AD6D57">
              <w:rPr>
                <w:rFonts w:ascii="Times New Roman" w:hAnsi="Times New Roman"/>
                <w:sz w:val="21"/>
                <w:szCs w:val="21"/>
              </w:rPr>
              <w:t>0.</w:t>
            </w:r>
            <w:r w:rsidR="00AD6D57" w:rsidRPr="00AD6D57">
              <w:rPr>
                <w:rFonts w:ascii="Times New Roman" w:hAnsi="Times New Roman" w:hint="eastAsia"/>
                <w:sz w:val="21"/>
                <w:szCs w:val="21"/>
              </w:rPr>
              <w:t>15</w:t>
            </w:r>
          </w:p>
        </w:tc>
        <w:tc>
          <w:tcPr>
            <w:tcW w:w="0" w:type="auto"/>
            <w:shd w:val="clear" w:color="auto" w:fill="auto"/>
            <w:vAlign w:val="center"/>
          </w:tcPr>
          <w:p w:rsidR="003B2912" w:rsidRPr="003D0437" w:rsidRDefault="00AD6D5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0.24047</w:t>
            </w:r>
          </w:p>
        </w:tc>
        <w:tc>
          <w:tcPr>
            <w:tcW w:w="0" w:type="auto"/>
            <w:shd w:val="clear" w:color="auto" w:fill="auto"/>
            <w:vAlign w:val="center"/>
          </w:tcPr>
          <w:p w:rsidR="003B2912" w:rsidRPr="003D0437" w:rsidRDefault="00AD6D5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0.48</w:t>
            </w:r>
          </w:p>
        </w:tc>
        <w:tc>
          <w:tcPr>
            <w:tcW w:w="0" w:type="auto"/>
            <w:tcBorders>
              <w:right w:val="single" w:sz="4" w:space="0" w:color="auto"/>
            </w:tcBorders>
            <w:shd w:val="clear" w:color="auto" w:fill="auto"/>
            <w:vAlign w:val="center"/>
          </w:tcPr>
          <w:p w:rsidR="003B2912"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0.12024</w:t>
            </w:r>
          </w:p>
        </w:tc>
        <w:tc>
          <w:tcPr>
            <w:tcW w:w="0" w:type="auto"/>
            <w:tcBorders>
              <w:right w:val="single" w:sz="4" w:space="0" w:color="auto"/>
            </w:tcBorders>
            <w:shd w:val="clear" w:color="auto" w:fill="auto"/>
            <w:vAlign w:val="center"/>
          </w:tcPr>
          <w:p w:rsidR="003B2912"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0.06</w:t>
            </w:r>
          </w:p>
        </w:tc>
      </w:tr>
      <w:tr w:rsidR="00AD6D57" w:rsidRPr="009F3BC6" w:rsidTr="003D0437">
        <w:trPr>
          <w:trHeight w:val="397"/>
          <w:jc w:val="center"/>
        </w:trPr>
        <w:tc>
          <w:tcPr>
            <w:tcW w:w="1809" w:type="dxa"/>
            <w:tcBorders>
              <w:left w:val="single" w:sz="4" w:space="0" w:color="auto"/>
            </w:tcBorders>
            <w:shd w:val="clear" w:color="auto" w:fill="auto"/>
            <w:vAlign w:val="center"/>
          </w:tcPr>
          <w:p w:rsidR="00AD6D57" w:rsidRPr="00AD6D57" w:rsidRDefault="00AD6D57" w:rsidP="003B2912">
            <w:pPr>
              <w:adjustRightInd w:val="0"/>
              <w:snapToGrid w:val="0"/>
              <w:spacing w:line="240" w:lineRule="auto"/>
              <w:jc w:val="center"/>
              <w:rPr>
                <w:rFonts w:ascii="Times New Roman" w:hAnsi="Times New Roman"/>
                <w:b/>
                <w:bCs/>
                <w:sz w:val="21"/>
                <w:szCs w:val="21"/>
              </w:rPr>
            </w:pPr>
            <w:r w:rsidRPr="00AD6D57">
              <w:rPr>
                <w:rFonts w:ascii="Times New Roman"/>
                <w:b/>
                <w:bCs/>
                <w:sz w:val="21"/>
                <w:szCs w:val="21"/>
              </w:rPr>
              <w:t>下风向最大质量浓度落地点</w:t>
            </w:r>
            <w:r w:rsidRPr="00AD6D57">
              <w:rPr>
                <w:rFonts w:ascii="Times New Roman" w:hAnsi="Times New Roman"/>
                <w:b/>
                <w:bCs/>
                <w:sz w:val="21"/>
                <w:szCs w:val="21"/>
              </w:rPr>
              <w:t>/m</w:t>
            </w:r>
          </w:p>
        </w:tc>
        <w:tc>
          <w:tcPr>
            <w:tcW w:w="2442" w:type="dxa"/>
            <w:gridSpan w:val="2"/>
            <w:tcBorders>
              <w:right w:val="single" w:sz="4" w:space="0" w:color="auto"/>
            </w:tcBorders>
            <w:shd w:val="clear" w:color="auto" w:fill="auto"/>
            <w:vAlign w:val="center"/>
          </w:tcPr>
          <w:p w:rsidR="00AD6D57" w:rsidRPr="00AD6D57" w:rsidRDefault="00AD6D57" w:rsidP="003B2912">
            <w:pPr>
              <w:spacing w:line="240" w:lineRule="auto"/>
              <w:jc w:val="center"/>
              <w:rPr>
                <w:rFonts w:ascii="Times New Roman" w:hAnsi="Times New Roman"/>
                <w:sz w:val="21"/>
                <w:szCs w:val="21"/>
              </w:rPr>
            </w:pPr>
            <w:r w:rsidRPr="00AD6D57">
              <w:rPr>
                <w:rFonts w:ascii="Times New Roman" w:hAnsi="Times New Roman" w:hint="eastAsia"/>
                <w:sz w:val="21"/>
                <w:szCs w:val="21"/>
              </w:rPr>
              <w:t>80</w:t>
            </w:r>
          </w:p>
        </w:tc>
        <w:tc>
          <w:tcPr>
            <w:tcW w:w="2139" w:type="dxa"/>
            <w:gridSpan w:val="2"/>
            <w:tcBorders>
              <w:right w:val="single" w:sz="4" w:space="0" w:color="auto"/>
            </w:tcBorders>
            <w:shd w:val="clear" w:color="auto" w:fill="auto"/>
            <w:vAlign w:val="center"/>
          </w:tcPr>
          <w:p w:rsidR="00AD6D57" w:rsidRPr="003D0437" w:rsidRDefault="00AD6D5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67</w:t>
            </w:r>
          </w:p>
        </w:tc>
        <w:tc>
          <w:tcPr>
            <w:tcW w:w="2139" w:type="dxa"/>
            <w:gridSpan w:val="2"/>
            <w:tcBorders>
              <w:right w:val="single" w:sz="4" w:space="0" w:color="auto"/>
            </w:tcBorders>
            <w:shd w:val="clear" w:color="auto" w:fill="auto"/>
            <w:vAlign w:val="center"/>
          </w:tcPr>
          <w:p w:rsidR="00AD6D57" w:rsidRPr="003D0437" w:rsidRDefault="003D0437" w:rsidP="003B2912">
            <w:pPr>
              <w:spacing w:line="240" w:lineRule="auto"/>
              <w:jc w:val="center"/>
              <w:rPr>
                <w:rFonts w:ascii="Times New Roman" w:hAnsi="Times New Roman"/>
                <w:sz w:val="21"/>
                <w:szCs w:val="21"/>
              </w:rPr>
            </w:pPr>
            <w:r w:rsidRPr="003D0437">
              <w:rPr>
                <w:rFonts w:ascii="Times New Roman" w:hAnsi="Times New Roman" w:hint="eastAsia"/>
                <w:sz w:val="21"/>
                <w:szCs w:val="21"/>
              </w:rPr>
              <w:t>67</w:t>
            </w:r>
          </w:p>
        </w:tc>
      </w:tr>
    </w:tbl>
    <w:p w:rsidR="00144FA5" w:rsidRPr="003A482B" w:rsidRDefault="00A24B00" w:rsidP="00A24B00">
      <w:pPr>
        <w:pStyle w:val="12"/>
        <w:ind w:firstLine="422"/>
      </w:pPr>
      <w:r>
        <w:rPr>
          <w:rFonts w:hint="eastAsia"/>
          <w:b/>
          <w:sz w:val="21"/>
          <w:szCs w:val="21"/>
        </w:rPr>
        <w:t xml:space="preserve">                   </w:t>
      </w:r>
      <w:r w:rsidRPr="00DD24A9">
        <w:rPr>
          <w:b/>
          <w:sz w:val="21"/>
          <w:szCs w:val="21"/>
        </w:rPr>
        <w:t>表</w:t>
      </w:r>
      <w:r w:rsidRPr="00DD24A9">
        <w:rPr>
          <w:rFonts w:hint="eastAsia"/>
          <w:b/>
          <w:sz w:val="21"/>
          <w:szCs w:val="21"/>
        </w:rPr>
        <w:t>5</w:t>
      </w:r>
      <w:r w:rsidRPr="00DD24A9">
        <w:rPr>
          <w:b/>
          <w:sz w:val="21"/>
          <w:szCs w:val="21"/>
        </w:rPr>
        <w:t>-</w:t>
      </w:r>
      <w:r w:rsidRPr="00DD24A9">
        <w:rPr>
          <w:rFonts w:hint="eastAsia"/>
          <w:b/>
          <w:sz w:val="21"/>
          <w:szCs w:val="21"/>
        </w:rPr>
        <w:t>17</w:t>
      </w:r>
      <w:r w:rsidRPr="00DD24A9">
        <w:rPr>
          <w:b/>
          <w:sz w:val="21"/>
          <w:szCs w:val="21"/>
        </w:rPr>
        <w:t xml:space="preserve">  </w:t>
      </w:r>
      <w:r>
        <w:rPr>
          <w:rFonts w:hint="eastAsia"/>
          <w:b/>
          <w:sz w:val="21"/>
          <w:szCs w:val="21"/>
        </w:rPr>
        <w:t>无</w:t>
      </w:r>
      <w:r w:rsidRPr="00DD24A9">
        <w:rPr>
          <w:rFonts w:hint="eastAsia"/>
          <w:b/>
          <w:sz w:val="21"/>
          <w:szCs w:val="21"/>
        </w:rPr>
        <w:t>组织</w:t>
      </w:r>
      <w:r w:rsidRPr="00DD24A9">
        <w:rPr>
          <w:b/>
          <w:sz w:val="21"/>
          <w:szCs w:val="21"/>
        </w:rPr>
        <w:t>污染源估算模型计算结果表</w:t>
      </w:r>
    </w:p>
    <w:tbl>
      <w:tblPr>
        <w:tblW w:w="0" w:type="auto"/>
        <w:jc w:val="center"/>
        <w:tblBorders>
          <w:top w:val="single" w:sz="4" w:space="0" w:color="auto"/>
          <w:bottom w:val="single" w:sz="4" w:space="0" w:color="auto"/>
          <w:insideH w:val="single" w:sz="4" w:space="0" w:color="auto"/>
          <w:insideV w:val="single" w:sz="4" w:space="0" w:color="auto"/>
        </w:tblBorders>
        <w:tblLook w:val="04A0"/>
      </w:tblPr>
      <w:tblGrid>
        <w:gridCol w:w="1619"/>
        <w:gridCol w:w="1299"/>
        <w:gridCol w:w="883"/>
        <w:gridCol w:w="1524"/>
        <w:gridCol w:w="789"/>
        <w:gridCol w:w="1366"/>
        <w:gridCol w:w="1049"/>
      </w:tblGrid>
      <w:tr w:rsidR="00144FA5" w:rsidRPr="003A482B" w:rsidTr="007051E1">
        <w:trPr>
          <w:trHeight w:val="397"/>
          <w:jc w:val="center"/>
        </w:trPr>
        <w:tc>
          <w:tcPr>
            <w:tcW w:w="1642" w:type="dxa"/>
            <w:vMerge w:val="restart"/>
            <w:tcBorders>
              <w:left w:val="single" w:sz="4" w:space="0" w:color="auto"/>
            </w:tcBorders>
            <w:shd w:val="clear" w:color="auto" w:fill="auto"/>
            <w:vAlign w:val="center"/>
          </w:tcPr>
          <w:p w:rsidR="00144FA5" w:rsidRPr="003A482B" w:rsidRDefault="00144FA5" w:rsidP="005B39D5">
            <w:pPr>
              <w:adjustRightInd w:val="0"/>
              <w:snapToGrid w:val="0"/>
              <w:spacing w:line="240" w:lineRule="auto"/>
              <w:jc w:val="center"/>
              <w:rPr>
                <w:rFonts w:ascii="Times New Roman" w:hAnsi="Times New Roman"/>
                <w:b/>
                <w:bCs/>
                <w:sz w:val="21"/>
                <w:szCs w:val="21"/>
              </w:rPr>
            </w:pPr>
            <w:r w:rsidRPr="003A482B">
              <w:rPr>
                <w:rFonts w:ascii="Times New Roman" w:hAnsi="Times New Roman"/>
                <w:b/>
                <w:bCs/>
                <w:sz w:val="21"/>
                <w:szCs w:val="21"/>
              </w:rPr>
              <w:t>下风向距离</w:t>
            </w:r>
            <w:r w:rsidRPr="003A482B">
              <w:rPr>
                <w:rFonts w:ascii="Times New Roman" w:hAnsi="Times New Roman"/>
                <w:b/>
                <w:bCs/>
                <w:sz w:val="21"/>
                <w:szCs w:val="21"/>
              </w:rPr>
              <w:t>/m</w:t>
            </w:r>
          </w:p>
        </w:tc>
        <w:tc>
          <w:tcPr>
            <w:tcW w:w="4517" w:type="dxa"/>
            <w:gridSpan w:val="4"/>
            <w:tcBorders>
              <w:right w:val="single" w:sz="4" w:space="0" w:color="auto"/>
            </w:tcBorders>
            <w:shd w:val="clear" w:color="auto" w:fill="auto"/>
            <w:vAlign w:val="center"/>
          </w:tcPr>
          <w:p w:rsidR="00144FA5" w:rsidRPr="003A482B" w:rsidRDefault="00144FA5" w:rsidP="00144FA5">
            <w:pPr>
              <w:adjustRightInd w:val="0"/>
              <w:snapToGrid w:val="0"/>
              <w:spacing w:line="240" w:lineRule="auto"/>
              <w:jc w:val="center"/>
              <w:rPr>
                <w:rFonts w:ascii="Times New Roman" w:hAnsi="Times New Roman"/>
                <w:b/>
                <w:bCs/>
                <w:sz w:val="21"/>
                <w:szCs w:val="21"/>
              </w:rPr>
            </w:pPr>
            <w:r>
              <w:rPr>
                <w:rFonts w:ascii="Times New Roman" w:hAnsi="Times New Roman" w:hint="eastAsia"/>
                <w:b/>
                <w:bCs/>
                <w:sz w:val="21"/>
                <w:szCs w:val="21"/>
              </w:rPr>
              <w:t>1#</w:t>
            </w:r>
            <w:r w:rsidR="00066697">
              <w:rPr>
                <w:rFonts w:ascii="Times New Roman" w:hAnsi="Times New Roman" w:hint="eastAsia"/>
                <w:b/>
                <w:bCs/>
                <w:sz w:val="21"/>
                <w:szCs w:val="21"/>
              </w:rPr>
              <w:t>生产</w:t>
            </w:r>
            <w:r>
              <w:rPr>
                <w:rFonts w:ascii="Times New Roman" w:hAnsi="Times New Roman" w:hint="eastAsia"/>
                <w:b/>
                <w:bCs/>
                <w:sz w:val="21"/>
                <w:szCs w:val="21"/>
              </w:rPr>
              <w:t>车间</w:t>
            </w:r>
          </w:p>
        </w:tc>
        <w:tc>
          <w:tcPr>
            <w:tcW w:w="2370" w:type="dxa"/>
            <w:gridSpan w:val="2"/>
            <w:tcBorders>
              <w:right w:val="single" w:sz="4" w:space="0" w:color="auto"/>
            </w:tcBorders>
            <w:shd w:val="clear" w:color="auto" w:fill="auto"/>
            <w:vAlign w:val="center"/>
          </w:tcPr>
          <w:p w:rsidR="00144FA5" w:rsidRPr="003A482B" w:rsidRDefault="00144FA5" w:rsidP="00144FA5">
            <w:pPr>
              <w:adjustRightInd w:val="0"/>
              <w:snapToGrid w:val="0"/>
              <w:spacing w:line="240" w:lineRule="auto"/>
              <w:jc w:val="center"/>
              <w:rPr>
                <w:rFonts w:ascii="Times New Roman" w:hAnsi="Times New Roman"/>
                <w:b/>
                <w:bCs/>
                <w:sz w:val="21"/>
                <w:szCs w:val="21"/>
              </w:rPr>
            </w:pPr>
            <w:r w:rsidRPr="003A482B">
              <w:rPr>
                <w:rFonts w:ascii="Times New Roman" w:hAnsi="Times New Roman" w:hint="eastAsia"/>
                <w:b/>
                <w:bCs/>
                <w:sz w:val="21"/>
                <w:szCs w:val="21"/>
              </w:rPr>
              <w:t>2#</w:t>
            </w:r>
            <w:r w:rsidR="00066697">
              <w:rPr>
                <w:rFonts w:ascii="Times New Roman" w:hAnsi="Times New Roman" w:hint="eastAsia"/>
                <w:b/>
                <w:bCs/>
                <w:sz w:val="21"/>
                <w:szCs w:val="21"/>
              </w:rPr>
              <w:t>生产</w:t>
            </w:r>
            <w:r>
              <w:rPr>
                <w:rFonts w:ascii="Times New Roman" w:hAnsi="Times New Roman" w:hint="eastAsia"/>
                <w:b/>
                <w:bCs/>
                <w:sz w:val="21"/>
                <w:szCs w:val="21"/>
              </w:rPr>
              <w:t>车间</w:t>
            </w:r>
          </w:p>
        </w:tc>
      </w:tr>
      <w:tr w:rsidR="007051E1" w:rsidRPr="003A482B" w:rsidTr="007051E1">
        <w:trPr>
          <w:trHeight w:val="397"/>
          <w:jc w:val="center"/>
        </w:trPr>
        <w:tc>
          <w:tcPr>
            <w:tcW w:w="1642" w:type="dxa"/>
            <w:vMerge/>
            <w:tcBorders>
              <w:left w:val="single" w:sz="4" w:space="0" w:color="auto"/>
            </w:tcBorders>
            <w:shd w:val="clear" w:color="auto" w:fill="auto"/>
            <w:vAlign w:val="center"/>
          </w:tcPr>
          <w:p w:rsidR="00144FA5" w:rsidRPr="003A482B" w:rsidRDefault="00144FA5" w:rsidP="005B39D5">
            <w:pPr>
              <w:adjustRightInd w:val="0"/>
              <w:snapToGrid w:val="0"/>
              <w:spacing w:line="240" w:lineRule="auto"/>
              <w:jc w:val="center"/>
              <w:rPr>
                <w:rFonts w:ascii="Times New Roman" w:hAnsi="Times New Roman"/>
                <w:b/>
                <w:bCs/>
                <w:sz w:val="21"/>
                <w:szCs w:val="21"/>
              </w:rPr>
            </w:pPr>
          </w:p>
        </w:tc>
        <w:tc>
          <w:tcPr>
            <w:tcW w:w="2192" w:type="dxa"/>
            <w:gridSpan w:val="2"/>
            <w:tcBorders>
              <w:right w:val="single" w:sz="4" w:space="0" w:color="auto"/>
            </w:tcBorders>
            <w:shd w:val="clear" w:color="auto" w:fill="auto"/>
            <w:vAlign w:val="center"/>
          </w:tcPr>
          <w:p w:rsidR="00144FA5" w:rsidRPr="003A482B" w:rsidRDefault="00144FA5" w:rsidP="005B39D5">
            <w:pPr>
              <w:adjustRightInd w:val="0"/>
              <w:snapToGrid w:val="0"/>
              <w:spacing w:line="240" w:lineRule="auto"/>
              <w:jc w:val="center"/>
              <w:rPr>
                <w:rFonts w:ascii="Times New Roman" w:hAnsi="Times New Roman"/>
                <w:b/>
                <w:bCs/>
                <w:sz w:val="21"/>
                <w:szCs w:val="21"/>
              </w:rPr>
            </w:pPr>
            <w:r w:rsidRPr="003A482B">
              <w:rPr>
                <w:rFonts w:ascii="Times New Roman" w:hAnsi="Times New Roman" w:hint="eastAsia"/>
                <w:b/>
                <w:bCs/>
                <w:sz w:val="21"/>
                <w:szCs w:val="21"/>
              </w:rPr>
              <w:t>甲醛</w:t>
            </w:r>
          </w:p>
        </w:tc>
        <w:tc>
          <w:tcPr>
            <w:tcW w:w="2325" w:type="dxa"/>
            <w:gridSpan w:val="2"/>
            <w:tcBorders>
              <w:right w:val="single" w:sz="4" w:space="0" w:color="auto"/>
            </w:tcBorders>
            <w:shd w:val="clear" w:color="auto" w:fill="auto"/>
            <w:vAlign w:val="center"/>
          </w:tcPr>
          <w:p w:rsidR="00144FA5" w:rsidRPr="003A482B" w:rsidRDefault="00144FA5" w:rsidP="005B39D5">
            <w:pPr>
              <w:adjustRightInd w:val="0"/>
              <w:snapToGrid w:val="0"/>
              <w:spacing w:line="240" w:lineRule="auto"/>
              <w:jc w:val="center"/>
              <w:rPr>
                <w:rFonts w:ascii="Times New Roman" w:hAnsi="Times New Roman"/>
                <w:b/>
                <w:bCs/>
                <w:sz w:val="21"/>
                <w:szCs w:val="21"/>
              </w:rPr>
            </w:pPr>
            <w:r w:rsidRPr="003A482B">
              <w:rPr>
                <w:rFonts w:ascii="Times New Roman" w:hAnsi="Times New Roman" w:hint="eastAsia"/>
                <w:b/>
                <w:bCs/>
                <w:sz w:val="21"/>
                <w:szCs w:val="21"/>
              </w:rPr>
              <w:t>苯酚</w:t>
            </w:r>
          </w:p>
        </w:tc>
        <w:tc>
          <w:tcPr>
            <w:tcW w:w="2370" w:type="dxa"/>
            <w:gridSpan w:val="2"/>
            <w:tcBorders>
              <w:right w:val="single" w:sz="4" w:space="0" w:color="auto"/>
            </w:tcBorders>
            <w:shd w:val="clear" w:color="auto" w:fill="auto"/>
            <w:vAlign w:val="center"/>
          </w:tcPr>
          <w:p w:rsidR="00144FA5" w:rsidRPr="003A482B" w:rsidRDefault="00144FA5" w:rsidP="005B39D5">
            <w:pPr>
              <w:adjustRightInd w:val="0"/>
              <w:snapToGrid w:val="0"/>
              <w:spacing w:line="240" w:lineRule="auto"/>
              <w:jc w:val="center"/>
              <w:rPr>
                <w:rFonts w:ascii="Times New Roman" w:hAnsi="Times New Roman"/>
                <w:b/>
                <w:bCs/>
                <w:sz w:val="21"/>
                <w:szCs w:val="21"/>
              </w:rPr>
            </w:pPr>
            <w:r>
              <w:rPr>
                <w:rFonts w:ascii="Times New Roman" w:hAnsi="Times New Roman" w:hint="eastAsia"/>
                <w:b/>
                <w:bCs/>
                <w:sz w:val="21"/>
                <w:szCs w:val="21"/>
              </w:rPr>
              <w:t>TSP</w:t>
            </w:r>
          </w:p>
        </w:tc>
      </w:tr>
      <w:tr w:rsidR="00144FA5" w:rsidRPr="003A482B" w:rsidTr="007051E1">
        <w:trPr>
          <w:trHeight w:val="397"/>
          <w:jc w:val="center"/>
        </w:trPr>
        <w:tc>
          <w:tcPr>
            <w:tcW w:w="1642" w:type="dxa"/>
            <w:vMerge/>
            <w:tcBorders>
              <w:left w:val="single" w:sz="4" w:space="0" w:color="auto"/>
            </w:tcBorders>
            <w:shd w:val="clear" w:color="auto" w:fill="auto"/>
            <w:vAlign w:val="center"/>
          </w:tcPr>
          <w:p w:rsidR="00144FA5" w:rsidRPr="003A482B" w:rsidRDefault="00144FA5" w:rsidP="005B39D5">
            <w:pPr>
              <w:adjustRightInd w:val="0"/>
              <w:snapToGrid w:val="0"/>
              <w:spacing w:line="240" w:lineRule="auto"/>
              <w:jc w:val="center"/>
              <w:rPr>
                <w:rFonts w:ascii="Times New Roman" w:hAnsi="Times New Roman"/>
                <w:b/>
                <w:bCs/>
                <w:sz w:val="21"/>
                <w:szCs w:val="21"/>
              </w:rPr>
            </w:pPr>
          </w:p>
        </w:tc>
        <w:tc>
          <w:tcPr>
            <w:tcW w:w="1302" w:type="dxa"/>
            <w:shd w:val="clear" w:color="auto" w:fill="auto"/>
            <w:vAlign w:val="center"/>
          </w:tcPr>
          <w:p w:rsidR="00144FA5" w:rsidRPr="003A482B" w:rsidRDefault="00144FA5" w:rsidP="005B39D5">
            <w:pPr>
              <w:adjustRightInd w:val="0"/>
              <w:snapToGrid w:val="0"/>
              <w:spacing w:line="240" w:lineRule="auto"/>
              <w:jc w:val="center"/>
              <w:rPr>
                <w:rFonts w:ascii="Times New Roman" w:hAnsi="Times New Roman"/>
                <w:b/>
                <w:bCs/>
                <w:sz w:val="21"/>
                <w:szCs w:val="21"/>
              </w:rPr>
            </w:pPr>
            <w:r w:rsidRPr="003A482B">
              <w:rPr>
                <w:rFonts w:ascii="Times New Roman" w:hAnsi="Times New Roman"/>
                <w:b/>
                <w:bCs/>
                <w:sz w:val="21"/>
                <w:szCs w:val="21"/>
              </w:rPr>
              <w:t>预测质量浓度（</w:t>
            </w:r>
            <w:r w:rsidRPr="003A482B">
              <w:rPr>
                <w:rFonts w:ascii="Times New Roman" w:hAnsi="Times New Roman"/>
                <w:b/>
                <w:bCs/>
                <w:sz w:val="21"/>
                <w:szCs w:val="21"/>
              </w:rPr>
              <w:t>μg/m</w:t>
            </w:r>
            <w:r w:rsidRPr="003A482B">
              <w:rPr>
                <w:rFonts w:ascii="Times New Roman" w:hAnsi="Times New Roman"/>
                <w:b/>
                <w:bCs/>
                <w:sz w:val="21"/>
                <w:szCs w:val="21"/>
                <w:vertAlign w:val="superscript"/>
              </w:rPr>
              <w:t>3</w:t>
            </w:r>
            <w:r w:rsidRPr="003A482B">
              <w:rPr>
                <w:rFonts w:ascii="Times New Roman" w:hAnsi="Times New Roman"/>
                <w:b/>
                <w:bCs/>
                <w:sz w:val="21"/>
                <w:szCs w:val="21"/>
              </w:rPr>
              <w:t>）</w:t>
            </w:r>
          </w:p>
        </w:tc>
        <w:tc>
          <w:tcPr>
            <w:tcW w:w="890" w:type="dxa"/>
            <w:shd w:val="clear" w:color="auto" w:fill="auto"/>
            <w:vAlign w:val="center"/>
          </w:tcPr>
          <w:p w:rsidR="00144FA5" w:rsidRDefault="00144FA5" w:rsidP="005B39D5">
            <w:pPr>
              <w:adjustRightInd w:val="0"/>
              <w:snapToGrid w:val="0"/>
              <w:spacing w:line="240" w:lineRule="auto"/>
              <w:jc w:val="center"/>
              <w:rPr>
                <w:rFonts w:ascii="Times New Roman" w:hAnsi="Times New Roman"/>
                <w:b/>
                <w:bCs/>
                <w:sz w:val="21"/>
                <w:szCs w:val="21"/>
              </w:rPr>
            </w:pPr>
            <w:r w:rsidRPr="003A482B">
              <w:rPr>
                <w:rFonts w:ascii="Times New Roman" w:hAnsi="Times New Roman"/>
                <w:b/>
                <w:bCs/>
                <w:sz w:val="21"/>
                <w:szCs w:val="21"/>
              </w:rPr>
              <w:t>占标率</w:t>
            </w:r>
          </w:p>
          <w:p w:rsidR="00144FA5" w:rsidRPr="003A482B" w:rsidRDefault="00144FA5" w:rsidP="005B39D5">
            <w:pPr>
              <w:adjustRightInd w:val="0"/>
              <w:snapToGrid w:val="0"/>
              <w:spacing w:line="240" w:lineRule="auto"/>
              <w:jc w:val="center"/>
              <w:rPr>
                <w:rFonts w:ascii="Times New Roman" w:hAnsi="Times New Roman"/>
                <w:b/>
                <w:bCs/>
                <w:sz w:val="21"/>
                <w:szCs w:val="21"/>
              </w:rPr>
            </w:pPr>
            <w:r w:rsidRPr="003A482B">
              <w:rPr>
                <w:rFonts w:ascii="Times New Roman" w:hAnsi="Times New Roman"/>
                <w:b/>
                <w:bCs/>
                <w:sz w:val="21"/>
                <w:szCs w:val="21"/>
              </w:rPr>
              <w:t>%</w:t>
            </w:r>
          </w:p>
        </w:tc>
        <w:tc>
          <w:tcPr>
            <w:tcW w:w="1532" w:type="dxa"/>
            <w:shd w:val="clear" w:color="auto" w:fill="auto"/>
            <w:vAlign w:val="center"/>
          </w:tcPr>
          <w:p w:rsidR="00144FA5" w:rsidRPr="003A482B" w:rsidRDefault="00144FA5" w:rsidP="005B39D5">
            <w:pPr>
              <w:adjustRightInd w:val="0"/>
              <w:snapToGrid w:val="0"/>
              <w:spacing w:line="240" w:lineRule="auto"/>
              <w:jc w:val="center"/>
              <w:rPr>
                <w:rFonts w:ascii="Times New Roman" w:hAnsi="Times New Roman"/>
                <w:b/>
                <w:bCs/>
                <w:sz w:val="21"/>
                <w:szCs w:val="21"/>
              </w:rPr>
            </w:pPr>
            <w:r w:rsidRPr="003A482B">
              <w:rPr>
                <w:rFonts w:ascii="Times New Roman" w:hAnsi="Times New Roman"/>
                <w:b/>
                <w:bCs/>
                <w:sz w:val="21"/>
                <w:szCs w:val="21"/>
              </w:rPr>
              <w:t>预测质量浓度（</w:t>
            </w:r>
            <w:r w:rsidRPr="003A482B">
              <w:rPr>
                <w:rFonts w:ascii="Times New Roman" w:hAnsi="Times New Roman"/>
                <w:b/>
                <w:bCs/>
                <w:sz w:val="21"/>
                <w:szCs w:val="21"/>
              </w:rPr>
              <w:t>μg/m</w:t>
            </w:r>
            <w:r w:rsidRPr="003A482B">
              <w:rPr>
                <w:rFonts w:ascii="Times New Roman" w:hAnsi="Times New Roman"/>
                <w:b/>
                <w:bCs/>
                <w:sz w:val="21"/>
                <w:szCs w:val="21"/>
                <w:vertAlign w:val="superscript"/>
              </w:rPr>
              <w:t>3</w:t>
            </w:r>
            <w:r w:rsidRPr="003A482B">
              <w:rPr>
                <w:rFonts w:ascii="Times New Roman" w:hAnsi="Times New Roman"/>
                <w:b/>
                <w:bCs/>
                <w:sz w:val="21"/>
                <w:szCs w:val="21"/>
              </w:rPr>
              <w:t>）</w:t>
            </w:r>
          </w:p>
        </w:tc>
        <w:tc>
          <w:tcPr>
            <w:tcW w:w="793" w:type="dxa"/>
            <w:shd w:val="clear" w:color="auto" w:fill="auto"/>
            <w:vAlign w:val="center"/>
          </w:tcPr>
          <w:p w:rsidR="00144FA5" w:rsidRPr="003A482B" w:rsidRDefault="00144FA5" w:rsidP="005B39D5">
            <w:pPr>
              <w:adjustRightInd w:val="0"/>
              <w:snapToGrid w:val="0"/>
              <w:spacing w:line="240" w:lineRule="auto"/>
              <w:jc w:val="center"/>
              <w:rPr>
                <w:rFonts w:ascii="Times New Roman" w:hAnsi="Times New Roman"/>
                <w:b/>
                <w:bCs/>
                <w:sz w:val="21"/>
                <w:szCs w:val="21"/>
              </w:rPr>
            </w:pPr>
            <w:r w:rsidRPr="003A482B">
              <w:rPr>
                <w:rFonts w:ascii="Times New Roman" w:hAnsi="Times New Roman"/>
                <w:b/>
                <w:bCs/>
                <w:sz w:val="21"/>
                <w:szCs w:val="21"/>
              </w:rPr>
              <w:t>占标率</w:t>
            </w:r>
            <w:r w:rsidRPr="003A482B">
              <w:rPr>
                <w:rFonts w:ascii="Times New Roman" w:hAnsi="Times New Roman"/>
                <w:b/>
                <w:bCs/>
                <w:sz w:val="21"/>
                <w:szCs w:val="21"/>
              </w:rPr>
              <w:t>%</w:t>
            </w:r>
          </w:p>
        </w:tc>
        <w:tc>
          <w:tcPr>
            <w:tcW w:w="1371" w:type="dxa"/>
            <w:tcBorders>
              <w:right w:val="single" w:sz="4" w:space="0" w:color="auto"/>
            </w:tcBorders>
            <w:shd w:val="clear" w:color="auto" w:fill="auto"/>
            <w:vAlign w:val="center"/>
          </w:tcPr>
          <w:p w:rsidR="00144FA5" w:rsidRPr="003A482B" w:rsidRDefault="00144FA5" w:rsidP="005B39D5">
            <w:pPr>
              <w:adjustRightInd w:val="0"/>
              <w:snapToGrid w:val="0"/>
              <w:spacing w:line="240" w:lineRule="auto"/>
              <w:jc w:val="center"/>
              <w:rPr>
                <w:rFonts w:ascii="Times New Roman" w:hAnsi="Times New Roman"/>
                <w:b/>
                <w:bCs/>
                <w:sz w:val="21"/>
                <w:szCs w:val="21"/>
              </w:rPr>
            </w:pPr>
            <w:r w:rsidRPr="003A482B">
              <w:rPr>
                <w:rFonts w:ascii="Times New Roman" w:hAnsi="Times New Roman"/>
                <w:b/>
                <w:bCs/>
                <w:sz w:val="21"/>
                <w:szCs w:val="21"/>
              </w:rPr>
              <w:t>预测质量浓度（</w:t>
            </w:r>
            <w:r w:rsidRPr="003A482B">
              <w:rPr>
                <w:rFonts w:ascii="Times New Roman" w:hAnsi="Times New Roman"/>
                <w:b/>
                <w:bCs/>
                <w:sz w:val="21"/>
                <w:szCs w:val="21"/>
              </w:rPr>
              <w:t>μg/m</w:t>
            </w:r>
            <w:r w:rsidRPr="003A482B">
              <w:rPr>
                <w:rFonts w:ascii="Times New Roman" w:hAnsi="Times New Roman"/>
                <w:b/>
                <w:bCs/>
                <w:sz w:val="21"/>
                <w:szCs w:val="21"/>
                <w:vertAlign w:val="superscript"/>
              </w:rPr>
              <w:t>3</w:t>
            </w:r>
            <w:r w:rsidRPr="003A482B">
              <w:rPr>
                <w:rFonts w:ascii="Times New Roman" w:hAnsi="Times New Roman"/>
                <w:b/>
                <w:bCs/>
                <w:sz w:val="21"/>
                <w:szCs w:val="21"/>
              </w:rPr>
              <w:t>）</w:t>
            </w:r>
          </w:p>
        </w:tc>
        <w:tc>
          <w:tcPr>
            <w:tcW w:w="0" w:type="auto"/>
            <w:tcBorders>
              <w:right w:val="single" w:sz="4" w:space="0" w:color="auto"/>
            </w:tcBorders>
            <w:shd w:val="clear" w:color="auto" w:fill="auto"/>
            <w:vAlign w:val="center"/>
          </w:tcPr>
          <w:p w:rsidR="00144FA5" w:rsidRPr="003A482B" w:rsidRDefault="00144FA5" w:rsidP="005B39D5">
            <w:pPr>
              <w:adjustRightInd w:val="0"/>
              <w:snapToGrid w:val="0"/>
              <w:spacing w:line="240" w:lineRule="auto"/>
              <w:jc w:val="center"/>
              <w:rPr>
                <w:rFonts w:ascii="Times New Roman" w:hAnsi="Times New Roman"/>
                <w:b/>
                <w:bCs/>
                <w:sz w:val="21"/>
                <w:szCs w:val="21"/>
              </w:rPr>
            </w:pPr>
            <w:r w:rsidRPr="003A482B">
              <w:rPr>
                <w:rFonts w:ascii="Times New Roman" w:hAnsi="Times New Roman"/>
                <w:b/>
                <w:bCs/>
                <w:sz w:val="21"/>
                <w:szCs w:val="21"/>
              </w:rPr>
              <w:t>占标率</w:t>
            </w:r>
            <w:r w:rsidRPr="003A482B">
              <w:rPr>
                <w:rFonts w:ascii="Times New Roman" w:hAnsi="Times New Roman"/>
                <w:b/>
                <w:bCs/>
                <w:sz w:val="21"/>
                <w:szCs w:val="21"/>
              </w:rPr>
              <w:t>%</w:t>
            </w:r>
          </w:p>
        </w:tc>
      </w:tr>
      <w:tr w:rsidR="00144FA5" w:rsidRPr="009F3BC6" w:rsidTr="007051E1">
        <w:trPr>
          <w:trHeight w:val="397"/>
          <w:jc w:val="center"/>
        </w:trPr>
        <w:tc>
          <w:tcPr>
            <w:tcW w:w="1642" w:type="dxa"/>
            <w:tcBorders>
              <w:left w:val="single" w:sz="4" w:space="0" w:color="auto"/>
            </w:tcBorders>
            <w:shd w:val="clear" w:color="auto" w:fill="auto"/>
            <w:vAlign w:val="center"/>
          </w:tcPr>
          <w:p w:rsidR="00144FA5" w:rsidRPr="00AD6D57" w:rsidRDefault="00144FA5" w:rsidP="005B39D5">
            <w:pPr>
              <w:spacing w:line="240" w:lineRule="auto"/>
              <w:jc w:val="center"/>
              <w:rPr>
                <w:rFonts w:ascii="Times New Roman" w:hAnsi="Times New Roman"/>
                <w:sz w:val="21"/>
                <w:szCs w:val="21"/>
              </w:rPr>
            </w:pPr>
            <w:r w:rsidRPr="00AD6D57">
              <w:rPr>
                <w:rFonts w:ascii="Times New Roman" w:hAnsi="Times New Roman"/>
                <w:sz w:val="21"/>
                <w:szCs w:val="21"/>
              </w:rPr>
              <w:t>50</w:t>
            </w:r>
          </w:p>
        </w:tc>
        <w:tc>
          <w:tcPr>
            <w:tcW w:w="1302" w:type="dxa"/>
            <w:shd w:val="clear" w:color="auto" w:fill="auto"/>
            <w:vAlign w:val="center"/>
          </w:tcPr>
          <w:p w:rsidR="00144FA5" w:rsidRPr="00AD6D57" w:rsidRDefault="00066697" w:rsidP="005B39D5">
            <w:pPr>
              <w:autoSpaceDE w:val="0"/>
              <w:autoSpaceDN w:val="0"/>
              <w:adjustRightInd w:val="0"/>
              <w:spacing w:line="240" w:lineRule="auto"/>
              <w:jc w:val="center"/>
              <w:rPr>
                <w:rFonts w:ascii="Times New Roman" w:hAnsi="Times New Roman"/>
                <w:sz w:val="21"/>
                <w:szCs w:val="21"/>
              </w:rPr>
            </w:pPr>
            <w:r>
              <w:rPr>
                <w:rFonts w:ascii="Times New Roman" w:hAnsi="Times New Roman" w:hint="eastAsia"/>
                <w:sz w:val="21"/>
                <w:szCs w:val="21"/>
              </w:rPr>
              <w:t>2.8631</w:t>
            </w:r>
          </w:p>
        </w:tc>
        <w:tc>
          <w:tcPr>
            <w:tcW w:w="890" w:type="dxa"/>
            <w:shd w:val="clear" w:color="auto" w:fill="auto"/>
            <w:vAlign w:val="center"/>
          </w:tcPr>
          <w:p w:rsidR="00144FA5" w:rsidRPr="00AD6D57" w:rsidRDefault="00066697" w:rsidP="005B39D5">
            <w:pPr>
              <w:autoSpaceDE w:val="0"/>
              <w:autoSpaceDN w:val="0"/>
              <w:adjustRightInd w:val="0"/>
              <w:spacing w:line="240" w:lineRule="auto"/>
              <w:jc w:val="center"/>
              <w:rPr>
                <w:rFonts w:ascii="Times New Roman" w:hAnsi="Times New Roman"/>
                <w:sz w:val="21"/>
                <w:szCs w:val="21"/>
              </w:rPr>
            </w:pPr>
            <w:r>
              <w:rPr>
                <w:rFonts w:ascii="Times New Roman" w:hAnsi="Times New Roman" w:hint="eastAsia"/>
                <w:sz w:val="21"/>
                <w:szCs w:val="21"/>
              </w:rPr>
              <w:t>5.70</w:t>
            </w:r>
          </w:p>
        </w:tc>
        <w:tc>
          <w:tcPr>
            <w:tcW w:w="1532" w:type="dxa"/>
            <w:shd w:val="clear" w:color="auto" w:fill="auto"/>
            <w:vAlign w:val="center"/>
          </w:tcPr>
          <w:p w:rsidR="00144FA5" w:rsidRPr="003D0437" w:rsidRDefault="007051E1" w:rsidP="005B39D5">
            <w:pPr>
              <w:autoSpaceDE w:val="0"/>
              <w:autoSpaceDN w:val="0"/>
              <w:adjustRightInd w:val="0"/>
              <w:spacing w:line="240" w:lineRule="auto"/>
              <w:jc w:val="center"/>
              <w:rPr>
                <w:rFonts w:ascii="Times New Roman" w:hAnsi="Times New Roman"/>
                <w:sz w:val="21"/>
                <w:szCs w:val="21"/>
              </w:rPr>
            </w:pPr>
            <w:r>
              <w:rPr>
                <w:rFonts w:ascii="Times New Roman" w:hAnsi="Times New Roman" w:hint="eastAsia"/>
                <w:sz w:val="21"/>
                <w:szCs w:val="21"/>
              </w:rPr>
              <w:t>1.5907</w:t>
            </w:r>
          </w:p>
        </w:tc>
        <w:tc>
          <w:tcPr>
            <w:tcW w:w="793" w:type="dxa"/>
            <w:shd w:val="clear" w:color="auto" w:fill="auto"/>
            <w:vAlign w:val="center"/>
          </w:tcPr>
          <w:p w:rsidR="00144FA5" w:rsidRPr="003D0437" w:rsidRDefault="00144FA5" w:rsidP="007051E1">
            <w:pPr>
              <w:autoSpaceDE w:val="0"/>
              <w:autoSpaceDN w:val="0"/>
              <w:adjustRightInd w:val="0"/>
              <w:spacing w:line="240" w:lineRule="auto"/>
              <w:jc w:val="center"/>
              <w:rPr>
                <w:rFonts w:ascii="Times New Roman" w:hAnsi="Times New Roman"/>
                <w:sz w:val="21"/>
                <w:szCs w:val="21"/>
              </w:rPr>
            </w:pPr>
            <w:r w:rsidRPr="003D0437">
              <w:rPr>
                <w:rFonts w:ascii="Times New Roman" w:hAnsi="Times New Roman" w:hint="eastAsia"/>
                <w:sz w:val="21"/>
                <w:szCs w:val="21"/>
              </w:rPr>
              <w:t>0.</w:t>
            </w:r>
            <w:r w:rsidR="007051E1">
              <w:rPr>
                <w:rFonts w:ascii="Times New Roman" w:hAnsi="Times New Roman" w:hint="eastAsia"/>
                <w:sz w:val="21"/>
                <w:szCs w:val="21"/>
              </w:rPr>
              <w:t>8</w:t>
            </w:r>
            <w:r w:rsidRPr="003D0437">
              <w:rPr>
                <w:rFonts w:ascii="Times New Roman" w:hAnsi="Times New Roman" w:hint="eastAsia"/>
                <w:sz w:val="21"/>
                <w:szCs w:val="21"/>
              </w:rPr>
              <w:t>0</w:t>
            </w:r>
          </w:p>
        </w:tc>
        <w:tc>
          <w:tcPr>
            <w:tcW w:w="1371" w:type="dxa"/>
            <w:tcBorders>
              <w:right w:val="single" w:sz="4" w:space="0" w:color="auto"/>
            </w:tcBorders>
            <w:shd w:val="clear" w:color="auto" w:fill="auto"/>
            <w:vAlign w:val="center"/>
          </w:tcPr>
          <w:p w:rsidR="00144FA5" w:rsidRPr="003D0437" w:rsidRDefault="004F74E4" w:rsidP="005B39D5">
            <w:pPr>
              <w:autoSpaceDE w:val="0"/>
              <w:autoSpaceDN w:val="0"/>
              <w:adjustRightInd w:val="0"/>
              <w:spacing w:line="240" w:lineRule="auto"/>
              <w:jc w:val="center"/>
              <w:rPr>
                <w:rFonts w:ascii="Times New Roman" w:hAnsi="Times New Roman"/>
                <w:sz w:val="21"/>
                <w:szCs w:val="21"/>
              </w:rPr>
            </w:pPr>
            <w:r>
              <w:rPr>
                <w:rFonts w:ascii="Times New Roman" w:hAnsi="Times New Roman" w:hint="eastAsia"/>
                <w:sz w:val="21"/>
                <w:szCs w:val="21"/>
              </w:rPr>
              <w:t>66.473</w:t>
            </w:r>
          </w:p>
        </w:tc>
        <w:tc>
          <w:tcPr>
            <w:tcW w:w="0" w:type="auto"/>
            <w:tcBorders>
              <w:right w:val="single" w:sz="4" w:space="0" w:color="auto"/>
            </w:tcBorders>
            <w:shd w:val="clear" w:color="auto" w:fill="auto"/>
            <w:vAlign w:val="center"/>
          </w:tcPr>
          <w:p w:rsidR="00144FA5" w:rsidRPr="003D0437" w:rsidRDefault="004F74E4" w:rsidP="005B39D5">
            <w:pPr>
              <w:autoSpaceDE w:val="0"/>
              <w:autoSpaceDN w:val="0"/>
              <w:adjustRightInd w:val="0"/>
              <w:spacing w:line="240" w:lineRule="auto"/>
              <w:jc w:val="center"/>
              <w:rPr>
                <w:rFonts w:ascii="Times New Roman" w:hAnsi="Times New Roman"/>
                <w:sz w:val="21"/>
                <w:szCs w:val="21"/>
              </w:rPr>
            </w:pPr>
            <w:r>
              <w:rPr>
                <w:rFonts w:ascii="Times New Roman" w:hAnsi="Times New Roman" w:hint="eastAsia"/>
                <w:sz w:val="21"/>
                <w:szCs w:val="21"/>
              </w:rPr>
              <w:t>7.40</w:t>
            </w:r>
          </w:p>
        </w:tc>
      </w:tr>
      <w:tr w:rsidR="00144FA5" w:rsidRPr="009F3BC6" w:rsidTr="007051E1">
        <w:trPr>
          <w:trHeight w:val="397"/>
          <w:jc w:val="center"/>
        </w:trPr>
        <w:tc>
          <w:tcPr>
            <w:tcW w:w="1642" w:type="dxa"/>
            <w:tcBorders>
              <w:left w:val="single" w:sz="4" w:space="0" w:color="auto"/>
            </w:tcBorders>
            <w:shd w:val="clear" w:color="auto" w:fill="auto"/>
            <w:vAlign w:val="center"/>
          </w:tcPr>
          <w:p w:rsidR="00144FA5" w:rsidRPr="00AD6D57" w:rsidRDefault="00144FA5" w:rsidP="005B39D5">
            <w:pPr>
              <w:spacing w:line="240" w:lineRule="auto"/>
              <w:jc w:val="center"/>
              <w:rPr>
                <w:rFonts w:ascii="Times New Roman" w:hAnsi="Times New Roman"/>
                <w:sz w:val="21"/>
                <w:szCs w:val="21"/>
              </w:rPr>
            </w:pPr>
            <w:r w:rsidRPr="00AD6D57">
              <w:rPr>
                <w:rFonts w:ascii="Times New Roman" w:hAnsi="Times New Roman"/>
                <w:sz w:val="21"/>
                <w:szCs w:val="21"/>
              </w:rPr>
              <w:t>100</w:t>
            </w:r>
          </w:p>
        </w:tc>
        <w:tc>
          <w:tcPr>
            <w:tcW w:w="1302" w:type="dxa"/>
            <w:shd w:val="clear" w:color="auto" w:fill="auto"/>
            <w:vAlign w:val="center"/>
          </w:tcPr>
          <w:p w:rsidR="00144FA5" w:rsidRPr="00AD6D57" w:rsidRDefault="00066697" w:rsidP="005B39D5">
            <w:pPr>
              <w:spacing w:line="240" w:lineRule="auto"/>
              <w:jc w:val="center"/>
              <w:rPr>
                <w:rFonts w:ascii="Times New Roman" w:hAnsi="Times New Roman"/>
                <w:sz w:val="21"/>
                <w:szCs w:val="21"/>
              </w:rPr>
            </w:pPr>
            <w:r>
              <w:rPr>
                <w:rFonts w:ascii="Times New Roman" w:hAnsi="Times New Roman" w:hint="eastAsia"/>
                <w:sz w:val="21"/>
                <w:szCs w:val="21"/>
              </w:rPr>
              <w:t>1.7144</w:t>
            </w:r>
          </w:p>
        </w:tc>
        <w:tc>
          <w:tcPr>
            <w:tcW w:w="890" w:type="dxa"/>
            <w:shd w:val="clear" w:color="auto" w:fill="auto"/>
            <w:vAlign w:val="center"/>
          </w:tcPr>
          <w:p w:rsidR="00144FA5" w:rsidRPr="00AD6D57" w:rsidRDefault="00066697" w:rsidP="005B39D5">
            <w:pPr>
              <w:spacing w:line="240" w:lineRule="auto"/>
              <w:jc w:val="center"/>
              <w:rPr>
                <w:rFonts w:ascii="Times New Roman" w:hAnsi="Times New Roman"/>
                <w:sz w:val="21"/>
                <w:szCs w:val="21"/>
              </w:rPr>
            </w:pPr>
            <w:r>
              <w:rPr>
                <w:rFonts w:ascii="Times New Roman" w:hAnsi="Times New Roman" w:hint="eastAsia"/>
                <w:sz w:val="21"/>
                <w:szCs w:val="21"/>
              </w:rPr>
              <w:t>3.40</w:t>
            </w:r>
          </w:p>
        </w:tc>
        <w:tc>
          <w:tcPr>
            <w:tcW w:w="1532" w:type="dxa"/>
            <w:shd w:val="clear" w:color="auto" w:fill="auto"/>
            <w:vAlign w:val="center"/>
          </w:tcPr>
          <w:p w:rsidR="00144FA5" w:rsidRPr="003D0437" w:rsidRDefault="00144FA5" w:rsidP="007051E1">
            <w:pPr>
              <w:spacing w:line="240" w:lineRule="auto"/>
              <w:jc w:val="center"/>
              <w:rPr>
                <w:rFonts w:ascii="Times New Roman" w:hAnsi="Times New Roman"/>
                <w:sz w:val="21"/>
                <w:szCs w:val="21"/>
              </w:rPr>
            </w:pPr>
            <w:r w:rsidRPr="003D0437">
              <w:rPr>
                <w:rFonts w:ascii="Times New Roman" w:hAnsi="Times New Roman" w:hint="eastAsia"/>
                <w:sz w:val="21"/>
                <w:szCs w:val="21"/>
              </w:rPr>
              <w:t>0.</w:t>
            </w:r>
            <w:r w:rsidR="007051E1">
              <w:rPr>
                <w:rFonts w:ascii="Times New Roman" w:hAnsi="Times New Roman" w:hint="eastAsia"/>
                <w:sz w:val="21"/>
                <w:szCs w:val="21"/>
              </w:rPr>
              <w:t>95248</w:t>
            </w:r>
          </w:p>
        </w:tc>
        <w:tc>
          <w:tcPr>
            <w:tcW w:w="793" w:type="dxa"/>
            <w:shd w:val="clear" w:color="auto" w:fill="auto"/>
            <w:vAlign w:val="center"/>
          </w:tcPr>
          <w:p w:rsidR="00144FA5" w:rsidRPr="003D0437" w:rsidRDefault="00144FA5" w:rsidP="009D04B5">
            <w:pPr>
              <w:spacing w:line="240" w:lineRule="auto"/>
              <w:jc w:val="center"/>
              <w:rPr>
                <w:rFonts w:ascii="Times New Roman" w:hAnsi="Times New Roman"/>
                <w:sz w:val="21"/>
                <w:szCs w:val="21"/>
              </w:rPr>
            </w:pPr>
            <w:r w:rsidRPr="003D0437">
              <w:rPr>
                <w:rFonts w:ascii="Times New Roman" w:hAnsi="Times New Roman" w:hint="eastAsia"/>
                <w:sz w:val="21"/>
                <w:szCs w:val="21"/>
              </w:rPr>
              <w:t>0.</w:t>
            </w:r>
            <w:r w:rsidR="009D04B5">
              <w:rPr>
                <w:rFonts w:ascii="Times New Roman" w:hAnsi="Times New Roman" w:hint="eastAsia"/>
                <w:sz w:val="21"/>
                <w:szCs w:val="21"/>
              </w:rPr>
              <w:t>48</w:t>
            </w:r>
          </w:p>
        </w:tc>
        <w:tc>
          <w:tcPr>
            <w:tcW w:w="1371" w:type="dxa"/>
            <w:tcBorders>
              <w:right w:val="single" w:sz="4" w:space="0" w:color="auto"/>
            </w:tcBorders>
            <w:shd w:val="clear" w:color="auto" w:fill="auto"/>
            <w:vAlign w:val="center"/>
          </w:tcPr>
          <w:p w:rsidR="00144FA5"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52.075</w:t>
            </w:r>
          </w:p>
        </w:tc>
        <w:tc>
          <w:tcPr>
            <w:tcW w:w="0" w:type="auto"/>
            <w:tcBorders>
              <w:right w:val="single" w:sz="4" w:space="0" w:color="auto"/>
            </w:tcBorders>
            <w:shd w:val="clear" w:color="auto" w:fill="auto"/>
            <w:vAlign w:val="center"/>
          </w:tcPr>
          <w:p w:rsidR="00144FA5"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5.80</w:t>
            </w:r>
          </w:p>
        </w:tc>
      </w:tr>
      <w:tr w:rsidR="00144FA5" w:rsidRPr="009F3BC6" w:rsidTr="007051E1">
        <w:trPr>
          <w:trHeight w:val="397"/>
          <w:jc w:val="center"/>
        </w:trPr>
        <w:tc>
          <w:tcPr>
            <w:tcW w:w="1642" w:type="dxa"/>
            <w:tcBorders>
              <w:left w:val="single" w:sz="4" w:space="0" w:color="auto"/>
            </w:tcBorders>
            <w:shd w:val="clear" w:color="auto" w:fill="auto"/>
            <w:vAlign w:val="center"/>
          </w:tcPr>
          <w:p w:rsidR="00144FA5" w:rsidRPr="00AD6D57" w:rsidRDefault="00144FA5" w:rsidP="005B39D5">
            <w:pPr>
              <w:spacing w:line="240" w:lineRule="auto"/>
              <w:jc w:val="center"/>
              <w:rPr>
                <w:rFonts w:ascii="Times New Roman" w:hAnsi="Times New Roman"/>
                <w:sz w:val="21"/>
                <w:szCs w:val="21"/>
              </w:rPr>
            </w:pPr>
            <w:r w:rsidRPr="00AD6D57">
              <w:rPr>
                <w:rFonts w:ascii="Times New Roman" w:hAnsi="Times New Roman"/>
                <w:sz w:val="21"/>
                <w:szCs w:val="21"/>
              </w:rPr>
              <w:t>200</w:t>
            </w:r>
          </w:p>
        </w:tc>
        <w:tc>
          <w:tcPr>
            <w:tcW w:w="1302" w:type="dxa"/>
            <w:shd w:val="clear" w:color="auto" w:fill="auto"/>
            <w:vAlign w:val="center"/>
          </w:tcPr>
          <w:p w:rsidR="00144FA5" w:rsidRPr="00AD6D57" w:rsidRDefault="00066697" w:rsidP="005B39D5">
            <w:pPr>
              <w:spacing w:line="240" w:lineRule="auto"/>
              <w:jc w:val="center"/>
              <w:rPr>
                <w:rFonts w:ascii="Times New Roman" w:hAnsi="Times New Roman"/>
                <w:sz w:val="21"/>
                <w:szCs w:val="21"/>
              </w:rPr>
            </w:pPr>
            <w:r>
              <w:rPr>
                <w:rFonts w:ascii="Times New Roman" w:hAnsi="Times New Roman" w:hint="eastAsia"/>
                <w:sz w:val="21"/>
                <w:szCs w:val="21"/>
              </w:rPr>
              <w:t>0.62134</w:t>
            </w:r>
          </w:p>
        </w:tc>
        <w:tc>
          <w:tcPr>
            <w:tcW w:w="890" w:type="dxa"/>
            <w:shd w:val="clear" w:color="auto" w:fill="auto"/>
            <w:vAlign w:val="center"/>
          </w:tcPr>
          <w:p w:rsidR="00144FA5" w:rsidRPr="00AD6D57" w:rsidRDefault="00066697" w:rsidP="005B39D5">
            <w:pPr>
              <w:spacing w:line="240" w:lineRule="auto"/>
              <w:jc w:val="center"/>
              <w:rPr>
                <w:rFonts w:ascii="Times New Roman" w:hAnsi="Times New Roman"/>
                <w:sz w:val="21"/>
                <w:szCs w:val="21"/>
              </w:rPr>
            </w:pPr>
            <w:r>
              <w:rPr>
                <w:rFonts w:ascii="Times New Roman" w:hAnsi="Times New Roman" w:hint="eastAsia"/>
                <w:sz w:val="21"/>
                <w:szCs w:val="21"/>
              </w:rPr>
              <w:t>1.20</w:t>
            </w:r>
          </w:p>
        </w:tc>
        <w:tc>
          <w:tcPr>
            <w:tcW w:w="1532" w:type="dxa"/>
            <w:shd w:val="clear" w:color="auto" w:fill="auto"/>
            <w:vAlign w:val="center"/>
          </w:tcPr>
          <w:p w:rsidR="00144FA5" w:rsidRPr="003D0437" w:rsidRDefault="007051E1" w:rsidP="005B39D5">
            <w:pPr>
              <w:spacing w:line="240" w:lineRule="auto"/>
              <w:jc w:val="center"/>
              <w:rPr>
                <w:rFonts w:ascii="Times New Roman" w:hAnsi="Times New Roman"/>
                <w:sz w:val="21"/>
                <w:szCs w:val="21"/>
              </w:rPr>
            </w:pPr>
            <w:r w:rsidRPr="003D0437">
              <w:rPr>
                <w:rFonts w:ascii="Times New Roman" w:hAnsi="Times New Roman" w:hint="eastAsia"/>
                <w:sz w:val="21"/>
                <w:szCs w:val="21"/>
              </w:rPr>
              <w:t>0.</w:t>
            </w:r>
            <w:r>
              <w:rPr>
                <w:rFonts w:ascii="Times New Roman" w:hAnsi="Times New Roman" w:hint="eastAsia"/>
                <w:sz w:val="21"/>
                <w:szCs w:val="21"/>
              </w:rPr>
              <w:t>34521</w:t>
            </w:r>
          </w:p>
        </w:tc>
        <w:tc>
          <w:tcPr>
            <w:tcW w:w="793" w:type="dxa"/>
            <w:shd w:val="clear" w:color="auto" w:fill="auto"/>
            <w:vAlign w:val="center"/>
          </w:tcPr>
          <w:p w:rsidR="00144FA5" w:rsidRPr="003D0437" w:rsidRDefault="00144FA5" w:rsidP="009D04B5">
            <w:pPr>
              <w:spacing w:line="240" w:lineRule="auto"/>
              <w:jc w:val="center"/>
              <w:rPr>
                <w:rFonts w:ascii="Times New Roman" w:hAnsi="Times New Roman"/>
                <w:sz w:val="21"/>
                <w:szCs w:val="21"/>
              </w:rPr>
            </w:pPr>
            <w:r w:rsidRPr="003D0437">
              <w:rPr>
                <w:rFonts w:ascii="Times New Roman" w:hAnsi="Times New Roman" w:hint="eastAsia"/>
                <w:sz w:val="21"/>
                <w:szCs w:val="21"/>
              </w:rPr>
              <w:t>0.</w:t>
            </w:r>
            <w:r w:rsidR="009D04B5">
              <w:rPr>
                <w:rFonts w:ascii="Times New Roman" w:hAnsi="Times New Roman" w:hint="eastAsia"/>
                <w:sz w:val="21"/>
                <w:szCs w:val="21"/>
              </w:rPr>
              <w:t>17</w:t>
            </w:r>
          </w:p>
        </w:tc>
        <w:tc>
          <w:tcPr>
            <w:tcW w:w="1371" w:type="dxa"/>
            <w:tcBorders>
              <w:right w:val="single" w:sz="4" w:space="0" w:color="auto"/>
            </w:tcBorders>
            <w:shd w:val="clear" w:color="auto" w:fill="auto"/>
            <w:vAlign w:val="center"/>
          </w:tcPr>
          <w:p w:rsidR="00144FA5"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17.378</w:t>
            </w:r>
          </w:p>
        </w:tc>
        <w:tc>
          <w:tcPr>
            <w:tcW w:w="0" w:type="auto"/>
            <w:tcBorders>
              <w:right w:val="single" w:sz="4" w:space="0" w:color="auto"/>
            </w:tcBorders>
            <w:shd w:val="clear" w:color="auto" w:fill="auto"/>
            <w:vAlign w:val="center"/>
          </w:tcPr>
          <w:p w:rsidR="00144FA5"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1.90</w:t>
            </w:r>
          </w:p>
        </w:tc>
      </w:tr>
      <w:tr w:rsidR="00144FA5" w:rsidRPr="009F3BC6" w:rsidTr="007051E1">
        <w:trPr>
          <w:trHeight w:val="397"/>
          <w:jc w:val="center"/>
        </w:trPr>
        <w:tc>
          <w:tcPr>
            <w:tcW w:w="1642" w:type="dxa"/>
            <w:tcBorders>
              <w:left w:val="single" w:sz="4" w:space="0" w:color="auto"/>
            </w:tcBorders>
            <w:shd w:val="clear" w:color="auto" w:fill="auto"/>
            <w:vAlign w:val="center"/>
          </w:tcPr>
          <w:p w:rsidR="00144FA5" w:rsidRPr="00AD6D57" w:rsidRDefault="00144FA5" w:rsidP="005B39D5">
            <w:pPr>
              <w:spacing w:line="240" w:lineRule="auto"/>
              <w:jc w:val="center"/>
              <w:rPr>
                <w:rFonts w:ascii="Times New Roman" w:hAnsi="Times New Roman"/>
                <w:sz w:val="21"/>
                <w:szCs w:val="21"/>
              </w:rPr>
            </w:pPr>
            <w:r w:rsidRPr="00AD6D57">
              <w:rPr>
                <w:rFonts w:ascii="Times New Roman" w:hAnsi="Times New Roman"/>
                <w:sz w:val="21"/>
                <w:szCs w:val="21"/>
              </w:rPr>
              <w:t>300</w:t>
            </w:r>
          </w:p>
        </w:tc>
        <w:tc>
          <w:tcPr>
            <w:tcW w:w="1302" w:type="dxa"/>
            <w:shd w:val="clear" w:color="auto" w:fill="auto"/>
            <w:vAlign w:val="center"/>
          </w:tcPr>
          <w:p w:rsidR="00144FA5" w:rsidRPr="00AD6D57" w:rsidRDefault="00066697" w:rsidP="005B39D5">
            <w:pPr>
              <w:spacing w:line="240" w:lineRule="auto"/>
              <w:jc w:val="center"/>
              <w:rPr>
                <w:rFonts w:ascii="Times New Roman" w:hAnsi="Times New Roman"/>
                <w:sz w:val="21"/>
                <w:szCs w:val="21"/>
              </w:rPr>
            </w:pPr>
            <w:r>
              <w:rPr>
                <w:rFonts w:ascii="Times New Roman" w:hAnsi="Times New Roman" w:hint="eastAsia"/>
                <w:sz w:val="21"/>
                <w:szCs w:val="21"/>
              </w:rPr>
              <w:t>0.35176</w:t>
            </w:r>
          </w:p>
        </w:tc>
        <w:tc>
          <w:tcPr>
            <w:tcW w:w="890" w:type="dxa"/>
            <w:shd w:val="clear" w:color="auto" w:fill="auto"/>
            <w:vAlign w:val="center"/>
          </w:tcPr>
          <w:p w:rsidR="00144FA5" w:rsidRPr="00AD6D57" w:rsidRDefault="00144FA5" w:rsidP="00066697">
            <w:pPr>
              <w:spacing w:line="240" w:lineRule="auto"/>
              <w:jc w:val="center"/>
              <w:rPr>
                <w:rFonts w:ascii="Times New Roman" w:hAnsi="Times New Roman"/>
                <w:sz w:val="21"/>
                <w:szCs w:val="21"/>
              </w:rPr>
            </w:pPr>
            <w:r w:rsidRPr="00AD6D57">
              <w:rPr>
                <w:rFonts w:ascii="Times New Roman" w:hAnsi="Times New Roman"/>
                <w:sz w:val="21"/>
                <w:szCs w:val="21"/>
              </w:rPr>
              <w:t>0.</w:t>
            </w:r>
            <w:r w:rsidR="00066697">
              <w:rPr>
                <w:rFonts w:ascii="Times New Roman" w:hAnsi="Times New Roman" w:hint="eastAsia"/>
                <w:sz w:val="21"/>
                <w:szCs w:val="21"/>
              </w:rPr>
              <w:t>70</w:t>
            </w:r>
          </w:p>
        </w:tc>
        <w:tc>
          <w:tcPr>
            <w:tcW w:w="1532" w:type="dxa"/>
            <w:shd w:val="clear" w:color="auto" w:fill="auto"/>
            <w:vAlign w:val="center"/>
          </w:tcPr>
          <w:p w:rsidR="00144FA5" w:rsidRPr="003D0437" w:rsidRDefault="007051E1" w:rsidP="007051E1">
            <w:pPr>
              <w:spacing w:line="240" w:lineRule="auto"/>
              <w:jc w:val="center"/>
              <w:rPr>
                <w:rFonts w:ascii="Times New Roman" w:hAnsi="Times New Roman"/>
                <w:sz w:val="21"/>
                <w:szCs w:val="21"/>
              </w:rPr>
            </w:pPr>
            <w:r>
              <w:rPr>
                <w:rFonts w:ascii="Times New Roman" w:hAnsi="Times New Roman" w:hint="eastAsia"/>
                <w:sz w:val="21"/>
                <w:szCs w:val="21"/>
              </w:rPr>
              <w:t>0.19543</w:t>
            </w:r>
          </w:p>
        </w:tc>
        <w:tc>
          <w:tcPr>
            <w:tcW w:w="793" w:type="dxa"/>
            <w:shd w:val="clear" w:color="auto" w:fill="auto"/>
            <w:vAlign w:val="center"/>
          </w:tcPr>
          <w:p w:rsidR="00144FA5" w:rsidRPr="003D0437" w:rsidRDefault="00144FA5" w:rsidP="007051E1">
            <w:pPr>
              <w:spacing w:line="240" w:lineRule="auto"/>
              <w:jc w:val="center"/>
              <w:rPr>
                <w:rFonts w:ascii="Times New Roman" w:hAnsi="Times New Roman"/>
                <w:sz w:val="21"/>
                <w:szCs w:val="21"/>
              </w:rPr>
            </w:pPr>
            <w:r w:rsidRPr="003D0437">
              <w:rPr>
                <w:rFonts w:ascii="Times New Roman" w:hAnsi="Times New Roman" w:hint="eastAsia"/>
                <w:sz w:val="21"/>
                <w:szCs w:val="21"/>
              </w:rPr>
              <w:t>0.</w:t>
            </w:r>
            <w:r w:rsidR="007051E1">
              <w:rPr>
                <w:rFonts w:ascii="Times New Roman" w:hAnsi="Times New Roman" w:hint="eastAsia"/>
                <w:sz w:val="21"/>
                <w:szCs w:val="21"/>
              </w:rPr>
              <w:t>1</w:t>
            </w:r>
            <w:r w:rsidRPr="003D0437">
              <w:rPr>
                <w:rFonts w:ascii="Times New Roman" w:hAnsi="Times New Roman" w:hint="eastAsia"/>
                <w:sz w:val="21"/>
                <w:szCs w:val="21"/>
              </w:rPr>
              <w:t>0</w:t>
            </w:r>
          </w:p>
        </w:tc>
        <w:tc>
          <w:tcPr>
            <w:tcW w:w="1371" w:type="dxa"/>
            <w:tcBorders>
              <w:right w:val="single" w:sz="4" w:space="0" w:color="auto"/>
            </w:tcBorders>
            <w:shd w:val="clear" w:color="auto" w:fill="auto"/>
            <w:vAlign w:val="center"/>
          </w:tcPr>
          <w:p w:rsidR="00144FA5"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9.6061</w:t>
            </w:r>
          </w:p>
        </w:tc>
        <w:tc>
          <w:tcPr>
            <w:tcW w:w="0" w:type="auto"/>
            <w:tcBorders>
              <w:right w:val="single" w:sz="4" w:space="0" w:color="auto"/>
            </w:tcBorders>
            <w:shd w:val="clear" w:color="auto" w:fill="auto"/>
            <w:vAlign w:val="center"/>
          </w:tcPr>
          <w:p w:rsidR="00144FA5"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1.10</w:t>
            </w:r>
          </w:p>
        </w:tc>
      </w:tr>
      <w:tr w:rsidR="00144FA5" w:rsidRPr="009F3BC6" w:rsidTr="007051E1">
        <w:trPr>
          <w:trHeight w:val="397"/>
          <w:jc w:val="center"/>
        </w:trPr>
        <w:tc>
          <w:tcPr>
            <w:tcW w:w="1642" w:type="dxa"/>
            <w:tcBorders>
              <w:left w:val="single" w:sz="4" w:space="0" w:color="auto"/>
            </w:tcBorders>
            <w:shd w:val="clear" w:color="auto" w:fill="auto"/>
            <w:vAlign w:val="center"/>
          </w:tcPr>
          <w:p w:rsidR="00144FA5" w:rsidRPr="00AD6D57" w:rsidRDefault="00144FA5" w:rsidP="005B39D5">
            <w:pPr>
              <w:spacing w:line="240" w:lineRule="auto"/>
              <w:jc w:val="center"/>
              <w:rPr>
                <w:rFonts w:ascii="Times New Roman" w:hAnsi="Times New Roman"/>
                <w:sz w:val="21"/>
                <w:szCs w:val="21"/>
              </w:rPr>
            </w:pPr>
            <w:r w:rsidRPr="00AD6D57">
              <w:rPr>
                <w:rFonts w:ascii="Times New Roman" w:hAnsi="Times New Roman"/>
                <w:sz w:val="21"/>
                <w:szCs w:val="21"/>
              </w:rPr>
              <w:t>400</w:t>
            </w:r>
          </w:p>
        </w:tc>
        <w:tc>
          <w:tcPr>
            <w:tcW w:w="1302" w:type="dxa"/>
            <w:shd w:val="clear" w:color="auto" w:fill="auto"/>
            <w:vAlign w:val="center"/>
          </w:tcPr>
          <w:p w:rsidR="00144FA5" w:rsidRPr="00AD6D57" w:rsidRDefault="00144FA5" w:rsidP="00066697">
            <w:pPr>
              <w:spacing w:line="240" w:lineRule="auto"/>
              <w:jc w:val="center"/>
              <w:rPr>
                <w:rFonts w:ascii="Times New Roman" w:hAnsi="Times New Roman"/>
                <w:sz w:val="21"/>
                <w:szCs w:val="21"/>
              </w:rPr>
            </w:pPr>
            <w:r w:rsidRPr="00AD6D57">
              <w:rPr>
                <w:rFonts w:ascii="Times New Roman" w:hAnsi="Times New Roman"/>
                <w:sz w:val="21"/>
                <w:szCs w:val="21"/>
              </w:rPr>
              <w:t>0.</w:t>
            </w:r>
            <w:r w:rsidRPr="00AD6D57">
              <w:rPr>
                <w:rFonts w:ascii="Times New Roman" w:hAnsi="Times New Roman" w:hint="eastAsia"/>
                <w:sz w:val="21"/>
                <w:szCs w:val="21"/>
              </w:rPr>
              <w:t>2</w:t>
            </w:r>
            <w:r w:rsidR="00066697">
              <w:rPr>
                <w:rFonts w:ascii="Times New Roman" w:hAnsi="Times New Roman" w:hint="eastAsia"/>
                <w:sz w:val="21"/>
                <w:szCs w:val="21"/>
              </w:rPr>
              <w:t>3565</w:t>
            </w:r>
          </w:p>
        </w:tc>
        <w:tc>
          <w:tcPr>
            <w:tcW w:w="890" w:type="dxa"/>
            <w:shd w:val="clear" w:color="auto" w:fill="auto"/>
            <w:vAlign w:val="center"/>
          </w:tcPr>
          <w:p w:rsidR="00144FA5" w:rsidRPr="00AD6D57" w:rsidRDefault="00144FA5" w:rsidP="00066697">
            <w:pPr>
              <w:spacing w:line="240" w:lineRule="auto"/>
              <w:jc w:val="center"/>
              <w:rPr>
                <w:rFonts w:ascii="Times New Roman" w:hAnsi="Times New Roman"/>
                <w:sz w:val="21"/>
                <w:szCs w:val="21"/>
              </w:rPr>
            </w:pPr>
            <w:r w:rsidRPr="00AD6D57">
              <w:rPr>
                <w:rFonts w:ascii="Times New Roman" w:hAnsi="Times New Roman"/>
                <w:sz w:val="21"/>
                <w:szCs w:val="21"/>
              </w:rPr>
              <w:t>0</w:t>
            </w:r>
            <w:r w:rsidRPr="00AD6D57">
              <w:rPr>
                <w:rFonts w:ascii="Times New Roman" w:hAnsi="Times New Roman" w:hint="eastAsia"/>
                <w:sz w:val="21"/>
                <w:szCs w:val="21"/>
              </w:rPr>
              <w:t>.</w:t>
            </w:r>
            <w:r w:rsidR="00066697">
              <w:rPr>
                <w:rFonts w:ascii="Times New Roman" w:hAnsi="Times New Roman" w:hint="eastAsia"/>
                <w:sz w:val="21"/>
                <w:szCs w:val="21"/>
              </w:rPr>
              <w:t>5</w:t>
            </w:r>
            <w:r w:rsidRPr="00AD6D57">
              <w:rPr>
                <w:rFonts w:ascii="Times New Roman" w:hAnsi="Times New Roman"/>
                <w:sz w:val="21"/>
                <w:szCs w:val="21"/>
              </w:rPr>
              <w:t>0</w:t>
            </w:r>
          </w:p>
        </w:tc>
        <w:tc>
          <w:tcPr>
            <w:tcW w:w="1532" w:type="dxa"/>
            <w:shd w:val="clear" w:color="auto" w:fill="auto"/>
            <w:vAlign w:val="center"/>
          </w:tcPr>
          <w:p w:rsidR="00144FA5" w:rsidRPr="003D0437" w:rsidRDefault="007051E1" w:rsidP="005B39D5">
            <w:pPr>
              <w:spacing w:line="240" w:lineRule="auto"/>
              <w:jc w:val="center"/>
              <w:rPr>
                <w:rFonts w:ascii="Times New Roman" w:hAnsi="Times New Roman"/>
                <w:sz w:val="21"/>
                <w:szCs w:val="21"/>
              </w:rPr>
            </w:pPr>
            <w:r>
              <w:rPr>
                <w:rFonts w:ascii="Times New Roman" w:hAnsi="Times New Roman" w:hint="eastAsia"/>
                <w:sz w:val="21"/>
                <w:szCs w:val="21"/>
              </w:rPr>
              <w:t>0.13092</w:t>
            </w:r>
          </w:p>
        </w:tc>
        <w:tc>
          <w:tcPr>
            <w:tcW w:w="793" w:type="dxa"/>
            <w:shd w:val="clear" w:color="auto" w:fill="auto"/>
            <w:vAlign w:val="center"/>
          </w:tcPr>
          <w:p w:rsidR="00144FA5" w:rsidRPr="003D0437" w:rsidRDefault="00144FA5" w:rsidP="009D04B5">
            <w:pPr>
              <w:spacing w:line="240" w:lineRule="auto"/>
              <w:jc w:val="center"/>
              <w:rPr>
                <w:rFonts w:ascii="Times New Roman" w:hAnsi="Times New Roman"/>
                <w:sz w:val="21"/>
                <w:szCs w:val="21"/>
              </w:rPr>
            </w:pPr>
            <w:r w:rsidRPr="003D0437">
              <w:rPr>
                <w:rFonts w:ascii="Times New Roman" w:hAnsi="Times New Roman" w:hint="eastAsia"/>
                <w:sz w:val="21"/>
                <w:szCs w:val="21"/>
              </w:rPr>
              <w:t>0.</w:t>
            </w:r>
            <w:r w:rsidR="009D04B5">
              <w:rPr>
                <w:rFonts w:ascii="Times New Roman" w:hAnsi="Times New Roman" w:hint="eastAsia"/>
                <w:sz w:val="21"/>
                <w:szCs w:val="21"/>
              </w:rPr>
              <w:t>07</w:t>
            </w:r>
          </w:p>
        </w:tc>
        <w:tc>
          <w:tcPr>
            <w:tcW w:w="1371" w:type="dxa"/>
            <w:tcBorders>
              <w:right w:val="single" w:sz="4" w:space="0" w:color="auto"/>
            </w:tcBorders>
            <w:shd w:val="clear" w:color="auto" w:fill="auto"/>
            <w:vAlign w:val="center"/>
          </w:tcPr>
          <w:p w:rsidR="00144FA5"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6.3832</w:t>
            </w:r>
          </w:p>
        </w:tc>
        <w:tc>
          <w:tcPr>
            <w:tcW w:w="0" w:type="auto"/>
            <w:tcBorders>
              <w:right w:val="single" w:sz="4" w:space="0" w:color="auto"/>
            </w:tcBorders>
            <w:shd w:val="clear" w:color="auto" w:fill="auto"/>
            <w:vAlign w:val="center"/>
          </w:tcPr>
          <w:p w:rsidR="00144FA5" w:rsidRPr="003D0437" w:rsidRDefault="00144FA5" w:rsidP="004F74E4">
            <w:pPr>
              <w:spacing w:line="240" w:lineRule="auto"/>
              <w:jc w:val="center"/>
            </w:pPr>
            <w:r w:rsidRPr="003D0437">
              <w:rPr>
                <w:rFonts w:ascii="Times New Roman" w:hAnsi="Times New Roman" w:hint="eastAsia"/>
                <w:sz w:val="21"/>
                <w:szCs w:val="21"/>
              </w:rPr>
              <w:t>0.</w:t>
            </w:r>
            <w:r w:rsidR="004F74E4">
              <w:rPr>
                <w:rFonts w:ascii="Times New Roman" w:hAnsi="Times New Roman" w:hint="eastAsia"/>
                <w:sz w:val="21"/>
                <w:szCs w:val="21"/>
              </w:rPr>
              <w:t>7</w:t>
            </w:r>
            <w:r w:rsidRPr="003D0437">
              <w:rPr>
                <w:rFonts w:ascii="Times New Roman" w:hAnsi="Times New Roman" w:hint="eastAsia"/>
                <w:sz w:val="21"/>
                <w:szCs w:val="21"/>
              </w:rPr>
              <w:t>0</w:t>
            </w:r>
          </w:p>
        </w:tc>
      </w:tr>
      <w:tr w:rsidR="00144FA5" w:rsidRPr="009F3BC6" w:rsidTr="007051E1">
        <w:trPr>
          <w:trHeight w:val="397"/>
          <w:jc w:val="center"/>
        </w:trPr>
        <w:tc>
          <w:tcPr>
            <w:tcW w:w="1642" w:type="dxa"/>
            <w:tcBorders>
              <w:left w:val="single" w:sz="4" w:space="0" w:color="auto"/>
            </w:tcBorders>
            <w:shd w:val="clear" w:color="auto" w:fill="auto"/>
            <w:vAlign w:val="center"/>
          </w:tcPr>
          <w:p w:rsidR="00144FA5" w:rsidRPr="00AD6D57" w:rsidRDefault="00144FA5" w:rsidP="005B39D5">
            <w:pPr>
              <w:spacing w:line="240" w:lineRule="auto"/>
              <w:jc w:val="center"/>
              <w:rPr>
                <w:rFonts w:ascii="Times New Roman" w:hAnsi="Times New Roman"/>
                <w:sz w:val="21"/>
                <w:szCs w:val="21"/>
              </w:rPr>
            </w:pPr>
            <w:r w:rsidRPr="00AD6D57">
              <w:rPr>
                <w:rFonts w:ascii="Times New Roman" w:hAnsi="Times New Roman" w:hint="eastAsia"/>
                <w:sz w:val="21"/>
                <w:szCs w:val="21"/>
              </w:rPr>
              <w:t>460</w:t>
            </w:r>
            <w:r w:rsidRPr="00AD6D57">
              <w:rPr>
                <w:rFonts w:ascii="Times New Roman" w:hAnsi="Times New Roman" w:hint="eastAsia"/>
                <w:sz w:val="21"/>
                <w:szCs w:val="21"/>
              </w:rPr>
              <w:t>（龙溪村委）</w:t>
            </w:r>
          </w:p>
        </w:tc>
        <w:tc>
          <w:tcPr>
            <w:tcW w:w="1302" w:type="dxa"/>
            <w:shd w:val="clear" w:color="auto" w:fill="auto"/>
            <w:vAlign w:val="center"/>
          </w:tcPr>
          <w:p w:rsidR="00144FA5" w:rsidRPr="00AD6D57" w:rsidRDefault="00144FA5" w:rsidP="00066697">
            <w:pPr>
              <w:spacing w:line="240" w:lineRule="auto"/>
              <w:jc w:val="center"/>
              <w:rPr>
                <w:rFonts w:ascii="Times New Roman" w:hAnsi="Times New Roman"/>
                <w:sz w:val="21"/>
                <w:szCs w:val="21"/>
              </w:rPr>
            </w:pPr>
            <w:r w:rsidRPr="00AD6D57">
              <w:rPr>
                <w:rFonts w:ascii="Times New Roman" w:hAnsi="Times New Roman" w:hint="eastAsia"/>
                <w:sz w:val="21"/>
                <w:szCs w:val="21"/>
              </w:rPr>
              <w:t>0.2</w:t>
            </w:r>
            <w:r w:rsidR="00066697">
              <w:rPr>
                <w:rFonts w:ascii="Times New Roman" w:hAnsi="Times New Roman" w:hint="eastAsia"/>
                <w:sz w:val="21"/>
                <w:szCs w:val="21"/>
              </w:rPr>
              <w:t>0022</w:t>
            </w:r>
          </w:p>
        </w:tc>
        <w:tc>
          <w:tcPr>
            <w:tcW w:w="890" w:type="dxa"/>
            <w:shd w:val="clear" w:color="auto" w:fill="auto"/>
            <w:vAlign w:val="center"/>
          </w:tcPr>
          <w:p w:rsidR="00144FA5" w:rsidRPr="00AD6D57" w:rsidRDefault="00144FA5" w:rsidP="00066697">
            <w:pPr>
              <w:spacing w:line="240" w:lineRule="auto"/>
              <w:jc w:val="center"/>
              <w:rPr>
                <w:rFonts w:ascii="Times New Roman" w:hAnsi="Times New Roman"/>
                <w:sz w:val="21"/>
                <w:szCs w:val="21"/>
              </w:rPr>
            </w:pPr>
            <w:r w:rsidRPr="00AD6D57">
              <w:rPr>
                <w:rFonts w:ascii="Times New Roman" w:hAnsi="Times New Roman" w:hint="eastAsia"/>
                <w:sz w:val="21"/>
                <w:szCs w:val="21"/>
              </w:rPr>
              <w:t>0.</w:t>
            </w:r>
            <w:r w:rsidR="00066697">
              <w:rPr>
                <w:rFonts w:ascii="Times New Roman" w:hAnsi="Times New Roman" w:hint="eastAsia"/>
                <w:sz w:val="21"/>
                <w:szCs w:val="21"/>
              </w:rPr>
              <w:t>4</w:t>
            </w:r>
            <w:r w:rsidRPr="00AD6D57">
              <w:rPr>
                <w:rFonts w:ascii="Times New Roman" w:hAnsi="Times New Roman" w:hint="eastAsia"/>
                <w:sz w:val="21"/>
                <w:szCs w:val="21"/>
              </w:rPr>
              <w:t>0</w:t>
            </w:r>
          </w:p>
        </w:tc>
        <w:tc>
          <w:tcPr>
            <w:tcW w:w="1532" w:type="dxa"/>
            <w:shd w:val="clear" w:color="auto" w:fill="auto"/>
            <w:vAlign w:val="center"/>
          </w:tcPr>
          <w:p w:rsidR="00144FA5" w:rsidRPr="003D0437" w:rsidRDefault="007051E1" w:rsidP="007051E1">
            <w:pPr>
              <w:spacing w:line="240" w:lineRule="auto"/>
              <w:jc w:val="center"/>
              <w:rPr>
                <w:rFonts w:ascii="Times New Roman" w:hAnsi="Times New Roman"/>
                <w:sz w:val="21"/>
                <w:szCs w:val="21"/>
              </w:rPr>
            </w:pPr>
            <w:r>
              <w:rPr>
                <w:rFonts w:ascii="Times New Roman" w:hAnsi="Times New Roman" w:hint="eastAsia"/>
                <w:sz w:val="21"/>
                <w:szCs w:val="21"/>
              </w:rPr>
              <w:t>0.11124</w:t>
            </w:r>
          </w:p>
        </w:tc>
        <w:tc>
          <w:tcPr>
            <w:tcW w:w="793" w:type="dxa"/>
            <w:shd w:val="clear" w:color="auto" w:fill="auto"/>
            <w:vAlign w:val="center"/>
          </w:tcPr>
          <w:p w:rsidR="00144FA5" w:rsidRPr="003D0437" w:rsidRDefault="00144FA5" w:rsidP="009D04B5">
            <w:pPr>
              <w:spacing w:line="240" w:lineRule="auto"/>
              <w:jc w:val="center"/>
              <w:rPr>
                <w:rFonts w:ascii="Times New Roman" w:hAnsi="Times New Roman"/>
                <w:sz w:val="21"/>
                <w:szCs w:val="21"/>
              </w:rPr>
            </w:pPr>
            <w:r w:rsidRPr="003D0437">
              <w:rPr>
                <w:rFonts w:ascii="Times New Roman" w:hAnsi="Times New Roman" w:hint="eastAsia"/>
                <w:sz w:val="21"/>
                <w:szCs w:val="21"/>
              </w:rPr>
              <w:t>0.</w:t>
            </w:r>
            <w:r w:rsidR="009D04B5">
              <w:rPr>
                <w:rFonts w:ascii="Times New Roman" w:hAnsi="Times New Roman" w:hint="eastAsia"/>
                <w:sz w:val="21"/>
                <w:szCs w:val="21"/>
              </w:rPr>
              <w:t>06</w:t>
            </w:r>
          </w:p>
        </w:tc>
        <w:tc>
          <w:tcPr>
            <w:tcW w:w="1371" w:type="dxa"/>
            <w:tcBorders>
              <w:right w:val="single" w:sz="4" w:space="0" w:color="auto"/>
            </w:tcBorders>
            <w:shd w:val="clear" w:color="auto" w:fill="auto"/>
            <w:vAlign w:val="center"/>
          </w:tcPr>
          <w:p w:rsidR="00144FA5"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5.4043</w:t>
            </w:r>
          </w:p>
        </w:tc>
        <w:tc>
          <w:tcPr>
            <w:tcW w:w="0" w:type="auto"/>
            <w:tcBorders>
              <w:right w:val="single" w:sz="4" w:space="0" w:color="auto"/>
            </w:tcBorders>
            <w:shd w:val="clear" w:color="auto" w:fill="auto"/>
            <w:vAlign w:val="center"/>
          </w:tcPr>
          <w:p w:rsidR="00144FA5" w:rsidRPr="003D0437" w:rsidRDefault="00144FA5" w:rsidP="004F74E4">
            <w:pPr>
              <w:spacing w:line="240" w:lineRule="auto"/>
              <w:jc w:val="center"/>
            </w:pPr>
            <w:r w:rsidRPr="003D0437">
              <w:rPr>
                <w:rFonts w:ascii="Times New Roman" w:hAnsi="Times New Roman" w:hint="eastAsia"/>
                <w:sz w:val="21"/>
                <w:szCs w:val="21"/>
              </w:rPr>
              <w:t>0.</w:t>
            </w:r>
            <w:r w:rsidR="004F74E4">
              <w:rPr>
                <w:rFonts w:ascii="Times New Roman" w:hAnsi="Times New Roman" w:hint="eastAsia"/>
                <w:sz w:val="21"/>
                <w:szCs w:val="21"/>
              </w:rPr>
              <w:t>6</w:t>
            </w:r>
            <w:r w:rsidRPr="003D0437">
              <w:rPr>
                <w:rFonts w:ascii="Times New Roman" w:hAnsi="Times New Roman" w:hint="eastAsia"/>
                <w:sz w:val="21"/>
                <w:szCs w:val="21"/>
              </w:rPr>
              <w:t>0</w:t>
            </w:r>
          </w:p>
        </w:tc>
      </w:tr>
      <w:tr w:rsidR="00144FA5" w:rsidRPr="009F3BC6" w:rsidTr="007051E1">
        <w:trPr>
          <w:trHeight w:val="397"/>
          <w:jc w:val="center"/>
        </w:trPr>
        <w:tc>
          <w:tcPr>
            <w:tcW w:w="1642" w:type="dxa"/>
            <w:tcBorders>
              <w:left w:val="single" w:sz="4" w:space="0" w:color="auto"/>
            </w:tcBorders>
            <w:shd w:val="clear" w:color="auto" w:fill="auto"/>
            <w:vAlign w:val="center"/>
          </w:tcPr>
          <w:p w:rsidR="00144FA5" w:rsidRPr="00AD6D57" w:rsidRDefault="00144FA5" w:rsidP="005B39D5">
            <w:pPr>
              <w:spacing w:line="240" w:lineRule="auto"/>
              <w:jc w:val="center"/>
              <w:rPr>
                <w:rFonts w:ascii="Times New Roman" w:hAnsi="Times New Roman"/>
                <w:sz w:val="21"/>
                <w:szCs w:val="21"/>
              </w:rPr>
            </w:pPr>
            <w:r w:rsidRPr="00AD6D57">
              <w:rPr>
                <w:rFonts w:ascii="Times New Roman" w:hAnsi="Times New Roman"/>
                <w:sz w:val="21"/>
                <w:szCs w:val="21"/>
              </w:rPr>
              <w:t>500</w:t>
            </w:r>
          </w:p>
        </w:tc>
        <w:tc>
          <w:tcPr>
            <w:tcW w:w="1302" w:type="dxa"/>
            <w:shd w:val="clear" w:color="auto" w:fill="auto"/>
            <w:vAlign w:val="center"/>
          </w:tcPr>
          <w:p w:rsidR="00144FA5" w:rsidRPr="00AD6D57" w:rsidRDefault="00144FA5" w:rsidP="00066697">
            <w:pPr>
              <w:spacing w:line="240" w:lineRule="auto"/>
              <w:jc w:val="center"/>
              <w:rPr>
                <w:rFonts w:ascii="Times New Roman" w:hAnsi="Times New Roman"/>
                <w:sz w:val="21"/>
                <w:szCs w:val="21"/>
              </w:rPr>
            </w:pPr>
            <w:r w:rsidRPr="00AD6D57">
              <w:rPr>
                <w:rFonts w:ascii="Times New Roman" w:hAnsi="Times New Roman"/>
                <w:sz w:val="21"/>
                <w:szCs w:val="21"/>
              </w:rPr>
              <w:t>0.</w:t>
            </w:r>
            <w:r w:rsidR="00066697">
              <w:rPr>
                <w:rFonts w:ascii="Times New Roman" w:hAnsi="Times New Roman" w:hint="eastAsia"/>
                <w:sz w:val="21"/>
                <w:szCs w:val="21"/>
              </w:rPr>
              <w:t>17302</w:t>
            </w:r>
          </w:p>
        </w:tc>
        <w:tc>
          <w:tcPr>
            <w:tcW w:w="890" w:type="dxa"/>
            <w:shd w:val="clear" w:color="auto" w:fill="auto"/>
            <w:vAlign w:val="center"/>
          </w:tcPr>
          <w:p w:rsidR="00144FA5" w:rsidRPr="00AD6D57" w:rsidRDefault="00144FA5" w:rsidP="009D04B5">
            <w:pPr>
              <w:spacing w:line="240" w:lineRule="auto"/>
              <w:jc w:val="center"/>
              <w:rPr>
                <w:rFonts w:ascii="Times New Roman" w:hAnsi="Times New Roman"/>
                <w:sz w:val="21"/>
                <w:szCs w:val="21"/>
              </w:rPr>
            </w:pPr>
            <w:r w:rsidRPr="00AD6D57">
              <w:rPr>
                <w:rFonts w:ascii="Times New Roman" w:hAnsi="Times New Roman"/>
                <w:sz w:val="21"/>
                <w:szCs w:val="21"/>
              </w:rPr>
              <w:t>0.</w:t>
            </w:r>
            <w:r w:rsidR="00066697">
              <w:rPr>
                <w:rFonts w:ascii="Times New Roman" w:hAnsi="Times New Roman" w:hint="eastAsia"/>
                <w:sz w:val="21"/>
                <w:szCs w:val="21"/>
              </w:rPr>
              <w:t>3</w:t>
            </w:r>
            <w:r w:rsidR="009D04B5">
              <w:rPr>
                <w:rFonts w:ascii="Times New Roman" w:hAnsi="Times New Roman" w:hint="eastAsia"/>
                <w:sz w:val="21"/>
                <w:szCs w:val="21"/>
              </w:rPr>
              <w:t>5</w:t>
            </w:r>
          </w:p>
        </w:tc>
        <w:tc>
          <w:tcPr>
            <w:tcW w:w="1532" w:type="dxa"/>
            <w:shd w:val="clear" w:color="auto" w:fill="auto"/>
            <w:vAlign w:val="center"/>
          </w:tcPr>
          <w:p w:rsidR="00144FA5" w:rsidRPr="003D0437" w:rsidRDefault="007051E1" w:rsidP="005B39D5">
            <w:pPr>
              <w:spacing w:line="240" w:lineRule="auto"/>
              <w:jc w:val="center"/>
              <w:rPr>
                <w:rFonts w:ascii="Times New Roman" w:hAnsi="Times New Roman"/>
                <w:sz w:val="21"/>
                <w:szCs w:val="21"/>
              </w:rPr>
            </w:pPr>
            <w:r>
              <w:rPr>
                <w:rFonts w:ascii="Times New Roman" w:hAnsi="Times New Roman" w:hint="eastAsia"/>
                <w:sz w:val="21"/>
                <w:szCs w:val="21"/>
              </w:rPr>
              <w:t>0.096124</w:t>
            </w:r>
          </w:p>
        </w:tc>
        <w:tc>
          <w:tcPr>
            <w:tcW w:w="793" w:type="dxa"/>
            <w:shd w:val="clear" w:color="auto" w:fill="auto"/>
            <w:vAlign w:val="center"/>
          </w:tcPr>
          <w:p w:rsidR="00144FA5" w:rsidRPr="003D0437" w:rsidRDefault="00144FA5" w:rsidP="009D04B5">
            <w:pPr>
              <w:spacing w:line="240" w:lineRule="auto"/>
              <w:jc w:val="center"/>
              <w:rPr>
                <w:rFonts w:ascii="Times New Roman" w:hAnsi="Times New Roman"/>
                <w:sz w:val="21"/>
                <w:szCs w:val="21"/>
              </w:rPr>
            </w:pPr>
            <w:r w:rsidRPr="003D0437">
              <w:rPr>
                <w:rFonts w:ascii="Times New Roman" w:hAnsi="Times New Roman" w:hint="eastAsia"/>
                <w:sz w:val="21"/>
                <w:szCs w:val="21"/>
              </w:rPr>
              <w:t>0.</w:t>
            </w:r>
            <w:r w:rsidR="009D04B5">
              <w:rPr>
                <w:rFonts w:ascii="Times New Roman" w:hAnsi="Times New Roman" w:hint="eastAsia"/>
                <w:sz w:val="21"/>
                <w:szCs w:val="21"/>
              </w:rPr>
              <w:t>05</w:t>
            </w:r>
          </w:p>
        </w:tc>
        <w:tc>
          <w:tcPr>
            <w:tcW w:w="1371" w:type="dxa"/>
            <w:tcBorders>
              <w:right w:val="single" w:sz="4" w:space="0" w:color="auto"/>
            </w:tcBorders>
            <w:shd w:val="clear" w:color="auto" w:fill="auto"/>
            <w:vAlign w:val="center"/>
          </w:tcPr>
          <w:p w:rsidR="00144FA5"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4.660</w:t>
            </w:r>
          </w:p>
        </w:tc>
        <w:tc>
          <w:tcPr>
            <w:tcW w:w="0" w:type="auto"/>
            <w:tcBorders>
              <w:right w:val="single" w:sz="4" w:space="0" w:color="auto"/>
            </w:tcBorders>
            <w:shd w:val="clear" w:color="auto" w:fill="auto"/>
            <w:vAlign w:val="center"/>
          </w:tcPr>
          <w:p w:rsidR="00144FA5" w:rsidRPr="003D0437" w:rsidRDefault="00144FA5" w:rsidP="004F74E4">
            <w:pPr>
              <w:spacing w:line="240" w:lineRule="auto"/>
              <w:jc w:val="center"/>
            </w:pPr>
            <w:r w:rsidRPr="003D0437">
              <w:rPr>
                <w:rFonts w:ascii="Times New Roman" w:hAnsi="Times New Roman" w:hint="eastAsia"/>
                <w:sz w:val="21"/>
                <w:szCs w:val="21"/>
              </w:rPr>
              <w:t>0.</w:t>
            </w:r>
            <w:r w:rsidR="004F74E4">
              <w:rPr>
                <w:rFonts w:ascii="Times New Roman" w:hAnsi="Times New Roman" w:hint="eastAsia"/>
                <w:sz w:val="21"/>
                <w:szCs w:val="21"/>
              </w:rPr>
              <w:t>5</w:t>
            </w:r>
            <w:r w:rsidRPr="003D0437">
              <w:rPr>
                <w:rFonts w:ascii="Times New Roman" w:hAnsi="Times New Roman" w:hint="eastAsia"/>
                <w:sz w:val="21"/>
                <w:szCs w:val="21"/>
              </w:rPr>
              <w:t>0</w:t>
            </w:r>
          </w:p>
        </w:tc>
      </w:tr>
      <w:tr w:rsidR="007051E1" w:rsidRPr="009F3BC6" w:rsidTr="007051E1">
        <w:trPr>
          <w:trHeight w:val="397"/>
          <w:jc w:val="center"/>
        </w:trPr>
        <w:tc>
          <w:tcPr>
            <w:tcW w:w="1642" w:type="dxa"/>
            <w:tcBorders>
              <w:left w:val="single" w:sz="4" w:space="0" w:color="auto"/>
            </w:tcBorders>
            <w:shd w:val="clear" w:color="auto" w:fill="auto"/>
            <w:vAlign w:val="center"/>
          </w:tcPr>
          <w:p w:rsidR="007051E1" w:rsidRPr="00AD6D57" w:rsidRDefault="007051E1" w:rsidP="005B39D5">
            <w:pPr>
              <w:spacing w:line="240" w:lineRule="auto"/>
              <w:jc w:val="center"/>
              <w:rPr>
                <w:rFonts w:ascii="Times New Roman" w:hAnsi="Times New Roman"/>
                <w:sz w:val="21"/>
                <w:szCs w:val="21"/>
              </w:rPr>
            </w:pPr>
            <w:r w:rsidRPr="00AD6D57">
              <w:rPr>
                <w:rFonts w:ascii="Times New Roman" w:hAnsi="Times New Roman" w:hint="eastAsia"/>
                <w:sz w:val="21"/>
                <w:szCs w:val="21"/>
              </w:rPr>
              <w:t>660</w:t>
            </w:r>
            <w:r w:rsidRPr="00AD6D57">
              <w:rPr>
                <w:rFonts w:ascii="Times New Roman" w:hAnsi="Times New Roman" w:hint="eastAsia"/>
                <w:sz w:val="21"/>
                <w:szCs w:val="21"/>
              </w:rPr>
              <w:t>（南太湖西苑）</w:t>
            </w:r>
          </w:p>
        </w:tc>
        <w:tc>
          <w:tcPr>
            <w:tcW w:w="1302" w:type="dxa"/>
            <w:shd w:val="clear" w:color="auto" w:fill="auto"/>
            <w:vAlign w:val="center"/>
          </w:tcPr>
          <w:p w:rsidR="007051E1" w:rsidRPr="00AD6D57" w:rsidRDefault="007051E1" w:rsidP="00066697">
            <w:pPr>
              <w:spacing w:line="240" w:lineRule="auto"/>
              <w:jc w:val="center"/>
              <w:rPr>
                <w:rFonts w:ascii="Times New Roman" w:hAnsi="Times New Roman"/>
                <w:sz w:val="21"/>
                <w:szCs w:val="21"/>
              </w:rPr>
            </w:pPr>
            <w:r w:rsidRPr="00AD6D57">
              <w:rPr>
                <w:rFonts w:ascii="Times New Roman" w:hAnsi="Times New Roman" w:hint="eastAsia"/>
                <w:sz w:val="21"/>
                <w:szCs w:val="21"/>
              </w:rPr>
              <w:t>0.1</w:t>
            </w:r>
            <w:r>
              <w:rPr>
                <w:rFonts w:ascii="Times New Roman" w:hAnsi="Times New Roman" w:hint="eastAsia"/>
                <w:sz w:val="21"/>
                <w:szCs w:val="21"/>
              </w:rPr>
              <w:t>2051</w:t>
            </w:r>
          </w:p>
        </w:tc>
        <w:tc>
          <w:tcPr>
            <w:tcW w:w="890" w:type="dxa"/>
            <w:shd w:val="clear" w:color="auto" w:fill="auto"/>
            <w:vAlign w:val="center"/>
          </w:tcPr>
          <w:p w:rsidR="007051E1" w:rsidRPr="00AD6D57" w:rsidRDefault="007051E1" w:rsidP="009D04B5">
            <w:pPr>
              <w:spacing w:line="240" w:lineRule="auto"/>
              <w:jc w:val="center"/>
              <w:rPr>
                <w:rFonts w:ascii="Times New Roman" w:hAnsi="Times New Roman"/>
                <w:sz w:val="21"/>
                <w:szCs w:val="21"/>
              </w:rPr>
            </w:pPr>
            <w:r w:rsidRPr="00AD6D57">
              <w:rPr>
                <w:rFonts w:ascii="Times New Roman" w:hAnsi="Times New Roman" w:hint="eastAsia"/>
                <w:sz w:val="21"/>
                <w:szCs w:val="21"/>
              </w:rPr>
              <w:t>0.</w:t>
            </w:r>
            <w:r>
              <w:rPr>
                <w:rFonts w:ascii="Times New Roman" w:hAnsi="Times New Roman" w:hint="eastAsia"/>
                <w:sz w:val="21"/>
                <w:szCs w:val="21"/>
              </w:rPr>
              <w:t>2</w:t>
            </w:r>
            <w:r w:rsidR="009D04B5">
              <w:rPr>
                <w:rFonts w:ascii="Times New Roman" w:hAnsi="Times New Roman" w:hint="eastAsia"/>
                <w:sz w:val="21"/>
                <w:szCs w:val="21"/>
              </w:rPr>
              <w:t>4</w:t>
            </w:r>
          </w:p>
        </w:tc>
        <w:tc>
          <w:tcPr>
            <w:tcW w:w="1532" w:type="dxa"/>
            <w:shd w:val="clear" w:color="auto" w:fill="auto"/>
            <w:vAlign w:val="center"/>
          </w:tcPr>
          <w:p w:rsidR="007051E1" w:rsidRPr="003D0437" w:rsidRDefault="007051E1" w:rsidP="005B39D5">
            <w:pPr>
              <w:spacing w:line="240" w:lineRule="auto"/>
              <w:jc w:val="center"/>
              <w:rPr>
                <w:rFonts w:ascii="Times New Roman" w:hAnsi="Times New Roman"/>
                <w:sz w:val="21"/>
                <w:szCs w:val="21"/>
              </w:rPr>
            </w:pPr>
            <w:r>
              <w:rPr>
                <w:rFonts w:ascii="Times New Roman" w:hAnsi="Times New Roman" w:hint="eastAsia"/>
                <w:sz w:val="21"/>
                <w:szCs w:val="21"/>
              </w:rPr>
              <w:t>0.066951</w:t>
            </w:r>
          </w:p>
        </w:tc>
        <w:tc>
          <w:tcPr>
            <w:tcW w:w="793" w:type="dxa"/>
            <w:shd w:val="clear" w:color="auto" w:fill="auto"/>
            <w:vAlign w:val="center"/>
          </w:tcPr>
          <w:p w:rsidR="007051E1" w:rsidRDefault="007051E1" w:rsidP="009D04B5">
            <w:pPr>
              <w:spacing w:line="240" w:lineRule="auto"/>
              <w:jc w:val="center"/>
            </w:pPr>
            <w:r w:rsidRPr="00B928CB">
              <w:rPr>
                <w:rFonts w:ascii="Times New Roman" w:hAnsi="Times New Roman" w:hint="eastAsia"/>
                <w:sz w:val="21"/>
                <w:szCs w:val="21"/>
              </w:rPr>
              <w:t>0.0</w:t>
            </w:r>
            <w:r w:rsidR="009D04B5">
              <w:rPr>
                <w:rFonts w:ascii="Times New Roman" w:hAnsi="Times New Roman" w:hint="eastAsia"/>
                <w:sz w:val="21"/>
                <w:szCs w:val="21"/>
              </w:rPr>
              <w:t>3</w:t>
            </w:r>
          </w:p>
        </w:tc>
        <w:tc>
          <w:tcPr>
            <w:tcW w:w="1371" w:type="dxa"/>
            <w:tcBorders>
              <w:right w:val="single" w:sz="4" w:space="0" w:color="auto"/>
            </w:tcBorders>
            <w:shd w:val="clear" w:color="auto" w:fill="auto"/>
            <w:vAlign w:val="center"/>
          </w:tcPr>
          <w:p w:rsidR="007051E1"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3.2306</w:t>
            </w:r>
          </w:p>
        </w:tc>
        <w:tc>
          <w:tcPr>
            <w:tcW w:w="0" w:type="auto"/>
            <w:tcBorders>
              <w:right w:val="single" w:sz="4" w:space="0" w:color="auto"/>
            </w:tcBorders>
            <w:shd w:val="clear" w:color="auto" w:fill="auto"/>
            <w:vAlign w:val="center"/>
          </w:tcPr>
          <w:p w:rsidR="007051E1" w:rsidRPr="003D0437" w:rsidRDefault="007051E1" w:rsidP="004F74E4">
            <w:pPr>
              <w:spacing w:line="240" w:lineRule="auto"/>
              <w:jc w:val="center"/>
            </w:pPr>
            <w:r w:rsidRPr="003D0437">
              <w:rPr>
                <w:rFonts w:ascii="Times New Roman" w:hAnsi="Times New Roman" w:hint="eastAsia"/>
                <w:sz w:val="21"/>
                <w:szCs w:val="21"/>
              </w:rPr>
              <w:t>0.</w:t>
            </w:r>
            <w:r w:rsidR="004F74E4">
              <w:rPr>
                <w:rFonts w:ascii="Times New Roman" w:hAnsi="Times New Roman" w:hint="eastAsia"/>
                <w:sz w:val="21"/>
                <w:szCs w:val="21"/>
              </w:rPr>
              <w:t>4</w:t>
            </w:r>
            <w:r w:rsidRPr="003D0437">
              <w:rPr>
                <w:rFonts w:ascii="Times New Roman" w:hAnsi="Times New Roman" w:hint="eastAsia"/>
                <w:sz w:val="21"/>
                <w:szCs w:val="21"/>
              </w:rPr>
              <w:t>0</w:t>
            </w:r>
          </w:p>
        </w:tc>
      </w:tr>
      <w:tr w:rsidR="007051E1" w:rsidRPr="009F3BC6" w:rsidTr="007051E1">
        <w:trPr>
          <w:trHeight w:val="397"/>
          <w:jc w:val="center"/>
        </w:trPr>
        <w:tc>
          <w:tcPr>
            <w:tcW w:w="1642" w:type="dxa"/>
            <w:tcBorders>
              <w:left w:val="single" w:sz="4" w:space="0" w:color="auto"/>
            </w:tcBorders>
            <w:shd w:val="clear" w:color="auto" w:fill="auto"/>
            <w:vAlign w:val="center"/>
          </w:tcPr>
          <w:p w:rsidR="007051E1" w:rsidRPr="00AD6D57" w:rsidRDefault="007051E1" w:rsidP="005B39D5">
            <w:pPr>
              <w:spacing w:line="240" w:lineRule="auto"/>
              <w:jc w:val="center"/>
              <w:rPr>
                <w:rFonts w:ascii="Times New Roman" w:hAnsi="Times New Roman"/>
                <w:sz w:val="21"/>
                <w:szCs w:val="21"/>
              </w:rPr>
            </w:pPr>
            <w:r w:rsidRPr="00AD6D57">
              <w:rPr>
                <w:rFonts w:ascii="Times New Roman" w:hAnsi="Times New Roman" w:hint="eastAsia"/>
                <w:sz w:val="21"/>
                <w:szCs w:val="21"/>
              </w:rPr>
              <w:t>790</w:t>
            </w:r>
            <w:r w:rsidRPr="00AD6D57">
              <w:rPr>
                <w:rFonts w:ascii="Times New Roman" w:hAnsi="Times New Roman" w:hint="eastAsia"/>
                <w:sz w:val="21"/>
                <w:szCs w:val="21"/>
              </w:rPr>
              <w:t>（龙溪村）</w:t>
            </w:r>
          </w:p>
        </w:tc>
        <w:tc>
          <w:tcPr>
            <w:tcW w:w="1302" w:type="dxa"/>
            <w:shd w:val="clear" w:color="auto" w:fill="auto"/>
            <w:vAlign w:val="center"/>
          </w:tcPr>
          <w:p w:rsidR="007051E1" w:rsidRPr="00AD6D57" w:rsidRDefault="007051E1" w:rsidP="00066697">
            <w:pPr>
              <w:spacing w:line="240" w:lineRule="auto"/>
              <w:jc w:val="center"/>
              <w:rPr>
                <w:rFonts w:ascii="Times New Roman" w:hAnsi="Times New Roman"/>
                <w:sz w:val="21"/>
                <w:szCs w:val="21"/>
              </w:rPr>
            </w:pPr>
            <w:r w:rsidRPr="00AD6D57">
              <w:rPr>
                <w:rFonts w:ascii="Times New Roman" w:hAnsi="Times New Roman" w:hint="eastAsia"/>
                <w:sz w:val="21"/>
                <w:szCs w:val="21"/>
              </w:rPr>
              <w:t>0.</w:t>
            </w:r>
            <w:r>
              <w:rPr>
                <w:rFonts w:ascii="Times New Roman" w:hAnsi="Times New Roman" w:hint="eastAsia"/>
                <w:sz w:val="21"/>
                <w:szCs w:val="21"/>
              </w:rPr>
              <w:t>090484</w:t>
            </w:r>
          </w:p>
        </w:tc>
        <w:tc>
          <w:tcPr>
            <w:tcW w:w="890" w:type="dxa"/>
            <w:shd w:val="clear" w:color="auto" w:fill="auto"/>
            <w:vAlign w:val="center"/>
          </w:tcPr>
          <w:p w:rsidR="007051E1" w:rsidRPr="00AD6D57" w:rsidRDefault="007051E1" w:rsidP="009D04B5">
            <w:pPr>
              <w:spacing w:line="240" w:lineRule="auto"/>
              <w:jc w:val="center"/>
              <w:rPr>
                <w:rFonts w:ascii="Times New Roman" w:hAnsi="Times New Roman"/>
                <w:sz w:val="21"/>
                <w:szCs w:val="21"/>
              </w:rPr>
            </w:pPr>
            <w:r w:rsidRPr="00AD6D57">
              <w:rPr>
                <w:rFonts w:ascii="Times New Roman" w:hAnsi="Times New Roman" w:hint="eastAsia"/>
                <w:sz w:val="21"/>
                <w:szCs w:val="21"/>
              </w:rPr>
              <w:t>0.</w:t>
            </w:r>
            <w:r w:rsidR="009D04B5">
              <w:rPr>
                <w:rFonts w:ascii="Times New Roman" w:hAnsi="Times New Roman" w:hint="eastAsia"/>
                <w:sz w:val="21"/>
                <w:szCs w:val="21"/>
              </w:rPr>
              <w:t>18</w:t>
            </w:r>
          </w:p>
        </w:tc>
        <w:tc>
          <w:tcPr>
            <w:tcW w:w="1532" w:type="dxa"/>
            <w:shd w:val="clear" w:color="auto" w:fill="auto"/>
            <w:vAlign w:val="center"/>
          </w:tcPr>
          <w:p w:rsidR="007051E1" w:rsidRPr="003D0437" w:rsidRDefault="007051E1" w:rsidP="005B39D5">
            <w:pPr>
              <w:spacing w:line="240" w:lineRule="auto"/>
              <w:jc w:val="center"/>
              <w:rPr>
                <w:rFonts w:ascii="Times New Roman" w:hAnsi="Times New Roman"/>
                <w:sz w:val="21"/>
                <w:szCs w:val="21"/>
              </w:rPr>
            </w:pPr>
            <w:r>
              <w:rPr>
                <w:rFonts w:ascii="Times New Roman" w:hAnsi="Times New Roman" w:hint="eastAsia"/>
                <w:sz w:val="21"/>
                <w:szCs w:val="21"/>
              </w:rPr>
              <w:t>0.050271</w:t>
            </w:r>
          </w:p>
        </w:tc>
        <w:tc>
          <w:tcPr>
            <w:tcW w:w="793" w:type="dxa"/>
            <w:shd w:val="clear" w:color="auto" w:fill="auto"/>
            <w:vAlign w:val="center"/>
          </w:tcPr>
          <w:p w:rsidR="007051E1" w:rsidRDefault="007051E1" w:rsidP="009D04B5">
            <w:pPr>
              <w:spacing w:line="240" w:lineRule="auto"/>
              <w:jc w:val="center"/>
            </w:pPr>
            <w:r w:rsidRPr="00B928CB">
              <w:rPr>
                <w:rFonts w:ascii="Times New Roman" w:hAnsi="Times New Roman" w:hint="eastAsia"/>
                <w:sz w:val="21"/>
                <w:szCs w:val="21"/>
              </w:rPr>
              <w:t>0.0</w:t>
            </w:r>
            <w:r w:rsidR="009D04B5">
              <w:rPr>
                <w:rFonts w:ascii="Times New Roman" w:hAnsi="Times New Roman" w:hint="eastAsia"/>
                <w:sz w:val="21"/>
                <w:szCs w:val="21"/>
              </w:rPr>
              <w:t>3</w:t>
            </w:r>
          </w:p>
        </w:tc>
        <w:tc>
          <w:tcPr>
            <w:tcW w:w="1371" w:type="dxa"/>
            <w:tcBorders>
              <w:right w:val="single" w:sz="4" w:space="0" w:color="auto"/>
            </w:tcBorders>
            <w:shd w:val="clear" w:color="auto" w:fill="auto"/>
            <w:vAlign w:val="center"/>
          </w:tcPr>
          <w:p w:rsidR="007051E1"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2.4223</w:t>
            </w:r>
          </w:p>
        </w:tc>
        <w:tc>
          <w:tcPr>
            <w:tcW w:w="0" w:type="auto"/>
            <w:tcBorders>
              <w:right w:val="single" w:sz="4" w:space="0" w:color="auto"/>
            </w:tcBorders>
            <w:shd w:val="clear" w:color="auto" w:fill="auto"/>
            <w:vAlign w:val="center"/>
          </w:tcPr>
          <w:p w:rsidR="007051E1" w:rsidRPr="003D0437" w:rsidRDefault="007051E1" w:rsidP="004F74E4">
            <w:pPr>
              <w:spacing w:line="240" w:lineRule="auto"/>
              <w:jc w:val="center"/>
            </w:pPr>
            <w:r w:rsidRPr="003D0437">
              <w:rPr>
                <w:rFonts w:ascii="Times New Roman" w:hAnsi="Times New Roman" w:hint="eastAsia"/>
                <w:sz w:val="21"/>
                <w:szCs w:val="21"/>
              </w:rPr>
              <w:t>0.</w:t>
            </w:r>
            <w:r w:rsidR="004F74E4">
              <w:rPr>
                <w:rFonts w:ascii="Times New Roman" w:hAnsi="Times New Roman" w:hint="eastAsia"/>
                <w:sz w:val="21"/>
                <w:szCs w:val="21"/>
              </w:rPr>
              <w:t>3</w:t>
            </w:r>
            <w:r w:rsidRPr="003D0437">
              <w:rPr>
                <w:rFonts w:ascii="Times New Roman" w:hAnsi="Times New Roman" w:hint="eastAsia"/>
                <w:sz w:val="21"/>
                <w:szCs w:val="21"/>
              </w:rPr>
              <w:t>0</w:t>
            </w:r>
          </w:p>
        </w:tc>
      </w:tr>
      <w:tr w:rsidR="007051E1" w:rsidRPr="009F3BC6" w:rsidTr="007051E1">
        <w:trPr>
          <w:trHeight w:val="397"/>
          <w:jc w:val="center"/>
        </w:trPr>
        <w:tc>
          <w:tcPr>
            <w:tcW w:w="1642" w:type="dxa"/>
            <w:tcBorders>
              <w:left w:val="single" w:sz="4" w:space="0" w:color="auto"/>
            </w:tcBorders>
            <w:shd w:val="clear" w:color="auto" w:fill="auto"/>
            <w:vAlign w:val="center"/>
          </w:tcPr>
          <w:p w:rsidR="007051E1" w:rsidRPr="00AD6D57" w:rsidRDefault="007051E1" w:rsidP="005B39D5">
            <w:pPr>
              <w:spacing w:line="240" w:lineRule="auto"/>
              <w:jc w:val="center"/>
              <w:rPr>
                <w:rFonts w:ascii="Times New Roman" w:hAnsi="Times New Roman"/>
                <w:sz w:val="21"/>
                <w:szCs w:val="21"/>
              </w:rPr>
            </w:pPr>
            <w:r w:rsidRPr="00AD6D57">
              <w:rPr>
                <w:rFonts w:ascii="Times New Roman" w:hAnsi="Times New Roman"/>
                <w:sz w:val="21"/>
                <w:szCs w:val="21"/>
              </w:rPr>
              <w:lastRenderedPageBreak/>
              <w:t>1000</w:t>
            </w:r>
          </w:p>
        </w:tc>
        <w:tc>
          <w:tcPr>
            <w:tcW w:w="1302" w:type="dxa"/>
            <w:shd w:val="clear" w:color="auto" w:fill="auto"/>
            <w:vAlign w:val="center"/>
          </w:tcPr>
          <w:p w:rsidR="007051E1" w:rsidRPr="00AD6D57" w:rsidRDefault="007051E1" w:rsidP="00066697">
            <w:pPr>
              <w:spacing w:line="240" w:lineRule="auto"/>
              <w:jc w:val="center"/>
              <w:rPr>
                <w:rFonts w:ascii="Times New Roman" w:hAnsi="Times New Roman"/>
                <w:sz w:val="21"/>
                <w:szCs w:val="21"/>
              </w:rPr>
            </w:pPr>
            <w:r w:rsidRPr="00AD6D57">
              <w:rPr>
                <w:rFonts w:ascii="Times New Roman" w:hAnsi="Times New Roman" w:hint="eastAsia"/>
                <w:sz w:val="21"/>
                <w:szCs w:val="21"/>
              </w:rPr>
              <w:t>0.</w:t>
            </w:r>
            <w:r>
              <w:rPr>
                <w:rFonts w:ascii="Times New Roman" w:hAnsi="Times New Roman" w:hint="eastAsia"/>
                <w:sz w:val="21"/>
                <w:szCs w:val="21"/>
              </w:rPr>
              <w:t>066516</w:t>
            </w:r>
          </w:p>
        </w:tc>
        <w:tc>
          <w:tcPr>
            <w:tcW w:w="890" w:type="dxa"/>
            <w:shd w:val="clear" w:color="auto" w:fill="auto"/>
            <w:vAlign w:val="center"/>
          </w:tcPr>
          <w:p w:rsidR="007051E1" w:rsidRPr="00AD6D57" w:rsidRDefault="007051E1" w:rsidP="009D04B5">
            <w:pPr>
              <w:spacing w:line="240" w:lineRule="auto"/>
              <w:jc w:val="center"/>
              <w:rPr>
                <w:rFonts w:ascii="Times New Roman" w:hAnsi="Times New Roman"/>
                <w:sz w:val="21"/>
                <w:szCs w:val="21"/>
              </w:rPr>
            </w:pPr>
            <w:r w:rsidRPr="00AD6D57">
              <w:rPr>
                <w:rFonts w:ascii="Times New Roman" w:hAnsi="Times New Roman"/>
                <w:sz w:val="21"/>
                <w:szCs w:val="21"/>
              </w:rPr>
              <w:t>0.</w:t>
            </w:r>
            <w:r>
              <w:rPr>
                <w:rFonts w:ascii="Times New Roman" w:hAnsi="Times New Roman" w:hint="eastAsia"/>
                <w:sz w:val="21"/>
                <w:szCs w:val="21"/>
              </w:rPr>
              <w:t>1</w:t>
            </w:r>
            <w:r w:rsidR="009D04B5">
              <w:rPr>
                <w:rFonts w:ascii="Times New Roman" w:hAnsi="Times New Roman" w:hint="eastAsia"/>
                <w:sz w:val="21"/>
                <w:szCs w:val="21"/>
              </w:rPr>
              <w:t>3</w:t>
            </w:r>
          </w:p>
        </w:tc>
        <w:tc>
          <w:tcPr>
            <w:tcW w:w="1532" w:type="dxa"/>
            <w:shd w:val="clear" w:color="auto" w:fill="auto"/>
            <w:vAlign w:val="center"/>
          </w:tcPr>
          <w:p w:rsidR="007051E1" w:rsidRPr="003D0437" w:rsidRDefault="007051E1" w:rsidP="005B39D5">
            <w:pPr>
              <w:spacing w:line="240" w:lineRule="auto"/>
              <w:jc w:val="center"/>
              <w:rPr>
                <w:rFonts w:ascii="Times New Roman" w:hAnsi="Times New Roman"/>
                <w:sz w:val="21"/>
                <w:szCs w:val="21"/>
              </w:rPr>
            </w:pPr>
            <w:r>
              <w:rPr>
                <w:rFonts w:ascii="Times New Roman" w:hAnsi="Times New Roman" w:hint="eastAsia"/>
                <w:sz w:val="21"/>
                <w:szCs w:val="21"/>
              </w:rPr>
              <w:t>0.036955</w:t>
            </w:r>
          </w:p>
        </w:tc>
        <w:tc>
          <w:tcPr>
            <w:tcW w:w="793" w:type="dxa"/>
            <w:shd w:val="clear" w:color="auto" w:fill="auto"/>
            <w:vAlign w:val="center"/>
          </w:tcPr>
          <w:p w:rsidR="007051E1" w:rsidRDefault="007051E1" w:rsidP="009D04B5">
            <w:pPr>
              <w:spacing w:line="240" w:lineRule="auto"/>
              <w:jc w:val="center"/>
            </w:pPr>
            <w:r w:rsidRPr="00B928CB">
              <w:rPr>
                <w:rFonts w:ascii="Times New Roman" w:hAnsi="Times New Roman" w:hint="eastAsia"/>
                <w:sz w:val="21"/>
                <w:szCs w:val="21"/>
              </w:rPr>
              <w:t>0.0</w:t>
            </w:r>
            <w:r w:rsidR="009D04B5">
              <w:rPr>
                <w:rFonts w:ascii="Times New Roman" w:hAnsi="Times New Roman" w:hint="eastAsia"/>
                <w:sz w:val="21"/>
                <w:szCs w:val="21"/>
              </w:rPr>
              <w:t>2</w:t>
            </w:r>
          </w:p>
        </w:tc>
        <w:tc>
          <w:tcPr>
            <w:tcW w:w="1371" w:type="dxa"/>
            <w:tcBorders>
              <w:right w:val="single" w:sz="4" w:space="0" w:color="auto"/>
            </w:tcBorders>
            <w:shd w:val="clear" w:color="auto" w:fill="auto"/>
            <w:vAlign w:val="center"/>
          </w:tcPr>
          <w:p w:rsidR="007051E1"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1.7800</w:t>
            </w:r>
          </w:p>
        </w:tc>
        <w:tc>
          <w:tcPr>
            <w:tcW w:w="0" w:type="auto"/>
            <w:tcBorders>
              <w:right w:val="single" w:sz="4" w:space="0" w:color="auto"/>
            </w:tcBorders>
            <w:shd w:val="clear" w:color="auto" w:fill="auto"/>
            <w:vAlign w:val="center"/>
          </w:tcPr>
          <w:p w:rsidR="007051E1" w:rsidRPr="003D0437" w:rsidRDefault="007051E1" w:rsidP="004F74E4">
            <w:pPr>
              <w:spacing w:line="240" w:lineRule="auto"/>
              <w:jc w:val="center"/>
            </w:pPr>
            <w:r w:rsidRPr="003D0437">
              <w:rPr>
                <w:rFonts w:ascii="Times New Roman" w:hAnsi="Times New Roman" w:hint="eastAsia"/>
                <w:sz w:val="21"/>
                <w:szCs w:val="21"/>
              </w:rPr>
              <w:t>0.</w:t>
            </w:r>
            <w:r w:rsidR="004F74E4">
              <w:rPr>
                <w:rFonts w:ascii="Times New Roman" w:hAnsi="Times New Roman" w:hint="eastAsia"/>
                <w:sz w:val="21"/>
                <w:szCs w:val="21"/>
              </w:rPr>
              <w:t>2</w:t>
            </w:r>
            <w:r w:rsidRPr="003D0437">
              <w:rPr>
                <w:rFonts w:ascii="Times New Roman" w:hAnsi="Times New Roman" w:hint="eastAsia"/>
                <w:sz w:val="21"/>
                <w:szCs w:val="21"/>
              </w:rPr>
              <w:t>0</w:t>
            </w:r>
          </w:p>
        </w:tc>
      </w:tr>
      <w:tr w:rsidR="007051E1" w:rsidRPr="009F3BC6" w:rsidTr="007051E1">
        <w:trPr>
          <w:trHeight w:val="397"/>
          <w:jc w:val="center"/>
        </w:trPr>
        <w:tc>
          <w:tcPr>
            <w:tcW w:w="1642" w:type="dxa"/>
            <w:tcBorders>
              <w:left w:val="single" w:sz="4" w:space="0" w:color="auto"/>
            </w:tcBorders>
            <w:shd w:val="clear" w:color="auto" w:fill="auto"/>
            <w:vAlign w:val="center"/>
          </w:tcPr>
          <w:p w:rsidR="007051E1" w:rsidRPr="00AD6D57" w:rsidRDefault="007051E1" w:rsidP="005B39D5">
            <w:pPr>
              <w:spacing w:line="240" w:lineRule="auto"/>
              <w:jc w:val="center"/>
              <w:rPr>
                <w:rFonts w:ascii="Times New Roman" w:hAnsi="Times New Roman"/>
                <w:sz w:val="21"/>
                <w:szCs w:val="21"/>
              </w:rPr>
            </w:pPr>
            <w:r w:rsidRPr="00AD6D57">
              <w:rPr>
                <w:rFonts w:ascii="Times New Roman" w:hAnsi="Times New Roman"/>
                <w:sz w:val="21"/>
                <w:szCs w:val="21"/>
              </w:rPr>
              <w:t>1500</w:t>
            </w:r>
          </w:p>
        </w:tc>
        <w:tc>
          <w:tcPr>
            <w:tcW w:w="1302" w:type="dxa"/>
            <w:shd w:val="clear" w:color="auto" w:fill="auto"/>
            <w:vAlign w:val="center"/>
          </w:tcPr>
          <w:p w:rsidR="007051E1" w:rsidRPr="00AD6D57" w:rsidRDefault="007051E1" w:rsidP="00066697">
            <w:pPr>
              <w:spacing w:line="240" w:lineRule="auto"/>
              <w:jc w:val="center"/>
              <w:rPr>
                <w:rFonts w:ascii="Times New Roman" w:hAnsi="Times New Roman"/>
                <w:sz w:val="21"/>
                <w:szCs w:val="21"/>
              </w:rPr>
            </w:pPr>
            <w:r w:rsidRPr="00AD6D57">
              <w:rPr>
                <w:rFonts w:ascii="Times New Roman" w:hAnsi="Times New Roman" w:hint="eastAsia"/>
                <w:sz w:val="21"/>
                <w:szCs w:val="21"/>
              </w:rPr>
              <w:t>0.0</w:t>
            </w:r>
            <w:r>
              <w:rPr>
                <w:rFonts w:ascii="Times New Roman" w:hAnsi="Times New Roman" w:hint="eastAsia"/>
                <w:sz w:val="21"/>
                <w:szCs w:val="21"/>
              </w:rPr>
              <w:t>38104</w:t>
            </w:r>
          </w:p>
        </w:tc>
        <w:tc>
          <w:tcPr>
            <w:tcW w:w="890" w:type="dxa"/>
            <w:shd w:val="clear" w:color="auto" w:fill="auto"/>
            <w:vAlign w:val="center"/>
          </w:tcPr>
          <w:p w:rsidR="007051E1" w:rsidRPr="00AD6D57" w:rsidRDefault="007051E1" w:rsidP="009D04B5">
            <w:pPr>
              <w:spacing w:line="240" w:lineRule="auto"/>
              <w:jc w:val="center"/>
              <w:rPr>
                <w:rFonts w:ascii="Times New Roman" w:hAnsi="Times New Roman"/>
                <w:sz w:val="21"/>
                <w:szCs w:val="21"/>
              </w:rPr>
            </w:pPr>
            <w:r w:rsidRPr="00AD6D57">
              <w:rPr>
                <w:rFonts w:ascii="Times New Roman" w:hAnsi="Times New Roman"/>
                <w:sz w:val="21"/>
                <w:szCs w:val="21"/>
              </w:rPr>
              <w:t>0.</w:t>
            </w:r>
            <w:r w:rsidR="009D04B5">
              <w:rPr>
                <w:rFonts w:ascii="Times New Roman" w:hAnsi="Times New Roman" w:hint="eastAsia"/>
                <w:sz w:val="21"/>
                <w:szCs w:val="21"/>
              </w:rPr>
              <w:t>08</w:t>
            </w:r>
          </w:p>
        </w:tc>
        <w:tc>
          <w:tcPr>
            <w:tcW w:w="1532" w:type="dxa"/>
            <w:shd w:val="clear" w:color="auto" w:fill="auto"/>
            <w:vAlign w:val="center"/>
          </w:tcPr>
          <w:p w:rsidR="007051E1" w:rsidRPr="003D0437" w:rsidRDefault="007051E1" w:rsidP="005B39D5">
            <w:pPr>
              <w:spacing w:line="240" w:lineRule="auto"/>
              <w:jc w:val="center"/>
              <w:rPr>
                <w:rFonts w:ascii="Times New Roman" w:hAnsi="Times New Roman"/>
                <w:sz w:val="21"/>
                <w:szCs w:val="21"/>
              </w:rPr>
            </w:pPr>
            <w:r>
              <w:rPr>
                <w:rFonts w:ascii="Times New Roman" w:hAnsi="Times New Roman" w:hint="eastAsia"/>
                <w:sz w:val="21"/>
                <w:szCs w:val="21"/>
              </w:rPr>
              <w:t>0.02117</w:t>
            </w:r>
          </w:p>
        </w:tc>
        <w:tc>
          <w:tcPr>
            <w:tcW w:w="793" w:type="dxa"/>
            <w:shd w:val="clear" w:color="auto" w:fill="auto"/>
            <w:vAlign w:val="center"/>
          </w:tcPr>
          <w:p w:rsidR="007051E1" w:rsidRDefault="007051E1" w:rsidP="009D04B5">
            <w:pPr>
              <w:spacing w:line="240" w:lineRule="auto"/>
              <w:jc w:val="center"/>
            </w:pPr>
            <w:r w:rsidRPr="00B928CB">
              <w:rPr>
                <w:rFonts w:ascii="Times New Roman" w:hAnsi="Times New Roman" w:hint="eastAsia"/>
                <w:sz w:val="21"/>
                <w:szCs w:val="21"/>
              </w:rPr>
              <w:t>0.0</w:t>
            </w:r>
            <w:r w:rsidR="009D04B5">
              <w:rPr>
                <w:rFonts w:ascii="Times New Roman" w:hAnsi="Times New Roman" w:hint="eastAsia"/>
                <w:sz w:val="21"/>
                <w:szCs w:val="21"/>
              </w:rPr>
              <w:t>1</w:t>
            </w:r>
          </w:p>
        </w:tc>
        <w:tc>
          <w:tcPr>
            <w:tcW w:w="1371" w:type="dxa"/>
            <w:tcBorders>
              <w:right w:val="single" w:sz="4" w:space="0" w:color="auto"/>
            </w:tcBorders>
            <w:shd w:val="clear" w:color="auto" w:fill="auto"/>
            <w:vAlign w:val="center"/>
          </w:tcPr>
          <w:p w:rsidR="007051E1" w:rsidRPr="003D0437" w:rsidRDefault="004F74E4" w:rsidP="004F74E4">
            <w:pPr>
              <w:spacing w:line="240" w:lineRule="auto"/>
              <w:jc w:val="center"/>
              <w:rPr>
                <w:rFonts w:ascii="Times New Roman" w:hAnsi="Times New Roman"/>
                <w:sz w:val="21"/>
                <w:szCs w:val="21"/>
              </w:rPr>
            </w:pPr>
            <w:r>
              <w:rPr>
                <w:rFonts w:ascii="Times New Roman" w:hAnsi="Times New Roman" w:hint="eastAsia"/>
                <w:sz w:val="21"/>
                <w:szCs w:val="21"/>
              </w:rPr>
              <w:t>1.0189</w:t>
            </w:r>
          </w:p>
        </w:tc>
        <w:tc>
          <w:tcPr>
            <w:tcW w:w="0" w:type="auto"/>
            <w:tcBorders>
              <w:right w:val="single" w:sz="4" w:space="0" w:color="auto"/>
            </w:tcBorders>
            <w:shd w:val="clear" w:color="auto" w:fill="auto"/>
            <w:vAlign w:val="center"/>
          </w:tcPr>
          <w:p w:rsidR="007051E1" w:rsidRPr="003D0437" w:rsidRDefault="007051E1" w:rsidP="005B4DAC">
            <w:pPr>
              <w:spacing w:line="240" w:lineRule="auto"/>
              <w:jc w:val="center"/>
            </w:pPr>
            <w:r w:rsidRPr="003D0437">
              <w:rPr>
                <w:rFonts w:ascii="Times New Roman" w:hAnsi="Times New Roman" w:hint="eastAsia"/>
                <w:sz w:val="21"/>
                <w:szCs w:val="21"/>
              </w:rPr>
              <w:t>0.</w:t>
            </w:r>
            <w:r w:rsidR="004F74E4">
              <w:rPr>
                <w:rFonts w:ascii="Times New Roman" w:hAnsi="Times New Roman" w:hint="eastAsia"/>
                <w:sz w:val="21"/>
                <w:szCs w:val="21"/>
              </w:rPr>
              <w:t>1</w:t>
            </w:r>
            <w:r w:rsidR="005B4DAC">
              <w:rPr>
                <w:rFonts w:ascii="Times New Roman" w:hAnsi="Times New Roman" w:hint="eastAsia"/>
                <w:sz w:val="21"/>
                <w:szCs w:val="21"/>
              </w:rPr>
              <w:t>1</w:t>
            </w:r>
          </w:p>
        </w:tc>
      </w:tr>
      <w:tr w:rsidR="007051E1" w:rsidRPr="009F3BC6" w:rsidTr="007051E1">
        <w:trPr>
          <w:trHeight w:val="397"/>
          <w:jc w:val="center"/>
        </w:trPr>
        <w:tc>
          <w:tcPr>
            <w:tcW w:w="1642" w:type="dxa"/>
            <w:tcBorders>
              <w:left w:val="single" w:sz="4" w:space="0" w:color="auto"/>
            </w:tcBorders>
            <w:shd w:val="clear" w:color="auto" w:fill="auto"/>
            <w:vAlign w:val="center"/>
          </w:tcPr>
          <w:p w:rsidR="007051E1" w:rsidRPr="00AD6D57" w:rsidRDefault="007051E1" w:rsidP="005B39D5">
            <w:pPr>
              <w:spacing w:line="240" w:lineRule="auto"/>
              <w:jc w:val="center"/>
              <w:rPr>
                <w:rFonts w:ascii="Times New Roman" w:hAnsi="Times New Roman"/>
                <w:sz w:val="21"/>
                <w:szCs w:val="21"/>
              </w:rPr>
            </w:pPr>
            <w:r w:rsidRPr="00AD6D57">
              <w:rPr>
                <w:rFonts w:ascii="Times New Roman" w:hAnsi="Times New Roman"/>
                <w:sz w:val="21"/>
                <w:szCs w:val="21"/>
              </w:rPr>
              <w:t>2000</w:t>
            </w:r>
          </w:p>
        </w:tc>
        <w:tc>
          <w:tcPr>
            <w:tcW w:w="1302" w:type="dxa"/>
            <w:shd w:val="clear" w:color="auto" w:fill="auto"/>
            <w:vAlign w:val="center"/>
          </w:tcPr>
          <w:p w:rsidR="007051E1" w:rsidRPr="00AD6D57" w:rsidRDefault="007051E1" w:rsidP="005B39D5">
            <w:pPr>
              <w:spacing w:line="240" w:lineRule="auto"/>
              <w:jc w:val="center"/>
              <w:rPr>
                <w:rFonts w:ascii="Times New Roman" w:hAnsi="Times New Roman"/>
                <w:sz w:val="21"/>
                <w:szCs w:val="21"/>
              </w:rPr>
            </w:pPr>
            <w:r>
              <w:rPr>
                <w:rFonts w:ascii="Times New Roman" w:hAnsi="Times New Roman" w:hint="eastAsia"/>
                <w:sz w:val="21"/>
                <w:szCs w:val="21"/>
              </w:rPr>
              <w:t>0.025734</w:t>
            </w:r>
          </w:p>
        </w:tc>
        <w:tc>
          <w:tcPr>
            <w:tcW w:w="890" w:type="dxa"/>
            <w:shd w:val="clear" w:color="auto" w:fill="auto"/>
            <w:vAlign w:val="center"/>
          </w:tcPr>
          <w:p w:rsidR="007051E1" w:rsidRPr="00AD6D57" w:rsidRDefault="007051E1" w:rsidP="009D04B5">
            <w:pPr>
              <w:spacing w:line="240" w:lineRule="auto"/>
              <w:jc w:val="center"/>
              <w:rPr>
                <w:rFonts w:ascii="Times New Roman" w:hAnsi="Times New Roman"/>
                <w:sz w:val="21"/>
                <w:szCs w:val="21"/>
              </w:rPr>
            </w:pPr>
            <w:r w:rsidRPr="00AD6D57">
              <w:rPr>
                <w:rFonts w:ascii="Times New Roman" w:hAnsi="Times New Roman"/>
                <w:sz w:val="21"/>
                <w:szCs w:val="21"/>
              </w:rPr>
              <w:t>0.</w:t>
            </w:r>
            <w:r w:rsidR="009D04B5">
              <w:rPr>
                <w:rFonts w:ascii="Times New Roman" w:hAnsi="Times New Roman" w:hint="eastAsia"/>
                <w:sz w:val="21"/>
                <w:szCs w:val="21"/>
              </w:rPr>
              <w:t>05</w:t>
            </w:r>
          </w:p>
        </w:tc>
        <w:tc>
          <w:tcPr>
            <w:tcW w:w="1532" w:type="dxa"/>
            <w:shd w:val="clear" w:color="auto" w:fill="auto"/>
            <w:vAlign w:val="center"/>
          </w:tcPr>
          <w:p w:rsidR="007051E1" w:rsidRPr="003D0437" w:rsidRDefault="007051E1" w:rsidP="005B39D5">
            <w:pPr>
              <w:spacing w:line="240" w:lineRule="auto"/>
              <w:jc w:val="center"/>
              <w:rPr>
                <w:rFonts w:ascii="Times New Roman" w:hAnsi="Times New Roman"/>
                <w:sz w:val="21"/>
                <w:szCs w:val="21"/>
              </w:rPr>
            </w:pPr>
            <w:r>
              <w:rPr>
                <w:rFonts w:ascii="Times New Roman" w:hAnsi="Times New Roman" w:hint="eastAsia"/>
                <w:sz w:val="21"/>
                <w:szCs w:val="21"/>
              </w:rPr>
              <w:t>0.014297</w:t>
            </w:r>
          </w:p>
        </w:tc>
        <w:tc>
          <w:tcPr>
            <w:tcW w:w="793" w:type="dxa"/>
            <w:shd w:val="clear" w:color="auto" w:fill="auto"/>
            <w:vAlign w:val="center"/>
          </w:tcPr>
          <w:p w:rsidR="007051E1" w:rsidRDefault="007051E1" w:rsidP="009D04B5">
            <w:pPr>
              <w:spacing w:line="240" w:lineRule="auto"/>
              <w:jc w:val="center"/>
            </w:pPr>
            <w:r w:rsidRPr="00B928CB">
              <w:rPr>
                <w:rFonts w:ascii="Times New Roman" w:hAnsi="Times New Roman" w:hint="eastAsia"/>
                <w:sz w:val="21"/>
                <w:szCs w:val="21"/>
              </w:rPr>
              <w:t>0.0</w:t>
            </w:r>
            <w:r w:rsidR="009D04B5">
              <w:rPr>
                <w:rFonts w:ascii="Times New Roman" w:hAnsi="Times New Roman" w:hint="eastAsia"/>
                <w:sz w:val="21"/>
                <w:szCs w:val="21"/>
              </w:rPr>
              <w:t>1</w:t>
            </w:r>
          </w:p>
        </w:tc>
        <w:tc>
          <w:tcPr>
            <w:tcW w:w="1371" w:type="dxa"/>
            <w:tcBorders>
              <w:right w:val="single" w:sz="4" w:space="0" w:color="auto"/>
            </w:tcBorders>
            <w:shd w:val="clear" w:color="auto" w:fill="auto"/>
            <w:vAlign w:val="center"/>
          </w:tcPr>
          <w:p w:rsidR="007051E1"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0.68643</w:t>
            </w:r>
          </w:p>
        </w:tc>
        <w:tc>
          <w:tcPr>
            <w:tcW w:w="0" w:type="auto"/>
            <w:tcBorders>
              <w:right w:val="single" w:sz="4" w:space="0" w:color="auto"/>
            </w:tcBorders>
            <w:shd w:val="clear" w:color="auto" w:fill="auto"/>
            <w:vAlign w:val="center"/>
          </w:tcPr>
          <w:p w:rsidR="007051E1" w:rsidRPr="003D0437" w:rsidRDefault="004F74E4" w:rsidP="005B4DAC">
            <w:pPr>
              <w:spacing w:line="240" w:lineRule="auto"/>
              <w:jc w:val="center"/>
            </w:pPr>
            <w:r w:rsidRPr="003D0437">
              <w:rPr>
                <w:rFonts w:ascii="Times New Roman" w:hAnsi="Times New Roman" w:hint="eastAsia"/>
                <w:sz w:val="21"/>
                <w:szCs w:val="21"/>
              </w:rPr>
              <w:t>0.</w:t>
            </w:r>
            <w:r w:rsidR="005B4DAC">
              <w:rPr>
                <w:rFonts w:ascii="Times New Roman" w:hAnsi="Times New Roman" w:hint="eastAsia"/>
                <w:sz w:val="21"/>
                <w:szCs w:val="21"/>
              </w:rPr>
              <w:t>07</w:t>
            </w:r>
          </w:p>
        </w:tc>
      </w:tr>
      <w:tr w:rsidR="007051E1" w:rsidRPr="009F3BC6" w:rsidTr="007051E1">
        <w:trPr>
          <w:trHeight w:val="397"/>
          <w:jc w:val="center"/>
        </w:trPr>
        <w:tc>
          <w:tcPr>
            <w:tcW w:w="1642" w:type="dxa"/>
            <w:tcBorders>
              <w:left w:val="single" w:sz="4" w:space="0" w:color="auto"/>
            </w:tcBorders>
            <w:shd w:val="clear" w:color="auto" w:fill="auto"/>
            <w:vAlign w:val="center"/>
          </w:tcPr>
          <w:p w:rsidR="007051E1" w:rsidRPr="00AD6D57" w:rsidRDefault="007051E1" w:rsidP="005B39D5">
            <w:pPr>
              <w:spacing w:line="240" w:lineRule="auto"/>
              <w:jc w:val="center"/>
              <w:rPr>
                <w:rFonts w:ascii="Times New Roman" w:hAnsi="Times New Roman"/>
                <w:sz w:val="21"/>
                <w:szCs w:val="21"/>
              </w:rPr>
            </w:pPr>
            <w:r w:rsidRPr="00AD6D57">
              <w:rPr>
                <w:rFonts w:ascii="Times New Roman" w:hAnsi="Times New Roman"/>
                <w:sz w:val="21"/>
                <w:szCs w:val="21"/>
              </w:rPr>
              <w:t>2500</w:t>
            </w:r>
          </w:p>
        </w:tc>
        <w:tc>
          <w:tcPr>
            <w:tcW w:w="1302" w:type="dxa"/>
            <w:shd w:val="clear" w:color="auto" w:fill="auto"/>
            <w:vAlign w:val="center"/>
          </w:tcPr>
          <w:p w:rsidR="007051E1" w:rsidRPr="00AD6D57" w:rsidRDefault="007051E1" w:rsidP="005B39D5">
            <w:pPr>
              <w:spacing w:line="240" w:lineRule="auto"/>
              <w:jc w:val="center"/>
              <w:rPr>
                <w:rFonts w:ascii="Times New Roman" w:hAnsi="Times New Roman"/>
                <w:sz w:val="21"/>
                <w:szCs w:val="21"/>
              </w:rPr>
            </w:pPr>
            <w:r>
              <w:rPr>
                <w:rFonts w:ascii="Times New Roman" w:hAnsi="Times New Roman" w:hint="eastAsia"/>
                <w:sz w:val="21"/>
                <w:szCs w:val="21"/>
              </w:rPr>
              <w:t>0.018952</w:t>
            </w:r>
          </w:p>
        </w:tc>
        <w:tc>
          <w:tcPr>
            <w:tcW w:w="890" w:type="dxa"/>
            <w:shd w:val="clear" w:color="auto" w:fill="auto"/>
            <w:vAlign w:val="center"/>
          </w:tcPr>
          <w:p w:rsidR="007051E1" w:rsidRPr="00AD6D57" w:rsidRDefault="007051E1" w:rsidP="009D04B5">
            <w:pPr>
              <w:spacing w:line="240" w:lineRule="auto"/>
              <w:jc w:val="center"/>
              <w:rPr>
                <w:rFonts w:ascii="Times New Roman" w:hAnsi="Times New Roman"/>
                <w:sz w:val="21"/>
                <w:szCs w:val="21"/>
              </w:rPr>
            </w:pPr>
            <w:r w:rsidRPr="00AD6D57">
              <w:rPr>
                <w:rFonts w:ascii="Times New Roman" w:hAnsi="Times New Roman"/>
                <w:sz w:val="21"/>
                <w:szCs w:val="21"/>
              </w:rPr>
              <w:t>0.</w:t>
            </w:r>
            <w:r w:rsidR="009D04B5">
              <w:rPr>
                <w:rFonts w:ascii="Times New Roman" w:hAnsi="Times New Roman" w:hint="eastAsia"/>
                <w:sz w:val="21"/>
                <w:szCs w:val="21"/>
              </w:rPr>
              <w:t>04</w:t>
            </w:r>
          </w:p>
        </w:tc>
        <w:tc>
          <w:tcPr>
            <w:tcW w:w="1532" w:type="dxa"/>
            <w:shd w:val="clear" w:color="auto" w:fill="auto"/>
            <w:vAlign w:val="center"/>
          </w:tcPr>
          <w:p w:rsidR="007051E1" w:rsidRPr="003D0437" w:rsidRDefault="007051E1" w:rsidP="005B39D5">
            <w:pPr>
              <w:spacing w:line="240" w:lineRule="auto"/>
              <w:jc w:val="center"/>
              <w:rPr>
                <w:rFonts w:ascii="Times New Roman" w:hAnsi="Times New Roman"/>
                <w:sz w:val="21"/>
                <w:szCs w:val="21"/>
              </w:rPr>
            </w:pPr>
            <w:r>
              <w:rPr>
                <w:rFonts w:ascii="Times New Roman" w:hAnsi="Times New Roman" w:hint="eastAsia"/>
                <w:sz w:val="21"/>
                <w:szCs w:val="21"/>
              </w:rPr>
              <w:t>0.010529</w:t>
            </w:r>
          </w:p>
        </w:tc>
        <w:tc>
          <w:tcPr>
            <w:tcW w:w="793" w:type="dxa"/>
            <w:shd w:val="clear" w:color="auto" w:fill="auto"/>
            <w:vAlign w:val="center"/>
          </w:tcPr>
          <w:p w:rsidR="007051E1" w:rsidRDefault="007051E1" w:rsidP="009D04B5">
            <w:pPr>
              <w:spacing w:line="240" w:lineRule="auto"/>
              <w:jc w:val="center"/>
            </w:pPr>
            <w:r w:rsidRPr="00B928CB">
              <w:rPr>
                <w:rFonts w:ascii="Times New Roman" w:hAnsi="Times New Roman" w:hint="eastAsia"/>
                <w:sz w:val="21"/>
                <w:szCs w:val="21"/>
              </w:rPr>
              <w:t>0.0</w:t>
            </w:r>
            <w:r w:rsidR="009D04B5">
              <w:rPr>
                <w:rFonts w:ascii="Times New Roman" w:hAnsi="Times New Roman" w:hint="eastAsia"/>
                <w:sz w:val="21"/>
                <w:szCs w:val="21"/>
              </w:rPr>
              <w:t>1</w:t>
            </w:r>
          </w:p>
        </w:tc>
        <w:tc>
          <w:tcPr>
            <w:tcW w:w="1371" w:type="dxa"/>
            <w:tcBorders>
              <w:right w:val="single" w:sz="4" w:space="0" w:color="auto"/>
            </w:tcBorders>
            <w:shd w:val="clear" w:color="auto" w:fill="auto"/>
            <w:vAlign w:val="center"/>
          </w:tcPr>
          <w:p w:rsidR="007051E1"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0.50553</w:t>
            </w:r>
          </w:p>
        </w:tc>
        <w:tc>
          <w:tcPr>
            <w:tcW w:w="0" w:type="auto"/>
            <w:tcBorders>
              <w:right w:val="single" w:sz="4" w:space="0" w:color="auto"/>
            </w:tcBorders>
            <w:shd w:val="clear" w:color="auto" w:fill="auto"/>
            <w:vAlign w:val="center"/>
          </w:tcPr>
          <w:p w:rsidR="007051E1" w:rsidRPr="003D0437" w:rsidRDefault="004F74E4" w:rsidP="005B4DAC">
            <w:pPr>
              <w:spacing w:line="240" w:lineRule="auto"/>
              <w:jc w:val="center"/>
            </w:pPr>
            <w:r w:rsidRPr="003D0437">
              <w:rPr>
                <w:rFonts w:ascii="Times New Roman" w:hAnsi="Times New Roman" w:hint="eastAsia"/>
                <w:sz w:val="21"/>
                <w:szCs w:val="21"/>
              </w:rPr>
              <w:t>0.</w:t>
            </w:r>
            <w:r w:rsidR="005B4DAC">
              <w:rPr>
                <w:rFonts w:ascii="Times New Roman" w:hAnsi="Times New Roman" w:hint="eastAsia"/>
                <w:sz w:val="21"/>
                <w:szCs w:val="21"/>
              </w:rPr>
              <w:t>06</w:t>
            </w:r>
          </w:p>
        </w:tc>
      </w:tr>
      <w:tr w:rsidR="00144FA5" w:rsidRPr="009F3BC6" w:rsidTr="007051E1">
        <w:trPr>
          <w:trHeight w:val="397"/>
          <w:jc w:val="center"/>
        </w:trPr>
        <w:tc>
          <w:tcPr>
            <w:tcW w:w="1642" w:type="dxa"/>
            <w:tcBorders>
              <w:left w:val="single" w:sz="4" w:space="0" w:color="auto"/>
            </w:tcBorders>
            <w:shd w:val="clear" w:color="auto" w:fill="auto"/>
            <w:vAlign w:val="center"/>
          </w:tcPr>
          <w:p w:rsidR="00144FA5" w:rsidRPr="00AD6D57" w:rsidRDefault="00144FA5" w:rsidP="005B39D5">
            <w:pPr>
              <w:adjustRightInd w:val="0"/>
              <w:snapToGrid w:val="0"/>
              <w:spacing w:line="240" w:lineRule="auto"/>
              <w:jc w:val="center"/>
              <w:rPr>
                <w:rFonts w:ascii="Times New Roman" w:hAnsi="Times New Roman"/>
                <w:b/>
                <w:bCs/>
                <w:sz w:val="21"/>
                <w:szCs w:val="21"/>
              </w:rPr>
            </w:pPr>
            <w:r w:rsidRPr="00AD6D57">
              <w:rPr>
                <w:rFonts w:ascii="Times New Roman" w:hAnsi="Times New Roman"/>
                <w:b/>
                <w:bCs/>
                <w:sz w:val="21"/>
                <w:szCs w:val="21"/>
              </w:rPr>
              <w:t>下风向最大质量浓度及占标率</w:t>
            </w:r>
            <w:r w:rsidRPr="00AD6D57">
              <w:rPr>
                <w:rFonts w:ascii="Times New Roman" w:hAnsi="Times New Roman"/>
                <w:b/>
                <w:bCs/>
                <w:sz w:val="21"/>
                <w:szCs w:val="21"/>
              </w:rPr>
              <w:t>/%</w:t>
            </w:r>
          </w:p>
        </w:tc>
        <w:tc>
          <w:tcPr>
            <w:tcW w:w="1302" w:type="dxa"/>
            <w:shd w:val="clear" w:color="auto" w:fill="auto"/>
            <w:vAlign w:val="center"/>
          </w:tcPr>
          <w:p w:rsidR="00144FA5" w:rsidRPr="00AD6D57" w:rsidRDefault="00066697" w:rsidP="005B39D5">
            <w:pPr>
              <w:spacing w:line="240" w:lineRule="auto"/>
              <w:jc w:val="center"/>
              <w:rPr>
                <w:rFonts w:ascii="Times New Roman" w:hAnsi="Times New Roman"/>
                <w:sz w:val="21"/>
                <w:szCs w:val="21"/>
              </w:rPr>
            </w:pPr>
            <w:r>
              <w:rPr>
                <w:rFonts w:ascii="Times New Roman" w:hAnsi="Times New Roman" w:hint="eastAsia"/>
                <w:sz w:val="21"/>
                <w:szCs w:val="21"/>
              </w:rPr>
              <w:t>2.9194</w:t>
            </w:r>
          </w:p>
        </w:tc>
        <w:tc>
          <w:tcPr>
            <w:tcW w:w="890" w:type="dxa"/>
            <w:shd w:val="clear" w:color="auto" w:fill="auto"/>
            <w:vAlign w:val="center"/>
          </w:tcPr>
          <w:p w:rsidR="00144FA5" w:rsidRPr="00AD6D57" w:rsidRDefault="00066697" w:rsidP="005B39D5">
            <w:pPr>
              <w:spacing w:line="240" w:lineRule="auto"/>
              <w:jc w:val="center"/>
              <w:rPr>
                <w:rFonts w:ascii="Times New Roman" w:hAnsi="Times New Roman"/>
                <w:sz w:val="21"/>
                <w:szCs w:val="21"/>
              </w:rPr>
            </w:pPr>
            <w:r>
              <w:rPr>
                <w:rFonts w:ascii="Times New Roman" w:hAnsi="Times New Roman" w:hint="eastAsia"/>
                <w:sz w:val="21"/>
                <w:szCs w:val="21"/>
              </w:rPr>
              <w:t>5.84</w:t>
            </w:r>
          </w:p>
        </w:tc>
        <w:tc>
          <w:tcPr>
            <w:tcW w:w="1532" w:type="dxa"/>
            <w:shd w:val="clear" w:color="auto" w:fill="auto"/>
            <w:vAlign w:val="center"/>
          </w:tcPr>
          <w:p w:rsidR="00144FA5" w:rsidRPr="003D0437" w:rsidRDefault="007051E1" w:rsidP="005B39D5">
            <w:pPr>
              <w:spacing w:line="240" w:lineRule="auto"/>
              <w:jc w:val="center"/>
              <w:rPr>
                <w:rFonts w:ascii="Times New Roman" w:hAnsi="Times New Roman"/>
                <w:sz w:val="21"/>
                <w:szCs w:val="21"/>
              </w:rPr>
            </w:pPr>
            <w:r>
              <w:rPr>
                <w:rFonts w:ascii="Times New Roman" w:hAnsi="Times New Roman" w:hint="eastAsia"/>
                <w:sz w:val="21"/>
                <w:szCs w:val="21"/>
              </w:rPr>
              <w:t>1.622</w:t>
            </w:r>
          </w:p>
        </w:tc>
        <w:tc>
          <w:tcPr>
            <w:tcW w:w="793" w:type="dxa"/>
            <w:shd w:val="clear" w:color="auto" w:fill="auto"/>
            <w:vAlign w:val="center"/>
          </w:tcPr>
          <w:p w:rsidR="00144FA5" w:rsidRPr="003D0437" w:rsidRDefault="00144FA5" w:rsidP="007051E1">
            <w:pPr>
              <w:spacing w:line="240" w:lineRule="auto"/>
              <w:jc w:val="center"/>
              <w:rPr>
                <w:rFonts w:ascii="Times New Roman" w:hAnsi="Times New Roman"/>
                <w:sz w:val="21"/>
                <w:szCs w:val="21"/>
              </w:rPr>
            </w:pPr>
            <w:r w:rsidRPr="003D0437">
              <w:rPr>
                <w:rFonts w:ascii="Times New Roman" w:hAnsi="Times New Roman" w:hint="eastAsia"/>
                <w:sz w:val="21"/>
                <w:szCs w:val="21"/>
              </w:rPr>
              <w:t>0.</w:t>
            </w:r>
            <w:r w:rsidR="007051E1">
              <w:rPr>
                <w:rFonts w:ascii="Times New Roman" w:hAnsi="Times New Roman" w:hint="eastAsia"/>
                <w:sz w:val="21"/>
                <w:szCs w:val="21"/>
              </w:rPr>
              <w:t>81</w:t>
            </w:r>
          </w:p>
        </w:tc>
        <w:tc>
          <w:tcPr>
            <w:tcW w:w="1371" w:type="dxa"/>
            <w:tcBorders>
              <w:right w:val="single" w:sz="4" w:space="0" w:color="auto"/>
            </w:tcBorders>
            <w:shd w:val="clear" w:color="auto" w:fill="auto"/>
            <w:vAlign w:val="center"/>
          </w:tcPr>
          <w:p w:rsidR="00144FA5"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73.226</w:t>
            </w:r>
          </w:p>
        </w:tc>
        <w:tc>
          <w:tcPr>
            <w:tcW w:w="0" w:type="auto"/>
            <w:tcBorders>
              <w:right w:val="single" w:sz="4" w:space="0" w:color="auto"/>
            </w:tcBorders>
            <w:shd w:val="clear" w:color="auto" w:fill="auto"/>
            <w:vAlign w:val="center"/>
          </w:tcPr>
          <w:p w:rsidR="00144FA5"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8.14</w:t>
            </w:r>
          </w:p>
        </w:tc>
      </w:tr>
      <w:tr w:rsidR="00144FA5" w:rsidRPr="009F3BC6" w:rsidTr="007051E1">
        <w:trPr>
          <w:trHeight w:val="397"/>
          <w:jc w:val="center"/>
        </w:trPr>
        <w:tc>
          <w:tcPr>
            <w:tcW w:w="1642" w:type="dxa"/>
            <w:tcBorders>
              <w:left w:val="single" w:sz="4" w:space="0" w:color="auto"/>
            </w:tcBorders>
            <w:shd w:val="clear" w:color="auto" w:fill="auto"/>
            <w:vAlign w:val="center"/>
          </w:tcPr>
          <w:p w:rsidR="00144FA5" w:rsidRPr="00AD6D57" w:rsidRDefault="00144FA5" w:rsidP="005B39D5">
            <w:pPr>
              <w:adjustRightInd w:val="0"/>
              <w:snapToGrid w:val="0"/>
              <w:spacing w:line="240" w:lineRule="auto"/>
              <w:jc w:val="center"/>
              <w:rPr>
                <w:rFonts w:ascii="Times New Roman" w:hAnsi="Times New Roman"/>
                <w:b/>
                <w:bCs/>
                <w:sz w:val="21"/>
                <w:szCs w:val="21"/>
              </w:rPr>
            </w:pPr>
            <w:r w:rsidRPr="00AD6D57">
              <w:rPr>
                <w:rFonts w:ascii="Times New Roman"/>
                <w:b/>
                <w:bCs/>
                <w:sz w:val="21"/>
                <w:szCs w:val="21"/>
              </w:rPr>
              <w:t>下风向最大质量浓度落地点</w:t>
            </w:r>
            <w:r w:rsidRPr="00AD6D57">
              <w:rPr>
                <w:rFonts w:ascii="Times New Roman" w:hAnsi="Times New Roman"/>
                <w:b/>
                <w:bCs/>
                <w:sz w:val="21"/>
                <w:szCs w:val="21"/>
              </w:rPr>
              <w:t>/m</w:t>
            </w:r>
          </w:p>
        </w:tc>
        <w:tc>
          <w:tcPr>
            <w:tcW w:w="2192" w:type="dxa"/>
            <w:gridSpan w:val="2"/>
            <w:tcBorders>
              <w:right w:val="single" w:sz="4" w:space="0" w:color="auto"/>
            </w:tcBorders>
            <w:shd w:val="clear" w:color="auto" w:fill="auto"/>
            <w:vAlign w:val="center"/>
          </w:tcPr>
          <w:p w:rsidR="00144FA5" w:rsidRPr="00AD6D57" w:rsidRDefault="00066697" w:rsidP="005B39D5">
            <w:pPr>
              <w:spacing w:line="240" w:lineRule="auto"/>
              <w:jc w:val="center"/>
              <w:rPr>
                <w:rFonts w:ascii="Times New Roman" w:hAnsi="Times New Roman"/>
                <w:sz w:val="21"/>
                <w:szCs w:val="21"/>
              </w:rPr>
            </w:pPr>
            <w:r>
              <w:rPr>
                <w:rFonts w:ascii="Times New Roman" w:hAnsi="Times New Roman" w:hint="eastAsia"/>
                <w:sz w:val="21"/>
                <w:szCs w:val="21"/>
              </w:rPr>
              <w:t>53</w:t>
            </w:r>
          </w:p>
        </w:tc>
        <w:tc>
          <w:tcPr>
            <w:tcW w:w="2325" w:type="dxa"/>
            <w:gridSpan w:val="2"/>
            <w:tcBorders>
              <w:right w:val="single" w:sz="4" w:space="0" w:color="auto"/>
            </w:tcBorders>
            <w:shd w:val="clear" w:color="auto" w:fill="auto"/>
            <w:vAlign w:val="center"/>
          </w:tcPr>
          <w:p w:rsidR="00144FA5" w:rsidRPr="003D0437" w:rsidRDefault="007051E1" w:rsidP="005B39D5">
            <w:pPr>
              <w:spacing w:line="240" w:lineRule="auto"/>
              <w:jc w:val="center"/>
              <w:rPr>
                <w:rFonts w:ascii="Times New Roman" w:hAnsi="Times New Roman"/>
                <w:sz w:val="21"/>
                <w:szCs w:val="21"/>
              </w:rPr>
            </w:pPr>
            <w:r>
              <w:rPr>
                <w:rFonts w:ascii="Times New Roman" w:hAnsi="Times New Roman" w:hint="eastAsia"/>
                <w:sz w:val="21"/>
                <w:szCs w:val="21"/>
              </w:rPr>
              <w:t>53</w:t>
            </w:r>
          </w:p>
        </w:tc>
        <w:tc>
          <w:tcPr>
            <w:tcW w:w="2370" w:type="dxa"/>
            <w:gridSpan w:val="2"/>
            <w:tcBorders>
              <w:right w:val="single" w:sz="4" w:space="0" w:color="auto"/>
            </w:tcBorders>
            <w:shd w:val="clear" w:color="auto" w:fill="auto"/>
            <w:vAlign w:val="center"/>
          </w:tcPr>
          <w:p w:rsidR="00144FA5" w:rsidRPr="003D0437" w:rsidRDefault="004F74E4" w:rsidP="005B39D5">
            <w:pPr>
              <w:spacing w:line="240" w:lineRule="auto"/>
              <w:jc w:val="center"/>
              <w:rPr>
                <w:rFonts w:ascii="Times New Roman" w:hAnsi="Times New Roman"/>
                <w:sz w:val="21"/>
                <w:szCs w:val="21"/>
              </w:rPr>
            </w:pPr>
            <w:r>
              <w:rPr>
                <w:rFonts w:ascii="Times New Roman" w:hAnsi="Times New Roman" w:hint="eastAsia"/>
                <w:sz w:val="21"/>
                <w:szCs w:val="21"/>
              </w:rPr>
              <w:t>7</w:t>
            </w:r>
            <w:r w:rsidR="00144FA5" w:rsidRPr="003D0437">
              <w:rPr>
                <w:rFonts w:ascii="Times New Roman" w:hAnsi="Times New Roman" w:hint="eastAsia"/>
                <w:sz w:val="21"/>
                <w:szCs w:val="21"/>
              </w:rPr>
              <w:t>7</w:t>
            </w:r>
          </w:p>
        </w:tc>
      </w:tr>
    </w:tbl>
    <w:p w:rsidR="00962CB7" w:rsidRPr="005B39D5" w:rsidRDefault="00962CB7" w:rsidP="005B39D5">
      <w:pPr>
        <w:pStyle w:val="aa"/>
        <w:adjustRightInd w:val="0"/>
        <w:snapToGrid w:val="0"/>
        <w:spacing w:line="480" w:lineRule="exact"/>
        <w:ind w:firstLine="0"/>
        <w:rPr>
          <w:rFonts w:ascii="Times New Roman" w:hAnsi="Times New Roman"/>
          <w:b/>
          <w:sz w:val="21"/>
          <w:szCs w:val="21"/>
        </w:rPr>
      </w:pPr>
      <w:r w:rsidRPr="00C42C28">
        <w:rPr>
          <w:rFonts w:ascii="Times New Roman" w:hAnsi="Times New Roman"/>
          <w:color w:val="FF0000"/>
          <w:sz w:val="24"/>
          <w:szCs w:val="24"/>
        </w:rPr>
        <w:t xml:space="preserve">     </w:t>
      </w:r>
      <w:r w:rsidRPr="005B39D5">
        <w:rPr>
          <w:rFonts w:ascii="Times New Roman" w:hAnsi="Times New Roman"/>
          <w:sz w:val="24"/>
          <w:szCs w:val="24"/>
        </w:rPr>
        <w:t>本项目敏感点污染物落地浓度估算结果具体见表</w:t>
      </w:r>
      <w:r w:rsidRPr="005B39D5">
        <w:rPr>
          <w:rFonts w:ascii="Times New Roman" w:hAnsi="Times New Roman"/>
          <w:sz w:val="24"/>
          <w:szCs w:val="24"/>
        </w:rPr>
        <w:t>5-</w:t>
      </w:r>
      <w:r w:rsidR="005B39D5" w:rsidRPr="005B39D5">
        <w:rPr>
          <w:rFonts w:ascii="Times New Roman" w:hAnsi="Times New Roman" w:hint="eastAsia"/>
          <w:sz w:val="24"/>
          <w:szCs w:val="24"/>
        </w:rPr>
        <w:t>19</w:t>
      </w:r>
      <w:r w:rsidRPr="005B39D5">
        <w:rPr>
          <w:rFonts w:ascii="Times New Roman" w:hAnsi="Times New Roman"/>
          <w:sz w:val="24"/>
          <w:szCs w:val="24"/>
        </w:rPr>
        <w:t>。</w:t>
      </w:r>
    </w:p>
    <w:p w:rsidR="00962CB7" w:rsidRPr="005B39D5" w:rsidRDefault="00962CB7" w:rsidP="005B39D5">
      <w:pPr>
        <w:pStyle w:val="aa"/>
        <w:adjustRightInd w:val="0"/>
        <w:snapToGrid w:val="0"/>
        <w:spacing w:line="480" w:lineRule="exact"/>
        <w:ind w:firstLine="0"/>
        <w:jc w:val="center"/>
        <w:rPr>
          <w:rFonts w:ascii="Times New Roman" w:hAnsi="Times New Roman"/>
          <w:b/>
          <w:sz w:val="21"/>
          <w:szCs w:val="21"/>
        </w:rPr>
      </w:pPr>
      <w:r w:rsidRPr="005B39D5">
        <w:rPr>
          <w:rFonts w:ascii="Times New Roman" w:hAnsi="Times New Roman"/>
          <w:b/>
          <w:sz w:val="21"/>
          <w:szCs w:val="21"/>
        </w:rPr>
        <w:t>表</w:t>
      </w:r>
      <w:r w:rsidRPr="005B39D5">
        <w:rPr>
          <w:rFonts w:ascii="Times New Roman" w:hAnsi="Times New Roman"/>
          <w:b/>
          <w:sz w:val="21"/>
          <w:szCs w:val="21"/>
        </w:rPr>
        <w:t>5-</w:t>
      </w:r>
      <w:r w:rsidR="005B39D5" w:rsidRPr="005B39D5">
        <w:rPr>
          <w:rFonts w:ascii="Times New Roman" w:hAnsi="Times New Roman" w:hint="eastAsia"/>
          <w:b/>
          <w:sz w:val="21"/>
          <w:szCs w:val="21"/>
        </w:rPr>
        <w:t xml:space="preserve">19 </w:t>
      </w:r>
      <w:r w:rsidRPr="005B39D5">
        <w:rPr>
          <w:rFonts w:ascii="Times New Roman" w:hAnsi="Times New Roman"/>
          <w:b/>
          <w:sz w:val="21"/>
          <w:szCs w:val="21"/>
        </w:rPr>
        <w:t xml:space="preserve"> </w:t>
      </w:r>
      <w:r w:rsidRPr="005B39D5">
        <w:rPr>
          <w:rFonts w:ascii="Times New Roman" w:hAnsi="Times New Roman"/>
          <w:b/>
          <w:sz w:val="21"/>
          <w:szCs w:val="21"/>
        </w:rPr>
        <w:t>敏感点估算模式计算结果统计（有组织点源及无组织面源叠加）</w:t>
      </w:r>
    </w:p>
    <w:tbl>
      <w:tblPr>
        <w:tblW w:w="8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418"/>
        <w:gridCol w:w="2001"/>
        <w:gridCol w:w="1014"/>
        <w:gridCol w:w="1014"/>
        <w:gridCol w:w="1014"/>
        <w:gridCol w:w="1015"/>
        <w:gridCol w:w="1014"/>
        <w:gridCol w:w="1015"/>
      </w:tblGrid>
      <w:tr w:rsidR="00541CE1" w:rsidRPr="00C42C28" w:rsidTr="00541CE1">
        <w:trPr>
          <w:trHeight w:val="397"/>
          <w:jc w:val="center"/>
        </w:trPr>
        <w:tc>
          <w:tcPr>
            <w:tcW w:w="534" w:type="dxa"/>
            <w:vMerge w:val="restart"/>
            <w:vAlign w:val="center"/>
          </w:tcPr>
          <w:p w:rsidR="00541CE1" w:rsidRPr="005B39D5" w:rsidRDefault="00541CE1" w:rsidP="00962CB7">
            <w:pPr>
              <w:spacing w:line="240" w:lineRule="auto"/>
              <w:jc w:val="center"/>
              <w:rPr>
                <w:rFonts w:ascii="Times New Roman" w:hAnsi="Times New Roman"/>
                <w:kern w:val="2"/>
                <w:sz w:val="21"/>
                <w:szCs w:val="21"/>
              </w:rPr>
            </w:pPr>
            <w:r w:rsidRPr="005B39D5">
              <w:rPr>
                <w:rFonts w:ascii="Times New Roman" w:hAnsi="Times New Roman"/>
                <w:kern w:val="2"/>
                <w:sz w:val="21"/>
                <w:szCs w:val="21"/>
              </w:rPr>
              <w:t>序号</w:t>
            </w:r>
          </w:p>
        </w:tc>
        <w:tc>
          <w:tcPr>
            <w:tcW w:w="2649" w:type="dxa"/>
            <w:vMerge w:val="restart"/>
            <w:vAlign w:val="center"/>
          </w:tcPr>
          <w:p w:rsidR="00541CE1" w:rsidRPr="005B39D5" w:rsidRDefault="00541CE1" w:rsidP="00962CB7">
            <w:pPr>
              <w:spacing w:line="240" w:lineRule="auto"/>
              <w:jc w:val="center"/>
              <w:rPr>
                <w:rFonts w:ascii="Times New Roman" w:hAnsi="Times New Roman"/>
                <w:kern w:val="2"/>
                <w:sz w:val="21"/>
                <w:szCs w:val="21"/>
              </w:rPr>
            </w:pPr>
            <w:r w:rsidRPr="005B39D5">
              <w:rPr>
                <w:rFonts w:ascii="Times New Roman" w:hAnsi="Times New Roman"/>
                <w:kern w:val="2"/>
                <w:sz w:val="21"/>
                <w:szCs w:val="21"/>
              </w:rPr>
              <w:t>名称</w:t>
            </w:r>
          </w:p>
        </w:tc>
        <w:tc>
          <w:tcPr>
            <w:tcW w:w="2660" w:type="dxa"/>
            <w:gridSpan w:val="2"/>
            <w:vAlign w:val="center"/>
          </w:tcPr>
          <w:p w:rsidR="00541CE1" w:rsidRPr="005B39D5" w:rsidRDefault="00541CE1" w:rsidP="00962CB7">
            <w:pPr>
              <w:spacing w:line="240" w:lineRule="auto"/>
              <w:jc w:val="center"/>
              <w:rPr>
                <w:rFonts w:ascii="Times New Roman" w:hAnsi="Times New Roman"/>
                <w:kern w:val="2"/>
                <w:sz w:val="21"/>
                <w:szCs w:val="21"/>
              </w:rPr>
            </w:pPr>
            <w:r>
              <w:rPr>
                <w:rFonts w:ascii="Times New Roman" w:hAnsi="Times New Roman" w:hint="eastAsia"/>
                <w:kern w:val="2"/>
                <w:sz w:val="21"/>
                <w:szCs w:val="21"/>
              </w:rPr>
              <w:t>甲醛</w:t>
            </w:r>
          </w:p>
        </w:tc>
        <w:tc>
          <w:tcPr>
            <w:tcW w:w="2661" w:type="dxa"/>
            <w:gridSpan w:val="2"/>
            <w:tcBorders>
              <w:right w:val="single" w:sz="4" w:space="0" w:color="auto"/>
            </w:tcBorders>
            <w:vAlign w:val="center"/>
          </w:tcPr>
          <w:p w:rsidR="00541CE1" w:rsidRPr="005B39D5" w:rsidRDefault="00541CE1" w:rsidP="00962CB7">
            <w:pPr>
              <w:spacing w:line="240" w:lineRule="auto"/>
              <w:jc w:val="center"/>
              <w:rPr>
                <w:rFonts w:ascii="Times New Roman" w:hAnsi="Times New Roman"/>
                <w:kern w:val="2"/>
                <w:sz w:val="21"/>
                <w:szCs w:val="21"/>
              </w:rPr>
            </w:pPr>
            <w:r>
              <w:rPr>
                <w:rFonts w:ascii="Times New Roman" w:hAnsi="Times New Roman" w:hint="eastAsia"/>
                <w:kern w:val="2"/>
                <w:sz w:val="21"/>
                <w:szCs w:val="21"/>
              </w:rPr>
              <w:t>苯酚</w:t>
            </w:r>
          </w:p>
        </w:tc>
        <w:tc>
          <w:tcPr>
            <w:tcW w:w="2661" w:type="dxa"/>
            <w:gridSpan w:val="2"/>
            <w:tcBorders>
              <w:right w:val="single" w:sz="4" w:space="0" w:color="auto"/>
            </w:tcBorders>
            <w:vAlign w:val="center"/>
          </w:tcPr>
          <w:p w:rsidR="00541CE1" w:rsidRPr="005B39D5" w:rsidRDefault="00541CE1" w:rsidP="00F1103F">
            <w:pPr>
              <w:spacing w:line="240" w:lineRule="auto"/>
              <w:jc w:val="center"/>
              <w:rPr>
                <w:rFonts w:ascii="Times New Roman" w:hAnsi="Times New Roman"/>
                <w:kern w:val="2"/>
                <w:sz w:val="21"/>
                <w:szCs w:val="21"/>
              </w:rPr>
            </w:pPr>
            <w:r w:rsidRPr="005B39D5">
              <w:rPr>
                <w:rFonts w:ascii="Times New Roman" w:hAnsi="Times New Roman"/>
                <w:kern w:val="2"/>
                <w:sz w:val="21"/>
                <w:szCs w:val="21"/>
              </w:rPr>
              <w:t>颗粒物</w:t>
            </w:r>
          </w:p>
        </w:tc>
      </w:tr>
      <w:tr w:rsidR="00541CE1" w:rsidRPr="00C42C28" w:rsidTr="00541CE1">
        <w:trPr>
          <w:trHeight w:val="397"/>
          <w:jc w:val="center"/>
        </w:trPr>
        <w:tc>
          <w:tcPr>
            <w:tcW w:w="534" w:type="dxa"/>
            <w:vMerge/>
            <w:vAlign w:val="center"/>
          </w:tcPr>
          <w:p w:rsidR="00541CE1" w:rsidRPr="005B39D5" w:rsidRDefault="00541CE1" w:rsidP="00962CB7">
            <w:pPr>
              <w:spacing w:line="240" w:lineRule="auto"/>
              <w:jc w:val="center"/>
              <w:rPr>
                <w:rFonts w:ascii="Times New Roman" w:hAnsi="Times New Roman"/>
                <w:kern w:val="2"/>
                <w:sz w:val="21"/>
                <w:szCs w:val="21"/>
              </w:rPr>
            </w:pPr>
          </w:p>
        </w:tc>
        <w:tc>
          <w:tcPr>
            <w:tcW w:w="2649" w:type="dxa"/>
            <w:vMerge/>
            <w:vAlign w:val="center"/>
          </w:tcPr>
          <w:p w:rsidR="00541CE1" w:rsidRPr="005B39D5" w:rsidRDefault="00541CE1" w:rsidP="00962CB7">
            <w:pPr>
              <w:spacing w:line="240" w:lineRule="auto"/>
              <w:jc w:val="center"/>
              <w:rPr>
                <w:rFonts w:ascii="Times New Roman" w:hAnsi="Times New Roman"/>
                <w:kern w:val="2"/>
                <w:sz w:val="21"/>
                <w:szCs w:val="21"/>
              </w:rPr>
            </w:pPr>
          </w:p>
        </w:tc>
        <w:tc>
          <w:tcPr>
            <w:tcW w:w="1330" w:type="dxa"/>
            <w:tcBorders>
              <w:right w:val="single" w:sz="4" w:space="0" w:color="auto"/>
            </w:tcBorders>
            <w:vAlign w:val="center"/>
          </w:tcPr>
          <w:p w:rsidR="00541CE1" w:rsidRPr="00541CE1" w:rsidRDefault="00541CE1" w:rsidP="00962CB7">
            <w:pPr>
              <w:spacing w:line="240" w:lineRule="auto"/>
              <w:jc w:val="center"/>
              <w:rPr>
                <w:rFonts w:ascii="Times New Roman" w:hAnsi="Times New Roman"/>
                <w:kern w:val="2"/>
                <w:sz w:val="21"/>
                <w:szCs w:val="21"/>
              </w:rPr>
            </w:pPr>
            <w:r w:rsidRPr="00541CE1">
              <w:rPr>
                <w:rFonts w:ascii="Times New Roman" w:hAnsi="Times New Roman"/>
                <w:kern w:val="2"/>
                <w:sz w:val="21"/>
                <w:szCs w:val="21"/>
              </w:rPr>
              <w:t>浓度（</w:t>
            </w:r>
            <w:r w:rsidRPr="00541CE1">
              <w:rPr>
                <w:rFonts w:ascii="Times New Roman" w:hAnsi="Times New Roman"/>
                <w:bCs/>
                <w:sz w:val="21"/>
                <w:szCs w:val="21"/>
              </w:rPr>
              <w:t>μ</w:t>
            </w:r>
            <w:r w:rsidRPr="00541CE1">
              <w:rPr>
                <w:rFonts w:ascii="Times New Roman" w:hAnsi="Times New Roman"/>
                <w:kern w:val="2"/>
                <w:sz w:val="21"/>
                <w:szCs w:val="21"/>
              </w:rPr>
              <w:t>g/m</w:t>
            </w:r>
            <w:r w:rsidRPr="00541CE1">
              <w:rPr>
                <w:rFonts w:ascii="Times New Roman" w:hAnsi="Times New Roman"/>
                <w:kern w:val="2"/>
                <w:sz w:val="21"/>
                <w:szCs w:val="21"/>
                <w:vertAlign w:val="superscript"/>
              </w:rPr>
              <w:t>3</w:t>
            </w:r>
            <w:r w:rsidRPr="00541CE1">
              <w:rPr>
                <w:rFonts w:ascii="Times New Roman" w:hAnsi="Times New Roman"/>
                <w:kern w:val="2"/>
                <w:sz w:val="21"/>
                <w:szCs w:val="21"/>
              </w:rPr>
              <w:t>）</w:t>
            </w:r>
          </w:p>
        </w:tc>
        <w:tc>
          <w:tcPr>
            <w:tcW w:w="1330" w:type="dxa"/>
            <w:tcBorders>
              <w:left w:val="single" w:sz="4" w:space="0" w:color="auto"/>
            </w:tcBorders>
            <w:vAlign w:val="center"/>
          </w:tcPr>
          <w:p w:rsidR="00541CE1" w:rsidRPr="00541CE1" w:rsidRDefault="00541CE1" w:rsidP="00962CB7">
            <w:pPr>
              <w:spacing w:line="240" w:lineRule="auto"/>
              <w:jc w:val="center"/>
              <w:rPr>
                <w:rFonts w:ascii="Times New Roman" w:hAnsi="Times New Roman"/>
                <w:kern w:val="2"/>
                <w:sz w:val="21"/>
                <w:szCs w:val="21"/>
              </w:rPr>
            </w:pPr>
            <w:r w:rsidRPr="00541CE1">
              <w:rPr>
                <w:rFonts w:ascii="Times New Roman" w:hAnsi="Times New Roman"/>
                <w:kern w:val="2"/>
                <w:sz w:val="21"/>
                <w:szCs w:val="21"/>
              </w:rPr>
              <w:t>占标率（</w:t>
            </w:r>
            <w:r w:rsidRPr="00541CE1">
              <w:rPr>
                <w:rFonts w:ascii="Times New Roman" w:hAnsi="Times New Roman"/>
                <w:kern w:val="2"/>
                <w:sz w:val="21"/>
                <w:szCs w:val="21"/>
              </w:rPr>
              <w:t>%</w:t>
            </w:r>
            <w:r w:rsidRPr="00541CE1">
              <w:rPr>
                <w:rFonts w:ascii="Times New Roman" w:hAnsi="Times New Roman"/>
                <w:kern w:val="2"/>
                <w:sz w:val="21"/>
                <w:szCs w:val="21"/>
              </w:rPr>
              <w:t>）</w:t>
            </w:r>
          </w:p>
        </w:tc>
        <w:tc>
          <w:tcPr>
            <w:tcW w:w="1330" w:type="dxa"/>
            <w:vAlign w:val="center"/>
          </w:tcPr>
          <w:p w:rsidR="00541CE1" w:rsidRPr="00541CE1" w:rsidRDefault="00541CE1" w:rsidP="00F1103F">
            <w:pPr>
              <w:spacing w:line="240" w:lineRule="auto"/>
              <w:jc w:val="center"/>
              <w:rPr>
                <w:rFonts w:ascii="Times New Roman" w:hAnsi="Times New Roman"/>
                <w:kern w:val="2"/>
                <w:sz w:val="21"/>
                <w:szCs w:val="21"/>
              </w:rPr>
            </w:pPr>
            <w:r w:rsidRPr="00541CE1">
              <w:rPr>
                <w:rFonts w:ascii="Times New Roman" w:hAnsi="Times New Roman"/>
                <w:kern w:val="2"/>
                <w:sz w:val="21"/>
                <w:szCs w:val="21"/>
              </w:rPr>
              <w:t>浓度（</w:t>
            </w:r>
            <w:r w:rsidRPr="00541CE1">
              <w:rPr>
                <w:rFonts w:ascii="Times New Roman" w:hAnsi="Times New Roman"/>
                <w:bCs/>
                <w:sz w:val="21"/>
                <w:szCs w:val="21"/>
              </w:rPr>
              <w:t>μ</w:t>
            </w:r>
            <w:r w:rsidRPr="00541CE1">
              <w:rPr>
                <w:rFonts w:ascii="Times New Roman" w:hAnsi="Times New Roman"/>
                <w:kern w:val="2"/>
                <w:sz w:val="21"/>
                <w:szCs w:val="21"/>
              </w:rPr>
              <w:t>g/m</w:t>
            </w:r>
            <w:r w:rsidRPr="00541CE1">
              <w:rPr>
                <w:rFonts w:ascii="Times New Roman" w:hAnsi="Times New Roman"/>
                <w:kern w:val="2"/>
                <w:sz w:val="21"/>
                <w:szCs w:val="21"/>
                <w:vertAlign w:val="superscript"/>
              </w:rPr>
              <w:t>3</w:t>
            </w:r>
            <w:r w:rsidRPr="00541CE1">
              <w:rPr>
                <w:rFonts w:ascii="Times New Roman" w:hAnsi="Times New Roman"/>
                <w:kern w:val="2"/>
                <w:sz w:val="21"/>
                <w:szCs w:val="21"/>
              </w:rPr>
              <w:t>）</w:t>
            </w:r>
          </w:p>
        </w:tc>
        <w:tc>
          <w:tcPr>
            <w:tcW w:w="1331" w:type="dxa"/>
            <w:vAlign w:val="center"/>
          </w:tcPr>
          <w:p w:rsidR="00541CE1" w:rsidRPr="00541CE1" w:rsidRDefault="00541CE1" w:rsidP="00F1103F">
            <w:pPr>
              <w:spacing w:line="240" w:lineRule="auto"/>
              <w:jc w:val="center"/>
              <w:rPr>
                <w:rFonts w:ascii="Times New Roman" w:hAnsi="Times New Roman"/>
                <w:kern w:val="2"/>
                <w:sz w:val="21"/>
                <w:szCs w:val="21"/>
              </w:rPr>
            </w:pPr>
            <w:r w:rsidRPr="00541CE1">
              <w:rPr>
                <w:rFonts w:ascii="Times New Roman" w:hAnsi="Times New Roman"/>
                <w:kern w:val="2"/>
                <w:sz w:val="21"/>
                <w:szCs w:val="21"/>
              </w:rPr>
              <w:t>占标率（</w:t>
            </w:r>
            <w:r w:rsidRPr="00541CE1">
              <w:rPr>
                <w:rFonts w:ascii="Times New Roman" w:hAnsi="Times New Roman"/>
                <w:kern w:val="2"/>
                <w:sz w:val="21"/>
                <w:szCs w:val="21"/>
              </w:rPr>
              <w:t>%</w:t>
            </w:r>
            <w:r w:rsidRPr="00541CE1">
              <w:rPr>
                <w:rFonts w:ascii="Times New Roman" w:hAnsi="Times New Roman"/>
                <w:kern w:val="2"/>
                <w:sz w:val="21"/>
                <w:szCs w:val="21"/>
              </w:rPr>
              <w:t>）</w:t>
            </w:r>
          </w:p>
        </w:tc>
        <w:tc>
          <w:tcPr>
            <w:tcW w:w="1330" w:type="dxa"/>
            <w:vAlign w:val="center"/>
          </w:tcPr>
          <w:p w:rsidR="00541CE1" w:rsidRPr="00541CE1" w:rsidRDefault="00541CE1" w:rsidP="00962CB7">
            <w:pPr>
              <w:spacing w:line="240" w:lineRule="auto"/>
              <w:jc w:val="center"/>
              <w:rPr>
                <w:rFonts w:ascii="Times New Roman" w:hAnsi="Times New Roman"/>
                <w:kern w:val="2"/>
                <w:sz w:val="21"/>
                <w:szCs w:val="21"/>
              </w:rPr>
            </w:pPr>
            <w:r w:rsidRPr="00541CE1">
              <w:rPr>
                <w:rFonts w:ascii="Times New Roman" w:hAnsi="Times New Roman"/>
                <w:kern w:val="2"/>
                <w:sz w:val="21"/>
                <w:szCs w:val="21"/>
              </w:rPr>
              <w:t>浓度（</w:t>
            </w:r>
            <w:r w:rsidRPr="00541CE1">
              <w:rPr>
                <w:rFonts w:ascii="Times New Roman" w:hAnsi="Times New Roman"/>
                <w:bCs/>
                <w:sz w:val="21"/>
                <w:szCs w:val="21"/>
              </w:rPr>
              <w:t>μ</w:t>
            </w:r>
            <w:r w:rsidRPr="00541CE1">
              <w:rPr>
                <w:rFonts w:ascii="Times New Roman" w:hAnsi="Times New Roman"/>
                <w:kern w:val="2"/>
                <w:sz w:val="21"/>
                <w:szCs w:val="21"/>
              </w:rPr>
              <w:t>g/m</w:t>
            </w:r>
            <w:r w:rsidRPr="00541CE1">
              <w:rPr>
                <w:rFonts w:ascii="Times New Roman" w:hAnsi="Times New Roman"/>
                <w:kern w:val="2"/>
                <w:sz w:val="21"/>
                <w:szCs w:val="21"/>
                <w:vertAlign w:val="superscript"/>
              </w:rPr>
              <w:t>3</w:t>
            </w:r>
            <w:r w:rsidRPr="00541CE1">
              <w:rPr>
                <w:rFonts w:ascii="Times New Roman" w:hAnsi="Times New Roman"/>
                <w:kern w:val="2"/>
                <w:sz w:val="21"/>
                <w:szCs w:val="21"/>
              </w:rPr>
              <w:t>）</w:t>
            </w:r>
          </w:p>
        </w:tc>
        <w:tc>
          <w:tcPr>
            <w:tcW w:w="1331" w:type="dxa"/>
            <w:vAlign w:val="center"/>
          </w:tcPr>
          <w:p w:rsidR="00541CE1" w:rsidRPr="005B39D5" w:rsidRDefault="00541CE1" w:rsidP="00962CB7">
            <w:pPr>
              <w:spacing w:line="240" w:lineRule="auto"/>
              <w:jc w:val="center"/>
              <w:rPr>
                <w:rFonts w:ascii="Times New Roman" w:hAnsi="Times New Roman"/>
                <w:kern w:val="2"/>
                <w:sz w:val="21"/>
                <w:szCs w:val="21"/>
              </w:rPr>
            </w:pPr>
            <w:r w:rsidRPr="005B39D5">
              <w:rPr>
                <w:rFonts w:ascii="Times New Roman" w:hAnsi="Times New Roman"/>
                <w:kern w:val="2"/>
                <w:sz w:val="21"/>
                <w:szCs w:val="21"/>
              </w:rPr>
              <w:t>占标率（</w:t>
            </w:r>
            <w:r w:rsidRPr="005B39D5">
              <w:rPr>
                <w:rFonts w:ascii="Times New Roman" w:hAnsi="Times New Roman"/>
                <w:kern w:val="2"/>
                <w:sz w:val="21"/>
                <w:szCs w:val="21"/>
              </w:rPr>
              <w:t>%</w:t>
            </w:r>
            <w:r w:rsidRPr="005B39D5">
              <w:rPr>
                <w:rFonts w:ascii="Times New Roman" w:hAnsi="Times New Roman"/>
                <w:kern w:val="2"/>
                <w:sz w:val="21"/>
                <w:szCs w:val="21"/>
              </w:rPr>
              <w:t>）</w:t>
            </w:r>
          </w:p>
        </w:tc>
      </w:tr>
      <w:tr w:rsidR="00541CE1" w:rsidRPr="00C42C28" w:rsidTr="00541CE1">
        <w:trPr>
          <w:trHeight w:val="397"/>
          <w:jc w:val="center"/>
        </w:trPr>
        <w:tc>
          <w:tcPr>
            <w:tcW w:w="534" w:type="dxa"/>
            <w:vAlign w:val="center"/>
          </w:tcPr>
          <w:p w:rsidR="00541CE1" w:rsidRPr="00541CE1" w:rsidRDefault="00541CE1" w:rsidP="00962CB7">
            <w:pPr>
              <w:spacing w:line="240" w:lineRule="auto"/>
              <w:jc w:val="center"/>
              <w:rPr>
                <w:rFonts w:ascii="Times New Roman" w:hAnsi="Times New Roman"/>
                <w:kern w:val="2"/>
                <w:sz w:val="21"/>
                <w:szCs w:val="21"/>
              </w:rPr>
            </w:pPr>
            <w:r w:rsidRPr="00541CE1">
              <w:rPr>
                <w:rFonts w:ascii="Times New Roman" w:hAnsi="Times New Roman"/>
                <w:kern w:val="2"/>
                <w:sz w:val="21"/>
                <w:szCs w:val="21"/>
              </w:rPr>
              <w:t>1</w:t>
            </w:r>
          </w:p>
        </w:tc>
        <w:tc>
          <w:tcPr>
            <w:tcW w:w="2649" w:type="dxa"/>
            <w:vAlign w:val="center"/>
          </w:tcPr>
          <w:p w:rsidR="00541CE1" w:rsidRPr="00541CE1" w:rsidRDefault="00541CE1" w:rsidP="005B39D5">
            <w:pPr>
              <w:adjustRightInd w:val="0"/>
              <w:snapToGrid w:val="0"/>
              <w:spacing w:line="240" w:lineRule="auto"/>
              <w:jc w:val="center"/>
              <w:rPr>
                <w:rFonts w:ascii="Times New Roman" w:hAnsi="Times New Roman"/>
                <w:sz w:val="21"/>
                <w:szCs w:val="21"/>
              </w:rPr>
            </w:pPr>
            <w:r w:rsidRPr="00541CE1">
              <w:rPr>
                <w:rFonts w:ascii="Times New Roman" w:hAnsi="Times New Roman" w:hint="eastAsia"/>
                <w:sz w:val="21"/>
                <w:szCs w:val="21"/>
              </w:rPr>
              <w:t>龙溪村委会</w:t>
            </w:r>
            <w:r w:rsidRPr="00541CE1">
              <w:rPr>
                <w:rFonts w:ascii="Times New Roman" w:hAnsi="Times New Roman"/>
                <w:sz w:val="21"/>
                <w:szCs w:val="21"/>
              </w:rPr>
              <w:t>（</w:t>
            </w:r>
            <w:r w:rsidRPr="00541CE1">
              <w:rPr>
                <w:rFonts w:ascii="Times New Roman" w:hAnsi="Times New Roman" w:hint="eastAsia"/>
                <w:sz w:val="21"/>
                <w:szCs w:val="21"/>
              </w:rPr>
              <w:t>最近距离</w:t>
            </w:r>
            <w:r w:rsidRPr="00541CE1">
              <w:rPr>
                <w:rFonts w:ascii="Times New Roman" w:hAnsi="Times New Roman" w:hint="eastAsia"/>
                <w:sz w:val="21"/>
                <w:szCs w:val="21"/>
              </w:rPr>
              <w:t>46</w:t>
            </w:r>
            <w:r w:rsidRPr="00541CE1">
              <w:rPr>
                <w:rFonts w:ascii="Times New Roman" w:hAnsi="Times New Roman"/>
                <w:sz w:val="21"/>
                <w:szCs w:val="21"/>
              </w:rPr>
              <w:t>0m</w:t>
            </w:r>
            <w:r w:rsidRPr="00541CE1">
              <w:rPr>
                <w:rFonts w:ascii="Times New Roman" w:hAnsi="Times New Roman"/>
                <w:sz w:val="21"/>
                <w:szCs w:val="21"/>
              </w:rPr>
              <w:t>）</w:t>
            </w:r>
          </w:p>
        </w:tc>
        <w:tc>
          <w:tcPr>
            <w:tcW w:w="1330" w:type="dxa"/>
            <w:vAlign w:val="center"/>
          </w:tcPr>
          <w:p w:rsidR="00541CE1" w:rsidRPr="00541CE1" w:rsidRDefault="00541CE1" w:rsidP="00541CE1">
            <w:pPr>
              <w:spacing w:line="240" w:lineRule="auto"/>
              <w:jc w:val="center"/>
              <w:rPr>
                <w:rFonts w:ascii="Times New Roman" w:hAnsi="Times New Roman"/>
                <w:kern w:val="2"/>
                <w:sz w:val="21"/>
                <w:szCs w:val="21"/>
              </w:rPr>
            </w:pPr>
            <w:r w:rsidRPr="00541CE1">
              <w:rPr>
                <w:rFonts w:ascii="Times New Roman" w:hAnsi="Times New Roman"/>
                <w:kern w:val="2"/>
                <w:sz w:val="21"/>
                <w:szCs w:val="21"/>
              </w:rPr>
              <w:t>0.</w:t>
            </w:r>
            <w:r w:rsidRPr="00541CE1">
              <w:rPr>
                <w:rFonts w:ascii="Times New Roman" w:hAnsi="Times New Roman" w:hint="eastAsia"/>
                <w:kern w:val="2"/>
                <w:sz w:val="21"/>
                <w:szCs w:val="21"/>
              </w:rPr>
              <w:t>272042</w:t>
            </w:r>
          </w:p>
        </w:tc>
        <w:tc>
          <w:tcPr>
            <w:tcW w:w="1330" w:type="dxa"/>
            <w:vAlign w:val="center"/>
          </w:tcPr>
          <w:p w:rsidR="00541CE1" w:rsidRPr="00541CE1" w:rsidRDefault="00541CE1" w:rsidP="002A6160">
            <w:pPr>
              <w:spacing w:line="240" w:lineRule="auto"/>
              <w:jc w:val="center"/>
              <w:rPr>
                <w:rFonts w:ascii="Times New Roman" w:hAnsi="Times New Roman"/>
                <w:kern w:val="2"/>
                <w:sz w:val="21"/>
                <w:szCs w:val="21"/>
              </w:rPr>
            </w:pPr>
            <w:r w:rsidRPr="00541CE1">
              <w:rPr>
                <w:rFonts w:ascii="Times New Roman" w:hAnsi="Times New Roman" w:hint="eastAsia"/>
                <w:kern w:val="2"/>
                <w:sz w:val="21"/>
                <w:szCs w:val="21"/>
              </w:rPr>
              <w:t>0.5</w:t>
            </w:r>
            <w:r w:rsidR="002A6160">
              <w:rPr>
                <w:rFonts w:ascii="Times New Roman" w:hAnsi="Times New Roman" w:hint="eastAsia"/>
                <w:kern w:val="2"/>
                <w:sz w:val="21"/>
                <w:szCs w:val="21"/>
              </w:rPr>
              <w:t>4</w:t>
            </w:r>
          </w:p>
        </w:tc>
        <w:tc>
          <w:tcPr>
            <w:tcW w:w="1330" w:type="dxa"/>
            <w:vAlign w:val="center"/>
          </w:tcPr>
          <w:p w:rsidR="00541CE1" w:rsidRPr="00541CE1" w:rsidRDefault="00541CE1" w:rsidP="00541CE1">
            <w:pPr>
              <w:spacing w:line="240" w:lineRule="auto"/>
              <w:jc w:val="center"/>
              <w:rPr>
                <w:rFonts w:ascii="Times New Roman" w:hAnsi="Times New Roman"/>
                <w:kern w:val="2"/>
                <w:sz w:val="21"/>
                <w:szCs w:val="21"/>
              </w:rPr>
            </w:pPr>
            <w:r w:rsidRPr="00541CE1">
              <w:rPr>
                <w:rFonts w:ascii="Times New Roman" w:hAnsi="Times New Roman"/>
                <w:kern w:val="2"/>
                <w:sz w:val="21"/>
                <w:szCs w:val="21"/>
              </w:rPr>
              <w:t>0.</w:t>
            </w:r>
            <w:r w:rsidRPr="00541CE1">
              <w:rPr>
                <w:rFonts w:ascii="Times New Roman" w:hAnsi="Times New Roman" w:hint="eastAsia"/>
                <w:kern w:val="2"/>
                <w:sz w:val="21"/>
                <w:szCs w:val="21"/>
              </w:rPr>
              <w:t>147151</w:t>
            </w:r>
          </w:p>
        </w:tc>
        <w:tc>
          <w:tcPr>
            <w:tcW w:w="1331" w:type="dxa"/>
            <w:vAlign w:val="center"/>
          </w:tcPr>
          <w:p w:rsidR="00541CE1" w:rsidRPr="00541CE1" w:rsidRDefault="00541CE1" w:rsidP="00646C3B">
            <w:pPr>
              <w:spacing w:line="240" w:lineRule="auto"/>
              <w:jc w:val="center"/>
              <w:rPr>
                <w:rFonts w:ascii="Times New Roman" w:hAnsi="Times New Roman"/>
                <w:kern w:val="2"/>
                <w:sz w:val="21"/>
                <w:szCs w:val="21"/>
              </w:rPr>
            </w:pPr>
            <w:r w:rsidRPr="00541CE1">
              <w:rPr>
                <w:rFonts w:ascii="Times New Roman" w:hAnsi="Times New Roman" w:hint="eastAsia"/>
                <w:kern w:val="2"/>
                <w:sz w:val="21"/>
                <w:szCs w:val="21"/>
              </w:rPr>
              <w:t>0.</w:t>
            </w:r>
            <w:r w:rsidR="00646C3B">
              <w:rPr>
                <w:rFonts w:ascii="Times New Roman" w:hAnsi="Times New Roman" w:hint="eastAsia"/>
                <w:kern w:val="2"/>
                <w:sz w:val="21"/>
                <w:szCs w:val="21"/>
              </w:rPr>
              <w:t>07</w:t>
            </w:r>
          </w:p>
        </w:tc>
        <w:tc>
          <w:tcPr>
            <w:tcW w:w="1330" w:type="dxa"/>
            <w:tcBorders>
              <w:right w:val="single" w:sz="4" w:space="0" w:color="auto"/>
            </w:tcBorders>
            <w:vAlign w:val="center"/>
          </w:tcPr>
          <w:p w:rsidR="00541CE1" w:rsidRPr="00541CE1" w:rsidRDefault="00541CE1" w:rsidP="00962CB7">
            <w:pPr>
              <w:spacing w:line="240" w:lineRule="auto"/>
              <w:jc w:val="center"/>
              <w:rPr>
                <w:rFonts w:ascii="Times New Roman" w:hAnsi="Times New Roman"/>
                <w:kern w:val="2"/>
                <w:sz w:val="21"/>
                <w:szCs w:val="21"/>
              </w:rPr>
            </w:pPr>
            <w:r w:rsidRPr="00541CE1">
              <w:rPr>
                <w:rFonts w:ascii="Times New Roman" w:hAnsi="Times New Roman" w:hint="eastAsia"/>
                <w:kern w:val="2"/>
                <w:sz w:val="21"/>
                <w:szCs w:val="21"/>
              </w:rPr>
              <w:t>5.66081</w:t>
            </w:r>
          </w:p>
        </w:tc>
        <w:tc>
          <w:tcPr>
            <w:tcW w:w="1331" w:type="dxa"/>
            <w:vAlign w:val="center"/>
          </w:tcPr>
          <w:p w:rsidR="00541CE1" w:rsidRPr="00541CE1" w:rsidRDefault="00541CE1" w:rsidP="00646C3B">
            <w:pPr>
              <w:spacing w:line="240" w:lineRule="auto"/>
              <w:jc w:val="center"/>
              <w:rPr>
                <w:rFonts w:ascii="Times New Roman" w:hAnsi="Times New Roman"/>
                <w:kern w:val="2"/>
                <w:sz w:val="21"/>
                <w:szCs w:val="21"/>
              </w:rPr>
            </w:pPr>
            <w:r w:rsidRPr="00541CE1">
              <w:rPr>
                <w:rFonts w:ascii="Times New Roman" w:hAnsi="Times New Roman" w:hint="eastAsia"/>
                <w:kern w:val="2"/>
                <w:sz w:val="21"/>
                <w:szCs w:val="21"/>
              </w:rPr>
              <w:t>0.</w:t>
            </w:r>
            <w:r w:rsidR="00646C3B">
              <w:rPr>
                <w:rFonts w:ascii="Times New Roman" w:hAnsi="Times New Roman" w:hint="eastAsia"/>
                <w:kern w:val="2"/>
                <w:sz w:val="21"/>
                <w:szCs w:val="21"/>
              </w:rPr>
              <w:t>63</w:t>
            </w:r>
          </w:p>
        </w:tc>
      </w:tr>
      <w:tr w:rsidR="00541CE1" w:rsidRPr="00C42C28" w:rsidTr="00541CE1">
        <w:trPr>
          <w:trHeight w:val="397"/>
          <w:jc w:val="center"/>
        </w:trPr>
        <w:tc>
          <w:tcPr>
            <w:tcW w:w="534" w:type="dxa"/>
            <w:vAlign w:val="center"/>
          </w:tcPr>
          <w:p w:rsidR="00541CE1" w:rsidRPr="00541CE1" w:rsidRDefault="00541CE1" w:rsidP="00962CB7">
            <w:pPr>
              <w:spacing w:line="240" w:lineRule="auto"/>
              <w:jc w:val="center"/>
              <w:rPr>
                <w:rFonts w:ascii="Times New Roman" w:hAnsi="Times New Roman"/>
                <w:kern w:val="2"/>
                <w:sz w:val="21"/>
                <w:szCs w:val="21"/>
              </w:rPr>
            </w:pPr>
            <w:r w:rsidRPr="00541CE1">
              <w:rPr>
                <w:rFonts w:ascii="Times New Roman" w:hAnsi="Times New Roman"/>
                <w:kern w:val="2"/>
                <w:sz w:val="21"/>
                <w:szCs w:val="21"/>
              </w:rPr>
              <w:t>2</w:t>
            </w:r>
          </w:p>
        </w:tc>
        <w:tc>
          <w:tcPr>
            <w:tcW w:w="2649" w:type="dxa"/>
            <w:vAlign w:val="center"/>
          </w:tcPr>
          <w:p w:rsidR="00541CE1" w:rsidRPr="00541CE1" w:rsidRDefault="00541CE1" w:rsidP="005B39D5">
            <w:pPr>
              <w:adjustRightInd w:val="0"/>
              <w:snapToGrid w:val="0"/>
              <w:spacing w:line="240" w:lineRule="auto"/>
              <w:jc w:val="center"/>
              <w:rPr>
                <w:rFonts w:ascii="Times New Roman" w:hAnsi="Times New Roman"/>
                <w:sz w:val="21"/>
                <w:szCs w:val="21"/>
              </w:rPr>
            </w:pPr>
            <w:r w:rsidRPr="00541CE1">
              <w:rPr>
                <w:rFonts w:ascii="Times New Roman" w:hAnsi="Times New Roman" w:hint="eastAsia"/>
                <w:sz w:val="21"/>
                <w:szCs w:val="21"/>
              </w:rPr>
              <w:t>南太湖西苑</w:t>
            </w:r>
            <w:r w:rsidRPr="00541CE1">
              <w:rPr>
                <w:rFonts w:ascii="Times New Roman" w:hAnsi="Times New Roman"/>
                <w:sz w:val="21"/>
                <w:szCs w:val="21"/>
              </w:rPr>
              <w:t>（距离车间</w:t>
            </w:r>
            <w:r w:rsidRPr="00541CE1">
              <w:rPr>
                <w:rFonts w:ascii="Times New Roman" w:hAnsi="Times New Roman" w:hint="eastAsia"/>
                <w:sz w:val="21"/>
                <w:szCs w:val="21"/>
              </w:rPr>
              <w:t>660</w:t>
            </w:r>
            <w:r w:rsidRPr="00541CE1">
              <w:rPr>
                <w:rFonts w:ascii="Times New Roman" w:hAnsi="Times New Roman"/>
                <w:sz w:val="21"/>
                <w:szCs w:val="21"/>
              </w:rPr>
              <w:t>m</w:t>
            </w:r>
            <w:r w:rsidRPr="00541CE1">
              <w:rPr>
                <w:rFonts w:ascii="Times New Roman" w:hAnsi="Times New Roman"/>
                <w:sz w:val="21"/>
                <w:szCs w:val="21"/>
              </w:rPr>
              <w:t>）</w:t>
            </w:r>
          </w:p>
        </w:tc>
        <w:tc>
          <w:tcPr>
            <w:tcW w:w="1330" w:type="dxa"/>
            <w:vAlign w:val="center"/>
          </w:tcPr>
          <w:p w:rsidR="00541CE1" w:rsidRPr="00541CE1" w:rsidRDefault="00541CE1" w:rsidP="00541CE1">
            <w:pPr>
              <w:spacing w:line="240" w:lineRule="auto"/>
              <w:jc w:val="center"/>
              <w:rPr>
                <w:rFonts w:ascii="Times New Roman" w:hAnsi="Times New Roman"/>
                <w:kern w:val="2"/>
                <w:sz w:val="21"/>
                <w:szCs w:val="21"/>
              </w:rPr>
            </w:pPr>
            <w:r w:rsidRPr="00541CE1">
              <w:rPr>
                <w:rFonts w:ascii="Times New Roman" w:hAnsi="Times New Roman"/>
                <w:kern w:val="2"/>
                <w:sz w:val="21"/>
                <w:szCs w:val="21"/>
              </w:rPr>
              <w:t>0.</w:t>
            </w:r>
            <w:r w:rsidRPr="00541CE1">
              <w:rPr>
                <w:rFonts w:ascii="Times New Roman" w:hAnsi="Times New Roman" w:hint="eastAsia"/>
                <w:kern w:val="2"/>
                <w:sz w:val="21"/>
                <w:szCs w:val="21"/>
              </w:rPr>
              <w:t>175719</w:t>
            </w:r>
          </w:p>
        </w:tc>
        <w:tc>
          <w:tcPr>
            <w:tcW w:w="1330" w:type="dxa"/>
            <w:vAlign w:val="center"/>
          </w:tcPr>
          <w:p w:rsidR="00541CE1" w:rsidRPr="00541CE1" w:rsidRDefault="00541CE1" w:rsidP="00646C3B">
            <w:pPr>
              <w:spacing w:line="240" w:lineRule="auto"/>
              <w:jc w:val="center"/>
              <w:rPr>
                <w:rFonts w:ascii="Times New Roman" w:hAnsi="Times New Roman"/>
                <w:kern w:val="2"/>
                <w:sz w:val="21"/>
                <w:szCs w:val="21"/>
              </w:rPr>
            </w:pPr>
            <w:r w:rsidRPr="00541CE1">
              <w:rPr>
                <w:rFonts w:ascii="Times New Roman" w:hAnsi="Times New Roman" w:hint="eastAsia"/>
                <w:kern w:val="2"/>
                <w:sz w:val="21"/>
                <w:szCs w:val="21"/>
              </w:rPr>
              <w:t>0.3</w:t>
            </w:r>
            <w:r w:rsidR="00646C3B">
              <w:rPr>
                <w:rFonts w:ascii="Times New Roman" w:hAnsi="Times New Roman" w:hint="eastAsia"/>
                <w:kern w:val="2"/>
                <w:sz w:val="21"/>
                <w:szCs w:val="21"/>
              </w:rPr>
              <w:t>5</w:t>
            </w:r>
          </w:p>
        </w:tc>
        <w:tc>
          <w:tcPr>
            <w:tcW w:w="1330" w:type="dxa"/>
            <w:vAlign w:val="center"/>
          </w:tcPr>
          <w:p w:rsidR="00541CE1" w:rsidRPr="00541CE1" w:rsidRDefault="00541CE1" w:rsidP="00541CE1">
            <w:pPr>
              <w:spacing w:line="240" w:lineRule="auto"/>
              <w:jc w:val="center"/>
              <w:rPr>
                <w:rFonts w:ascii="Times New Roman" w:hAnsi="Times New Roman"/>
                <w:kern w:val="2"/>
                <w:sz w:val="21"/>
                <w:szCs w:val="21"/>
              </w:rPr>
            </w:pPr>
            <w:r w:rsidRPr="00541CE1">
              <w:rPr>
                <w:rFonts w:ascii="Times New Roman" w:hAnsi="Times New Roman"/>
                <w:kern w:val="2"/>
                <w:sz w:val="21"/>
                <w:szCs w:val="21"/>
              </w:rPr>
              <w:t>0.0</w:t>
            </w:r>
            <w:r w:rsidRPr="00541CE1">
              <w:rPr>
                <w:rFonts w:ascii="Times New Roman" w:hAnsi="Times New Roman" w:hint="eastAsia"/>
                <w:kern w:val="2"/>
                <w:sz w:val="21"/>
                <w:szCs w:val="21"/>
              </w:rPr>
              <w:t>94556</w:t>
            </w:r>
          </w:p>
        </w:tc>
        <w:tc>
          <w:tcPr>
            <w:tcW w:w="1331" w:type="dxa"/>
            <w:vAlign w:val="center"/>
          </w:tcPr>
          <w:p w:rsidR="00541CE1" w:rsidRPr="00541CE1" w:rsidRDefault="00541CE1" w:rsidP="00646C3B">
            <w:pPr>
              <w:spacing w:line="240" w:lineRule="auto"/>
              <w:jc w:val="center"/>
              <w:rPr>
                <w:rFonts w:ascii="Times New Roman" w:hAnsi="Times New Roman"/>
                <w:kern w:val="2"/>
                <w:sz w:val="21"/>
                <w:szCs w:val="21"/>
              </w:rPr>
            </w:pPr>
            <w:r w:rsidRPr="00541CE1">
              <w:rPr>
                <w:rFonts w:ascii="Times New Roman" w:hAnsi="Times New Roman" w:hint="eastAsia"/>
                <w:kern w:val="2"/>
                <w:sz w:val="21"/>
                <w:szCs w:val="21"/>
              </w:rPr>
              <w:t>0.</w:t>
            </w:r>
            <w:r w:rsidR="00646C3B">
              <w:rPr>
                <w:rFonts w:ascii="Times New Roman" w:hAnsi="Times New Roman" w:hint="eastAsia"/>
                <w:kern w:val="2"/>
                <w:sz w:val="21"/>
                <w:szCs w:val="21"/>
              </w:rPr>
              <w:t>05</w:t>
            </w:r>
          </w:p>
        </w:tc>
        <w:tc>
          <w:tcPr>
            <w:tcW w:w="1330" w:type="dxa"/>
            <w:tcBorders>
              <w:right w:val="single" w:sz="4" w:space="0" w:color="auto"/>
            </w:tcBorders>
            <w:vAlign w:val="center"/>
          </w:tcPr>
          <w:p w:rsidR="00541CE1" w:rsidRPr="00541CE1" w:rsidRDefault="00541CE1" w:rsidP="00962CB7">
            <w:pPr>
              <w:spacing w:line="240" w:lineRule="auto"/>
              <w:jc w:val="center"/>
              <w:rPr>
                <w:rFonts w:ascii="Times New Roman" w:hAnsi="Times New Roman"/>
                <w:kern w:val="2"/>
                <w:sz w:val="21"/>
                <w:szCs w:val="21"/>
              </w:rPr>
            </w:pPr>
            <w:r w:rsidRPr="00541CE1">
              <w:rPr>
                <w:rFonts w:ascii="Times New Roman" w:hAnsi="Times New Roman" w:hint="eastAsia"/>
                <w:kern w:val="2"/>
                <w:sz w:val="21"/>
                <w:szCs w:val="21"/>
              </w:rPr>
              <w:t>3.39175</w:t>
            </w:r>
          </w:p>
        </w:tc>
        <w:tc>
          <w:tcPr>
            <w:tcW w:w="1331" w:type="dxa"/>
            <w:vAlign w:val="center"/>
          </w:tcPr>
          <w:p w:rsidR="00541CE1" w:rsidRPr="00541CE1" w:rsidRDefault="00541CE1" w:rsidP="00962CB7">
            <w:pPr>
              <w:spacing w:line="240" w:lineRule="auto"/>
              <w:jc w:val="center"/>
              <w:rPr>
                <w:rFonts w:ascii="Times New Roman" w:hAnsi="Times New Roman"/>
                <w:kern w:val="2"/>
                <w:sz w:val="21"/>
                <w:szCs w:val="21"/>
              </w:rPr>
            </w:pPr>
            <w:r w:rsidRPr="00541CE1">
              <w:rPr>
                <w:rFonts w:ascii="Times New Roman" w:hAnsi="Times New Roman" w:hint="eastAsia"/>
                <w:kern w:val="2"/>
                <w:sz w:val="21"/>
                <w:szCs w:val="21"/>
              </w:rPr>
              <w:t>0.40</w:t>
            </w:r>
          </w:p>
        </w:tc>
      </w:tr>
      <w:tr w:rsidR="00541CE1" w:rsidRPr="00C42C28" w:rsidTr="00541CE1">
        <w:trPr>
          <w:trHeight w:val="397"/>
          <w:jc w:val="center"/>
        </w:trPr>
        <w:tc>
          <w:tcPr>
            <w:tcW w:w="534" w:type="dxa"/>
            <w:vAlign w:val="center"/>
          </w:tcPr>
          <w:p w:rsidR="00541CE1" w:rsidRPr="00541CE1" w:rsidRDefault="00541CE1" w:rsidP="00962CB7">
            <w:pPr>
              <w:spacing w:line="240" w:lineRule="auto"/>
              <w:jc w:val="center"/>
              <w:rPr>
                <w:rFonts w:ascii="Times New Roman" w:hAnsi="Times New Roman"/>
                <w:kern w:val="2"/>
                <w:sz w:val="21"/>
                <w:szCs w:val="21"/>
              </w:rPr>
            </w:pPr>
            <w:r w:rsidRPr="00541CE1">
              <w:rPr>
                <w:rFonts w:ascii="Times New Roman" w:hAnsi="Times New Roman"/>
                <w:kern w:val="2"/>
                <w:sz w:val="21"/>
                <w:szCs w:val="21"/>
              </w:rPr>
              <w:t>3</w:t>
            </w:r>
          </w:p>
        </w:tc>
        <w:tc>
          <w:tcPr>
            <w:tcW w:w="2649" w:type="dxa"/>
            <w:vAlign w:val="center"/>
          </w:tcPr>
          <w:p w:rsidR="00541CE1" w:rsidRPr="00541CE1" w:rsidRDefault="00541CE1" w:rsidP="005B39D5">
            <w:pPr>
              <w:adjustRightInd w:val="0"/>
              <w:snapToGrid w:val="0"/>
              <w:spacing w:line="240" w:lineRule="auto"/>
              <w:rPr>
                <w:rFonts w:ascii="Times New Roman" w:hAnsi="Times New Roman"/>
                <w:sz w:val="21"/>
                <w:szCs w:val="21"/>
              </w:rPr>
            </w:pPr>
            <w:r w:rsidRPr="00541CE1">
              <w:rPr>
                <w:rFonts w:ascii="Times New Roman" w:hAnsi="Times New Roman" w:hint="eastAsia"/>
                <w:sz w:val="21"/>
                <w:szCs w:val="21"/>
              </w:rPr>
              <w:t>龙溪村</w:t>
            </w:r>
            <w:r w:rsidRPr="00541CE1">
              <w:rPr>
                <w:rFonts w:ascii="Times New Roman" w:hAnsi="Times New Roman"/>
                <w:sz w:val="21"/>
                <w:szCs w:val="21"/>
              </w:rPr>
              <w:t>（距离车间</w:t>
            </w:r>
            <w:r w:rsidRPr="00541CE1">
              <w:rPr>
                <w:rFonts w:ascii="Times New Roman" w:hAnsi="Times New Roman" w:hint="eastAsia"/>
                <w:sz w:val="21"/>
                <w:szCs w:val="21"/>
              </w:rPr>
              <w:t>790</w:t>
            </w:r>
            <w:r w:rsidRPr="00541CE1">
              <w:rPr>
                <w:rFonts w:ascii="Times New Roman" w:hAnsi="Times New Roman"/>
                <w:sz w:val="21"/>
                <w:szCs w:val="21"/>
              </w:rPr>
              <w:t>m)</w:t>
            </w:r>
          </w:p>
        </w:tc>
        <w:tc>
          <w:tcPr>
            <w:tcW w:w="1330" w:type="dxa"/>
            <w:vAlign w:val="center"/>
          </w:tcPr>
          <w:p w:rsidR="00541CE1" w:rsidRPr="00541CE1" w:rsidRDefault="00541CE1" w:rsidP="00541CE1">
            <w:pPr>
              <w:spacing w:line="240" w:lineRule="auto"/>
              <w:jc w:val="center"/>
              <w:rPr>
                <w:rFonts w:ascii="Times New Roman" w:hAnsi="Times New Roman"/>
                <w:kern w:val="2"/>
                <w:sz w:val="21"/>
                <w:szCs w:val="21"/>
              </w:rPr>
            </w:pPr>
            <w:r w:rsidRPr="00541CE1">
              <w:rPr>
                <w:rFonts w:ascii="Times New Roman" w:hAnsi="Times New Roman"/>
                <w:kern w:val="2"/>
                <w:sz w:val="21"/>
                <w:szCs w:val="21"/>
              </w:rPr>
              <w:t>0.</w:t>
            </w:r>
            <w:r w:rsidRPr="00541CE1">
              <w:rPr>
                <w:rFonts w:ascii="Times New Roman" w:hAnsi="Times New Roman" w:hint="eastAsia"/>
                <w:kern w:val="2"/>
                <w:sz w:val="21"/>
                <w:szCs w:val="21"/>
              </w:rPr>
              <w:t>136423</w:t>
            </w:r>
          </w:p>
        </w:tc>
        <w:tc>
          <w:tcPr>
            <w:tcW w:w="1330" w:type="dxa"/>
            <w:vAlign w:val="center"/>
          </w:tcPr>
          <w:p w:rsidR="00541CE1" w:rsidRPr="00541CE1" w:rsidRDefault="00541CE1" w:rsidP="00646C3B">
            <w:pPr>
              <w:spacing w:line="240" w:lineRule="auto"/>
              <w:jc w:val="center"/>
              <w:rPr>
                <w:rFonts w:ascii="Times New Roman" w:hAnsi="Times New Roman"/>
                <w:kern w:val="2"/>
                <w:sz w:val="21"/>
                <w:szCs w:val="21"/>
              </w:rPr>
            </w:pPr>
            <w:r w:rsidRPr="00541CE1">
              <w:rPr>
                <w:rFonts w:ascii="Times New Roman" w:hAnsi="Times New Roman" w:hint="eastAsia"/>
                <w:kern w:val="2"/>
                <w:sz w:val="21"/>
                <w:szCs w:val="21"/>
              </w:rPr>
              <w:t>0.</w:t>
            </w:r>
            <w:r w:rsidR="00646C3B">
              <w:rPr>
                <w:rFonts w:ascii="Times New Roman" w:hAnsi="Times New Roman" w:hint="eastAsia"/>
                <w:kern w:val="2"/>
                <w:sz w:val="21"/>
                <w:szCs w:val="21"/>
              </w:rPr>
              <w:t>27</w:t>
            </w:r>
          </w:p>
        </w:tc>
        <w:tc>
          <w:tcPr>
            <w:tcW w:w="1330" w:type="dxa"/>
            <w:vAlign w:val="center"/>
          </w:tcPr>
          <w:p w:rsidR="00541CE1" w:rsidRPr="00541CE1" w:rsidRDefault="00541CE1" w:rsidP="00541CE1">
            <w:pPr>
              <w:spacing w:line="240" w:lineRule="auto"/>
              <w:jc w:val="center"/>
              <w:rPr>
                <w:rFonts w:ascii="Times New Roman" w:hAnsi="Times New Roman"/>
                <w:kern w:val="2"/>
                <w:sz w:val="21"/>
                <w:szCs w:val="21"/>
              </w:rPr>
            </w:pPr>
            <w:r w:rsidRPr="00541CE1">
              <w:rPr>
                <w:rFonts w:ascii="Times New Roman" w:hAnsi="Times New Roman"/>
                <w:kern w:val="2"/>
                <w:sz w:val="21"/>
                <w:szCs w:val="21"/>
              </w:rPr>
              <w:t>0.0</w:t>
            </w:r>
            <w:r w:rsidRPr="00541CE1">
              <w:rPr>
                <w:rFonts w:ascii="Times New Roman" w:hAnsi="Times New Roman" w:hint="eastAsia"/>
                <w:kern w:val="2"/>
                <w:sz w:val="21"/>
                <w:szCs w:val="21"/>
              </w:rPr>
              <w:t>7324</w:t>
            </w:r>
          </w:p>
        </w:tc>
        <w:tc>
          <w:tcPr>
            <w:tcW w:w="1331" w:type="dxa"/>
            <w:vAlign w:val="center"/>
          </w:tcPr>
          <w:p w:rsidR="00541CE1" w:rsidRPr="00541CE1" w:rsidRDefault="00541CE1" w:rsidP="00646C3B">
            <w:pPr>
              <w:spacing w:line="240" w:lineRule="auto"/>
              <w:jc w:val="center"/>
              <w:rPr>
                <w:rFonts w:ascii="Times New Roman" w:hAnsi="Times New Roman"/>
                <w:kern w:val="2"/>
                <w:sz w:val="21"/>
                <w:szCs w:val="21"/>
              </w:rPr>
            </w:pPr>
            <w:r w:rsidRPr="00541CE1">
              <w:rPr>
                <w:rFonts w:ascii="Times New Roman" w:hAnsi="Times New Roman" w:hint="eastAsia"/>
                <w:kern w:val="2"/>
                <w:sz w:val="21"/>
                <w:szCs w:val="21"/>
              </w:rPr>
              <w:t>0.0</w:t>
            </w:r>
            <w:r w:rsidR="00646C3B">
              <w:rPr>
                <w:rFonts w:ascii="Times New Roman" w:hAnsi="Times New Roman" w:hint="eastAsia"/>
                <w:kern w:val="2"/>
                <w:sz w:val="21"/>
                <w:szCs w:val="21"/>
              </w:rPr>
              <w:t>4</w:t>
            </w:r>
          </w:p>
        </w:tc>
        <w:tc>
          <w:tcPr>
            <w:tcW w:w="1330" w:type="dxa"/>
            <w:tcBorders>
              <w:right w:val="single" w:sz="4" w:space="0" w:color="auto"/>
            </w:tcBorders>
            <w:vAlign w:val="center"/>
          </w:tcPr>
          <w:p w:rsidR="00541CE1" w:rsidRPr="00541CE1" w:rsidRDefault="00541CE1" w:rsidP="00962CB7">
            <w:pPr>
              <w:spacing w:line="240" w:lineRule="auto"/>
              <w:jc w:val="center"/>
              <w:rPr>
                <w:rFonts w:ascii="Times New Roman" w:hAnsi="Times New Roman"/>
                <w:kern w:val="2"/>
                <w:sz w:val="21"/>
                <w:szCs w:val="21"/>
              </w:rPr>
            </w:pPr>
            <w:r w:rsidRPr="00541CE1">
              <w:rPr>
                <w:rFonts w:ascii="Times New Roman" w:hAnsi="Times New Roman" w:hint="eastAsia"/>
                <w:kern w:val="2"/>
                <w:sz w:val="21"/>
                <w:szCs w:val="21"/>
              </w:rPr>
              <w:t>2.44527</w:t>
            </w:r>
          </w:p>
        </w:tc>
        <w:tc>
          <w:tcPr>
            <w:tcW w:w="1331" w:type="dxa"/>
            <w:vAlign w:val="center"/>
          </w:tcPr>
          <w:p w:rsidR="00541CE1" w:rsidRPr="00541CE1" w:rsidRDefault="00541CE1" w:rsidP="00962CB7">
            <w:pPr>
              <w:spacing w:line="240" w:lineRule="auto"/>
              <w:jc w:val="center"/>
              <w:rPr>
                <w:rFonts w:ascii="Times New Roman" w:hAnsi="Times New Roman"/>
                <w:kern w:val="2"/>
                <w:sz w:val="21"/>
                <w:szCs w:val="21"/>
              </w:rPr>
            </w:pPr>
            <w:r w:rsidRPr="00541CE1">
              <w:rPr>
                <w:rFonts w:ascii="Times New Roman" w:hAnsi="Times New Roman" w:hint="eastAsia"/>
                <w:kern w:val="2"/>
                <w:sz w:val="21"/>
                <w:szCs w:val="21"/>
              </w:rPr>
              <w:t>0.30</w:t>
            </w:r>
          </w:p>
        </w:tc>
      </w:tr>
    </w:tbl>
    <w:p w:rsidR="006041D8" w:rsidRPr="00541CE1" w:rsidRDefault="006041D8" w:rsidP="00541CE1">
      <w:pPr>
        <w:pStyle w:val="aa"/>
        <w:adjustRightInd w:val="0"/>
        <w:snapToGrid w:val="0"/>
        <w:spacing w:line="480" w:lineRule="exact"/>
        <w:ind w:firstLine="539"/>
        <w:rPr>
          <w:rFonts w:ascii="Times New Roman" w:hAnsi="Times New Roman"/>
          <w:sz w:val="24"/>
          <w:szCs w:val="24"/>
        </w:rPr>
      </w:pPr>
      <w:r w:rsidRPr="00541CE1">
        <w:rPr>
          <w:rFonts w:ascii="Times New Roman" w:hAnsi="Times New Roman"/>
          <w:sz w:val="24"/>
          <w:szCs w:val="24"/>
        </w:rPr>
        <w:t>非正常工况时污染物落地浓度估算结果具体见表</w:t>
      </w:r>
      <w:r w:rsidRPr="00541CE1">
        <w:rPr>
          <w:rFonts w:ascii="Times New Roman" w:hAnsi="Times New Roman"/>
          <w:sz w:val="24"/>
          <w:szCs w:val="24"/>
        </w:rPr>
        <w:t>5-</w:t>
      </w:r>
      <w:r w:rsidR="00541CE1" w:rsidRPr="00541CE1">
        <w:rPr>
          <w:rFonts w:ascii="Times New Roman" w:hAnsi="Times New Roman" w:hint="eastAsia"/>
          <w:sz w:val="24"/>
          <w:szCs w:val="24"/>
        </w:rPr>
        <w:t>20</w:t>
      </w:r>
      <w:r w:rsidRPr="00541CE1">
        <w:rPr>
          <w:rFonts w:ascii="Times New Roman" w:hAnsi="Times New Roman"/>
          <w:sz w:val="24"/>
          <w:szCs w:val="24"/>
        </w:rPr>
        <w:t>。</w:t>
      </w:r>
    </w:p>
    <w:p w:rsidR="006041D8" w:rsidRPr="00541CE1" w:rsidRDefault="006041D8" w:rsidP="00541CE1">
      <w:pPr>
        <w:pStyle w:val="aa"/>
        <w:adjustRightInd w:val="0"/>
        <w:snapToGrid w:val="0"/>
        <w:spacing w:line="480" w:lineRule="exact"/>
        <w:ind w:firstLine="0"/>
        <w:jc w:val="center"/>
        <w:rPr>
          <w:rFonts w:ascii="Times New Roman" w:hAnsi="Times New Roman"/>
          <w:b/>
          <w:sz w:val="21"/>
          <w:szCs w:val="21"/>
        </w:rPr>
      </w:pPr>
      <w:r w:rsidRPr="00541CE1">
        <w:rPr>
          <w:rFonts w:ascii="Times New Roman" w:hAnsi="Times New Roman"/>
          <w:b/>
          <w:sz w:val="21"/>
          <w:szCs w:val="21"/>
        </w:rPr>
        <w:t>表</w:t>
      </w:r>
      <w:r w:rsidRPr="00541CE1">
        <w:rPr>
          <w:rFonts w:ascii="Times New Roman" w:hAnsi="Times New Roman"/>
          <w:b/>
          <w:sz w:val="21"/>
          <w:szCs w:val="21"/>
        </w:rPr>
        <w:t>5-</w:t>
      </w:r>
      <w:r w:rsidR="00541CE1" w:rsidRPr="00541CE1">
        <w:rPr>
          <w:rFonts w:ascii="Times New Roman" w:hAnsi="Times New Roman" w:hint="eastAsia"/>
          <w:b/>
          <w:sz w:val="21"/>
          <w:szCs w:val="21"/>
        </w:rPr>
        <w:t>20</w:t>
      </w:r>
      <w:r w:rsidRPr="00541CE1">
        <w:rPr>
          <w:rFonts w:ascii="Times New Roman" w:hAnsi="Times New Roman"/>
          <w:b/>
          <w:sz w:val="21"/>
          <w:szCs w:val="21"/>
        </w:rPr>
        <w:t xml:space="preserve">   </w:t>
      </w:r>
      <w:r w:rsidRPr="00541CE1">
        <w:rPr>
          <w:rFonts w:ascii="Times New Roman" w:hAnsi="Times New Roman"/>
          <w:b/>
          <w:sz w:val="21"/>
          <w:szCs w:val="21"/>
        </w:rPr>
        <w:t>非正常工况排放时项目废气估算模式预测结果汇总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9"/>
        <w:gridCol w:w="846"/>
        <w:gridCol w:w="1266"/>
        <w:gridCol w:w="706"/>
        <w:gridCol w:w="744"/>
        <w:gridCol w:w="1718"/>
        <w:gridCol w:w="1277"/>
        <w:gridCol w:w="1173"/>
      </w:tblGrid>
      <w:tr w:rsidR="0089751E" w:rsidRPr="00144FA5" w:rsidTr="003D0437">
        <w:trPr>
          <w:trHeight w:val="397"/>
          <w:jc w:val="center"/>
        </w:trPr>
        <w:tc>
          <w:tcPr>
            <w:tcW w:w="0" w:type="auto"/>
            <w:vAlign w:val="center"/>
          </w:tcPr>
          <w:p w:rsidR="0089751E" w:rsidRPr="00144FA5" w:rsidRDefault="0089751E" w:rsidP="00701915">
            <w:pPr>
              <w:widowControl w:val="0"/>
              <w:spacing w:line="240" w:lineRule="auto"/>
              <w:jc w:val="center"/>
              <w:rPr>
                <w:rFonts w:ascii="Times New Roman" w:hAnsi="Times New Roman"/>
                <w:kern w:val="2"/>
                <w:sz w:val="21"/>
                <w:szCs w:val="21"/>
              </w:rPr>
            </w:pPr>
            <w:r w:rsidRPr="00144FA5">
              <w:rPr>
                <w:rFonts w:ascii="Times New Roman" w:hAnsi="Times New Roman"/>
                <w:kern w:val="2"/>
                <w:sz w:val="21"/>
                <w:szCs w:val="21"/>
              </w:rPr>
              <w:t>工况</w:t>
            </w:r>
          </w:p>
        </w:tc>
        <w:tc>
          <w:tcPr>
            <w:tcW w:w="0" w:type="auto"/>
            <w:gridSpan w:val="2"/>
            <w:vAlign w:val="center"/>
          </w:tcPr>
          <w:p w:rsidR="0089751E" w:rsidRPr="00144FA5" w:rsidRDefault="0089751E" w:rsidP="00701915">
            <w:pPr>
              <w:widowControl w:val="0"/>
              <w:spacing w:line="240" w:lineRule="auto"/>
              <w:jc w:val="center"/>
              <w:rPr>
                <w:rFonts w:ascii="Times New Roman" w:hAnsi="Times New Roman"/>
                <w:kern w:val="2"/>
                <w:sz w:val="21"/>
                <w:szCs w:val="21"/>
              </w:rPr>
            </w:pPr>
            <w:r w:rsidRPr="00144FA5">
              <w:rPr>
                <w:rFonts w:ascii="Times New Roman" w:hAnsi="Times New Roman"/>
                <w:kern w:val="2"/>
                <w:sz w:val="21"/>
                <w:szCs w:val="21"/>
              </w:rPr>
              <w:t>污染源</w:t>
            </w:r>
          </w:p>
        </w:tc>
        <w:tc>
          <w:tcPr>
            <w:tcW w:w="0" w:type="auto"/>
            <w:vAlign w:val="center"/>
          </w:tcPr>
          <w:p w:rsidR="0089751E" w:rsidRPr="00144FA5" w:rsidRDefault="0089751E" w:rsidP="00701915">
            <w:pPr>
              <w:widowControl w:val="0"/>
              <w:spacing w:line="240" w:lineRule="auto"/>
              <w:jc w:val="center"/>
              <w:rPr>
                <w:rFonts w:ascii="Times New Roman" w:hAnsi="Times New Roman"/>
                <w:kern w:val="2"/>
                <w:sz w:val="21"/>
                <w:szCs w:val="21"/>
              </w:rPr>
            </w:pPr>
            <w:r w:rsidRPr="00144FA5">
              <w:rPr>
                <w:rFonts w:ascii="Times New Roman" w:hAnsi="Times New Roman"/>
                <w:kern w:val="2"/>
                <w:sz w:val="21"/>
                <w:szCs w:val="21"/>
              </w:rPr>
              <w:t>污染因子</w:t>
            </w:r>
          </w:p>
        </w:tc>
        <w:tc>
          <w:tcPr>
            <w:tcW w:w="744" w:type="dxa"/>
            <w:vAlign w:val="center"/>
          </w:tcPr>
          <w:p w:rsidR="0089751E" w:rsidRPr="00144FA5" w:rsidRDefault="0089751E" w:rsidP="00701915">
            <w:pPr>
              <w:widowControl w:val="0"/>
              <w:spacing w:line="240" w:lineRule="auto"/>
              <w:jc w:val="center"/>
              <w:rPr>
                <w:rFonts w:ascii="Times New Roman" w:hAnsi="Times New Roman"/>
                <w:kern w:val="2"/>
                <w:sz w:val="21"/>
                <w:szCs w:val="21"/>
              </w:rPr>
            </w:pPr>
            <w:r w:rsidRPr="00144FA5">
              <w:rPr>
                <w:rFonts w:ascii="Times New Roman" w:hAnsi="Times New Roman"/>
                <w:kern w:val="2"/>
                <w:sz w:val="21"/>
                <w:szCs w:val="21"/>
              </w:rPr>
              <w:t>排气筒</w:t>
            </w:r>
          </w:p>
        </w:tc>
        <w:tc>
          <w:tcPr>
            <w:tcW w:w="1718" w:type="dxa"/>
            <w:vAlign w:val="center"/>
          </w:tcPr>
          <w:p w:rsidR="0089751E" w:rsidRPr="00144FA5" w:rsidRDefault="0089751E" w:rsidP="00701915">
            <w:pPr>
              <w:widowControl w:val="0"/>
              <w:spacing w:line="240" w:lineRule="auto"/>
              <w:jc w:val="center"/>
              <w:rPr>
                <w:rFonts w:ascii="Times New Roman" w:hAnsi="Times New Roman"/>
                <w:kern w:val="2"/>
                <w:sz w:val="21"/>
                <w:szCs w:val="21"/>
              </w:rPr>
            </w:pPr>
            <w:r w:rsidRPr="00144FA5">
              <w:rPr>
                <w:rFonts w:ascii="Times New Roman" w:hAnsi="Times New Roman"/>
                <w:kern w:val="2"/>
                <w:sz w:val="21"/>
                <w:szCs w:val="21"/>
              </w:rPr>
              <w:t>下风向最大浓度（</w:t>
            </w:r>
            <w:r w:rsidR="00541CE1" w:rsidRPr="00541CE1">
              <w:rPr>
                <w:rFonts w:ascii="Times New Roman" w:hAnsi="Times New Roman"/>
                <w:bCs/>
                <w:sz w:val="21"/>
                <w:szCs w:val="21"/>
              </w:rPr>
              <w:t>μ</w:t>
            </w:r>
            <w:r w:rsidRPr="00144FA5">
              <w:rPr>
                <w:rFonts w:ascii="Times New Roman" w:hAnsi="Times New Roman"/>
                <w:kern w:val="2"/>
                <w:sz w:val="21"/>
                <w:szCs w:val="21"/>
              </w:rPr>
              <w:t>g/m</w:t>
            </w:r>
            <w:r w:rsidRPr="00144FA5">
              <w:rPr>
                <w:rFonts w:ascii="Times New Roman" w:hAnsi="Times New Roman"/>
                <w:kern w:val="2"/>
                <w:sz w:val="21"/>
                <w:szCs w:val="21"/>
                <w:vertAlign w:val="superscript"/>
              </w:rPr>
              <w:t>3</w:t>
            </w:r>
            <w:r w:rsidRPr="00144FA5">
              <w:rPr>
                <w:rFonts w:ascii="Times New Roman" w:hAnsi="Times New Roman"/>
                <w:kern w:val="2"/>
                <w:sz w:val="21"/>
                <w:szCs w:val="21"/>
              </w:rPr>
              <w:t>）</w:t>
            </w:r>
          </w:p>
        </w:tc>
        <w:tc>
          <w:tcPr>
            <w:tcW w:w="0" w:type="auto"/>
            <w:vAlign w:val="center"/>
          </w:tcPr>
          <w:p w:rsidR="0089751E" w:rsidRPr="00144FA5" w:rsidRDefault="0089751E" w:rsidP="00701915">
            <w:pPr>
              <w:widowControl w:val="0"/>
              <w:spacing w:line="240" w:lineRule="auto"/>
              <w:jc w:val="center"/>
              <w:rPr>
                <w:rFonts w:ascii="Times New Roman" w:hAnsi="Times New Roman"/>
                <w:kern w:val="2"/>
                <w:sz w:val="21"/>
                <w:szCs w:val="21"/>
              </w:rPr>
            </w:pPr>
            <w:r w:rsidRPr="00144FA5">
              <w:rPr>
                <w:rFonts w:ascii="Times New Roman" w:hAnsi="Times New Roman"/>
                <w:kern w:val="2"/>
                <w:sz w:val="21"/>
                <w:szCs w:val="21"/>
              </w:rPr>
              <w:t>相应占标率（</w:t>
            </w:r>
            <w:r w:rsidRPr="00144FA5">
              <w:rPr>
                <w:rFonts w:ascii="Times New Roman" w:hAnsi="Times New Roman"/>
                <w:kern w:val="2"/>
                <w:sz w:val="21"/>
                <w:szCs w:val="21"/>
              </w:rPr>
              <w:t>%</w:t>
            </w:r>
            <w:r w:rsidRPr="00144FA5">
              <w:rPr>
                <w:rFonts w:ascii="Times New Roman" w:hAnsi="Times New Roman"/>
                <w:kern w:val="2"/>
                <w:sz w:val="21"/>
                <w:szCs w:val="21"/>
              </w:rPr>
              <w:t>）</w:t>
            </w:r>
          </w:p>
        </w:tc>
        <w:tc>
          <w:tcPr>
            <w:tcW w:w="0" w:type="auto"/>
            <w:vAlign w:val="center"/>
          </w:tcPr>
          <w:p w:rsidR="0089751E" w:rsidRPr="00144FA5" w:rsidRDefault="0089751E" w:rsidP="00701915">
            <w:pPr>
              <w:widowControl w:val="0"/>
              <w:spacing w:line="240" w:lineRule="auto"/>
              <w:jc w:val="center"/>
              <w:rPr>
                <w:rFonts w:ascii="Times New Roman" w:hAnsi="Times New Roman"/>
                <w:kern w:val="2"/>
                <w:sz w:val="21"/>
                <w:szCs w:val="21"/>
              </w:rPr>
            </w:pPr>
            <w:r w:rsidRPr="00144FA5">
              <w:rPr>
                <w:rFonts w:ascii="Times New Roman" w:hAnsi="Times New Roman"/>
                <w:kern w:val="2"/>
                <w:sz w:val="21"/>
                <w:szCs w:val="21"/>
              </w:rPr>
              <w:t>对应距离（</w:t>
            </w:r>
            <w:r w:rsidRPr="00144FA5">
              <w:rPr>
                <w:rFonts w:ascii="Times New Roman" w:hAnsi="Times New Roman"/>
                <w:kern w:val="2"/>
                <w:sz w:val="21"/>
                <w:szCs w:val="21"/>
              </w:rPr>
              <w:t>m</w:t>
            </w:r>
            <w:r w:rsidRPr="00144FA5">
              <w:rPr>
                <w:rFonts w:ascii="Times New Roman" w:hAnsi="Times New Roman"/>
                <w:kern w:val="2"/>
                <w:sz w:val="21"/>
                <w:szCs w:val="21"/>
              </w:rPr>
              <w:t>）</w:t>
            </w:r>
          </w:p>
        </w:tc>
      </w:tr>
      <w:tr w:rsidR="003D0437" w:rsidRPr="00144FA5" w:rsidTr="003D0437">
        <w:trPr>
          <w:trHeight w:val="397"/>
          <w:jc w:val="center"/>
        </w:trPr>
        <w:tc>
          <w:tcPr>
            <w:tcW w:w="0" w:type="auto"/>
            <w:vMerge w:val="restart"/>
            <w:vAlign w:val="center"/>
          </w:tcPr>
          <w:p w:rsidR="003D0437" w:rsidRPr="00144FA5" w:rsidRDefault="003D0437" w:rsidP="003D0437">
            <w:pPr>
              <w:widowControl w:val="0"/>
              <w:spacing w:line="240" w:lineRule="auto"/>
              <w:jc w:val="center"/>
              <w:rPr>
                <w:rFonts w:ascii="Times New Roman" w:hAnsi="Times New Roman"/>
                <w:kern w:val="2"/>
                <w:sz w:val="21"/>
                <w:szCs w:val="21"/>
              </w:rPr>
            </w:pPr>
            <w:r w:rsidRPr="00144FA5">
              <w:rPr>
                <w:rFonts w:ascii="Times New Roman" w:hAnsi="Times New Roman"/>
                <w:kern w:val="2"/>
                <w:sz w:val="21"/>
                <w:szCs w:val="21"/>
              </w:rPr>
              <w:t>非正常工况</w:t>
            </w:r>
          </w:p>
        </w:tc>
        <w:tc>
          <w:tcPr>
            <w:tcW w:w="846" w:type="dxa"/>
            <w:vMerge w:val="restart"/>
            <w:vAlign w:val="center"/>
          </w:tcPr>
          <w:p w:rsidR="003D0437" w:rsidRPr="00144FA5" w:rsidRDefault="003D0437" w:rsidP="003D0437">
            <w:pPr>
              <w:widowControl w:val="0"/>
              <w:spacing w:line="240" w:lineRule="auto"/>
              <w:jc w:val="center"/>
              <w:rPr>
                <w:rFonts w:ascii="Times New Roman" w:hAnsi="Times New Roman"/>
                <w:kern w:val="2"/>
                <w:sz w:val="21"/>
                <w:szCs w:val="21"/>
              </w:rPr>
            </w:pPr>
            <w:r w:rsidRPr="00144FA5">
              <w:rPr>
                <w:rFonts w:ascii="Times New Roman" w:hAnsi="Times New Roman"/>
                <w:kern w:val="2"/>
                <w:sz w:val="21"/>
                <w:szCs w:val="21"/>
              </w:rPr>
              <w:t>有组织</w:t>
            </w:r>
          </w:p>
        </w:tc>
        <w:tc>
          <w:tcPr>
            <w:tcW w:w="1266" w:type="dxa"/>
            <w:vAlign w:val="center"/>
          </w:tcPr>
          <w:p w:rsidR="003D0437" w:rsidRPr="00144FA5" w:rsidRDefault="003D0437" w:rsidP="003D0437">
            <w:pPr>
              <w:widowControl w:val="0"/>
              <w:spacing w:line="240" w:lineRule="auto"/>
              <w:jc w:val="center"/>
              <w:rPr>
                <w:rFonts w:ascii="Times New Roman" w:hAnsi="Times New Roman"/>
                <w:kern w:val="2"/>
                <w:sz w:val="21"/>
                <w:szCs w:val="21"/>
              </w:rPr>
            </w:pPr>
            <w:r w:rsidRPr="00144FA5">
              <w:rPr>
                <w:rFonts w:ascii="Times New Roman" w:hAnsi="Times New Roman" w:hint="eastAsia"/>
                <w:kern w:val="2"/>
                <w:sz w:val="21"/>
                <w:szCs w:val="21"/>
              </w:rPr>
              <w:t>加工</w:t>
            </w:r>
            <w:r w:rsidRPr="00144FA5">
              <w:rPr>
                <w:rFonts w:ascii="Times New Roman" w:hAnsi="Times New Roman"/>
                <w:kern w:val="2"/>
                <w:sz w:val="21"/>
                <w:szCs w:val="21"/>
              </w:rPr>
              <w:t>粉尘</w:t>
            </w:r>
          </w:p>
        </w:tc>
        <w:tc>
          <w:tcPr>
            <w:tcW w:w="0" w:type="auto"/>
            <w:vAlign w:val="center"/>
          </w:tcPr>
          <w:p w:rsidR="003D0437" w:rsidRPr="00144FA5" w:rsidRDefault="003D0437" w:rsidP="003D0437">
            <w:pPr>
              <w:widowControl w:val="0"/>
              <w:spacing w:line="240" w:lineRule="auto"/>
              <w:jc w:val="center"/>
              <w:rPr>
                <w:rFonts w:ascii="Times New Roman" w:hAnsi="Times New Roman"/>
                <w:kern w:val="2"/>
                <w:sz w:val="21"/>
                <w:szCs w:val="21"/>
              </w:rPr>
            </w:pPr>
            <w:r w:rsidRPr="00144FA5">
              <w:rPr>
                <w:rFonts w:ascii="Times New Roman" w:hAnsi="Times New Roman"/>
                <w:kern w:val="2"/>
                <w:sz w:val="21"/>
                <w:szCs w:val="21"/>
              </w:rPr>
              <w:t>颗粒物</w:t>
            </w:r>
          </w:p>
        </w:tc>
        <w:tc>
          <w:tcPr>
            <w:tcW w:w="744" w:type="dxa"/>
            <w:vAlign w:val="center"/>
          </w:tcPr>
          <w:p w:rsidR="003D0437" w:rsidRPr="00144FA5" w:rsidRDefault="003D0437" w:rsidP="003D0437">
            <w:pPr>
              <w:widowControl w:val="0"/>
              <w:spacing w:line="240" w:lineRule="auto"/>
              <w:jc w:val="center"/>
              <w:rPr>
                <w:rFonts w:ascii="Times New Roman" w:hAnsi="Times New Roman"/>
                <w:kern w:val="2"/>
                <w:sz w:val="21"/>
                <w:szCs w:val="21"/>
              </w:rPr>
            </w:pPr>
            <w:r w:rsidRPr="00144FA5">
              <w:rPr>
                <w:rFonts w:ascii="Times New Roman" w:hAnsi="Times New Roman"/>
                <w:kern w:val="2"/>
                <w:sz w:val="21"/>
                <w:szCs w:val="21"/>
              </w:rPr>
              <w:t>1#</w:t>
            </w:r>
          </w:p>
        </w:tc>
        <w:tc>
          <w:tcPr>
            <w:tcW w:w="1718" w:type="dxa"/>
            <w:vAlign w:val="center"/>
          </w:tcPr>
          <w:p w:rsidR="003D0437" w:rsidRPr="00144FA5" w:rsidRDefault="00144FA5" w:rsidP="003D0437">
            <w:pPr>
              <w:widowControl w:val="0"/>
              <w:spacing w:line="240" w:lineRule="auto"/>
              <w:jc w:val="center"/>
              <w:rPr>
                <w:rFonts w:ascii="Times New Roman" w:hAnsi="Times New Roman"/>
                <w:kern w:val="2"/>
                <w:sz w:val="21"/>
                <w:szCs w:val="21"/>
              </w:rPr>
            </w:pPr>
            <w:r w:rsidRPr="00144FA5">
              <w:rPr>
                <w:rFonts w:ascii="Times New Roman" w:hAnsi="Times New Roman" w:hint="eastAsia"/>
                <w:kern w:val="2"/>
                <w:sz w:val="21"/>
                <w:szCs w:val="21"/>
              </w:rPr>
              <w:t>48.143</w:t>
            </w:r>
          </w:p>
        </w:tc>
        <w:tc>
          <w:tcPr>
            <w:tcW w:w="0" w:type="auto"/>
            <w:vAlign w:val="center"/>
          </w:tcPr>
          <w:p w:rsidR="003D0437" w:rsidRPr="00144FA5" w:rsidRDefault="00144FA5" w:rsidP="003D0437">
            <w:pPr>
              <w:widowControl w:val="0"/>
              <w:spacing w:line="240" w:lineRule="auto"/>
              <w:jc w:val="center"/>
              <w:rPr>
                <w:rFonts w:ascii="Times New Roman" w:hAnsi="Times New Roman"/>
                <w:kern w:val="2"/>
                <w:sz w:val="21"/>
                <w:szCs w:val="21"/>
              </w:rPr>
            </w:pPr>
            <w:r w:rsidRPr="00144FA5">
              <w:rPr>
                <w:rFonts w:ascii="Times New Roman" w:hAnsi="Times New Roman" w:hint="eastAsia"/>
                <w:kern w:val="2"/>
                <w:sz w:val="21"/>
                <w:szCs w:val="21"/>
              </w:rPr>
              <w:t>10.7</w:t>
            </w:r>
          </w:p>
        </w:tc>
        <w:tc>
          <w:tcPr>
            <w:tcW w:w="0" w:type="auto"/>
            <w:vAlign w:val="center"/>
          </w:tcPr>
          <w:p w:rsidR="003D0437" w:rsidRPr="00144FA5" w:rsidRDefault="00144FA5" w:rsidP="003D0437">
            <w:pPr>
              <w:widowControl w:val="0"/>
              <w:spacing w:line="240" w:lineRule="auto"/>
              <w:jc w:val="center"/>
              <w:rPr>
                <w:rFonts w:ascii="Times New Roman" w:hAnsi="Times New Roman"/>
                <w:kern w:val="2"/>
                <w:sz w:val="21"/>
                <w:szCs w:val="21"/>
              </w:rPr>
            </w:pPr>
            <w:r w:rsidRPr="00144FA5">
              <w:rPr>
                <w:rFonts w:ascii="Times New Roman" w:hAnsi="Times New Roman" w:hint="eastAsia"/>
                <w:kern w:val="2"/>
                <w:sz w:val="21"/>
                <w:szCs w:val="21"/>
              </w:rPr>
              <w:t>80</w:t>
            </w:r>
          </w:p>
        </w:tc>
      </w:tr>
      <w:tr w:rsidR="003D0437" w:rsidRPr="00144FA5" w:rsidTr="003D0437">
        <w:trPr>
          <w:trHeight w:val="397"/>
          <w:jc w:val="center"/>
        </w:trPr>
        <w:tc>
          <w:tcPr>
            <w:tcW w:w="0" w:type="auto"/>
            <w:vMerge/>
            <w:vAlign w:val="center"/>
          </w:tcPr>
          <w:p w:rsidR="003D0437" w:rsidRPr="00144FA5" w:rsidRDefault="003D0437" w:rsidP="003D0437">
            <w:pPr>
              <w:widowControl w:val="0"/>
              <w:spacing w:line="240" w:lineRule="auto"/>
              <w:jc w:val="center"/>
              <w:rPr>
                <w:rFonts w:ascii="Times New Roman" w:hAnsi="Times New Roman"/>
                <w:kern w:val="2"/>
                <w:sz w:val="21"/>
                <w:szCs w:val="21"/>
              </w:rPr>
            </w:pPr>
          </w:p>
        </w:tc>
        <w:tc>
          <w:tcPr>
            <w:tcW w:w="0" w:type="auto"/>
            <w:vMerge/>
            <w:vAlign w:val="center"/>
          </w:tcPr>
          <w:p w:rsidR="003D0437" w:rsidRPr="00144FA5" w:rsidRDefault="003D0437" w:rsidP="003D0437">
            <w:pPr>
              <w:widowControl w:val="0"/>
              <w:spacing w:line="240" w:lineRule="auto"/>
              <w:jc w:val="center"/>
              <w:rPr>
                <w:rFonts w:ascii="Times New Roman" w:hAnsi="Times New Roman"/>
                <w:kern w:val="2"/>
                <w:sz w:val="21"/>
                <w:szCs w:val="21"/>
              </w:rPr>
            </w:pPr>
          </w:p>
        </w:tc>
        <w:tc>
          <w:tcPr>
            <w:tcW w:w="0" w:type="auto"/>
            <w:vMerge w:val="restart"/>
            <w:vAlign w:val="center"/>
          </w:tcPr>
          <w:p w:rsidR="003D0437" w:rsidRPr="00144FA5" w:rsidRDefault="003D0437" w:rsidP="003D0437">
            <w:pPr>
              <w:widowControl w:val="0"/>
              <w:spacing w:line="240" w:lineRule="auto"/>
              <w:jc w:val="center"/>
              <w:rPr>
                <w:rFonts w:ascii="Times New Roman" w:hAnsi="Times New Roman"/>
                <w:kern w:val="2"/>
                <w:sz w:val="21"/>
                <w:szCs w:val="21"/>
              </w:rPr>
            </w:pPr>
            <w:r w:rsidRPr="00144FA5">
              <w:rPr>
                <w:rFonts w:ascii="Times New Roman" w:hAnsi="Times New Roman" w:hint="eastAsia"/>
                <w:kern w:val="2"/>
                <w:sz w:val="21"/>
                <w:szCs w:val="21"/>
              </w:rPr>
              <w:t>热处理</w:t>
            </w:r>
            <w:r w:rsidRPr="00144FA5">
              <w:rPr>
                <w:rFonts w:ascii="Times New Roman" w:hAnsi="Times New Roman"/>
                <w:kern w:val="2"/>
                <w:sz w:val="21"/>
                <w:szCs w:val="21"/>
              </w:rPr>
              <w:t>废气</w:t>
            </w:r>
          </w:p>
        </w:tc>
        <w:tc>
          <w:tcPr>
            <w:tcW w:w="0" w:type="auto"/>
            <w:vAlign w:val="center"/>
          </w:tcPr>
          <w:p w:rsidR="003D0437" w:rsidRPr="00144FA5" w:rsidRDefault="003D0437" w:rsidP="003D0437">
            <w:pPr>
              <w:widowControl w:val="0"/>
              <w:spacing w:line="240" w:lineRule="auto"/>
              <w:jc w:val="center"/>
              <w:rPr>
                <w:rFonts w:ascii="Times New Roman" w:hAnsi="Times New Roman"/>
                <w:kern w:val="2"/>
                <w:sz w:val="21"/>
                <w:szCs w:val="21"/>
              </w:rPr>
            </w:pPr>
            <w:r w:rsidRPr="00144FA5">
              <w:rPr>
                <w:rFonts w:ascii="Times New Roman" w:hAnsi="Times New Roman" w:hint="eastAsia"/>
                <w:kern w:val="2"/>
                <w:sz w:val="21"/>
                <w:szCs w:val="21"/>
              </w:rPr>
              <w:t>甲醛</w:t>
            </w:r>
          </w:p>
        </w:tc>
        <w:tc>
          <w:tcPr>
            <w:tcW w:w="744" w:type="dxa"/>
            <w:vMerge w:val="restart"/>
            <w:vAlign w:val="center"/>
          </w:tcPr>
          <w:p w:rsidR="003D0437" w:rsidRPr="00144FA5" w:rsidRDefault="003D0437" w:rsidP="003D0437">
            <w:pPr>
              <w:widowControl w:val="0"/>
              <w:spacing w:line="240" w:lineRule="auto"/>
              <w:jc w:val="center"/>
              <w:rPr>
                <w:rFonts w:ascii="Times New Roman" w:hAnsi="Times New Roman"/>
                <w:kern w:val="2"/>
                <w:sz w:val="21"/>
                <w:szCs w:val="21"/>
              </w:rPr>
            </w:pPr>
            <w:r w:rsidRPr="00144FA5">
              <w:rPr>
                <w:rFonts w:ascii="Times New Roman" w:hAnsi="Times New Roman"/>
                <w:kern w:val="2"/>
                <w:sz w:val="21"/>
                <w:szCs w:val="21"/>
              </w:rPr>
              <w:t>2#</w:t>
            </w:r>
          </w:p>
        </w:tc>
        <w:tc>
          <w:tcPr>
            <w:tcW w:w="1718" w:type="dxa"/>
            <w:vAlign w:val="center"/>
          </w:tcPr>
          <w:p w:rsidR="003D0437" w:rsidRPr="00144FA5" w:rsidRDefault="00144FA5" w:rsidP="003D0437">
            <w:pPr>
              <w:widowControl w:val="0"/>
              <w:spacing w:line="240" w:lineRule="auto"/>
              <w:jc w:val="center"/>
              <w:rPr>
                <w:rFonts w:ascii="Times New Roman" w:hAnsi="Times New Roman"/>
                <w:kern w:val="2"/>
                <w:sz w:val="21"/>
                <w:szCs w:val="21"/>
              </w:rPr>
            </w:pPr>
            <w:r w:rsidRPr="00144FA5">
              <w:rPr>
                <w:rFonts w:ascii="Times New Roman" w:hAnsi="Times New Roman" w:hint="eastAsia"/>
                <w:sz w:val="21"/>
                <w:szCs w:val="21"/>
              </w:rPr>
              <w:t>3.4468</w:t>
            </w:r>
          </w:p>
        </w:tc>
        <w:tc>
          <w:tcPr>
            <w:tcW w:w="0" w:type="auto"/>
            <w:vAlign w:val="center"/>
          </w:tcPr>
          <w:p w:rsidR="003D0437" w:rsidRPr="00144FA5" w:rsidRDefault="00144FA5" w:rsidP="003D0437">
            <w:pPr>
              <w:widowControl w:val="0"/>
              <w:spacing w:line="240" w:lineRule="auto"/>
              <w:jc w:val="center"/>
              <w:rPr>
                <w:rFonts w:ascii="Times New Roman" w:hAnsi="Times New Roman"/>
                <w:kern w:val="2"/>
                <w:sz w:val="21"/>
                <w:szCs w:val="21"/>
              </w:rPr>
            </w:pPr>
            <w:r w:rsidRPr="00144FA5">
              <w:rPr>
                <w:rFonts w:ascii="Times New Roman" w:hAnsi="Times New Roman" w:hint="eastAsia"/>
                <w:kern w:val="2"/>
                <w:sz w:val="21"/>
                <w:szCs w:val="21"/>
              </w:rPr>
              <w:t>6.89</w:t>
            </w:r>
          </w:p>
        </w:tc>
        <w:tc>
          <w:tcPr>
            <w:tcW w:w="0" w:type="auto"/>
            <w:vAlign w:val="center"/>
          </w:tcPr>
          <w:p w:rsidR="003D0437" w:rsidRPr="00144FA5" w:rsidRDefault="003D0437" w:rsidP="003D0437">
            <w:pPr>
              <w:widowControl w:val="0"/>
              <w:spacing w:line="240" w:lineRule="auto"/>
              <w:jc w:val="center"/>
              <w:rPr>
                <w:rFonts w:ascii="Times New Roman" w:hAnsi="Times New Roman"/>
                <w:kern w:val="2"/>
                <w:sz w:val="21"/>
                <w:szCs w:val="21"/>
              </w:rPr>
            </w:pPr>
            <w:r w:rsidRPr="00144FA5">
              <w:rPr>
                <w:rFonts w:ascii="Times New Roman" w:hAnsi="Times New Roman" w:hint="eastAsia"/>
                <w:kern w:val="2"/>
                <w:sz w:val="21"/>
                <w:szCs w:val="21"/>
              </w:rPr>
              <w:t>67</w:t>
            </w:r>
          </w:p>
        </w:tc>
      </w:tr>
      <w:tr w:rsidR="003D0437" w:rsidRPr="00144FA5" w:rsidTr="003D0437">
        <w:trPr>
          <w:trHeight w:val="397"/>
          <w:jc w:val="center"/>
        </w:trPr>
        <w:tc>
          <w:tcPr>
            <w:tcW w:w="0" w:type="auto"/>
            <w:vMerge/>
            <w:vAlign w:val="center"/>
          </w:tcPr>
          <w:p w:rsidR="003D0437" w:rsidRPr="00144FA5" w:rsidRDefault="003D0437" w:rsidP="003D0437">
            <w:pPr>
              <w:widowControl w:val="0"/>
              <w:spacing w:line="240" w:lineRule="auto"/>
              <w:jc w:val="center"/>
              <w:rPr>
                <w:rFonts w:ascii="Times New Roman" w:hAnsi="Times New Roman"/>
                <w:kern w:val="2"/>
                <w:sz w:val="21"/>
                <w:szCs w:val="21"/>
              </w:rPr>
            </w:pPr>
          </w:p>
        </w:tc>
        <w:tc>
          <w:tcPr>
            <w:tcW w:w="0" w:type="auto"/>
            <w:vMerge/>
            <w:vAlign w:val="center"/>
          </w:tcPr>
          <w:p w:rsidR="003D0437" w:rsidRPr="00144FA5" w:rsidRDefault="003D0437" w:rsidP="003D0437">
            <w:pPr>
              <w:widowControl w:val="0"/>
              <w:spacing w:line="240" w:lineRule="auto"/>
              <w:jc w:val="center"/>
              <w:rPr>
                <w:rFonts w:ascii="Times New Roman" w:hAnsi="Times New Roman"/>
                <w:kern w:val="2"/>
                <w:sz w:val="21"/>
                <w:szCs w:val="21"/>
              </w:rPr>
            </w:pPr>
          </w:p>
        </w:tc>
        <w:tc>
          <w:tcPr>
            <w:tcW w:w="0" w:type="auto"/>
            <w:vMerge/>
            <w:vAlign w:val="center"/>
          </w:tcPr>
          <w:p w:rsidR="003D0437" w:rsidRPr="00144FA5" w:rsidRDefault="003D0437" w:rsidP="003D0437">
            <w:pPr>
              <w:widowControl w:val="0"/>
              <w:spacing w:line="240" w:lineRule="auto"/>
              <w:jc w:val="center"/>
              <w:rPr>
                <w:rFonts w:ascii="Times New Roman" w:hAnsi="Times New Roman"/>
                <w:kern w:val="2"/>
                <w:sz w:val="21"/>
                <w:szCs w:val="21"/>
              </w:rPr>
            </w:pPr>
          </w:p>
        </w:tc>
        <w:tc>
          <w:tcPr>
            <w:tcW w:w="0" w:type="auto"/>
            <w:vAlign w:val="center"/>
          </w:tcPr>
          <w:p w:rsidR="003D0437" w:rsidRPr="00144FA5" w:rsidRDefault="003D0437" w:rsidP="003D0437">
            <w:pPr>
              <w:widowControl w:val="0"/>
              <w:spacing w:line="240" w:lineRule="auto"/>
              <w:jc w:val="center"/>
              <w:rPr>
                <w:rFonts w:ascii="Times New Roman" w:hAnsi="Times New Roman"/>
                <w:kern w:val="2"/>
                <w:sz w:val="21"/>
                <w:szCs w:val="21"/>
              </w:rPr>
            </w:pPr>
            <w:r w:rsidRPr="00144FA5">
              <w:rPr>
                <w:rFonts w:ascii="Times New Roman" w:hAnsi="Times New Roman" w:hint="eastAsia"/>
                <w:kern w:val="2"/>
                <w:sz w:val="21"/>
                <w:szCs w:val="21"/>
              </w:rPr>
              <w:t>苯酚</w:t>
            </w:r>
          </w:p>
        </w:tc>
        <w:tc>
          <w:tcPr>
            <w:tcW w:w="744" w:type="dxa"/>
            <w:vMerge/>
            <w:vAlign w:val="center"/>
          </w:tcPr>
          <w:p w:rsidR="003D0437" w:rsidRPr="00144FA5" w:rsidRDefault="003D0437" w:rsidP="003D0437">
            <w:pPr>
              <w:widowControl w:val="0"/>
              <w:spacing w:line="240" w:lineRule="auto"/>
              <w:jc w:val="center"/>
              <w:rPr>
                <w:rFonts w:ascii="Times New Roman" w:hAnsi="Times New Roman"/>
                <w:kern w:val="2"/>
                <w:sz w:val="21"/>
                <w:szCs w:val="21"/>
              </w:rPr>
            </w:pPr>
          </w:p>
        </w:tc>
        <w:tc>
          <w:tcPr>
            <w:tcW w:w="1718" w:type="dxa"/>
            <w:vAlign w:val="center"/>
          </w:tcPr>
          <w:p w:rsidR="003D0437" w:rsidRPr="00144FA5" w:rsidRDefault="003D0437" w:rsidP="003D0437">
            <w:pPr>
              <w:widowControl w:val="0"/>
              <w:spacing w:line="240" w:lineRule="auto"/>
              <w:jc w:val="center"/>
              <w:rPr>
                <w:rFonts w:ascii="Times New Roman" w:hAnsi="Times New Roman"/>
                <w:kern w:val="2"/>
                <w:sz w:val="21"/>
                <w:szCs w:val="21"/>
              </w:rPr>
            </w:pPr>
            <w:r w:rsidRPr="00144FA5">
              <w:rPr>
                <w:rFonts w:ascii="Times New Roman" w:hAnsi="Times New Roman" w:hint="eastAsia"/>
                <w:sz w:val="21"/>
                <w:szCs w:val="21"/>
              </w:rPr>
              <w:t>1.7234</w:t>
            </w:r>
          </w:p>
        </w:tc>
        <w:tc>
          <w:tcPr>
            <w:tcW w:w="0" w:type="auto"/>
            <w:vAlign w:val="center"/>
          </w:tcPr>
          <w:p w:rsidR="003D0437" w:rsidRPr="00144FA5" w:rsidRDefault="003D0437" w:rsidP="003D0437">
            <w:pPr>
              <w:widowControl w:val="0"/>
              <w:spacing w:line="240" w:lineRule="auto"/>
              <w:jc w:val="center"/>
              <w:rPr>
                <w:rFonts w:ascii="Times New Roman" w:hAnsi="Times New Roman"/>
                <w:kern w:val="2"/>
                <w:sz w:val="21"/>
                <w:szCs w:val="21"/>
              </w:rPr>
            </w:pPr>
            <w:r w:rsidRPr="00144FA5">
              <w:rPr>
                <w:rFonts w:ascii="Times New Roman" w:hAnsi="Times New Roman"/>
                <w:kern w:val="2"/>
                <w:sz w:val="21"/>
                <w:szCs w:val="21"/>
              </w:rPr>
              <w:t>0.</w:t>
            </w:r>
            <w:r w:rsidRPr="00144FA5">
              <w:rPr>
                <w:rFonts w:ascii="Times New Roman" w:hAnsi="Times New Roman" w:hint="eastAsia"/>
                <w:kern w:val="2"/>
                <w:sz w:val="21"/>
                <w:szCs w:val="21"/>
              </w:rPr>
              <w:t>8</w:t>
            </w:r>
            <w:r w:rsidRPr="00144FA5">
              <w:rPr>
                <w:rFonts w:ascii="Times New Roman" w:hAnsi="Times New Roman"/>
                <w:kern w:val="2"/>
                <w:sz w:val="21"/>
                <w:szCs w:val="21"/>
              </w:rPr>
              <w:t>6</w:t>
            </w:r>
          </w:p>
        </w:tc>
        <w:tc>
          <w:tcPr>
            <w:tcW w:w="0" w:type="auto"/>
            <w:vAlign w:val="center"/>
          </w:tcPr>
          <w:p w:rsidR="003D0437" w:rsidRPr="00144FA5" w:rsidRDefault="003D0437" w:rsidP="003D0437">
            <w:pPr>
              <w:widowControl w:val="0"/>
              <w:spacing w:line="240" w:lineRule="auto"/>
              <w:jc w:val="center"/>
              <w:rPr>
                <w:rFonts w:ascii="Times New Roman" w:hAnsi="Times New Roman"/>
                <w:kern w:val="2"/>
                <w:sz w:val="21"/>
                <w:szCs w:val="21"/>
              </w:rPr>
            </w:pPr>
            <w:r w:rsidRPr="00144FA5">
              <w:rPr>
                <w:rFonts w:ascii="Times New Roman" w:hAnsi="Times New Roman" w:hint="eastAsia"/>
                <w:kern w:val="2"/>
                <w:sz w:val="21"/>
                <w:szCs w:val="21"/>
              </w:rPr>
              <w:t>67</w:t>
            </w:r>
          </w:p>
        </w:tc>
      </w:tr>
    </w:tbl>
    <w:p w:rsidR="003D0437" w:rsidRPr="00144FA5" w:rsidRDefault="003D0437" w:rsidP="003D0437">
      <w:pPr>
        <w:pStyle w:val="aa"/>
        <w:adjustRightInd w:val="0"/>
        <w:snapToGrid w:val="0"/>
        <w:spacing w:line="480" w:lineRule="exact"/>
        <w:ind w:firstLine="539"/>
        <w:rPr>
          <w:rFonts w:ascii="Times New Roman" w:hAnsi="Times New Roman"/>
          <w:sz w:val="24"/>
          <w:szCs w:val="24"/>
        </w:rPr>
      </w:pPr>
      <w:r w:rsidRPr="00144FA5">
        <w:rPr>
          <w:rFonts w:ascii="Times New Roman" w:hAnsi="Times New Roman" w:hint="eastAsia"/>
          <w:sz w:val="24"/>
          <w:szCs w:val="24"/>
        </w:rPr>
        <w:t>经过计算</w:t>
      </w:r>
      <w:r w:rsidR="00144FA5" w:rsidRPr="00144FA5">
        <w:rPr>
          <w:rFonts w:ascii="Times New Roman" w:hAnsi="Times New Roman" w:hint="eastAsia"/>
          <w:sz w:val="24"/>
          <w:szCs w:val="24"/>
        </w:rPr>
        <w:t>可知</w:t>
      </w:r>
      <w:r w:rsidRPr="00144FA5">
        <w:rPr>
          <w:rFonts w:ascii="Times New Roman" w:hAnsi="Times New Roman" w:hint="eastAsia"/>
          <w:sz w:val="24"/>
          <w:szCs w:val="24"/>
        </w:rPr>
        <w:t>，</w:t>
      </w:r>
      <w:r w:rsidRPr="00144FA5">
        <w:rPr>
          <w:rFonts w:ascii="Times New Roman" w:hAnsi="Times New Roman"/>
          <w:sz w:val="24"/>
          <w:szCs w:val="24"/>
        </w:rPr>
        <w:t>非正常工况下，</w:t>
      </w:r>
      <w:r w:rsidR="00144FA5" w:rsidRPr="00144FA5">
        <w:rPr>
          <w:rFonts w:ascii="Times New Roman" w:hAnsi="Times New Roman" w:hint="eastAsia"/>
          <w:sz w:val="24"/>
          <w:szCs w:val="24"/>
        </w:rPr>
        <w:t>下风向</w:t>
      </w:r>
      <w:r w:rsidRPr="00144FA5">
        <w:rPr>
          <w:rFonts w:ascii="Times New Roman" w:hAnsi="Times New Roman" w:hint="eastAsia"/>
          <w:sz w:val="24"/>
          <w:szCs w:val="24"/>
        </w:rPr>
        <w:t>各污染源浓度明显增大</w:t>
      </w:r>
      <w:r w:rsidRPr="00144FA5">
        <w:rPr>
          <w:rFonts w:ascii="Times New Roman" w:hAnsi="Times New Roman"/>
          <w:sz w:val="24"/>
          <w:szCs w:val="24"/>
        </w:rPr>
        <w:t>。因此，企业应采取措施严防非正常工况的发生，一旦发生非正常工况（如废气处理系统失效等），必须及时检修，必要时采取停产限产措施。</w:t>
      </w:r>
    </w:p>
    <w:p w:rsidR="000D67B0" w:rsidRPr="000D67B0" w:rsidRDefault="000D67B0" w:rsidP="000D67B0">
      <w:pPr>
        <w:pStyle w:val="aa"/>
        <w:adjustRightInd w:val="0"/>
        <w:snapToGrid w:val="0"/>
        <w:spacing w:line="480" w:lineRule="exact"/>
        <w:ind w:firstLine="539"/>
        <w:rPr>
          <w:rFonts w:ascii="Times New Roman" w:hAnsi="Times New Roman"/>
          <w:sz w:val="24"/>
          <w:szCs w:val="24"/>
        </w:rPr>
      </w:pPr>
      <w:r w:rsidRPr="000D67B0">
        <w:rPr>
          <w:rFonts w:ascii="Times New Roman" w:hAnsi="Times New Roman"/>
          <w:sz w:val="24"/>
          <w:szCs w:val="24"/>
        </w:rPr>
        <w:t>经计算项目排放废气最大地面浓度占标率</w:t>
      </w:r>
      <w:r w:rsidRPr="000D67B0">
        <w:rPr>
          <w:rFonts w:ascii="Times New Roman" w:hAnsi="Times New Roman"/>
          <w:sz w:val="24"/>
          <w:szCs w:val="24"/>
        </w:rPr>
        <w:t>Pmax =</w:t>
      </w:r>
      <w:r>
        <w:rPr>
          <w:rFonts w:ascii="Times New Roman" w:hAnsi="Times New Roman" w:hint="eastAsia"/>
          <w:sz w:val="24"/>
          <w:szCs w:val="24"/>
        </w:rPr>
        <w:t>8.14</w:t>
      </w:r>
      <w:r w:rsidRPr="000D67B0">
        <w:rPr>
          <w:rFonts w:ascii="Times New Roman" w:hAnsi="Times New Roman"/>
          <w:sz w:val="24"/>
          <w:szCs w:val="24"/>
        </w:rPr>
        <w:t>%</w:t>
      </w:r>
      <w:r w:rsidRPr="000D67B0">
        <w:rPr>
          <w:rFonts w:ascii="Times New Roman" w:hAnsi="Times New Roman"/>
          <w:sz w:val="24"/>
          <w:szCs w:val="24"/>
        </w:rPr>
        <w:t>，小于</w:t>
      </w:r>
      <w:r w:rsidRPr="000D67B0">
        <w:rPr>
          <w:rFonts w:ascii="Times New Roman" w:hAnsi="Times New Roman"/>
          <w:sz w:val="24"/>
          <w:szCs w:val="24"/>
        </w:rPr>
        <w:t>10%</w:t>
      </w:r>
      <w:r w:rsidRPr="000D67B0">
        <w:rPr>
          <w:rFonts w:ascii="Times New Roman" w:hAnsi="Times New Roman"/>
          <w:sz w:val="24"/>
          <w:szCs w:val="24"/>
        </w:rPr>
        <w:t>，确定大气评价等级为二级，不进行进一步预测和评价，只对污染物排放量进行核算。</w:t>
      </w:r>
    </w:p>
    <w:p w:rsidR="000D67B0" w:rsidRDefault="000D67B0" w:rsidP="0062215A">
      <w:pPr>
        <w:pStyle w:val="aa"/>
        <w:adjustRightInd w:val="0"/>
        <w:snapToGrid w:val="0"/>
        <w:spacing w:line="440" w:lineRule="exact"/>
        <w:ind w:firstLine="539"/>
        <w:rPr>
          <w:rFonts w:ascii="Times New Roman" w:hAnsi="Times New Roman"/>
          <w:sz w:val="24"/>
          <w:szCs w:val="24"/>
        </w:rPr>
      </w:pPr>
      <w:r w:rsidRPr="008B5C77">
        <w:rPr>
          <w:rFonts w:ascii="Times New Roman" w:hAnsi="Times New Roman" w:hint="eastAsia"/>
          <w:sz w:val="24"/>
          <w:szCs w:val="24"/>
        </w:rPr>
        <w:t>（</w:t>
      </w:r>
      <w:r w:rsidRPr="008B5C77">
        <w:rPr>
          <w:rFonts w:ascii="Times New Roman" w:hAnsi="Times New Roman" w:hint="eastAsia"/>
          <w:sz w:val="24"/>
          <w:szCs w:val="24"/>
        </w:rPr>
        <w:t>5</w:t>
      </w:r>
      <w:r w:rsidRPr="008B5C77">
        <w:rPr>
          <w:rFonts w:ascii="Times New Roman" w:hAnsi="Times New Roman" w:hint="eastAsia"/>
          <w:sz w:val="24"/>
          <w:szCs w:val="24"/>
        </w:rPr>
        <w:t>）</w:t>
      </w:r>
      <w:r w:rsidRPr="000D67B0">
        <w:rPr>
          <w:rFonts w:ascii="Times New Roman" w:hAnsi="Times New Roman"/>
          <w:sz w:val="24"/>
          <w:szCs w:val="24"/>
        </w:rPr>
        <w:t>大气污染物排放量核算</w:t>
      </w:r>
    </w:p>
    <w:p w:rsidR="000D67B0" w:rsidRDefault="000D67B0" w:rsidP="0062215A">
      <w:pPr>
        <w:pStyle w:val="aa"/>
        <w:adjustRightInd w:val="0"/>
        <w:snapToGrid w:val="0"/>
        <w:spacing w:line="440" w:lineRule="exact"/>
        <w:ind w:firstLine="539"/>
        <w:rPr>
          <w:rFonts w:ascii="Times New Roman" w:hAnsi="Times New Roman"/>
          <w:sz w:val="24"/>
          <w:szCs w:val="24"/>
        </w:rPr>
      </w:pPr>
    </w:p>
    <w:p w:rsidR="000D67B0" w:rsidRDefault="000D67B0" w:rsidP="0062215A">
      <w:pPr>
        <w:pStyle w:val="aa"/>
        <w:adjustRightInd w:val="0"/>
        <w:snapToGrid w:val="0"/>
        <w:spacing w:line="440" w:lineRule="exact"/>
        <w:ind w:firstLine="539"/>
        <w:rPr>
          <w:rFonts w:ascii="Times New Roman" w:hAnsi="Times New Roman"/>
          <w:sz w:val="24"/>
          <w:szCs w:val="24"/>
        </w:rPr>
      </w:pPr>
    </w:p>
    <w:p w:rsidR="000D67B0" w:rsidRDefault="000D67B0" w:rsidP="0062215A">
      <w:pPr>
        <w:pStyle w:val="aa"/>
        <w:adjustRightInd w:val="0"/>
        <w:snapToGrid w:val="0"/>
        <w:spacing w:line="440" w:lineRule="exact"/>
        <w:ind w:firstLine="539"/>
        <w:rPr>
          <w:rFonts w:ascii="Times New Roman" w:hAnsi="Times New Roman"/>
          <w:sz w:val="24"/>
          <w:szCs w:val="24"/>
        </w:rPr>
      </w:pPr>
    </w:p>
    <w:p w:rsidR="000D67B0" w:rsidRPr="000D67B0" w:rsidRDefault="000D67B0" w:rsidP="000D67B0">
      <w:pPr>
        <w:spacing w:line="480" w:lineRule="exact"/>
        <w:ind w:firstLine="472"/>
        <w:rPr>
          <w:rFonts w:ascii="Times New Roman" w:hAnsi="Times New Roman"/>
          <w:sz w:val="24"/>
          <w:szCs w:val="24"/>
        </w:rPr>
      </w:pPr>
      <w:r w:rsidRPr="000D67B0">
        <w:rPr>
          <w:rFonts w:ascii="Times New Roman" w:hAnsi="Times New Roman"/>
          <w:sz w:val="24"/>
          <w:szCs w:val="24"/>
        </w:rPr>
        <w:lastRenderedPageBreak/>
        <w:t>有组织排放量核算见表</w:t>
      </w:r>
      <w:r w:rsidRPr="000D67B0">
        <w:rPr>
          <w:rFonts w:ascii="Times New Roman" w:hAnsi="Times New Roman"/>
          <w:sz w:val="24"/>
          <w:szCs w:val="24"/>
        </w:rPr>
        <w:t>5-</w:t>
      </w:r>
      <w:r>
        <w:rPr>
          <w:rFonts w:ascii="Times New Roman" w:hAnsi="Times New Roman" w:hint="eastAsia"/>
          <w:sz w:val="24"/>
          <w:szCs w:val="24"/>
        </w:rPr>
        <w:t>21</w:t>
      </w:r>
      <w:r w:rsidRPr="000D67B0">
        <w:rPr>
          <w:rFonts w:ascii="Times New Roman" w:hAnsi="Times New Roman"/>
          <w:sz w:val="24"/>
          <w:szCs w:val="24"/>
        </w:rPr>
        <w:t>。</w:t>
      </w:r>
    </w:p>
    <w:p w:rsidR="000D67B0" w:rsidRPr="000D67B0" w:rsidRDefault="000D67B0" w:rsidP="000D67B0">
      <w:pPr>
        <w:spacing w:line="480" w:lineRule="exact"/>
        <w:jc w:val="center"/>
        <w:rPr>
          <w:rFonts w:ascii="Times New Roman" w:hAnsi="Times New Roman"/>
          <w:b/>
          <w:sz w:val="21"/>
          <w:szCs w:val="21"/>
        </w:rPr>
      </w:pPr>
      <w:r w:rsidRPr="000D67B0">
        <w:rPr>
          <w:rFonts w:ascii="Times New Roman" w:hAnsi="Times New Roman"/>
          <w:b/>
          <w:sz w:val="21"/>
          <w:szCs w:val="21"/>
        </w:rPr>
        <w:t>表</w:t>
      </w:r>
      <w:r w:rsidRPr="000D67B0">
        <w:rPr>
          <w:rFonts w:ascii="Times New Roman" w:hAnsi="Times New Roman"/>
          <w:b/>
          <w:sz w:val="21"/>
          <w:szCs w:val="21"/>
        </w:rPr>
        <w:t>5-</w:t>
      </w:r>
      <w:r w:rsidRPr="000D67B0">
        <w:rPr>
          <w:rFonts w:ascii="Times New Roman" w:hAnsi="Times New Roman" w:hint="eastAsia"/>
          <w:b/>
          <w:sz w:val="21"/>
          <w:szCs w:val="21"/>
        </w:rPr>
        <w:t>21</w:t>
      </w:r>
      <w:r w:rsidRPr="000D67B0">
        <w:rPr>
          <w:rFonts w:ascii="Times New Roman" w:hAnsi="Times New Roman"/>
          <w:b/>
          <w:sz w:val="21"/>
          <w:szCs w:val="21"/>
        </w:rPr>
        <w:t xml:space="preserve"> </w:t>
      </w:r>
      <w:r w:rsidRPr="000D67B0">
        <w:rPr>
          <w:rFonts w:ascii="Times New Roman" w:hAnsi="Times New Roman"/>
          <w:b/>
          <w:sz w:val="21"/>
          <w:szCs w:val="21"/>
        </w:rPr>
        <w:t>大气污染物有组织排放量核算表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
        <w:gridCol w:w="972"/>
        <w:gridCol w:w="1598"/>
        <w:gridCol w:w="2023"/>
        <w:gridCol w:w="1767"/>
        <w:gridCol w:w="1631"/>
      </w:tblGrid>
      <w:tr w:rsidR="000D67B0" w:rsidRPr="001478DE" w:rsidTr="00F1103F">
        <w:trPr>
          <w:trHeight w:val="397"/>
        </w:trPr>
        <w:tc>
          <w:tcPr>
            <w:tcW w:w="315"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bCs/>
                <w:w w:val="99"/>
                <w:sz w:val="21"/>
                <w:szCs w:val="21"/>
              </w:rPr>
              <w:t>序</w:t>
            </w:r>
          </w:p>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bCs/>
                <w:w w:val="99"/>
                <w:sz w:val="21"/>
                <w:szCs w:val="21"/>
              </w:rPr>
              <w:t>号</w:t>
            </w:r>
          </w:p>
        </w:tc>
        <w:tc>
          <w:tcPr>
            <w:tcW w:w="570"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bCs/>
                <w:sz w:val="21"/>
                <w:szCs w:val="21"/>
              </w:rPr>
              <w:t>排放口</w:t>
            </w:r>
          </w:p>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bCs/>
                <w:sz w:val="21"/>
                <w:szCs w:val="21"/>
              </w:rPr>
              <w:t>编号</w:t>
            </w:r>
          </w:p>
        </w:tc>
        <w:tc>
          <w:tcPr>
            <w:tcW w:w="937"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bCs/>
                <w:sz w:val="21"/>
                <w:szCs w:val="21"/>
              </w:rPr>
              <w:t>污染物</w:t>
            </w:r>
          </w:p>
        </w:tc>
        <w:tc>
          <w:tcPr>
            <w:tcW w:w="1186"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bCs/>
                <w:sz w:val="21"/>
                <w:szCs w:val="21"/>
              </w:rPr>
            </w:pPr>
            <w:r w:rsidRPr="00F1103F">
              <w:rPr>
                <w:rFonts w:ascii="Times New Roman"/>
                <w:bCs/>
                <w:sz w:val="21"/>
                <w:szCs w:val="21"/>
              </w:rPr>
              <w:t>核算排放浓度</w:t>
            </w:r>
          </w:p>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bCs/>
                <w:sz w:val="21"/>
                <w:szCs w:val="21"/>
              </w:rPr>
              <w:t>/</w:t>
            </w:r>
            <w:r w:rsidRPr="00F1103F">
              <w:rPr>
                <w:rFonts w:ascii="Times New Roman"/>
                <w:bCs/>
                <w:sz w:val="21"/>
                <w:szCs w:val="21"/>
              </w:rPr>
              <w:t>（</w:t>
            </w:r>
            <w:r w:rsidRPr="00F1103F">
              <w:rPr>
                <w:rFonts w:ascii="Times New Roman" w:hAnsi="Times New Roman"/>
                <w:bCs/>
                <w:sz w:val="21"/>
                <w:szCs w:val="21"/>
              </w:rPr>
              <w:t>μg/m</w:t>
            </w:r>
            <w:r w:rsidRPr="00F1103F">
              <w:rPr>
                <w:rFonts w:ascii="Times New Roman" w:hAnsi="Times New Roman"/>
                <w:bCs/>
                <w:sz w:val="21"/>
                <w:szCs w:val="21"/>
                <w:vertAlign w:val="superscript"/>
              </w:rPr>
              <w:t>3</w:t>
            </w:r>
            <w:r w:rsidRPr="00F1103F">
              <w:rPr>
                <w:rFonts w:ascii="Times New Roman"/>
                <w:bCs/>
                <w:sz w:val="21"/>
                <w:szCs w:val="21"/>
              </w:rPr>
              <w:t>）</w:t>
            </w:r>
          </w:p>
        </w:tc>
        <w:tc>
          <w:tcPr>
            <w:tcW w:w="1036"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bCs/>
                <w:sz w:val="21"/>
                <w:szCs w:val="21"/>
              </w:rPr>
            </w:pPr>
            <w:r w:rsidRPr="00F1103F">
              <w:rPr>
                <w:rFonts w:ascii="Times New Roman"/>
                <w:bCs/>
                <w:sz w:val="21"/>
                <w:szCs w:val="21"/>
              </w:rPr>
              <w:t>核算排放速率</w:t>
            </w:r>
          </w:p>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bCs/>
                <w:sz w:val="21"/>
                <w:szCs w:val="21"/>
              </w:rPr>
              <w:t>/</w:t>
            </w:r>
            <w:r w:rsidRPr="00F1103F">
              <w:rPr>
                <w:rFonts w:ascii="Times New Roman"/>
                <w:bCs/>
                <w:sz w:val="21"/>
                <w:szCs w:val="21"/>
              </w:rPr>
              <w:t>（</w:t>
            </w:r>
            <w:r w:rsidRPr="00F1103F">
              <w:rPr>
                <w:rFonts w:ascii="Times New Roman" w:hAnsi="Times New Roman"/>
                <w:bCs/>
                <w:sz w:val="21"/>
                <w:szCs w:val="21"/>
              </w:rPr>
              <w:t>kg/h</w:t>
            </w:r>
            <w:r w:rsidRPr="00F1103F">
              <w:rPr>
                <w:rFonts w:ascii="Times New Roman"/>
                <w:bCs/>
                <w:sz w:val="21"/>
                <w:szCs w:val="21"/>
              </w:rPr>
              <w:t>）</w:t>
            </w:r>
          </w:p>
        </w:tc>
        <w:tc>
          <w:tcPr>
            <w:tcW w:w="956"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bCs/>
                <w:sz w:val="21"/>
                <w:szCs w:val="21"/>
              </w:rPr>
            </w:pPr>
            <w:r w:rsidRPr="00F1103F">
              <w:rPr>
                <w:rFonts w:ascii="Times New Roman"/>
                <w:bCs/>
                <w:sz w:val="21"/>
                <w:szCs w:val="21"/>
              </w:rPr>
              <w:t>核算年排放量</w:t>
            </w:r>
          </w:p>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bCs/>
                <w:sz w:val="21"/>
                <w:szCs w:val="21"/>
              </w:rPr>
              <w:t>/</w:t>
            </w:r>
            <w:r w:rsidRPr="00F1103F">
              <w:rPr>
                <w:rFonts w:ascii="Times New Roman"/>
                <w:bCs/>
                <w:sz w:val="21"/>
                <w:szCs w:val="21"/>
              </w:rPr>
              <w:t>（</w:t>
            </w:r>
            <w:r w:rsidRPr="00F1103F">
              <w:rPr>
                <w:rFonts w:ascii="Times New Roman" w:hAnsi="Times New Roman"/>
                <w:bCs/>
                <w:sz w:val="21"/>
                <w:szCs w:val="21"/>
              </w:rPr>
              <w:t>t/a</w:t>
            </w:r>
            <w:r w:rsidRPr="00F1103F">
              <w:rPr>
                <w:rFonts w:ascii="Times New Roman"/>
                <w:bCs/>
                <w:sz w:val="21"/>
                <w:szCs w:val="21"/>
              </w:rPr>
              <w:t>）</w:t>
            </w:r>
          </w:p>
        </w:tc>
      </w:tr>
      <w:tr w:rsidR="000D67B0" w:rsidRPr="001478DE" w:rsidTr="00F1103F">
        <w:trPr>
          <w:trHeight w:val="397"/>
        </w:trPr>
        <w:tc>
          <w:tcPr>
            <w:tcW w:w="5000" w:type="pct"/>
            <w:gridSpan w:val="6"/>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bCs/>
                <w:sz w:val="21"/>
                <w:szCs w:val="21"/>
              </w:rPr>
            </w:pPr>
            <w:r w:rsidRPr="00F1103F">
              <w:rPr>
                <w:rFonts w:ascii="Times New Roman"/>
                <w:bCs/>
                <w:sz w:val="21"/>
                <w:szCs w:val="21"/>
              </w:rPr>
              <w:t>主要排放口</w:t>
            </w:r>
          </w:p>
        </w:tc>
      </w:tr>
      <w:tr w:rsidR="000D67B0" w:rsidRPr="001478DE" w:rsidTr="00F1103F">
        <w:trPr>
          <w:trHeight w:val="397"/>
        </w:trPr>
        <w:tc>
          <w:tcPr>
            <w:tcW w:w="315"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w w:val="99"/>
                <w:sz w:val="21"/>
                <w:szCs w:val="21"/>
              </w:rPr>
              <w:t>1</w:t>
            </w:r>
          </w:p>
        </w:tc>
        <w:tc>
          <w:tcPr>
            <w:tcW w:w="570"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sz w:val="21"/>
                <w:szCs w:val="21"/>
              </w:rPr>
              <w:t>DA001</w:t>
            </w:r>
          </w:p>
        </w:tc>
        <w:tc>
          <w:tcPr>
            <w:tcW w:w="937"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sz w:val="21"/>
                <w:szCs w:val="21"/>
              </w:rPr>
              <w:t>颗粒物</w:t>
            </w:r>
          </w:p>
        </w:tc>
        <w:tc>
          <w:tcPr>
            <w:tcW w:w="1186" w:type="pct"/>
            <w:shd w:val="clear" w:color="auto" w:fill="auto"/>
            <w:vAlign w:val="center"/>
          </w:tcPr>
          <w:p w:rsidR="000D67B0" w:rsidRPr="00F1103F" w:rsidRDefault="000D67B0"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300</w:t>
            </w:r>
          </w:p>
        </w:tc>
        <w:tc>
          <w:tcPr>
            <w:tcW w:w="1036" w:type="pct"/>
            <w:shd w:val="clear" w:color="auto" w:fill="auto"/>
            <w:vAlign w:val="center"/>
          </w:tcPr>
          <w:p w:rsidR="000D67B0" w:rsidRPr="00F1103F" w:rsidRDefault="000D67B0"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0.003</w:t>
            </w:r>
          </w:p>
        </w:tc>
        <w:tc>
          <w:tcPr>
            <w:tcW w:w="956" w:type="pct"/>
            <w:shd w:val="clear" w:color="auto" w:fill="auto"/>
            <w:vAlign w:val="center"/>
          </w:tcPr>
          <w:p w:rsidR="000D67B0"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0.008</w:t>
            </w:r>
          </w:p>
        </w:tc>
      </w:tr>
      <w:tr w:rsidR="000D67B0" w:rsidRPr="001478DE" w:rsidTr="00F1103F">
        <w:trPr>
          <w:trHeight w:val="397"/>
        </w:trPr>
        <w:tc>
          <w:tcPr>
            <w:tcW w:w="315"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w w:val="99"/>
                <w:sz w:val="21"/>
                <w:szCs w:val="21"/>
              </w:rPr>
            </w:pPr>
            <w:r w:rsidRPr="00F1103F">
              <w:rPr>
                <w:rFonts w:ascii="Times New Roman" w:hAnsi="Times New Roman" w:hint="eastAsia"/>
                <w:w w:val="99"/>
                <w:sz w:val="21"/>
                <w:szCs w:val="21"/>
              </w:rPr>
              <w:t>2</w:t>
            </w:r>
          </w:p>
        </w:tc>
        <w:tc>
          <w:tcPr>
            <w:tcW w:w="570"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sz w:val="21"/>
                <w:szCs w:val="21"/>
              </w:rPr>
              <w:t>DA002</w:t>
            </w:r>
          </w:p>
        </w:tc>
        <w:tc>
          <w:tcPr>
            <w:tcW w:w="937"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sz w:val="21"/>
                <w:szCs w:val="21"/>
              </w:rPr>
              <w:t>颗粒物</w:t>
            </w:r>
          </w:p>
        </w:tc>
        <w:tc>
          <w:tcPr>
            <w:tcW w:w="1186" w:type="pct"/>
            <w:shd w:val="clear" w:color="auto" w:fill="auto"/>
            <w:vAlign w:val="center"/>
          </w:tcPr>
          <w:p w:rsidR="000D67B0" w:rsidRPr="00F1103F" w:rsidRDefault="000D67B0"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8200</w:t>
            </w:r>
          </w:p>
        </w:tc>
        <w:tc>
          <w:tcPr>
            <w:tcW w:w="1036" w:type="pct"/>
            <w:shd w:val="clear" w:color="auto" w:fill="auto"/>
            <w:vAlign w:val="center"/>
          </w:tcPr>
          <w:p w:rsidR="000D67B0" w:rsidRPr="00F1103F" w:rsidRDefault="000D67B0"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0.016</w:t>
            </w:r>
          </w:p>
        </w:tc>
        <w:tc>
          <w:tcPr>
            <w:tcW w:w="956" w:type="pct"/>
            <w:shd w:val="clear" w:color="auto" w:fill="auto"/>
            <w:vAlign w:val="center"/>
          </w:tcPr>
          <w:p w:rsidR="000D67B0"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0.118</w:t>
            </w:r>
          </w:p>
        </w:tc>
      </w:tr>
      <w:tr w:rsidR="000D67B0" w:rsidRPr="001478DE" w:rsidTr="00F1103F">
        <w:trPr>
          <w:trHeight w:val="397"/>
        </w:trPr>
        <w:tc>
          <w:tcPr>
            <w:tcW w:w="315"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w w:val="99"/>
                <w:sz w:val="21"/>
                <w:szCs w:val="21"/>
              </w:rPr>
            </w:pPr>
            <w:r w:rsidRPr="00F1103F">
              <w:rPr>
                <w:rFonts w:ascii="Times New Roman" w:hAnsi="Times New Roman" w:hint="eastAsia"/>
                <w:w w:val="99"/>
                <w:sz w:val="21"/>
                <w:szCs w:val="21"/>
              </w:rPr>
              <w:t>3</w:t>
            </w:r>
          </w:p>
        </w:tc>
        <w:tc>
          <w:tcPr>
            <w:tcW w:w="570"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sz w:val="21"/>
                <w:szCs w:val="21"/>
              </w:rPr>
              <w:t>DA003</w:t>
            </w:r>
          </w:p>
        </w:tc>
        <w:tc>
          <w:tcPr>
            <w:tcW w:w="937"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sz w:val="21"/>
                <w:szCs w:val="21"/>
              </w:rPr>
            </w:pPr>
            <w:r w:rsidRPr="00F1103F">
              <w:rPr>
                <w:rFonts w:ascii="Times New Roman"/>
                <w:sz w:val="21"/>
                <w:szCs w:val="21"/>
              </w:rPr>
              <w:t>颗粒物</w:t>
            </w:r>
          </w:p>
        </w:tc>
        <w:tc>
          <w:tcPr>
            <w:tcW w:w="1186" w:type="pct"/>
            <w:shd w:val="clear" w:color="auto" w:fill="auto"/>
            <w:vAlign w:val="center"/>
          </w:tcPr>
          <w:p w:rsidR="000D67B0" w:rsidRPr="00F1103F" w:rsidRDefault="000D67B0"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3200</w:t>
            </w:r>
          </w:p>
        </w:tc>
        <w:tc>
          <w:tcPr>
            <w:tcW w:w="1036" w:type="pct"/>
            <w:shd w:val="clear" w:color="auto" w:fill="auto"/>
            <w:vAlign w:val="center"/>
          </w:tcPr>
          <w:p w:rsidR="000D67B0" w:rsidRPr="00F1103F" w:rsidRDefault="000D67B0"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0.032</w:t>
            </w:r>
          </w:p>
        </w:tc>
        <w:tc>
          <w:tcPr>
            <w:tcW w:w="956" w:type="pct"/>
            <w:shd w:val="clear" w:color="auto" w:fill="auto"/>
            <w:vAlign w:val="center"/>
          </w:tcPr>
          <w:p w:rsidR="000D67B0"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0.225</w:t>
            </w:r>
          </w:p>
        </w:tc>
      </w:tr>
      <w:tr w:rsidR="000D67B0" w:rsidRPr="001478DE" w:rsidTr="00F1103F">
        <w:trPr>
          <w:trHeight w:val="397"/>
        </w:trPr>
        <w:tc>
          <w:tcPr>
            <w:tcW w:w="315" w:type="pct"/>
            <w:vMerge w:val="restar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w w:val="99"/>
                <w:sz w:val="21"/>
                <w:szCs w:val="21"/>
              </w:rPr>
            </w:pPr>
            <w:r w:rsidRPr="00F1103F">
              <w:rPr>
                <w:rFonts w:ascii="Times New Roman" w:hAnsi="Times New Roman" w:hint="eastAsia"/>
                <w:w w:val="99"/>
                <w:sz w:val="21"/>
                <w:szCs w:val="21"/>
              </w:rPr>
              <w:t>4</w:t>
            </w:r>
          </w:p>
        </w:tc>
        <w:tc>
          <w:tcPr>
            <w:tcW w:w="570" w:type="pct"/>
            <w:vMerge w:val="restar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sz w:val="21"/>
                <w:szCs w:val="21"/>
              </w:rPr>
              <w:t>DA00</w:t>
            </w:r>
            <w:r w:rsidRPr="00F1103F">
              <w:rPr>
                <w:rFonts w:ascii="Times New Roman" w:hAnsi="Times New Roman" w:hint="eastAsia"/>
                <w:sz w:val="21"/>
                <w:szCs w:val="21"/>
              </w:rPr>
              <w:t>4</w:t>
            </w:r>
          </w:p>
        </w:tc>
        <w:tc>
          <w:tcPr>
            <w:tcW w:w="937"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sz w:val="21"/>
                <w:szCs w:val="21"/>
              </w:rPr>
              <w:t>非甲烷总烃</w:t>
            </w:r>
          </w:p>
        </w:tc>
        <w:tc>
          <w:tcPr>
            <w:tcW w:w="1186" w:type="pct"/>
            <w:shd w:val="clear" w:color="auto" w:fill="auto"/>
            <w:vAlign w:val="center"/>
          </w:tcPr>
          <w:p w:rsidR="000D67B0" w:rsidRPr="00F1103F" w:rsidRDefault="000D67B0"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20</w:t>
            </w:r>
          </w:p>
        </w:tc>
        <w:tc>
          <w:tcPr>
            <w:tcW w:w="1036" w:type="pct"/>
            <w:shd w:val="clear" w:color="auto" w:fill="auto"/>
            <w:vAlign w:val="center"/>
          </w:tcPr>
          <w:p w:rsidR="000D67B0" w:rsidRPr="00F1103F" w:rsidRDefault="000D67B0"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0.00008</w:t>
            </w:r>
          </w:p>
        </w:tc>
        <w:tc>
          <w:tcPr>
            <w:tcW w:w="956" w:type="pct"/>
            <w:shd w:val="clear" w:color="auto" w:fill="auto"/>
            <w:vAlign w:val="center"/>
          </w:tcPr>
          <w:p w:rsidR="000D67B0"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0.0006</w:t>
            </w:r>
          </w:p>
        </w:tc>
      </w:tr>
      <w:tr w:rsidR="000D67B0" w:rsidRPr="001478DE" w:rsidTr="00F1103F">
        <w:trPr>
          <w:trHeight w:val="397"/>
        </w:trPr>
        <w:tc>
          <w:tcPr>
            <w:tcW w:w="315" w:type="pct"/>
            <w:vMerge/>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w w:val="99"/>
                <w:sz w:val="21"/>
                <w:szCs w:val="21"/>
              </w:rPr>
            </w:pPr>
          </w:p>
        </w:tc>
        <w:tc>
          <w:tcPr>
            <w:tcW w:w="570" w:type="pct"/>
            <w:vMerge/>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p>
        </w:tc>
        <w:tc>
          <w:tcPr>
            <w:tcW w:w="937"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sz w:val="21"/>
                <w:szCs w:val="21"/>
              </w:rPr>
              <w:t>CS</w:t>
            </w:r>
            <w:r w:rsidRPr="00F1103F">
              <w:rPr>
                <w:rFonts w:ascii="Times New Roman" w:hAnsi="Times New Roman"/>
                <w:sz w:val="21"/>
                <w:szCs w:val="21"/>
                <w:vertAlign w:val="subscript"/>
              </w:rPr>
              <w:t>2</w:t>
            </w:r>
          </w:p>
        </w:tc>
        <w:tc>
          <w:tcPr>
            <w:tcW w:w="1186" w:type="pct"/>
            <w:shd w:val="clear" w:color="auto" w:fill="auto"/>
            <w:vAlign w:val="center"/>
          </w:tcPr>
          <w:p w:rsidR="000D67B0" w:rsidRPr="00F1103F" w:rsidRDefault="000D67B0"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10</w:t>
            </w:r>
          </w:p>
        </w:tc>
        <w:tc>
          <w:tcPr>
            <w:tcW w:w="1036" w:type="pct"/>
            <w:shd w:val="clear" w:color="auto" w:fill="auto"/>
            <w:vAlign w:val="center"/>
          </w:tcPr>
          <w:p w:rsidR="000D67B0" w:rsidRPr="00F1103F" w:rsidRDefault="000D67B0"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0.00006</w:t>
            </w:r>
          </w:p>
        </w:tc>
        <w:tc>
          <w:tcPr>
            <w:tcW w:w="956" w:type="pct"/>
            <w:shd w:val="clear" w:color="auto" w:fill="auto"/>
            <w:vAlign w:val="center"/>
          </w:tcPr>
          <w:p w:rsidR="000D67B0"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0.0004</w:t>
            </w:r>
          </w:p>
        </w:tc>
      </w:tr>
      <w:tr w:rsidR="000D67B0" w:rsidRPr="001478DE" w:rsidTr="00F1103F">
        <w:trPr>
          <w:trHeight w:val="397"/>
        </w:trPr>
        <w:tc>
          <w:tcPr>
            <w:tcW w:w="315" w:type="pct"/>
            <w:vMerge w:val="restar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w w:val="99"/>
                <w:sz w:val="21"/>
                <w:szCs w:val="21"/>
              </w:rPr>
            </w:pPr>
            <w:r w:rsidRPr="00F1103F">
              <w:rPr>
                <w:rFonts w:ascii="Times New Roman" w:hAnsi="Times New Roman" w:hint="eastAsia"/>
                <w:w w:val="99"/>
                <w:sz w:val="21"/>
                <w:szCs w:val="21"/>
              </w:rPr>
              <w:t>5</w:t>
            </w:r>
          </w:p>
        </w:tc>
        <w:tc>
          <w:tcPr>
            <w:tcW w:w="570" w:type="pct"/>
            <w:vMerge w:val="restar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sz w:val="21"/>
                <w:szCs w:val="21"/>
              </w:rPr>
              <w:t>DA00</w:t>
            </w:r>
            <w:r w:rsidRPr="00F1103F">
              <w:rPr>
                <w:rFonts w:ascii="Times New Roman" w:hAnsi="Times New Roman" w:hint="eastAsia"/>
                <w:sz w:val="21"/>
                <w:szCs w:val="21"/>
              </w:rPr>
              <w:t>5</w:t>
            </w:r>
          </w:p>
        </w:tc>
        <w:tc>
          <w:tcPr>
            <w:tcW w:w="937"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甲醛</w:t>
            </w:r>
          </w:p>
        </w:tc>
        <w:tc>
          <w:tcPr>
            <w:tcW w:w="1186" w:type="pct"/>
            <w:shd w:val="clear" w:color="auto" w:fill="auto"/>
            <w:vAlign w:val="center"/>
          </w:tcPr>
          <w:p w:rsidR="000D67B0" w:rsidRPr="00F1103F" w:rsidRDefault="000D67B0"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2200</w:t>
            </w:r>
          </w:p>
        </w:tc>
        <w:tc>
          <w:tcPr>
            <w:tcW w:w="1036" w:type="pct"/>
            <w:shd w:val="clear" w:color="auto" w:fill="auto"/>
            <w:vAlign w:val="center"/>
          </w:tcPr>
          <w:p w:rsidR="000D67B0"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0.022</w:t>
            </w:r>
          </w:p>
        </w:tc>
        <w:tc>
          <w:tcPr>
            <w:tcW w:w="956" w:type="pct"/>
            <w:shd w:val="clear" w:color="auto" w:fill="auto"/>
            <w:vAlign w:val="center"/>
          </w:tcPr>
          <w:p w:rsidR="000D67B0"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 xml:space="preserve">0.155 </w:t>
            </w:r>
          </w:p>
        </w:tc>
      </w:tr>
      <w:tr w:rsidR="000D67B0" w:rsidRPr="001478DE" w:rsidTr="00F1103F">
        <w:trPr>
          <w:trHeight w:val="397"/>
        </w:trPr>
        <w:tc>
          <w:tcPr>
            <w:tcW w:w="315" w:type="pct"/>
            <w:vMerge/>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w w:val="99"/>
                <w:sz w:val="21"/>
                <w:szCs w:val="21"/>
              </w:rPr>
            </w:pPr>
          </w:p>
        </w:tc>
        <w:tc>
          <w:tcPr>
            <w:tcW w:w="570" w:type="pct"/>
            <w:vMerge/>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p>
        </w:tc>
        <w:tc>
          <w:tcPr>
            <w:tcW w:w="937"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sz w:val="21"/>
                <w:szCs w:val="21"/>
              </w:rPr>
            </w:pPr>
            <w:r w:rsidRPr="00F1103F">
              <w:rPr>
                <w:rFonts w:ascii="Times New Roman" w:hint="eastAsia"/>
                <w:sz w:val="21"/>
                <w:szCs w:val="21"/>
              </w:rPr>
              <w:t>苯酚</w:t>
            </w:r>
          </w:p>
        </w:tc>
        <w:tc>
          <w:tcPr>
            <w:tcW w:w="1186" w:type="pct"/>
            <w:shd w:val="clear" w:color="auto" w:fill="auto"/>
            <w:vAlign w:val="center"/>
          </w:tcPr>
          <w:p w:rsidR="000D67B0" w:rsidRPr="00F1103F" w:rsidRDefault="000D67B0"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1100</w:t>
            </w:r>
          </w:p>
        </w:tc>
        <w:tc>
          <w:tcPr>
            <w:tcW w:w="1036" w:type="pct"/>
            <w:shd w:val="clear" w:color="auto" w:fill="auto"/>
            <w:vAlign w:val="center"/>
          </w:tcPr>
          <w:p w:rsidR="000D67B0"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0.011</w:t>
            </w:r>
          </w:p>
        </w:tc>
        <w:tc>
          <w:tcPr>
            <w:tcW w:w="956" w:type="pct"/>
            <w:shd w:val="clear" w:color="auto" w:fill="auto"/>
            <w:vAlign w:val="center"/>
          </w:tcPr>
          <w:p w:rsidR="000D67B0"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0.078</w:t>
            </w:r>
          </w:p>
        </w:tc>
      </w:tr>
      <w:tr w:rsidR="000D67B0" w:rsidRPr="001478DE" w:rsidTr="00F1103F">
        <w:trPr>
          <w:trHeight w:val="397"/>
        </w:trPr>
        <w:tc>
          <w:tcPr>
            <w:tcW w:w="315" w:type="pct"/>
            <w:vMerge/>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w w:val="99"/>
                <w:sz w:val="21"/>
                <w:szCs w:val="21"/>
              </w:rPr>
            </w:pPr>
          </w:p>
        </w:tc>
        <w:tc>
          <w:tcPr>
            <w:tcW w:w="570" w:type="pct"/>
            <w:vMerge/>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sz w:val="21"/>
                <w:szCs w:val="21"/>
              </w:rPr>
            </w:pPr>
          </w:p>
        </w:tc>
        <w:tc>
          <w:tcPr>
            <w:tcW w:w="937" w:type="pct"/>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sz w:val="21"/>
                <w:szCs w:val="21"/>
              </w:rPr>
            </w:pPr>
            <w:r w:rsidRPr="00F1103F">
              <w:rPr>
                <w:rFonts w:ascii="Times New Roman"/>
                <w:sz w:val="21"/>
                <w:szCs w:val="21"/>
              </w:rPr>
              <w:t>非甲烷总烃</w:t>
            </w:r>
          </w:p>
        </w:tc>
        <w:tc>
          <w:tcPr>
            <w:tcW w:w="1186" w:type="pct"/>
            <w:shd w:val="clear" w:color="auto" w:fill="auto"/>
            <w:vAlign w:val="center"/>
          </w:tcPr>
          <w:p w:rsidR="000D67B0" w:rsidRPr="00F1103F" w:rsidRDefault="000D67B0"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2200</w:t>
            </w:r>
          </w:p>
        </w:tc>
        <w:tc>
          <w:tcPr>
            <w:tcW w:w="1036" w:type="pct"/>
            <w:shd w:val="clear" w:color="auto" w:fill="auto"/>
            <w:vAlign w:val="center"/>
          </w:tcPr>
          <w:p w:rsidR="000D67B0"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0.022</w:t>
            </w:r>
          </w:p>
        </w:tc>
        <w:tc>
          <w:tcPr>
            <w:tcW w:w="956" w:type="pct"/>
            <w:shd w:val="clear" w:color="auto" w:fill="auto"/>
            <w:vAlign w:val="center"/>
          </w:tcPr>
          <w:p w:rsidR="000D67B0"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0.155</w:t>
            </w:r>
          </w:p>
        </w:tc>
      </w:tr>
      <w:tr w:rsidR="00F1103F" w:rsidRPr="001478DE" w:rsidTr="00F1103F">
        <w:trPr>
          <w:trHeight w:val="397"/>
        </w:trPr>
        <w:tc>
          <w:tcPr>
            <w:tcW w:w="315" w:type="pct"/>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w w:val="99"/>
                <w:sz w:val="21"/>
                <w:szCs w:val="21"/>
              </w:rPr>
            </w:pPr>
            <w:r w:rsidRPr="00F1103F">
              <w:rPr>
                <w:rFonts w:ascii="Times New Roman" w:hAnsi="Times New Roman" w:hint="eastAsia"/>
                <w:w w:val="99"/>
                <w:sz w:val="21"/>
                <w:szCs w:val="21"/>
              </w:rPr>
              <w:t>6</w:t>
            </w:r>
          </w:p>
        </w:tc>
        <w:tc>
          <w:tcPr>
            <w:tcW w:w="570" w:type="pct"/>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DA006</w:t>
            </w:r>
          </w:p>
        </w:tc>
        <w:tc>
          <w:tcPr>
            <w:tcW w:w="937" w:type="pct"/>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sz w:val="21"/>
                <w:szCs w:val="21"/>
              </w:rPr>
            </w:pPr>
            <w:r w:rsidRPr="00F1103F">
              <w:rPr>
                <w:rFonts w:ascii="Times New Roman" w:hint="eastAsia"/>
                <w:sz w:val="21"/>
                <w:szCs w:val="21"/>
              </w:rPr>
              <w:t>乙醇</w:t>
            </w:r>
          </w:p>
        </w:tc>
        <w:tc>
          <w:tcPr>
            <w:tcW w:w="1186" w:type="pct"/>
            <w:shd w:val="clear" w:color="auto" w:fill="auto"/>
            <w:vAlign w:val="center"/>
          </w:tcPr>
          <w:p w:rsidR="00F1103F"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25000</w:t>
            </w:r>
          </w:p>
        </w:tc>
        <w:tc>
          <w:tcPr>
            <w:tcW w:w="1036" w:type="pct"/>
            <w:shd w:val="clear" w:color="auto" w:fill="auto"/>
            <w:vAlign w:val="center"/>
          </w:tcPr>
          <w:p w:rsidR="00F1103F"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0.250</w:t>
            </w:r>
          </w:p>
        </w:tc>
        <w:tc>
          <w:tcPr>
            <w:tcW w:w="956" w:type="pct"/>
            <w:shd w:val="clear" w:color="auto" w:fill="auto"/>
            <w:vAlign w:val="center"/>
          </w:tcPr>
          <w:p w:rsidR="00F1103F"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1.800</w:t>
            </w:r>
          </w:p>
        </w:tc>
      </w:tr>
      <w:tr w:rsidR="00F1103F" w:rsidRPr="001478DE" w:rsidTr="00F1103F">
        <w:trPr>
          <w:trHeight w:val="397"/>
        </w:trPr>
        <w:tc>
          <w:tcPr>
            <w:tcW w:w="1822" w:type="pct"/>
            <w:gridSpan w:val="3"/>
            <w:vMerge w:val="restart"/>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sz w:val="21"/>
                <w:szCs w:val="21"/>
              </w:rPr>
              <w:t>主要排放口合计</w:t>
            </w:r>
          </w:p>
        </w:tc>
        <w:tc>
          <w:tcPr>
            <w:tcW w:w="2222" w:type="pct"/>
            <w:gridSpan w:val="2"/>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sz w:val="21"/>
                <w:szCs w:val="21"/>
              </w:rPr>
              <w:t>颗粒物</w:t>
            </w:r>
          </w:p>
        </w:tc>
        <w:tc>
          <w:tcPr>
            <w:tcW w:w="956" w:type="pct"/>
            <w:shd w:val="clear" w:color="auto" w:fill="auto"/>
            <w:vAlign w:val="center"/>
          </w:tcPr>
          <w:p w:rsidR="00F1103F" w:rsidRPr="00F1103F" w:rsidRDefault="00F1103F" w:rsidP="00F1103F">
            <w:pPr>
              <w:adjustRightInd w:val="0"/>
              <w:snapToGrid w:val="0"/>
              <w:spacing w:line="240" w:lineRule="auto"/>
              <w:jc w:val="center"/>
              <w:rPr>
                <w:rFonts w:ascii="Times New Roman" w:hAnsi="Times New Roman"/>
                <w:sz w:val="21"/>
                <w:szCs w:val="21"/>
              </w:rPr>
            </w:pPr>
            <w:r w:rsidRPr="00F1103F">
              <w:rPr>
                <w:rFonts w:ascii="Times New Roman" w:hAnsi="Times New Roman"/>
                <w:sz w:val="21"/>
                <w:szCs w:val="21"/>
              </w:rPr>
              <w:t>0</w:t>
            </w:r>
            <w:r w:rsidRPr="00F1103F">
              <w:rPr>
                <w:rFonts w:ascii="Times New Roman" w:hAnsi="Times New Roman" w:hint="eastAsia"/>
                <w:sz w:val="21"/>
                <w:szCs w:val="21"/>
              </w:rPr>
              <w:t>.351</w:t>
            </w:r>
          </w:p>
        </w:tc>
      </w:tr>
      <w:tr w:rsidR="00F1103F" w:rsidRPr="001478DE" w:rsidTr="00F1103F">
        <w:trPr>
          <w:trHeight w:val="397"/>
        </w:trPr>
        <w:tc>
          <w:tcPr>
            <w:tcW w:w="1822" w:type="pct"/>
            <w:gridSpan w:val="3"/>
            <w:vMerge/>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p>
        </w:tc>
        <w:tc>
          <w:tcPr>
            <w:tcW w:w="2222" w:type="pct"/>
            <w:gridSpan w:val="2"/>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sz w:val="21"/>
                <w:szCs w:val="21"/>
              </w:rPr>
              <w:t>非甲烷总烃</w:t>
            </w:r>
          </w:p>
        </w:tc>
        <w:tc>
          <w:tcPr>
            <w:tcW w:w="956" w:type="pct"/>
            <w:shd w:val="clear" w:color="auto" w:fill="auto"/>
            <w:vAlign w:val="center"/>
          </w:tcPr>
          <w:p w:rsidR="00F1103F"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0.1556</w:t>
            </w:r>
          </w:p>
        </w:tc>
      </w:tr>
      <w:tr w:rsidR="00F1103F" w:rsidRPr="001478DE" w:rsidTr="00F1103F">
        <w:trPr>
          <w:trHeight w:val="397"/>
        </w:trPr>
        <w:tc>
          <w:tcPr>
            <w:tcW w:w="1822" w:type="pct"/>
            <w:gridSpan w:val="3"/>
            <w:vMerge/>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p>
        </w:tc>
        <w:tc>
          <w:tcPr>
            <w:tcW w:w="2222" w:type="pct"/>
            <w:gridSpan w:val="2"/>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sz w:val="21"/>
                <w:szCs w:val="21"/>
              </w:rPr>
              <w:t>CS</w:t>
            </w:r>
            <w:r w:rsidRPr="00F1103F">
              <w:rPr>
                <w:rFonts w:ascii="Times New Roman" w:hAnsi="Times New Roman"/>
                <w:sz w:val="21"/>
                <w:szCs w:val="21"/>
                <w:vertAlign w:val="subscript"/>
              </w:rPr>
              <w:t>2</w:t>
            </w:r>
          </w:p>
        </w:tc>
        <w:tc>
          <w:tcPr>
            <w:tcW w:w="956" w:type="pct"/>
            <w:shd w:val="clear" w:color="auto" w:fill="auto"/>
            <w:vAlign w:val="center"/>
          </w:tcPr>
          <w:p w:rsidR="00F1103F"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0.0004</w:t>
            </w:r>
          </w:p>
        </w:tc>
      </w:tr>
      <w:tr w:rsidR="00F1103F" w:rsidRPr="001478DE" w:rsidTr="00F1103F">
        <w:trPr>
          <w:trHeight w:val="397"/>
        </w:trPr>
        <w:tc>
          <w:tcPr>
            <w:tcW w:w="1822" w:type="pct"/>
            <w:gridSpan w:val="3"/>
            <w:vMerge/>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p>
        </w:tc>
        <w:tc>
          <w:tcPr>
            <w:tcW w:w="2222" w:type="pct"/>
            <w:gridSpan w:val="2"/>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甲醛</w:t>
            </w:r>
          </w:p>
        </w:tc>
        <w:tc>
          <w:tcPr>
            <w:tcW w:w="956" w:type="pct"/>
            <w:shd w:val="clear" w:color="auto" w:fill="auto"/>
            <w:vAlign w:val="center"/>
          </w:tcPr>
          <w:p w:rsidR="00F1103F" w:rsidRPr="00F1103F" w:rsidRDefault="00F1103F" w:rsidP="00F1103F">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 xml:space="preserve">0.155 </w:t>
            </w:r>
          </w:p>
        </w:tc>
      </w:tr>
      <w:tr w:rsidR="00F1103F" w:rsidRPr="001478DE" w:rsidTr="00F1103F">
        <w:trPr>
          <w:trHeight w:val="397"/>
        </w:trPr>
        <w:tc>
          <w:tcPr>
            <w:tcW w:w="1822" w:type="pct"/>
            <w:gridSpan w:val="3"/>
            <w:vMerge/>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p>
        </w:tc>
        <w:tc>
          <w:tcPr>
            <w:tcW w:w="2222" w:type="pct"/>
            <w:gridSpan w:val="2"/>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苯酚</w:t>
            </w:r>
          </w:p>
        </w:tc>
        <w:tc>
          <w:tcPr>
            <w:tcW w:w="956" w:type="pct"/>
            <w:shd w:val="clear" w:color="auto" w:fill="auto"/>
            <w:vAlign w:val="center"/>
          </w:tcPr>
          <w:p w:rsidR="00F1103F" w:rsidRPr="00F1103F" w:rsidRDefault="00F1103F" w:rsidP="00F1103F">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0.078</w:t>
            </w:r>
          </w:p>
        </w:tc>
      </w:tr>
      <w:tr w:rsidR="00F1103F" w:rsidRPr="001478DE" w:rsidTr="00F1103F">
        <w:trPr>
          <w:trHeight w:val="397"/>
        </w:trPr>
        <w:tc>
          <w:tcPr>
            <w:tcW w:w="1822" w:type="pct"/>
            <w:gridSpan w:val="3"/>
            <w:vMerge/>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p>
        </w:tc>
        <w:tc>
          <w:tcPr>
            <w:tcW w:w="2222" w:type="pct"/>
            <w:gridSpan w:val="2"/>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乙醇</w:t>
            </w:r>
          </w:p>
        </w:tc>
        <w:tc>
          <w:tcPr>
            <w:tcW w:w="956" w:type="pct"/>
            <w:shd w:val="clear" w:color="auto" w:fill="auto"/>
            <w:vAlign w:val="center"/>
          </w:tcPr>
          <w:p w:rsidR="00F1103F" w:rsidRPr="00F1103F" w:rsidRDefault="00F1103F" w:rsidP="000D67B0">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1.800</w:t>
            </w:r>
          </w:p>
        </w:tc>
      </w:tr>
      <w:tr w:rsidR="000D67B0" w:rsidRPr="001478DE" w:rsidTr="00F1103F">
        <w:trPr>
          <w:trHeight w:val="397"/>
        </w:trPr>
        <w:tc>
          <w:tcPr>
            <w:tcW w:w="5000" w:type="pct"/>
            <w:gridSpan w:val="6"/>
            <w:shd w:val="clear" w:color="auto" w:fill="auto"/>
            <w:vAlign w:val="center"/>
          </w:tcPr>
          <w:p w:rsidR="000D67B0" w:rsidRPr="00F1103F" w:rsidRDefault="000D67B0" w:rsidP="000D67B0">
            <w:pPr>
              <w:kinsoku w:val="0"/>
              <w:overflowPunct w:val="0"/>
              <w:autoSpaceDE w:val="0"/>
              <w:autoSpaceDN w:val="0"/>
              <w:adjustRightInd w:val="0"/>
              <w:snapToGrid w:val="0"/>
              <w:spacing w:line="240" w:lineRule="auto"/>
              <w:jc w:val="center"/>
              <w:rPr>
                <w:rFonts w:ascii="Times New Roman" w:hAnsi="Times New Roman"/>
                <w:b/>
                <w:sz w:val="21"/>
                <w:szCs w:val="21"/>
              </w:rPr>
            </w:pPr>
            <w:r w:rsidRPr="00F1103F">
              <w:rPr>
                <w:rFonts w:ascii="Times New Roman"/>
                <w:b/>
                <w:sz w:val="21"/>
                <w:szCs w:val="21"/>
              </w:rPr>
              <w:t>有组织排放总计</w:t>
            </w:r>
          </w:p>
        </w:tc>
      </w:tr>
      <w:tr w:rsidR="00F1103F" w:rsidRPr="001478DE" w:rsidTr="00F1103F">
        <w:trPr>
          <w:trHeight w:val="397"/>
        </w:trPr>
        <w:tc>
          <w:tcPr>
            <w:tcW w:w="1822" w:type="pct"/>
            <w:gridSpan w:val="3"/>
            <w:vMerge w:val="restart"/>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sz w:val="21"/>
                <w:szCs w:val="21"/>
              </w:rPr>
              <w:t>有组织排放总计</w:t>
            </w:r>
          </w:p>
        </w:tc>
        <w:tc>
          <w:tcPr>
            <w:tcW w:w="2222" w:type="pct"/>
            <w:gridSpan w:val="2"/>
            <w:shd w:val="clear" w:color="auto" w:fill="auto"/>
            <w:vAlign w:val="center"/>
          </w:tcPr>
          <w:p w:rsidR="00F1103F" w:rsidRPr="00F1103F" w:rsidRDefault="00F1103F" w:rsidP="00F1103F">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sz w:val="21"/>
                <w:szCs w:val="21"/>
              </w:rPr>
              <w:t>颗粒物</w:t>
            </w:r>
          </w:p>
        </w:tc>
        <w:tc>
          <w:tcPr>
            <w:tcW w:w="956" w:type="pct"/>
            <w:shd w:val="clear" w:color="auto" w:fill="auto"/>
            <w:vAlign w:val="center"/>
          </w:tcPr>
          <w:p w:rsidR="00F1103F" w:rsidRPr="00F1103F" w:rsidRDefault="00F1103F" w:rsidP="00F1103F">
            <w:pPr>
              <w:adjustRightInd w:val="0"/>
              <w:snapToGrid w:val="0"/>
              <w:spacing w:line="240" w:lineRule="auto"/>
              <w:jc w:val="center"/>
              <w:rPr>
                <w:rFonts w:ascii="Times New Roman" w:hAnsi="Times New Roman"/>
                <w:sz w:val="21"/>
                <w:szCs w:val="21"/>
              </w:rPr>
            </w:pPr>
            <w:r w:rsidRPr="00F1103F">
              <w:rPr>
                <w:rFonts w:ascii="Times New Roman" w:hAnsi="Times New Roman"/>
                <w:sz w:val="21"/>
                <w:szCs w:val="21"/>
              </w:rPr>
              <w:t>0</w:t>
            </w:r>
            <w:r w:rsidRPr="00F1103F">
              <w:rPr>
                <w:rFonts w:ascii="Times New Roman" w:hAnsi="Times New Roman" w:hint="eastAsia"/>
                <w:sz w:val="21"/>
                <w:szCs w:val="21"/>
              </w:rPr>
              <w:t>.351</w:t>
            </w:r>
          </w:p>
        </w:tc>
      </w:tr>
      <w:tr w:rsidR="00F1103F" w:rsidRPr="001478DE" w:rsidTr="00F1103F">
        <w:trPr>
          <w:trHeight w:val="397"/>
        </w:trPr>
        <w:tc>
          <w:tcPr>
            <w:tcW w:w="1822" w:type="pct"/>
            <w:gridSpan w:val="3"/>
            <w:vMerge/>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p>
        </w:tc>
        <w:tc>
          <w:tcPr>
            <w:tcW w:w="2222" w:type="pct"/>
            <w:gridSpan w:val="2"/>
            <w:shd w:val="clear" w:color="auto" w:fill="auto"/>
            <w:vAlign w:val="center"/>
          </w:tcPr>
          <w:p w:rsidR="00F1103F" w:rsidRPr="00F1103F" w:rsidRDefault="00F1103F" w:rsidP="00F1103F">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sz w:val="21"/>
                <w:szCs w:val="21"/>
              </w:rPr>
              <w:t>非甲烷总烃</w:t>
            </w:r>
          </w:p>
        </w:tc>
        <w:tc>
          <w:tcPr>
            <w:tcW w:w="956" w:type="pct"/>
            <w:shd w:val="clear" w:color="auto" w:fill="auto"/>
            <w:vAlign w:val="center"/>
          </w:tcPr>
          <w:p w:rsidR="00F1103F" w:rsidRPr="00F1103F" w:rsidRDefault="00F1103F" w:rsidP="00F1103F">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0.1556</w:t>
            </w:r>
          </w:p>
        </w:tc>
      </w:tr>
      <w:tr w:rsidR="00F1103F" w:rsidRPr="001478DE" w:rsidTr="00F1103F">
        <w:trPr>
          <w:trHeight w:val="397"/>
        </w:trPr>
        <w:tc>
          <w:tcPr>
            <w:tcW w:w="1822" w:type="pct"/>
            <w:gridSpan w:val="3"/>
            <w:vMerge/>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p>
        </w:tc>
        <w:tc>
          <w:tcPr>
            <w:tcW w:w="2222" w:type="pct"/>
            <w:gridSpan w:val="2"/>
            <w:shd w:val="clear" w:color="auto" w:fill="auto"/>
            <w:vAlign w:val="center"/>
          </w:tcPr>
          <w:p w:rsidR="00F1103F" w:rsidRPr="00F1103F" w:rsidRDefault="00F1103F" w:rsidP="00F1103F">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sz w:val="21"/>
                <w:szCs w:val="21"/>
              </w:rPr>
              <w:t>CS</w:t>
            </w:r>
            <w:r w:rsidRPr="00F1103F">
              <w:rPr>
                <w:rFonts w:ascii="Times New Roman" w:hAnsi="Times New Roman"/>
                <w:sz w:val="21"/>
                <w:szCs w:val="21"/>
                <w:vertAlign w:val="subscript"/>
              </w:rPr>
              <w:t>2</w:t>
            </w:r>
          </w:p>
        </w:tc>
        <w:tc>
          <w:tcPr>
            <w:tcW w:w="956" w:type="pct"/>
            <w:shd w:val="clear" w:color="auto" w:fill="auto"/>
            <w:vAlign w:val="center"/>
          </w:tcPr>
          <w:p w:rsidR="00F1103F" w:rsidRPr="00F1103F" w:rsidRDefault="00F1103F" w:rsidP="00F1103F">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0.0004</w:t>
            </w:r>
          </w:p>
        </w:tc>
      </w:tr>
      <w:tr w:rsidR="00F1103F" w:rsidRPr="001478DE" w:rsidTr="00F1103F">
        <w:trPr>
          <w:trHeight w:val="397"/>
        </w:trPr>
        <w:tc>
          <w:tcPr>
            <w:tcW w:w="1822" w:type="pct"/>
            <w:gridSpan w:val="3"/>
            <w:vMerge/>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p>
        </w:tc>
        <w:tc>
          <w:tcPr>
            <w:tcW w:w="2222" w:type="pct"/>
            <w:gridSpan w:val="2"/>
            <w:shd w:val="clear" w:color="auto" w:fill="auto"/>
            <w:vAlign w:val="center"/>
          </w:tcPr>
          <w:p w:rsidR="00F1103F" w:rsidRPr="00F1103F" w:rsidRDefault="00F1103F" w:rsidP="00F1103F">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甲醛</w:t>
            </w:r>
          </w:p>
        </w:tc>
        <w:tc>
          <w:tcPr>
            <w:tcW w:w="956" w:type="pct"/>
            <w:shd w:val="clear" w:color="auto" w:fill="auto"/>
            <w:vAlign w:val="center"/>
          </w:tcPr>
          <w:p w:rsidR="00F1103F" w:rsidRPr="00F1103F" w:rsidRDefault="00F1103F" w:rsidP="00F1103F">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 xml:space="preserve">0.155 </w:t>
            </w:r>
          </w:p>
        </w:tc>
      </w:tr>
      <w:tr w:rsidR="00F1103F" w:rsidRPr="001478DE" w:rsidTr="00F1103F">
        <w:trPr>
          <w:trHeight w:val="397"/>
        </w:trPr>
        <w:tc>
          <w:tcPr>
            <w:tcW w:w="1822" w:type="pct"/>
            <w:gridSpan w:val="3"/>
            <w:vMerge/>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p>
        </w:tc>
        <w:tc>
          <w:tcPr>
            <w:tcW w:w="2222" w:type="pct"/>
            <w:gridSpan w:val="2"/>
            <w:shd w:val="clear" w:color="auto" w:fill="auto"/>
            <w:vAlign w:val="center"/>
          </w:tcPr>
          <w:p w:rsidR="00F1103F" w:rsidRPr="00F1103F" w:rsidRDefault="00F1103F" w:rsidP="00F1103F">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苯酚</w:t>
            </w:r>
          </w:p>
        </w:tc>
        <w:tc>
          <w:tcPr>
            <w:tcW w:w="956" w:type="pct"/>
            <w:shd w:val="clear" w:color="auto" w:fill="auto"/>
            <w:vAlign w:val="center"/>
          </w:tcPr>
          <w:p w:rsidR="00F1103F" w:rsidRPr="00F1103F" w:rsidRDefault="00F1103F" w:rsidP="00F1103F">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0.078</w:t>
            </w:r>
          </w:p>
        </w:tc>
      </w:tr>
      <w:tr w:rsidR="00F1103F" w:rsidRPr="001478DE" w:rsidTr="00F1103F">
        <w:trPr>
          <w:trHeight w:val="397"/>
        </w:trPr>
        <w:tc>
          <w:tcPr>
            <w:tcW w:w="1822" w:type="pct"/>
            <w:gridSpan w:val="3"/>
            <w:vMerge/>
            <w:shd w:val="clear" w:color="auto" w:fill="auto"/>
            <w:vAlign w:val="center"/>
          </w:tcPr>
          <w:p w:rsidR="00F1103F" w:rsidRPr="00F1103F" w:rsidRDefault="00F1103F" w:rsidP="000D67B0">
            <w:pPr>
              <w:kinsoku w:val="0"/>
              <w:overflowPunct w:val="0"/>
              <w:autoSpaceDE w:val="0"/>
              <w:autoSpaceDN w:val="0"/>
              <w:adjustRightInd w:val="0"/>
              <w:snapToGrid w:val="0"/>
              <w:spacing w:line="240" w:lineRule="auto"/>
              <w:jc w:val="center"/>
              <w:rPr>
                <w:rFonts w:ascii="Times New Roman" w:hAnsi="Times New Roman"/>
                <w:sz w:val="21"/>
                <w:szCs w:val="21"/>
              </w:rPr>
            </w:pPr>
          </w:p>
        </w:tc>
        <w:tc>
          <w:tcPr>
            <w:tcW w:w="2222" w:type="pct"/>
            <w:gridSpan w:val="2"/>
            <w:shd w:val="clear" w:color="auto" w:fill="auto"/>
            <w:vAlign w:val="center"/>
          </w:tcPr>
          <w:p w:rsidR="00F1103F" w:rsidRPr="00F1103F" w:rsidRDefault="00F1103F" w:rsidP="00F1103F">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乙醇</w:t>
            </w:r>
          </w:p>
        </w:tc>
        <w:tc>
          <w:tcPr>
            <w:tcW w:w="956" w:type="pct"/>
            <w:shd w:val="clear" w:color="auto" w:fill="auto"/>
            <w:vAlign w:val="center"/>
          </w:tcPr>
          <w:p w:rsidR="00F1103F" w:rsidRPr="00F1103F" w:rsidRDefault="00F1103F" w:rsidP="00F1103F">
            <w:pPr>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1.800</w:t>
            </w:r>
          </w:p>
        </w:tc>
      </w:tr>
    </w:tbl>
    <w:p w:rsidR="00F1103F" w:rsidRPr="00F1103F" w:rsidRDefault="00F1103F" w:rsidP="00F1103F">
      <w:pPr>
        <w:ind w:firstLine="472"/>
        <w:rPr>
          <w:rFonts w:ascii="Times New Roman" w:hAnsi="Times New Roman"/>
          <w:sz w:val="24"/>
          <w:szCs w:val="24"/>
        </w:rPr>
      </w:pPr>
      <w:r w:rsidRPr="00F1103F">
        <w:rPr>
          <w:rFonts w:ascii="Times New Roman" w:hAnsi="Times New Roman"/>
          <w:sz w:val="24"/>
          <w:szCs w:val="24"/>
        </w:rPr>
        <w:t>无组织排放量核算见表</w:t>
      </w:r>
      <w:r>
        <w:rPr>
          <w:rFonts w:ascii="Times New Roman" w:hAnsi="Times New Roman"/>
          <w:sz w:val="24"/>
          <w:szCs w:val="24"/>
        </w:rPr>
        <w:t>5</w:t>
      </w:r>
      <w:r w:rsidRPr="00F1103F">
        <w:rPr>
          <w:rFonts w:ascii="Times New Roman" w:hAnsi="Times New Roman"/>
          <w:sz w:val="24"/>
          <w:szCs w:val="24"/>
        </w:rPr>
        <w:t>-2</w:t>
      </w:r>
      <w:r>
        <w:rPr>
          <w:rFonts w:ascii="Times New Roman" w:hAnsi="Times New Roman" w:hint="eastAsia"/>
          <w:sz w:val="24"/>
          <w:szCs w:val="24"/>
        </w:rPr>
        <w:t>2</w:t>
      </w:r>
      <w:r w:rsidRPr="00F1103F">
        <w:rPr>
          <w:rFonts w:ascii="Times New Roman" w:hAnsi="Times New Roman"/>
          <w:sz w:val="24"/>
          <w:szCs w:val="24"/>
        </w:rPr>
        <w:t>。</w:t>
      </w:r>
    </w:p>
    <w:p w:rsidR="00F1103F" w:rsidRDefault="00F1103F" w:rsidP="00F1103F">
      <w:pPr>
        <w:jc w:val="center"/>
        <w:rPr>
          <w:rFonts w:ascii="Times New Roman" w:hAnsi="Times New Roman"/>
          <w:b/>
          <w:sz w:val="21"/>
          <w:szCs w:val="21"/>
        </w:rPr>
      </w:pPr>
    </w:p>
    <w:p w:rsidR="00F1103F" w:rsidRDefault="00F1103F" w:rsidP="00F1103F">
      <w:pPr>
        <w:jc w:val="center"/>
        <w:rPr>
          <w:rFonts w:ascii="Times New Roman" w:hAnsi="Times New Roman"/>
          <w:b/>
          <w:sz w:val="21"/>
          <w:szCs w:val="21"/>
        </w:rPr>
      </w:pPr>
    </w:p>
    <w:p w:rsidR="00F1103F" w:rsidRDefault="00F1103F" w:rsidP="00F1103F">
      <w:pPr>
        <w:jc w:val="center"/>
        <w:rPr>
          <w:rFonts w:ascii="Times New Roman" w:hAnsi="Times New Roman"/>
          <w:b/>
          <w:sz w:val="21"/>
          <w:szCs w:val="21"/>
        </w:rPr>
      </w:pPr>
    </w:p>
    <w:p w:rsidR="00F1103F" w:rsidRDefault="00F1103F" w:rsidP="00F1103F">
      <w:pPr>
        <w:jc w:val="center"/>
        <w:rPr>
          <w:rFonts w:ascii="Times New Roman" w:hAnsi="Times New Roman"/>
          <w:b/>
          <w:sz w:val="21"/>
          <w:szCs w:val="21"/>
        </w:rPr>
      </w:pPr>
    </w:p>
    <w:p w:rsidR="00F1103F" w:rsidRDefault="00F1103F" w:rsidP="00F1103F">
      <w:pPr>
        <w:jc w:val="center"/>
        <w:rPr>
          <w:rFonts w:ascii="Times New Roman" w:hAnsi="Times New Roman"/>
          <w:b/>
          <w:sz w:val="21"/>
          <w:szCs w:val="21"/>
        </w:rPr>
      </w:pPr>
    </w:p>
    <w:p w:rsidR="00F1103F" w:rsidRPr="00F1103F" w:rsidRDefault="00F1103F" w:rsidP="00F1103F">
      <w:pPr>
        <w:jc w:val="center"/>
        <w:rPr>
          <w:rFonts w:ascii="Times New Roman" w:hAnsi="Times New Roman"/>
          <w:b/>
          <w:sz w:val="21"/>
          <w:szCs w:val="21"/>
        </w:rPr>
      </w:pPr>
      <w:r w:rsidRPr="00F1103F">
        <w:rPr>
          <w:rFonts w:ascii="Times New Roman" w:hAnsi="Times New Roman"/>
          <w:b/>
          <w:sz w:val="21"/>
          <w:szCs w:val="21"/>
        </w:rPr>
        <w:lastRenderedPageBreak/>
        <w:t>表</w:t>
      </w:r>
      <w:r w:rsidRPr="00F1103F">
        <w:rPr>
          <w:rFonts w:ascii="Times New Roman" w:hAnsi="Times New Roman"/>
          <w:b/>
          <w:sz w:val="21"/>
          <w:szCs w:val="21"/>
        </w:rPr>
        <w:t>5-2</w:t>
      </w:r>
      <w:r w:rsidRPr="00F1103F">
        <w:rPr>
          <w:rFonts w:ascii="Times New Roman" w:hAnsi="Times New Roman" w:hint="eastAsia"/>
          <w:b/>
          <w:sz w:val="21"/>
          <w:szCs w:val="21"/>
        </w:rPr>
        <w:t>2</w:t>
      </w:r>
      <w:r w:rsidRPr="00F1103F">
        <w:rPr>
          <w:rFonts w:ascii="Times New Roman" w:hAnsi="Times New Roman"/>
          <w:b/>
          <w:sz w:val="21"/>
          <w:szCs w:val="21"/>
        </w:rPr>
        <w:t xml:space="preserve"> </w:t>
      </w:r>
      <w:r w:rsidRPr="00F1103F">
        <w:rPr>
          <w:rFonts w:ascii="Times New Roman" w:hAnsi="Times New Roman"/>
          <w:b/>
          <w:sz w:val="21"/>
          <w:szCs w:val="21"/>
        </w:rPr>
        <w:t>大气污染物无组织排放量核算表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8"/>
        <w:gridCol w:w="1179"/>
        <w:gridCol w:w="861"/>
        <w:gridCol w:w="1206"/>
        <w:gridCol w:w="2627"/>
        <w:gridCol w:w="1104"/>
        <w:gridCol w:w="914"/>
      </w:tblGrid>
      <w:tr w:rsidR="00F1103F" w:rsidRPr="001478DE" w:rsidTr="00F85A87">
        <w:trPr>
          <w:trHeight w:val="397"/>
        </w:trPr>
        <w:tc>
          <w:tcPr>
            <w:tcW w:w="374" w:type="pct"/>
            <w:vMerge w:val="restart"/>
            <w:shd w:val="clear" w:color="auto" w:fill="auto"/>
            <w:vAlign w:val="center"/>
          </w:tcPr>
          <w:p w:rsidR="00F1103F" w:rsidRPr="00E60D02" w:rsidRDefault="00F1103F" w:rsidP="00F1103F">
            <w:pPr>
              <w:kinsoku w:val="0"/>
              <w:overflowPunct w:val="0"/>
              <w:adjustRightInd w:val="0"/>
              <w:snapToGrid w:val="0"/>
              <w:spacing w:line="240" w:lineRule="auto"/>
              <w:jc w:val="center"/>
              <w:rPr>
                <w:rFonts w:ascii="Times New Roman" w:hAnsi="Times New Roman"/>
                <w:sz w:val="21"/>
                <w:szCs w:val="21"/>
                <w:lang w:eastAsia="en-US"/>
              </w:rPr>
            </w:pPr>
            <w:r w:rsidRPr="00E60D02">
              <w:rPr>
                <w:rFonts w:ascii="Times New Roman" w:hAnsi="Times New Roman"/>
                <w:bCs/>
                <w:sz w:val="21"/>
                <w:szCs w:val="21"/>
                <w:lang w:eastAsia="en-US"/>
              </w:rPr>
              <w:t>序号</w:t>
            </w:r>
          </w:p>
        </w:tc>
        <w:tc>
          <w:tcPr>
            <w:tcW w:w="691" w:type="pct"/>
            <w:vMerge w:val="restart"/>
            <w:shd w:val="clear" w:color="auto" w:fill="auto"/>
            <w:vAlign w:val="center"/>
          </w:tcPr>
          <w:p w:rsidR="00F1103F" w:rsidRPr="00E60D02" w:rsidRDefault="00F1103F" w:rsidP="00F1103F">
            <w:pPr>
              <w:kinsoku w:val="0"/>
              <w:overflowPunct w:val="0"/>
              <w:adjustRightInd w:val="0"/>
              <w:snapToGrid w:val="0"/>
              <w:spacing w:line="240" w:lineRule="auto"/>
              <w:jc w:val="center"/>
              <w:rPr>
                <w:rFonts w:ascii="Times New Roman" w:hAnsi="Times New Roman"/>
                <w:sz w:val="21"/>
                <w:szCs w:val="21"/>
                <w:lang w:eastAsia="en-US"/>
              </w:rPr>
            </w:pPr>
            <w:r w:rsidRPr="00E60D02">
              <w:rPr>
                <w:rFonts w:ascii="Times New Roman" w:hAnsi="Times New Roman"/>
                <w:bCs/>
                <w:sz w:val="21"/>
                <w:szCs w:val="21"/>
                <w:lang w:eastAsia="en-US"/>
              </w:rPr>
              <w:t>产污环节</w:t>
            </w:r>
          </w:p>
        </w:tc>
        <w:tc>
          <w:tcPr>
            <w:tcW w:w="505" w:type="pct"/>
            <w:vMerge w:val="restart"/>
            <w:shd w:val="clear" w:color="auto" w:fill="auto"/>
            <w:vAlign w:val="center"/>
          </w:tcPr>
          <w:p w:rsidR="00F1103F" w:rsidRPr="00E60D02" w:rsidRDefault="00F1103F" w:rsidP="00F1103F">
            <w:pPr>
              <w:kinsoku w:val="0"/>
              <w:overflowPunct w:val="0"/>
              <w:adjustRightInd w:val="0"/>
              <w:snapToGrid w:val="0"/>
              <w:spacing w:line="240" w:lineRule="auto"/>
              <w:jc w:val="center"/>
              <w:rPr>
                <w:rFonts w:ascii="Times New Roman" w:hAnsi="Times New Roman"/>
                <w:sz w:val="21"/>
                <w:szCs w:val="21"/>
                <w:lang w:eastAsia="en-US"/>
              </w:rPr>
            </w:pPr>
            <w:r w:rsidRPr="00E60D02">
              <w:rPr>
                <w:rFonts w:ascii="Times New Roman" w:hAnsi="Times New Roman"/>
                <w:bCs/>
                <w:sz w:val="21"/>
                <w:szCs w:val="21"/>
                <w:lang w:eastAsia="en-US"/>
              </w:rPr>
              <w:t>污染物</w:t>
            </w:r>
          </w:p>
        </w:tc>
        <w:tc>
          <w:tcPr>
            <w:tcW w:w="707" w:type="pct"/>
            <w:vMerge w:val="restart"/>
            <w:shd w:val="clear" w:color="auto" w:fill="auto"/>
            <w:vAlign w:val="center"/>
          </w:tcPr>
          <w:p w:rsidR="00F1103F" w:rsidRPr="00E60D02" w:rsidRDefault="00F1103F" w:rsidP="00F1103F">
            <w:pPr>
              <w:kinsoku w:val="0"/>
              <w:overflowPunct w:val="0"/>
              <w:adjustRightInd w:val="0"/>
              <w:snapToGrid w:val="0"/>
              <w:spacing w:line="240" w:lineRule="auto"/>
              <w:jc w:val="center"/>
              <w:rPr>
                <w:rFonts w:ascii="Times New Roman" w:hAnsi="Times New Roman"/>
                <w:sz w:val="21"/>
                <w:szCs w:val="21"/>
              </w:rPr>
            </w:pPr>
            <w:r w:rsidRPr="00E60D02">
              <w:rPr>
                <w:rFonts w:ascii="Times New Roman" w:hAnsi="Times New Roman"/>
                <w:bCs/>
                <w:sz w:val="21"/>
                <w:szCs w:val="21"/>
                <w:lang w:eastAsia="en-US"/>
              </w:rPr>
              <w:t>主要污染防</w:t>
            </w:r>
            <w:r w:rsidRPr="00E60D02">
              <w:rPr>
                <w:rFonts w:ascii="Times New Roman" w:hAnsi="Times New Roman"/>
                <w:bCs/>
                <w:sz w:val="21"/>
                <w:szCs w:val="21"/>
              </w:rPr>
              <w:t>治措施</w:t>
            </w:r>
          </w:p>
        </w:tc>
        <w:tc>
          <w:tcPr>
            <w:tcW w:w="2187" w:type="pct"/>
            <w:gridSpan w:val="2"/>
            <w:shd w:val="clear" w:color="auto" w:fill="auto"/>
            <w:vAlign w:val="center"/>
          </w:tcPr>
          <w:p w:rsidR="00F1103F" w:rsidRPr="00E60D02" w:rsidRDefault="00F1103F" w:rsidP="00F1103F">
            <w:pPr>
              <w:kinsoku w:val="0"/>
              <w:overflowPunct w:val="0"/>
              <w:adjustRightInd w:val="0"/>
              <w:snapToGrid w:val="0"/>
              <w:spacing w:line="240" w:lineRule="auto"/>
              <w:jc w:val="center"/>
              <w:rPr>
                <w:rFonts w:ascii="Times New Roman" w:hAnsi="Times New Roman"/>
                <w:sz w:val="21"/>
                <w:szCs w:val="21"/>
              </w:rPr>
            </w:pPr>
            <w:r w:rsidRPr="00E60D02">
              <w:rPr>
                <w:rFonts w:ascii="Times New Roman" w:hAnsi="Times New Roman"/>
                <w:bCs/>
                <w:sz w:val="21"/>
                <w:szCs w:val="21"/>
              </w:rPr>
              <w:t>国家或地方污染物排放标准</w:t>
            </w:r>
          </w:p>
        </w:tc>
        <w:tc>
          <w:tcPr>
            <w:tcW w:w="536" w:type="pct"/>
            <w:vMerge w:val="restart"/>
            <w:shd w:val="clear" w:color="auto" w:fill="auto"/>
            <w:vAlign w:val="center"/>
          </w:tcPr>
          <w:p w:rsidR="00F1103F" w:rsidRPr="00E60D02" w:rsidRDefault="00F1103F" w:rsidP="00F1103F">
            <w:pPr>
              <w:kinsoku w:val="0"/>
              <w:overflowPunct w:val="0"/>
              <w:adjustRightInd w:val="0"/>
              <w:snapToGrid w:val="0"/>
              <w:spacing w:line="240" w:lineRule="auto"/>
              <w:jc w:val="center"/>
              <w:rPr>
                <w:rFonts w:ascii="Times New Roman" w:hAnsi="Times New Roman"/>
                <w:sz w:val="21"/>
                <w:szCs w:val="21"/>
                <w:lang w:eastAsia="en-US"/>
              </w:rPr>
            </w:pPr>
            <w:r w:rsidRPr="00E60D02">
              <w:rPr>
                <w:rFonts w:ascii="Times New Roman" w:hAnsi="Times New Roman"/>
                <w:bCs/>
                <w:sz w:val="21"/>
                <w:szCs w:val="21"/>
                <w:lang w:eastAsia="en-US"/>
              </w:rPr>
              <w:t>年排放量</w:t>
            </w:r>
          </w:p>
          <w:p w:rsidR="00F1103F" w:rsidRPr="00E60D02" w:rsidRDefault="00F1103F" w:rsidP="00F1103F">
            <w:pPr>
              <w:kinsoku w:val="0"/>
              <w:overflowPunct w:val="0"/>
              <w:adjustRightInd w:val="0"/>
              <w:snapToGrid w:val="0"/>
              <w:spacing w:line="240" w:lineRule="auto"/>
              <w:jc w:val="center"/>
              <w:rPr>
                <w:rFonts w:ascii="Times New Roman" w:hAnsi="Times New Roman"/>
                <w:sz w:val="21"/>
                <w:szCs w:val="21"/>
                <w:lang w:eastAsia="en-US"/>
              </w:rPr>
            </w:pPr>
            <w:r w:rsidRPr="00E60D02">
              <w:rPr>
                <w:rFonts w:ascii="Times New Roman" w:hAnsi="Times New Roman"/>
                <w:bCs/>
                <w:sz w:val="21"/>
                <w:szCs w:val="21"/>
                <w:lang w:eastAsia="en-US"/>
              </w:rPr>
              <w:t>（</w:t>
            </w:r>
            <w:r w:rsidRPr="00E60D02">
              <w:rPr>
                <w:rFonts w:ascii="Times New Roman" w:hAnsi="Times New Roman"/>
                <w:bCs/>
                <w:sz w:val="21"/>
                <w:szCs w:val="21"/>
                <w:lang w:eastAsia="en-US"/>
              </w:rPr>
              <w:t xml:space="preserve">t/a </w:t>
            </w:r>
            <w:r w:rsidRPr="00E60D02">
              <w:rPr>
                <w:rFonts w:ascii="Times New Roman" w:hAnsi="Times New Roman"/>
                <w:bCs/>
                <w:sz w:val="21"/>
                <w:szCs w:val="21"/>
                <w:lang w:eastAsia="en-US"/>
              </w:rPr>
              <w:t>）</w:t>
            </w:r>
          </w:p>
        </w:tc>
      </w:tr>
      <w:tr w:rsidR="00F1103F" w:rsidRPr="001478DE" w:rsidTr="00F85A87">
        <w:trPr>
          <w:trHeight w:val="397"/>
        </w:trPr>
        <w:tc>
          <w:tcPr>
            <w:tcW w:w="374" w:type="pct"/>
            <w:vMerge/>
            <w:shd w:val="clear" w:color="auto" w:fill="auto"/>
            <w:vAlign w:val="center"/>
          </w:tcPr>
          <w:p w:rsidR="00F1103F" w:rsidRPr="00F1103F" w:rsidRDefault="00F1103F" w:rsidP="00F1103F">
            <w:pPr>
              <w:kinsoku w:val="0"/>
              <w:overflowPunct w:val="0"/>
              <w:adjustRightInd w:val="0"/>
              <w:snapToGrid w:val="0"/>
              <w:spacing w:line="240" w:lineRule="auto"/>
              <w:jc w:val="center"/>
              <w:rPr>
                <w:rFonts w:ascii="Times New Roman" w:hAnsi="Times New Roman"/>
                <w:color w:val="FF0000"/>
                <w:sz w:val="21"/>
                <w:szCs w:val="21"/>
                <w:lang w:eastAsia="en-US"/>
              </w:rPr>
            </w:pPr>
          </w:p>
        </w:tc>
        <w:tc>
          <w:tcPr>
            <w:tcW w:w="691" w:type="pct"/>
            <w:vMerge/>
            <w:shd w:val="clear" w:color="auto" w:fill="auto"/>
            <w:vAlign w:val="center"/>
          </w:tcPr>
          <w:p w:rsidR="00F1103F" w:rsidRPr="00F1103F" w:rsidRDefault="00F1103F" w:rsidP="00F1103F">
            <w:pPr>
              <w:kinsoku w:val="0"/>
              <w:overflowPunct w:val="0"/>
              <w:adjustRightInd w:val="0"/>
              <w:snapToGrid w:val="0"/>
              <w:spacing w:line="240" w:lineRule="auto"/>
              <w:jc w:val="center"/>
              <w:rPr>
                <w:rFonts w:ascii="Times New Roman" w:hAnsi="Times New Roman"/>
                <w:color w:val="FF0000"/>
                <w:sz w:val="21"/>
                <w:szCs w:val="21"/>
                <w:lang w:eastAsia="en-US"/>
              </w:rPr>
            </w:pPr>
          </w:p>
        </w:tc>
        <w:tc>
          <w:tcPr>
            <w:tcW w:w="505" w:type="pct"/>
            <w:vMerge/>
            <w:shd w:val="clear" w:color="auto" w:fill="auto"/>
            <w:vAlign w:val="center"/>
          </w:tcPr>
          <w:p w:rsidR="00F1103F" w:rsidRPr="00F1103F" w:rsidRDefault="00F1103F" w:rsidP="00F1103F">
            <w:pPr>
              <w:kinsoku w:val="0"/>
              <w:overflowPunct w:val="0"/>
              <w:adjustRightInd w:val="0"/>
              <w:snapToGrid w:val="0"/>
              <w:spacing w:line="240" w:lineRule="auto"/>
              <w:jc w:val="center"/>
              <w:rPr>
                <w:rFonts w:ascii="Times New Roman" w:hAnsi="Times New Roman"/>
                <w:color w:val="FF0000"/>
                <w:sz w:val="21"/>
                <w:szCs w:val="21"/>
                <w:lang w:eastAsia="en-US"/>
              </w:rPr>
            </w:pPr>
          </w:p>
        </w:tc>
        <w:tc>
          <w:tcPr>
            <w:tcW w:w="707" w:type="pct"/>
            <w:vMerge/>
            <w:shd w:val="clear" w:color="auto" w:fill="auto"/>
            <w:vAlign w:val="center"/>
          </w:tcPr>
          <w:p w:rsidR="00F1103F" w:rsidRPr="00F1103F" w:rsidRDefault="00F1103F" w:rsidP="00F1103F">
            <w:pPr>
              <w:kinsoku w:val="0"/>
              <w:overflowPunct w:val="0"/>
              <w:adjustRightInd w:val="0"/>
              <w:snapToGrid w:val="0"/>
              <w:spacing w:line="240" w:lineRule="auto"/>
              <w:jc w:val="center"/>
              <w:rPr>
                <w:rFonts w:ascii="Times New Roman" w:hAnsi="Times New Roman"/>
                <w:color w:val="FF0000"/>
                <w:sz w:val="21"/>
                <w:szCs w:val="21"/>
                <w:lang w:eastAsia="en-US"/>
              </w:rPr>
            </w:pPr>
          </w:p>
        </w:tc>
        <w:tc>
          <w:tcPr>
            <w:tcW w:w="1540" w:type="pct"/>
            <w:shd w:val="clear" w:color="auto" w:fill="auto"/>
            <w:vAlign w:val="center"/>
          </w:tcPr>
          <w:p w:rsidR="00F1103F" w:rsidRPr="00E60D02" w:rsidRDefault="00F1103F" w:rsidP="00F1103F">
            <w:pPr>
              <w:kinsoku w:val="0"/>
              <w:overflowPunct w:val="0"/>
              <w:adjustRightInd w:val="0"/>
              <w:snapToGrid w:val="0"/>
              <w:spacing w:line="240" w:lineRule="auto"/>
              <w:jc w:val="center"/>
              <w:rPr>
                <w:rFonts w:ascii="Times New Roman" w:hAnsi="Times New Roman"/>
                <w:sz w:val="21"/>
                <w:szCs w:val="21"/>
                <w:lang w:eastAsia="en-US"/>
              </w:rPr>
            </w:pPr>
            <w:r w:rsidRPr="00E60D02">
              <w:rPr>
                <w:rFonts w:ascii="Times New Roman" w:hAnsi="Times New Roman"/>
                <w:bCs/>
                <w:sz w:val="21"/>
                <w:szCs w:val="21"/>
                <w:lang w:eastAsia="en-US"/>
              </w:rPr>
              <w:t>标准名称</w:t>
            </w:r>
          </w:p>
        </w:tc>
        <w:tc>
          <w:tcPr>
            <w:tcW w:w="647" w:type="pct"/>
            <w:shd w:val="clear" w:color="auto" w:fill="auto"/>
            <w:vAlign w:val="center"/>
          </w:tcPr>
          <w:p w:rsidR="00F1103F" w:rsidRPr="00E60D02" w:rsidRDefault="00F1103F" w:rsidP="00F1103F">
            <w:pPr>
              <w:kinsoku w:val="0"/>
              <w:overflowPunct w:val="0"/>
              <w:adjustRightInd w:val="0"/>
              <w:snapToGrid w:val="0"/>
              <w:spacing w:line="240" w:lineRule="auto"/>
              <w:jc w:val="center"/>
              <w:rPr>
                <w:rFonts w:ascii="Times New Roman" w:hAnsi="Times New Roman"/>
                <w:sz w:val="21"/>
                <w:szCs w:val="21"/>
                <w:lang w:eastAsia="en-US"/>
              </w:rPr>
            </w:pPr>
            <w:r w:rsidRPr="00E60D02">
              <w:rPr>
                <w:rFonts w:ascii="Times New Roman" w:hAnsi="Times New Roman"/>
                <w:bCs/>
                <w:sz w:val="21"/>
                <w:szCs w:val="21"/>
                <w:lang w:eastAsia="en-US"/>
              </w:rPr>
              <w:t>排放浓度</w:t>
            </w:r>
          </w:p>
          <w:p w:rsidR="00F1103F" w:rsidRPr="00E60D02" w:rsidRDefault="00F1103F" w:rsidP="00F1103F">
            <w:pPr>
              <w:kinsoku w:val="0"/>
              <w:overflowPunct w:val="0"/>
              <w:adjustRightInd w:val="0"/>
              <w:snapToGrid w:val="0"/>
              <w:spacing w:line="240" w:lineRule="auto"/>
              <w:jc w:val="center"/>
              <w:rPr>
                <w:rFonts w:ascii="Times New Roman" w:hAnsi="Times New Roman"/>
                <w:sz w:val="21"/>
                <w:szCs w:val="21"/>
                <w:lang w:eastAsia="en-US"/>
              </w:rPr>
            </w:pPr>
            <w:r w:rsidRPr="00E60D02">
              <w:rPr>
                <w:rFonts w:ascii="Times New Roman" w:hAnsi="Times New Roman"/>
                <w:bCs/>
                <w:sz w:val="21"/>
                <w:szCs w:val="21"/>
                <w:lang w:eastAsia="en-US"/>
              </w:rPr>
              <w:t>（</w:t>
            </w:r>
            <w:r w:rsidRPr="00E60D02">
              <w:rPr>
                <w:rFonts w:ascii="Times New Roman" w:hAnsi="Times New Roman"/>
                <w:bCs/>
                <w:sz w:val="21"/>
                <w:szCs w:val="21"/>
                <w:lang w:eastAsia="en-US"/>
              </w:rPr>
              <w:t>μg/m</w:t>
            </w:r>
            <w:r w:rsidRPr="00E60D02">
              <w:rPr>
                <w:rFonts w:ascii="Times New Roman" w:hAnsi="Times New Roman"/>
                <w:bCs/>
                <w:sz w:val="21"/>
                <w:szCs w:val="21"/>
                <w:vertAlign w:val="superscript"/>
              </w:rPr>
              <w:t>3</w:t>
            </w:r>
            <w:r w:rsidRPr="00E60D02">
              <w:rPr>
                <w:rFonts w:ascii="Times New Roman" w:hAnsi="Times New Roman"/>
                <w:bCs/>
                <w:sz w:val="21"/>
                <w:szCs w:val="21"/>
                <w:lang w:eastAsia="en-US"/>
              </w:rPr>
              <w:t>）</w:t>
            </w:r>
          </w:p>
        </w:tc>
        <w:tc>
          <w:tcPr>
            <w:tcW w:w="536" w:type="pct"/>
            <w:vMerge/>
            <w:shd w:val="clear" w:color="auto" w:fill="auto"/>
          </w:tcPr>
          <w:p w:rsidR="00F1103F" w:rsidRPr="00F1103F" w:rsidRDefault="00F1103F" w:rsidP="00F1103F">
            <w:pPr>
              <w:kinsoku w:val="0"/>
              <w:overflowPunct w:val="0"/>
              <w:adjustRightInd w:val="0"/>
              <w:snapToGrid w:val="0"/>
              <w:spacing w:line="240" w:lineRule="auto"/>
              <w:jc w:val="center"/>
              <w:rPr>
                <w:rFonts w:ascii="Times New Roman" w:hAnsi="Times New Roman"/>
                <w:color w:val="FF0000"/>
                <w:sz w:val="21"/>
                <w:szCs w:val="21"/>
                <w:lang w:eastAsia="en-US"/>
              </w:rPr>
            </w:pPr>
          </w:p>
        </w:tc>
      </w:tr>
      <w:tr w:rsidR="00CB68C2" w:rsidRPr="001478DE" w:rsidTr="00F85A87">
        <w:trPr>
          <w:trHeight w:val="397"/>
        </w:trPr>
        <w:tc>
          <w:tcPr>
            <w:tcW w:w="374" w:type="pct"/>
            <w:vMerge w:val="restart"/>
            <w:shd w:val="clear" w:color="auto" w:fill="auto"/>
            <w:vAlign w:val="center"/>
          </w:tcPr>
          <w:p w:rsidR="00CB68C2" w:rsidRPr="00E60D02" w:rsidRDefault="00CB68C2" w:rsidP="00F1103F">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r w:rsidRPr="00E60D02">
              <w:rPr>
                <w:rFonts w:ascii="Times New Roman" w:eastAsiaTheme="minorEastAsia" w:hAnsi="Times New Roman"/>
                <w:sz w:val="21"/>
                <w:szCs w:val="21"/>
              </w:rPr>
              <w:t>GA1</w:t>
            </w:r>
          </w:p>
        </w:tc>
        <w:tc>
          <w:tcPr>
            <w:tcW w:w="691" w:type="pct"/>
            <w:vMerge w:val="restart"/>
            <w:shd w:val="clear" w:color="auto" w:fill="auto"/>
            <w:vAlign w:val="center"/>
          </w:tcPr>
          <w:p w:rsidR="00CB68C2" w:rsidRPr="00E60D02" w:rsidRDefault="00CB68C2" w:rsidP="00F1103F">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r w:rsidRPr="00E60D02">
              <w:rPr>
                <w:rFonts w:ascii="Times New Roman" w:hint="eastAsia"/>
                <w:sz w:val="21"/>
                <w:szCs w:val="21"/>
              </w:rPr>
              <w:t>1#</w:t>
            </w:r>
            <w:r w:rsidRPr="00E60D02">
              <w:rPr>
                <w:rFonts w:ascii="Times New Roman" w:hint="eastAsia"/>
                <w:sz w:val="21"/>
                <w:szCs w:val="21"/>
              </w:rPr>
              <w:t>生产</w:t>
            </w:r>
            <w:r w:rsidRPr="00E60D02">
              <w:rPr>
                <w:rFonts w:ascii="Times New Roman"/>
                <w:sz w:val="21"/>
                <w:szCs w:val="21"/>
              </w:rPr>
              <w:t>车间</w:t>
            </w:r>
          </w:p>
        </w:tc>
        <w:tc>
          <w:tcPr>
            <w:tcW w:w="505" w:type="pct"/>
            <w:shd w:val="clear" w:color="auto" w:fill="auto"/>
            <w:vAlign w:val="center"/>
          </w:tcPr>
          <w:p w:rsidR="00CB68C2" w:rsidRPr="00E60D02" w:rsidRDefault="00CB68C2" w:rsidP="00F1103F">
            <w:pPr>
              <w:kinsoku w:val="0"/>
              <w:overflowPunct w:val="0"/>
              <w:adjustRightInd w:val="0"/>
              <w:snapToGrid w:val="0"/>
              <w:spacing w:line="240" w:lineRule="auto"/>
              <w:jc w:val="center"/>
              <w:rPr>
                <w:rFonts w:ascii="Times New Roman" w:hAnsi="Times New Roman"/>
                <w:sz w:val="21"/>
                <w:szCs w:val="21"/>
              </w:rPr>
            </w:pPr>
            <w:r w:rsidRPr="00E60D02">
              <w:rPr>
                <w:rFonts w:ascii="Times New Roman" w:hint="eastAsia"/>
                <w:sz w:val="21"/>
                <w:szCs w:val="21"/>
              </w:rPr>
              <w:t>甲醛</w:t>
            </w:r>
          </w:p>
        </w:tc>
        <w:tc>
          <w:tcPr>
            <w:tcW w:w="707" w:type="pct"/>
            <w:vMerge w:val="restart"/>
            <w:shd w:val="clear" w:color="auto" w:fill="auto"/>
            <w:vAlign w:val="center"/>
          </w:tcPr>
          <w:p w:rsidR="00CB68C2" w:rsidRPr="00F85A87" w:rsidRDefault="00CB68C2" w:rsidP="00F1103F">
            <w:pPr>
              <w:kinsoku w:val="0"/>
              <w:overflowPunct w:val="0"/>
              <w:adjustRightInd w:val="0"/>
              <w:snapToGrid w:val="0"/>
              <w:spacing w:line="240" w:lineRule="auto"/>
              <w:jc w:val="center"/>
              <w:rPr>
                <w:rFonts w:ascii="Times New Roman" w:hAnsi="Times New Roman"/>
                <w:sz w:val="21"/>
                <w:szCs w:val="21"/>
              </w:rPr>
            </w:pPr>
            <w:r w:rsidRPr="00F85A87">
              <w:rPr>
                <w:rFonts w:ascii="Times New Roman"/>
                <w:sz w:val="21"/>
                <w:szCs w:val="21"/>
              </w:rPr>
              <w:t>尽可能密闭操作，加强车间通风</w:t>
            </w:r>
          </w:p>
        </w:tc>
        <w:tc>
          <w:tcPr>
            <w:tcW w:w="1540" w:type="pct"/>
            <w:vMerge w:val="restart"/>
            <w:shd w:val="clear" w:color="auto" w:fill="auto"/>
            <w:vAlign w:val="center"/>
          </w:tcPr>
          <w:p w:rsidR="00CB68C2" w:rsidRPr="00E60D02" w:rsidRDefault="00CB68C2" w:rsidP="00F1103F">
            <w:pPr>
              <w:kinsoku w:val="0"/>
              <w:overflowPunct w:val="0"/>
              <w:adjustRightInd w:val="0"/>
              <w:snapToGrid w:val="0"/>
              <w:spacing w:line="240" w:lineRule="auto"/>
              <w:jc w:val="center"/>
              <w:rPr>
                <w:rFonts w:ascii="Times New Roman" w:hAnsi="Times New Roman"/>
                <w:sz w:val="21"/>
                <w:szCs w:val="21"/>
              </w:rPr>
            </w:pPr>
            <w:r w:rsidRPr="00E60D02">
              <w:rPr>
                <w:rFonts w:ascii="Times New Roman"/>
                <w:sz w:val="21"/>
                <w:szCs w:val="21"/>
              </w:rPr>
              <w:t>《大气污染物综合排放标准》（</w:t>
            </w:r>
            <w:r w:rsidRPr="00E60D02">
              <w:rPr>
                <w:rFonts w:ascii="Times New Roman"/>
                <w:sz w:val="21"/>
                <w:szCs w:val="21"/>
              </w:rPr>
              <w:t>GB16297-1996</w:t>
            </w:r>
            <w:r w:rsidRPr="00E60D02">
              <w:rPr>
                <w:rFonts w:ascii="Times New Roman"/>
                <w:sz w:val="21"/>
                <w:szCs w:val="21"/>
              </w:rPr>
              <w:t>）二级标准</w:t>
            </w:r>
          </w:p>
        </w:tc>
        <w:tc>
          <w:tcPr>
            <w:tcW w:w="647" w:type="pct"/>
            <w:shd w:val="clear" w:color="auto" w:fill="auto"/>
            <w:vAlign w:val="center"/>
          </w:tcPr>
          <w:p w:rsidR="00CB68C2" w:rsidRPr="00E60D02" w:rsidRDefault="00CB68C2" w:rsidP="00F1103F">
            <w:pPr>
              <w:kinsoku w:val="0"/>
              <w:overflowPunct w:val="0"/>
              <w:adjustRightInd w:val="0"/>
              <w:snapToGrid w:val="0"/>
              <w:spacing w:line="240" w:lineRule="auto"/>
              <w:jc w:val="center"/>
              <w:rPr>
                <w:rFonts w:ascii="Times New Roman" w:hAnsi="Times New Roman"/>
                <w:sz w:val="21"/>
                <w:szCs w:val="21"/>
              </w:rPr>
            </w:pPr>
            <w:r w:rsidRPr="00E60D02">
              <w:rPr>
                <w:rFonts w:ascii="Times New Roman" w:hAnsi="Times New Roman" w:hint="eastAsia"/>
                <w:sz w:val="21"/>
                <w:szCs w:val="21"/>
              </w:rPr>
              <w:t>20</w:t>
            </w:r>
          </w:p>
        </w:tc>
        <w:tc>
          <w:tcPr>
            <w:tcW w:w="536" w:type="pct"/>
            <w:shd w:val="clear" w:color="auto" w:fill="auto"/>
            <w:vAlign w:val="center"/>
          </w:tcPr>
          <w:p w:rsidR="00CB68C2" w:rsidRPr="00E60D02" w:rsidRDefault="00CB68C2" w:rsidP="00E60D02">
            <w:pPr>
              <w:spacing w:line="240" w:lineRule="auto"/>
              <w:jc w:val="center"/>
              <w:rPr>
                <w:rFonts w:ascii="Times New Roman" w:hAnsi="Times New Roman"/>
                <w:sz w:val="21"/>
                <w:szCs w:val="21"/>
              </w:rPr>
            </w:pPr>
            <w:r w:rsidRPr="00E60D02">
              <w:rPr>
                <w:rFonts w:ascii="Times New Roman" w:hAnsi="Times New Roman"/>
                <w:sz w:val="21"/>
                <w:szCs w:val="21"/>
              </w:rPr>
              <w:t>0.</w:t>
            </w:r>
            <w:r w:rsidR="00E60D02">
              <w:rPr>
                <w:rFonts w:ascii="Times New Roman" w:hAnsi="Times New Roman" w:hint="eastAsia"/>
                <w:sz w:val="21"/>
                <w:szCs w:val="21"/>
              </w:rPr>
              <w:t>0</w:t>
            </w:r>
            <w:r w:rsidRPr="00E60D02">
              <w:rPr>
                <w:rFonts w:ascii="Times New Roman" w:hAnsi="Times New Roman"/>
                <w:sz w:val="21"/>
                <w:szCs w:val="21"/>
              </w:rPr>
              <w:t>96</w:t>
            </w:r>
          </w:p>
        </w:tc>
      </w:tr>
      <w:tr w:rsidR="00CB68C2" w:rsidRPr="001478DE" w:rsidTr="00F85A87">
        <w:trPr>
          <w:trHeight w:val="397"/>
        </w:trPr>
        <w:tc>
          <w:tcPr>
            <w:tcW w:w="374" w:type="pct"/>
            <w:vMerge/>
            <w:shd w:val="clear" w:color="auto" w:fill="auto"/>
            <w:vAlign w:val="center"/>
          </w:tcPr>
          <w:p w:rsidR="00CB68C2" w:rsidRPr="00E60D02" w:rsidRDefault="00CB68C2" w:rsidP="00F1103F">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p>
        </w:tc>
        <w:tc>
          <w:tcPr>
            <w:tcW w:w="691" w:type="pct"/>
            <w:vMerge/>
            <w:shd w:val="clear" w:color="auto" w:fill="auto"/>
            <w:vAlign w:val="center"/>
          </w:tcPr>
          <w:p w:rsidR="00CB68C2" w:rsidRPr="00E60D02" w:rsidRDefault="00CB68C2" w:rsidP="00F1103F">
            <w:pPr>
              <w:kinsoku w:val="0"/>
              <w:overflowPunct w:val="0"/>
              <w:autoSpaceDE w:val="0"/>
              <w:autoSpaceDN w:val="0"/>
              <w:adjustRightInd w:val="0"/>
              <w:snapToGrid w:val="0"/>
              <w:spacing w:line="240" w:lineRule="auto"/>
              <w:jc w:val="center"/>
              <w:rPr>
                <w:rFonts w:ascii="Times New Roman" w:hAnsi="Times New Roman"/>
                <w:sz w:val="21"/>
                <w:szCs w:val="21"/>
              </w:rPr>
            </w:pPr>
          </w:p>
        </w:tc>
        <w:tc>
          <w:tcPr>
            <w:tcW w:w="505" w:type="pct"/>
            <w:shd w:val="clear" w:color="auto" w:fill="auto"/>
            <w:vAlign w:val="center"/>
          </w:tcPr>
          <w:p w:rsidR="00CB68C2" w:rsidRPr="00E60D02" w:rsidRDefault="00CB68C2" w:rsidP="00F1103F">
            <w:pPr>
              <w:kinsoku w:val="0"/>
              <w:overflowPunct w:val="0"/>
              <w:autoSpaceDE w:val="0"/>
              <w:autoSpaceDN w:val="0"/>
              <w:adjustRightInd w:val="0"/>
              <w:snapToGrid w:val="0"/>
              <w:spacing w:line="240" w:lineRule="auto"/>
              <w:jc w:val="center"/>
              <w:rPr>
                <w:rFonts w:ascii="Times New Roman" w:hAnsi="Times New Roman"/>
                <w:sz w:val="21"/>
                <w:szCs w:val="21"/>
              </w:rPr>
            </w:pPr>
            <w:r w:rsidRPr="00E60D02">
              <w:rPr>
                <w:rFonts w:ascii="Times New Roman" w:hint="eastAsia"/>
                <w:sz w:val="21"/>
                <w:szCs w:val="21"/>
              </w:rPr>
              <w:t>苯酚</w:t>
            </w:r>
          </w:p>
        </w:tc>
        <w:tc>
          <w:tcPr>
            <w:tcW w:w="707" w:type="pct"/>
            <w:vMerge/>
            <w:shd w:val="clear" w:color="auto" w:fill="auto"/>
            <w:vAlign w:val="center"/>
          </w:tcPr>
          <w:p w:rsidR="00CB68C2" w:rsidRPr="00F1103F" w:rsidRDefault="00CB68C2" w:rsidP="00F1103F">
            <w:pPr>
              <w:kinsoku w:val="0"/>
              <w:overflowPunct w:val="0"/>
              <w:adjustRightInd w:val="0"/>
              <w:snapToGrid w:val="0"/>
              <w:spacing w:line="240" w:lineRule="auto"/>
              <w:jc w:val="center"/>
              <w:rPr>
                <w:rFonts w:ascii="Times New Roman" w:hAnsi="Times New Roman"/>
                <w:color w:val="FF0000"/>
                <w:sz w:val="21"/>
                <w:szCs w:val="21"/>
              </w:rPr>
            </w:pPr>
          </w:p>
        </w:tc>
        <w:tc>
          <w:tcPr>
            <w:tcW w:w="1540" w:type="pct"/>
            <w:vMerge/>
            <w:shd w:val="clear" w:color="auto" w:fill="auto"/>
            <w:vAlign w:val="center"/>
          </w:tcPr>
          <w:p w:rsidR="00CB68C2" w:rsidRPr="00E60D02" w:rsidRDefault="00CB68C2" w:rsidP="00F1103F">
            <w:pPr>
              <w:kinsoku w:val="0"/>
              <w:overflowPunct w:val="0"/>
              <w:adjustRightInd w:val="0"/>
              <w:snapToGrid w:val="0"/>
              <w:spacing w:line="240" w:lineRule="auto"/>
              <w:jc w:val="center"/>
              <w:rPr>
                <w:rFonts w:ascii="Times New Roman" w:hAnsi="Times New Roman"/>
                <w:sz w:val="21"/>
                <w:szCs w:val="21"/>
              </w:rPr>
            </w:pPr>
          </w:p>
        </w:tc>
        <w:tc>
          <w:tcPr>
            <w:tcW w:w="647" w:type="pct"/>
            <w:shd w:val="clear" w:color="auto" w:fill="auto"/>
            <w:vAlign w:val="center"/>
          </w:tcPr>
          <w:p w:rsidR="00CB68C2" w:rsidRPr="00E60D02" w:rsidRDefault="00CB68C2" w:rsidP="00F1103F">
            <w:pPr>
              <w:kinsoku w:val="0"/>
              <w:overflowPunct w:val="0"/>
              <w:adjustRightInd w:val="0"/>
              <w:snapToGrid w:val="0"/>
              <w:spacing w:line="240" w:lineRule="auto"/>
              <w:jc w:val="center"/>
              <w:rPr>
                <w:rFonts w:ascii="Times New Roman" w:hAnsi="Times New Roman"/>
                <w:sz w:val="21"/>
                <w:szCs w:val="21"/>
              </w:rPr>
            </w:pPr>
            <w:r w:rsidRPr="00E60D02">
              <w:rPr>
                <w:rFonts w:ascii="Times New Roman" w:hAnsi="Times New Roman" w:hint="eastAsia"/>
                <w:sz w:val="21"/>
                <w:szCs w:val="21"/>
              </w:rPr>
              <w:t>80</w:t>
            </w:r>
          </w:p>
        </w:tc>
        <w:tc>
          <w:tcPr>
            <w:tcW w:w="536" w:type="pct"/>
            <w:shd w:val="clear" w:color="auto" w:fill="auto"/>
            <w:vAlign w:val="center"/>
          </w:tcPr>
          <w:p w:rsidR="00CB68C2" w:rsidRPr="00E60D02" w:rsidRDefault="00CB68C2" w:rsidP="00E60D02">
            <w:pPr>
              <w:spacing w:line="240" w:lineRule="auto"/>
              <w:jc w:val="center"/>
              <w:rPr>
                <w:rFonts w:ascii="Times New Roman" w:hAnsi="Times New Roman"/>
                <w:sz w:val="21"/>
                <w:szCs w:val="21"/>
              </w:rPr>
            </w:pPr>
            <w:r w:rsidRPr="00E60D02">
              <w:rPr>
                <w:rFonts w:ascii="Times New Roman" w:hAnsi="Times New Roman"/>
                <w:sz w:val="21"/>
                <w:szCs w:val="21"/>
              </w:rPr>
              <w:t>0.</w:t>
            </w:r>
            <w:r w:rsidR="00E60D02">
              <w:rPr>
                <w:rFonts w:ascii="Times New Roman" w:hAnsi="Times New Roman" w:hint="eastAsia"/>
                <w:sz w:val="21"/>
                <w:szCs w:val="21"/>
              </w:rPr>
              <w:t>048</w:t>
            </w:r>
          </w:p>
        </w:tc>
      </w:tr>
      <w:tr w:rsidR="00CB68C2" w:rsidRPr="001478DE" w:rsidTr="00F85A87">
        <w:trPr>
          <w:trHeight w:val="397"/>
        </w:trPr>
        <w:tc>
          <w:tcPr>
            <w:tcW w:w="374" w:type="pct"/>
            <w:vMerge/>
            <w:shd w:val="clear" w:color="auto" w:fill="auto"/>
            <w:vAlign w:val="center"/>
          </w:tcPr>
          <w:p w:rsidR="00CB68C2" w:rsidRPr="00E60D02" w:rsidRDefault="00CB68C2" w:rsidP="00F1103F">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p>
        </w:tc>
        <w:tc>
          <w:tcPr>
            <w:tcW w:w="691" w:type="pct"/>
            <w:vMerge/>
            <w:shd w:val="clear" w:color="auto" w:fill="auto"/>
            <w:vAlign w:val="center"/>
          </w:tcPr>
          <w:p w:rsidR="00CB68C2" w:rsidRPr="00E60D02" w:rsidRDefault="00CB68C2" w:rsidP="00F1103F">
            <w:pPr>
              <w:kinsoku w:val="0"/>
              <w:overflowPunct w:val="0"/>
              <w:autoSpaceDE w:val="0"/>
              <w:autoSpaceDN w:val="0"/>
              <w:adjustRightInd w:val="0"/>
              <w:snapToGrid w:val="0"/>
              <w:spacing w:line="240" w:lineRule="auto"/>
              <w:jc w:val="center"/>
              <w:rPr>
                <w:rFonts w:ascii="Times New Roman" w:hAnsi="Times New Roman"/>
                <w:sz w:val="21"/>
                <w:szCs w:val="21"/>
              </w:rPr>
            </w:pPr>
          </w:p>
        </w:tc>
        <w:tc>
          <w:tcPr>
            <w:tcW w:w="505" w:type="pct"/>
            <w:shd w:val="clear" w:color="auto" w:fill="auto"/>
            <w:vAlign w:val="center"/>
          </w:tcPr>
          <w:p w:rsidR="00CB68C2" w:rsidRPr="00E60D02" w:rsidRDefault="00CB68C2" w:rsidP="00F1103F">
            <w:pPr>
              <w:kinsoku w:val="0"/>
              <w:overflowPunct w:val="0"/>
              <w:autoSpaceDE w:val="0"/>
              <w:autoSpaceDN w:val="0"/>
              <w:adjustRightInd w:val="0"/>
              <w:snapToGrid w:val="0"/>
              <w:spacing w:line="240" w:lineRule="auto"/>
              <w:jc w:val="center"/>
              <w:rPr>
                <w:rFonts w:ascii="Times New Roman" w:hAnsi="Times New Roman"/>
                <w:sz w:val="21"/>
                <w:szCs w:val="21"/>
              </w:rPr>
            </w:pPr>
            <w:r w:rsidRPr="00E60D02">
              <w:rPr>
                <w:rFonts w:ascii="Times New Roman" w:hint="eastAsia"/>
                <w:sz w:val="21"/>
                <w:szCs w:val="21"/>
              </w:rPr>
              <w:t>非甲烷总烃</w:t>
            </w:r>
          </w:p>
        </w:tc>
        <w:tc>
          <w:tcPr>
            <w:tcW w:w="707" w:type="pct"/>
            <w:vMerge/>
            <w:shd w:val="clear" w:color="auto" w:fill="auto"/>
            <w:vAlign w:val="center"/>
          </w:tcPr>
          <w:p w:rsidR="00CB68C2" w:rsidRPr="00F1103F" w:rsidRDefault="00CB68C2" w:rsidP="00F1103F">
            <w:pPr>
              <w:kinsoku w:val="0"/>
              <w:overflowPunct w:val="0"/>
              <w:adjustRightInd w:val="0"/>
              <w:snapToGrid w:val="0"/>
              <w:spacing w:line="240" w:lineRule="auto"/>
              <w:jc w:val="center"/>
              <w:rPr>
                <w:rFonts w:ascii="Times New Roman" w:hAnsi="Times New Roman"/>
                <w:color w:val="FF0000"/>
                <w:sz w:val="21"/>
                <w:szCs w:val="21"/>
              </w:rPr>
            </w:pPr>
          </w:p>
        </w:tc>
        <w:tc>
          <w:tcPr>
            <w:tcW w:w="1540" w:type="pct"/>
            <w:vMerge/>
            <w:shd w:val="clear" w:color="auto" w:fill="auto"/>
            <w:vAlign w:val="center"/>
          </w:tcPr>
          <w:p w:rsidR="00CB68C2" w:rsidRPr="00E60D02" w:rsidRDefault="00CB68C2" w:rsidP="00F1103F">
            <w:pPr>
              <w:kinsoku w:val="0"/>
              <w:overflowPunct w:val="0"/>
              <w:adjustRightInd w:val="0"/>
              <w:snapToGrid w:val="0"/>
              <w:spacing w:line="240" w:lineRule="auto"/>
              <w:jc w:val="center"/>
              <w:rPr>
                <w:rFonts w:ascii="Times New Roman" w:hAnsi="Times New Roman"/>
                <w:sz w:val="21"/>
                <w:szCs w:val="21"/>
              </w:rPr>
            </w:pPr>
          </w:p>
        </w:tc>
        <w:tc>
          <w:tcPr>
            <w:tcW w:w="647" w:type="pct"/>
            <w:shd w:val="clear" w:color="auto" w:fill="auto"/>
            <w:vAlign w:val="center"/>
          </w:tcPr>
          <w:p w:rsidR="00CB68C2" w:rsidRPr="00E60D02" w:rsidRDefault="00CB68C2" w:rsidP="00F1103F">
            <w:pPr>
              <w:kinsoku w:val="0"/>
              <w:overflowPunct w:val="0"/>
              <w:autoSpaceDE w:val="0"/>
              <w:autoSpaceDN w:val="0"/>
              <w:adjustRightInd w:val="0"/>
              <w:snapToGrid w:val="0"/>
              <w:spacing w:line="240" w:lineRule="auto"/>
              <w:jc w:val="center"/>
              <w:rPr>
                <w:rFonts w:ascii="Times New Roman" w:hAnsi="Times New Roman"/>
                <w:sz w:val="21"/>
                <w:szCs w:val="21"/>
              </w:rPr>
            </w:pPr>
            <w:r w:rsidRPr="00E60D02">
              <w:rPr>
                <w:rFonts w:ascii="Times New Roman" w:hAnsi="Times New Roman" w:hint="eastAsia"/>
                <w:sz w:val="21"/>
                <w:szCs w:val="21"/>
              </w:rPr>
              <w:t>4000</w:t>
            </w:r>
          </w:p>
        </w:tc>
        <w:tc>
          <w:tcPr>
            <w:tcW w:w="536" w:type="pct"/>
            <w:shd w:val="clear" w:color="auto" w:fill="auto"/>
            <w:vAlign w:val="center"/>
          </w:tcPr>
          <w:p w:rsidR="00CB68C2" w:rsidRPr="00E60D02" w:rsidRDefault="00E60D02" w:rsidP="00F1103F">
            <w:pPr>
              <w:spacing w:line="240" w:lineRule="auto"/>
              <w:jc w:val="center"/>
              <w:rPr>
                <w:rFonts w:ascii="Times New Roman" w:hAnsi="Times New Roman"/>
                <w:sz w:val="21"/>
                <w:szCs w:val="21"/>
              </w:rPr>
            </w:pPr>
            <w:r w:rsidRPr="00E60D02">
              <w:rPr>
                <w:rFonts w:ascii="Times New Roman" w:hAnsi="Times New Roman"/>
                <w:sz w:val="21"/>
                <w:szCs w:val="21"/>
              </w:rPr>
              <w:t>0.</w:t>
            </w:r>
            <w:r>
              <w:rPr>
                <w:rFonts w:ascii="Times New Roman" w:hAnsi="Times New Roman" w:hint="eastAsia"/>
                <w:sz w:val="21"/>
                <w:szCs w:val="21"/>
              </w:rPr>
              <w:t>0</w:t>
            </w:r>
            <w:r w:rsidRPr="00E60D02">
              <w:rPr>
                <w:rFonts w:ascii="Times New Roman" w:hAnsi="Times New Roman"/>
                <w:sz w:val="21"/>
                <w:szCs w:val="21"/>
              </w:rPr>
              <w:t>96</w:t>
            </w:r>
          </w:p>
        </w:tc>
      </w:tr>
      <w:tr w:rsidR="00CB68C2" w:rsidRPr="001478DE" w:rsidTr="00F85A87">
        <w:trPr>
          <w:trHeight w:val="397"/>
        </w:trPr>
        <w:tc>
          <w:tcPr>
            <w:tcW w:w="374" w:type="pct"/>
            <w:shd w:val="clear" w:color="auto" w:fill="auto"/>
            <w:vAlign w:val="center"/>
          </w:tcPr>
          <w:p w:rsidR="00CB68C2" w:rsidRPr="00E60D02" w:rsidRDefault="00CB68C2" w:rsidP="00F1103F">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r w:rsidRPr="00E60D02">
              <w:rPr>
                <w:rFonts w:ascii="Times New Roman" w:eastAsiaTheme="minorEastAsia" w:hAnsi="Times New Roman"/>
                <w:sz w:val="21"/>
                <w:szCs w:val="21"/>
              </w:rPr>
              <w:t>GA2</w:t>
            </w:r>
          </w:p>
        </w:tc>
        <w:tc>
          <w:tcPr>
            <w:tcW w:w="691" w:type="pct"/>
            <w:shd w:val="clear" w:color="auto" w:fill="auto"/>
            <w:vAlign w:val="center"/>
          </w:tcPr>
          <w:p w:rsidR="00CB68C2" w:rsidRPr="00E60D02" w:rsidRDefault="00CB68C2" w:rsidP="00F1103F">
            <w:pPr>
              <w:kinsoku w:val="0"/>
              <w:overflowPunct w:val="0"/>
              <w:autoSpaceDE w:val="0"/>
              <w:autoSpaceDN w:val="0"/>
              <w:adjustRightInd w:val="0"/>
              <w:snapToGrid w:val="0"/>
              <w:spacing w:line="240" w:lineRule="auto"/>
              <w:jc w:val="center"/>
              <w:rPr>
                <w:rFonts w:ascii="Times New Roman" w:hAnsi="Times New Roman"/>
                <w:sz w:val="21"/>
                <w:szCs w:val="21"/>
              </w:rPr>
            </w:pPr>
            <w:r w:rsidRPr="00E60D02">
              <w:rPr>
                <w:rFonts w:ascii="Times New Roman" w:hint="eastAsia"/>
                <w:sz w:val="21"/>
                <w:szCs w:val="21"/>
              </w:rPr>
              <w:t>2#</w:t>
            </w:r>
            <w:r w:rsidRPr="00E60D02">
              <w:rPr>
                <w:rFonts w:ascii="Times New Roman" w:hint="eastAsia"/>
                <w:sz w:val="21"/>
                <w:szCs w:val="21"/>
              </w:rPr>
              <w:t>生产</w:t>
            </w:r>
            <w:r w:rsidRPr="00E60D02">
              <w:rPr>
                <w:rFonts w:ascii="Times New Roman"/>
                <w:sz w:val="21"/>
                <w:szCs w:val="21"/>
              </w:rPr>
              <w:t>车间</w:t>
            </w:r>
          </w:p>
        </w:tc>
        <w:tc>
          <w:tcPr>
            <w:tcW w:w="505" w:type="pct"/>
            <w:shd w:val="clear" w:color="auto" w:fill="auto"/>
            <w:vAlign w:val="center"/>
          </w:tcPr>
          <w:p w:rsidR="00CB68C2" w:rsidRPr="00E60D02" w:rsidRDefault="00CB68C2" w:rsidP="00F1103F">
            <w:pPr>
              <w:kinsoku w:val="0"/>
              <w:overflowPunct w:val="0"/>
              <w:autoSpaceDE w:val="0"/>
              <w:autoSpaceDN w:val="0"/>
              <w:adjustRightInd w:val="0"/>
              <w:snapToGrid w:val="0"/>
              <w:spacing w:line="240" w:lineRule="auto"/>
              <w:jc w:val="center"/>
              <w:rPr>
                <w:rFonts w:ascii="Times New Roman" w:hAnsi="Times New Roman"/>
                <w:sz w:val="21"/>
                <w:szCs w:val="21"/>
              </w:rPr>
            </w:pPr>
            <w:r w:rsidRPr="00E60D02">
              <w:rPr>
                <w:rFonts w:ascii="Times New Roman" w:hint="eastAsia"/>
                <w:sz w:val="21"/>
                <w:szCs w:val="21"/>
              </w:rPr>
              <w:t>颗粒物</w:t>
            </w:r>
          </w:p>
        </w:tc>
        <w:tc>
          <w:tcPr>
            <w:tcW w:w="707" w:type="pct"/>
            <w:vMerge/>
            <w:shd w:val="clear" w:color="auto" w:fill="auto"/>
            <w:vAlign w:val="center"/>
          </w:tcPr>
          <w:p w:rsidR="00CB68C2" w:rsidRPr="00E60D02" w:rsidRDefault="00CB68C2" w:rsidP="00F1103F">
            <w:pPr>
              <w:kinsoku w:val="0"/>
              <w:overflowPunct w:val="0"/>
              <w:adjustRightInd w:val="0"/>
              <w:snapToGrid w:val="0"/>
              <w:spacing w:line="240" w:lineRule="auto"/>
              <w:jc w:val="center"/>
              <w:rPr>
                <w:rFonts w:ascii="Times New Roman" w:hAnsi="Times New Roman"/>
                <w:sz w:val="21"/>
                <w:szCs w:val="21"/>
                <w:lang w:eastAsia="en-US"/>
              </w:rPr>
            </w:pPr>
          </w:p>
        </w:tc>
        <w:tc>
          <w:tcPr>
            <w:tcW w:w="1540" w:type="pct"/>
            <w:shd w:val="clear" w:color="auto" w:fill="auto"/>
            <w:vAlign w:val="center"/>
          </w:tcPr>
          <w:p w:rsidR="00CB68C2" w:rsidRPr="00E60D02" w:rsidRDefault="00CB68C2" w:rsidP="00F1103F">
            <w:pPr>
              <w:kinsoku w:val="0"/>
              <w:overflowPunct w:val="0"/>
              <w:adjustRightInd w:val="0"/>
              <w:snapToGrid w:val="0"/>
              <w:spacing w:line="240" w:lineRule="auto"/>
              <w:jc w:val="center"/>
              <w:rPr>
                <w:rFonts w:ascii="Times New Roman" w:hAnsi="Times New Roman"/>
                <w:sz w:val="21"/>
                <w:szCs w:val="21"/>
              </w:rPr>
            </w:pPr>
            <w:r w:rsidRPr="00E60D02">
              <w:rPr>
                <w:rFonts w:ascii="Times New Roman"/>
                <w:sz w:val="21"/>
                <w:szCs w:val="21"/>
              </w:rPr>
              <w:t>《大气污染物综合排放标准》（</w:t>
            </w:r>
            <w:r w:rsidRPr="00E60D02">
              <w:rPr>
                <w:rFonts w:ascii="Times New Roman"/>
                <w:sz w:val="21"/>
                <w:szCs w:val="21"/>
              </w:rPr>
              <w:t>GB16297-1996</w:t>
            </w:r>
            <w:r w:rsidRPr="00E60D02">
              <w:rPr>
                <w:rFonts w:ascii="Times New Roman"/>
                <w:sz w:val="21"/>
                <w:szCs w:val="21"/>
              </w:rPr>
              <w:t>）二级标准</w:t>
            </w:r>
          </w:p>
        </w:tc>
        <w:tc>
          <w:tcPr>
            <w:tcW w:w="647" w:type="pct"/>
            <w:shd w:val="clear" w:color="auto" w:fill="auto"/>
            <w:vAlign w:val="center"/>
          </w:tcPr>
          <w:p w:rsidR="00CB68C2" w:rsidRPr="00E60D02" w:rsidRDefault="00CB68C2" w:rsidP="00F1103F">
            <w:pPr>
              <w:kinsoku w:val="0"/>
              <w:overflowPunct w:val="0"/>
              <w:adjustRightInd w:val="0"/>
              <w:snapToGrid w:val="0"/>
              <w:spacing w:line="240" w:lineRule="auto"/>
              <w:jc w:val="center"/>
              <w:rPr>
                <w:rFonts w:ascii="Times New Roman" w:hAnsi="Times New Roman"/>
                <w:sz w:val="21"/>
                <w:szCs w:val="21"/>
              </w:rPr>
            </w:pPr>
            <w:r w:rsidRPr="00E60D02">
              <w:rPr>
                <w:rFonts w:ascii="Times New Roman" w:hAnsi="Times New Roman" w:hint="eastAsia"/>
                <w:sz w:val="21"/>
                <w:szCs w:val="21"/>
              </w:rPr>
              <w:t>1</w:t>
            </w:r>
            <w:r w:rsidRPr="00E60D02">
              <w:rPr>
                <w:rFonts w:ascii="Times New Roman" w:hAnsi="Times New Roman"/>
                <w:sz w:val="21"/>
                <w:szCs w:val="21"/>
              </w:rPr>
              <w:t>000</w:t>
            </w:r>
          </w:p>
        </w:tc>
        <w:tc>
          <w:tcPr>
            <w:tcW w:w="536" w:type="pct"/>
            <w:shd w:val="clear" w:color="auto" w:fill="auto"/>
            <w:vAlign w:val="center"/>
          </w:tcPr>
          <w:p w:rsidR="00CB68C2" w:rsidRPr="00E60D02" w:rsidRDefault="00E60D02" w:rsidP="00F1103F">
            <w:pPr>
              <w:spacing w:line="240" w:lineRule="auto"/>
              <w:jc w:val="center"/>
              <w:rPr>
                <w:rFonts w:ascii="Times New Roman" w:hAnsi="Times New Roman"/>
                <w:sz w:val="21"/>
                <w:szCs w:val="21"/>
              </w:rPr>
            </w:pPr>
            <w:r w:rsidRPr="00E60D02">
              <w:rPr>
                <w:rFonts w:ascii="Times New Roman" w:hAnsi="Times New Roman" w:hint="eastAsia"/>
                <w:sz w:val="21"/>
                <w:szCs w:val="21"/>
              </w:rPr>
              <w:t>2.500</w:t>
            </w:r>
          </w:p>
        </w:tc>
      </w:tr>
      <w:tr w:rsidR="00CB68C2" w:rsidRPr="001478DE" w:rsidTr="00F85A87">
        <w:trPr>
          <w:trHeight w:val="397"/>
        </w:trPr>
        <w:tc>
          <w:tcPr>
            <w:tcW w:w="374" w:type="pct"/>
            <w:shd w:val="clear" w:color="auto" w:fill="auto"/>
            <w:vAlign w:val="center"/>
          </w:tcPr>
          <w:p w:rsidR="00CB68C2" w:rsidRPr="00F85A87" w:rsidRDefault="00CB68C2" w:rsidP="00F1103F">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r w:rsidRPr="00F85A87">
              <w:rPr>
                <w:rFonts w:ascii="Times New Roman" w:eastAsiaTheme="minorEastAsia" w:hAnsi="Times New Roman" w:hint="eastAsia"/>
                <w:sz w:val="21"/>
                <w:szCs w:val="21"/>
              </w:rPr>
              <w:t>GA4</w:t>
            </w:r>
          </w:p>
        </w:tc>
        <w:tc>
          <w:tcPr>
            <w:tcW w:w="691" w:type="pct"/>
            <w:shd w:val="clear" w:color="auto" w:fill="auto"/>
            <w:vAlign w:val="center"/>
          </w:tcPr>
          <w:p w:rsidR="00CB68C2" w:rsidRPr="00F85A87" w:rsidRDefault="00CB68C2" w:rsidP="00F1103F">
            <w:pPr>
              <w:kinsoku w:val="0"/>
              <w:overflowPunct w:val="0"/>
              <w:autoSpaceDE w:val="0"/>
              <w:autoSpaceDN w:val="0"/>
              <w:adjustRightInd w:val="0"/>
              <w:snapToGrid w:val="0"/>
              <w:spacing w:line="240" w:lineRule="auto"/>
              <w:jc w:val="center"/>
              <w:rPr>
                <w:rFonts w:ascii="Times New Roman"/>
                <w:sz w:val="21"/>
                <w:szCs w:val="21"/>
              </w:rPr>
            </w:pPr>
            <w:r w:rsidRPr="00F85A87">
              <w:rPr>
                <w:rFonts w:ascii="Times New Roman" w:hint="eastAsia"/>
                <w:sz w:val="21"/>
                <w:szCs w:val="21"/>
              </w:rPr>
              <w:t>4#</w:t>
            </w:r>
            <w:r w:rsidRPr="00F85A87">
              <w:rPr>
                <w:rFonts w:ascii="Times New Roman" w:hint="eastAsia"/>
                <w:sz w:val="21"/>
                <w:szCs w:val="21"/>
              </w:rPr>
              <w:t>生产</w:t>
            </w:r>
            <w:r w:rsidRPr="00F85A87">
              <w:rPr>
                <w:rFonts w:ascii="Times New Roman"/>
                <w:sz w:val="21"/>
                <w:szCs w:val="21"/>
              </w:rPr>
              <w:t>车间</w:t>
            </w:r>
          </w:p>
        </w:tc>
        <w:tc>
          <w:tcPr>
            <w:tcW w:w="505" w:type="pct"/>
            <w:shd w:val="clear" w:color="auto" w:fill="auto"/>
            <w:vAlign w:val="center"/>
          </w:tcPr>
          <w:p w:rsidR="00CB68C2" w:rsidRPr="00F85A87" w:rsidRDefault="00CB68C2" w:rsidP="00F1103F">
            <w:pPr>
              <w:kinsoku w:val="0"/>
              <w:overflowPunct w:val="0"/>
              <w:adjustRightInd w:val="0"/>
              <w:snapToGrid w:val="0"/>
              <w:spacing w:line="240" w:lineRule="auto"/>
              <w:jc w:val="center"/>
              <w:rPr>
                <w:rFonts w:ascii="Times New Roman"/>
                <w:sz w:val="21"/>
                <w:szCs w:val="21"/>
              </w:rPr>
            </w:pPr>
            <w:r w:rsidRPr="00F85A87">
              <w:rPr>
                <w:rFonts w:ascii="Times New Roman" w:hint="eastAsia"/>
                <w:sz w:val="21"/>
                <w:szCs w:val="21"/>
              </w:rPr>
              <w:t>乙醇</w:t>
            </w:r>
          </w:p>
        </w:tc>
        <w:tc>
          <w:tcPr>
            <w:tcW w:w="707" w:type="pct"/>
            <w:vMerge/>
            <w:shd w:val="clear" w:color="auto" w:fill="auto"/>
            <w:vAlign w:val="center"/>
          </w:tcPr>
          <w:p w:rsidR="00CB68C2" w:rsidRPr="00F85A87" w:rsidRDefault="00CB68C2" w:rsidP="00F1103F">
            <w:pPr>
              <w:kinsoku w:val="0"/>
              <w:overflowPunct w:val="0"/>
              <w:adjustRightInd w:val="0"/>
              <w:snapToGrid w:val="0"/>
              <w:spacing w:line="240" w:lineRule="auto"/>
              <w:jc w:val="center"/>
              <w:rPr>
                <w:rFonts w:ascii="Times New Roman" w:hAnsi="Times New Roman"/>
                <w:sz w:val="21"/>
                <w:szCs w:val="21"/>
                <w:lang w:eastAsia="en-US"/>
              </w:rPr>
            </w:pPr>
          </w:p>
        </w:tc>
        <w:tc>
          <w:tcPr>
            <w:tcW w:w="1540" w:type="pct"/>
            <w:shd w:val="clear" w:color="auto" w:fill="auto"/>
            <w:vAlign w:val="center"/>
          </w:tcPr>
          <w:p w:rsidR="00CB68C2" w:rsidRPr="00F85A87" w:rsidRDefault="00E60D02" w:rsidP="00F1103F">
            <w:pPr>
              <w:kinsoku w:val="0"/>
              <w:overflowPunct w:val="0"/>
              <w:adjustRightInd w:val="0"/>
              <w:snapToGrid w:val="0"/>
              <w:spacing w:line="240" w:lineRule="auto"/>
              <w:jc w:val="center"/>
              <w:rPr>
                <w:rFonts w:ascii="Times New Roman"/>
                <w:sz w:val="21"/>
                <w:szCs w:val="21"/>
              </w:rPr>
            </w:pPr>
            <w:r w:rsidRPr="00F85A87">
              <w:rPr>
                <w:rFonts w:ascii="Times New Roman" w:hAnsi="Times New Roman" w:hint="eastAsia"/>
                <w:sz w:val="21"/>
                <w:szCs w:val="21"/>
                <w:lang w:val="en-GB"/>
              </w:rPr>
              <w:t>取环境质量标准</w:t>
            </w:r>
            <w:r w:rsidRPr="00F85A87">
              <w:rPr>
                <w:rFonts w:ascii="Times New Roman" w:hAnsi="Times New Roman" w:hint="eastAsia"/>
                <w:sz w:val="21"/>
                <w:szCs w:val="21"/>
                <w:lang w:val="en-GB"/>
              </w:rPr>
              <w:t>5mg/m</w:t>
            </w:r>
            <w:r w:rsidRPr="00F85A87">
              <w:rPr>
                <w:rFonts w:ascii="Times New Roman" w:hAnsi="Times New Roman" w:hint="eastAsia"/>
                <w:sz w:val="21"/>
                <w:szCs w:val="21"/>
                <w:vertAlign w:val="superscript"/>
                <w:lang w:val="en-GB"/>
              </w:rPr>
              <w:t>3</w:t>
            </w:r>
            <w:r w:rsidRPr="00F85A87">
              <w:rPr>
                <w:rFonts w:ascii="Times New Roman" w:hAnsi="Times New Roman" w:hint="eastAsia"/>
                <w:sz w:val="21"/>
                <w:szCs w:val="21"/>
                <w:lang w:val="en-GB"/>
              </w:rPr>
              <w:t>的</w:t>
            </w:r>
            <w:r w:rsidRPr="00F85A87">
              <w:rPr>
                <w:rFonts w:ascii="Times New Roman" w:hAnsi="Times New Roman" w:hint="eastAsia"/>
                <w:sz w:val="21"/>
                <w:szCs w:val="21"/>
                <w:lang w:val="en-GB"/>
              </w:rPr>
              <w:t>4</w:t>
            </w:r>
            <w:r w:rsidRPr="00F85A87">
              <w:rPr>
                <w:rFonts w:ascii="Times New Roman" w:hAnsi="Times New Roman" w:hint="eastAsia"/>
                <w:sz w:val="21"/>
                <w:szCs w:val="21"/>
                <w:lang w:val="en-GB"/>
              </w:rPr>
              <w:t>倍值</w:t>
            </w:r>
          </w:p>
        </w:tc>
        <w:tc>
          <w:tcPr>
            <w:tcW w:w="647" w:type="pct"/>
            <w:shd w:val="clear" w:color="auto" w:fill="auto"/>
            <w:vAlign w:val="center"/>
          </w:tcPr>
          <w:p w:rsidR="00CB68C2" w:rsidRPr="00F85A87" w:rsidRDefault="00E60D02" w:rsidP="00F1103F">
            <w:pPr>
              <w:kinsoku w:val="0"/>
              <w:overflowPunct w:val="0"/>
              <w:adjustRightInd w:val="0"/>
              <w:snapToGrid w:val="0"/>
              <w:spacing w:line="240" w:lineRule="auto"/>
              <w:jc w:val="center"/>
              <w:rPr>
                <w:rFonts w:ascii="Times New Roman" w:hAnsi="Times New Roman"/>
                <w:sz w:val="21"/>
                <w:szCs w:val="21"/>
              </w:rPr>
            </w:pPr>
            <w:r w:rsidRPr="00F85A87">
              <w:rPr>
                <w:rFonts w:ascii="Times New Roman" w:hAnsi="Times New Roman" w:hint="eastAsia"/>
                <w:sz w:val="21"/>
                <w:szCs w:val="21"/>
              </w:rPr>
              <w:t>20000</w:t>
            </w:r>
          </w:p>
        </w:tc>
        <w:tc>
          <w:tcPr>
            <w:tcW w:w="536" w:type="pct"/>
            <w:shd w:val="clear" w:color="auto" w:fill="auto"/>
            <w:vAlign w:val="center"/>
          </w:tcPr>
          <w:p w:rsidR="00CB68C2" w:rsidRPr="00F85A87" w:rsidRDefault="00E60D02" w:rsidP="00F1103F">
            <w:pPr>
              <w:spacing w:line="240" w:lineRule="auto"/>
              <w:jc w:val="center"/>
              <w:rPr>
                <w:rFonts w:ascii="Times New Roman" w:hAnsi="Times New Roman"/>
                <w:sz w:val="21"/>
                <w:szCs w:val="21"/>
              </w:rPr>
            </w:pPr>
            <w:r w:rsidRPr="00F85A87">
              <w:rPr>
                <w:rFonts w:ascii="Times New Roman" w:hAnsi="Times New Roman" w:hint="eastAsia"/>
                <w:sz w:val="21"/>
                <w:szCs w:val="21"/>
              </w:rPr>
              <w:t>2.000</w:t>
            </w:r>
          </w:p>
        </w:tc>
      </w:tr>
      <w:tr w:rsidR="00CB68C2" w:rsidRPr="001478DE" w:rsidTr="00F85A87">
        <w:trPr>
          <w:trHeight w:val="397"/>
        </w:trPr>
        <w:tc>
          <w:tcPr>
            <w:tcW w:w="374" w:type="pct"/>
            <w:vMerge w:val="restart"/>
            <w:shd w:val="clear" w:color="auto" w:fill="auto"/>
            <w:vAlign w:val="center"/>
          </w:tcPr>
          <w:p w:rsidR="00CB68C2" w:rsidRPr="00F85A87" w:rsidRDefault="00CB68C2" w:rsidP="00F1103F">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r w:rsidRPr="00F85A87">
              <w:rPr>
                <w:rFonts w:ascii="Times New Roman" w:eastAsiaTheme="minorEastAsia" w:hAnsi="Times New Roman" w:hint="eastAsia"/>
                <w:sz w:val="21"/>
                <w:szCs w:val="21"/>
              </w:rPr>
              <w:t>GA5</w:t>
            </w:r>
          </w:p>
        </w:tc>
        <w:tc>
          <w:tcPr>
            <w:tcW w:w="691" w:type="pct"/>
            <w:vMerge w:val="restart"/>
            <w:shd w:val="clear" w:color="auto" w:fill="auto"/>
            <w:vAlign w:val="center"/>
          </w:tcPr>
          <w:p w:rsidR="00CB68C2" w:rsidRPr="00F85A87" w:rsidRDefault="00CB68C2" w:rsidP="00F1103F">
            <w:pPr>
              <w:kinsoku w:val="0"/>
              <w:overflowPunct w:val="0"/>
              <w:autoSpaceDE w:val="0"/>
              <w:autoSpaceDN w:val="0"/>
              <w:adjustRightInd w:val="0"/>
              <w:snapToGrid w:val="0"/>
              <w:spacing w:line="240" w:lineRule="auto"/>
              <w:jc w:val="center"/>
              <w:rPr>
                <w:rFonts w:ascii="Times New Roman"/>
                <w:sz w:val="21"/>
                <w:szCs w:val="21"/>
              </w:rPr>
            </w:pPr>
            <w:r w:rsidRPr="00F85A87">
              <w:rPr>
                <w:rFonts w:ascii="Times New Roman" w:hint="eastAsia"/>
                <w:sz w:val="21"/>
                <w:szCs w:val="21"/>
              </w:rPr>
              <w:t>原料仓库</w:t>
            </w:r>
          </w:p>
        </w:tc>
        <w:tc>
          <w:tcPr>
            <w:tcW w:w="505" w:type="pct"/>
            <w:shd w:val="clear" w:color="auto" w:fill="auto"/>
            <w:vAlign w:val="center"/>
          </w:tcPr>
          <w:p w:rsidR="00CB68C2" w:rsidRPr="00F85A87" w:rsidRDefault="00CB68C2" w:rsidP="00F1103F">
            <w:pPr>
              <w:kinsoku w:val="0"/>
              <w:overflowPunct w:val="0"/>
              <w:adjustRightInd w:val="0"/>
              <w:snapToGrid w:val="0"/>
              <w:spacing w:line="240" w:lineRule="auto"/>
              <w:jc w:val="center"/>
              <w:rPr>
                <w:rFonts w:ascii="Times New Roman"/>
                <w:sz w:val="21"/>
                <w:szCs w:val="21"/>
              </w:rPr>
            </w:pPr>
            <w:r w:rsidRPr="00F85A87">
              <w:rPr>
                <w:rFonts w:ascii="Times New Roman" w:hint="eastAsia"/>
                <w:sz w:val="21"/>
                <w:szCs w:val="21"/>
              </w:rPr>
              <w:t>颗粒物</w:t>
            </w:r>
          </w:p>
        </w:tc>
        <w:tc>
          <w:tcPr>
            <w:tcW w:w="707" w:type="pct"/>
            <w:vMerge/>
            <w:shd w:val="clear" w:color="auto" w:fill="auto"/>
            <w:vAlign w:val="center"/>
          </w:tcPr>
          <w:p w:rsidR="00CB68C2" w:rsidRPr="00F85A87" w:rsidRDefault="00CB68C2" w:rsidP="00F1103F">
            <w:pPr>
              <w:kinsoku w:val="0"/>
              <w:overflowPunct w:val="0"/>
              <w:adjustRightInd w:val="0"/>
              <w:snapToGrid w:val="0"/>
              <w:spacing w:line="240" w:lineRule="auto"/>
              <w:jc w:val="center"/>
              <w:rPr>
                <w:rFonts w:ascii="Times New Roman" w:hAnsi="Times New Roman"/>
                <w:sz w:val="21"/>
                <w:szCs w:val="21"/>
                <w:lang w:eastAsia="en-US"/>
              </w:rPr>
            </w:pPr>
          </w:p>
        </w:tc>
        <w:tc>
          <w:tcPr>
            <w:tcW w:w="1540" w:type="pct"/>
            <w:vMerge w:val="restart"/>
            <w:shd w:val="clear" w:color="auto" w:fill="auto"/>
            <w:vAlign w:val="center"/>
          </w:tcPr>
          <w:p w:rsidR="00CB68C2" w:rsidRPr="00F85A87" w:rsidRDefault="00CB68C2" w:rsidP="00CB68C2">
            <w:pPr>
              <w:kinsoku w:val="0"/>
              <w:overflowPunct w:val="0"/>
              <w:adjustRightInd w:val="0"/>
              <w:snapToGrid w:val="0"/>
              <w:spacing w:line="240" w:lineRule="auto"/>
              <w:jc w:val="center"/>
              <w:rPr>
                <w:rFonts w:ascii="Times New Roman"/>
                <w:sz w:val="21"/>
                <w:szCs w:val="21"/>
              </w:rPr>
            </w:pPr>
            <w:r w:rsidRPr="00F85A87">
              <w:rPr>
                <w:rFonts w:ascii="Times New Roman"/>
                <w:sz w:val="21"/>
                <w:szCs w:val="21"/>
              </w:rPr>
              <w:t>《橡胶制品工业污染物排放标准》（</w:t>
            </w:r>
            <w:r w:rsidRPr="00F85A87">
              <w:rPr>
                <w:rFonts w:ascii="Times New Roman" w:hAnsi="Times New Roman"/>
                <w:sz w:val="21"/>
                <w:szCs w:val="21"/>
              </w:rPr>
              <w:t>GB27632-2011</w:t>
            </w:r>
            <w:r w:rsidRPr="00F85A87">
              <w:rPr>
                <w:rFonts w:ascii="Times New Roman"/>
                <w:sz w:val="21"/>
                <w:szCs w:val="21"/>
              </w:rPr>
              <w:t>）中的表</w:t>
            </w:r>
            <w:r w:rsidRPr="00F85A87">
              <w:rPr>
                <w:rFonts w:ascii="Times New Roman" w:hAnsi="Times New Roman"/>
                <w:sz w:val="21"/>
                <w:szCs w:val="21"/>
              </w:rPr>
              <w:t xml:space="preserve"> 5 </w:t>
            </w:r>
            <w:r w:rsidRPr="00F85A87">
              <w:rPr>
                <w:rFonts w:ascii="Times New Roman"/>
                <w:sz w:val="21"/>
                <w:szCs w:val="21"/>
              </w:rPr>
              <w:t>及表</w:t>
            </w:r>
            <w:r w:rsidRPr="00F85A87">
              <w:rPr>
                <w:rFonts w:ascii="Times New Roman" w:hAnsi="Times New Roman"/>
                <w:sz w:val="21"/>
                <w:szCs w:val="21"/>
              </w:rPr>
              <w:t xml:space="preserve"> 6 </w:t>
            </w:r>
            <w:r w:rsidRPr="00F85A87">
              <w:rPr>
                <w:rFonts w:ascii="Times New Roman"/>
                <w:sz w:val="21"/>
                <w:szCs w:val="21"/>
              </w:rPr>
              <w:t>规定的大气污染物排放限值</w:t>
            </w:r>
          </w:p>
        </w:tc>
        <w:tc>
          <w:tcPr>
            <w:tcW w:w="647" w:type="pct"/>
            <w:shd w:val="clear" w:color="auto" w:fill="auto"/>
            <w:vAlign w:val="center"/>
          </w:tcPr>
          <w:p w:rsidR="00CB68C2" w:rsidRPr="00F85A87" w:rsidRDefault="00E60D02" w:rsidP="00F1103F">
            <w:pPr>
              <w:kinsoku w:val="0"/>
              <w:overflowPunct w:val="0"/>
              <w:adjustRightInd w:val="0"/>
              <w:snapToGrid w:val="0"/>
              <w:spacing w:line="240" w:lineRule="auto"/>
              <w:jc w:val="center"/>
              <w:rPr>
                <w:rFonts w:ascii="Times New Roman" w:hAnsi="Times New Roman"/>
                <w:sz w:val="21"/>
                <w:szCs w:val="21"/>
              </w:rPr>
            </w:pPr>
            <w:r w:rsidRPr="00F85A87">
              <w:rPr>
                <w:rFonts w:ascii="Times New Roman" w:hAnsi="Times New Roman" w:hint="eastAsia"/>
                <w:sz w:val="21"/>
                <w:szCs w:val="21"/>
              </w:rPr>
              <w:t>1000</w:t>
            </w:r>
          </w:p>
        </w:tc>
        <w:tc>
          <w:tcPr>
            <w:tcW w:w="536" w:type="pct"/>
            <w:shd w:val="clear" w:color="auto" w:fill="auto"/>
            <w:vAlign w:val="center"/>
          </w:tcPr>
          <w:p w:rsidR="00CB68C2" w:rsidRPr="00F85A87" w:rsidRDefault="00E60D02" w:rsidP="00F85A87">
            <w:pPr>
              <w:spacing w:line="240" w:lineRule="auto"/>
              <w:jc w:val="center"/>
              <w:rPr>
                <w:rFonts w:ascii="Times New Roman" w:hAnsi="Times New Roman"/>
                <w:sz w:val="21"/>
                <w:szCs w:val="21"/>
              </w:rPr>
            </w:pPr>
            <w:r w:rsidRPr="00F85A87">
              <w:rPr>
                <w:rFonts w:ascii="Times New Roman" w:hAnsi="Times New Roman" w:hint="eastAsia"/>
                <w:sz w:val="21"/>
                <w:szCs w:val="21"/>
              </w:rPr>
              <w:t>0.</w:t>
            </w:r>
            <w:r w:rsidR="00F85A87" w:rsidRPr="00F85A87">
              <w:rPr>
                <w:rFonts w:ascii="Times New Roman" w:hAnsi="Times New Roman" w:hint="eastAsia"/>
                <w:sz w:val="21"/>
                <w:szCs w:val="21"/>
              </w:rPr>
              <w:t>085</w:t>
            </w:r>
          </w:p>
        </w:tc>
      </w:tr>
      <w:tr w:rsidR="00CB68C2" w:rsidRPr="001478DE" w:rsidTr="00F85A87">
        <w:trPr>
          <w:trHeight w:val="397"/>
        </w:trPr>
        <w:tc>
          <w:tcPr>
            <w:tcW w:w="374" w:type="pct"/>
            <w:vMerge/>
            <w:shd w:val="clear" w:color="auto" w:fill="auto"/>
            <w:vAlign w:val="center"/>
          </w:tcPr>
          <w:p w:rsidR="00CB68C2" w:rsidRPr="00F85A87" w:rsidRDefault="00CB68C2" w:rsidP="00F1103F">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p>
        </w:tc>
        <w:tc>
          <w:tcPr>
            <w:tcW w:w="691" w:type="pct"/>
            <w:vMerge/>
            <w:shd w:val="clear" w:color="auto" w:fill="auto"/>
            <w:vAlign w:val="center"/>
          </w:tcPr>
          <w:p w:rsidR="00CB68C2" w:rsidRPr="00F85A87" w:rsidRDefault="00CB68C2" w:rsidP="00F1103F">
            <w:pPr>
              <w:kinsoku w:val="0"/>
              <w:overflowPunct w:val="0"/>
              <w:autoSpaceDE w:val="0"/>
              <w:autoSpaceDN w:val="0"/>
              <w:adjustRightInd w:val="0"/>
              <w:snapToGrid w:val="0"/>
              <w:spacing w:line="240" w:lineRule="auto"/>
              <w:jc w:val="center"/>
              <w:rPr>
                <w:rFonts w:ascii="Times New Roman"/>
                <w:sz w:val="21"/>
                <w:szCs w:val="21"/>
              </w:rPr>
            </w:pPr>
          </w:p>
        </w:tc>
        <w:tc>
          <w:tcPr>
            <w:tcW w:w="505" w:type="pct"/>
            <w:shd w:val="clear" w:color="auto" w:fill="auto"/>
            <w:vAlign w:val="center"/>
          </w:tcPr>
          <w:p w:rsidR="00CB68C2" w:rsidRPr="00F85A87" w:rsidRDefault="00CB68C2" w:rsidP="00F1103F">
            <w:pPr>
              <w:kinsoku w:val="0"/>
              <w:overflowPunct w:val="0"/>
              <w:adjustRightInd w:val="0"/>
              <w:snapToGrid w:val="0"/>
              <w:spacing w:line="240" w:lineRule="auto"/>
              <w:jc w:val="center"/>
              <w:rPr>
                <w:rFonts w:ascii="Times New Roman"/>
                <w:sz w:val="21"/>
                <w:szCs w:val="21"/>
              </w:rPr>
            </w:pPr>
            <w:r w:rsidRPr="00F85A87">
              <w:rPr>
                <w:rFonts w:ascii="Times New Roman" w:hint="eastAsia"/>
                <w:sz w:val="21"/>
                <w:szCs w:val="21"/>
              </w:rPr>
              <w:t>非甲烷总烃</w:t>
            </w:r>
          </w:p>
        </w:tc>
        <w:tc>
          <w:tcPr>
            <w:tcW w:w="707" w:type="pct"/>
            <w:vMerge/>
            <w:shd w:val="clear" w:color="auto" w:fill="auto"/>
            <w:vAlign w:val="center"/>
          </w:tcPr>
          <w:p w:rsidR="00CB68C2" w:rsidRPr="00F85A87" w:rsidRDefault="00CB68C2" w:rsidP="00F1103F">
            <w:pPr>
              <w:kinsoku w:val="0"/>
              <w:overflowPunct w:val="0"/>
              <w:adjustRightInd w:val="0"/>
              <w:snapToGrid w:val="0"/>
              <w:spacing w:line="240" w:lineRule="auto"/>
              <w:jc w:val="center"/>
              <w:rPr>
                <w:rFonts w:ascii="Times New Roman" w:hAnsi="Times New Roman"/>
                <w:sz w:val="21"/>
                <w:szCs w:val="21"/>
                <w:lang w:eastAsia="en-US"/>
              </w:rPr>
            </w:pPr>
          </w:p>
        </w:tc>
        <w:tc>
          <w:tcPr>
            <w:tcW w:w="1540" w:type="pct"/>
            <w:vMerge/>
            <w:shd w:val="clear" w:color="auto" w:fill="auto"/>
            <w:vAlign w:val="center"/>
          </w:tcPr>
          <w:p w:rsidR="00CB68C2" w:rsidRPr="00F85A87" w:rsidRDefault="00CB68C2" w:rsidP="00CB68C2">
            <w:pPr>
              <w:kinsoku w:val="0"/>
              <w:overflowPunct w:val="0"/>
              <w:adjustRightInd w:val="0"/>
              <w:snapToGrid w:val="0"/>
              <w:spacing w:line="240" w:lineRule="auto"/>
              <w:jc w:val="center"/>
              <w:rPr>
                <w:rFonts w:ascii="Times New Roman"/>
                <w:sz w:val="21"/>
                <w:szCs w:val="21"/>
              </w:rPr>
            </w:pPr>
          </w:p>
        </w:tc>
        <w:tc>
          <w:tcPr>
            <w:tcW w:w="647" w:type="pct"/>
            <w:shd w:val="clear" w:color="auto" w:fill="auto"/>
            <w:vAlign w:val="center"/>
          </w:tcPr>
          <w:p w:rsidR="00CB68C2" w:rsidRPr="00F85A87" w:rsidRDefault="00E60D02" w:rsidP="00F1103F">
            <w:pPr>
              <w:kinsoku w:val="0"/>
              <w:overflowPunct w:val="0"/>
              <w:adjustRightInd w:val="0"/>
              <w:snapToGrid w:val="0"/>
              <w:spacing w:line="240" w:lineRule="auto"/>
              <w:jc w:val="center"/>
              <w:rPr>
                <w:rFonts w:ascii="Times New Roman" w:hAnsi="Times New Roman"/>
                <w:sz w:val="21"/>
                <w:szCs w:val="21"/>
              </w:rPr>
            </w:pPr>
            <w:r w:rsidRPr="00F85A87">
              <w:rPr>
                <w:rFonts w:ascii="Times New Roman" w:hAnsi="Times New Roman" w:hint="eastAsia"/>
                <w:sz w:val="21"/>
                <w:szCs w:val="21"/>
              </w:rPr>
              <w:t>4000</w:t>
            </w:r>
          </w:p>
        </w:tc>
        <w:tc>
          <w:tcPr>
            <w:tcW w:w="536" w:type="pct"/>
            <w:shd w:val="clear" w:color="auto" w:fill="auto"/>
            <w:vAlign w:val="center"/>
          </w:tcPr>
          <w:p w:rsidR="00CB68C2" w:rsidRPr="00F85A87" w:rsidRDefault="00F85A87" w:rsidP="00F1103F">
            <w:pPr>
              <w:spacing w:line="240" w:lineRule="auto"/>
              <w:jc w:val="center"/>
              <w:rPr>
                <w:rFonts w:ascii="Times New Roman" w:hAnsi="Times New Roman"/>
                <w:sz w:val="21"/>
                <w:szCs w:val="21"/>
              </w:rPr>
            </w:pPr>
            <w:r w:rsidRPr="00F85A87">
              <w:rPr>
                <w:rFonts w:ascii="Times New Roman" w:hAnsi="Times New Roman" w:hint="eastAsia"/>
                <w:sz w:val="21"/>
                <w:szCs w:val="21"/>
              </w:rPr>
              <w:t>0.0004</w:t>
            </w:r>
          </w:p>
        </w:tc>
      </w:tr>
      <w:tr w:rsidR="00CB68C2" w:rsidRPr="001478DE" w:rsidTr="00F85A87">
        <w:trPr>
          <w:trHeight w:val="397"/>
        </w:trPr>
        <w:tc>
          <w:tcPr>
            <w:tcW w:w="374" w:type="pct"/>
            <w:vMerge/>
            <w:shd w:val="clear" w:color="auto" w:fill="auto"/>
            <w:vAlign w:val="center"/>
          </w:tcPr>
          <w:p w:rsidR="00CB68C2" w:rsidRPr="00F85A87" w:rsidRDefault="00CB68C2" w:rsidP="00F1103F">
            <w:pPr>
              <w:kinsoku w:val="0"/>
              <w:overflowPunct w:val="0"/>
              <w:autoSpaceDE w:val="0"/>
              <w:autoSpaceDN w:val="0"/>
              <w:adjustRightInd w:val="0"/>
              <w:snapToGrid w:val="0"/>
              <w:spacing w:line="240" w:lineRule="auto"/>
              <w:jc w:val="center"/>
              <w:rPr>
                <w:rFonts w:ascii="Times New Roman" w:eastAsiaTheme="minorEastAsia" w:hAnsi="Times New Roman"/>
                <w:sz w:val="21"/>
                <w:szCs w:val="21"/>
              </w:rPr>
            </w:pPr>
          </w:p>
        </w:tc>
        <w:tc>
          <w:tcPr>
            <w:tcW w:w="691" w:type="pct"/>
            <w:vMerge/>
            <w:shd w:val="clear" w:color="auto" w:fill="auto"/>
            <w:vAlign w:val="center"/>
          </w:tcPr>
          <w:p w:rsidR="00CB68C2" w:rsidRPr="00F85A87" w:rsidRDefault="00CB68C2" w:rsidP="00F1103F">
            <w:pPr>
              <w:kinsoku w:val="0"/>
              <w:overflowPunct w:val="0"/>
              <w:autoSpaceDE w:val="0"/>
              <w:autoSpaceDN w:val="0"/>
              <w:adjustRightInd w:val="0"/>
              <w:snapToGrid w:val="0"/>
              <w:spacing w:line="240" w:lineRule="auto"/>
              <w:jc w:val="center"/>
              <w:rPr>
                <w:rFonts w:ascii="Times New Roman"/>
                <w:sz w:val="21"/>
                <w:szCs w:val="21"/>
              </w:rPr>
            </w:pPr>
          </w:p>
        </w:tc>
        <w:tc>
          <w:tcPr>
            <w:tcW w:w="505" w:type="pct"/>
            <w:shd w:val="clear" w:color="auto" w:fill="auto"/>
            <w:vAlign w:val="center"/>
          </w:tcPr>
          <w:p w:rsidR="00CB68C2" w:rsidRPr="00F85A87" w:rsidRDefault="00CB68C2" w:rsidP="00F1103F">
            <w:pPr>
              <w:kinsoku w:val="0"/>
              <w:overflowPunct w:val="0"/>
              <w:adjustRightInd w:val="0"/>
              <w:snapToGrid w:val="0"/>
              <w:spacing w:line="240" w:lineRule="auto"/>
              <w:jc w:val="center"/>
              <w:rPr>
                <w:rFonts w:ascii="Times New Roman"/>
                <w:sz w:val="21"/>
                <w:szCs w:val="21"/>
              </w:rPr>
            </w:pPr>
            <w:r w:rsidRPr="00F85A87">
              <w:rPr>
                <w:rFonts w:ascii="Times New Roman" w:hint="eastAsia"/>
                <w:sz w:val="21"/>
                <w:szCs w:val="21"/>
              </w:rPr>
              <w:t>CS</w:t>
            </w:r>
            <w:r w:rsidRPr="00F85A87">
              <w:rPr>
                <w:rFonts w:ascii="Times New Roman" w:hint="eastAsia"/>
                <w:sz w:val="21"/>
                <w:szCs w:val="21"/>
                <w:vertAlign w:val="subscript"/>
              </w:rPr>
              <w:t>2</w:t>
            </w:r>
          </w:p>
        </w:tc>
        <w:tc>
          <w:tcPr>
            <w:tcW w:w="707" w:type="pct"/>
            <w:vMerge/>
            <w:shd w:val="clear" w:color="auto" w:fill="auto"/>
            <w:vAlign w:val="center"/>
          </w:tcPr>
          <w:p w:rsidR="00CB68C2" w:rsidRPr="00F85A87" w:rsidRDefault="00CB68C2" w:rsidP="00F1103F">
            <w:pPr>
              <w:kinsoku w:val="0"/>
              <w:overflowPunct w:val="0"/>
              <w:adjustRightInd w:val="0"/>
              <w:snapToGrid w:val="0"/>
              <w:spacing w:line="240" w:lineRule="auto"/>
              <w:jc w:val="center"/>
              <w:rPr>
                <w:rFonts w:ascii="Times New Roman" w:hAnsi="Times New Roman"/>
                <w:sz w:val="21"/>
                <w:szCs w:val="21"/>
                <w:lang w:eastAsia="en-US"/>
              </w:rPr>
            </w:pPr>
          </w:p>
        </w:tc>
        <w:tc>
          <w:tcPr>
            <w:tcW w:w="1540" w:type="pct"/>
            <w:shd w:val="clear" w:color="auto" w:fill="auto"/>
            <w:vAlign w:val="center"/>
          </w:tcPr>
          <w:p w:rsidR="00CB68C2" w:rsidRPr="00F85A87" w:rsidRDefault="00CB68C2" w:rsidP="00CB68C2">
            <w:pPr>
              <w:kinsoku w:val="0"/>
              <w:overflowPunct w:val="0"/>
              <w:adjustRightInd w:val="0"/>
              <w:snapToGrid w:val="0"/>
              <w:spacing w:line="240" w:lineRule="auto"/>
              <w:jc w:val="center"/>
              <w:rPr>
                <w:rFonts w:ascii="Times New Roman" w:hAnsi="Times New Roman"/>
                <w:sz w:val="21"/>
                <w:szCs w:val="21"/>
              </w:rPr>
            </w:pPr>
            <w:r w:rsidRPr="00F85A87">
              <w:rPr>
                <w:rFonts w:ascii="Times New Roman"/>
                <w:sz w:val="21"/>
                <w:szCs w:val="21"/>
              </w:rPr>
              <w:t>《恶臭污染物排放标准》（</w:t>
            </w:r>
            <w:r w:rsidRPr="00F85A87">
              <w:rPr>
                <w:rFonts w:ascii="Times New Roman" w:hAnsi="Times New Roman"/>
                <w:sz w:val="21"/>
                <w:szCs w:val="21"/>
              </w:rPr>
              <w:t>GB14554-93</w:t>
            </w:r>
            <w:r w:rsidRPr="00F85A87">
              <w:rPr>
                <w:rFonts w:ascii="Times New Roman"/>
                <w:sz w:val="21"/>
                <w:szCs w:val="21"/>
              </w:rPr>
              <w:t>）中厂界标准值</w:t>
            </w:r>
          </w:p>
        </w:tc>
        <w:tc>
          <w:tcPr>
            <w:tcW w:w="647" w:type="pct"/>
            <w:shd w:val="clear" w:color="auto" w:fill="auto"/>
            <w:vAlign w:val="center"/>
          </w:tcPr>
          <w:p w:rsidR="00CB68C2" w:rsidRPr="00F85A87" w:rsidRDefault="00CB68C2" w:rsidP="00F1103F">
            <w:pPr>
              <w:kinsoku w:val="0"/>
              <w:overflowPunct w:val="0"/>
              <w:adjustRightInd w:val="0"/>
              <w:snapToGrid w:val="0"/>
              <w:spacing w:line="240" w:lineRule="auto"/>
              <w:jc w:val="center"/>
              <w:rPr>
                <w:rFonts w:ascii="Times New Roman" w:hAnsi="Times New Roman"/>
                <w:sz w:val="21"/>
                <w:szCs w:val="21"/>
              </w:rPr>
            </w:pPr>
            <w:r w:rsidRPr="00F85A87">
              <w:rPr>
                <w:rFonts w:ascii="Times New Roman" w:hAnsi="Times New Roman" w:hint="eastAsia"/>
                <w:sz w:val="21"/>
                <w:szCs w:val="21"/>
              </w:rPr>
              <w:t>3000</w:t>
            </w:r>
          </w:p>
        </w:tc>
        <w:tc>
          <w:tcPr>
            <w:tcW w:w="536" w:type="pct"/>
            <w:shd w:val="clear" w:color="auto" w:fill="auto"/>
            <w:vAlign w:val="center"/>
          </w:tcPr>
          <w:p w:rsidR="00CB68C2" w:rsidRPr="00F85A87" w:rsidRDefault="00F85A87" w:rsidP="00F1103F">
            <w:pPr>
              <w:spacing w:line="240" w:lineRule="auto"/>
              <w:jc w:val="center"/>
              <w:rPr>
                <w:rFonts w:ascii="Times New Roman" w:hAnsi="Times New Roman"/>
                <w:sz w:val="21"/>
                <w:szCs w:val="21"/>
              </w:rPr>
            </w:pPr>
            <w:r w:rsidRPr="00F85A87">
              <w:rPr>
                <w:rFonts w:ascii="Times New Roman" w:hAnsi="Times New Roman" w:hint="eastAsia"/>
                <w:sz w:val="21"/>
                <w:szCs w:val="21"/>
              </w:rPr>
              <w:t>0.00003</w:t>
            </w:r>
          </w:p>
        </w:tc>
      </w:tr>
      <w:tr w:rsidR="00F1103F" w:rsidRPr="001478DE" w:rsidTr="00F85A87">
        <w:trPr>
          <w:trHeight w:val="397"/>
        </w:trPr>
        <w:tc>
          <w:tcPr>
            <w:tcW w:w="5000" w:type="pct"/>
            <w:gridSpan w:val="7"/>
            <w:shd w:val="clear" w:color="auto" w:fill="auto"/>
            <w:vAlign w:val="center"/>
          </w:tcPr>
          <w:p w:rsidR="00F1103F" w:rsidRPr="00F85A87" w:rsidRDefault="00F1103F" w:rsidP="00F85A87">
            <w:pPr>
              <w:kinsoku w:val="0"/>
              <w:overflowPunct w:val="0"/>
              <w:autoSpaceDE w:val="0"/>
              <w:autoSpaceDN w:val="0"/>
              <w:adjustRightInd w:val="0"/>
              <w:snapToGrid w:val="0"/>
              <w:spacing w:line="240" w:lineRule="auto"/>
              <w:jc w:val="center"/>
              <w:rPr>
                <w:rFonts w:ascii="Times New Roman" w:hAnsi="Times New Roman"/>
                <w:sz w:val="21"/>
                <w:szCs w:val="21"/>
              </w:rPr>
            </w:pPr>
            <w:r w:rsidRPr="00F85A87">
              <w:rPr>
                <w:rFonts w:ascii="Times New Roman"/>
                <w:sz w:val="21"/>
                <w:szCs w:val="21"/>
              </w:rPr>
              <w:t>无组织排放总计</w:t>
            </w:r>
          </w:p>
        </w:tc>
      </w:tr>
      <w:tr w:rsidR="00F85A87" w:rsidRPr="001478DE" w:rsidTr="00F85A87">
        <w:trPr>
          <w:trHeight w:val="397"/>
        </w:trPr>
        <w:tc>
          <w:tcPr>
            <w:tcW w:w="1570" w:type="pct"/>
            <w:gridSpan w:val="3"/>
            <w:vMerge w:val="restart"/>
            <w:shd w:val="clear" w:color="auto" w:fill="auto"/>
            <w:vAlign w:val="center"/>
          </w:tcPr>
          <w:p w:rsidR="00F85A87" w:rsidRPr="00F85A87" w:rsidRDefault="00F85A87" w:rsidP="00F1103F">
            <w:pPr>
              <w:kinsoku w:val="0"/>
              <w:overflowPunct w:val="0"/>
              <w:autoSpaceDE w:val="0"/>
              <w:autoSpaceDN w:val="0"/>
              <w:adjustRightInd w:val="0"/>
              <w:snapToGrid w:val="0"/>
              <w:spacing w:line="240" w:lineRule="auto"/>
              <w:jc w:val="center"/>
              <w:rPr>
                <w:rFonts w:ascii="Times New Roman" w:hAnsi="Times New Roman"/>
                <w:sz w:val="21"/>
                <w:szCs w:val="21"/>
              </w:rPr>
            </w:pPr>
            <w:r w:rsidRPr="00F85A87">
              <w:rPr>
                <w:rFonts w:ascii="Times New Roman"/>
                <w:sz w:val="21"/>
                <w:szCs w:val="21"/>
              </w:rPr>
              <w:t>无组织排放总计</w:t>
            </w:r>
          </w:p>
        </w:tc>
        <w:tc>
          <w:tcPr>
            <w:tcW w:w="2894" w:type="pct"/>
            <w:gridSpan w:val="3"/>
            <w:shd w:val="clear" w:color="auto" w:fill="auto"/>
            <w:vAlign w:val="center"/>
          </w:tcPr>
          <w:p w:rsidR="00F85A87" w:rsidRPr="00F85A87" w:rsidRDefault="00F85A87" w:rsidP="00383C45">
            <w:pPr>
              <w:kinsoku w:val="0"/>
              <w:overflowPunct w:val="0"/>
              <w:autoSpaceDE w:val="0"/>
              <w:autoSpaceDN w:val="0"/>
              <w:adjustRightInd w:val="0"/>
              <w:snapToGrid w:val="0"/>
              <w:spacing w:line="240" w:lineRule="auto"/>
              <w:jc w:val="center"/>
              <w:rPr>
                <w:rFonts w:ascii="Times New Roman" w:hAnsi="Times New Roman"/>
                <w:sz w:val="21"/>
                <w:szCs w:val="21"/>
              </w:rPr>
            </w:pPr>
            <w:r w:rsidRPr="00F85A87">
              <w:rPr>
                <w:rFonts w:ascii="Times New Roman"/>
                <w:sz w:val="21"/>
                <w:szCs w:val="21"/>
              </w:rPr>
              <w:t>颗粒物</w:t>
            </w:r>
          </w:p>
        </w:tc>
        <w:tc>
          <w:tcPr>
            <w:tcW w:w="536" w:type="pct"/>
            <w:shd w:val="clear" w:color="auto" w:fill="auto"/>
            <w:vAlign w:val="center"/>
          </w:tcPr>
          <w:p w:rsidR="00F85A87" w:rsidRPr="00F85A87" w:rsidRDefault="00F85A87" w:rsidP="00F1103F">
            <w:pPr>
              <w:spacing w:line="240" w:lineRule="auto"/>
              <w:jc w:val="center"/>
              <w:rPr>
                <w:rFonts w:ascii="Times New Roman" w:hAnsi="Times New Roman"/>
                <w:sz w:val="21"/>
                <w:szCs w:val="21"/>
              </w:rPr>
            </w:pPr>
            <w:r w:rsidRPr="00F85A87">
              <w:rPr>
                <w:rFonts w:ascii="Times New Roman" w:hAnsi="Times New Roman" w:hint="eastAsia"/>
                <w:sz w:val="21"/>
                <w:szCs w:val="21"/>
              </w:rPr>
              <w:t>2.585</w:t>
            </w:r>
          </w:p>
        </w:tc>
      </w:tr>
      <w:tr w:rsidR="00F85A87" w:rsidRPr="001478DE" w:rsidTr="00F85A87">
        <w:trPr>
          <w:trHeight w:val="397"/>
        </w:trPr>
        <w:tc>
          <w:tcPr>
            <w:tcW w:w="1570" w:type="pct"/>
            <w:gridSpan w:val="3"/>
            <w:vMerge/>
            <w:shd w:val="clear" w:color="auto" w:fill="auto"/>
            <w:vAlign w:val="center"/>
          </w:tcPr>
          <w:p w:rsidR="00F85A87" w:rsidRPr="00F1103F" w:rsidRDefault="00F85A87" w:rsidP="00F1103F">
            <w:pPr>
              <w:kinsoku w:val="0"/>
              <w:overflowPunct w:val="0"/>
              <w:autoSpaceDE w:val="0"/>
              <w:autoSpaceDN w:val="0"/>
              <w:adjustRightInd w:val="0"/>
              <w:snapToGrid w:val="0"/>
              <w:spacing w:line="240" w:lineRule="auto"/>
              <w:jc w:val="center"/>
              <w:rPr>
                <w:rFonts w:ascii="Times New Roman" w:hAnsi="Times New Roman"/>
                <w:color w:val="FF0000"/>
                <w:sz w:val="21"/>
                <w:szCs w:val="21"/>
              </w:rPr>
            </w:pPr>
          </w:p>
        </w:tc>
        <w:tc>
          <w:tcPr>
            <w:tcW w:w="2894" w:type="pct"/>
            <w:gridSpan w:val="3"/>
            <w:shd w:val="clear" w:color="auto" w:fill="auto"/>
            <w:vAlign w:val="center"/>
          </w:tcPr>
          <w:p w:rsidR="00F85A87" w:rsidRPr="00F1103F" w:rsidRDefault="00F85A87" w:rsidP="00383C45">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sz w:val="21"/>
                <w:szCs w:val="21"/>
              </w:rPr>
              <w:t>非甲烷总烃</w:t>
            </w:r>
          </w:p>
        </w:tc>
        <w:tc>
          <w:tcPr>
            <w:tcW w:w="536" w:type="pct"/>
            <w:shd w:val="clear" w:color="auto" w:fill="auto"/>
            <w:vAlign w:val="center"/>
          </w:tcPr>
          <w:p w:rsidR="00F85A87" w:rsidRPr="00F85A87" w:rsidRDefault="00F85A87" w:rsidP="00F1103F">
            <w:pPr>
              <w:spacing w:line="240" w:lineRule="auto"/>
              <w:jc w:val="center"/>
              <w:rPr>
                <w:rFonts w:ascii="Times New Roman" w:hAnsi="Times New Roman"/>
                <w:sz w:val="21"/>
                <w:szCs w:val="21"/>
              </w:rPr>
            </w:pPr>
            <w:r w:rsidRPr="00F85A87">
              <w:rPr>
                <w:rFonts w:ascii="Times New Roman" w:hAnsi="Times New Roman" w:hint="eastAsia"/>
                <w:sz w:val="21"/>
                <w:szCs w:val="21"/>
              </w:rPr>
              <w:t>0.0964</w:t>
            </w:r>
          </w:p>
        </w:tc>
      </w:tr>
      <w:tr w:rsidR="00F85A87" w:rsidRPr="001478DE" w:rsidTr="00F85A87">
        <w:trPr>
          <w:trHeight w:val="397"/>
        </w:trPr>
        <w:tc>
          <w:tcPr>
            <w:tcW w:w="1570" w:type="pct"/>
            <w:gridSpan w:val="3"/>
            <w:vMerge/>
            <w:shd w:val="clear" w:color="auto" w:fill="auto"/>
            <w:vAlign w:val="center"/>
          </w:tcPr>
          <w:p w:rsidR="00F85A87" w:rsidRPr="00F1103F" w:rsidRDefault="00F85A87" w:rsidP="00F1103F">
            <w:pPr>
              <w:kinsoku w:val="0"/>
              <w:overflowPunct w:val="0"/>
              <w:autoSpaceDE w:val="0"/>
              <w:autoSpaceDN w:val="0"/>
              <w:adjustRightInd w:val="0"/>
              <w:snapToGrid w:val="0"/>
              <w:spacing w:line="240" w:lineRule="auto"/>
              <w:jc w:val="center"/>
              <w:rPr>
                <w:rFonts w:ascii="Times New Roman" w:hAnsi="Times New Roman"/>
                <w:color w:val="FF0000"/>
                <w:sz w:val="21"/>
                <w:szCs w:val="21"/>
              </w:rPr>
            </w:pPr>
          </w:p>
        </w:tc>
        <w:tc>
          <w:tcPr>
            <w:tcW w:w="2894" w:type="pct"/>
            <w:gridSpan w:val="3"/>
            <w:shd w:val="clear" w:color="auto" w:fill="auto"/>
            <w:vAlign w:val="center"/>
          </w:tcPr>
          <w:p w:rsidR="00F85A87" w:rsidRPr="00F1103F" w:rsidRDefault="00F85A87" w:rsidP="00383C45">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sz w:val="21"/>
                <w:szCs w:val="21"/>
              </w:rPr>
              <w:t>CS</w:t>
            </w:r>
            <w:r w:rsidRPr="00F1103F">
              <w:rPr>
                <w:rFonts w:ascii="Times New Roman" w:hAnsi="Times New Roman"/>
                <w:sz w:val="21"/>
                <w:szCs w:val="21"/>
                <w:vertAlign w:val="subscript"/>
              </w:rPr>
              <w:t>2</w:t>
            </w:r>
          </w:p>
        </w:tc>
        <w:tc>
          <w:tcPr>
            <w:tcW w:w="536" w:type="pct"/>
            <w:shd w:val="clear" w:color="auto" w:fill="auto"/>
            <w:vAlign w:val="center"/>
          </w:tcPr>
          <w:p w:rsidR="00F85A87" w:rsidRPr="00F1103F" w:rsidRDefault="00F85A87" w:rsidP="00F1103F">
            <w:pPr>
              <w:spacing w:line="240" w:lineRule="auto"/>
              <w:jc w:val="center"/>
              <w:rPr>
                <w:rFonts w:ascii="Times New Roman" w:hAnsi="Times New Roman"/>
                <w:color w:val="FF0000"/>
                <w:sz w:val="21"/>
                <w:szCs w:val="21"/>
              </w:rPr>
            </w:pPr>
            <w:r w:rsidRPr="00F85A87">
              <w:rPr>
                <w:rFonts w:ascii="Times New Roman" w:hAnsi="Times New Roman" w:hint="eastAsia"/>
                <w:sz w:val="21"/>
                <w:szCs w:val="21"/>
              </w:rPr>
              <w:t>0.00003</w:t>
            </w:r>
          </w:p>
        </w:tc>
      </w:tr>
      <w:tr w:rsidR="00F85A87" w:rsidRPr="001478DE" w:rsidTr="00F85A87">
        <w:trPr>
          <w:trHeight w:val="397"/>
        </w:trPr>
        <w:tc>
          <w:tcPr>
            <w:tcW w:w="1570" w:type="pct"/>
            <w:gridSpan w:val="3"/>
            <w:vMerge/>
            <w:shd w:val="clear" w:color="auto" w:fill="auto"/>
            <w:vAlign w:val="center"/>
          </w:tcPr>
          <w:p w:rsidR="00F85A87" w:rsidRPr="00F1103F" w:rsidRDefault="00F85A87" w:rsidP="00F1103F">
            <w:pPr>
              <w:kinsoku w:val="0"/>
              <w:overflowPunct w:val="0"/>
              <w:autoSpaceDE w:val="0"/>
              <w:autoSpaceDN w:val="0"/>
              <w:adjustRightInd w:val="0"/>
              <w:snapToGrid w:val="0"/>
              <w:spacing w:line="240" w:lineRule="auto"/>
              <w:jc w:val="center"/>
              <w:rPr>
                <w:rFonts w:ascii="Times New Roman" w:hAnsi="Times New Roman"/>
                <w:color w:val="FF0000"/>
                <w:sz w:val="21"/>
                <w:szCs w:val="21"/>
              </w:rPr>
            </w:pPr>
          </w:p>
        </w:tc>
        <w:tc>
          <w:tcPr>
            <w:tcW w:w="2894" w:type="pct"/>
            <w:gridSpan w:val="3"/>
            <w:shd w:val="clear" w:color="auto" w:fill="auto"/>
            <w:vAlign w:val="center"/>
          </w:tcPr>
          <w:p w:rsidR="00F85A87" w:rsidRPr="00F1103F" w:rsidRDefault="00F85A87" w:rsidP="00383C45">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甲醛</w:t>
            </w:r>
          </w:p>
        </w:tc>
        <w:tc>
          <w:tcPr>
            <w:tcW w:w="536" w:type="pct"/>
            <w:shd w:val="clear" w:color="auto" w:fill="auto"/>
            <w:vAlign w:val="center"/>
          </w:tcPr>
          <w:p w:rsidR="00F85A87" w:rsidRPr="00E60D02" w:rsidRDefault="00F85A87" w:rsidP="00383C45">
            <w:pPr>
              <w:spacing w:line="240" w:lineRule="auto"/>
              <w:jc w:val="center"/>
              <w:rPr>
                <w:rFonts w:ascii="Times New Roman" w:hAnsi="Times New Roman"/>
                <w:sz w:val="21"/>
                <w:szCs w:val="21"/>
              </w:rPr>
            </w:pPr>
            <w:r w:rsidRPr="00E60D02">
              <w:rPr>
                <w:rFonts w:ascii="Times New Roman" w:hAnsi="Times New Roman"/>
                <w:sz w:val="21"/>
                <w:szCs w:val="21"/>
              </w:rPr>
              <w:t>0.</w:t>
            </w:r>
            <w:r>
              <w:rPr>
                <w:rFonts w:ascii="Times New Roman" w:hAnsi="Times New Roman" w:hint="eastAsia"/>
                <w:sz w:val="21"/>
                <w:szCs w:val="21"/>
              </w:rPr>
              <w:t>0</w:t>
            </w:r>
            <w:r w:rsidRPr="00E60D02">
              <w:rPr>
                <w:rFonts w:ascii="Times New Roman" w:hAnsi="Times New Roman"/>
                <w:sz w:val="21"/>
                <w:szCs w:val="21"/>
              </w:rPr>
              <w:t>96</w:t>
            </w:r>
          </w:p>
        </w:tc>
      </w:tr>
      <w:tr w:rsidR="00F85A87" w:rsidRPr="001478DE" w:rsidTr="00F85A87">
        <w:trPr>
          <w:trHeight w:val="397"/>
        </w:trPr>
        <w:tc>
          <w:tcPr>
            <w:tcW w:w="1570" w:type="pct"/>
            <w:gridSpan w:val="3"/>
            <w:vMerge/>
            <w:shd w:val="clear" w:color="auto" w:fill="auto"/>
            <w:vAlign w:val="center"/>
          </w:tcPr>
          <w:p w:rsidR="00F85A87" w:rsidRPr="00F1103F" w:rsidRDefault="00F85A87" w:rsidP="00F1103F">
            <w:pPr>
              <w:kinsoku w:val="0"/>
              <w:overflowPunct w:val="0"/>
              <w:autoSpaceDE w:val="0"/>
              <w:autoSpaceDN w:val="0"/>
              <w:adjustRightInd w:val="0"/>
              <w:snapToGrid w:val="0"/>
              <w:spacing w:line="240" w:lineRule="auto"/>
              <w:jc w:val="center"/>
              <w:rPr>
                <w:rFonts w:ascii="Times New Roman" w:hAnsi="Times New Roman"/>
                <w:color w:val="FF0000"/>
                <w:sz w:val="21"/>
                <w:szCs w:val="21"/>
              </w:rPr>
            </w:pPr>
          </w:p>
        </w:tc>
        <w:tc>
          <w:tcPr>
            <w:tcW w:w="2894" w:type="pct"/>
            <w:gridSpan w:val="3"/>
            <w:shd w:val="clear" w:color="auto" w:fill="auto"/>
            <w:vAlign w:val="center"/>
          </w:tcPr>
          <w:p w:rsidR="00F85A87" w:rsidRPr="00F1103F" w:rsidRDefault="00F85A87" w:rsidP="00383C45">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苯酚</w:t>
            </w:r>
          </w:p>
        </w:tc>
        <w:tc>
          <w:tcPr>
            <w:tcW w:w="536" w:type="pct"/>
            <w:shd w:val="clear" w:color="auto" w:fill="auto"/>
            <w:vAlign w:val="center"/>
          </w:tcPr>
          <w:p w:rsidR="00F85A87" w:rsidRPr="00E60D02" w:rsidRDefault="00F85A87" w:rsidP="00383C45">
            <w:pPr>
              <w:spacing w:line="240" w:lineRule="auto"/>
              <w:jc w:val="center"/>
              <w:rPr>
                <w:rFonts w:ascii="Times New Roman" w:hAnsi="Times New Roman"/>
                <w:sz w:val="21"/>
                <w:szCs w:val="21"/>
              </w:rPr>
            </w:pPr>
            <w:r w:rsidRPr="00E60D02">
              <w:rPr>
                <w:rFonts w:ascii="Times New Roman" w:hAnsi="Times New Roman"/>
                <w:sz w:val="21"/>
                <w:szCs w:val="21"/>
              </w:rPr>
              <w:t>0.</w:t>
            </w:r>
            <w:r>
              <w:rPr>
                <w:rFonts w:ascii="Times New Roman" w:hAnsi="Times New Roman" w:hint="eastAsia"/>
                <w:sz w:val="21"/>
                <w:szCs w:val="21"/>
              </w:rPr>
              <w:t>048</w:t>
            </w:r>
          </w:p>
        </w:tc>
      </w:tr>
      <w:tr w:rsidR="00F85A87" w:rsidRPr="001478DE" w:rsidTr="00F85A87">
        <w:trPr>
          <w:trHeight w:val="397"/>
        </w:trPr>
        <w:tc>
          <w:tcPr>
            <w:tcW w:w="1570" w:type="pct"/>
            <w:gridSpan w:val="3"/>
            <w:vMerge/>
            <w:shd w:val="clear" w:color="auto" w:fill="auto"/>
            <w:vAlign w:val="center"/>
          </w:tcPr>
          <w:p w:rsidR="00F85A87" w:rsidRPr="00F1103F" w:rsidRDefault="00F85A87" w:rsidP="00F1103F">
            <w:pPr>
              <w:kinsoku w:val="0"/>
              <w:overflowPunct w:val="0"/>
              <w:autoSpaceDE w:val="0"/>
              <w:autoSpaceDN w:val="0"/>
              <w:adjustRightInd w:val="0"/>
              <w:snapToGrid w:val="0"/>
              <w:spacing w:line="240" w:lineRule="auto"/>
              <w:jc w:val="center"/>
              <w:rPr>
                <w:rFonts w:ascii="Times New Roman" w:hAnsi="Times New Roman"/>
                <w:color w:val="FF0000"/>
                <w:sz w:val="21"/>
                <w:szCs w:val="21"/>
              </w:rPr>
            </w:pPr>
          </w:p>
        </w:tc>
        <w:tc>
          <w:tcPr>
            <w:tcW w:w="2894" w:type="pct"/>
            <w:gridSpan w:val="3"/>
            <w:shd w:val="clear" w:color="auto" w:fill="auto"/>
            <w:vAlign w:val="center"/>
          </w:tcPr>
          <w:p w:rsidR="00F85A87" w:rsidRPr="00F1103F" w:rsidRDefault="00F85A87" w:rsidP="00383C45">
            <w:pPr>
              <w:kinsoku w:val="0"/>
              <w:overflowPunct w:val="0"/>
              <w:autoSpaceDE w:val="0"/>
              <w:autoSpaceDN w:val="0"/>
              <w:adjustRightInd w:val="0"/>
              <w:snapToGrid w:val="0"/>
              <w:spacing w:line="240" w:lineRule="auto"/>
              <w:jc w:val="center"/>
              <w:rPr>
                <w:rFonts w:ascii="Times New Roman" w:hAnsi="Times New Roman"/>
                <w:sz w:val="21"/>
                <w:szCs w:val="21"/>
              </w:rPr>
            </w:pPr>
            <w:r w:rsidRPr="00F1103F">
              <w:rPr>
                <w:rFonts w:ascii="Times New Roman" w:hAnsi="Times New Roman" w:hint="eastAsia"/>
                <w:sz w:val="21"/>
                <w:szCs w:val="21"/>
              </w:rPr>
              <w:t>乙醇</w:t>
            </w:r>
          </w:p>
        </w:tc>
        <w:tc>
          <w:tcPr>
            <w:tcW w:w="536" w:type="pct"/>
            <w:shd w:val="clear" w:color="auto" w:fill="auto"/>
            <w:vAlign w:val="center"/>
          </w:tcPr>
          <w:p w:rsidR="00F85A87" w:rsidRPr="00F1103F" w:rsidRDefault="00F85A87" w:rsidP="00F1103F">
            <w:pPr>
              <w:spacing w:line="240" w:lineRule="auto"/>
              <w:jc w:val="center"/>
              <w:rPr>
                <w:rFonts w:ascii="Times New Roman" w:hAnsi="Times New Roman"/>
                <w:color w:val="FF0000"/>
                <w:sz w:val="21"/>
                <w:szCs w:val="21"/>
              </w:rPr>
            </w:pPr>
            <w:r w:rsidRPr="00F85A87">
              <w:rPr>
                <w:rFonts w:ascii="Times New Roman" w:hAnsi="Times New Roman" w:hint="eastAsia"/>
                <w:sz w:val="21"/>
                <w:szCs w:val="21"/>
              </w:rPr>
              <w:t>2.000</w:t>
            </w:r>
          </w:p>
        </w:tc>
      </w:tr>
    </w:tbl>
    <w:p w:rsidR="00F85A87" w:rsidRPr="00F85A87" w:rsidRDefault="00F85A87" w:rsidP="00F85A87">
      <w:pPr>
        <w:rPr>
          <w:rFonts w:ascii="Times New Roman" w:hAnsi="Times New Roman"/>
          <w:sz w:val="24"/>
          <w:szCs w:val="24"/>
        </w:rPr>
      </w:pPr>
      <w:r>
        <w:rPr>
          <w:rFonts w:hint="eastAsia"/>
          <w:bCs/>
          <w:sz w:val="24"/>
        </w:rPr>
        <w:t xml:space="preserve">    </w:t>
      </w:r>
      <w:r w:rsidRPr="00F85A87">
        <w:rPr>
          <w:rFonts w:ascii="Times New Roman" w:hAnsi="Times New Roman"/>
          <w:sz w:val="24"/>
          <w:szCs w:val="24"/>
        </w:rPr>
        <w:t>项目大气污染物年排放量核算详见表</w:t>
      </w:r>
      <w:r w:rsidRPr="00F85A87">
        <w:rPr>
          <w:rFonts w:ascii="Times New Roman" w:hAnsi="Times New Roman" w:hint="eastAsia"/>
          <w:sz w:val="24"/>
          <w:szCs w:val="24"/>
        </w:rPr>
        <w:t>5</w:t>
      </w:r>
      <w:r w:rsidRPr="00F85A87">
        <w:rPr>
          <w:rFonts w:ascii="Times New Roman" w:hAnsi="Times New Roman"/>
          <w:sz w:val="24"/>
          <w:szCs w:val="24"/>
        </w:rPr>
        <w:t>-</w:t>
      </w:r>
      <w:r w:rsidRPr="00F85A87">
        <w:rPr>
          <w:rFonts w:ascii="Times New Roman" w:hAnsi="Times New Roman" w:hint="eastAsia"/>
          <w:sz w:val="24"/>
          <w:szCs w:val="24"/>
        </w:rPr>
        <w:t>23</w:t>
      </w:r>
      <w:r w:rsidRPr="00F85A87">
        <w:rPr>
          <w:rFonts w:ascii="Times New Roman" w:hAnsi="Times New Roman"/>
          <w:sz w:val="24"/>
          <w:szCs w:val="24"/>
        </w:rPr>
        <w:t>。</w:t>
      </w:r>
    </w:p>
    <w:p w:rsidR="00F85A87" w:rsidRPr="00F85A87" w:rsidRDefault="00F85A87" w:rsidP="00F85A87">
      <w:pPr>
        <w:jc w:val="center"/>
        <w:rPr>
          <w:rFonts w:ascii="Times New Roman" w:hAnsi="Times New Roman"/>
          <w:b/>
          <w:sz w:val="21"/>
          <w:szCs w:val="21"/>
        </w:rPr>
      </w:pPr>
      <w:r w:rsidRPr="00F1103F">
        <w:rPr>
          <w:rFonts w:ascii="Times New Roman" w:hAnsi="Times New Roman"/>
          <w:b/>
          <w:sz w:val="21"/>
          <w:szCs w:val="21"/>
        </w:rPr>
        <w:t>表</w:t>
      </w:r>
      <w:r w:rsidRPr="00F1103F">
        <w:rPr>
          <w:rFonts w:ascii="Times New Roman" w:hAnsi="Times New Roman"/>
          <w:b/>
          <w:sz w:val="21"/>
          <w:szCs w:val="21"/>
        </w:rPr>
        <w:t>5-2</w:t>
      </w:r>
      <w:r>
        <w:rPr>
          <w:rFonts w:ascii="Times New Roman" w:hAnsi="Times New Roman" w:hint="eastAsia"/>
          <w:b/>
          <w:sz w:val="21"/>
          <w:szCs w:val="21"/>
        </w:rPr>
        <w:t xml:space="preserve">3  </w:t>
      </w:r>
      <w:r w:rsidRPr="00F85A87">
        <w:rPr>
          <w:rFonts w:ascii="Times New Roman" w:hAnsi="Times New Roman"/>
          <w:b/>
          <w:sz w:val="21"/>
          <w:szCs w:val="21"/>
        </w:rPr>
        <w:t>项目大气污染物年排放量表</w:t>
      </w:r>
    </w:p>
    <w:p w:rsidR="00F85A87" w:rsidRPr="001478DE" w:rsidRDefault="00F85A87" w:rsidP="00F85A87">
      <w:pPr>
        <w:kinsoku w:val="0"/>
        <w:overflowPunct w:val="0"/>
        <w:autoSpaceDE w:val="0"/>
        <w:autoSpaceDN w:val="0"/>
        <w:adjustRightInd w:val="0"/>
        <w:spacing w:before="2" w:line="240" w:lineRule="auto"/>
        <w:rPr>
          <w:b/>
          <w:bCs/>
          <w:color w:val="FF0000"/>
          <w:sz w:val="2"/>
          <w:szCs w:val="2"/>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3"/>
        <w:gridCol w:w="2836"/>
        <w:gridCol w:w="2836"/>
      </w:tblGrid>
      <w:tr w:rsidR="00F85A87" w:rsidRPr="001478DE" w:rsidTr="00F85A87">
        <w:trPr>
          <w:trHeight w:hRule="exact" w:val="397"/>
        </w:trPr>
        <w:tc>
          <w:tcPr>
            <w:tcW w:w="1665" w:type="pct"/>
            <w:shd w:val="clear" w:color="auto" w:fill="auto"/>
            <w:vAlign w:val="center"/>
          </w:tcPr>
          <w:p w:rsidR="00F85A87" w:rsidRPr="00297A22" w:rsidRDefault="00F85A87" w:rsidP="00F85A87">
            <w:pPr>
              <w:kinsoku w:val="0"/>
              <w:overflowPunct w:val="0"/>
              <w:autoSpaceDE w:val="0"/>
              <w:autoSpaceDN w:val="0"/>
              <w:adjustRightInd w:val="0"/>
              <w:spacing w:line="261" w:lineRule="exact"/>
              <w:ind w:left="1"/>
              <w:jc w:val="center"/>
              <w:rPr>
                <w:rFonts w:ascii="Times New Roman" w:hAnsi="Times New Roman"/>
                <w:sz w:val="21"/>
                <w:szCs w:val="21"/>
              </w:rPr>
            </w:pPr>
            <w:r w:rsidRPr="00297A22">
              <w:rPr>
                <w:rFonts w:ascii="Times New Roman"/>
                <w:b/>
                <w:bCs/>
                <w:sz w:val="21"/>
                <w:szCs w:val="21"/>
              </w:rPr>
              <w:t>序号</w:t>
            </w:r>
          </w:p>
        </w:tc>
        <w:tc>
          <w:tcPr>
            <w:tcW w:w="1667" w:type="pct"/>
            <w:shd w:val="clear" w:color="auto" w:fill="auto"/>
            <w:vAlign w:val="center"/>
          </w:tcPr>
          <w:p w:rsidR="00F85A87" w:rsidRPr="00297A22" w:rsidRDefault="00F85A87" w:rsidP="00F85A87">
            <w:pPr>
              <w:kinsoku w:val="0"/>
              <w:overflowPunct w:val="0"/>
              <w:autoSpaceDE w:val="0"/>
              <w:autoSpaceDN w:val="0"/>
              <w:adjustRightInd w:val="0"/>
              <w:spacing w:line="261" w:lineRule="exact"/>
              <w:ind w:left="1"/>
              <w:jc w:val="center"/>
              <w:rPr>
                <w:rFonts w:ascii="Times New Roman" w:hAnsi="Times New Roman"/>
                <w:sz w:val="21"/>
                <w:szCs w:val="21"/>
              </w:rPr>
            </w:pPr>
            <w:r w:rsidRPr="00297A22">
              <w:rPr>
                <w:rFonts w:ascii="Times New Roman"/>
                <w:b/>
                <w:bCs/>
                <w:sz w:val="21"/>
                <w:szCs w:val="21"/>
              </w:rPr>
              <w:t>污染物</w:t>
            </w:r>
          </w:p>
        </w:tc>
        <w:tc>
          <w:tcPr>
            <w:tcW w:w="1667" w:type="pct"/>
            <w:shd w:val="clear" w:color="auto" w:fill="auto"/>
            <w:vAlign w:val="center"/>
          </w:tcPr>
          <w:p w:rsidR="00F85A87" w:rsidRPr="00297A22" w:rsidRDefault="00F85A87" w:rsidP="00F85A87">
            <w:pPr>
              <w:kinsoku w:val="0"/>
              <w:overflowPunct w:val="0"/>
              <w:autoSpaceDE w:val="0"/>
              <w:autoSpaceDN w:val="0"/>
              <w:adjustRightInd w:val="0"/>
              <w:spacing w:line="277" w:lineRule="exact"/>
              <w:jc w:val="center"/>
              <w:rPr>
                <w:rFonts w:ascii="Times New Roman" w:hAnsi="Times New Roman"/>
                <w:sz w:val="21"/>
                <w:szCs w:val="21"/>
              </w:rPr>
            </w:pPr>
            <w:r w:rsidRPr="00297A22">
              <w:rPr>
                <w:rFonts w:ascii="Times New Roman"/>
                <w:b/>
                <w:bCs/>
                <w:sz w:val="21"/>
                <w:szCs w:val="21"/>
              </w:rPr>
              <w:t>年排放量（</w:t>
            </w:r>
            <w:r w:rsidRPr="00297A22">
              <w:rPr>
                <w:rFonts w:ascii="Times New Roman" w:hAnsi="Times New Roman"/>
                <w:b/>
                <w:bCs/>
                <w:sz w:val="21"/>
                <w:szCs w:val="21"/>
              </w:rPr>
              <w:t>t/a</w:t>
            </w:r>
            <w:r w:rsidRPr="00297A22">
              <w:rPr>
                <w:rFonts w:ascii="Times New Roman"/>
                <w:b/>
                <w:bCs/>
                <w:sz w:val="21"/>
                <w:szCs w:val="21"/>
              </w:rPr>
              <w:t>）</w:t>
            </w:r>
          </w:p>
        </w:tc>
      </w:tr>
      <w:tr w:rsidR="00F85A87" w:rsidRPr="001478DE" w:rsidTr="00F85A87">
        <w:trPr>
          <w:trHeight w:hRule="exact" w:val="397"/>
        </w:trPr>
        <w:tc>
          <w:tcPr>
            <w:tcW w:w="1665" w:type="pct"/>
            <w:shd w:val="clear" w:color="auto" w:fill="auto"/>
            <w:vAlign w:val="center"/>
          </w:tcPr>
          <w:p w:rsidR="00F85A87" w:rsidRPr="00297A22" w:rsidRDefault="00F85A87" w:rsidP="00F85A87">
            <w:pPr>
              <w:kinsoku w:val="0"/>
              <w:overflowPunct w:val="0"/>
              <w:autoSpaceDE w:val="0"/>
              <w:autoSpaceDN w:val="0"/>
              <w:adjustRightInd w:val="0"/>
              <w:spacing w:before="34" w:line="240" w:lineRule="auto"/>
              <w:ind w:left="5"/>
              <w:jc w:val="center"/>
              <w:rPr>
                <w:rFonts w:ascii="Times New Roman" w:hAnsi="Times New Roman"/>
                <w:sz w:val="21"/>
                <w:szCs w:val="21"/>
              </w:rPr>
            </w:pPr>
            <w:r w:rsidRPr="00297A22">
              <w:rPr>
                <w:rFonts w:ascii="Times New Roman" w:hAnsi="Times New Roman"/>
                <w:w w:val="99"/>
                <w:sz w:val="21"/>
                <w:szCs w:val="21"/>
              </w:rPr>
              <w:t>1</w:t>
            </w:r>
          </w:p>
        </w:tc>
        <w:tc>
          <w:tcPr>
            <w:tcW w:w="1667" w:type="pct"/>
            <w:shd w:val="clear" w:color="auto" w:fill="auto"/>
            <w:vAlign w:val="center"/>
          </w:tcPr>
          <w:p w:rsidR="00F85A87" w:rsidRPr="00297A22" w:rsidRDefault="00F85A87" w:rsidP="00383C45">
            <w:pPr>
              <w:kinsoku w:val="0"/>
              <w:overflowPunct w:val="0"/>
              <w:autoSpaceDE w:val="0"/>
              <w:autoSpaceDN w:val="0"/>
              <w:adjustRightInd w:val="0"/>
              <w:snapToGrid w:val="0"/>
              <w:spacing w:line="240" w:lineRule="auto"/>
              <w:jc w:val="center"/>
              <w:rPr>
                <w:rFonts w:ascii="Times New Roman" w:hAnsi="Times New Roman"/>
                <w:sz w:val="21"/>
                <w:szCs w:val="21"/>
              </w:rPr>
            </w:pPr>
            <w:r w:rsidRPr="00297A22">
              <w:rPr>
                <w:rFonts w:ascii="Times New Roman"/>
                <w:sz w:val="21"/>
                <w:szCs w:val="21"/>
              </w:rPr>
              <w:t>颗粒物</w:t>
            </w:r>
          </w:p>
        </w:tc>
        <w:tc>
          <w:tcPr>
            <w:tcW w:w="1667" w:type="pct"/>
            <w:shd w:val="clear" w:color="auto" w:fill="auto"/>
            <w:vAlign w:val="center"/>
          </w:tcPr>
          <w:p w:rsidR="00F85A87" w:rsidRPr="00297A22" w:rsidRDefault="00297A22" w:rsidP="00F85A87">
            <w:pPr>
              <w:spacing w:line="240" w:lineRule="auto"/>
              <w:jc w:val="center"/>
              <w:rPr>
                <w:rFonts w:ascii="Times New Roman" w:hAnsi="Times New Roman"/>
                <w:sz w:val="21"/>
                <w:szCs w:val="21"/>
              </w:rPr>
            </w:pPr>
            <w:r w:rsidRPr="00297A22">
              <w:rPr>
                <w:rFonts w:ascii="Times New Roman" w:hAnsi="Times New Roman" w:hint="eastAsia"/>
                <w:sz w:val="21"/>
                <w:szCs w:val="21"/>
              </w:rPr>
              <w:t>2.936</w:t>
            </w:r>
          </w:p>
        </w:tc>
      </w:tr>
      <w:tr w:rsidR="00F85A87" w:rsidRPr="001478DE" w:rsidTr="00F85A87">
        <w:trPr>
          <w:trHeight w:hRule="exact" w:val="397"/>
        </w:trPr>
        <w:tc>
          <w:tcPr>
            <w:tcW w:w="1665" w:type="pct"/>
            <w:shd w:val="clear" w:color="auto" w:fill="auto"/>
            <w:vAlign w:val="center"/>
          </w:tcPr>
          <w:p w:rsidR="00F85A87" w:rsidRPr="00297A22" w:rsidRDefault="00F85A87" w:rsidP="00F85A87">
            <w:pPr>
              <w:kinsoku w:val="0"/>
              <w:overflowPunct w:val="0"/>
              <w:autoSpaceDE w:val="0"/>
              <w:autoSpaceDN w:val="0"/>
              <w:adjustRightInd w:val="0"/>
              <w:spacing w:before="34" w:line="240" w:lineRule="auto"/>
              <w:ind w:left="5"/>
              <w:jc w:val="center"/>
              <w:rPr>
                <w:rFonts w:ascii="Times New Roman" w:hAnsi="Times New Roman"/>
                <w:w w:val="99"/>
                <w:sz w:val="21"/>
                <w:szCs w:val="21"/>
              </w:rPr>
            </w:pPr>
            <w:r w:rsidRPr="00297A22">
              <w:rPr>
                <w:rFonts w:ascii="Times New Roman" w:hAnsi="Times New Roman"/>
                <w:w w:val="99"/>
                <w:sz w:val="21"/>
                <w:szCs w:val="21"/>
              </w:rPr>
              <w:t>2</w:t>
            </w:r>
          </w:p>
        </w:tc>
        <w:tc>
          <w:tcPr>
            <w:tcW w:w="1667" w:type="pct"/>
            <w:shd w:val="clear" w:color="auto" w:fill="auto"/>
            <w:vAlign w:val="center"/>
          </w:tcPr>
          <w:p w:rsidR="00F85A87" w:rsidRPr="00297A22" w:rsidRDefault="00F85A87" w:rsidP="00383C45">
            <w:pPr>
              <w:kinsoku w:val="0"/>
              <w:overflowPunct w:val="0"/>
              <w:autoSpaceDE w:val="0"/>
              <w:autoSpaceDN w:val="0"/>
              <w:adjustRightInd w:val="0"/>
              <w:snapToGrid w:val="0"/>
              <w:spacing w:line="240" w:lineRule="auto"/>
              <w:jc w:val="center"/>
              <w:rPr>
                <w:rFonts w:ascii="Times New Roman" w:hAnsi="Times New Roman"/>
                <w:sz w:val="21"/>
                <w:szCs w:val="21"/>
              </w:rPr>
            </w:pPr>
            <w:r w:rsidRPr="00297A22">
              <w:rPr>
                <w:rFonts w:ascii="Times New Roman"/>
                <w:sz w:val="21"/>
                <w:szCs w:val="21"/>
              </w:rPr>
              <w:t>非甲烷总烃</w:t>
            </w:r>
          </w:p>
        </w:tc>
        <w:tc>
          <w:tcPr>
            <w:tcW w:w="1667" w:type="pct"/>
            <w:shd w:val="clear" w:color="auto" w:fill="auto"/>
            <w:vAlign w:val="center"/>
          </w:tcPr>
          <w:p w:rsidR="00F85A87" w:rsidRPr="00297A22" w:rsidRDefault="00285DF8" w:rsidP="00F85A87">
            <w:pPr>
              <w:spacing w:line="240" w:lineRule="auto"/>
              <w:jc w:val="center"/>
              <w:rPr>
                <w:rFonts w:ascii="Times New Roman" w:hAnsi="Times New Roman"/>
                <w:sz w:val="21"/>
                <w:szCs w:val="21"/>
              </w:rPr>
            </w:pPr>
            <w:r w:rsidRPr="00297A22">
              <w:rPr>
                <w:rFonts w:ascii="Times New Roman" w:hAnsi="Times New Roman" w:hint="eastAsia"/>
                <w:sz w:val="21"/>
                <w:szCs w:val="21"/>
              </w:rPr>
              <w:t>0.252</w:t>
            </w:r>
          </w:p>
        </w:tc>
      </w:tr>
      <w:tr w:rsidR="00F85A87" w:rsidRPr="001478DE" w:rsidTr="00F85A87">
        <w:trPr>
          <w:trHeight w:hRule="exact" w:val="397"/>
        </w:trPr>
        <w:tc>
          <w:tcPr>
            <w:tcW w:w="1665" w:type="pct"/>
            <w:shd w:val="clear" w:color="auto" w:fill="auto"/>
            <w:vAlign w:val="center"/>
          </w:tcPr>
          <w:p w:rsidR="00F85A87" w:rsidRPr="00297A22" w:rsidRDefault="00F85A87" w:rsidP="00F85A87">
            <w:pPr>
              <w:kinsoku w:val="0"/>
              <w:overflowPunct w:val="0"/>
              <w:autoSpaceDE w:val="0"/>
              <w:autoSpaceDN w:val="0"/>
              <w:adjustRightInd w:val="0"/>
              <w:spacing w:before="34" w:line="240" w:lineRule="auto"/>
              <w:ind w:left="5"/>
              <w:jc w:val="center"/>
              <w:rPr>
                <w:rFonts w:ascii="Times New Roman" w:hAnsi="Times New Roman"/>
                <w:w w:val="99"/>
                <w:sz w:val="21"/>
                <w:szCs w:val="21"/>
              </w:rPr>
            </w:pPr>
            <w:r w:rsidRPr="00297A22">
              <w:rPr>
                <w:rFonts w:ascii="Times New Roman" w:hAnsi="Times New Roman"/>
                <w:w w:val="99"/>
                <w:sz w:val="21"/>
                <w:szCs w:val="21"/>
              </w:rPr>
              <w:t>3</w:t>
            </w:r>
          </w:p>
        </w:tc>
        <w:tc>
          <w:tcPr>
            <w:tcW w:w="1667" w:type="pct"/>
            <w:shd w:val="clear" w:color="auto" w:fill="auto"/>
            <w:vAlign w:val="center"/>
          </w:tcPr>
          <w:p w:rsidR="00F85A87" w:rsidRPr="00297A22" w:rsidRDefault="00F85A87" w:rsidP="00383C45">
            <w:pPr>
              <w:kinsoku w:val="0"/>
              <w:overflowPunct w:val="0"/>
              <w:autoSpaceDE w:val="0"/>
              <w:autoSpaceDN w:val="0"/>
              <w:adjustRightInd w:val="0"/>
              <w:snapToGrid w:val="0"/>
              <w:spacing w:line="240" w:lineRule="auto"/>
              <w:jc w:val="center"/>
              <w:rPr>
                <w:rFonts w:ascii="Times New Roman" w:hAnsi="Times New Roman"/>
                <w:sz w:val="21"/>
                <w:szCs w:val="21"/>
              </w:rPr>
            </w:pPr>
            <w:r w:rsidRPr="00297A22">
              <w:rPr>
                <w:rFonts w:ascii="Times New Roman" w:hAnsi="Times New Roman"/>
                <w:sz w:val="21"/>
                <w:szCs w:val="21"/>
              </w:rPr>
              <w:t>CS</w:t>
            </w:r>
            <w:r w:rsidRPr="00297A22">
              <w:rPr>
                <w:rFonts w:ascii="Times New Roman" w:hAnsi="Times New Roman"/>
                <w:sz w:val="21"/>
                <w:szCs w:val="21"/>
                <w:vertAlign w:val="subscript"/>
              </w:rPr>
              <w:t>2</w:t>
            </w:r>
          </w:p>
        </w:tc>
        <w:tc>
          <w:tcPr>
            <w:tcW w:w="1667" w:type="pct"/>
            <w:shd w:val="clear" w:color="auto" w:fill="auto"/>
            <w:vAlign w:val="center"/>
          </w:tcPr>
          <w:p w:rsidR="00F85A87" w:rsidRPr="00297A22" w:rsidRDefault="00F85A87" w:rsidP="00285DF8">
            <w:pPr>
              <w:spacing w:line="240" w:lineRule="auto"/>
              <w:jc w:val="center"/>
              <w:rPr>
                <w:rFonts w:ascii="Times New Roman" w:hAnsi="Times New Roman"/>
                <w:sz w:val="21"/>
                <w:szCs w:val="21"/>
              </w:rPr>
            </w:pPr>
            <w:r w:rsidRPr="00297A22">
              <w:rPr>
                <w:rFonts w:ascii="Times New Roman" w:hAnsi="Times New Roman"/>
                <w:sz w:val="21"/>
                <w:szCs w:val="21"/>
              </w:rPr>
              <w:t>0.00</w:t>
            </w:r>
            <w:r w:rsidR="00285DF8" w:rsidRPr="00297A22">
              <w:rPr>
                <w:rFonts w:ascii="Times New Roman" w:hAnsi="Times New Roman" w:hint="eastAsia"/>
                <w:sz w:val="21"/>
                <w:szCs w:val="21"/>
              </w:rPr>
              <w:t>043</w:t>
            </w:r>
          </w:p>
        </w:tc>
      </w:tr>
      <w:tr w:rsidR="00F85A87" w:rsidRPr="001478DE" w:rsidTr="00F85A87">
        <w:trPr>
          <w:trHeight w:hRule="exact" w:val="397"/>
        </w:trPr>
        <w:tc>
          <w:tcPr>
            <w:tcW w:w="1665" w:type="pct"/>
            <w:shd w:val="clear" w:color="auto" w:fill="auto"/>
            <w:vAlign w:val="center"/>
          </w:tcPr>
          <w:p w:rsidR="00F85A87" w:rsidRPr="00297A22" w:rsidRDefault="00F85A87" w:rsidP="00F85A87">
            <w:pPr>
              <w:kinsoku w:val="0"/>
              <w:overflowPunct w:val="0"/>
              <w:autoSpaceDE w:val="0"/>
              <w:autoSpaceDN w:val="0"/>
              <w:adjustRightInd w:val="0"/>
              <w:spacing w:before="34" w:line="240" w:lineRule="auto"/>
              <w:ind w:left="5"/>
              <w:jc w:val="center"/>
              <w:rPr>
                <w:rFonts w:ascii="Times New Roman" w:hAnsi="Times New Roman"/>
                <w:w w:val="99"/>
                <w:sz w:val="21"/>
                <w:szCs w:val="21"/>
              </w:rPr>
            </w:pPr>
            <w:r w:rsidRPr="00297A22">
              <w:rPr>
                <w:rFonts w:ascii="Times New Roman" w:hAnsi="Times New Roman"/>
                <w:w w:val="99"/>
                <w:sz w:val="21"/>
                <w:szCs w:val="21"/>
              </w:rPr>
              <w:t>4</w:t>
            </w:r>
          </w:p>
        </w:tc>
        <w:tc>
          <w:tcPr>
            <w:tcW w:w="1667" w:type="pct"/>
            <w:shd w:val="clear" w:color="auto" w:fill="auto"/>
            <w:vAlign w:val="center"/>
          </w:tcPr>
          <w:p w:rsidR="00F85A87" w:rsidRPr="00297A22" w:rsidRDefault="00F85A87" w:rsidP="00383C45">
            <w:pPr>
              <w:kinsoku w:val="0"/>
              <w:overflowPunct w:val="0"/>
              <w:autoSpaceDE w:val="0"/>
              <w:autoSpaceDN w:val="0"/>
              <w:adjustRightInd w:val="0"/>
              <w:snapToGrid w:val="0"/>
              <w:spacing w:line="240" w:lineRule="auto"/>
              <w:jc w:val="center"/>
              <w:rPr>
                <w:rFonts w:ascii="Times New Roman" w:hAnsi="Times New Roman"/>
                <w:sz w:val="21"/>
                <w:szCs w:val="21"/>
              </w:rPr>
            </w:pPr>
            <w:r w:rsidRPr="00297A22">
              <w:rPr>
                <w:rFonts w:ascii="Times New Roman" w:hAnsi="Times New Roman" w:hint="eastAsia"/>
                <w:sz w:val="21"/>
                <w:szCs w:val="21"/>
              </w:rPr>
              <w:t>甲醛</w:t>
            </w:r>
          </w:p>
        </w:tc>
        <w:tc>
          <w:tcPr>
            <w:tcW w:w="1667" w:type="pct"/>
            <w:shd w:val="clear" w:color="auto" w:fill="auto"/>
            <w:vAlign w:val="center"/>
          </w:tcPr>
          <w:p w:rsidR="00F85A87" w:rsidRPr="00297A22" w:rsidRDefault="00F85A87" w:rsidP="00285DF8">
            <w:pPr>
              <w:spacing w:line="240" w:lineRule="auto"/>
              <w:jc w:val="center"/>
              <w:rPr>
                <w:rFonts w:ascii="Times New Roman" w:hAnsi="Times New Roman"/>
                <w:sz w:val="21"/>
                <w:szCs w:val="21"/>
              </w:rPr>
            </w:pPr>
            <w:r w:rsidRPr="00297A22">
              <w:rPr>
                <w:rFonts w:ascii="Times New Roman" w:hAnsi="Times New Roman"/>
                <w:sz w:val="21"/>
                <w:szCs w:val="21"/>
              </w:rPr>
              <w:t>0.</w:t>
            </w:r>
            <w:r w:rsidR="00285DF8" w:rsidRPr="00297A22">
              <w:rPr>
                <w:rFonts w:ascii="Times New Roman" w:hAnsi="Times New Roman" w:hint="eastAsia"/>
                <w:sz w:val="21"/>
                <w:szCs w:val="21"/>
              </w:rPr>
              <w:t>251</w:t>
            </w:r>
          </w:p>
        </w:tc>
      </w:tr>
      <w:tr w:rsidR="00F85A87" w:rsidRPr="001478DE" w:rsidTr="00F85A87">
        <w:trPr>
          <w:trHeight w:hRule="exact" w:val="397"/>
        </w:trPr>
        <w:tc>
          <w:tcPr>
            <w:tcW w:w="1665" w:type="pct"/>
            <w:shd w:val="clear" w:color="auto" w:fill="auto"/>
            <w:vAlign w:val="center"/>
          </w:tcPr>
          <w:p w:rsidR="00F85A87" w:rsidRPr="00297A22" w:rsidRDefault="00F85A87" w:rsidP="00F85A87">
            <w:pPr>
              <w:kinsoku w:val="0"/>
              <w:overflowPunct w:val="0"/>
              <w:autoSpaceDE w:val="0"/>
              <w:autoSpaceDN w:val="0"/>
              <w:adjustRightInd w:val="0"/>
              <w:spacing w:before="34" w:line="240" w:lineRule="auto"/>
              <w:ind w:left="5"/>
              <w:jc w:val="center"/>
              <w:rPr>
                <w:rFonts w:ascii="Times New Roman" w:hAnsi="Times New Roman"/>
                <w:w w:val="99"/>
                <w:sz w:val="21"/>
                <w:szCs w:val="21"/>
              </w:rPr>
            </w:pPr>
            <w:r w:rsidRPr="00297A22">
              <w:rPr>
                <w:rFonts w:ascii="Times New Roman" w:hAnsi="Times New Roman" w:hint="eastAsia"/>
                <w:w w:val="99"/>
                <w:sz w:val="21"/>
                <w:szCs w:val="21"/>
              </w:rPr>
              <w:t>5</w:t>
            </w:r>
          </w:p>
        </w:tc>
        <w:tc>
          <w:tcPr>
            <w:tcW w:w="1667" w:type="pct"/>
            <w:shd w:val="clear" w:color="auto" w:fill="auto"/>
            <w:vAlign w:val="center"/>
          </w:tcPr>
          <w:p w:rsidR="00F85A87" w:rsidRPr="00297A22" w:rsidRDefault="00F85A87" w:rsidP="00383C45">
            <w:pPr>
              <w:kinsoku w:val="0"/>
              <w:overflowPunct w:val="0"/>
              <w:autoSpaceDE w:val="0"/>
              <w:autoSpaceDN w:val="0"/>
              <w:adjustRightInd w:val="0"/>
              <w:snapToGrid w:val="0"/>
              <w:spacing w:line="240" w:lineRule="auto"/>
              <w:jc w:val="center"/>
              <w:rPr>
                <w:rFonts w:ascii="Times New Roman" w:hAnsi="Times New Roman"/>
                <w:sz w:val="21"/>
                <w:szCs w:val="21"/>
              </w:rPr>
            </w:pPr>
            <w:r w:rsidRPr="00297A22">
              <w:rPr>
                <w:rFonts w:ascii="Times New Roman" w:hAnsi="Times New Roman" w:hint="eastAsia"/>
                <w:sz w:val="21"/>
                <w:szCs w:val="21"/>
              </w:rPr>
              <w:t>苯酚</w:t>
            </w:r>
          </w:p>
        </w:tc>
        <w:tc>
          <w:tcPr>
            <w:tcW w:w="1667" w:type="pct"/>
            <w:shd w:val="clear" w:color="auto" w:fill="auto"/>
            <w:vAlign w:val="center"/>
          </w:tcPr>
          <w:p w:rsidR="00F85A87" w:rsidRPr="00297A22" w:rsidRDefault="00285DF8" w:rsidP="00285DF8">
            <w:pPr>
              <w:spacing w:line="240" w:lineRule="auto"/>
              <w:jc w:val="center"/>
              <w:rPr>
                <w:rFonts w:ascii="Times New Roman" w:hAnsi="Times New Roman"/>
                <w:sz w:val="21"/>
                <w:szCs w:val="21"/>
              </w:rPr>
            </w:pPr>
            <w:r w:rsidRPr="00297A22">
              <w:rPr>
                <w:rFonts w:ascii="Times New Roman" w:hAnsi="Times New Roman" w:hint="eastAsia"/>
                <w:sz w:val="21"/>
                <w:szCs w:val="21"/>
              </w:rPr>
              <w:t>0.126</w:t>
            </w:r>
          </w:p>
        </w:tc>
      </w:tr>
      <w:tr w:rsidR="00F85A87" w:rsidRPr="001478DE" w:rsidTr="00F85A87">
        <w:trPr>
          <w:trHeight w:hRule="exact" w:val="397"/>
        </w:trPr>
        <w:tc>
          <w:tcPr>
            <w:tcW w:w="1665" w:type="pct"/>
            <w:shd w:val="clear" w:color="auto" w:fill="auto"/>
            <w:vAlign w:val="center"/>
          </w:tcPr>
          <w:p w:rsidR="00F85A87" w:rsidRPr="00297A22" w:rsidRDefault="00F85A87" w:rsidP="00F85A87">
            <w:pPr>
              <w:kinsoku w:val="0"/>
              <w:overflowPunct w:val="0"/>
              <w:autoSpaceDE w:val="0"/>
              <w:autoSpaceDN w:val="0"/>
              <w:adjustRightInd w:val="0"/>
              <w:spacing w:before="34" w:line="240" w:lineRule="auto"/>
              <w:ind w:left="5"/>
              <w:jc w:val="center"/>
              <w:rPr>
                <w:rFonts w:ascii="Times New Roman" w:hAnsi="Times New Roman"/>
                <w:w w:val="99"/>
                <w:sz w:val="21"/>
                <w:szCs w:val="21"/>
              </w:rPr>
            </w:pPr>
            <w:r w:rsidRPr="00297A22">
              <w:rPr>
                <w:rFonts w:ascii="Times New Roman" w:hAnsi="Times New Roman" w:hint="eastAsia"/>
                <w:w w:val="99"/>
                <w:sz w:val="21"/>
                <w:szCs w:val="21"/>
              </w:rPr>
              <w:t>6</w:t>
            </w:r>
          </w:p>
        </w:tc>
        <w:tc>
          <w:tcPr>
            <w:tcW w:w="1667" w:type="pct"/>
            <w:shd w:val="clear" w:color="auto" w:fill="auto"/>
            <w:vAlign w:val="center"/>
          </w:tcPr>
          <w:p w:rsidR="00F85A87" w:rsidRPr="00297A22" w:rsidRDefault="00F85A87" w:rsidP="00383C45">
            <w:pPr>
              <w:kinsoku w:val="0"/>
              <w:overflowPunct w:val="0"/>
              <w:autoSpaceDE w:val="0"/>
              <w:autoSpaceDN w:val="0"/>
              <w:adjustRightInd w:val="0"/>
              <w:snapToGrid w:val="0"/>
              <w:spacing w:line="240" w:lineRule="auto"/>
              <w:jc w:val="center"/>
              <w:rPr>
                <w:rFonts w:ascii="Times New Roman" w:hAnsi="Times New Roman"/>
                <w:sz w:val="21"/>
                <w:szCs w:val="21"/>
              </w:rPr>
            </w:pPr>
            <w:r w:rsidRPr="00297A22">
              <w:rPr>
                <w:rFonts w:ascii="Times New Roman" w:hAnsi="Times New Roman" w:hint="eastAsia"/>
                <w:sz w:val="21"/>
                <w:szCs w:val="21"/>
              </w:rPr>
              <w:t>乙醇</w:t>
            </w:r>
          </w:p>
        </w:tc>
        <w:tc>
          <w:tcPr>
            <w:tcW w:w="1667" w:type="pct"/>
            <w:shd w:val="clear" w:color="auto" w:fill="auto"/>
            <w:vAlign w:val="center"/>
          </w:tcPr>
          <w:p w:rsidR="00F85A87" w:rsidRPr="00297A22" w:rsidRDefault="00285DF8" w:rsidP="00F85A87">
            <w:pPr>
              <w:spacing w:line="240" w:lineRule="auto"/>
              <w:jc w:val="center"/>
              <w:rPr>
                <w:rFonts w:ascii="Times New Roman" w:hAnsi="Times New Roman"/>
                <w:sz w:val="21"/>
                <w:szCs w:val="21"/>
              </w:rPr>
            </w:pPr>
            <w:r w:rsidRPr="00297A22">
              <w:rPr>
                <w:rFonts w:ascii="Times New Roman" w:hAnsi="Times New Roman" w:hint="eastAsia"/>
                <w:sz w:val="21"/>
                <w:szCs w:val="21"/>
              </w:rPr>
              <w:t>3.80</w:t>
            </w:r>
          </w:p>
        </w:tc>
      </w:tr>
    </w:tbl>
    <w:p w:rsidR="000D67B0" w:rsidRPr="001478DE" w:rsidRDefault="000D67B0" w:rsidP="000D67B0">
      <w:pPr>
        <w:kinsoku w:val="0"/>
        <w:overflowPunct w:val="0"/>
        <w:autoSpaceDE w:val="0"/>
        <w:autoSpaceDN w:val="0"/>
        <w:adjustRightInd w:val="0"/>
        <w:spacing w:before="2" w:line="240" w:lineRule="auto"/>
        <w:rPr>
          <w:color w:val="FF0000"/>
          <w:sz w:val="27"/>
          <w:szCs w:val="27"/>
        </w:rPr>
      </w:pPr>
    </w:p>
    <w:p w:rsidR="000D67B0" w:rsidRDefault="000D67B0" w:rsidP="0062215A">
      <w:pPr>
        <w:pStyle w:val="aa"/>
        <w:adjustRightInd w:val="0"/>
        <w:snapToGrid w:val="0"/>
        <w:spacing w:line="440" w:lineRule="exact"/>
        <w:ind w:firstLine="539"/>
        <w:rPr>
          <w:rFonts w:ascii="Times New Roman" w:hAnsi="Times New Roman"/>
          <w:sz w:val="24"/>
          <w:szCs w:val="24"/>
        </w:rPr>
      </w:pPr>
    </w:p>
    <w:p w:rsidR="00607FA7" w:rsidRDefault="00607FA7" w:rsidP="007F17A1">
      <w:pPr>
        <w:pStyle w:val="aa"/>
        <w:adjustRightInd w:val="0"/>
        <w:snapToGrid w:val="0"/>
        <w:spacing w:line="480" w:lineRule="exact"/>
        <w:ind w:firstLine="539"/>
        <w:rPr>
          <w:rFonts w:ascii="Times New Roman" w:hAnsi="Times New Roman"/>
          <w:sz w:val="24"/>
          <w:szCs w:val="24"/>
        </w:rPr>
      </w:pPr>
      <w:r w:rsidRPr="00607FA7">
        <w:rPr>
          <w:rFonts w:ascii="Times New Roman" w:hAnsi="Times New Roman"/>
          <w:sz w:val="24"/>
          <w:szCs w:val="24"/>
        </w:rPr>
        <w:lastRenderedPageBreak/>
        <w:t>建设项目大气环境影响评价自查表见表</w:t>
      </w:r>
      <w:r>
        <w:rPr>
          <w:rFonts w:ascii="Times New Roman" w:hAnsi="Times New Roman"/>
          <w:sz w:val="24"/>
          <w:szCs w:val="24"/>
        </w:rPr>
        <w:t>5</w:t>
      </w:r>
      <w:r w:rsidRPr="00607FA7">
        <w:rPr>
          <w:rFonts w:ascii="Times New Roman" w:hAnsi="Times New Roman"/>
          <w:sz w:val="24"/>
          <w:szCs w:val="24"/>
        </w:rPr>
        <w:t>-2</w:t>
      </w:r>
      <w:r>
        <w:rPr>
          <w:rFonts w:ascii="Times New Roman" w:hAnsi="Times New Roman" w:hint="eastAsia"/>
          <w:sz w:val="24"/>
          <w:szCs w:val="24"/>
        </w:rPr>
        <w:t>4</w:t>
      </w:r>
      <w:r w:rsidRPr="00607FA7">
        <w:rPr>
          <w:rFonts w:ascii="Times New Roman" w:hAnsi="Times New Roman"/>
          <w:sz w:val="24"/>
          <w:szCs w:val="24"/>
        </w:rPr>
        <w:t>。</w:t>
      </w:r>
    </w:p>
    <w:p w:rsidR="007F17A1" w:rsidRPr="007F17A1" w:rsidRDefault="007F17A1" w:rsidP="007F17A1">
      <w:pPr>
        <w:spacing w:line="480" w:lineRule="exact"/>
        <w:jc w:val="center"/>
        <w:rPr>
          <w:rFonts w:ascii="Times New Roman" w:hAnsi="Times New Roman"/>
          <w:b/>
          <w:sz w:val="21"/>
          <w:szCs w:val="21"/>
        </w:rPr>
      </w:pPr>
      <w:r w:rsidRPr="007F17A1">
        <w:rPr>
          <w:rFonts w:ascii="Times New Roman" w:hAnsi="Times New Roman"/>
          <w:b/>
          <w:sz w:val="21"/>
          <w:szCs w:val="21"/>
        </w:rPr>
        <w:t>表</w:t>
      </w:r>
      <w:r w:rsidRPr="007F17A1">
        <w:rPr>
          <w:rFonts w:ascii="Times New Roman" w:hAnsi="Times New Roman"/>
          <w:b/>
          <w:sz w:val="21"/>
          <w:szCs w:val="21"/>
        </w:rPr>
        <w:t>5-2</w:t>
      </w:r>
      <w:r w:rsidRPr="007F17A1">
        <w:rPr>
          <w:rFonts w:ascii="Times New Roman" w:hAnsi="Times New Roman" w:hint="eastAsia"/>
          <w:b/>
          <w:sz w:val="21"/>
          <w:szCs w:val="21"/>
        </w:rPr>
        <w:t>4</w:t>
      </w:r>
      <w:r>
        <w:rPr>
          <w:rFonts w:ascii="Times New Roman" w:hAnsi="Times New Roman" w:hint="eastAsia"/>
          <w:b/>
          <w:sz w:val="21"/>
          <w:szCs w:val="21"/>
        </w:rPr>
        <w:t xml:space="preserve">  </w:t>
      </w:r>
      <w:r w:rsidRPr="007F17A1">
        <w:rPr>
          <w:rFonts w:ascii="Times New Roman" w:hAnsi="Times New Roman"/>
          <w:b/>
          <w:sz w:val="21"/>
          <w:szCs w:val="21"/>
        </w:rPr>
        <w:t>建设项目大气环境影响评价自查表</w:t>
      </w: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
        <w:gridCol w:w="958"/>
        <w:gridCol w:w="981"/>
        <w:gridCol w:w="184"/>
        <w:gridCol w:w="267"/>
        <w:gridCol w:w="266"/>
        <w:gridCol w:w="386"/>
        <w:gridCol w:w="177"/>
        <w:gridCol w:w="177"/>
        <w:gridCol w:w="260"/>
        <w:gridCol w:w="422"/>
        <w:gridCol w:w="273"/>
        <w:gridCol w:w="252"/>
        <w:gridCol w:w="602"/>
        <w:gridCol w:w="264"/>
        <w:gridCol w:w="216"/>
        <w:gridCol w:w="216"/>
        <w:gridCol w:w="196"/>
        <w:gridCol w:w="302"/>
        <w:gridCol w:w="372"/>
        <w:gridCol w:w="526"/>
        <w:gridCol w:w="275"/>
        <w:gridCol w:w="152"/>
        <w:gridCol w:w="403"/>
      </w:tblGrid>
      <w:tr w:rsidR="007F17A1" w:rsidRPr="001478DE" w:rsidTr="003D6F70">
        <w:trPr>
          <w:trHeight w:val="397"/>
        </w:trPr>
        <w:tc>
          <w:tcPr>
            <w:tcW w:w="1341" w:type="dxa"/>
            <w:gridSpan w:val="2"/>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工作内容</w:t>
            </w:r>
          </w:p>
        </w:tc>
        <w:tc>
          <w:tcPr>
            <w:tcW w:w="7188" w:type="dxa"/>
            <w:gridSpan w:val="22"/>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自查项目</w:t>
            </w:r>
          </w:p>
        </w:tc>
      </w:tr>
      <w:tr w:rsidR="007F17A1" w:rsidRPr="001478DE" w:rsidTr="003D6F70">
        <w:trPr>
          <w:trHeight w:val="397"/>
        </w:trPr>
        <w:tc>
          <w:tcPr>
            <w:tcW w:w="400" w:type="dxa"/>
            <w:vMerge w:val="restart"/>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评价等级与范围</w:t>
            </w: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评价等级</w:t>
            </w:r>
          </w:p>
        </w:tc>
        <w:tc>
          <w:tcPr>
            <w:tcW w:w="2492" w:type="dxa"/>
            <w:gridSpan w:val="7"/>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一级</w:t>
            </w:r>
            <w:r w:rsidRPr="007F17A1">
              <w:rPr>
                <w:rFonts w:ascii="Times New Roman" w:hAnsi="Times New Roman"/>
                <w:sz w:val="21"/>
                <w:szCs w:val="21"/>
              </w:rPr>
              <w:t>□</w:t>
            </w:r>
          </w:p>
        </w:tc>
        <w:tc>
          <w:tcPr>
            <w:tcW w:w="2477"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二级</w:t>
            </w:r>
            <w:r w:rsidRPr="007F17A1">
              <w:rPr>
                <w:rFonts w:ascii="Times New Roman" w:hAnsi="Times New Roman"/>
                <w:sz w:val="21"/>
                <w:szCs w:val="21"/>
              </w:rPr>
              <w:sym w:font="Wingdings 2" w:char="F052"/>
            </w:r>
          </w:p>
        </w:tc>
        <w:tc>
          <w:tcPr>
            <w:tcW w:w="2219" w:type="dxa"/>
            <w:gridSpan w:val="7"/>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三级</w:t>
            </w:r>
            <w:r w:rsidRPr="007F17A1">
              <w:rPr>
                <w:rFonts w:ascii="Times New Roman" w:hAnsi="Times New Roman"/>
                <w:sz w:val="21"/>
                <w:szCs w:val="21"/>
              </w:rPr>
              <w:t>□</w:t>
            </w:r>
          </w:p>
        </w:tc>
      </w:tr>
      <w:tr w:rsidR="007F17A1" w:rsidRPr="001478DE" w:rsidTr="003D6F70">
        <w:trPr>
          <w:trHeight w:val="397"/>
        </w:trPr>
        <w:tc>
          <w:tcPr>
            <w:tcW w:w="400"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评价</w:t>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范围</w:t>
            </w:r>
          </w:p>
        </w:tc>
        <w:tc>
          <w:tcPr>
            <w:tcW w:w="2492" w:type="dxa"/>
            <w:gridSpan w:val="7"/>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边长</w:t>
            </w:r>
            <w:r w:rsidRPr="007F17A1">
              <w:rPr>
                <w:rFonts w:ascii="Times New Roman" w:hAnsi="Times New Roman"/>
                <w:sz w:val="21"/>
                <w:szCs w:val="21"/>
              </w:rPr>
              <w:t>=50km□</w:t>
            </w:r>
          </w:p>
        </w:tc>
        <w:tc>
          <w:tcPr>
            <w:tcW w:w="2477"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边长</w:t>
            </w:r>
            <w:r w:rsidRPr="007F17A1">
              <w:rPr>
                <w:rFonts w:ascii="Times New Roman" w:hAnsi="Times New Roman"/>
                <w:sz w:val="21"/>
                <w:szCs w:val="21"/>
              </w:rPr>
              <w:t>5~50km□</w:t>
            </w:r>
          </w:p>
        </w:tc>
        <w:tc>
          <w:tcPr>
            <w:tcW w:w="2219" w:type="dxa"/>
            <w:gridSpan w:val="7"/>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边长</w:t>
            </w:r>
            <w:r w:rsidRPr="007F17A1">
              <w:rPr>
                <w:rFonts w:ascii="Times New Roman" w:hAnsi="Times New Roman"/>
                <w:sz w:val="21"/>
                <w:szCs w:val="21"/>
              </w:rPr>
              <w:t>=5km</w:t>
            </w:r>
            <w:r w:rsidRPr="007F17A1">
              <w:rPr>
                <w:rFonts w:ascii="Times New Roman" w:hAnsi="Times New Roman"/>
                <w:sz w:val="21"/>
                <w:szCs w:val="21"/>
              </w:rPr>
              <w:sym w:font="Wingdings 2" w:char="F052"/>
            </w:r>
          </w:p>
        </w:tc>
      </w:tr>
      <w:tr w:rsidR="007F17A1" w:rsidRPr="001478DE" w:rsidTr="003D6F70">
        <w:trPr>
          <w:trHeight w:val="397"/>
        </w:trPr>
        <w:tc>
          <w:tcPr>
            <w:tcW w:w="400" w:type="dxa"/>
            <w:vMerge w:val="restart"/>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评价因子</w:t>
            </w: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SO</w:t>
            </w:r>
            <w:r w:rsidRPr="007F17A1">
              <w:rPr>
                <w:rFonts w:ascii="Times New Roman" w:hAnsi="Times New Roman"/>
                <w:sz w:val="21"/>
                <w:szCs w:val="21"/>
                <w:vertAlign w:val="subscript"/>
              </w:rPr>
              <w:t>2</w:t>
            </w:r>
            <w:r w:rsidRPr="007F17A1">
              <w:rPr>
                <w:rFonts w:ascii="Times New Roman" w:hAnsi="Times New Roman"/>
                <w:sz w:val="21"/>
                <w:szCs w:val="21"/>
              </w:rPr>
              <w:t>+NO</w:t>
            </w:r>
            <w:r w:rsidRPr="007F17A1">
              <w:rPr>
                <w:rFonts w:ascii="Times New Roman" w:hAnsi="Times New Roman"/>
                <w:sz w:val="21"/>
                <w:szCs w:val="21"/>
                <w:vertAlign w:val="subscript"/>
              </w:rPr>
              <w:t>x</w:t>
            </w:r>
            <w:r w:rsidRPr="007F17A1">
              <w:rPr>
                <w:rFonts w:ascii="Times New Roman"/>
                <w:sz w:val="21"/>
                <w:szCs w:val="21"/>
              </w:rPr>
              <w:t>排放量</w:t>
            </w:r>
          </w:p>
        </w:tc>
        <w:tc>
          <w:tcPr>
            <w:tcW w:w="2492" w:type="dxa"/>
            <w:gridSpan w:val="7"/>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≥2000t/a□</w:t>
            </w:r>
          </w:p>
        </w:tc>
        <w:tc>
          <w:tcPr>
            <w:tcW w:w="2477"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500~2000t/a□</w:t>
            </w:r>
          </w:p>
        </w:tc>
        <w:tc>
          <w:tcPr>
            <w:tcW w:w="2219" w:type="dxa"/>
            <w:gridSpan w:val="7"/>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w:t>
            </w:r>
            <w:r w:rsidRPr="007F17A1">
              <w:rPr>
                <w:rFonts w:ascii="Times New Roman" w:hAnsi="Times New Roman"/>
                <w:sz w:val="21"/>
                <w:szCs w:val="21"/>
              </w:rPr>
              <w:t>500t/a</w:t>
            </w:r>
            <w:r w:rsidRPr="007F17A1">
              <w:rPr>
                <w:rFonts w:ascii="Times New Roman" w:hAnsi="Times New Roman"/>
                <w:sz w:val="21"/>
                <w:szCs w:val="21"/>
              </w:rPr>
              <w:sym w:font="Wingdings 2" w:char="F052"/>
            </w:r>
          </w:p>
        </w:tc>
      </w:tr>
      <w:tr w:rsidR="007F17A1" w:rsidRPr="001478DE" w:rsidTr="003D6F70">
        <w:trPr>
          <w:trHeight w:val="397"/>
        </w:trPr>
        <w:tc>
          <w:tcPr>
            <w:tcW w:w="400"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评价</w:t>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因子</w:t>
            </w:r>
          </w:p>
        </w:tc>
        <w:tc>
          <w:tcPr>
            <w:tcW w:w="4537" w:type="dxa"/>
            <w:gridSpan w:val="13"/>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基本污染物（</w:t>
            </w:r>
            <w:r w:rsidRPr="007F17A1">
              <w:rPr>
                <w:rFonts w:ascii="Times New Roman" w:hAnsi="Times New Roman"/>
                <w:sz w:val="21"/>
                <w:szCs w:val="21"/>
              </w:rPr>
              <w:t xml:space="preserve">         PM</w:t>
            </w:r>
            <w:r w:rsidRPr="007F17A1">
              <w:rPr>
                <w:rFonts w:ascii="Times New Roman" w:hAnsi="Times New Roman"/>
                <w:sz w:val="21"/>
                <w:szCs w:val="21"/>
                <w:vertAlign w:val="subscript"/>
              </w:rPr>
              <w:t>10</w:t>
            </w:r>
            <w:r w:rsidRPr="007F17A1">
              <w:rPr>
                <w:rFonts w:ascii="Times New Roman"/>
                <w:sz w:val="21"/>
                <w:szCs w:val="21"/>
              </w:rPr>
              <w:t>、</w:t>
            </w:r>
            <w:r w:rsidRPr="007F17A1">
              <w:rPr>
                <w:rFonts w:ascii="Times New Roman" w:hAnsi="Times New Roman"/>
                <w:sz w:val="21"/>
                <w:szCs w:val="21"/>
              </w:rPr>
              <w:t xml:space="preserve">TSP     </w:t>
            </w:r>
            <w:r w:rsidRPr="007F17A1">
              <w:rPr>
                <w:rFonts w:ascii="Times New Roman"/>
                <w:sz w:val="21"/>
                <w:szCs w:val="21"/>
              </w:rPr>
              <w:t>）</w:t>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其他污染物（非甲烷总烃、二硫化碳、</w:t>
            </w:r>
            <w:r>
              <w:rPr>
                <w:rFonts w:ascii="Times New Roman" w:hint="eastAsia"/>
                <w:sz w:val="21"/>
                <w:szCs w:val="21"/>
              </w:rPr>
              <w:t>甲醛、苯酚</w:t>
            </w:r>
            <w:r w:rsidRPr="007F17A1">
              <w:rPr>
                <w:rFonts w:ascii="Times New Roman"/>
                <w:sz w:val="21"/>
                <w:szCs w:val="21"/>
              </w:rPr>
              <w:t>）</w:t>
            </w:r>
          </w:p>
        </w:tc>
        <w:tc>
          <w:tcPr>
            <w:tcW w:w="2651" w:type="dxa"/>
            <w:gridSpan w:val="9"/>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包括二次</w:t>
            </w:r>
            <w:r w:rsidRPr="007F17A1">
              <w:rPr>
                <w:rFonts w:ascii="Times New Roman" w:hAnsi="Times New Roman"/>
                <w:sz w:val="21"/>
                <w:szCs w:val="21"/>
              </w:rPr>
              <w:t>PM2.5□</w:t>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不包括二次</w:t>
            </w:r>
            <w:r w:rsidRPr="007F17A1">
              <w:rPr>
                <w:rFonts w:ascii="Times New Roman" w:hAnsi="Times New Roman"/>
                <w:sz w:val="21"/>
                <w:szCs w:val="21"/>
              </w:rPr>
              <w:t>PM2.5</w:t>
            </w:r>
            <w:r w:rsidRPr="007F17A1">
              <w:rPr>
                <w:rFonts w:ascii="Times New Roman" w:hAnsi="Times New Roman"/>
                <w:sz w:val="21"/>
                <w:szCs w:val="21"/>
              </w:rPr>
              <w:sym w:font="Wingdings 2" w:char="F052"/>
            </w:r>
          </w:p>
        </w:tc>
      </w:tr>
      <w:tr w:rsidR="007F17A1" w:rsidRPr="001478DE" w:rsidTr="003D6F70">
        <w:trPr>
          <w:trHeight w:val="397"/>
        </w:trPr>
        <w:tc>
          <w:tcPr>
            <w:tcW w:w="400"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评价标准</w:t>
            </w: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评价</w:t>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标准</w:t>
            </w:r>
          </w:p>
        </w:tc>
        <w:tc>
          <w:tcPr>
            <w:tcW w:w="1505" w:type="dxa"/>
            <w:gridSpan w:val="3"/>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国家标准</w:t>
            </w:r>
            <w:r w:rsidRPr="007F17A1">
              <w:rPr>
                <w:rFonts w:ascii="Times New Roman" w:hAnsi="Times New Roman"/>
                <w:sz w:val="21"/>
                <w:szCs w:val="21"/>
              </w:rPr>
              <w:sym w:font="Wingdings 2" w:char="F052"/>
            </w:r>
          </w:p>
        </w:tc>
        <w:tc>
          <w:tcPr>
            <w:tcW w:w="1616" w:type="dxa"/>
            <w:gridSpan w:val="6"/>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地方标准</w:t>
            </w:r>
            <w:r w:rsidRPr="007F17A1">
              <w:rPr>
                <w:rFonts w:ascii="Times New Roman" w:hAnsi="Times New Roman"/>
                <w:sz w:val="21"/>
                <w:szCs w:val="21"/>
              </w:rPr>
              <w:t>□</w:t>
            </w:r>
          </w:p>
        </w:tc>
        <w:tc>
          <w:tcPr>
            <w:tcW w:w="2320"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附录</w:t>
            </w:r>
            <w:r w:rsidRPr="007F17A1">
              <w:rPr>
                <w:rFonts w:ascii="Times New Roman" w:hAnsi="Times New Roman"/>
                <w:sz w:val="21"/>
                <w:szCs w:val="21"/>
              </w:rPr>
              <w:t>D□</w:t>
            </w:r>
          </w:p>
        </w:tc>
        <w:tc>
          <w:tcPr>
            <w:tcW w:w="1747" w:type="dxa"/>
            <w:gridSpan w:val="5"/>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其他标准</w:t>
            </w:r>
            <w:r w:rsidRPr="007F17A1">
              <w:rPr>
                <w:rFonts w:ascii="Times New Roman" w:hAnsi="Times New Roman"/>
                <w:sz w:val="21"/>
                <w:szCs w:val="21"/>
              </w:rPr>
              <w:sym w:font="Wingdings 2" w:char="F052"/>
            </w:r>
          </w:p>
        </w:tc>
      </w:tr>
      <w:tr w:rsidR="007F17A1" w:rsidRPr="001478DE" w:rsidTr="003D6F70">
        <w:trPr>
          <w:trHeight w:val="397"/>
        </w:trPr>
        <w:tc>
          <w:tcPr>
            <w:tcW w:w="400" w:type="dxa"/>
            <w:vMerge w:val="restart"/>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现状评价</w:t>
            </w: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环境功能区</w:t>
            </w:r>
          </w:p>
        </w:tc>
        <w:tc>
          <w:tcPr>
            <w:tcW w:w="2276" w:type="dxa"/>
            <w:gridSpan w:val="6"/>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一类区</w:t>
            </w:r>
            <w:r w:rsidRPr="007F17A1">
              <w:rPr>
                <w:rFonts w:ascii="Times New Roman" w:hAnsi="Times New Roman"/>
                <w:sz w:val="21"/>
                <w:szCs w:val="21"/>
              </w:rPr>
              <w:t>□</w:t>
            </w:r>
          </w:p>
        </w:tc>
        <w:tc>
          <w:tcPr>
            <w:tcW w:w="2477"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二类区</w:t>
            </w:r>
            <w:r w:rsidRPr="007F17A1">
              <w:rPr>
                <w:rFonts w:ascii="Times New Roman" w:hAnsi="Times New Roman"/>
                <w:sz w:val="21"/>
                <w:szCs w:val="21"/>
              </w:rPr>
              <w:sym w:font="Wingdings 2" w:char="F052"/>
            </w:r>
          </w:p>
        </w:tc>
        <w:tc>
          <w:tcPr>
            <w:tcW w:w="2435"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一类区和二类区</w:t>
            </w:r>
            <w:r w:rsidRPr="007F17A1">
              <w:rPr>
                <w:rFonts w:ascii="Times New Roman" w:hAnsi="Times New Roman"/>
                <w:sz w:val="21"/>
                <w:szCs w:val="21"/>
              </w:rPr>
              <w:t>□</w:t>
            </w:r>
          </w:p>
        </w:tc>
      </w:tr>
      <w:tr w:rsidR="007F17A1" w:rsidRPr="001478DE" w:rsidTr="003D6F70">
        <w:trPr>
          <w:trHeight w:val="397"/>
        </w:trPr>
        <w:tc>
          <w:tcPr>
            <w:tcW w:w="400"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评价基准年</w:t>
            </w:r>
          </w:p>
        </w:tc>
        <w:tc>
          <w:tcPr>
            <w:tcW w:w="7188" w:type="dxa"/>
            <w:gridSpan w:val="22"/>
            <w:shd w:val="clear" w:color="auto" w:fill="auto"/>
            <w:vAlign w:val="center"/>
          </w:tcPr>
          <w:p w:rsidR="007F17A1" w:rsidRPr="007F17A1" w:rsidRDefault="007F17A1" w:rsidP="003D6F70">
            <w:pPr>
              <w:adjustRightInd w:val="0"/>
              <w:snapToGrid w:val="0"/>
              <w:spacing w:line="240" w:lineRule="auto"/>
              <w:jc w:val="center"/>
              <w:rPr>
                <w:rFonts w:ascii="Times New Roman" w:hAnsi="Times New Roman"/>
                <w:sz w:val="21"/>
                <w:szCs w:val="21"/>
              </w:rPr>
            </w:pPr>
            <w:r w:rsidRPr="007F17A1">
              <w:rPr>
                <w:rFonts w:ascii="Times New Roman"/>
                <w:sz w:val="21"/>
                <w:szCs w:val="21"/>
              </w:rPr>
              <w:t>（</w:t>
            </w:r>
            <w:r w:rsidRPr="007F17A1">
              <w:rPr>
                <w:rFonts w:ascii="Times New Roman" w:hAnsi="Times New Roman"/>
                <w:sz w:val="21"/>
                <w:szCs w:val="21"/>
              </w:rPr>
              <w:t>201</w:t>
            </w:r>
            <w:r w:rsidR="003D6F70">
              <w:rPr>
                <w:rFonts w:ascii="Times New Roman" w:hAnsi="Times New Roman" w:hint="eastAsia"/>
                <w:sz w:val="21"/>
                <w:szCs w:val="21"/>
              </w:rPr>
              <w:t>8</w:t>
            </w:r>
            <w:r w:rsidRPr="007F17A1">
              <w:rPr>
                <w:rFonts w:ascii="Times New Roman"/>
                <w:sz w:val="21"/>
                <w:szCs w:val="21"/>
              </w:rPr>
              <w:t>）年</w:t>
            </w:r>
          </w:p>
        </w:tc>
      </w:tr>
      <w:tr w:rsidR="007F17A1" w:rsidRPr="001478DE" w:rsidTr="003D6F70">
        <w:trPr>
          <w:trHeight w:val="397"/>
        </w:trPr>
        <w:tc>
          <w:tcPr>
            <w:tcW w:w="400"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环境空气质量现状调查数据来源</w:t>
            </w:r>
          </w:p>
        </w:tc>
        <w:tc>
          <w:tcPr>
            <w:tcW w:w="2276" w:type="dxa"/>
            <w:gridSpan w:val="6"/>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长期例行监测数据</w:t>
            </w:r>
            <w:r w:rsidRPr="007F17A1">
              <w:rPr>
                <w:rFonts w:ascii="Times New Roman" w:hAnsi="Times New Roman"/>
                <w:sz w:val="21"/>
                <w:szCs w:val="21"/>
              </w:rPr>
              <w:t>□</w:t>
            </w:r>
          </w:p>
        </w:tc>
        <w:tc>
          <w:tcPr>
            <w:tcW w:w="2477"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主管部门发布的数据</w:t>
            </w:r>
            <w:r w:rsidRPr="007F17A1">
              <w:rPr>
                <w:rFonts w:ascii="Times New Roman" w:hAnsi="Times New Roman"/>
                <w:sz w:val="21"/>
                <w:szCs w:val="21"/>
              </w:rPr>
              <w:sym w:font="Wingdings 2" w:char="F052"/>
            </w:r>
          </w:p>
        </w:tc>
        <w:tc>
          <w:tcPr>
            <w:tcW w:w="2435"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现状补充监测</w:t>
            </w:r>
            <w:r w:rsidRPr="007F17A1">
              <w:rPr>
                <w:rFonts w:ascii="Times New Roman" w:hAnsi="Times New Roman"/>
                <w:sz w:val="21"/>
                <w:szCs w:val="21"/>
              </w:rPr>
              <w:t>□</w:t>
            </w:r>
          </w:p>
        </w:tc>
      </w:tr>
      <w:tr w:rsidR="007F17A1" w:rsidRPr="001478DE" w:rsidTr="003D6F70">
        <w:trPr>
          <w:trHeight w:val="397"/>
        </w:trPr>
        <w:tc>
          <w:tcPr>
            <w:tcW w:w="400"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现状</w:t>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评价</w:t>
            </w:r>
          </w:p>
        </w:tc>
        <w:tc>
          <w:tcPr>
            <w:tcW w:w="4753" w:type="dxa"/>
            <w:gridSpan w:val="14"/>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达标区</w:t>
            </w:r>
            <w:r w:rsidRPr="007F17A1">
              <w:rPr>
                <w:rFonts w:ascii="Times New Roman" w:hAnsi="Times New Roman"/>
                <w:sz w:val="21"/>
                <w:szCs w:val="21"/>
              </w:rPr>
              <w:t>□</w:t>
            </w:r>
          </w:p>
        </w:tc>
        <w:tc>
          <w:tcPr>
            <w:tcW w:w="2435"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不达标区</w:t>
            </w:r>
            <w:r w:rsidRPr="007F17A1">
              <w:rPr>
                <w:rFonts w:ascii="Times New Roman" w:hAnsi="Times New Roman"/>
                <w:sz w:val="21"/>
                <w:szCs w:val="21"/>
              </w:rPr>
              <w:sym w:font="Wingdings 2" w:char="F052"/>
            </w:r>
          </w:p>
        </w:tc>
      </w:tr>
      <w:tr w:rsidR="007F17A1" w:rsidRPr="001478DE" w:rsidTr="003D6F70">
        <w:trPr>
          <w:trHeight w:val="397"/>
        </w:trPr>
        <w:tc>
          <w:tcPr>
            <w:tcW w:w="400"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污染源</w:t>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调查</w:t>
            </w: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调查</w:t>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内容</w:t>
            </w:r>
          </w:p>
        </w:tc>
        <w:tc>
          <w:tcPr>
            <w:tcW w:w="2708"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本项目正常排放源</w:t>
            </w:r>
            <w:r w:rsidRPr="007F17A1">
              <w:rPr>
                <w:rFonts w:ascii="Times New Roman" w:hAnsi="Times New Roman"/>
                <w:sz w:val="21"/>
                <w:szCs w:val="21"/>
              </w:rPr>
              <w:sym w:font="Wingdings 2" w:char="F052"/>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本项目非正常排放源</w:t>
            </w:r>
            <w:r w:rsidRPr="007F17A1">
              <w:rPr>
                <w:rFonts w:ascii="Times New Roman" w:hAnsi="Times New Roman"/>
                <w:sz w:val="21"/>
                <w:szCs w:val="21"/>
              </w:rPr>
              <w:t>□</w:t>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现有污染源</w:t>
            </w:r>
            <w:r w:rsidRPr="007F17A1">
              <w:rPr>
                <w:rFonts w:ascii="Times New Roman" w:hAnsi="Times New Roman"/>
                <w:sz w:val="21"/>
                <w:szCs w:val="21"/>
              </w:rPr>
              <w:t>□</w:t>
            </w:r>
          </w:p>
        </w:tc>
        <w:tc>
          <w:tcPr>
            <w:tcW w:w="1559" w:type="dxa"/>
            <w:gridSpan w:val="4"/>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拟替代的污染源</w:t>
            </w:r>
            <w:r w:rsidRPr="007F17A1">
              <w:rPr>
                <w:rFonts w:ascii="Times New Roman" w:hAnsi="Times New Roman"/>
                <w:sz w:val="21"/>
                <w:szCs w:val="21"/>
              </w:rPr>
              <w:t>□</w:t>
            </w:r>
          </w:p>
        </w:tc>
        <w:tc>
          <w:tcPr>
            <w:tcW w:w="2328"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其他在建、拟建项目</w:t>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污染源</w:t>
            </w:r>
            <w:r w:rsidRPr="007F17A1">
              <w:rPr>
                <w:rFonts w:ascii="Times New Roman" w:hAnsi="Times New Roman"/>
                <w:sz w:val="21"/>
                <w:szCs w:val="21"/>
              </w:rPr>
              <w:t>□</w:t>
            </w:r>
          </w:p>
        </w:tc>
        <w:tc>
          <w:tcPr>
            <w:tcW w:w="593" w:type="dxa"/>
            <w:gridSpan w:val="2"/>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区域污染源</w:t>
            </w:r>
            <w:r w:rsidRPr="007F17A1">
              <w:rPr>
                <w:rFonts w:ascii="Times New Roman" w:hAnsi="Times New Roman"/>
                <w:sz w:val="21"/>
                <w:szCs w:val="21"/>
              </w:rPr>
              <w:t>□</w:t>
            </w:r>
          </w:p>
        </w:tc>
      </w:tr>
      <w:tr w:rsidR="007F17A1" w:rsidRPr="001478DE" w:rsidTr="003D6F70">
        <w:trPr>
          <w:trHeight w:val="397"/>
        </w:trPr>
        <w:tc>
          <w:tcPr>
            <w:tcW w:w="400" w:type="dxa"/>
            <w:vMerge w:val="restart"/>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大气环境影响预测与评价</w:t>
            </w: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预测</w:t>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模型</w:t>
            </w:r>
          </w:p>
        </w:tc>
        <w:tc>
          <w:tcPr>
            <w:tcW w:w="1289" w:type="dxa"/>
            <w:gridSpan w:val="2"/>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AERMOD□</w:t>
            </w:r>
          </w:p>
        </w:tc>
        <w:tc>
          <w:tcPr>
            <w:tcW w:w="771" w:type="dxa"/>
            <w:gridSpan w:val="3"/>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ADMS□</w:t>
            </w:r>
          </w:p>
        </w:tc>
        <w:tc>
          <w:tcPr>
            <w:tcW w:w="1558" w:type="dxa"/>
            <w:gridSpan w:val="6"/>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AUSTAL2000□</w:t>
            </w:r>
          </w:p>
        </w:tc>
        <w:tc>
          <w:tcPr>
            <w:tcW w:w="1567" w:type="dxa"/>
            <w:gridSpan w:val="5"/>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EDMS/AEDT□</w:t>
            </w:r>
          </w:p>
        </w:tc>
        <w:tc>
          <w:tcPr>
            <w:tcW w:w="1106" w:type="dxa"/>
            <w:gridSpan w:val="3"/>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CALPUFF□</w:t>
            </w:r>
          </w:p>
        </w:tc>
        <w:tc>
          <w:tcPr>
            <w:tcW w:w="520" w:type="dxa"/>
            <w:gridSpan w:val="2"/>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网格模型</w:t>
            </w:r>
            <w:r w:rsidRPr="007F17A1">
              <w:rPr>
                <w:rFonts w:ascii="Times New Roman" w:hAnsi="Times New Roman"/>
                <w:sz w:val="21"/>
                <w:szCs w:val="21"/>
              </w:rPr>
              <w:t>□</w:t>
            </w:r>
          </w:p>
        </w:tc>
        <w:tc>
          <w:tcPr>
            <w:tcW w:w="377"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其他</w:t>
            </w:r>
            <w:r w:rsidRPr="007F17A1">
              <w:rPr>
                <w:rFonts w:ascii="Times New Roman" w:hAnsi="Times New Roman"/>
                <w:sz w:val="21"/>
                <w:szCs w:val="21"/>
              </w:rPr>
              <w:t>□</w:t>
            </w:r>
          </w:p>
        </w:tc>
      </w:tr>
      <w:tr w:rsidR="007F17A1" w:rsidRPr="001478DE" w:rsidTr="003D6F70">
        <w:trPr>
          <w:trHeight w:val="397"/>
        </w:trPr>
        <w:tc>
          <w:tcPr>
            <w:tcW w:w="400"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预测</w:t>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范围</w:t>
            </w:r>
          </w:p>
        </w:tc>
        <w:tc>
          <w:tcPr>
            <w:tcW w:w="2276" w:type="dxa"/>
            <w:gridSpan w:val="6"/>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边长</w:t>
            </w:r>
            <w:r w:rsidRPr="007F17A1">
              <w:rPr>
                <w:rFonts w:ascii="Times New Roman" w:hAnsi="Times New Roman"/>
                <w:sz w:val="21"/>
                <w:szCs w:val="21"/>
              </w:rPr>
              <w:t>≥50km□</w:t>
            </w:r>
          </w:p>
        </w:tc>
        <w:tc>
          <w:tcPr>
            <w:tcW w:w="2693" w:type="dxa"/>
            <w:gridSpan w:val="9"/>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边长</w:t>
            </w:r>
            <w:r w:rsidRPr="007F17A1">
              <w:rPr>
                <w:rFonts w:ascii="Times New Roman" w:hAnsi="Times New Roman"/>
                <w:sz w:val="21"/>
                <w:szCs w:val="21"/>
              </w:rPr>
              <w:t>5~50km□</w:t>
            </w:r>
          </w:p>
        </w:tc>
        <w:tc>
          <w:tcPr>
            <w:tcW w:w="2219" w:type="dxa"/>
            <w:gridSpan w:val="7"/>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边长</w:t>
            </w:r>
            <w:r w:rsidRPr="007F17A1">
              <w:rPr>
                <w:rFonts w:ascii="Times New Roman" w:hAnsi="Times New Roman"/>
                <w:sz w:val="21"/>
                <w:szCs w:val="21"/>
              </w:rPr>
              <w:t>=5km□</w:t>
            </w:r>
          </w:p>
        </w:tc>
      </w:tr>
      <w:tr w:rsidR="007F17A1" w:rsidRPr="001478DE" w:rsidTr="003D6F70">
        <w:trPr>
          <w:trHeight w:val="397"/>
        </w:trPr>
        <w:tc>
          <w:tcPr>
            <w:tcW w:w="400"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预测</w:t>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因子</w:t>
            </w:r>
          </w:p>
        </w:tc>
        <w:tc>
          <w:tcPr>
            <w:tcW w:w="4753" w:type="dxa"/>
            <w:gridSpan w:val="14"/>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预测因子（）</w:t>
            </w:r>
          </w:p>
        </w:tc>
        <w:tc>
          <w:tcPr>
            <w:tcW w:w="2435"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b/>
                <w:sz w:val="21"/>
                <w:szCs w:val="21"/>
              </w:rPr>
            </w:pPr>
            <w:r w:rsidRPr="007F17A1">
              <w:rPr>
                <w:rFonts w:ascii="Times New Roman"/>
                <w:sz w:val="21"/>
                <w:szCs w:val="21"/>
              </w:rPr>
              <w:t>包括二次</w:t>
            </w:r>
            <w:r w:rsidRPr="007F17A1">
              <w:rPr>
                <w:rFonts w:ascii="Times New Roman" w:hAnsi="Times New Roman"/>
                <w:sz w:val="21"/>
                <w:szCs w:val="21"/>
              </w:rPr>
              <w:t>PM2.5□</w:t>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不包括二次</w:t>
            </w:r>
            <w:r w:rsidRPr="007F17A1">
              <w:rPr>
                <w:rFonts w:ascii="Times New Roman" w:hAnsi="Times New Roman"/>
                <w:sz w:val="21"/>
                <w:szCs w:val="21"/>
              </w:rPr>
              <w:t>PM2.5□</w:t>
            </w:r>
          </w:p>
        </w:tc>
      </w:tr>
      <w:tr w:rsidR="007F17A1" w:rsidRPr="001478DE" w:rsidTr="003D6F70">
        <w:trPr>
          <w:trHeight w:val="397"/>
        </w:trPr>
        <w:tc>
          <w:tcPr>
            <w:tcW w:w="400"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正常排放短期浓度贡</w:t>
            </w:r>
            <w:r w:rsidRPr="007F17A1">
              <w:rPr>
                <w:rFonts w:ascii="Times New Roman"/>
                <w:sz w:val="21"/>
                <w:szCs w:val="21"/>
              </w:rPr>
              <w:lastRenderedPageBreak/>
              <w:t>献值</w:t>
            </w:r>
          </w:p>
        </w:tc>
        <w:tc>
          <w:tcPr>
            <w:tcW w:w="4753" w:type="dxa"/>
            <w:gridSpan w:val="14"/>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lastRenderedPageBreak/>
              <w:t>C</w:t>
            </w:r>
            <w:r w:rsidRPr="007F17A1">
              <w:rPr>
                <w:rFonts w:ascii="Times New Roman"/>
                <w:sz w:val="21"/>
                <w:szCs w:val="21"/>
                <w:vertAlign w:val="subscript"/>
              </w:rPr>
              <w:t>本项目</w:t>
            </w:r>
            <w:r w:rsidRPr="007F17A1">
              <w:rPr>
                <w:rFonts w:ascii="Times New Roman"/>
                <w:sz w:val="21"/>
                <w:szCs w:val="21"/>
              </w:rPr>
              <w:t>最大占标率</w:t>
            </w:r>
            <w:r w:rsidRPr="007F17A1">
              <w:rPr>
                <w:rFonts w:ascii="Times New Roman" w:hAnsi="Times New Roman"/>
                <w:sz w:val="21"/>
                <w:szCs w:val="21"/>
              </w:rPr>
              <w:t>≤100%□</w:t>
            </w:r>
          </w:p>
        </w:tc>
        <w:tc>
          <w:tcPr>
            <w:tcW w:w="2435"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C</w:t>
            </w:r>
            <w:r w:rsidRPr="007F17A1">
              <w:rPr>
                <w:rFonts w:ascii="Times New Roman"/>
                <w:sz w:val="21"/>
                <w:szCs w:val="21"/>
                <w:vertAlign w:val="subscript"/>
              </w:rPr>
              <w:t>本项目</w:t>
            </w:r>
            <w:r w:rsidRPr="007F17A1">
              <w:rPr>
                <w:rFonts w:ascii="Times New Roman"/>
                <w:sz w:val="21"/>
                <w:szCs w:val="21"/>
              </w:rPr>
              <w:t>最大占标率＞</w:t>
            </w:r>
            <w:r w:rsidRPr="007F17A1">
              <w:rPr>
                <w:rFonts w:ascii="Times New Roman" w:hAnsi="Times New Roman"/>
                <w:sz w:val="21"/>
                <w:szCs w:val="21"/>
              </w:rPr>
              <w:t>100%□</w:t>
            </w:r>
          </w:p>
        </w:tc>
      </w:tr>
      <w:tr w:rsidR="007F17A1" w:rsidRPr="001478DE" w:rsidTr="003D6F70">
        <w:trPr>
          <w:trHeight w:val="397"/>
        </w:trPr>
        <w:tc>
          <w:tcPr>
            <w:tcW w:w="400"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941" w:type="dxa"/>
            <w:vMerge w:val="restart"/>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正常排放年均浓度贡献值</w:t>
            </w:r>
          </w:p>
        </w:tc>
        <w:tc>
          <w:tcPr>
            <w:tcW w:w="1073"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一类区</w:t>
            </w:r>
          </w:p>
        </w:tc>
        <w:tc>
          <w:tcPr>
            <w:tcW w:w="3680" w:type="dxa"/>
            <w:gridSpan w:val="13"/>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C</w:t>
            </w:r>
            <w:r w:rsidRPr="007F17A1">
              <w:rPr>
                <w:rFonts w:ascii="Times New Roman"/>
                <w:sz w:val="21"/>
                <w:szCs w:val="21"/>
                <w:vertAlign w:val="subscript"/>
              </w:rPr>
              <w:t>本项目</w:t>
            </w:r>
            <w:r w:rsidRPr="007F17A1">
              <w:rPr>
                <w:rFonts w:ascii="Times New Roman"/>
                <w:sz w:val="21"/>
                <w:szCs w:val="21"/>
              </w:rPr>
              <w:t>最大占标率</w:t>
            </w:r>
            <w:r w:rsidRPr="007F17A1">
              <w:rPr>
                <w:rFonts w:ascii="Times New Roman" w:hAnsi="Times New Roman"/>
                <w:sz w:val="21"/>
                <w:szCs w:val="21"/>
              </w:rPr>
              <w:t>≤10%□</w:t>
            </w:r>
          </w:p>
        </w:tc>
        <w:tc>
          <w:tcPr>
            <w:tcW w:w="2435"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C</w:t>
            </w:r>
            <w:r w:rsidRPr="007F17A1">
              <w:rPr>
                <w:rFonts w:ascii="Times New Roman"/>
                <w:sz w:val="21"/>
                <w:szCs w:val="21"/>
                <w:vertAlign w:val="subscript"/>
              </w:rPr>
              <w:t>本项目</w:t>
            </w:r>
            <w:r w:rsidRPr="007F17A1">
              <w:rPr>
                <w:rFonts w:ascii="Times New Roman"/>
                <w:sz w:val="21"/>
                <w:szCs w:val="21"/>
              </w:rPr>
              <w:t>最大占标率＞</w:t>
            </w:r>
            <w:r w:rsidRPr="007F17A1">
              <w:rPr>
                <w:rFonts w:ascii="Times New Roman" w:hAnsi="Times New Roman"/>
                <w:sz w:val="21"/>
                <w:szCs w:val="21"/>
              </w:rPr>
              <w:t>10%□</w:t>
            </w:r>
          </w:p>
        </w:tc>
      </w:tr>
      <w:tr w:rsidR="007F17A1" w:rsidRPr="001478DE" w:rsidTr="003D6F70">
        <w:trPr>
          <w:trHeight w:val="397"/>
        </w:trPr>
        <w:tc>
          <w:tcPr>
            <w:tcW w:w="400"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941"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1073"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二类区</w:t>
            </w:r>
          </w:p>
        </w:tc>
        <w:tc>
          <w:tcPr>
            <w:tcW w:w="3680" w:type="dxa"/>
            <w:gridSpan w:val="13"/>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C</w:t>
            </w:r>
            <w:r w:rsidRPr="007F17A1">
              <w:rPr>
                <w:rFonts w:ascii="Times New Roman"/>
                <w:sz w:val="21"/>
                <w:szCs w:val="21"/>
                <w:vertAlign w:val="subscript"/>
              </w:rPr>
              <w:t>本项目</w:t>
            </w:r>
            <w:r w:rsidRPr="007F17A1">
              <w:rPr>
                <w:rFonts w:ascii="Times New Roman"/>
                <w:sz w:val="21"/>
                <w:szCs w:val="21"/>
              </w:rPr>
              <w:t>最大占标率</w:t>
            </w:r>
            <w:r w:rsidRPr="007F17A1">
              <w:rPr>
                <w:rFonts w:ascii="Times New Roman" w:hAnsi="Times New Roman"/>
                <w:sz w:val="21"/>
                <w:szCs w:val="21"/>
              </w:rPr>
              <w:t>≤30%</w:t>
            </w:r>
            <w:r w:rsidRPr="007F17A1">
              <w:rPr>
                <w:rFonts w:ascii="Times New Roman" w:hAnsi="Times New Roman"/>
                <w:sz w:val="21"/>
                <w:szCs w:val="21"/>
              </w:rPr>
              <w:sym w:font="Wingdings 2" w:char="F052"/>
            </w:r>
          </w:p>
        </w:tc>
        <w:tc>
          <w:tcPr>
            <w:tcW w:w="2435"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C</w:t>
            </w:r>
            <w:r w:rsidRPr="007F17A1">
              <w:rPr>
                <w:rFonts w:ascii="Times New Roman"/>
                <w:sz w:val="21"/>
                <w:szCs w:val="21"/>
                <w:vertAlign w:val="subscript"/>
              </w:rPr>
              <w:t>本项目</w:t>
            </w:r>
            <w:r w:rsidRPr="007F17A1">
              <w:rPr>
                <w:rFonts w:ascii="Times New Roman"/>
                <w:sz w:val="21"/>
                <w:szCs w:val="21"/>
              </w:rPr>
              <w:t>最大占标率＞</w:t>
            </w:r>
            <w:r w:rsidRPr="007F17A1">
              <w:rPr>
                <w:rFonts w:ascii="Times New Roman" w:hAnsi="Times New Roman"/>
                <w:sz w:val="21"/>
                <w:szCs w:val="21"/>
              </w:rPr>
              <w:t>30%□</w:t>
            </w:r>
          </w:p>
        </w:tc>
      </w:tr>
      <w:tr w:rsidR="007F17A1" w:rsidRPr="001478DE" w:rsidTr="003D6F70">
        <w:trPr>
          <w:trHeight w:val="397"/>
        </w:trPr>
        <w:tc>
          <w:tcPr>
            <w:tcW w:w="400"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非正常排放</w:t>
            </w:r>
            <w:r w:rsidRPr="007F17A1">
              <w:rPr>
                <w:rFonts w:ascii="Times New Roman" w:hAnsi="Times New Roman"/>
                <w:sz w:val="21"/>
                <w:szCs w:val="21"/>
              </w:rPr>
              <w:t>1h</w:t>
            </w:r>
            <w:r w:rsidRPr="007F17A1">
              <w:rPr>
                <w:rFonts w:ascii="Times New Roman"/>
                <w:sz w:val="21"/>
                <w:szCs w:val="21"/>
              </w:rPr>
              <w:t>浓度贡献值</w:t>
            </w:r>
          </w:p>
        </w:tc>
        <w:tc>
          <w:tcPr>
            <w:tcW w:w="2060" w:type="dxa"/>
            <w:gridSpan w:val="5"/>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非正常持续时长</w:t>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w:t>
            </w:r>
            <w:r w:rsidRPr="007F17A1">
              <w:rPr>
                <w:rFonts w:ascii="Times New Roman" w:hAnsi="Times New Roman"/>
                <w:sz w:val="21"/>
                <w:szCs w:val="21"/>
              </w:rPr>
              <w:t>h</w:t>
            </w:r>
          </w:p>
        </w:tc>
        <w:tc>
          <w:tcPr>
            <w:tcW w:w="2693" w:type="dxa"/>
            <w:gridSpan w:val="9"/>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c</w:t>
            </w:r>
            <w:r w:rsidRPr="007F17A1">
              <w:rPr>
                <w:rFonts w:ascii="Times New Roman"/>
                <w:sz w:val="21"/>
                <w:szCs w:val="21"/>
                <w:vertAlign w:val="subscript"/>
              </w:rPr>
              <w:t>非正常</w:t>
            </w:r>
            <w:r w:rsidRPr="007F17A1">
              <w:rPr>
                <w:rFonts w:ascii="Times New Roman"/>
                <w:sz w:val="21"/>
                <w:szCs w:val="21"/>
              </w:rPr>
              <w:t>占标率</w:t>
            </w:r>
            <w:r w:rsidRPr="007F17A1">
              <w:rPr>
                <w:rFonts w:ascii="Times New Roman" w:hAnsi="Times New Roman"/>
                <w:sz w:val="21"/>
                <w:szCs w:val="21"/>
              </w:rPr>
              <w:t>≤100%</w:t>
            </w:r>
            <w:r w:rsidRPr="007F17A1">
              <w:rPr>
                <w:rFonts w:ascii="Times New Roman" w:hAnsi="Times New Roman"/>
                <w:sz w:val="21"/>
                <w:szCs w:val="21"/>
              </w:rPr>
              <w:sym w:font="Wingdings 2" w:char="F052"/>
            </w:r>
          </w:p>
        </w:tc>
        <w:tc>
          <w:tcPr>
            <w:tcW w:w="2435"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c</w:t>
            </w:r>
            <w:r w:rsidRPr="007F17A1">
              <w:rPr>
                <w:rFonts w:ascii="Times New Roman"/>
                <w:sz w:val="21"/>
                <w:szCs w:val="21"/>
                <w:vertAlign w:val="subscript"/>
              </w:rPr>
              <w:t>非正常</w:t>
            </w:r>
            <w:r w:rsidRPr="007F17A1">
              <w:rPr>
                <w:rFonts w:ascii="Times New Roman"/>
                <w:sz w:val="21"/>
                <w:szCs w:val="21"/>
              </w:rPr>
              <w:t>占标率＞</w:t>
            </w:r>
            <w:r w:rsidRPr="007F17A1">
              <w:rPr>
                <w:rFonts w:ascii="Times New Roman" w:hAnsi="Times New Roman"/>
                <w:sz w:val="21"/>
                <w:szCs w:val="21"/>
              </w:rPr>
              <w:t>100%□</w:t>
            </w:r>
          </w:p>
        </w:tc>
      </w:tr>
      <w:tr w:rsidR="007F17A1" w:rsidRPr="001478DE" w:rsidTr="003D6F70">
        <w:trPr>
          <w:trHeight w:val="397"/>
        </w:trPr>
        <w:tc>
          <w:tcPr>
            <w:tcW w:w="400"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保证率日平均浓度和年平均浓度叠加值</w:t>
            </w:r>
          </w:p>
        </w:tc>
        <w:tc>
          <w:tcPr>
            <w:tcW w:w="4753" w:type="dxa"/>
            <w:gridSpan w:val="14"/>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C</w:t>
            </w:r>
            <w:r w:rsidRPr="007F17A1">
              <w:rPr>
                <w:rFonts w:ascii="Times New Roman"/>
                <w:sz w:val="21"/>
                <w:szCs w:val="21"/>
                <w:vertAlign w:val="subscript"/>
              </w:rPr>
              <w:t>叠加</w:t>
            </w:r>
            <w:r w:rsidRPr="007F17A1">
              <w:rPr>
                <w:rFonts w:ascii="Times New Roman"/>
                <w:sz w:val="21"/>
                <w:szCs w:val="21"/>
              </w:rPr>
              <w:t>达标</w:t>
            </w:r>
            <w:r w:rsidRPr="007F17A1">
              <w:rPr>
                <w:rFonts w:ascii="Times New Roman" w:hAnsi="Times New Roman"/>
                <w:sz w:val="21"/>
                <w:szCs w:val="21"/>
              </w:rPr>
              <w:t>□</w:t>
            </w:r>
          </w:p>
        </w:tc>
        <w:tc>
          <w:tcPr>
            <w:tcW w:w="2435"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C</w:t>
            </w:r>
            <w:r w:rsidRPr="007F17A1">
              <w:rPr>
                <w:rFonts w:ascii="Times New Roman"/>
                <w:sz w:val="21"/>
                <w:szCs w:val="21"/>
                <w:vertAlign w:val="subscript"/>
              </w:rPr>
              <w:t>叠加</w:t>
            </w:r>
            <w:r w:rsidRPr="007F17A1">
              <w:rPr>
                <w:rFonts w:ascii="Times New Roman"/>
                <w:sz w:val="21"/>
                <w:szCs w:val="21"/>
              </w:rPr>
              <w:t>不达标</w:t>
            </w:r>
            <w:r w:rsidRPr="007F17A1">
              <w:rPr>
                <w:rFonts w:ascii="Times New Roman" w:hAnsi="Times New Roman"/>
                <w:sz w:val="21"/>
                <w:szCs w:val="21"/>
              </w:rPr>
              <w:t>□</w:t>
            </w:r>
          </w:p>
        </w:tc>
      </w:tr>
      <w:tr w:rsidR="007F17A1" w:rsidRPr="001478DE" w:rsidTr="003D6F70">
        <w:trPr>
          <w:trHeight w:val="397"/>
        </w:trPr>
        <w:tc>
          <w:tcPr>
            <w:tcW w:w="400"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区域环境质量的整体变化情况</w:t>
            </w:r>
          </w:p>
        </w:tc>
        <w:tc>
          <w:tcPr>
            <w:tcW w:w="4753" w:type="dxa"/>
            <w:gridSpan w:val="14"/>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k≤-20%□</w:t>
            </w:r>
          </w:p>
        </w:tc>
        <w:tc>
          <w:tcPr>
            <w:tcW w:w="2435"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k</w:t>
            </w:r>
            <w:r w:rsidRPr="007F17A1">
              <w:rPr>
                <w:rFonts w:ascii="Times New Roman"/>
                <w:sz w:val="21"/>
                <w:szCs w:val="21"/>
              </w:rPr>
              <w:t>＞</w:t>
            </w:r>
            <w:r w:rsidRPr="007F17A1">
              <w:rPr>
                <w:rFonts w:ascii="Times New Roman" w:hAnsi="Times New Roman"/>
                <w:sz w:val="21"/>
                <w:szCs w:val="21"/>
              </w:rPr>
              <w:t>-20%□</w:t>
            </w:r>
          </w:p>
        </w:tc>
      </w:tr>
      <w:tr w:rsidR="007F17A1" w:rsidRPr="001478DE" w:rsidTr="003D6F70">
        <w:trPr>
          <w:trHeight w:val="397"/>
        </w:trPr>
        <w:tc>
          <w:tcPr>
            <w:tcW w:w="400" w:type="dxa"/>
            <w:vMerge w:val="restart"/>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环境监测计划</w:t>
            </w: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污染源监测</w:t>
            </w:r>
          </w:p>
        </w:tc>
        <w:tc>
          <w:tcPr>
            <w:tcW w:w="3378" w:type="dxa"/>
            <w:gridSpan w:val="10"/>
            <w:shd w:val="clear" w:color="auto" w:fill="auto"/>
            <w:vAlign w:val="center"/>
          </w:tcPr>
          <w:p w:rsidR="007F17A1" w:rsidRPr="007F17A1" w:rsidRDefault="007F17A1" w:rsidP="003D6F70">
            <w:pPr>
              <w:adjustRightInd w:val="0"/>
              <w:snapToGrid w:val="0"/>
              <w:spacing w:line="240" w:lineRule="auto"/>
              <w:jc w:val="center"/>
              <w:rPr>
                <w:rFonts w:ascii="Times New Roman" w:hAnsi="Times New Roman"/>
                <w:sz w:val="21"/>
                <w:szCs w:val="21"/>
              </w:rPr>
            </w:pPr>
            <w:r w:rsidRPr="007F17A1">
              <w:rPr>
                <w:rFonts w:ascii="Times New Roman"/>
                <w:sz w:val="21"/>
                <w:szCs w:val="21"/>
              </w:rPr>
              <w:t>监测因子：（非甲烷总烃、</w:t>
            </w:r>
            <w:r w:rsidRPr="007F17A1">
              <w:rPr>
                <w:rFonts w:ascii="Times New Roman" w:hAnsi="Times New Roman"/>
                <w:sz w:val="21"/>
                <w:szCs w:val="21"/>
              </w:rPr>
              <w:t>PM</w:t>
            </w:r>
            <w:r w:rsidRPr="007F17A1">
              <w:rPr>
                <w:rFonts w:ascii="Times New Roman" w:hAnsi="Times New Roman"/>
                <w:sz w:val="21"/>
                <w:szCs w:val="21"/>
                <w:vertAlign w:val="subscript"/>
              </w:rPr>
              <w:t>10</w:t>
            </w:r>
            <w:r w:rsidRPr="007F17A1">
              <w:rPr>
                <w:rFonts w:ascii="Times New Roman"/>
                <w:sz w:val="21"/>
                <w:szCs w:val="21"/>
              </w:rPr>
              <w:t>、</w:t>
            </w:r>
            <w:r w:rsidR="003D6F70">
              <w:rPr>
                <w:rFonts w:ascii="Times New Roman" w:hint="eastAsia"/>
                <w:sz w:val="21"/>
                <w:szCs w:val="21"/>
              </w:rPr>
              <w:t>TSP</w:t>
            </w:r>
            <w:r w:rsidR="003D6F70">
              <w:rPr>
                <w:rFonts w:ascii="Times New Roman" w:hint="eastAsia"/>
                <w:sz w:val="21"/>
                <w:szCs w:val="21"/>
              </w:rPr>
              <w:t>、二硫化碳</w:t>
            </w:r>
            <w:r w:rsidRPr="007F17A1">
              <w:rPr>
                <w:rFonts w:ascii="Times New Roman"/>
                <w:sz w:val="21"/>
                <w:szCs w:val="21"/>
              </w:rPr>
              <w:t>、</w:t>
            </w:r>
            <w:r w:rsidR="003D6F70">
              <w:rPr>
                <w:rFonts w:ascii="Times New Roman" w:hint="eastAsia"/>
                <w:sz w:val="21"/>
                <w:szCs w:val="21"/>
              </w:rPr>
              <w:t>甲醛、苯酚</w:t>
            </w:r>
            <w:r w:rsidRPr="007F17A1">
              <w:rPr>
                <w:rFonts w:ascii="Times New Roman"/>
                <w:sz w:val="21"/>
                <w:szCs w:val="21"/>
              </w:rPr>
              <w:t>）</w:t>
            </w:r>
          </w:p>
        </w:tc>
        <w:tc>
          <w:tcPr>
            <w:tcW w:w="2400" w:type="dxa"/>
            <w:gridSpan w:val="8"/>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有组织废气监测</w:t>
            </w:r>
            <w:r w:rsidRPr="007F17A1">
              <w:rPr>
                <w:rFonts w:ascii="Times New Roman" w:hAnsi="Times New Roman"/>
                <w:sz w:val="21"/>
                <w:szCs w:val="21"/>
              </w:rPr>
              <w:sym w:font="Wingdings 2" w:char="F052"/>
            </w:r>
          </w:p>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无组织废气监测</w:t>
            </w:r>
            <w:r w:rsidRPr="007F17A1">
              <w:rPr>
                <w:rFonts w:ascii="Times New Roman" w:hAnsi="Times New Roman"/>
                <w:sz w:val="21"/>
                <w:szCs w:val="21"/>
              </w:rPr>
              <w:sym w:font="Wingdings 2" w:char="F052"/>
            </w:r>
          </w:p>
        </w:tc>
        <w:tc>
          <w:tcPr>
            <w:tcW w:w="1410" w:type="dxa"/>
            <w:gridSpan w:val="4"/>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无监测</w:t>
            </w:r>
            <w:r w:rsidRPr="007F17A1">
              <w:rPr>
                <w:rFonts w:ascii="Times New Roman" w:hAnsi="Times New Roman"/>
                <w:sz w:val="21"/>
                <w:szCs w:val="21"/>
              </w:rPr>
              <w:t>□</w:t>
            </w:r>
          </w:p>
        </w:tc>
      </w:tr>
      <w:tr w:rsidR="007F17A1" w:rsidRPr="001478DE" w:rsidTr="003D6F70">
        <w:trPr>
          <w:trHeight w:val="397"/>
        </w:trPr>
        <w:tc>
          <w:tcPr>
            <w:tcW w:w="400"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环境质量监测</w:t>
            </w:r>
          </w:p>
        </w:tc>
        <w:tc>
          <w:tcPr>
            <w:tcW w:w="3378" w:type="dxa"/>
            <w:gridSpan w:val="10"/>
            <w:shd w:val="clear" w:color="auto" w:fill="auto"/>
            <w:vAlign w:val="center"/>
          </w:tcPr>
          <w:p w:rsidR="007F17A1" w:rsidRPr="007F17A1" w:rsidRDefault="007F17A1" w:rsidP="003D6F70">
            <w:pPr>
              <w:adjustRightInd w:val="0"/>
              <w:snapToGrid w:val="0"/>
              <w:spacing w:line="240" w:lineRule="auto"/>
              <w:jc w:val="center"/>
              <w:rPr>
                <w:rFonts w:ascii="Times New Roman" w:hAnsi="Times New Roman"/>
                <w:sz w:val="21"/>
                <w:szCs w:val="21"/>
              </w:rPr>
            </w:pPr>
            <w:r w:rsidRPr="007F17A1">
              <w:rPr>
                <w:rFonts w:ascii="Times New Roman"/>
                <w:sz w:val="21"/>
                <w:szCs w:val="21"/>
              </w:rPr>
              <w:t>监测因子：（</w:t>
            </w:r>
            <w:r w:rsidR="003D6F70">
              <w:rPr>
                <w:rFonts w:ascii="Times New Roman" w:hAnsi="Times New Roman" w:hint="eastAsia"/>
                <w:sz w:val="21"/>
                <w:szCs w:val="21"/>
              </w:rPr>
              <w:t>TSP</w:t>
            </w:r>
            <w:r w:rsidRPr="007F17A1">
              <w:rPr>
                <w:rFonts w:ascii="Times New Roman"/>
                <w:sz w:val="21"/>
                <w:szCs w:val="21"/>
              </w:rPr>
              <w:t>、非甲烷总烃、</w:t>
            </w:r>
            <w:r w:rsidR="003D6F70">
              <w:rPr>
                <w:rFonts w:ascii="Times New Roman" w:hAnsi="Times New Roman" w:hint="eastAsia"/>
                <w:sz w:val="21"/>
                <w:szCs w:val="21"/>
              </w:rPr>
              <w:t>二硫化碳、甲醛、苯酚</w:t>
            </w:r>
            <w:r w:rsidRPr="007F17A1">
              <w:rPr>
                <w:rFonts w:ascii="Times New Roman"/>
                <w:sz w:val="21"/>
                <w:szCs w:val="21"/>
              </w:rPr>
              <w:t>）</w:t>
            </w:r>
          </w:p>
        </w:tc>
        <w:tc>
          <w:tcPr>
            <w:tcW w:w="2400" w:type="dxa"/>
            <w:gridSpan w:val="8"/>
            <w:shd w:val="clear" w:color="auto" w:fill="auto"/>
            <w:vAlign w:val="center"/>
          </w:tcPr>
          <w:p w:rsidR="007F17A1" w:rsidRPr="007F17A1" w:rsidRDefault="007F17A1" w:rsidP="003D6F70">
            <w:pPr>
              <w:adjustRightInd w:val="0"/>
              <w:snapToGrid w:val="0"/>
              <w:spacing w:line="240" w:lineRule="auto"/>
              <w:jc w:val="center"/>
              <w:rPr>
                <w:rFonts w:ascii="Times New Roman" w:hAnsi="Times New Roman"/>
                <w:sz w:val="21"/>
                <w:szCs w:val="21"/>
              </w:rPr>
            </w:pPr>
            <w:r w:rsidRPr="007F17A1">
              <w:rPr>
                <w:rFonts w:ascii="Times New Roman"/>
                <w:sz w:val="21"/>
                <w:szCs w:val="21"/>
              </w:rPr>
              <w:t>监测点位数（</w:t>
            </w:r>
            <w:r w:rsidR="003D6F70">
              <w:rPr>
                <w:rFonts w:ascii="Times New Roman" w:hAnsi="Times New Roman" w:hint="eastAsia"/>
                <w:sz w:val="21"/>
                <w:szCs w:val="21"/>
              </w:rPr>
              <w:t>4</w:t>
            </w:r>
            <w:r w:rsidRPr="007F17A1">
              <w:rPr>
                <w:rFonts w:ascii="Times New Roman"/>
                <w:sz w:val="21"/>
                <w:szCs w:val="21"/>
              </w:rPr>
              <w:t>）</w:t>
            </w:r>
          </w:p>
        </w:tc>
        <w:tc>
          <w:tcPr>
            <w:tcW w:w="1410" w:type="dxa"/>
            <w:gridSpan w:val="4"/>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无监测</w:t>
            </w:r>
            <w:r w:rsidRPr="007F17A1">
              <w:rPr>
                <w:rFonts w:ascii="Times New Roman" w:hAnsi="Times New Roman"/>
                <w:sz w:val="21"/>
                <w:szCs w:val="21"/>
              </w:rPr>
              <w:t>□</w:t>
            </w:r>
          </w:p>
        </w:tc>
      </w:tr>
      <w:tr w:rsidR="007F17A1" w:rsidRPr="001478DE" w:rsidTr="003D6F70">
        <w:trPr>
          <w:trHeight w:val="397"/>
        </w:trPr>
        <w:tc>
          <w:tcPr>
            <w:tcW w:w="400" w:type="dxa"/>
            <w:vMerge w:val="restart"/>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评价结论</w:t>
            </w: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环境影响</w:t>
            </w:r>
          </w:p>
        </w:tc>
        <w:tc>
          <w:tcPr>
            <w:tcW w:w="7188" w:type="dxa"/>
            <w:gridSpan w:val="22"/>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可以接受</w:t>
            </w:r>
            <w:r w:rsidRPr="007F17A1">
              <w:rPr>
                <w:rFonts w:ascii="Times New Roman" w:hAnsi="Times New Roman"/>
                <w:sz w:val="21"/>
                <w:szCs w:val="21"/>
              </w:rPr>
              <w:sym w:font="Wingdings 2" w:char="F052"/>
            </w:r>
            <w:r w:rsidRPr="007F17A1">
              <w:rPr>
                <w:rFonts w:ascii="Times New Roman"/>
                <w:sz w:val="21"/>
                <w:szCs w:val="21"/>
              </w:rPr>
              <w:t>不可以接受</w:t>
            </w:r>
            <w:r w:rsidRPr="007F17A1">
              <w:rPr>
                <w:rFonts w:ascii="Times New Roman" w:hAnsi="Times New Roman"/>
                <w:sz w:val="21"/>
                <w:szCs w:val="21"/>
              </w:rPr>
              <w:t>□</w:t>
            </w:r>
          </w:p>
        </w:tc>
      </w:tr>
      <w:tr w:rsidR="007F17A1" w:rsidRPr="001478DE" w:rsidTr="003D6F70">
        <w:trPr>
          <w:trHeight w:val="397"/>
        </w:trPr>
        <w:tc>
          <w:tcPr>
            <w:tcW w:w="400"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大气环境防护距离</w:t>
            </w:r>
          </w:p>
        </w:tc>
        <w:tc>
          <w:tcPr>
            <w:tcW w:w="7188" w:type="dxa"/>
            <w:gridSpan w:val="22"/>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距（）厂界最远（）</w:t>
            </w:r>
            <w:r w:rsidRPr="007F17A1">
              <w:rPr>
                <w:rFonts w:ascii="Times New Roman" w:hAnsi="Times New Roman"/>
                <w:sz w:val="21"/>
                <w:szCs w:val="21"/>
              </w:rPr>
              <w:t>m</w:t>
            </w:r>
          </w:p>
        </w:tc>
      </w:tr>
      <w:tr w:rsidR="007F17A1" w:rsidRPr="001478DE" w:rsidTr="003D6F70">
        <w:trPr>
          <w:trHeight w:val="397"/>
        </w:trPr>
        <w:tc>
          <w:tcPr>
            <w:tcW w:w="400" w:type="dxa"/>
            <w:vMerge/>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p>
        </w:tc>
        <w:tc>
          <w:tcPr>
            <w:tcW w:w="941" w:type="dxa"/>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污染源年排放量</w:t>
            </w:r>
          </w:p>
        </w:tc>
        <w:tc>
          <w:tcPr>
            <w:tcW w:w="1721" w:type="dxa"/>
            <w:gridSpan w:val="4"/>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SO</w:t>
            </w:r>
            <w:r w:rsidRPr="007F17A1">
              <w:rPr>
                <w:rFonts w:ascii="Times New Roman" w:hAnsi="Times New Roman"/>
                <w:sz w:val="21"/>
                <w:szCs w:val="21"/>
                <w:vertAlign w:val="subscript"/>
              </w:rPr>
              <w:t>2</w:t>
            </w:r>
            <w:r w:rsidRPr="007F17A1">
              <w:rPr>
                <w:rFonts w:ascii="Times New Roman"/>
                <w:sz w:val="21"/>
                <w:szCs w:val="21"/>
              </w:rPr>
              <w:t>：（</w:t>
            </w:r>
            <w:r w:rsidRPr="007F17A1">
              <w:rPr>
                <w:rFonts w:ascii="Times New Roman" w:hAnsi="Times New Roman"/>
                <w:sz w:val="21"/>
                <w:szCs w:val="21"/>
              </w:rPr>
              <w:t xml:space="preserve"> / </w:t>
            </w:r>
            <w:r w:rsidRPr="007F17A1">
              <w:rPr>
                <w:rFonts w:ascii="Times New Roman"/>
                <w:sz w:val="21"/>
                <w:szCs w:val="21"/>
              </w:rPr>
              <w:t>）</w:t>
            </w:r>
            <w:r w:rsidRPr="007F17A1">
              <w:rPr>
                <w:rFonts w:ascii="Times New Roman" w:hAnsi="Times New Roman"/>
                <w:sz w:val="21"/>
                <w:szCs w:val="21"/>
              </w:rPr>
              <w:t>t/a</w:t>
            </w:r>
          </w:p>
        </w:tc>
        <w:tc>
          <w:tcPr>
            <w:tcW w:w="1400" w:type="dxa"/>
            <w:gridSpan w:val="5"/>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NO</w:t>
            </w:r>
            <w:r w:rsidRPr="007F17A1">
              <w:rPr>
                <w:rFonts w:ascii="Times New Roman" w:hAnsi="Times New Roman"/>
                <w:sz w:val="21"/>
                <w:szCs w:val="21"/>
                <w:vertAlign w:val="subscript"/>
              </w:rPr>
              <w:t>x</w:t>
            </w:r>
            <w:r w:rsidRPr="007F17A1">
              <w:rPr>
                <w:rFonts w:ascii="Times New Roman"/>
                <w:sz w:val="21"/>
                <w:szCs w:val="21"/>
              </w:rPr>
              <w:t>：（</w:t>
            </w:r>
            <w:r w:rsidRPr="007F17A1">
              <w:rPr>
                <w:rFonts w:ascii="Times New Roman" w:hAnsi="Times New Roman"/>
                <w:sz w:val="21"/>
                <w:szCs w:val="21"/>
              </w:rPr>
              <w:t xml:space="preserve"> / </w:t>
            </w:r>
            <w:r w:rsidRPr="007F17A1">
              <w:rPr>
                <w:rFonts w:ascii="Times New Roman"/>
                <w:sz w:val="21"/>
                <w:szCs w:val="21"/>
              </w:rPr>
              <w:t>）</w:t>
            </w:r>
            <w:r w:rsidRPr="007F17A1">
              <w:rPr>
                <w:rFonts w:ascii="Times New Roman" w:hAnsi="Times New Roman"/>
                <w:sz w:val="21"/>
                <w:szCs w:val="21"/>
              </w:rPr>
              <w:t>t/a</w:t>
            </w:r>
          </w:p>
        </w:tc>
        <w:tc>
          <w:tcPr>
            <w:tcW w:w="2320" w:type="dxa"/>
            <w:gridSpan w:val="8"/>
            <w:shd w:val="clear" w:color="auto" w:fill="auto"/>
            <w:vAlign w:val="center"/>
          </w:tcPr>
          <w:p w:rsidR="007F17A1" w:rsidRPr="007F17A1" w:rsidRDefault="007F17A1" w:rsidP="003D6F70">
            <w:pPr>
              <w:adjustRightInd w:val="0"/>
              <w:snapToGrid w:val="0"/>
              <w:spacing w:line="240" w:lineRule="auto"/>
              <w:jc w:val="center"/>
              <w:rPr>
                <w:rFonts w:ascii="Times New Roman" w:hAnsi="Times New Roman"/>
                <w:sz w:val="21"/>
                <w:szCs w:val="21"/>
              </w:rPr>
            </w:pPr>
            <w:r w:rsidRPr="007F17A1">
              <w:rPr>
                <w:rFonts w:ascii="Times New Roman"/>
                <w:sz w:val="21"/>
                <w:szCs w:val="21"/>
              </w:rPr>
              <w:t>颗粒物：（</w:t>
            </w:r>
            <w:r w:rsidR="003D6F70">
              <w:rPr>
                <w:rFonts w:ascii="Times New Roman" w:hAnsi="Times New Roman" w:hint="eastAsia"/>
                <w:sz w:val="21"/>
                <w:szCs w:val="21"/>
              </w:rPr>
              <w:t>2.936</w:t>
            </w:r>
            <w:r w:rsidRPr="007F17A1">
              <w:rPr>
                <w:rFonts w:ascii="Times New Roman"/>
                <w:sz w:val="21"/>
                <w:szCs w:val="21"/>
              </w:rPr>
              <w:t>）</w:t>
            </w:r>
            <w:r w:rsidRPr="007F17A1">
              <w:rPr>
                <w:rFonts w:ascii="Times New Roman" w:hAnsi="Times New Roman"/>
                <w:sz w:val="21"/>
                <w:szCs w:val="21"/>
              </w:rPr>
              <w:t>t/a</w:t>
            </w:r>
          </w:p>
        </w:tc>
        <w:tc>
          <w:tcPr>
            <w:tcW w:w="1747" w:type="dxa"/>
            <w:gridSpan w:val="5"/>
            <w:shd w:val="clear" w:color="auto" w:fill="auto"/>
            <w:vAlign w:val="center"/>
          </w:tcPr>
          <w:p w:rsidR="007F17A1" w:rsidRPr="007F17A1" w:rsidRDefault="007F17A1" w:rsidP="003D6F70">
            <w:pPr>
              <w:adjustRightInd w:val="0"/>
              <w:snapToGrid w:val="0"/>
              <w:spacing w:line="240" w:lineRule="auto"/>
              <w:jc w:val="center"/>
              <w:rPr>
                <w:rFonts w:ascii="Times New Roman" w:hAnsi="Times New Roman"/>
                <w:sz w:val="21"/>
                <w:szCs w:val="21"/>
              </w:rPr>
            </w:pPr>
            <w:r w:rsidRPr="007F17A1">
              <w:rPr>
                <w:rFonts w:ascii="Times New Roman" w:hAnsi="Times New Roman"/>
                <w:sz w:val="21"/>
                <w:szCs w:val="21"/>
              </w:rPr>
              <w:t>VOCs</w:t>
            </w:r>
            <w:r w:rsidRPr="007F17A1">
              <w:rPr>
                <w:rFonts w:ascii="Times New Roman"/>
                <w:sz w:val="21"/>
                <w:szCs w:val="21"/>
              </w:rPr>
              <w:t>：（</w:t>
            </w:r>
            <w:r w:rsidR="003D6F70">
              <w:rPr>
                <w:rFonts w:ascii="Times New Roman" w:hAnsi="Times New Roman" w:hint="eastAsia"/>
                <w:sz w:val="21"/>
                <w:szCs w:val="21"/>
              </w:rPr>
              <w:t>4.429</w:t>
            </w:r>
            <w:r w:rsidRPr="007F17A1">
              <w:rPr>
                <w:rFonts w:ascii="Times New Roman"/>
                <w:sz w:val="21"/>
                <w:szCs w:val="21"/>
              </w:rPr>
              <w:t>）</w:t>
            </w:r>
            <w:r w:rsidRPr="007F17A1">
              <w:rPr>
                <w:rFonts w:ascii="Times New Roman" w:hAnsi="Times New Roman"/>
                <w:sz w:val="21"/>
                <w:szCs w:val="21"/>
              </w:rPr>
              <w:t>t/a</w:t>
            </w:r>
          </w:p>
        </w:tc>
      </w:tr>
      <w:tr w:rsidR="007F17A1" w:rsidRPr="001478DE" w:rsidTr="003D6F70">
        <w:trPr>
          <w:trHeight w:val="397"/>
        </w:trPr>
        <w:tc>
          <w:tcPr>
            <w:tcW w:w="8529" w:type="dxa"/>
            <w:gridSpan w:val="24"/>
            <w:shd w:val="clear" w:color="auto" w:fill="auto"/>
            <w:vAlign w:val="center"/>
          </w:tcPr>
          <w:p w:rsidR="007F17A1" w:rsidRPr="007F17A1" w:rsidRDefault="007F17A1" w:rsidP="007F17A1">
            <w:pPr>
              <w:adjustRightInd w:val="0"/>
              <w:snapToGrid w:val="0"/>
              <w:spacing w:line="240" w:lineRule="auto"/>
              <w:jc w:val="center"/>
              <w:rPr>
                <w:rFonts w:ascii="Times New Roman" w:hAnsi="Times New Roman"/>
                <w:sz w:val="21"/>
                <w:szCs w:val="21"/>
              </w:rPr>
            </w:pPr>
            <w:r w:rsidRPr="007F17A1">
              <w:rPr>
                <w:rFonts w:ascii="Times New Roman"/>
                <w:sz w:val="21"/>
                <w:szCs w:val="21"/>
              </w:rPr>
              <w:t>注：</w:t>
            </w:r>
            <w:r w:rsidRPr="007F17A1">
              <w:rPr>
                <w:rFonts w:ascii="Times New Roman" w:hAnsi="Times New Roman"/>
                <w:sz w:val="21"/>
                <w:szCs w:val="21"/>
              </w:rPr>
              <w:t>“□”</w:t>
            </w:r>
            <w:r w:rsidRPr="007F17A1">
              <w:rPr>
                <w:rFonts w:ascii="Times New Roman"/>
                <w:sz w:val="21"/>
                <w:szCs w:val="21"/>
              </w:rPr>
              <w:t>为勾选项，填</w:t>
            </w:r>
            <w:r w:rsidRPr="007F17A1">
              <w:rPr>
                <w:rFonts w:ascii="Times New Roman" w:hAnsi="Times New Roman"/>
                <w:sz w:val="21"/>
                <w:szCs w:val="21"/>
              </w:rPr>
              <w:t>“√”</w:t>
            </w:r>
            <w:r w:rsidRPr="007F17A1">
              <w:rPr>
                <w:rFonts w:ascii="Times New Roman"/>
                <w:sz w:val="21"/>
                <w:szCs w:val="21"/>
              </w:rPr>
              <w:t>；</w:t>
            </w:r>
            <w:r w:rsidRPr="007F17A1">
              <w:rPr>
                <w:rFonts w:ascii="Times New Roman" w:hAnsi="Times New Roman"/>
                <w:sz w:val="21"/>
                <w:szCs w:val="21"/>
              </w:rPr>
              <w:t>“</w:t>
            </w:r>
            <w:r w:rsidRPr="007F17A1">
              <w:rPr>
                <w:rFonts w:ascii="Times New Roman"/>
                <w:sz w:val="21"/>
                <w:szCs w:val="21"/>
              </w:rPr>
              <w:t>（）</w:t>
            </w:r>
            <w:r w:rsidRPr="007F17A1">
              <w:rPr>
                <w:rFonts w:ascii="Times New Roman" w:hAnsi="Times New Roman"/>
                <w:sz w:val="21"/>
                <w:szCs w:val="21"/>
              </w:rPr>
              <w:t>”</w:t>
            </w:r>
            <w:r w:rsidRPr="007F17A1">
              <w:rPr>
                <w:rFonts w:ascii="Times New Roman"/>
                <w:sz w:val="21"/>
                <w:szCs w:val="21"/>
              </w:rPr>
              <w:t>为内容填写项</w:t>
            </w:r>
          </w:p>
        </w:tc>
      </w:tr>
    </w:tbl>
    <w:p w:rsidR="0062215A" w:rsidRPr="008B5C77" w:rsidRDefault="008B5C77" w:rsidP="00607FA7">
      <w:pPr>
        <w:pStyle w:val="aa"/>
        <w:adjustRightInd w:val="0"/>
        <w:snapToGrid w:val="0"/>
        <w:spacing w:line="480" w:lineRule="exact"/>
        <w:ind w:firstLine="539"/>
        <w:rPr>
          <w:rFonts w:ascii="Times New Roman" w:hAnsi="Times New Roman"/>
          <w:sz w:val="24"/>
          <w:szCs w:val="24"/>
        </w:rPr>
      </w:pPr>
      <w:r w:rsidRPr="008B5C77">
        <w:rPr>
          <w:rFonts w:ascii="Times New Roman" w:hAnsi="Times New Roman" w:hint="eastAsia"/>
          <w:sz w:val="24"/>
          <w:szCs w:val="24"/>
        </w:rPr>
        <w:t>（</w:t>
      </w:r>
      <w:r w:rsidR="00160640">
        <w:rPr>
          <w:rFonts w:ascii="Times New Roman" w:hAnsi="Times New Roman" w:hint="eastAsia"/>
          <w:sz w:val="24"/>
          <w:szCs w:val="24"/>
        </w:rPr>
        <w:t>6</w:t>
      </w:r>
      <w:r w:rsidRPr="008B5C77">
        <w:rPr>
          <w:rFonts w:ascii="Times New Roman" w:hAnsi="Times New Roman" w:hint="eastAsia"/>
          <w:sz w:val="24"/>
          <w:szCs w:val="24"/>
        </w:rPr>
        <w:t>）</w:t>
      </w:r>
      <w:r w:rsidRPr="008B5C77">
        <w:rPr>
          <w:rFonts w:ascii="Times New Roman" w:hAnsi="Times New Roman"/>
          <w:sz w:val="24"/>
          <w:szCs w:val="24"/>
        </w:rPr>
        <w:t>恶臭影响分析</w:t>
      </w:r>
    </w:p>
    <w:p w:rsidR="008B5C77" w:rsidRPr="008B5C77" w:rsidRDefault="008B5C77" w:rsidP="008B5C77">
      <w:pPr>
        <w:ind w:firstLine="480"/>
        <w:rPr>
          <w:rFonts w:ascii="Times New Roman" w:hAnsi="Times New Roman"/>
          <w:sz w:val="24"/>
          <w:szCs w:val="24"/>
        </w:rPr>
      </w:pPr>
      <w:r w:rsidRPr="008B5C77">
        <w:rPr>
          <w:rFonts w:ascii="Times New Roman" w:hAnsi="Times New Roman"/>
          <w:sz w:val="24"/>
          <w:szCs w:val="24"/>
        </w:rPr>
        <w:t>一般恶臭多为复合恶臭形式，其强度与恶臭物质的种类和浓度有关。有无气味及气味的大小与恶臭物质在空气中的浓度有关。恶臭的标准可以以人的嗅觉器官对气味的反应将臭味强度分为若干级的臭味强度等级法，该标准由日本制定，在国际上也比较通用。标准中从嗅觉强度上将恶臭分为</w:t>
      </w:r>
      <w:r w:rsidRPr="008B5C77">
        <w:rPr>
          <w:rFonts w:ascii="Times New Roman" w:hAnsi="Times New Roman"/>
          <w:sz w:val="24"/>
          <w:szCs w:val="24"/>
        </w:rPr>
        <w:t xml:space="preserve"> 0</w:t>
      </w:r>
      <w:r w:rsidRPr="008B5C77">
        <w:rPr>
          <w:rFonts w:ascii="Times New Roman" w:hAnsi="Times New Roman"/>
          <w:sz w:val="24"/>
          <w:szCs w:val="24"/>
        </w:rPr>
        <w:t>、</w:t>
      </w:r>
      <w:r w:rsidRPr="008B5C77">
        <w:rPr>
          <w:rFonts w:ascii="Times New Roman" w:hAnsi="Times New Roman"/>
          <w:sz w:val="24"/>
          <w:szCs w:val="24"/>
        </w:rPr>
        <w:t>1</w:t>
      </w:r>
      <w:r w:rsidRPr="008B5C77">
        <w:rPr>
          <w:rFonts w:ascii="Times New Roman" w:hAnsi="Times New Roman"/>
          <w:sz w:val="24"/>
          <w:szCs w:val="24"/>
        </w:rPr>
        <w:t>、</w:t>
      </w:r>
      <w:r w:rsidRPr="008B5C77">
        <w:rPr>
          <w:rFonts w:ascii="Times New Roman" w:hAnsi="Times New Roman"/>
          <w:sz w:val="24"/>
          <w:szCs w:val="24"/>
        </w:rPr>
        <w:t>2</w:t>
      </w:r>
      <w:r w:rsidRPr="008B5C77">
        <w:rPr>
          <w:rFonts w:ascii="Times New Roman" w:hAnsi="Times New Roman"/>
          <w:sz w:val="24"/>
          <w:szCs w:val="24"/>
        </w:rPr>
        <w:t>、</w:t>
      </w:r>
      <w:r w:rsidRPr="008B5C77">
        <w:rPr>
          <w:rFonts w:ascii="Times New Roman" w:hAnsi="Times New Roman"/>
          <w:sz w:val="24"/>
          <w:szCs w:val="24"/>
        </w:rPr>
        <w:t>3</w:t>
      </w:r>
      <w:r w:rsidRPr="008B5C77">
        <w:rPr>
          <w:rFonts w:ascii="Times New Roman" w:hAnsi="Times New Roman"/>
          <w:sz w:val="24"/>
          <w:szCs w:val="24"/>
        </w:rPr>
        <w:t>、</w:t>
      </w:r>
      <w:r w:rsidRPr="008B5C77">
        <w:rPr>
          <w:rFonts w:ascii="Times New Roman" w:hAnsi="Times New Roman"/>
          <w:sz w:val="24"/>
          <w:szCs w:val="24"/>
        </w:rPr>
        <w:t>4</w:t>
      </w:r>
      <w:r w:rsidRPr="008B5C77">
        <w:rPr>
          <w:rFonts w:ascii="Times New Roman" w:hAnsi="Times New Roman"/>
          <w:sz w:val="24"/>
          <w:szCs w:val="24"/>
        </w:rPr>
        <w:t>、</w:t>
      </w:r>
      <w:r w:rsidRPr="008B5C77">
        <w:rPr>
          <w:rFonts w:ascii="Times New Roman" w:hAnsi="Times New Roman"/>
          <w:sz w:val="24"/>
          <w:szCs w:val="24"/>
        </w:rPr>
        <w:t xml:space="preserve">5 </w:t>
      </w:r>
      <w:r w:rsidRPr="008B5C77">
        <w:rPr>
          <w:rFonts w:ascii="Times New Roman" w:hAnsi="Times New Roman"/>
          <w:sz w:val="24"/>
          <w:szCs w:val="24"/>
        </w:rPr>
        <w:t>六个等级，关于六个等级臭气强度与感觉的描述见表</w:t>
      </w:r>
      <w:r>
        <w:rPr>
          <w:rFonts w:ascii="Times New Roman" w:hAnsi="Times New Roman"/>
          <w:sz w:val="24"/>
          <w:szCs w:val="24"/>
        </w:rPr>
        <w:t>5</w:t>
      </w:r>
      <w:r w:rsidRPr="008B5C77">
        <w:rPr>
          <w:rFonts w:ascii="Times New Roman" w:hAnsi="Times New Roman"/>
          <w:sz w:val="24"/>
          <w:szCs w:val="24"/>
        </w:rPr>
        <w:t>-2</w:t>
      </w:r>
      <w:r w:rsidR="00160640">
        <w:rPr>
          <w:rFonts w:ascii="Times New Roman" w:hAnsi="Times New Roman" w:hint="eastAsia"/>
          <w:sz w:val="24"/>
          <w:szCs w:val="24"/>
        </w:rPr>
        <w:t>5</w:t>
      </w:r>
      <w:r w:rsidRPr="008B5C77">
        <w:rPr>
          <w:rFonts w:ascii="Times New Roman" w:hAnsi="Times New Roman"/>
          <w:sz w:val="24"/>
          <w:szCs w:val="24"/>
        </w:rPr>
        <w:t>。</w:t>
      </w:r>
    </w:p>
    <w:p w:rsidR="00160640" w:rsidRDefault="00160640" w:rsidP="008B5C77">
      <w:pPr>
        <w:ind w:firstLineChars="82" w:firstLine="173"/>
        <w:jc w:val="center"/>
        <w:rPr>
          <w:rFonts w:ascii="Times New Roman" w:hAnsi="Times New Roman"/>
          <w:b/>
          <w:sz w:val="21"/>
          <w:szCs w:val="21"/>
        </w:rPr>
      </w:pPr>
    </w:p>
    <w:p w:rsidR="00160640" w:rsidRDefault="00160640" w:rsidP="008B5C77">
      <w:pPr>
        <w:ind w:firstLineChars="82" w:firstLine="173"/>
        <w:jc w:val="center"/>
        <w:rPr>
          <w:rFonts w:ascii="Times New Roman" w:hAnsi="Times New Roman"/>
          <w:b/>
          <w:sz w:val="21"/>
          <w:szCs w:val="21"/>
        </w:rPr>
      </w:pPr>
    </w:p>
    <w:p w:rsidR="008B5C77" w:rsidRPr="008B5C77" w:rsidRDefault="008B5C77" w:rsidP="008B5C77">
      <w:pPr>
        <w:ind w:firstLineChars="82" w:firstLine="173"/>
        <w:jc w:val="center"/>
        <w:rPr>
          <w:rFonts w:ascii="Times New Roman" w:hAnsi="Times New Roman"/>
          <w:b/>
          <w:sz w:val="21"/>
          <w:szCs w:val="21"/>
        </w:rPr>
      </w:pPr>
      <w:r w:rsidRPr="008B5C77">
        <w:rPr>
          <w:rFonts w:ascii="Times New Roman" w:hAnsi="Times New Roman"/>
          <w:b/>
          <w:sz w:val="21"/>
          <w:szCs w:val="21"/>
        </w:rPr>
        <w:lastRenderedPageBreak/>
        <w:t>表</w:t>
      </w:r>
      <w:r w:rsidRPr="008B5C77">
        <w:rPr>
          <w:rFonts w:ascii="Times New Roman" w:hAnsi="Times New Roman"/>
          <w:b/>
          <w:sz w:val="21"/>
          <w:szCs w:val="21"/>
        </w:rPr>
        <w:t>5-2</w:t>
      </w:r>
      <w:r w:rsidR="00160640">
        <w:rPr>
          <w:rFonts w:ascii="Times New Roman" w:hAnsi="Times New Roman" w:hint="eastAsia"/>
          <w:b/>
          <w:sz w:val="21"/>
          <w:szCs w:val="21"/>
        </w:rPr>
        <w:t>5</w:t>
      </w:r>
      <w:r w:rsidRPr="008B5C77">
        <w:rPr>
          <w:rFonts w:ascii="Times New Roman" w:hAnsi="Times New Roman" w:hint="eastAsia"/>
          <w:b/>
          <w:sz w:val="21"/>
          <w:szCs w:val="21"/>
        </w:rPr>
        <w:t xml:space="preserve"> </w:t>
      </w:r>
      <w:r w:rsidRPr="008B5C77">
        <w:rPr>
          <w:rFonts w:ascii="Times New Roman" w:hAnsi="Times New Roman"/>
          <w:b/>
          <w:sz w:val="21"/>
          <w:szCs w:val="21"/>
        </w:rPr>
        <w:t>臭气强度的描述</w:t>
      </w:r>
    </w:p>
    <w:tbl>
      <w:tblPr>
        <w:tblW w:w="8505" w:type="dxa"/>
        <w:tblInd w:w="145" w:type="dxa"/>
        <w:tblLayout w:type="fixed"/>
        <w:tblCellMar>
          <w:left w:w="0" w:type="dxa"/>
          <w:right w:w="0" w:type="dxa"/>
        </w:tblCellMar>
        <w:tblLook w:val="0000"/>
      </w:tblPr>
      <w:tblGrid>
        <w:gridCol w:w="2133"/>
        <w:gridCol w:w="4238"/>
        <w:gridCol w:w="2134"/>
      </w:tblGrid>
      <w:tr w:rsidR="008B5C77" w:rsidRPr="001478DE" w:rsidTr="00234652">
        <w:trPr>
          <w:trHeight w:hRule="exact" w:val="397"/>
        </w:trPr>
        <w:tc>
          <w:tcPr>
            <w:tcW w:w="2262"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b/>
                <w:bCs/>
                <w:sz w:val="21"/>
                <w:szCs w:val="21"/>
              </w:rPr>
              <w:t>恶臭等级</w:t>
            </w:r>
          </w:p>
        </w:tc>
        <w:tc>
          <w:tcPr>
            <w:tcW w:w="4495"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b/>
                <w:bCs/>
                <w:sz w:val="21"/>
                <w:szCs w:val="21"/>
              </w:rPr>
              <w:t>感觉</w:t>
            </w:r>
          </w:p>
        </w:tc>
        <w:tc>
          <w:tcPr>
            <w:tcW w:w="2262"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b/>
                <w:bCs/>
                <w:sz w:val="21"/>
                <w:szCs w:val="21"/>
              </w:rPr>
              <w:t>臭气强度</w:t>
            </w:r>
          </w:p>
        </w:tc>
      </w:tr>
      <w:tr w:rsidR="008B5C77" w:rsidRPr="001478DE" w:rsidTr="00234652">
        <w:trPr>
          <w:trHeight w:hRule="exact" w:val="397"/>
        </w:trPr>
        <w:tc>
          <w:tcPr>
            <w:tcW w:w="2262"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hAnsi="Times New Roman"/>
                <w:sz w:val="21"/>
                <w:szCs w:val="21"/>
              </w:rPr>
              <w:t>0</w:t>
            </w:r>
          </w:p>
        </w:tc>
        <w:tc>
          <w:tcPr>
            <w:tcW w:w="4495"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sz w:val="21"/>
                <w:szCs w:val="21"/>
              </w:rPr>
              <w:t>无臭</w:t>
            </w:r>
          </w:p>
        </w:tc>
        <w:tc>
          <w:tcPr>
            <w:tcW w:w="2262"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sz w:val="21"/>
                <w:szCs w:val="21"/>
              </w:rPr>
              <w:t>无气味</w:t>
            </w:r>
          </w:p>
        </w:tc>
      </w:tr>
      <w:tr w:rsidR="008B5C77" w:rsidRPr="001478DE" w:rsidTr="00234652">
        <w:trPr>
          <w:trHeight w:hRule="exact" w:val="397"/>
        </w:trPr>
        <w:tc>
          <w:tcPr>
            <w:tcW w:w="2262"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hAnsi="Times New Roman"/>
                <w:sz w:val="21"/>
                <w:szCs w:val="21"/>
              </w:rPr>
              <w:t>1</w:t>
            </w:r>
          </w:p>
        </w:tc>
        <w:tc>
          <w:tcPr>
            <w:tcW w:w="4495"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sz w:val="21"/>
                <w:szCs w:val="21"/>
              </w:rPr>
              <w:t>勉强感觉臭味存在</w:t>
            </w:r>
          </w:p>
        </w:tc>
        <w:tc>
          <w:tcPr>
            <w:tcW w:w="2262"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sz w:val="21"/>
                <w:szCs w:val="21"/>
              </w:rPr>
              <w:t>嗅阈</w:t>
            </w:r>
          </w:p>
        </w:tc>
      </w:tr>
      <w:tr w:rsidR="008B5C77" w:rsidRPr="001478DE" w:rsidTr="00234652">
        <w:trPr>
          <w:trHeight w:hRule="exact" w:val="397"/>
        </w:trPr>
        <w:tc>
          <w:tcPr>
            <w:tcW w:w="2262"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hAnsi="Times New Roman"/>
                <w:sz w:val="21"/>
                <w:szCs w:val="21"/>
              </w:rPr>
              <w:t>2</w:t>
            </w:r>
          </w:p>
        </w:tc>
        <w:tc>
          <w:tcPr>
            <w:tcW w:w="4495"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sz w:val="21"/>
                <w:szCs w:val="21"/>
              </w:rPr>
              <w:t>稍可感觉出的臭味</w:t>
            </w:r>
          </w:p>
        </w:tc>
        <w:tc>
          <w:tcPr>
            <w:tcW w:w="2262"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sz w:val="21"/>
                <w:szCs w:val="21"/>
              </w:rPr>
              <w:t>轻微</w:t>
            </w:r>
          </w:p>
        </w:tc>
      </w:tr>
      <w:tr w:rsidR="008B5C77" w:rsidRPr="001478DE" w:rsidTr="00234652">
        <w:trPr>
          <w:trHeight w:hRule="exact" w:val="397"/>
        </w:trPr>
        <w:tc>
          <w:tcPr>
            <w:tcW w:w="2262"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hAnsi="Times New Roman"/>
                <w:sz w:val="21"/>
                <w:szCs w:val="21"/>
              </w:rPr>
              <w:t>3</w:t>
            </w:r>
          </w:p>
        </w:tc>
        <w:tc>
          <w:tcPr>
            <w:tcW w:w="4495"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sz w:val="21"/>
                <w:szCs w:val="21"/>
              </w:rPr>
              <w:t>极易感觉臭味存在</w:t>
            </w:r>
          </w:p>
        </w:tc>
        <w:tc>
          <w:tcPr>
            <w:tcW w:w="2262"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sz w:val="21"/>
                <w:szCs w:val="21"/>
              </w:rPr>
              <w:t>明显</w:t>
            </w:r>
          </w:p>
        </w:tc>
      </w:tr>
      <w:tr w:rsidR="008B5C77" w:rsidRPr="001478DE" w:rsidTr="00234652">
        <w:trPr>
          <w:trHeight w:hRule="exact" w:val="397"/>
        </w:trPr>
        <w:tc>
          <w:tcPr>
            <w:tcW w:w="2262"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hAnsi="Times New Roman"/>
                <w:sz w:val="21"/>
                <w:szCs w:val="21"/>
              </w:rPr>
              <w:t>4</w:t>
            </w:r>
          </w:p>
        </w:tc>
        <w:tc>
          <w:tcPr>
            <w:tcW w:w="4495"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sz w:val="21"/>
                <w:szCs w:val="21"/>
              </w:rPr>
              <w:t>强烈的气味</w:t>
            </w:r>
          </w:p>
        </w:tc>
        <w:tc>
          <w:tcPr>
            <w:tcW w:w="2262"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sz w:val="21"/>
                <w:szCs w:val="21"/>
              </w:rPr>
              <w:t>强烈</w:t>
            </w:r>
          </w:p>
        </w:tc>
      </w:tr>
      <w:tr w:rsidR="008B5C77" w:rsidRPr="001478DE" w:rsidTr="00234652">
        <w:trPr>
          <w:trHeight w:hRule="exact" w:val="397"/>
        </w:trPr>
        <w:tc>
          <w:tcPr>
            <w:tcW w:w="2262"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hAnsi="Times New Roman"/>
                <w:sz w:val="21"/>
                <w:szCs w:val="21"/>
              </w:rPr>
              <w:t>5</w:t>
            </w:r>
          </w:p>
        </w:tc>
        <w:tc>
          <w:tcPr>
            <w:tcW w:w="4495"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sz w:val="21"/>
                <w:szCs w:val="21"/>
              </w:rPr>
              <w:t>无法忍受的极强气味</w:t>
            </w:r>
          </w:p>
        </w:tc>
        <w:tc>
          <w:tcPr>
            <w:tcW w:w="2262" w:type="dxa"/>
            <w:tcBorders>
              <w:top w:val="single" w:sz="4" w:space="0" w:color="000000"/>
              <w:left w:val="single" w:sz="4" w:space="0" w:color="000000"/>
              <w:bottom w:val="single" w:sz="4" w:space="0" w:color="000000"/>
              <w:right w:val="single" w:sz="4" w:space="0" w:color="000000"/>
            </w:tcBorders>
            <w:vAlign w:val="center"/>
          </w:tcPr>
          <w:p w:rsidR="008B5C77" w:rsidRPr="001E000A" w:rsidRDefault="008B5C77" w:rsidP="008B5C77">
            <w:pPr>
              <w:spacing w:line="240" w:lineRule="auto"/>
              <w:jc w:val="center"/>
              <w:rPr>
                <w:rFonts w:ascii="Times New Roman" w:hAnsi="Times New Roman"/>
                <w:sz w:val="21"/>
                <w:szCs w:val="21"/>
              </w:rPr>
            </w:pPr>
            <w:r w:rsidRPr="001E000A">
              <w:rPr>
                <w:rFonts w:ascii="Times New Roman"/>
                <w:sz w:val="21"/>
                <w:szCs w:val="21"/>
              </w:rPr>
              <w:t>极强烈</w:t>
            </w:r>
          </w:p>
        </w:tc>
      </w:tr>
    </w:tbl>
    <w:p w:rsidR="008B5C77" w:rsidRDefault="008B5C77" w:rsidP="00234652">
      <w:pPr>
        <w:pStyle w:val="aa"/>
        <w:adjustRightInd w:val="0"/>
        <w:snapToGrid w:val="0"/>
        <w:spacing w:line="460" w:lineRule="exact"/>
        <w:ind w:firstLine="539"/>
        <w:rPr>
          <w:rFonts w:ascii="Times New Roman" w:hAnsi="Times New Roman"/>
          <w:sz w:val="24"/>
          <w:szCs w:val="24"/>
        </w:rPr>
      </w:pPr>
      <w:r w:rsidRPr="008B5C77">
        <w:rPr>
          <w:rFonts w:ascii="Times New Roman" w:hAnsi="Times New Roman"/>
          <w:sz w:val="24"/>
          <w:szCs w:val="24"/>
        </w:rPr>
        <w:t>项目</w:t>
      </w:r>
      <w:r w:rsidR="00160640">
        <w:rPr>
          <w:rFonts w:ascii="Times New Roman" w:hAnsi="Times New Roman" w:hint="eastAsia"/>
          <w:sz w:val="24"/>
          <w:szCs w:val="24"/>
        </w:rPr>
        <w:t>生产</w:t>
      </w:r>
      <w:r w:rsidRPr="008B5C77">
        <w:rPr>
          <w:rFonts w:ascii="Times New Roman" w:hAnsi="Times New Roman"/>
          <w:sz w:val="24"/>
          <w:szCs w:val="24"/>
        </w:rPr>
        <w:t>过程中废气污染物以非甲烷总烃、</w:t>
      </w:r>
      <w:r w:rsidR="00160640">
        <w:rPr>
          <w:rFonts w:ascii="Times New Roman" w:hAnsi="Times New Roman" w:hint="eastAsia"/>
          <w:sz w:val="24"/>
          <w:szCs w:val="24"/>
        </w:rPr>
        <w:t>甲醛、苯酚</w:t>
      </w:r>
      <w:r w:rsidRPr="008B5C77">
        <w:rPr>
          <w:rFonts w:ascii="Times New Roman" w:hAnsi="Times New Roman"/>
          <w:sz w:val="24"/>
          <w:szCs w:val="24"/>
        </w:rPr>
        <w:t>和二硫化碳为主，恶臭污染物量非常小，且类比</w:t>
      </w:r>
      <w:r w:rsidR="00160640">
        <w:rPr>
          <w:rFonts w:ascii="Times New Roman" w:hAnsi="Times New Roman" w:hint="eastAsia"/>
          <w:sz w:val="24"/>
          <w:szCs w:val="24"/>
        </w:rPr>
        <w:t>同类型</w:t>
      </w:r>
      <w:r w:rsidR="00160640">
        <w:rPr>
          <w:rFonts w:ascii="Times New Roman" w:hAnsi="Times New Roman"/>
          <w:sz w:val="24"/>
          <w:szCs w:val="24"/>
        </w:rPr>
        <w:t>企业</w:t>
      </w:r>
      <w:r w:rsidRPr="008B5C77">
        <w:rPr>
          <w:rFonts w:ascii="Times New Roman" w:hAnsi="Times New Roman"/>
          <w:sz w:val="24"/>
          <w:szCs w:val="24"/>
        </w:rPr>
        <w:t>对厂界臭气浓度的监测结果，上风向及下风向厂界的臭气浓度均小于</w:t>
      </w:r>
      <w:r w:rsidRPr="008B5C77">
        <w:rPr>
          <w:rFonts w:ascii="Times New Roman" w:hAnsi="Times New Roman"/>
          <w:sz w:val="24"/>
          <w:szCs w:val="24"/>
        </w:rPr>
        <w:t>10</w:t>
      </w:r>
      <w:r w:rsidRPr="008B5C77">
        <w:rPr>
          <w:rFonts w:ascii="Times New Roman" w:hAnsi="Times New Roman"/>
          <w:sz w:val="24"/>
          <w:szCs w:val="24"/>
        </w:rPr>
        <w:t>（无量纲），可达到《恶臭污染物排放标准》（</w:t>
      </w:r>
      <w:r w:rsidRPr="008B5C77">
        <w:rPr>
          <w:rFonts w:ascii="Times New Roman" w:hAnsi="Times New Roman"/>
          <w:sz w:val="24"/>
          <w:szCs w:val="24"/>
        </w:rPr>
        <w:t>GB 14554-93</w:t>
      </w:r>
      <w:r w:rsidRPr="008B5C77">
        <w:rPr>
          <w:rFonts w:ascii="Times New Roman" w:hAnsi="Times New Roman"/>
          <w:sz w:val="24"/>
          <w:szCs w:val="24"/>
        </w:rPr>
        <w:t>）中厂界标准限值规定（</w:t>
      </w:r>
      <w:r w:rsidRPr="008B5C77">
        <w:rPr>
          <w:rFonts w:ascii="Times New Roman" w:hAnsi="Times New Roman"/>
          <w:sz w:val="24"/>
          <w:szCs w:val="24"/>
        </w:rPr>
        <w:t>20</w:t>
      </w:r>
      <w:r w:rsidRPr="008B5C77">
        <w:rPr>
          <w:rFonts w:ascii="Times New Roman" w:hAnsi="Times New Roman"/>
          <w:sz w:val="24"/>
          <w:szCs w:val="24"/>
        </w:rPr>
        <w:t>）。因此，本项目在落实各项废气污染防治措施确保废气达标排放的前提下，恶臭对厂界及周边敏感点影响小。</w:t>
      </w:r>
    </w:p>
    <w:p w:rsidR="001E000A" w:rsidRPr="008B5C77" w:rsidRDefault="001E000A" w:rsidP="00234652">
      <w:pPr>
        <w:pStyle w:val="aa"/>
        <w:adjustRightInd w:val="0"/>
        <w:snapToGrid w:val="0"/>
        <w:spacing w:line="460" w:lineRule="exact"/>
        <w:ind w:firstLine="539"/>
        <w:rPr>
          <w:rFonts w:ascii="Times New Roman" w:hAnsi="Times New Roman"/>
          <w:sz w:val="24"/>
          <w:szCs w:val="24"/>
        </w:rPr>
      </w:pPr>
      <w:r w:rsidRPr="008B5C77">
        <w:rPr>
          <w:rFonts w:ascii="Times New Roman" w:hAnsi="Times New Roman" w:hint="eastAsia"/>
          <w:sz w:val="24"/>
          <w:szCs w:val="24"/>
        </w:rPr>
        <w:t>（</w:t>
      </w:r>
      <w:r>
        <w:rPr>
          <w:rFonts w:ascii="Times New Roman" w:hAnsi="Times New Roman" w:hint="eastAsia"/>
          <w:sz w:val="24"/>
          <w:szCs w:val="24"/>
        </w:rPr>
        <w:t>7</w:t>
      </w:r>
      <w:r w:rsidRPr="008B5C77">
        <w:rPr>
          <w:rFonts w:ascii="Times New Roman" w:hAnsi="Times New Roman" w:hint="eastAsia"/>
          <w:sz w:val="24"/>
          <w:szCs w:val="24"/>
        </w:rPr>
        <w:t>）</w:t>
      </w:r>
      <w:r w:rsidRPr="001E000A">
        <w:rPr>
          <w:rFonts w:ascii="Times New Roman" w:hAnsi="Times New Roman"/>
          <w:sz w:val="24"/>
          <w:szCs w:val="24"/>
        </w:rPr>
        <w:t>大气环境防护距离设置</w:t>
      </w:r>
    </w:p>
    <w:p w:rsidR="00932CAD" w:rsidRPr="00234652" w:rsidRDefault="00234652" w:rsidP="00234652">
      <w:pPr>
        <w:spacing w:line="460" w:lineRule="exact"/>
        <w:ind w:firstLineChars="200" w:firstLine="480"/>
        <w:rPr>
          <w:rFonts w:ascii="Times New Roman" w:hAnsi="Times New Roman"/>
          <w:sz w:val="24"/>
        </w:rPr>
      </w:pPr>
      <w:r w:rsidRPr="00234652">
        <w:rPr>
          <w:rFonts w:ascii="Times New Roman" w:hAnsi="Times New Roman"/>
          <w:sz w:val="24"/>
        </w:rPr>
        <w:t>根据《环境影响评价技术导则大气环境》</w:t>
      </w:r>
      <w:r w:rsidRPr="00234652">
        <w:rPr>
          <w:rFonts w:ascii="Times New Roman" w:hAnsi="Times New Roman"/>
          <w:sz w:val="24"/>
        </w:rPr>
        <w:t>(HJ2.2-2018)</w:t>
      </w:r>
      <w:r w:rsidRPr="00234652">
        <w:rPr>
          <w:rFonts w:ascii="Times New Roman" w:hAnsi="Times New Roman"/>
          <w:sz w:val="24"/>
        </w:rPr>
        <w:t>中有关大气环境防护距离设置的有关规定：大气环境防护距离确定的方法是采用推荐模式中的大气环境防护距离计算模式计算各无组织源的大气环境防护距离，并结合厂区平面图，确定控制距离范围，超出厂界以外的范围，即为大气环境防护区域。当无组织源排放多种污染物时，应分别计算，并按计算结果的最大值确定其大气环境防护距离。对于属于同一生产单元</w:t>
      </w:r>
      <w:r w:rsidRPr="00234652">
        <w:rPr>
          <w:rFonts w:ascii="Times New Roman" w:hAnsi="Times New Roman"/>
          <w:sz w:val="24"/>
        </w:rPr>
        <w:t>(</w:t>
      </w:r>
      <w:r w:rsidRPr="00234652">
        <w:rPr>
          <w:rFonts w:ascii="Times New Roman" w:hAnsi="Times New Roman"/>
          <w:sz w:val="24"/>
        </w:rPr>
        <w:t>生产区、车间或工段</w:t>
      </w:r>
      <w:r w:rsidRPr="00234652">
        <w:rPr>
          <w:rFonts w:ascii="Times New Roman" w:hAnsi="Times New Roman"/>
          <w:sz w:val="24"/>
        </w:rPr>
        <w:t>)</w:t>
      </w:r>
      <w:r w:rsidRPr="00234652">
        <w:rPr>
          <w:rFonts w:ascii="Times New Roman" w:hAnsi="Times New Roman"/>
          <w:sz w:val="24"/>
        </w:rPr>
        <w:t>的无组织排放，应合并作为单一面源计算并确定其大气环境防护距离</w:t>
      </w:r>
      <w:r w:rsidR="00932CAD" w:rsidRPr="00234652">
        <w:rPr>
          <w:rFonts w:ascii="Times New Roman" w:hAnsi="Times New Roman"/>
          <w:sz w:val="24"/>
        </w:rPr>
        <w:t>，计算使用的参数及结果统计见表</w:t>
      </w:r>
      <w:r w:rsidR="00DA0E7C" w:rsidRPr="00234652">
        <w:rPr>
          <w:rFonts w:ascii="Times New Roman" w:hAnsi="Times New Roman"/>
          <w:sz w:val="24"/>
        </w:rPr>
        <w:t>5</w:t>
      </w:r>
      <w:r w:rsidR="00932CAD" w:rsidRPr="00234652">
        <w:rPr>
          <w:rFonts w:ascii="Times New Roman" w:hAnsi="Times New Roman"/>
          <w:sz w:val="24"/>
        </w:rPr>
        <w:t>-</w:t>
      </w:r>
      <w:r w:rsidR="001E000A" w:rsidRPr="00234652">
        <w:rPr>
          <w:rFonts w:ascii="Times New Roman" w:hAnsi="Times New Roman" w:hint="eastAsia"/>
          <w:sz w:val="24"/>
        </w:rPr>
        <w:t>26</w:t>
      </w:r>
      <w:r w:rsidR="00932CAD" w:rsidRPr="00234652">
        <w:rPr>
          <w:rFonts w:ascii="Times New Roman" w:hAnsi="Times New Roman"/>
          <w:sz w:val="24"/>
        </w:rPr>
        <w:t>。</w:t>
      </w:r>
    </w:p>
    <w:p w:rsidR="007274BF" w:rsidRPr="00E435E6" w:rsidRDefault="007274BF" w:rsidP="00234652">
      <w:pPr>
        <w:spacing w:line="460" w:lineRule="exact"/>
        <w:jc w:val="center"/>
        <w:rPr>
          <w:rFonts w:ascii="Times New Roman" w:hAnsi="Times New Roman"/>
          <w:b/>
          <w:sz w:val="21"/>
          <w:szCs w:val="21"/>
        </w:rPr>
      </w:pPr>
      <w:r w:rsidRPr="00E435E6">
        <w:rPr>
          <w:rFonts w:ascii="Times New Roman" w:hAnsi="Times New Roman"/>
          <w:b/>
          <w:sz w:val="21"/>
          <w:szCs w:val="21"/>
        </w:rPr>
        <w:t>表</w:t>
      </w:r>
      <w:r w:rsidRPr="00E435E6">
        <w:rPr>
          <w:rFonts w:ascii="Times New Roman" w:hAnsi="Times New Roman"/>
          <w:b/>
          <w:sz w:val="21"/>
          <w:szCs w:val="21"/>
        </w:rPr>
        <w:t>5-</w:t>
      </w:r>
      <w:r w:rsidR="001E000A" w:rsidRPr="00E435E6">
        <w:rPr>
          <w:rFonts w:ascii="Times New Roman" w:hAnsi="Times New Roman" w:hint="eastAsia"/>
          <w:b/>
          <w:sz w:val="21"/>
          <w:szCs w:val="21"/>
        </w:rPr>
        <w:t>26</w:t>
      </w:r>
      <w:r w:rsidRPr="00E435E6">
        <w:rPr>
          <w:rFonts w:ascii="Times New Roman" w:hAnsi="Times New Roman"/>
          <w:b/>
          <w:sz w:val="21"/>
          <w:szCs w:val="21"/>
        </w:rPr>
        <w:t xml:space="preserve"> </w:t>
      </w:r>
      <w:r w:rsidRPr="00E435E6">
        <w:rPr>
          <w:rFonts w:ascii="Times New Roman" w:hAnsi="Times New Roman"/>
          <w:b/>
          <w:sz w:val="21"/>
          <w:szCs w:val="21"/>
        </w:rPr>
        <w:t>大气防护距离计算</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3"/>
        <w:gridCol w:w="851"/>
        <w:gridCol w:w="949"/>
        <w:gridCol w:w="887"/>
        <w:gridCol w:w="884"/>
        <w:gridCol w:w="994"/>
        <w:gridCol w:w="2035"/>
        <w:gridCol w:w="1242"/>
      </w:tblGrid>
      <w:tr w:rsidR="001E000A" w:rsidRPr="00E435E6" w:rsidTr="001E000A">
        <w:trPr>
          <w:trHeight w:val="397"/>
          <w:jc w:val="center"/>
        </w:trPr>
        <w:tc>
          <w:tcPr>
            <w:tcW w:w="663" w:type="dxa"/>
            <w:vAlign w:val="center"/>
          </w:tcPr>
          <w:p w:rsidR="001E000A" w:rsidRPr="00E435E6" w:rsidRDefault="001E000A" w:rsidP="00C56EE3">
            <w:pPr>
              <w:pStyle w:val="af1"/>
              <w:spacing w:line="240" w:lineRule="auto"/>
              <w:rPr>
                <w:rFonts w:ascii="Times New Roman" w:hAnsi="Times New Roman"/>
                <w:szCs w:val="21"/>
              </w:rPr>
            </w:pPr>
            <w:r w:rsidRPr="00E435E6">
              <w:rPr>
                <w:rFonts w:ascii="Times New Roman" w:hAnsi="Times New Roman" w:hint="eastAsia"/>
                <w:szCs w:val="21"/>
              </w:rPr>
              <w:t>生产车间</w:t>
            </w:r>
          </w:p>
        </w:tc>
        <w:tc>
          <w:tcPr>
            <w:tcW w:w="851" w:type="dxa"/>
            <w:vAlign w:val="center"/>
          </w:tcPr>
          <w:p w:rsidR="001E000A" w:rsidRPr="00E435E6" w:rsidRDefault="001E000A" w:rsidP="00383C45">
            <w:pPr>
              <w:pStyle w:val="af1"/>
              <w:spacing w:line="240" w:lineRule="auto"/>
              <w:rPr>
                <w:rFonts w:ascii="Times New Roman" w:hAnsi="Times New Roman"/>
                <w:szCs w:val="21"/>
              </w:rPr>
            </w:pPr>
            <w:r w:rsidRPr="00E435E6">
              <w:rPr>
                <w:rFonts w:ascii="Times New Roman" w:hAnsi="Times New Roman"/>
                <w:szCs w:val="21"/>
              </w:rPr>
              <w:t>污染物</w:t>
            </w:r>
          </w:p>
        </w:tc>
        <w:tc>
          <w:tcPr>
            <w:tcW w:w="949" w:type="dxa"/>
            <w:vAlign w:val="center"/>
          </w:tcPr>
          <w:p w:rsidR="001E000A" w:rsidRPr="00E435E6" w:rsidRDefault="001E000A" w:rsidP="00C56EE3">
            <w:pPr>
              <w:adjustRightInd w:val="0"/>
              <w:snapToGrid w:val="0"/>
              <w:spacing w:line="240" w:lineRule="auto"/>
              <w:ind w:leftChars="-50" w:left="-140" w:rightChars="-50" w:right="-140"/>
              <w:jc w:val="center"/>
              <w:rPr>
                <w:rFonts w:ascii="Times New Roman" w:hAnsi="Times New Roman"/>
                <w:sz w:val="21"/>
                <w:szCs w:val="21"/>
              </w:rPr>
            </w:pPr>
            <w:r w:rsidRPr="00E435E6">
              <w:rPr>
                <w:rFonts w:ascii="Times New Roman" w:hAnsi="Times New Roman"/>
                <w:sz w:val="21"/>
                <w:szCs w:val="21"/>
              </w:rPr>
              <w:t>无组织排</w:t>
            </w:r>
          </w:p>
          <w:p w:rsidR="001E000A" w:rsidRPr="00E435E6" w:rsidRDefault="001E000A" w:rsidP="00C56EE3">
            <w:pPr>
              <w:adjustRightInd w:val="0"/>
              <w:snapToGrid w:val="0"/>
              <w:spacing w:line="240" w:lineRule="auto"/>
              <w:ind w:leftChars="-50" w:left="-140" w:rightChars="-50" w:right="-140"/>
              <w:jc w:val="center"/>
              <w:rPr>
                <w:rFonts w:ascii="Times New Roman" w:hAnsi="Times New Roman"/>
                <w:sz w:val="21"/>
                <w:szCs w:val="21"/>
              </w:rPr>
            </w:pPr>
            <w:r w:rsidRPr="00E435E6">
              <w:rPr>
                <w:rFonts w:ascii="Times New Roman" w:hAnsi="Times New Roman"/>
                <w:sz w:val="21"/>
                <w:szCs w:val="21"/>
              </w:rPr>
              <w:t>放量</w:t>
            </w:r>
            <w:r w:rsidRPr="00E435E6">
              <w:rPr>
                <w:rFonts w:ascii="Times New Roman" w:hAnsi="Times New Roman"/>
                <w:sz w:val="21"/>
                <w:szCs w:val="21"/>
              </w:rPr>
              <w:t>(kg/h)</w:t>
            </w:r>
          </w:p>
        </w:tc>
        <w:tc>
          <w:tcPr>
            <w:tcW w:w="887" w:type="dxa"/>
            <w:vAlign w:val="center"/>
          </w:tcPr>
          <w:p w:rsidR="001E000A" w:rsidRPr="00E435E6" w:rsidRDefault="001E000A" w:rsidP="00C56EE3">
            <w:pPr>
              <w:adjustRightInd w:val="0"/>
              <w:snapToGrid w:val="0"/>
              <w:spacing w:line="240" w:lineRule="auto"/>
              <w:ind w:leftChars="-50" w:left="-140" w:rightChars="-50" w:right="-140"/>
              <w:jc w:val="center"/>
              <w:rPr>
                <w:rFonts w:ascii="Times New Roman" w:hAnsi="Times New Roman"/>
                <w:sz w:val="21"/>
                <w:szCs w:val="21"/>
              </w:rPr>
            </w:pPr>
            <w:r w:rsidRPr="00E435E6">
              <w:rPr>
                <w:rFonts w:ascii="Times New Roman" w:hAnsi="Times New Roman"/>
                <w:sz w:val="21"/>
                <w:szCs w:val="21"/>
              </w:rPr>
              <w:t>面源有效高度</w:t>
            </w:r>
            <w:r w:rsidRPr="00E435E6">
              <w:rPr>
                <w:rFonts w:ascii="Times New Roman" w:hAnsi="Times New Roman"/>
                <w:sz w:val="21"/>
                <w:szCs w:val="21"/>
              </w:rPr>
              <w:t>(m)</w:t>
            </w:r>
          </w:p>
        </w:tc>
        <w:tc>
          <w:tcPr>
            <w:tcW w:w="884" w:type="dxa"/>
            <w:vAlign w:val="center"/>
          </w:tcPr>
          <w:p w:rsidR="001E000A" w:rsidRPr="00E435E6" w:rsidRDefault="001E000A" w:rsidP="00C56EE3">
            <w:pPr>
              <w:adjustRightInd w:val="0"/>
              <w:snapToGrid w:val="0"/>
              <w:spacing w:line="240" w:lineRule="auto"/>
              <w:ind w:leftChars="-50" w:left="-140" w:rightChars="-50" w:right="-140"/>
              <w:jc w:val="center"/>
              <w:rPr>
                <w:rFonts w:ascii="Times New Roman" w:hAnsi="Times New Roman"/>
                <w:sz w:val="21"/>
                <w:szCs w:val="21"/>
              </w:rPr>
            </w:pPr>
            <w:r w:rsidRPr="00E435E6">
              <w:rPr>
                <w:rFonts w:ascii="Times New Roman" w:hAnsi="Times New Roman"/>
                <w:sz w:val="21"/>
                <w:szCs w:val="21"/>
              </w:rPr>
              <w:t>面源宽度</w:t>
            </w:r>
            <w:r w:rsidRPr="00E435E6">
              <w:rPr>
                <w:rFonts w:ascii="Times New Roman" w:hAnsi="Times New Roman"/>
                <w:sz w:val="21"/>
                <w:szCs w:val="21"/>
              </w:rPr>
              <w:t>(m)</w:t>
            </w:r>
          </w:p>
        </w:tc>
        <w:tc>
          <w:tcPr>
            <w:tcW w:w="994" w:type="dxa"/>
            <w:vAlign w:val="center"/>
          </w:tcPr>
          <w:p w:rsidR="001E000A" w:rsidRPr="00E435E6" w:rsidRDefault="001E000A" w:rsidP="00C56EE3">
            <w:pPr>
              <w:adjustRightInd w:val="0"/>
              <w:snapToGrid w:val="0"/>
              <w:spacing w:line="240" w:lineRule="auto"/>
              <w:ind w:leftChars="-50" w:left="-140" w:rightChars="-50" w:right="-140"/>
              <w:jc w:val="center"/>
              <w:rPr>
                <w:rFonts w:ascii="Times New Roman" w:hAnsi="Times New Roman"/>
                <w:sz w:val="21"/>
                <w:szCs w:val="21"/>
              </w:rPr>
            </w:pPr>
            <w:r w:rsidRPr="00E435E6">
              <w:rPr>
                <w:rFonts w:ascii="Times New Roman" w:hAnsi="Times New Roman"/>
                <w:sz w:val="21"/>
                <w:szCs w:val="21"/>
              </w:rPr>
              <w:t>面源长度</w:t>
            </w:r>
            <w:r w:rsidRPr="00E435E6">
              <w:rPr>
                <w:rFonts w:ascii="Times New Roman" w:hAnsi="Times New Roman"/>
                <w:sz w:val="21"/>
                <w:szCs w:val="21"/>
              </w:rPr>
              <w:t>(m)</w:t>
            </w:r>
          </w:p>
        </w:tc>
        <w:tc>
          <w:tcPr>
            <w:tcW w:w="2035" w:type="dxa"/>
            <w:vAlign w:val="center"/>
          </w:tcPr>
          <w:p w:rsidR="001E000A" w:rsidRPr="00E435E6" w:rsidRDefault="001E000A" w:rsidP="00C56EE3">
            <w:pPr>
              <w:adjustRightInd w:val="0"/>
              <w:snapToGrid w:val="0"/>
              <w:spacing w:line="240" w:lineRule="auto"/>
              <w:ind w:leftChars="-50" w:left="-140" w:rightChars="-50" w:right="-140"/>
              <w:jc w:val="center"/>
              <w:rPr>
                <w:rFonts w:ascii="Times New Roman" w:hAnsi="Times New Roman"/>
                <w:sz w:val="21"/>
                <w:szCs w:val="21"/>
              </w:rPr>
            </w:pPr>
            <w:r w:rsidRPr="00E435E6">
              <w:rPr>
                <w:rFonts w:ascii="Times New Roman" w:hAnsi="Times New Roman"/>
                <w:sz w:val="21"/>
                <w:szCs w:val="21"/>
              </w:rPr>
              <w:t>评价标准值</w:t>
            </w:r>
            <w:r w:rsidRPr="00E435E6">
              <w:rPr>
                <w:rFonts w:ascii="Times New Roman" w:hAnsi="Times New Roman"/>
                <w:sz w:val="21"/>
                <w:szCs w:val="21"/>
              </w:rPr>
              <w:t>(</w:t>
            </w:r>
            <w:r w:rsidRPr="00E435E6">
              <w:rPr>
                <w:rFonts w:ascii="Times New Roman" w:hAnsi="Times New Roman"/>
                <w:sz w:val="21"/>
                <w:szCs w:val="21"/>
              </w:rPr>
              <w:t>日均标准或一次值</w:t>
            </w:r>
            <w:r w:rsidRPr="00E435E6">
              <w:rPr>
                <w:rFonts w:ascii="Times New Roman" w:hAnsi="Times New Roman"/>
                <w:sz w:val="21"/>
                <w:szCs w:val="21"/>
              </w:rPr>
              <w:t>)(mg/m</w:t>
            </w:r>
            <w:r w:rsidRPr="00E435E6">
              <w:rPr>
                <w:rFonts w:ascii="Times New Roman" w:hAnsi="Times New Roman"/>
                <w:sz w:val="21"/>
                <w:szCs w:val="21"/>
                <w:vertAlign w:val="superscript"/>
              </w:rPr>
              <w:t>3</w:t>
            </w:r>
            <w:r w:rsidRPr="00E435E6">
              <w:rPr>
                <w:rFonts w:ascii="Times New Roman" w:hAnsi="Times New Roman"/>
                <w:sz w:val="21"/>
                <w:szCs w:val="21"/>
              </w:rPr>
              <w:t>)</w:t>
            </w:r>
          </w:p>
        </w:tc>
        <w:tc>
          <w:tcPr>
            <w:tcW w:w="1242" w:type="dxa"/>
            <w:vAlign w:val="center"/>
          </w:tcPr>
          <w:p w:rsidR="001E000A" w:rsidRPr="00E435E6" w:rsidRDefault="001E000A" w:rsidP="00C56EE3">
            <w:pPr>
              <w:adjustRightInd w:val="0"/>
              <w:snapToGrid w:val="0"/>
              <w:spacing w:line="240" w:lineRule="auto"/>
              <w:ind w:leftChars="-50" w:left="-140" w:rightChars="-50" w:right="-140"/>
              <w:jc w:val="center"/>
              <w:rPr>
                <w:rFonts w:ascii="Times New Roman" w:hAnsi="Times New Roman"/>
                <w:sz w:val="21"/>
                <w:szCs w:val="21"/>
              </w:rPr>
            </w:pPr>
            <w:r w:rsidRPr="00E435E6">
              <w:rPr>
                <w:rFonts w:ascii="Times New Roman" w:hAnsi="Times New Roman"/>
                <w:sz w:val="21"/>
                <w:szCs w:val="21"/>
              </w:rPr>
              <w:t>大气防护距离计算值</w:t>
            </w:r>
            <w:r w:rsidRPr="00E435E6">
              <w:rPr>
                <w:rFonts w:ascii="Times New Roman" w:hAnsi="Times New Roman"/>
                <w:sz w:val="21"/>
                <w:szCs w:val="21"/>
              </w:rPr>
              <w:t>(m)</w:t>
            </w:r>
          </w:p>
        </w:tc>
      </w:tr>
      <w:tr w:rsidR="001E000A" w:rsidRPr="00E435E6" w:rsidTr="001E000A">
        <w:trPr>
          <w:trHeight w:val="397"/>
          <w:jc w:val="center"/>
        </w:trPr>
        <w:tc>
          <w:tcPr>
            <w:tcW w:w="663" w:type="dxa"/>
            <w:vMerge w:val="restart"/>
            <w:vAlign w:val="center"/>
          </w:tcPr>
          <w:p w:rsidR="001E000A" w:rsidRPr="00E435E6" w:rsidRDefault="001E000A" w:rsidP="00C56EE3">
            <w:pPr>
              <w:adjustRightInd w:val="0"/>
              <w:snapToGrid w:val="0"/>
              <w:spacing w:line="240" w:lineRule="auto"/>
              <w:jc w:val="center"/>
              <w:rPr>
                <w:rFonts w:ascii="Times New Roman" w:hAnsi="Times New Roman"/>
                <w:sz w:val="21"/>
                <w:szCs w:val="21"/>
              </w:rPr>
            </w:pPr>
            <w:r w:rsidRPr="00E435E6">
              <w:rPr>
                <w:rFonts w:ascii="Times New Roman" w:hAnsi="Times New Roman" w:hint="eastAsia"/>
                <w:sz w:val="21"/>
                <w:szCs w:val="21"/>
              </w:rPr>
              <w:t>1#</w:t>
            </w:r>
            <w:r w:rsidRPr="00E435E6">
              <w:rPr>
                <w:rFonts w:ascii="Times New Roman" w:hAnsi="Times New Roman" w:hint="eastAsia"/>
                <w:sz w:val="21"/>
                <w:szCs w:val="21"/>
              </w:rPr>
              <w:t>车间</w:t>
            </w:r>
          </w:p>
        </w:tc>
        <w:tc>
          <w:tcPr>
            <w:tcW w:w="851" w:type="dxa"/>
            <w:vAlign w:val="center"/>
          </w:tcPr>
          <w:p w:rsidR="001E000A" w:rsidRPr="00E435E6" w:rsidRDefault="001E000A" w:rsidP="00383C45">
            <w:pPr>
              <w:kinsoku w:val="0"/>
              <w:overflowPunct w:val="0"/>
              <w:adjustRightInd w:val="0"/>
              <w:snapToGrid w:val="0"/>
              <w:spacing w:line="240" w:lineRule="auto"/>
              <w:jc w:val="center"/>
              <w:rPr>
                <w:rFonts w:ascii="Times New Roman" w:hAnsi="Times New Roman"/>
                <w:sz w:val="21"/>
                <w:szCs w:val="21"/>
              </w:rPr>
            </w:pPr>
            <w:r w:rsidRPr="00E435E6">
              <w:rPr>
                <w:rFonts w:ascii="Times New Roman" w:hint="eastAsia"/>
                <w:sz w:val="21"/>
                <w:szCs w:val="21"/>
              </w:rPr>
              <w:t>甲醛</w:t>
            </w:r>
          </w:p>
        </w:tc>
        <w:tc>
          <w:tcPr>
            <w:tcW w:w="949" w:type="dxa"/>
            <w:vAlign w:val="center"/>
          </w:tcPr>
          <w:p w:rsidR="001E000A" w:rsidRPr="00E435E6" w:rsidRDefault="00E435E6" w:rsidP="00701915">
            <w:pPr>
              <w:pStyle w:val="ab"/>
              <w:adjustRightInd w:val="0"/>
              <w:snapToGrid w:val="0"/>
              <w:spacing w:line="240" w:lineRule="auto"/>
              <w:jc w:val="center"/>
              <w:rPr>
                <w:rFonts w:ascii="Times New Roman" w:hAnsi="Times New Roman"/>
                <w:szCs w:val="21"/>
              </w:rPr>
            </w:pPr>
            <w:r w:rsidRPr="00E435E6">
              <w:rPr>
                <w:rFonts w:ascii="Times New Roman" w:hAnsi="Times New Roman" w:hint="eastAsia"/>
                <w:szCs w:val="21"/>
              </w:rPr>
              <w:t>0.013</w:t>
            </w:r>
          </w:p>
        </w:tc>
        <w:tc>
          <w:tcPr>
            <w:tcW w:w="887" w:type="dxa"/>
            <w:vAlign w:val="center"/>
          </w:tcPr>
          <w:p w:rsidR="001E000A" w:rsidRPr="00E435E6" w:rsidRDefault="001E000A" w:rsidP="00AC37EE">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6.0</w:t>
            </w:r>
          </w:p>
        </w:tc>
        <w:tc>
          <w:tcPr>
            <w:tcW w:w="884" w:type="dxa"/>
            <w:vMerge w:val="restart"/>
            <w:vAlign w:val="center"/>
          </w:tcPr>
          <w:p w:rsidR="001E000A" w:rsidRPr="00E435E6" w:rsidRDefault="001E000A" w:rsidP="00701915">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9</w:t>
            </w:r>
            <w:r w:rsidRPr="00E435E6">
              <w:rPr>
                <w:rFonts w:ascii="Times New Roman" w:hAnsi="Times New Roman"/>
                <w:sz w:val="21"/>
                <w:szCs w:val="21"/>
              </w:rPr>
              <w:t>0.0</w:t>
            </w:r>
          </w:p>
        </w:tc>
        <w:tc>
          <w:tcPr>
            <w:tcW w:w="994" w:type="dxa"/>
            <w:vMerge w:val="restart"/>
            <w:vAlign w:val="center"/>
          </w:tcPr>
          <w:p w:rsidR="001E000A" w:rsidRPr="00E435E6" w:rsidRDefault="001E000A" w:rsidP="00701915">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9</w:t>
            </w:r>
            <w:r w:rsidRPr="00E435E6">
              <w:rPr>
                <w:rFonts w:ascii="Times New Roman" w:hAnsi="Times New Roman"/>
                <w:sz w:val="21"/>
                <w:szCs w:val="21"/>
              </w:rPr>
              <w:t>0.0</w:t>
            </w:r>
          </w:p>
        </w:tc>
        <w:tc>
          <w:tcPr>
            <w:tcW w:w="2035" w:type="dxa"/>
            <w:vAlign w:val="center"/>
          </w:tcPr>
          <w:p w:rsidR="001E000A" w:rsidRPr="00E435E6" w:rsidRDefault="001E000A" w:rsidP="00C56EE3">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0.05</w:t>
            </w:r>
          </w:p>
        </w:tc>
        <w:tc>
          <w:tcPr>
            <w:tcW w:w="1242" w:type="dxa"/>
            <w:vAlign w:val="center"/>
          </w:tcPr>
          <w:p w:rsidR="001E000A" w:rsidRPr="00E435E6" w:rsidRDefault="001E000A" w:rsidP="00C56EE3">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sz w:val="21"/>
                <w:szCs w:val="21"/>
              </w:rPr>
              <w:t>无超标点</w:t>
            </w:r>
          </w:p>
        </w:tc>
      </w:tr>
      <w:tr w:rsidR="001E000A" w:rsidRPr="00C42C28" w:rsidTr="001E000A">
        <w:trPr>
          <w:trHeight w:val="397"/>
          <w:jc w:val="center"/>
        </w:trPr>
        <w:tc>
          <w:tcPr>
            <w:tcW w:w="663" w:type="dxa"/>
            <w:vMerge/>
            <w:vAlign w:val="center"/>
          </w:tcPr>
          <w:p w:rsidR="001E000A" w:rsidRPr="00E435E6" w:rsidRDefault="001E000A" w:rsidP="00C56EE3">
            <w:pPr>
              <w:adjustRightInd w:val="0"/>
              <w:snapToGrid w:val="0"/>
              <w:spacing w:line="240" w:lineRule="auto"/>
              <w:jc w:val="center"/>
              <w:rPr>
                <w:rFonts w:ascii="Times New Roman" w:hAnsi="Times New Roman"/>
                <w:sz w:val="21"/>
                <w:szCs w:val="21"/>
              </w:rPr>
            </w:pPr>
          </w:p>
        </w:tc>
        <w:tc>
          <w:tcPr>
            <w:tcW w:w="851" w:type="dxa"/>
            <w:vAlign w:val="center"/>
          </w:tcPr>
          <w:p w:rsidR="001E000A" w:rsidRPr="00E435E6" w:rsidRDefault="001E000A" w:rsidP="00383C45">
            <w:pPr>
              <w:kinsoku w:val="0"/>
              <w:overflowPunct w:val="0"/>
              <w:autoSpaceDE w:val="0"/>
              <w:autoSpaceDN w:val="0"/>
              <w:adjustRightInd w:val="0"/>
              <w:snapToGrid w:val="0"/>
              <w:spacing w:line="240" w:lineRule="auto"/>
              <w:jc w:val="center"/>
              <w:rPr>
                <w:rFonts w:ascii="Times New Roman" w:hAnsi="Times New Roman"/>
                <w:sz w:val="21"/>
                <w:szCs w:val="21"/>
              </w:rPr>
            </w:pPr>
            <w:r w:rsidRPr="00E435E6">
              <w:rPr>
                <w:rFonts w:ascii="Times New Roman" w:hint="eastAsia"/>
                <w:sz w:val="21"/>
                <w:szCs w:val="21"/>
              </w:rPr>
              <w:t>苯酚</w:t>
            </w:r>
          </w:p>
        </w:tc>
        <w:tc>
          <w:tcPr>
            <w:tcW w:w="949" w:type="dxa"/>
            <w:vAlign w:val="center"/>
          </w:tcPr>
          <w:p w:rsidR="001E000A" w:rsidRPr="00E435E6" w:rsidRDefault="00E435E6" w:rsidP="00E435E6">
            <w:pPr>
              <w:pStyle w:val="ab"/>
              <w:adjustRightInd w:val="0"/>
              <w:snapToGrid w:val="0"/>
              <w:spacing w:line="240" w:lineRule="auto"/>
              <w:jc w:val="center"/>
              <w:rPr>
                <w:rFonts w:ascii="Times New Roman" w:hAnsi="Times New Roman"/>
                <w:szCs w:val="21"/>
              </w:rPr>
            </w:pPr>
            <w:r w:rsidRPr="00E435E6">
              <w:rPr>
                <w:rFonts w:ascii="Times New Roman" w:hAnsi="Times New Roman" w:hint="eastAsia"/>
                <w:szCs w:val="21"/>
              </w:rPr>
              <w:t>0.007</w:t>
            </w:r>
          </w:p>
        </w:tc>
        <w:tc>
          <w:tcPr>
            <w:tcW w:w="887" w:type="dxa"/>
            <w:vAlign w:val="center"/>
          </w:tcPr>
          <w:p w:rsidR="001E000A" w:rsidRPr="00E435E6" w:rsidRDefault="001E000A" w:rsidP="00AC37EE">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6.0</w:t>
            </w:r>
          </w:p>
        </w:tc>
        <w:tc>
          <w:tcPr>
            <w:tcW w:w="884" w:type="dxa"/>
            <w:vMerge/>
            <w:vAlign w:val="center"/>
          </w:tcPr>
          <w:p w:rsidR="001E000A" w:rsidRPr="00E435E6" w:rsidRDefault="001E000A" w:rsidP="00701915">
            <w:pPr>
              <w:pStyle w:val="aa"/>
              <w:adjustRightInd w:val="0"/>
              <w:snapToGrid w:val="0"/>
              <w:spacing w:line="240" w:lineRule="auto"/>
              <w:ind w:firstLine="0"/>
              <w:jc w:val="center"/>
              <w:rPr>
                <w:rFonts w:ascii="Times New Roman" w:hAnsi="Times New Roman"/>
                <w:sz w:val="21"/>
                <w:szCs w:val="21"/>
              </w:rPr>
            </w:pPr>
          </w:p>
        </w:tc>
        <w:tc>
          <w:tcPr>
            <w:tcW w:w="994" w:type="dxa"/>
            <w:vMerge/>
            <w:vAlign w:val="center"/>
          </w:tcPr>
          <w:p w:rsidR="001E000A" w:rsidRPr="00E435E6" w:rsidRDefault="001E000A" w:rsidP="00701915">
            <w:pPr>
              <w:pStyle w:val="aa"/>
              <w:adjustRightInd w:val="0"/>
              <w:snapToGrid w:val="0"/>
              <w:spacing w:line="240" w:lineRule="auto"/>
              <w:ind w:firstLine="0"/>
              <w:jc w:val="center"/>
              <w:rPr>
                <w:rFonts w:ascii="Times New Roman" w:hAnsi="Times New Roman"/>
                <w:sz w:val="21"/>
                <w:szCs w:val="21"/>
              </w:rPr>
            </w:pPr>
          </w:p>
        </w:tc>
        <w:tc>
          <w:tcPr>
            <w:tcW w:w="2035" w:type="dxa"/>
            <w:vAlign w:val="center"/>
          </w:tcPr>
          <w:p w:rsidR="001E000A" w:rsidRPr="00E435E6" w:rsidRDefault="001E000A" w:rsidP="00C56EE3">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0.20</w:t>
            </w:r>
          </w:p>
        </w:tc>
        <w:tc>
          <w:tcPr>
            <w:tcW w:w="1242" w:type="dxa"/>
            <w:vAlign w:val="center"/>
          </w:tcPr>
          <w:p w:rsidR="001E000A" w:rsidRPr="00E435E6" w:rsidRDefault="001E000A" w:rsidP="00C56EE3">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sz w:val="21"/>
                <w:szCs w:val="21"/>
              </w:rPr>
              <w:t>无超标点</w:t>
            </w:r>
          </w:p>
        </w:tc>
      </w:tr>
      <w:tr w:rsidR="001E000A" w:rsidRPr="00C42C28" w:rsidTr="001E000A">
        <w:trPr>
          <w:trHeight w:val="397"/>
          <w:jc w:val="center"/>
        </w:trPr>
        <w:tc>
          <w:tcPr>
            <w:tcW w:w="663" w:type="dxa"/>
            <w:vMerge/>
            <w:vAlign w:val="center"/>
          </w:tcPr>
          <w:p w:rsidR="001E000A" w:rsidRPr="00E435E6" w:rsidRDefault="001E000A" w:rsidP="00C56EE3">
            <w:pPr>
              <w:adjustRightInd w:val="0"/>
              <w:snapToGrid w:val="0"/>
              <w:spacing w:line="240" w:lineRule="auto"/>
              <w:jc w:val="center"/>
              <w:rPr>
                <w:rFonts w:ascii="Times New Roman" w:hAnsi="Times New Roman"/>
                <w:sz w:val="21"/>
                <w:szCs w:val="21"/>
              </w:rPr>
            </w:pPr>
          </w:p>
        </w:tc>
        <w:tc>
          <w:tcPr>
            <w:tcW w:w="851" w:type="dxa"/>
            <w:vAlign w:val="center"/>
          </w:tcPr>
          <w:p w:rsidR="001E000A" w:rsidRPr="00E435E6" w:rsidRDefault="00E435E6" w:rsidP="00383C45">
            <w:pPr>
              <w:kinsoku w:val="0"/>
              <w:overflowPunct w:val="0"/>
              <w:autoSpaceDE w:val="0"/>
              <w:autoSpaceDN w:val="0"/>
              <w:adjustRightInd w:val="0"/>
              <w:snapToGrid w:val="0"/>
              <w:spacing w:line="240" w:lineRule="auto"/>
              <w:jc w:val="center"/>
              <w:rPr>
                <w:rFonts w:ascii="Times New Roman" w:hAnsi="Times New Roman"/>
                <w:sz w:val="21"/>
                <w:szCs w:val="21"/>
              </w:rPr>
            </w:pPr>
            <w:r>
              <w:rPr>
                <w:rFonts w:ascii="Times New Roman" w:hAnsi="Times New Roman"/>
                <w:sz w:val="21"/>
                <w:szCs w:val="21"/>
              </w:rPr>
              <w:t>NMHC</w:t>
            </w:r>
          </w:p>
        </w:tc>
        <w:tc>
          <w:tcPr>
            <w:tcW w:w="949" w:type="dxa"/>
            <w:vAlign w:val="center"/>
          </w:tcPr>
          <w:p w:rsidR="001E000A" w:rsidRPr="00E435E6" w:rsidRDefault="00E435E6" w:rsidP="00701915">
            <w:pPr>
              <w:pStyle w:val="ab"/>
              <w:adjustRightInd w:val="0"/>
              <w:snapToGrid w:val="0"/>
              <w:spacing w:line="240" w:lineRule="auto"/>
              <w:jc w:val="center"/>
              <w:rPr>
                <w:rFonts w:ascii="Times New Roman" w:hAnsi="Times New Roman"/>
                <w:szCs w:val="21"/>
              </w:rPr>
            </w:pPr>
            <w:r w:rsidRPr="00E435E6">
              <w:rPr>
                <w:rFonts w:ascii="Times New Roman" w:hAnsi="Times New Roman" w:hint="eastAsia"/>
                <w:szCs w:val="21"/>
              </w:rPr>
              <w:t>0.013</w:t>
            </w:r>
          </w:p>
        </w:tc>
        <w:tc>
          <w:tcPr>
            <w:tcW w:w="887" w:type="dxa"/>
            <w:vAlign w:val="center"/>
          </w:tcPr>
          <w:p w:rsidR="001E000A" w:rsidRPr="00E435E6" w:rsidRDefault="001E000A" w:rsidP="00AC37EE">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6.0</w:t>
            </w:r>
          </w:p>
        </w:tc>
        <w:tc>
          <w:tcPr>
            <w:tcW w:w="884" w:type="dxa"/>
            <w:vMerge/>
            <w:vAlign w:val="center"/>
          </w:tcPr>
          <w:p w:rsidR="001E000A" w:rsidRPr="00E435E6" w:rsidRDefault="001E000A" w:rsidP="00701915">
            <w:pPr>
              <w:pStyle w:val="aa"/>
              <w:adjustRightInd w:val="0"/>
              <w:snapToGrid w:val="0"/>
              <w:spacing w:line="240" w:lineRule="auto"/>
              <w:ind w:firstLine="0"/>
              <w:jc w:val="center"/>
              <w:rPr>
                <w:rFonts w:ascii="Times New Roman" w:hAnsi="Times New Roman"/>
                <w:sz w:val="21"/>
                <w:szCs w:val="21"/>
              </w:rPr>
            </w:pPr>
          </w:p>
        </w:tc>
        <w:tc>
          <w:tcPr>
            <w:tcW w:w="994" w:type="dxa"/>
            <w:vMerge/>
            <w:vAlign w:val="center"/>
          </w:tcPr>
          <w:p w:rsidR="001E000A" w:rsidRPr="00E435E6" w:rsidRDefault="001E000A" w:rsidP="00701915">
            <w:pPr>
              <w:pStyle w:val="aa"/>
              <w:adjustRightInd w:val="0"/>
              <w:snapToGrid w:val="0"/>
              <w:spacing w:line="240" w:lineRule="auto"/>
              <w:ind w:firstLine="0"/>
              <w:jc w:val="center"/>
              <w:rPr>
                <w:rFonts w:ascii="Times New Roman" w:hAnsi="Times New Roman"/>
                <w:sz w:val="21"/>
                <w:szCs w:val="21"/>
              </w:rPr>
            </w:pPr>
          </w:p>
        </w:tc>
        <w:tc>
          <w:tcPr>
            <w:tcW w:w="2035" w:type="dxa"/>
            <w:vAlign w:val="center"/>
          </w:tcPr>
          <w:p w:rsidR="001E000A" w:rsidRPr="00E435E6" w:rsidRDefault="001E000A" w:rsidP="00C56EE3">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4.00</w:t>
            </w:r>
          </w:p>
        </w:tc>
        <w:tc>
          <w:tcPr>
            <w:tcW w:w="1242" w:type="dxa"/>
            <w:vAlign w:val="center"/>
          </w:tcPr>
          <w:p w:rsidR="001E000A" w:rsidRPr="00E435E6" w:rsidRDefault="001E000A" w:rsidP="00C56EE3">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sz w:val="21"/>
                <w:szCs w:val="21"/>
              </w:rPr>
              <w:t>无超标点</w:t>
            </w:r>
          </w:p>
        </w:tc>
      </w:tr>
      <w:tr w:rsidR="001E000A" w:rsidRPr="00C42C28" w:rsidTr="001E000A">
        <w:trPr>
          <w:trHeight w:val="397"/>
          <w:jc w:val="center"/>
        </w:trPr>
        <w:tc>
          <w:tcPr>
            <w:tcW w:w="663" w:type="dxa"/>
            <w:vAlign w:val="center"/>
          </w:tcPr>
          <w:p w:rsidR="001E000A" w:rsidRPr="00E435E6" w:rsidRDefault="001E000A" w:rsidP="00701915">
            <w:pPr>
              <w:adjustRightInd w:val="0"/>
              <w:snapToGrid w:val="0"/>
              <w:spacing w:line="240" w:lineRule="auto"/>
              <w:jc w:val="center"/>
              <w:rPr>
                <w:rFonts w:ascii="Times New Roman" w:hAnsi="Times New Roman"/>
                <w:sz w:val="21"/>
                <w:szCs w:val="21"/>
              </w:rPr>
            </w:pPr>
            <w:r w:rsidRPr="00E435E6">
              <w:rPr>
                <w:rFonts w:ascii="Times New Roman" w:hAnsi="Times New Roman" w:hint="eastAsia"/>
                <w:sz w:val="21"/>
                <w:szCs w:val="21"/>
              </w:rPr>
              <w:t>2#</w:t>
            </w:r>
            <w:r w:rsidRPr="00E435E6">
              <w:rPr>
                <w:rFonts w:ascii="Times New Roman" w:hAnsi="Times New Roman" w:hint="eastAsia"/>
                <w:sz w:val="21"/>
                <w:szCs w:val="21"/>
              </w:rPr>
              <w:t>车间</w:t>
            </w:r>
          </w:p>
        </w:tc>
        <w:tc>
          <w:tcPr>
            <w:tcW w:w="851" w:type="dxa"/>
            <w:vAlign w:val="center"/>
          </w:tcPr>
          <w:p w:rsidR="001E000A" w:rsidRPr="00E435E6" w:rsidRDefault="00E435E6" w:rsidP="00383C45">
            <w:pPr>
              <w:adjustRightInd w:val="0"/>
              <w:snapToGrid w:val="0"/>
              <w:spacing w:line="240" w:lineRule="auto"/>
              <w:jc w:val="center"/>
              <w:rPr>
                <w:rFonts w:ascii="Times New Roman" w:hAnsi="Times New Roman"/>
                <w:sz w:val="21"/>
                <w:szCs w:val="21"/>
              </w:rPr>
            </w:pPr>
            <w:r w:rsidRPr="00E435E6">
              <w:rPr>
                <w:rFonts w:ascii="Times New Roman" w:hAnsi="Times New Roman" w:hint="eastAsia"/>
                <w:sz w:val="21"/>
                <w:szCs w:val="21"/>
              </w:rPr>
              <w:t>颗粒物</w:t>
            </w:r>
          </w:p>
        </w:tc>
        <w:tc>
          <w:tcPr>
            <w:tcW w:w="949" w:type="dxa"/>
            <w:vAlign w:val="center"/>
          </w:tcPr>
          <w:p w:rsidR="001E000A" w:rsidRPr="00E435E6" w:rsidRDefault="00E435E6" w:rsidP="006C7AB8">
            <w:pPr>
              <w:pStyle w:val="ab"/>
              <w:adjustRightInd w:val="0"/>
              <w:snapToGrid w:val="0"/>
              <w:spacing w:line="240" w:lineRule="auto"/>
              <w:jc w:val="center"/>
              <w:rPr>
                <w:rFonts w:ascii="Times New Roman" w:hAnsi="Times New Roman"/>
                <w:szCs w:val="21"/>
              </w:rPr>
            </w:pPr>
            <w:r w:rsidRPr="00E435E6">
              <w:rPr>
                <w:rFonts w:ascii="Times New Roman" w:hAnsi="Times New Roman" w:hint="eastAsia"/>
                <w:szCs w:val="21"/>
              </w:rPr>
              <w:t>0.347</w:t>
            </w:r>
          </w:p>
        </w:tc>
        <w:tc>
          <w:tcPr>
            <w:tcW w:w="887" w:type="dxa"/>
            <w:vAlign w:val="center"/>
          </w:tcPr>
          <w:p w:rsidR="001E000A" w:rsidRPr="00E435E6" w:rsidRDefault="001E000A" w:rsidP="00AC37EE">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6.0</w:t>
            </w:r>
          </w:p>
        </w:tc>
        <w:tc>
          <w:tcPr>
            <w:tcW w:w="884" w:type="dxa"/>
            <w:vAlign w:val="center"/>
          </w:tcPr>
          <w:p w:rsidR="001E000A" w:rsidRPr="00E435E6" w:rsidRDefault="00E435E6" w:rsidP="00DC5536">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120.0</w:t>
            </w:r>
          </w:p>
        </w:tc>
        <w:tc>
          <w:tcPr>
            <w:tcW w:w="994" w:type="dxa"/>
            <w:vAlign w:val="center"/>
          </w:tcPr>
          <w:p w:rsidR="001E000A" w:rsidRPr="00E435E6" w:rsidRDefault="00E435E6" w:rsidP="00DC5536">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60.0</w:t>
            </w:r>
          </w:p>
        </w:tc>
        <w:tc>
          <w:tcPr>
            <w:tcW w:w="2035" w:type="dxa"/>
            <w:vAlign w:val="center"/>
          </w:tcPr>
          <w:p w:rsidR="001E000A" w:rsidRPr="00E435E6" w:rsidRDefault="00E435E6" w:rsidP="00701915">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0.90</w:t>
            </w:r>
          </w:p>
        </w:tc>
        <w:tc>
          <w:tcPr>
            <w:tcW w:w="1242" w:type="dxa"/>
            <w:vAlign w:val="center"/>
          </w:tcPr>
          <w:p w:rsidR="001E000A" w:rsidRPr="00E435E6" w:rsidRDefault="001E000A" w:rsidP="00C56EE3">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sz w:val="21"/>
                <w:szCs w:val="21"/>
              </w:rPr>
              <w:t>无超标点</w:t>
            </w:r>
          </w:p>
        </w:tc>
      </w:tr>
      <w:tr w:rsidR="00E435E6" w:rsidRPr="00C42C28" w:rsidTr="001E000A">
        <w:trPr>
          <w:trHeight w:val="397"/>
          <w:jc w:val="center"/>
        </w:trPr>
        <w:tc>
          <w:tcPr>
            <w:tcW w:w="663" w:type="dxa"/>
            <w:vAlign w:val="center"/>
          </w:tcPr>
          <w:p w:rsidR="00E435E6" w:rsidRPr="00E435E6" w:rsidRDefault="00E435E6" w:rsidP="00C56EE3">
            <w:pPr>
              <w:adjustRightInd w:val="0"/>
              <w:snapToGrid w:val="0"/>
              <w:spacing w:line="240" w:lineRule="auto"/>
              <w:jc w:val="center"/>
              <w:rPr>
                <w:rFonts w:ascii="Times New Roman" w:hAnsi="Times New Roman"/>
                <w:sz w:val="21"/>
                <w:szCs w:val="21"/>
              </w:rPr>
            </w:pPr>
            <w:r w:rsidRPr="00E435E6">
              <w:rPr>
                <w:rFonts w:ascii="Times New Roman" w:hAnsi="Times New Roman" w:hint="eastAsia"/>
                <w:sz w:val="21"/>
                <w:szCs w:val="21"/>
              </w:rPr>
              <w:t>4#</w:t>
            </w:r>
            <w:r w:rsidRPr="00E435E6">
              <w:rPr>
                <w:rFonts w:ascii="Times New Roman" w:hAnsi="Times New Roman" w:hint="eastAsia"/>
                <w:sz w:val="21"/>
                <w:szCs w:val="21"/>
              </w:rPr>
              <w:t>车间</w:t>
            </w:r>
          </w:p>
        </w:tc>
        <w:tc>
          <w:tcPr>
            <w:tcW w:w="851" w:type="dxa"/>
            <w:vAlign w:val="center"/>
          </w:tcPr>
          <w:p w:rsidR="00E435E6" w:rsidRPr="00E435E6" w:rsidRDefault="00E435E6" w:rsidP="00383C45">
            <w:pPr>
              <w:adjustRightInd w:val="0"/>
              <w:snapToGrid w:val="0"/>
              <w:spacing w:line="240" w:lineRule="auto"/>
              <w:jc w:val="center"/>
              <w:rPr>
                <w:rFonts w:ascii="Times New Roman" w:hAnsi="Times New Roman"/>
                <w:sz w:val="21"/>
                <w:szCs w:val="21"/>
              </w:rPr>
            </w:pPr>
            <w:r w:rsidRPr="00E435E6">
              <w:rPr>
                <w:rFonts w:ascii="Times New Roman" w:hAnsi="Times New Roman" w:hint="eastAsia"/>
                <w:sz w:val="21"/>
                <w:szCs w:val="21"/>
              </w:rPr>
              <w:t>乙醇</w:t>
            </w:r>
          </w:p>
        </w:tc>
        <w:tc>
          <w:tcPr>
            <w:tcW w:w="949" w:type="dxa"/>
            <w:vAlign w:val="center"/>
          </w:tcPr>
          <w:p w:rsidR="00E435E6" w:rsidRPr="00E435E6" w:rsidRDefault="00E435E6" w:rsidP="00E435E6">
            <w:pPr>
              <w:spacing w:line="240" w:lineRule="auto"/>
              <w:jc w:val="center"/>
              <w:rPr>
                <w:rFonts w:ascii="Times New Roman" w:hAnsi="Times New Roman"/>
                <w:sz w:val="21"/>
                <w:szCs w:val="21"/>
              </w:rPr>
            </w:pPr>
            <w:r w:rsidRPr="00E435E6">
              <w:rPr>
                <w:rFonts w:ascii="Times New Roman" w:hAnsi="Times New Roman"/>
                <w:sz w:val="21"/>
                <w:szCs w:val="21"/>
              </w:rPr>
              <w:t>0.</w:t>
            </w:r>
            <w:r w:rsidRPr="00E435E6">
              <w:rPr>
                <w:rFonts w:ascii="Times New Roman" w:hAnsi="Times New Roman" w:hint="eastAsia"/>
                <w:sz w:val="21"/>
                <w:szCs w:val="21"/>
              </w:rPr>
              <w:t>278</w:t>
            </w:r>
          </w:p>
        </w:tc>
        <w:tc>
          <w:tcPr>
            <w:tcW w:w="887" w:type="dxa"/>
            <w:vAlign w:val="center"/>
          </w:tcPr>
          <w:p w:rsidR="00E435E6" w:rsidRPr="00E435E6" w:rsidRDefault="00E435E6" w:rsidP="00AC37EE">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6.0</w:t>
            </w:r>
          </w:p>
        </w:tc>
        <w:tc>
          <w:tcPr>
            <w:tcW w:w="884" w:type="dxa"/>
            <w:vAlign w:val="center"/>
          </w:tcPr>
          <w:p w:rsidR="00E435E6" w:rsidRPr="00E435E6" w:rsidRDefault="00E435E6" w:rsidP="00383C45">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4</w:t>
            </w:r>
            <w:r w:rsidRPr="00E435E6">
              <w:rPr>
                <w:rFonts w:ascii="Times New Roman" w:hAnsi="Times New Roman"/>
                <w:sz w:val="21"/>
                <w:szCs w:val="21"/>
              </w:rPr>
              <w:t>0.0</w:t>
            </w:r>
          </w:p>
        </w:tc>
        <w:tc>
          <w:tcPr>
            <w:tcW w:w="994" w:type="dxa"/>
            <w:vAlign w:val="center"/>
          </w:tcPr>
          <w:p w:rsidR="00E435E6" w:rsidRPr="00E435E6" w:rsidRDefault="00E435E6" w:rsidP="00383C45">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2</w:t>
            </w:r>
            <w:r w:rsidRPr="00E435E6">
              <w:rPr>
                <w:rFonts w:ascii="Times New Roman" w:hAnsi="Times New Roman"/>
                <w:sz w:val="21"/>
                <w:szCs w:val="21"/>
              </w:rPr>
              <w:t>0.0</w:t>
            </w:r>
          </w:p>
        </w:tc>
        <w:tc>
          <w:tcPr>
            <w:tcW w:w="2035" w:type="dxa"/>
            <w:vAlign w:val="center"/>
          </w:tcPr>
          <w:p w:rsidR="00E435E6" w:rsidRPr="00E435E6" w:rsidRDefault="00E435E6" w:rsidP="00C56EE3">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5</w:t>
            </w:r>
            <w:r w:rsidRPr="00E435E6">
              <w:rPr>
                <w:rFonts w:ascii="Times New Roman" w:hAnsi="Times New Roman"/>
                <w:sz w:val="21"/>
                <w:szCs w:val="21"/>
              </w:rPr>
              <w:t>.0</w:t>
            </w:r>
            <w:r w:rsidRPr="00E435E6">
              <w:rPr>
                <w:rFonts w:ascii="Times New Roman" w:hAnsi="Times New Roman" w:hint="eastAsia"/>
                <w:sz w:val="21"/>
                <w:szCs w:val="21"/>
              </w:rPr>
              <w:t>0</w:t>
            </w:r>
          </w:p>
        </w:tc>
        <w:tc>
          <w:tcPr>
            <w:tcW w:w="1242" w:type="dxa"/>
            <w:vAlign w:val="center"/>
          </w:tcPr>
          <w:p w:rsidR="00E435E6" w:rsidRPr="00E435E6" w:rsidRDefault="00E435E6" w:rsidP="00C56EE3">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sz w:val="21"/>
                <w:szCs w:val="21"/>
              </w:rPr>
              <w:t>无超标点</w:t>
            </w:r>
          </w:p>
        </w:tc>
      </w:tr>
      <w:tr w:rsidR="00E435E6" w:rsidRPr="00C42C28" w:rsidTr="001E000A">
        <w:trPr>
          <w:trHeight w:val="397"/>
          <w:jc w:val="center"/>
        </w:trPr>
        <w:tc>
          <w:tcPr>
            <w:tcW w:w="663" w:type="dxa"/>
            <w:vMerge w:val="restart"/>
            <w:vAlign w:val="center"/>
          </w:tcPr>
          <w:p w:rsidR="00E435E6" w:rsidRPr="00E435E6" w:rsidRDefault="00E435E6" w:rsidP="00C56EE3">
            <w:pPr>
              <w:adjustRightInd w:val="0"/>
              <w:snapToGrid w:val="0"/>
              <w:spacing w:line="240" w:lineRule="auto"/>
              <w:jc w:val="center"/>
              <w:rPr>
                <w:rFonts w:ascii="Times New Roman" w:hAnsi="Times New Roman"/>
                <w:sz w:val="21"/>
                <w:szCs w:val="21"/>
              </w:rPr>
            </w:pPr>
            <w:r w:rsidRPr="00E435E6">
              <w:rPr>
                <w:rFonts w:ascii="Times New Roman" w:hAnsi="Times New Roman" w:hint="eastAsia"/>
                <w:sz w:val="21"/>
                <w:szCs w:val="21"/>
              </w:rPr>
              <w:t>原料仓库</w:t>
            </w:r>
          </w:p>
        </w:tc>
        <w:tc>
          <w:tcPr>
            <w:tcW w:w="851" w:type="dxa"/>
            <w:vAlign w:val="center"/>
          </w:tcPr>
          <w:p w:rsidR="00E435E6" w:rsidRPr="00E435E6" w:rsidRDefault="00E435E6" w:rsidP="00383C45">
            <w:pPr>
              <w:kinsoku w:val="0"/>
              <w:overflowPunct w:val="0"/>
              <w:adjustRightInd w:val="0"/>
              <w:snapToGrid w:val="0"/>
              <w:spacing w:line="240" w:lineRule="auto"/>
              <w:jc w:val="center"/>
              <w:rPr>
                <w:rFonts w:ascii="Times New Roman"/>
                <w:sz w:val="21"/>
                <w:szCs w:val="21"/>
              </w:rPr>
            </w:pPr>
            <w:r w:rsidRPr="00E435E6">
              <w:rPr>
                <w:rFonts w:ascii="Times New Roman" w:hint="eastAsia"/>
                <w:sz w:val="21"/>
                <w:szCs w:val="21"/>
              </w:rPr>
              <w:t>颗粒物</w:t>
            </w:r>
          </w:p>
        </w:tc>
        <w:tc>
          <w:tcPr>
            <w:tcW w:w="949" w:type="dxa"/>
            <w:vAlign w:val="center"/>
          </w:tcPr>
          <w:p w:rsidR="00E435E6" w:rsidRPr="00E435E6" w:rsidRDefault="00E435E6" w:rsidP="006C7AB8">
            <w:pPr>
              <w:spacing w:line="240" w:lineRule="auto"/>
              <w:jc w:val="center"/>
              <w:rPr>
                <w:rFonts w:ascii="Times New Roman" w:hAnsi="Times New Roman"/>
                <w:sz w:val="21"/>
                <w:szCs w:val="21"/>
              </w:rPr>
            </w:pPr>
            <w:r w:rsidRPr="00E435E6">
              <w:rPr>
                <w:rFonts w:ascii="Times New Roman" w:hAnsi="Times New Roman" w:hint="eastAsia"/>
                <w:sz w:val="21"/>
                <w:szCs w:val="21"/>
              </w:rPr>
              <w:t>0.012</w:t>
            </w:r>
          </w:p>
        </w:tc>
        <w:tc>
          <w:tcPr>
            <w:tcW w:w="887" w:type="dxa"/>
            <w:vAlign w:val="center"/>
          </w:tcPr>
          <w:p w:rsidR="00E435E6" w:rsidRPr="00E435E6" w:rsidRDefault="00E435E6" w:rsidP="00AC37EE">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6.0</w:t>
            </w:r>
          </w:p>
        </w:tc>
        <w:tc>
          <w:tcPr>
            <w:tcW w:w="884" w:type="dxa"/>
            <w:vMerge w:val="restart"/>
            <w:vAlign w:val="center"/>
          </w:tcPr>
          <w:p w:rsidR="00E435E6" w:rsidRPr="00E435E6" w:rsidRDefault="00E435E6" w:rsidP="00DC5536">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50</w:t>
            </w:r>
          </w:p>
        </w:tc>
        <w:tc>
          <w:tcPr>
            <w:tcW w:w="994" w:type="dxa"/>
            <w:vMerge w:val="restart"/>
            <w:vAlign w:val="center"/>
          </w:tcPr>
          <w:p w:rsidR="00E435E6" w:rsidRPr="00E435E6" w:rsidRDefault="00E435E6" w:rsidP="00DC5536">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50</w:t>
            </w:r>
          </w:p>
        </w:tc>
        <w:tc>
          <w:tcPr>
            <w:tcW w:w="2035" w:type="dxa"/>
            <w:vAlign w:val="center"/>
          </w:tcPr>
          <w:p w:rsidR="00E435E6" w:rsidRPr="00E435E6" w:rsidRDefault="00E435E6" w:rsidP="00C56EE3">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0.90</w:t>
            </w:r>
          </w:p>
        </w:tc>
        <w:tc>
          <w:tcPr>
            <w:tcW w:w="1242" w:type="dxa"/>
            <w:vAlign w:val="center"/>
          </w:tcPr>
          <w:p w:rsidR="00E435E6" w:rsidRPr="00E435E6" w:rsidRDefault="00E435E6" w:rsidP="00C56EE3">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sz w:val="21"/>
                <w:szCs w:val="21"/>
              </w:rPr>
              <w:t>无超标点</w:t>
            </w:r>
          </w:p>
        </w:tc>
      </w:tr>
      <w:tr w:rsidR="00E435E6" w:rsidRPr="00C42C28" w:rsidTr="001E000A">
        <w:trPr>
          <w:trHeight w:val="397"/>
          <w:jc w:val="center"/>
        </w:trPr>
        <w:tc>
          <w:tcPr>
            <w:tcW w:w="663" w:type="dxa"/>
            <w:vMerge/>
            <w:vAlign w:val="center"/>
          </w:tcPr>
          <w:p w:rsidR="00E435E6" w:rsidRPr="00E435E6" w:rsidRDefault="00E435E6" w:rsidP="00C56EE3">
            <w:pPr>
              <w:adjustRightInd w:val="0"/>
              <w:snapToGrid w:val="0"/>
              <w:spacing w:line="240" w:lineRule="auto"/>
              <w:jc w:val="center"/>
              <w:rPr>
                <w:rFonts w:ascii="Times New Roman" w:hAnsi="Times New Roman"/>
                <w:sz w:val="21"/>
                <w:szCs w:val="21"/>
              </w:rPr>
            </w:pPr>
          </w:p>
        </w:tc>
        <w:tc>
          <w:tcPr>
            <w:tcW w:w="851" w:type="dxa"/>
            <w:vAlign w:val="center"/>
          </w:tcPr>
          <w:p w:rsidR="00E435E6" w:rsidRPr="00E435E6" w:rsidRDefault="00E435E6" w:rsidP="00383C45">
            <w:pPr>
              <w:kinsoku w:val="0"/>
              <w:overflowPunct w:val="0"/>
              <w:adjustRightInd w:val="0"/>
              <w:snapToGrid w:val="0"/>
              <w:spacing w:line="240" w:lineRule="auto"/>
              <w:jc w:val="center"/>
              <w:rPr>
                <w:rFonts w:ascii="Times New Roman"/>
                <w:sz w:val="21"/>
                <w:szCs w:val="21"/>
              </w:rPr>
            </w:pPr>
            <w:r>
              <w:rPr>
                <w:rFonts w:ascii="Times New Roman" w:hAnsi="Times New Roman"/>
                <w:sz w:val="21"/>
                <w:szCs w:val="21"/>
              </w:rPr>
              <w:t>NMHC</w:t>
            </w:r>
          </w:p>
        </w:tc>
        <w:tc>
          <w:tcPr>
            <w:tcW w:w="949" w:type="dxa"/>
            <w:vAlign w:val="center"/>
          </w:tcPr>
          <w:p w:rsidR="00E435E6" w:rsidRPr="00E435E6" w:rsidRDefault="00E435E6" w:rsidP="006C7AB8">
            <w:pPr>
              <w:spacing w:line="240" w:lineRule="auto"/>
              <w:jc w:val="center"/>
              <w:rPr>
                <w:rFonts w:ascii="Times New Roman" w:hAnsi="Times New Roman"/>
                <w:color w:val="FF0000"/>
                <w:sz w:val="21"/>
                <w:szCs w:val="21"/>
              </w:rPr>
            </w:pPr>
            <w:r w:rsidRPr="00E435E6">
              <w:rPr>
                <w:rFonts w:ascii="Times New Roman" w:hAnsi="Times New Roman"/>
                <w:snapToGrid w:val="0"/>
                <w:sz w:val="21"/>
                <w:szCs w:val="21"/>
              </w:rPr>
              <w:t>0.00006</w:t>
            </w:r>
          </w:p>
        </w:tc>
        <w:tc>
          <w:tcPr>
            <w:tcW w:w="887" w:type="dxa"/>
            <w:vAlign w:val="center"/>
          </w:tcPr>
          <w:p w:rsidR="00E435E6" w:rsidRPr="00E435E6" w:rsidRDefault="00E435E6" w:rsidP="00AC37EE">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6.0</w:t>
            </w:r>
          </w:p>
        </w:tc>
        <w:tc>
          <w:tcPr>
            <w:tcW w:w="884" w:type="dxa"/>
            <w:vMerge/>
            <w:vAlign w:val="center"/>
          </w:tcPr>
          <w:p w:rsidR="00E435E6" w:rsidRPr="00C42C28" w:rsidRDefault="00E435E6" w:rsidP="00DC5536">
            <w:pPr>
              <w:pStyle w:val="aa"/>
              <w:adjustRightInd w:val="0"/>
              <w:snapToGrid w:val="0"/>
              <w:spacing w:line="240" w:lineRule="auto"/>
              <w:ind w:firstLine="0"/>
              <w:jc w:val="center"/>
              <w:rPr>
                <w:rFonts w:ascii="Times New Roman" w:hAnsi="Times New Roman"/>
                <w:color w:val="FF0000"/>
                <w:sz w:val="21"/>
                <w:szCs w:val="21"/>
              </w:rPr>
            </w:pPr>
          </w:p>
        </w:tc>
        <w:tc>
          <w:tcPr>
            <w:tcW w:w="994" w:type="dxa"/>
            <w:vMerge/>
            <w:vAlign w:val="center"/>
          </w:tcPr>
          <w:p w:rsidR="00E435E6" w:rsidRPr="00C42C28" w:rsidRDefault="00E435E6" w:rsidP="00DC5536">
            <w:pPr>
              <w:pStyle w:val="aa"/>
              <w:adjustRightInd w:val="0"/>
              <w:snapToGrid w:val="0"/>
              <w:spacing w:line="240" w:lineRule="auto"/>
              <w:ind w:firstLine="0"/>
              <w:jc w:val="center"/>
              <w:rPr>
                <w:rFonts w:ascii="Times New Roman" w:hAnsi="Times New Roman"/>
                <w:color w:val="FF0000"/>
                <w:sz w:val="21"/>
                <w:szCs w:val="21"/>
              </w:rPr>
            </w:pPr>
          </w:p>
        </w:tc>
        <w:tc>
          <w:tcPr>
            <w:tcW w:w="2035" w:type="dxa"/>
            <w:vAlign w:val="center"/>
          </w:tcPr>
          <w:p w:rsidR="00E435E6" w:rsidRPr="00E435E6" w:rsidRDefault="00E435E6" w:rsidP="00C56EE3">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4.00</w:t>
            </w:r>
          </w:p>
        </w:tc>
        <w:tc>
          <w:tcPr>
            <w:tcW w:w="1242" w:type="dxa"/>
            <w:vAlign w:val="center"/>
          </w:tcPr>
          <w:p w:rsidR="00E435E6" w:rsidRPr="00E435E6" w:rsidRDefault="00E435E6" w:rsidP="00C56EE3">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sz w:val="21"/>
                <w:szCs w:val="21"/>
              </w:rPr>
              <w:t>无超标点</w:t>
            </w:r>
          </w:p>
        </w:tc>
      </w:tr>
      <w:tr w:rsidR="00E435E6" w:rsidRPr="00C42C28" w:rsidTr="001E000A">
        <w:trPr>
          <w:trHeight w:val="397"/>
          <w:jc w:val="center"/>
        </w:trPr>
        <w:tc>
          <w:tcPr>
            <w:tcW w:w="663" w:type="dxa"/>
            <w:vMerge/>
            <w:vAlign w:val="center"/>
          </w:tcPr>
          <w:p w:rsidR="00E435E6" w:rsidRPr="00E435E6" w:rsidRDefault="00E435E6" w:rsidP="00C56EE3">
            <w:pPr>
              <w:adjustRightInd w:val="0"/>
              <w:snapToGrid w:val="0"/>
              <w:spacing w:line="240" w:lineRule="auto"/>
              <w:jc w:val="center"/>
              <w:rPr>
                <w:rFonts w:ascii="Times New Roman" w:hAnsi="Times New Roman"/>
                <w:sz w:val="21"/>
                <w:szCs w:val="21"/>
              </w:rPr>
            </w:pPr>
          </w:p>
        </w:tc>
        <w:tc>
          <w:tcPr>
            <w:tcW w:w="851" w:type="dxa"/>
            <w:vAlign w:val="center"/>
          </w:tcPr>
          <w:p w:rsidR="00E435E6" w:rsidRPr="00E435E6" w:rsidRDefault="00E435E6" w:rsidP="00383C45">
            <w:pPr>
              <w:kinsoku w:val="0"/>
              <w:overflowPunct w:val="0"/>
              <w:adjustRightInd w:val="0"/>
              <w:snapToGrid w:val="0"/>
              <w:spacing w:line="240" w:lineRule="auto"/>
              <w:jc w:val="center"/>
              <w:rPr>
                <w:rFonts w:ascii="Times New Roman"/>
                <w:sz w:val="21"/>
                <w:szCs w:val="21"/>
              </w:rPr>
            </w:pPr>
            <w:r w:rsidRPr="00E435E6">
              <w:rPr>
                <w:rFonts w:ascii="Times New Roman" w:hint="eastAsia"/>
                <w:sz w:val="21"/>
                <w:szCs w:val="21"/>
              </w:rPr>
              <w:t>CS</w:t>
            </w:r>
            <w:r w:rsidRPr="00E435E6">
              <w:rPr>
                <w:rFonts w:ascii="Times New Roman" w:hint="eastAsia"/>
                <w:sz w:val="21"/>
                <w:szCs w:val="21"/>
                <w:vertAlign w:val="subscript"/>
              </w:rPr>
              <w:t>2</w:t>
            </w:r>
          </w:p>
        </w:tc>
        <w:tc>
          <w:tcPr>
            <w:tcW w:w="949" w:type="dxa"/>
            <w:vAlign w:val="center"/>
          </w:tcPr>
          <w:p w:rsidR="00E435E6" w:rsidRPr="00E435E6" w:rsidRDefault="00E435E6" w:rsidP="006C7AB8">
            <w:pPr>
              <w:spacing w:line="240" w:lineRule="auto"/>
              <w:jc w:val="center"/>
              <w:rPr>
                <w:rFonts w:ascii="Times New Roman" w:hAnsi="Times New Roman"/>
                <w:color w:val="FF0000"/>
                <w:sz w:val="21"/>
                <w:szCs w:val="21"/>
              </w:rPr>
            </w:pPr>
            <w:r w:rsidRPr="00E435E6">
              <w:rPr>
                <w:rFonts w:ascii="Times New Roman" w:hAnsi="Times New Roman"/>
                <w:snapToGrid w:val="0"/>
                <w:sz w:val="21"/>
                <w:szCs w:val="21"/>
              </w:rPr>
              <w:t>0.000004</w:t>
            </w:r>
          </w:p>
        </w:tc>
        <w:tc>
          <w:tcPr>
            <w:tcW w:w="887" w:type="dxa"/>
            <w:vAlign w:val="center"/>
          </w:tcPr>
          <w:p w:rsidR="00E435E6" w:rsidRPr="00E435E6" w:rsidRDefault="00E435E6" w:rsidP="00AC37EE">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6.0</w:t>
            </w:r>
          </w:p>
        </w:tc>
        <w:tc>
          <w:tcPr>
            <w:tcW w:w="884" w:type="dxa"/>
            <w:vMerge/>
            <w:vAlign w:val="center"/>
          </w:tcPr>
          <w:p w:rsidR="00E435E6" w:rsidRPr="00C42C28" w:rsidRDefault="00E435E6" w:rsidP="00DC5536">
            <w:pPr>
              <w:pStyle w:val="aa"/>
              <w:adjustRightInd w:val="0"/>
              <w:snapToGrid w:val="0"/>
              <w:spacing w:line="240" w:lineRule="auto"/>
              <w:ind w:firstLine="0"/>
              <w:jc w:val="center"/>
              <w:rPr>
                <w:rFonts w:ascii="Times New Roman" w:hAnsi="Times New Roman"/>
                <w:color w:val="FF0000"/>
                <w:sz w:val="21"/>
                <w:szCs w:val="21"/>
              </w:rPr>
            </w:pPr>
          </w:p>
        </w:tc>
        <w:tc>
          <w:tcPr>
            <w:tcW w:w="994" w:type="dxa"/>
            <w:vMerge/>
            <w:vAlign w:val="center"/>
          </w:tcPr>
          <w:p w:rsidR="00E435E6" w:rsidRPr="00C42C28" w:rsidRDefault="00E435E6" w:rsidP="00DC5536">
            <w:pPr>
              <w:pStyle w:val="aa"/>
              <w:adjustRightInd w:val="0"/>
              <w:snapToGrid w:val="0"/>
              <w:spacing w:line="240" w:lineRule="auto"/>
              <w:ind w:firstLine="0"/>
              <w:jc w:val="center"/>
              <w:rPr>
                <w:rFonts w:ascii="Times New Roman" w:hAnsi="Times New Roman"/>
                <w:color w:val="FF0000"/>
                <w:sz w:val="21"/>
                <w:szCs w:val="21"/>
              </w:rPr>
            </w:pPr>
          </w:p>
        </w:tc>
        <w:tc>
          <w:tcPr>
            <w:tcW w:w="2035" w:type="dxa"/>
            <w:vAlign w:val="center"/>
          </w:tcPr>
          <w:p w:rsidR="00E435E6" w:rsidRPr="00E435E6" w:rsidRDefault="00E435E6" w:rsidP="00C56EE3">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hint="eastAsia"/>
                <w:sz w:val="21"/>
                <w:szCs w:val="21"/>
              </w:rPr>
              <w:t>0.04</w:t>
            </w:r>
          </w:p>
        </w:tc>
        <w:tc>
          <w:tcPr>
            <w:tcW w:w="1242" w:type="dxa"/>
            <w:vAlign w:val="center"/>
          </w:tcPr>
          <w:p w:rsidR="00E435E6" w:rsidRPr="00E435E6" w:rsidRDefault="00E435E6" w:rsidP="00C56EE3">
            <w:pPr>
              <w:pStyle w:val="aa"/>
              <w:adjustRightInd w:val="0"/>
              <w:snapToGrid w:val="0"/>
              <w:spacing w:line="240" w:lineRule="auto"/>
              <w:ind w:firstLine="0"/>
              <w:jc w:val="center"/>
              <w:rPr>
                <w:rFonts w:ascii="Times New Roman" w:hAnsi="Times New Roman"/>
                <w:sz w:val="21"/>
                <w:szCs w:val="21"/>
              </w:rPr>
            </w:pPr>
            <w:r w:rsidRPr="00E435E6">
              <w:rPr>
                <w:rFonts w:ascii="Times New Roman" w:hAnsi="Times New Roman"/>
                <w:sz w:val="21"/>
                <w:szCs w:val="21"/>
              </w:rPr>
              <w:t>无超标点</w:t>
            </w:r>
          </w:p>
        </w:tc>
      </w:tr>
    </w:tbl>
    <w:p w:rsidR="0062215A" w:rsidRPr="00E435E6" w:rsidRDefault="00932CAD" w:rsidP="00932CAD">
      <w:pPr>
        <w:spacing w:line="440" w:lineRule="exact"/>
        <w:ind w:firstLineChars="200" w:firstLine="480"/>
        <w:rPr>
          <w:rFonts w:ascii="Times New Roman" w:hAnsi="Times New Roman"/>
          <w:bCs/>
          <w:sz w:val="24"/>
          <w:szCs w:val="24"/>
        </w:rPr>
      </w:pPr>
      <w:r w:rsidRPr="00E435E6">
        <w:rPr>
          <w:rFonts w:ascii="Times New Roman" w:hAnsi="Times New Roman"/>
          <w:sz w:val="24"/>
          <w:szCs w:val="24"/>
        </w:rPr>
        <w:lastRenderedPageBreak/>
        <w:t>根据计算，项目日常营运过程中无组织废气小时最大落地浓度均低于环境质量标准浓度，无超标点位。即无需设置大气环境防护距离。</w:t>
      </w:r>
    </w:p>
    <w:bookmarkEnd w:id="52"/>
    <w:bookmarkEnd w:id="53"/>
    <w:bookmarkEnd w:id="54"/>
    <w:bookmarkEnd w:id="55"/>
    <w:p w:rsidR="005B3273" w:rsidRPr="00E435E6" w:rsidRDefault="005B3273" w:rsidP="005B3273">
      <w:pPr>
        <w:pStyle w:val="a1"/>
        <w:spacing w:line="440" w:lineRule="exact"/>
        <w:rPr>
          <w:sz w:val="24"/>
          <w:szCs w:val="24"/>
        </w:rPr>
      </w:pPr>
      <w:r w:rsidRPr="00E435E6">
        <w:rPr>
          <w:sz w:val="24"/>
          <w:szCs w:val="24"/>
        </w:rPr>
        <w:t>根据工程分析，项目日常营运过程中废气经相应处理后排放，均能满足相应标准要求，经预测对周围大气环境和敏感点影响较小。</w:t>
      </w:r>
    </w:p>
    <w:p w:rsidR="00B46D0E" w:rsidRPr="00C42C28" w:rsidRDefault="00B46D0E" w:rsidP="00FA5179">
      <w:pPr>
        <w:pStyle w:val="3"/>
        <w:spacing w:before="120"/>
      </w:pPr>
      <w:r w:rsidRPr="00C42C28">
        <w:t>5.2.</w:t>
      </w:r>
      <w:r w:rsidR="00234652">
        <w:rPr>
          <w:rFonts w:hint="eastAsia"/>
        </w:rPr>
        <w:t>2</w:t>
      </w:r>
      <w:r w:rsidR="00433423" w:rsidRPr="00C42C28">
        <w:t>水环境影响预测与评价</w:t>
      </w:r>
    </w:p>
    <w:p w:rsidR="00433423" w:rsidRDefault="00433423" w:rsidP="00433423">
      <w:pPr>
        <w:spacing w:line="480" w:lineRule="exact"/>
        <w:ind w:firstLineChars="200" w:firstLine="480"/>
        <w:rPr>
          <w:rFonts w:ascii="Times New Roman"/>
          <w:sz w:val="24"/>
          <w:szCs w:val="24"/>
        </w:rPr>
      </w:pPr>
      <w:r w:rsidRPr="00433423">
        <w:rPr>
          <w:rFonts w:ascii="Times New Roman"/>
          <w:sz w:val="24"/>
          <w:szCs w:val="24"/>
        </w:rPr>
        <w:t>本项目建成后</w:t>
      </w:r>
      <w:r w:rsidRPr="00433423">
        <w:rPr>
          <w:rFonts w:ascii="Times New Roman"/>
          <w:sz w:val="24"/>
        </w:rPr>
        <w:t>生活污水经化粪池处理达纳管标准后接至市政污水管网，最后进入</w:t>
      </w:r>
      <w:r w:rsidRPr="00433423">
        <w:rPr>
          <w:rFonts w:ascii="Times New Roman" w:hAnsi="Times New Roman"/>
          <w:sz w:val="24"/>
        </w:rPr>
        <w:t>湖州中环水务有限责任公司</w:t>
      </w:r>
      <w:r w:rsidRPr="00433423">
        <w:rPr>
          <w:rFonts w:ascii="Times New Roman"/>
          <w:sz w:val="24"/>
        </w:rPr>
        <w:t>集中处理达标排放，纳管标准执行</w:t>
      </w:r>
      <w:r w:rsidRPr="00433423">
        <w:rPr>
          <w:rFonts w:ascii="Times New Roman" w:hAnsi="Times New Roman"/>
          <w:sz w:val="24"/>
        </w:rPr>
        <w:t>湖州中环水务有限责任公司</w:t>
      </w:r>
      <w:r w:rsidRPr="00433423">
        <w:rPr>
          <w:rFonts w:ascii="Times New Roman"/>
          <w:sz w:val="24"/>
        </w:rPr>
        <w:t>纳管标准。</w:t>
      </w:r>
      <w:r w:rsidRPr="00433423">
        <w:rPr>
          <w:rFonts w:ascii="Times New Roman" w:hAnsi="Times New Roman"/>
          <w:sz w:val="24"/>
        </w:rPr>
        <w:t>湖州中环水务有限责任公司</w:t>
      </w:r>
      <w:r w:rsidRPr="00433423">
        <w:rPr>
          <w:rFonts w:ascii="Times New Roman"/>
          <w:sz w:val="24"/>
        </w:rPr>
        <w:t>尾水排放执行《城镇污水处理厂污染物排放标准》</w:t>
      </w:r>
      <w:r w:rsidRPr="00433423">
        <w:rPr>
          <w:rFonts w:ascii="Times New Roman" w:hAnsi="Times New Roman"/>
          <w:sz w:val="24"/>
        </w:rPr>
        <w:t>(GB18918-2002)</w:t>
      </w:r>
      <w:r w:rsidRPr="00433423">
        <w:rPr>
          <w:rFonts w:ascii="Times New Roman"/>
          <w:sz w:val="24"/>
        </w:rPr>
        <w:t>中的一级</w:t>
      </w:r>
      <w:r w:rsidRPr="00433423">
        <w:rPr>
          <w:rFonts w:ascii="Times New Roman" w:hAnsi="Times New Roman"/>
          <w:sz w:val="24"/>
        </w:rPr>
        <w:t>A</w:t>
      </w:r>
      <w:r w:rsidRPr="00433423">
        <w:rPr>
          <w:rFonts w:ascii="Times New Roman"/>
          <w:sz w:val="24"/>
        </w:rPr>
        <w:t>标准。本项目生活</w:t>
      </w:r>
      <w:r w:rsidRPr="00433423">
        <w:rPr>
          <w:rFonts w:ascii="Times New Roman"/>
          <w:sz w:val="24"/>
          <w:szCs w:val="24"/>
        </w:rPr>
        <w:t>污水产生量为</w:t>
      </w:r>
      <w:r>
        <w:rPr>
          <w:rFonts w:ascii="Times New Roman" w:hAnsi="Times New Roman" w:hint="eastAsia"/>
          <w:sz w:val="24"/>
          <w:szCs w:val="24"/>
        </w:rPr>
        <w:t>3840</w:t>
      </w:r>
      <w:r w:rsidRPr="00433423">
        <w:rPr>
          <w:rFonts w:ascii="Times New Roman" w:hAnsi="Times New Roman"/>
          <w:sz w:val="24"/>
          <w:szCs w:val="24"/>
        </w:rPr>
        <w:t>t/a</w:t>
      </w:r>
      <w:r w:rsidRPr="00433423">
        <w:rPr>
          <w:rFonts w:ascii="Times New Roman"/>
          <w:sz w:val="24"/>
          <w:szCs w:val="24"/>
        </w:rPr>
        <w:t>，其中</w:t>
      </w:r>
      <w:r w:rsidRPr="00433423">
        <w:rPr>
          <w:rFonts w:ascii="Times New Roman" w:hAnsi="Times New Roman"/>
          <w:sz w:val="24"/>
          <w:szCs w:val="24"/>
        </w:rPr>
        <w:t>COD</w:t>
      </w:r>
      <w:r w:rsidRPr="00433423">
        <w:rPr>
          <w:rFonts w:ascii="Times New Roman" w:hAnsi="Times New Roman"/>
          <w:sz w:val="24"/>
          <w:szCs w:val="24"/>
          <w:vertAlign w:val="subscript"/>
        </w:rPr>
        <w:t>Cr</w:t>
      </w:r>
      <w:r w:rsidRPr="00433423">
        <w:rPr>
          <w:rFonts w:ascii="Times New Roman"/>
          <w:sz w:val="24"/>
          <w:szCs w:val="24"/>
        </w:rPr>
        <w:t>产生量为</w:t>
      </w:r>
      <w:r>
        <w:rPr>
          <w:rFonts w:ascii="Times New Roman" w:hAnsi="Times New Roman" w:hint="eastAsia"/>
          <w:sz w:val="24"/>
          <w:szCs w:val="24"/>
        </w:rPr>
        <w:t>1.152</w:t>
      </w:r>
      <w:r w:rsidRPr="00433423">
        <w:rPr>
          <w:rFonts w:ascii="Times New Roman" w:hAnsi="Times New Roman"/>
          <w:sz w:val="24"/>
          <w:szCs w:val="24"/>
        </w:rPr>
        <w:t>t/a</w:t>
      </w:r>
      <w:r w:rsidRPr="00433423">
        <w:rPr>
          <w:rFonts w:ascii="Times New Roman"/>
          <w:sz w:val="24"/>
          <w:szCs w:val="24"/>
        </w:rPr>
        <w:t>，</w:t>
      </w:r>
      <w:r w:rsidRPr="00433423">
        <w:rPr>
          <w:rFonts w:ascii="Times New Roman" w:hAnsi="Times New Roman"/>
          <w:sz w:val="24"/>
          <w:szCs w:val="24"/>
        </w:rPr>
        <w:t>NH</w:t>
      </w:r>
      <w:r w:rsidRPr="00433423">
        <w:rPr>
          <w:rFonts w:ascii="Times New Roman" w:hAnsi="Times New Roman"/>
          <w:sz w:val="24"/>
          <w:szCs w:val="24"/>
          <w:vertAlign w:val="subscript"/>
        </w:rPr>
        <w:t>3</w:t>
      </w:r>
      <w:r w:rsidRPr="00433423">
        <w:rPr>
          <w:rFonts w:ascii="Times New Roman" w:hAnsi="Times New Roman"/>
          <w:sz w:val="24"/>
          <w:szCs w:val="24"/>
        </w:rPr>
        <w:t>-N</w:t>
      </w:r>
      <w:r w:rsidRPr="00433423">
        <w:rPr>
          <w:rFonts w:ascii="Times New Roman"/>
          <w:sz w:val="24"/>
          <w:szCs w:val="24"/>
        </w:rPr>
        <w:t>产生量为</w:t>
      </w:r>
      <w:r w:rsidRPr="00433423">
        <w:rPr>
          <w:rFonts w:ascii="Times New Roman" w:hAnsi="Times New Roman"/>
          <w:sz w:val="24"/>
          <w:szCs w:val="24"/>
        </w:rPr>
        <w:t>0.</w:t>
      </w:r>
      <w:r>
        <w:rPr>
          <w:rFonts w:ascii="Times New Roman" w:hAnsi="Times New Roman" w:hint="eastAsia"/>
          <w:sz w:val="24"/>
          <w:szCs w:val="24"/>
        </w:rPr>
        <w:t>1152</w:t>
      </w:r>
      <w:r w:rsidRPr="00433423">
        <w:rPr>
          <w:rFonts w:ascii="Times New Roman" w:hAnsi="Times New Roman"/>
          <w:sz w:val="24"/>
          <w:szCs w:val="24"/>
        </w:rPr>
        <w:t>t/a</w:t>
      </w:r>
      <w:r w:rsidRPr="00433423">
        <w:rPr>
          <w:rFonts w:ascii="Times New Roman"/>
          <w:sz w:val="24"/>
          <w:szCs w:val="24"/>
        </w:rPr>
        <w:t>；</w:t>
      </w:r>
      <w:r w:rsidRPr="00433423">
        <w:rPr>
          <w:rFonts w:ascii="Times New Roman" w:hAnsi="Times New Roman"/>
          <w:sz w:val="24"/>
          <w:szCs w:val="24"/>
        </w:rPr>
        <w:t>COD</w:t>
      </w:r>
      <w:r w:rsidRPr="00433423">
        <w:rPr>
          <w:rFonts w:ascii="Times New Roman" w:hAnsi="Times New Roman"/>
          <w:sz w:val="24"/>
          <w:szCs w:val="24"/>
          <w:vertAlign w:val="subscript"/>
        </w:rPr>
        <w:t>Cr</w:t>
      </w:r>
      <w:r w:rsidRPr="00433423">
        <w:rPr>
          <w:rFonts w:ascii="Times New Roman"/>
          <w:sz w:val="24"/>
          <w:szCs w:val="24"/>
        </w:rPr>
        <w:t>排环境量为</w:t>
      </w:r>
      <w:r w:rsidRPr="00433423">
        <w:rPr>
          <w:rFonts w:ascii="Times New Roman" w:hAnsi="Times New Roman"/>
          <w:sz w:val="24"/>
          <w:szCs w:val="24"/>
        </w:rPr>
        <w:t>0.</w:t>
      </w:r>
      <w:r>
        <w:rPr>
          <w:rFonts w:ascii="Times New Roman" w:hAnsi="Times New Roman" w:hint="eastAsia"/>
          <w:sz w:val="24"/>
          <w:szCs w:val="24"/>
        </w:rPr>
        <w:t>192</w:t>
      </w:r>
      <w:r w:rsidRPr="00433423">
        <w:rPr>
          <w:rFonts w:ascii="Times New Roman" w:hAnsi="Times New Roman"/>
          <w:sz w:val="24"/>
          <w:szCs w:val="24"/>
        </w:rPr>
        <w:t>t/a</w:t>
      </w:r>
      <w:r w:rsidRPr="00433423">
        <w:rPr>
          <w:rFonts w:ascii="Times New Roman"/>
          <w:sz w:val="24"/>
          <w:szCs w:val="24"/>
        </w:rPr>
        <w:t>和</w:t>
      </w:r>
      <w:r w:rsidRPr="00433423">
        <w:rPr>
          <w:rFonts w:ascii="Times New Roman" w:hAnsi="Times New Roman"/>
          <w:sz w:val="24"/>
          <w:szCs w:val="24"/>
        </w:rPr>
        <w:t>NH</w:t>
      </w:r>
      <w:r w:rsidRPr="00433423">
        <w:rPr>
          <w:rFonts w:ascii="Times New Roman" w:hAnsi="Times New Roman"/>
          <w:sz w:val="24"/>
          <w:szCs w:val="24"/>
          <w:vertAlign w:val="subscript"/>
        </w:rPr>
        <w:t>3</w:t>
      </w:r>
      <w:r w:rsidRPr="00433423">
        <w:rPr>
          <w:rFonts w:ascii="Times New Roman" w:hAnsi="Times New Roman"/>
          <w:sz w:val="24"/>
          <w:szCs w:val="24"/>
        </w:rPr>
        <w:t>-N</w:t>
      </w:r>
      <w:r w:rsidRPr="00433423">
        <w:rPr>
          <w:rFonts w:ascii="Times New Roman"/>
          <w:sz w:val="24"/>
          <w:szCs w:val="24"/>
        </w:rPr>
        <w:t>排环境量为</w:t>
      </w:r>
      <w:r w:rsidRPr="00433423">
        <w:rPr>
          <w:rFonts w:ascii="Times New Roman" w:hAnsi="Times New Roman"/>
          <w:sz w:val="24"/>
          <w:szCs w:val="24"/>
        </w:rPr>
        <w:t>0.0</w:t>
      </w:r>
      <w:r>
        <w:rPr>
          <w:rFonts w:ascii="Times New Roman" w:hAnsi="Times New Roman" w:hint="eastAsia"/>
          <w:sz w:val="24"/>
          <w:szCs w:val="24"/>
        </w:rPr>
        <w:t>192</w:t>
      </w:r>
      <w:r w:rsidRPr="00433423">
        <w:rPr>
          <w:rFonts w:ascii="Times New Roman" w:hAnsi="Times New Roman"/>
          <w:sz w:val="24"/>
          <w:szCs w:val="24"/>
        </w:rPr>
        <w:t>t/a</w:t>
      </w:r>
      <w:r w:rsidRPr="00433423">
        <w:rPr>
          <w:rFonts w:ascii="Times New Roman"/>
          <w:sz w:val="24"/>
          <w:szCs w:val="24"/>
        </w:rPr>
        <w:t>。</w:t>
      </w:r>
    </w:p>
    <w:p w:rsidR="00433423" w:rsidRPr="00433423" w:rsidRDefault="00433423" w:rsidP="00433423">
      <w:pPr>
        <w:spacing w:line="480" w:lineRule="exact"/>
        <w:ind w:firstLineChars="200" w:firstLine="480"/>
        <w:rPr>
          <w:rFonts w:ascii="Times New Roman" w:hAnsi="Times New Roman"/>
          <w:color w:val="FF0000"/>
          <w:sz w:val="24"/>
        </w:rPr>
      </w:pPr>
      <w:r w:rsidRPr="000456B1">
        <w:rPr>
          <w:rFonts w:ascii="Times New Roman" w:hAnsi="Times New Roman"/>
          <w:sz w:val="24"/>
        </w:rPr>
        <w:t>本项目的开炼机在正常运作时温度较高，需用水对其进行冷却，本项目设有冷却水箱，冷却水箱中的水通过冷却循环系统冷却后循环使用，定期补充，补充量约为</w:t>
      </w:r>
      <w:r w:rsidRPr="000456B1">
        <w:rPr>
          <w:rFonts w:ascii="Times New Roman" w:hAnsi="Times New Roman"/>
          <w:sz w:val="24"/>
        </w:rPr>
        <w:t>200t/a</w:t>
      </w:r>
      <w:r w:rsidRPr="000456B1">
        <w:rPr>
          <w:rFonts w:ascii="Times New Roman" w:hAnsi="Times New Roman"/>
          <w:sz w:val="24"/>
        </w:rPr>
        <w:t>。</w:t>
      </w:r>
    </w:p>
    <w:p w:rsidR="00433423" w:rsidRPr="00433423" w:rsidRDefault="00433423" w:rsidP="00433423">
      <w:pPr>
        <w:pStyle w:val="a1"/>
        <w:spacing w:line="480" w:lineRule="exact"/>
        <w:ind w:firstLine="482"/>
        <w:rPr>
          <w:sz w:val="24"/>
          <w:szCs w:val="24"/>
        </w:rPr>
      </w:pPr>
      <w:r>
        <w:rPr>
          <w:rFonts w:hint="eastAsia"/>
          <w:sz w:val="24"/>
          <w:szCs w:val="24"/>
        </w:rPr>
        <w:t>（</w:t>
      </w:r>
      <w:r>
        <w:rPr>
          <w:rFonts w:hint="eastAsia"/>
          <w:sz w:val="24"/>
          <w:szCs w:val="24"/>
        </w:rPr>
        <w:t>1</w:t>
      </w:r>
      <w:r>
        <w:rPr>
          <w:rFonts w:hint="eastAsia"/>
          <w:sz w:val="24"/>
          <w:szCs w:val="24"/>
        </w:rPr>
        <w:t>）</w:t>
      </w:r>
      <w:r w:rsidRPr="00433423">
        <w:rPr>
          <w:sz w:val="24"/>
          <w:szCs w:val="24"/>
        </w:rPr>
        <w:t>水质达标性分析</w:t>
      </w:r>
    </w:p>
    <w:p w:rsidR="00433423" w:rsidRPr="00433423" w:rsidRDefault="00433423" w:rsidP="00433423">
      <w:pPr>
        <w:pStyle w:val="a1"/>
        <w:spacing w:line="480" w:lineRule="exact"/>
        <w:ind w:firstLine="482"/>
        <w:rPr>
          <w:sz w:val="24"/>
        </w:rPr>
      </w:pPr>
      <w:r w:rsidRPr="00433423">
        <w:rPr>
          <w:sz w:val="24"/>
          <w:szCs w:val="24"/>
        </w:rPr>
        <w:t>本项目只排放生活污水，经化粪池预处理后，可稳定达到</w:t>
      </w:r>
      <w:r w:rsidRPr="00433423">
        <w:rPr>
          <w:sz w:val="24"/>
        </w:rPr>
        <w:t>湖州中环水务有限责任公司纳管标准。</w:t>
      </w:r>
    </w:p>
    <w:p w:rsidR="00433423" w:rsidRPr="00433423" w:rsidRDefault="00433423" w:rsidP="00433423">
      <w:pPr>
        <w:pStyle w:val="a1"/>
        <w:spacing w:line="480" w:lineRule="exact"/>
        <w:ind w:firstLine="482"/>
        <w:rPr>
          <w:sz w:val="24"/>
          <w:szCs w:val="24"/>
        </w:rPr>
      </w:pPr>
      <w:r>
        <w:rPr>
          <w:rFonts w:hint="eastAsia"/>
          <w:sz w:val="24"/>
        </w:rPr>
        <w:t>（</w:t>
      </w:r>
      <w:r>
        <w:rPr>
          <w:rFonts w:hint="eastAsia"/>
          <w:sz w:val="24"/>
        </w:rPr>
        <w:t>2</w:t>
      </w:r>
      <w:r>
        <w:rPr>
          <w:rFonts w:hint="eastAsia"/>
          <w:sz w:val="24"/>
        </w:rPr>
        <w:t>）</w:t>
      </w:r>
      <w:r w:rsidRPr="00433423">
        <w:rPr>
          <w:sz w:val="24"/>
          <w:szCs w:val="24"/>
        </w:rPr>
        <w:t>废水接管可行性分析</w:t>
      </w:r>
    </w:p>
    <w:p w:rsidR="00433423" w:rsidRPr="00433423" w:rsidRDefault="00433423" w:rsidP="00433423">
      <w:pPr>
        <w:pStyle w:val="a1"/>
        <w:spacing w:line="480" w:lineRule="exact"/>
        <w:ind w:firstLine="482"/>
        <w:rPr>
          <w:kern w:val="0"/>
          <w:sz w:val="24"/>
          <w:szCs w:val="24"/>
        </w:rPr>
      </w:pPr>
      <w:r w:rsidRPr="00433423">
        <w:rPr>
          <w:kern w:val="0"/>
          <w:sz w:val="24"/>
          <w:szCs w:val="24"/>
        </w:rPr>
        <w:t>项目位于</w:t>
      </w:r>
      <w:r w:rsidRPr="000456B1">
        <w:rPr>
          <w:sz w:val="24"/>
        </w:rPr>
        <w:t>湖州南太湖高新技术产业园区</w:t>
      </w:r>
      <w:r w:rsidRPr="000456B1">
        <w:rPr>
          <w:sz w:val="24"/>
        </w:rPr>
        <w:t>HD-05-01-03E</w:t>
      </w:r>
      <w:r w:rsidRPr="000456B1">
        <w:rPr>
          <w:sz w:val="24"/>
        </w:rPr>
        <w:t>号地块</w:t>
      </w:r>
      <w:r w:rsidRPr="00433423">
        <w:rPr>
          <w:rFonts w:hAnsi="宋体"/>
          <w:kern w:val="0"/>
          <w:sz w:val="24"/>
          <w:szCs w:val="24"/>
        </w:rPr>
        <w:t>，</w:t>
      </w:r>
      <w:r w:rsidRPr="00433423">
        <w:rPr>
          <w:kern w:val="0"/>
          <w:sz w:val="24"/>
          <w:szCs w:val="24"/>
        </w:rPr>
        <w:t>本项目厂区雨、污水已分别接入市政管网，属于</w:t>
      </w:r>
      <w:r>
        <w:rPr>
          <w:sz w:val="24"/>
        </w:rPr>
        <w:t>湖州中环水务有限责任公司</w:t>
      </w:r>
      <w:r w:rsidRPr="00433423">
        <w:rPr>
          <w:kern w:val="0"/>
          <w:sz w:val="24"/>
          <w:szCs w:val="24"/>
        </w:rPr>
        <w:t>纳管范围内，项目正式投产后能确保污水纳管排放。</w:t>
      </w:r>
    </w:p>
    <w:p w:rsidR="00433423" w:rsidRPr="00433423" w:rsidRDefault="00433423" w:rsidP="00433423">
      <w:pPr>
        <w:pStyle w:val="a1"/>
        <w:spacing w:line="480" w:lineRule="exact"/>
        <w:ind w:firstLine="482"/>
        <w:rPr>
          <w:bCs/>
          <w:kern w:val="0"/>
          <w:sz w:val="24"/>
          <w:szCs w:val="24"/>
        </w:rPr>
      </w:pPr>
      <w:r>
        <w:rPr>
          <w:rFonts w:hint="eastAsia"/>
          <w:kern w:val="0"/>
          <w:sz w:val="24"/>
          <w:szCs w:val="24"/>
        </w:rPr>
        <w:t>（</w:t>
      </w:r>
      <w:r>
        <w:rPr>
          <w:rFonts w:hint="eastAsia"/>
          <w:kern w:val="0"/>
          <w:sz w:val="24"/>
          <w:szCs w:val="24"/>
        </w:rPr>
        <w:t>3</w:t>
      </w:r>
      <w:r>
        <w:rPr>
          <w:rFonts w:hint="eastAsia"/>
          <w:kern w:val="0"/>
          <w:sz w:val="24"/>
          <w:szCs w:val="24"/>
        </w:rPr>
        <w:t>）</w:t>
      </w:r>
      <w:r w:rsidRPr="00433423">
        <w:rPr>
          <w:rFonts w:hAnsi="宋体"/>
          <w:bCs/>
          <w:kern w:val="0"/>
          <w:sz w:val="24"/>
          <w:szCs w:val="24"/>
        </w:rPr>
        <w:t>废水预测分析</w:t>
      </w:r>
    </w:p>
    <w:p w:rsidR="00433423" w:rsidRPr="00433423" w:rsidRDefault="00433423" w:rsidP="00433423">
      <w:pPr>
        <w:pStyle w:val="a1"/>
        <w:spacing w:line="480" w:lineRule="exact"/>
        <w:ind w:firstLine="482"/>
        <w:rPr>
          <w:sz w:val="24"/>
          <w:szCs w:val="24"/>
        </w:rPr>
      </w:pPr>
      <w:r w:rsidRPr="00433423">
        <w:rPr>
          <w:kern w:val="0"/>
          <w:sz w:val="24"/>
          <w:szCs w:val="24"/>
        </w:rPr>
        <w:t>根据《环境影响评价技术导则</w:t>
      </w:r>
      <w:r w:rsidRPr="00433423">
        <w:rPr>
          <w:kern w:val="0"/>
          <w:sz w:val="24"/>
          <w:szCs w:val="24"/>
        </w:rPr>
        <w:t>—</w:t>
      </w:r>
      <w:r w:rsidRPr="00433423">
        <w:rPr>
          <w:kern w:val="0"/>
          <w:sz w:val="24"/>
          <w:szCs w:val="24"/>
        </w:rPr>
        <w:t>地表水环境》（</w:t>
      </w:r>
      <w:r w:rsidRPr="00433423">
        <w:rPr>
          <w:kern w:val="0"/>
          <w:sz w:val="24"/>
          <w:szCs w:val="24"/>
        </w:rPr>
        <w:t>HJ2.3--2018</w:t>
      </w:r>
      <w:r w:rsidRPr="00433423">
        <w:rPr>
          <w:kern w:val="0"/>
          <w:sz w:val="24"/>
          <w:szCs w:val="24"/>
        </w:rPr>
        <w:t>）内容，项目生活污水经化粪池处理后纳入污水管网，经</w:t>
      </w:r>
      <w:r>
        <w:rPr>
          <w:sz w:val="24"/>
        </w:rPr>
        <w:t>湖州中环水务有限责任公司</w:t>
      </w:r>
      <w:r w:rsidRPr="00433423">
        <w:rPr>
          <w:sz w:val="24"/>
        </w:rPr>
        <w:t>处</w:t>
      </w:r>
      <w:r w:rsidRPr="00433423">
        <w:rPr>
          <w:kern w:val="0"/>
          <w:sz w:val="24"/>
          <w:szCs w:val="24"/>
        </w:rPr>
        <w:t>理达标后排放，属于间接排放。因此，本项目地表水环境影响评价等级为三级</w:t>
      </w:r>
      <w:r w:rsidRPr="00433423">
        <w:rPr>
          <w:kern w:val="0"/>
          <w:sz w:val="24"/>
          <w:szCs w:val="24"/>
        </w:rPr>
        <w:t>B</w:t>
      </w:r>
      <w:r w:rsidRPr="00433423">
        <w:rPr>
          <w:kern w:val="0"/>
          <w:sz w:val="24"/>
          <w:szCs w:val="24"/>
        </w:rPr>
        <w:t>，可不进行水环境影响预测。</w:t>
      </w:r>
    </w:p>
    <w:p w:rsidR="00433423" w:rsidRPr="00433423" w:rsidRDefault="00433423" w:rsidP="00433423">
      <w:pPr>
        <w:adjustRightInd w:val="0"/>
        <w:snapToGrid w:val="0"/>
        <w:spacing w:line="480" w:lineRule="exact"/>
        <w:ind w:firstLine="482"/>
        <w:textAlignment w:val="baseline"/>
        <w:rPr>
          <w:rFonts w:ascii="Times New Roman" w:hAnsi="Times New Roman"/>
          <w:sz w:val="24"/>
        </w:rPr>
      </w:pPr>
      <w:r>
        <w:rPr>
          <w:rFonts w:ascii="Times New Roman" w:hAnsi="Times New Roman" w:hint="eastAsia"/>
          <w:sz w:val="24"/>
        </w:rPr>
        <w:t>（</w:t>
      </w:r>
      <w:r>
        <w:rPr>
          <w:rFonts w:ascii="Times New Roman" w:hAnsi="Times New Roman" w:hint="eastAsia"/>
          <w:sz w:val="24"/>
        </w:rPr>
        <w:t>4</w:t>
      </w:r>
      <w:r>
        <w:rPr>
          <w:rFonts w:ascii="Times New Roman" w:hAnsi="Times New Roman" w:hint="eastAsia"/>
          <w:sz w:val="24"/>
        </w:rPr>
        <w:t>）</w:t>
      </w:r>
      <w:r>
        <w:rPr>
          <w:rFonts w:ascii="Times New Roman"/>
          <w:bCs/>
          <w:sz w:val="24"/>
        </w:rPr>
        <w:t>湖州中环水务有限责任公司</w:t>
      </w:r>
    </w:p>
    <w:p w:rsidR="00433423" w:rsidRPr="00433423" w:rsidRDefault="00433423" w:rsidP="00547094">
      <w:pPr>
        <w:adjustRightInd w:val="0"/>
        <w:snapToGrid w:val="0"/>
        <w:spacing w:line="480" w:lineRule="exact"/>
        <w:ind w:firstLine="482"/>
        <w:textAlignment w:val="baseline"/>
        <w:rPr>
          <w:rFonts w:ascii="Times New Roman" w:hAnsi="Times New Roman"/>
          <w:bCs/>
          <w:sz w:val="24"/>
        </w:rPr>
      </w:pPr>
      <w:r w:rsidRPr="00151569">
        <w:rPr>
          <w:rFonts w:ascii="Times New Roman"/>
          <w:bCs/>
          <w:color w:val="FF0000"/>
          <w:sz w:val="24"/>
        </w:rPr>
        <w:t>湖州中环水务有限责任公司设计规模为</w:t>
      </w:r>
      <w:r w:rsidR="00383C45">
        <w:rPr>
          <w:rFonts w:ascii="Times New Roman" w:hAnsi="Times New Roman" w:hint="eastAsia"/>
          <w:bCs/>
          <w:color w:val="FF0000"/>
          <w:sz w:val="24"/>
        </w:rPr>
        <w:t>10</w:t>
      </w:r>
      <w:r w:rsidRPr="00151569">
        <w:rPr>
          <w:rFonts w:ascii="Times New Roman"/>
          <w:bCs/>
          <w:color w:val="FF0000"/>
          <w:sz w:val="24"/>
        </w:rPr>
        <w:t>万吨</w:t>
      </w:r>
      <w:r w:rsidRPr="00151569">
        <w:rPr>
          <w:rFonts w:ascii="Times New Roman" w:hAnsi="Times New Roman"/>
          <w:bCs/>
          <w:color w:val="FF0000"/>
          <w:sz w:val="24"/>
        </w:rPr>
        <w:t>/</w:t>
      </w:r>
      <w:r w:rsidRPr="00151569">
        <w:rPr>
          <w:rFonts w:ascii="Times New Roman"/>
          <w:bCs/>
          <w:color w:val="FF0000"/>
          <w:sz w:val="24"/>
        </w:rPr>
        <w:t>日，现状日处理约</w:t>
      </w:r>
      <w:r w:rsidR="00383C45">
        <w:rPr>
          <w:rFonts w:ascii="Times New Roman" w:hAnsi="Times New Roman" w:hint="eastAsia"/>
          <w:bCs/>
          <w:color w:val="FF0000"/>
          <w:sz w:val="24"/>
        </w:rPr>
        <w:t>5</w:t>
      </w:r>
      <w:r w:rsidRPr="00151569">
        <w:rPr>
          <w:rFonts w:ascii="Times New Roman"/>
          <w:bCs/>
          <w:color w:val="FF0000"/>
          <w:sz w:val="24"/>
        </w:rPr>
        <w:t>万吨</w:t>
      </w:r>
      <w:r w:rsidRPr="00151569">
        <w:rPr>
          <w:rFonts w:ascii="Times New Roman" w:hAnsi="Times New Roman"/>
          <w:bCs/>
          <w:color w:val="FF0000"/>
          <w:sz w:val="24"/>
        </w:rPr>
        <w:t>/</w:t>
      </w:r>
      <w:r w:rsidRPr="00151569">
        <w:rPr>
          <w:rFonts w:ascii="Times New Roman"/>
          <w:bCs/>
          <w:color w:val="FF0000"/>
          <w:sz w:val="24"/>
        </w:rPr>
        <w:t>日，</w:t>
      </w:r>
      <w:r w:rsidRPr="00433423">
        <w:rPr>
          <w:rFonts w:ascii="Times New Roman"/>
          <w:bCs/>
          <w:sz w:val="24"/>
        </w:rPr>
        <w:t>有能力接纳本项目产生的生活污水，该公司具体概况见章节</w:t>
      </w:r>
      <w:r>
        <w:rPr>
          <w:rFonts w:ascii="Times New Roman" w:hAnsi="Times New Roman" w:hint="eastAsia"/>
          <w:bCs/>
          <w:sz w:val="24"/>
        </w:rPr>
        <w:t>4.1.7</w:t>
      </w:r>
      <w:r w:rsidRPr="00433423">
        <w:rPr>
          <w:rFonts w:ascii="Times New Roman"/>
          <w:bCs/>
          <w:sz w:val="24"/>
        </w:rPr>
        <w:t>。本项目</w:t>
      </w:r>
      <w:r w:rsidRPr="00433423">
        <w:rPr>
          <w:rFonts w:ascii="Times New Roman"/>
          <w:bCs/>
          <w:sz w:val="24"/>
        </w:rPr>
        <w:lastRenderedPageBreak/>
        <w:t>生活污水经</w:t>
      </w:r>
      <w:r>
        <w:rPr>
          <w:rFonts w:ascii="Times New Roman"/>
          <w:bCs/>
          <w:sz w:val="24"/>
        </w:rPr>
        <w:t>湖州中环水务有限责任公司</w:t>
      </w:r>
      <w:r w:rsidRPr="00433423">
        <w:rPr>
          <w:rFonts w:ascii="Times New Roman"/>
          <w:bCs/>
          <w:sz w:val="24"/>
        </w:rPr>
        <w:t>最终处理达标后排放，对最终纳污水体的水环境质量影响较小，可维持拟建地水环境质量现状。</w:t>
      </w:r>
    </w:p>
    <w:p w:rsidR="00433423" w:rsidRPr="00433423" w:rsidRDefault="00433423" w:rsidP="00547094">
      <w:pPr>
        <w:spacing w:line="480" w:lineRule="exact"/>
        <w:ind w:firstLine="482"/>
        <w:rPr>
          <w:rFonts w:ascii="Times New Roman" w:hAnsi="Times New Roman"/>
          <w:sz w:val="24"/>
        </w:rPr>
      </w:pPr>
      <w:r w:rsidRPr="00433423">
        <w:rPr>
          <w:rFonts w:ascii="Times New Roman"/>
          <w:sz w:val="24"/>
        </w:rPr>
        <w:t>根据《环境影响评价技术导则</w:t>
      </w:r>
      <w:r w:rsidRPr="00433423">
        <w:rPr>
          <w:rFonts w:ascii="Times New Roman" w:hAnsi="Times New Roman"/>
          <w:sz w:val="24"/>
        </w:rPr>
        <w:t>地表水</w:t>
      </w:r>
      <w:r w:rsidRPr="00433423">
        <w:rPr>
          <w:rFonts w:ascii="Times New Roman"/>
          <w:sz w:val="24"/>
        </w:rPr>
        <w:t>环境》（</w:t>
      </w:r>
      <w:r w:rsidRPr="00433423">
        <w:rPr>
          <w:rFonts w:ascii="Times New Roman" w:hAnsi="Times New Roman"/>
          <w:sz w:val="24"/>
        </w:rPr>
        <w:t>HJ2.3-2018</w:t>
      </w:r>
      <w:r w:rsidRPr="00433423">
        <w:rPr>
          <w:rFonts w:ascii="Times New Roman" w:hAnsi="Times New Roman"/>
          <w:sz w:val="24"/>
        </w:rPr>
        <w:t>），本项目废水类别、污染物及污染治理设施信息下表。</w:t>
      </w:r>
    </w:p>
    <w:p w:rsidR="00151569" w:rsidRPr="00151569" w:rsidRDefault="00151569" w:rsidP="00383C45">
      <w:pPr>
        <w:spacing w:line="460" w:lineRule="exact"/>
        <w:ind w:firstLine="420"/>
        <w:jc w:val="center"/>
        <w:rPr>
          <w:rFonts w:ascii="Times New Roman" w:hAnsi="Times New Roman"/>
          <w:b/>
          <w:bCs/>
          <w:sz w:val="21"/>
          <w:szCs w:val="21"/>
        </w:rPr>
      </w:pPr>
      <w:r w:rsidRPr="00151569">
        <w:rPr>
          <w:rFonts w:ascii="Times New Roman"/>
          <w:b/>
          <w:bCs/>
          <w:sz w:val="21"/>
          <w:szCs w:val="21"/>
        </w:rPr>
        <w:t>表</w:t>
      </w:r>
      <w:r w:rsidR="00383C45">
        <w:rPr>
          <w:rFonts w:ascii="Times New Roman" w:hAnsi="Times New Roman" w:hint="eastAsia"/>
          <w:b/>
          <w:bCs/>
          <w:sz w:val="21"/>
          <w:szCs w:val="21"/>
        </w:rPr>
        <w:t>5</w:t>
      </w:r>
      <w:r w:rsidRPr="00151569">
        <w:rPr>
          <w:rFonts w:ascii="Times New Roman" w:hAnsi="Times New Roman"/>
          <w:b/>
          <w:bCs/>
          <w:sz w:val="21"/>
          <w:szCs w:val="21"/>
        </w:rPr>
        <w:t>-</w:t>
      </w:r>
      <w:r w:rsidR="00383C45">
        <w:rPr>
          <w:rFonts w:ascii="Times New Roman" w:hAnsi="Times New Roman" w:hint="eastAsia"/>
          <w:b/>
          <w:bCs/>
          <w:sz w:val="21"/>
          <w:szCs w:val="21"/>
        </w:rPr>
        <w:t xml:space="preserve">27  </w:t>
      </w:r>
      <w:r w:rsidRPr="00151569">
        <w:rPr>
          <w:rFonts w:ascii="Times New Roman" w:hAnsi="Times New Roman"/>
          <w:b/>
          <w:bCs/>
          <w:sz w:val="21"/>
          <w:szCs w:val="21"/>
        </w:rPr>
        <w:t>废水类别、污染物及污染治理设施信息表</w:t>
      </w:r>
    </w:p>
    <w:tbl>
      <w:tblPr>
        <w:tblW w:w="8505" w:type="dxa"/>
        <w:tblInd w:w="113" w:type="dxa"/>
        <w:tblLook w:val="04A0"/>
      </w:tblPr>
      <w:tblGrid>
        <w:gridCol w:w="512"/>
        <w:gridCol w:w="634"/>
        <w:gridCol w:w="801"/>
        <w:gridCol w:w="675"/>
        <w:gridCol w:w="891"/>
        <w:gridCol w:w="868"/>
        <w:gridCol w:w="661"/>
        <w:gridCol w:w="661"/>
        <w:gridCol w:w="891"/>
        <w:gridCol w:w="816"/>
        <w:gridCol w:w="1095"/>
      </w:tblGrid>
      <w:tr w:rsidR="00151569" w:rsidRPr="004752C8" w:rsidTr="00E272E8">
        <w:trPr>
          <w:trHeight w:val="588"/>
        </w:trPr>
        <w:tc>
          <w:tcPr>
            <w:tcW w:w="532" w:type="dxa"/>
            <w:vMerge w:val="restart"/>
            <w:tcBorders>
              <w:top w:val="single" w:sz="4" w:space="0" w:color="000000"/>
              <w:left w:val="single" w:sz="4" w:space="0" w:color="000000"/>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bCs/>
                <w:sz w:val="21"/>
                <w:szCs w:val="21"/>
              </w:rPr>
            </w:pPr>
            <w:r w:rsidRPr="00151569">
              <w:rPr>
                <w:rFonts w:ascii="Times New Roman" w:hAnsi="宋体"/>
                <w:bCs/>
                <w:sz w:val="21"/>
                <w:szCs w:val="21"/>
              </w:rPr>
              <w:t>序号</w:t>
            </w:r>
          </w:p>
        </w:tc>
        <w:tc>
          <w:tcPr>
            <w:tcW w:w="684" w:type="dxa"/>
            <w:vMerge w:val="restart"/>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bCs/>
                <w:sz w:val="21"/>
                <w:szCs w:val="21"/>
              </w:rPr>
            </w:pPr>
            <w:r w:rsidRPr="00151569">
              <w:rPr>
                <w:rFonts w:ascii="Times New Roman" w:hAnsi="宋体"/>
                <w:bCs/>
                <w:sz w:val="21"/>
                <w:szCs w:val="21"/>
              </w:rPr>
              <w:t>废水类别</w:t>
            </w:r>
          </w:p>
        </w:tc>
        <w:tc>
          <w:tcPr>
            <w:tcW w:w="801" w:type="dxa"/>
            <w:vMerge w:val="restart"/>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bCs/>
                <w:sz w:val="21"/>
                <w:szCs w:val="21"/>
              </w:rPr>
            </w:pPr>
            <w:r w:rsidRPr="00151569">
              <w:rPr>
                <w:rFonts w:ascii="Times New Roman" w:hAnsi="宋体"/>
                <w:bCs/>
                <w:sz w:val="21"/>
                <w:szCs w:val="21"/>
              </w:rPr>
              <w:t>污染物种类</w:t>
            </w:r>
          </w:p>
        </w:tc>
        <w:tc>
          <w:tcPr>
            <w:tcW w:w="735" w:type="dxa"/>
            <w:vMerge w:val="restart"/>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bCs/>
                <w:sz w:val="21"/>
                <w:szCs w:val="21"/>
              </w:rPr>
            </w:pPr>
            <w:r w:rsidRPr="00151569">
              <w:rPr>
                <w:rFonts w:ascii="Times New Roman" w:hAnsi="宋体"/>
                <w:bCs/>
                <w:sz w:val="21"/>
                <w:szCs w:val="21"/>
              </w:rPr>
              <w:t>排放去向</w:t>
            </w:r>
          </w:p>
        </w:tc>
        <w:tc>
          <w:tcPr>
            <w:tcW w:w="952" w:type="dxa"/>
            <w:vMerge w:val="restart"/>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bCs/>
                <w:sz w:val="21"/>
                <w:szCs w:val="21"/>
              </w:rPr>
            </w:pPr>
            <w:r w:rsidRPr="00151569">
              <w:rPr>
                <w:rFonts w:ascii="Times New Roman" w:hAnsi="宋体"/>
                <w:bCs/>
                <w:sz w:val="21"/>
                <w:szCs w:val="21"/>
              </w:rPr>
              <w:t>排放规律</w:t>
            </w:r>
          </w:p>
        </w:tc>
        <w:tc>
          <w:tcPr>
            <w:tcW w:w="2307" w:type="dxa"/>
            <w:gridSpan w:val="3"/>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bCs/>
                <w:sz w:val="21"/>
                <w:szCs w:val="21"/>
              </w:rPr>
            </w:pPr>
            <w:r w:rsidRPr="00151569">
              <w:rPr>
                <w:rFonts w:ascii="Times New Roman" w:hAnsi="宋体"/>
                <w:bCs/>
                <w:sz w:val="21"/>
                <w:szCs w:val="21"/>
              </w:rPr>
              <w:t>污染治理设施</w:t>
            </w:r>
          </w:p>
        </w:tc>
        <w:tc>
          <w:tcPr>
            <w:tcW w:w="894" w:type="dxa"/>
            <w:vMerge w:val="restart"/>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bCs/>
                <w:sz w:val="21"/>
                <w:szCs w:val="21"/>
              </w:rPr>
            </w:pPr>
            <w:r w:rsidRPr="00151569">
              <w:rPr>
                <w:rFonts w:ascii="Times New Roman" w:hAnsi="宋体"/>
                <w:bCs/>
                <w:sz w:val="21"/>
                <w:szCs w:val="21"/>
              </w:rPr>
              <w:t>排放口编号</w:t>
            </w:r>
          </w:p>
        </w:tc>
        <w:tc>
          <w:tcPr>
            <w:tcW w:w="910" w:type="dxa"/>
            <w:vMerge w:val="restart"/>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bCs/>
                <w:sz w:val="21"/>
                <w:szCs w:val="21"/>
              </w:rPr>
            </w:pPr>
            <w:r w:rsidRPr="00151569">
              <w:rPr>
                <w:rFonts w:ascii="Times New Roman" w:hAnsi="宋体"/>
                <w:bCs/>
                <w:sz w:val="21"/>
                <w:szCs w:val="21"/>
              </w:rPr>
              <w:t>排放口设置是否符合要求</w:t>
            </w:r>
          </w:p>
        </w:tc>
        <w:tc>
          <w:tcPr>
            <w:tcW w:w="1257" w:type="dxa"/>
            <w:vMerge w:val="restart"/>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bCs/>
                <w:sz w:val="21"/>
                <w:szCs w:val="21"/>
              </w:rPr>
            </w:pPr>
            <w:r w:rsidRPr="00151569">
              <w:rPr>
                <w:rFonts w:ascii="Times New Roman" w:hAnsi="宋体"/>
                <w:bCs/>
                <w:sz w:val="21"/>
                <w:szCs w:val="21"/>
              </w:rPr>
              <w:t>排放口</w:t>
            </w:r>
          </w:p>
          <w:p w:rsidR="00151569" w:rsidRPr="00151569" w:rsidRDefault="00151569" w:rsidP="00151569">
            <w:pPr>
              <w:spacing w:line="240" w:lineRule="auto"/>
              <w:jc w:val="center"/>
              <w:rPr>
                <w:rFonts w:ascii="Times New Roman" w:hAnsi="Times New Roman"/>
                <w:bCs/>
                <w:sz w:val="21"/>
                <w:szCs w:val="21"/>
              </w:rPr>
            </w:pPr>
            <w:r w:rsidRPr="00151569">
              <w:rPr>
                <w:rFonts w:ascii="Times New Roman" w:hAnsi="宋体"/>
                <w:bCs/>
                <w:sz w:val="21"/>
                <w:szCs w:val="21"/>
              </w:rPr>
              <w:t>类型</w:t>
            </w:r>
          </w:p>
        </w:tc>
      </w:tr>
      <w:tr w:rsidR="00151569" w:rsidRPr="004752C8" w:rsidTr="00E272E8">
        <w:trPr>
          <w:trHeight w:val="588"/>
        </w:trPr>
        <w:tc>
          <w:tcPr>
            <w:tcW w:w="532" w:type="dxa"/>
            <w:vMerge/>
            <w:tcBorders>
              <w:top w:val="single" w:sz="4" w:space="0" w:color="000000"/>
              <w:left w:val="single" w:sz="4" w:space="0" w:color="000000"/>
              <w:bottom w:val="single" w:sz="4" w:space="0" w:color="000000"/>
              <w:right w:val="single" w:sz="4" w:space="0" w:color="000000"/>
            </w:tcBorders>
            <w:vAlign w:val="center"/>
            <w:hideMark/>
          </w:tcPr>
          <w:p w:rsidR="00151569" w:rsidRPr="00151569" w:rsidRDefault="00151569" w:rsidP="00151569">
            <w:pPr>
              <w:spacing w:line="240" w:lineRule="auto"/>
              <w:rPr>
                <w:rFonts w:ascii="Times New Roman" w:hAnsi="Times New Roman"/>
                <w:b/>
                <w:bCs/>
                <w:sz w:val="21"/>
                <w:szCs w:val="21"/>
              </w:rPr>
            </w:pPr>
          </w:p>
        </w:tc>
        <w:tc>
          <w:tcPr>
            <w:tcW w:w="684" w:type="dxa"/>
            <w:vMerge/>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rPr>
                <w:rFonts w:ascii="Times New Roman" w:hAnsi="Times New Roman"/>
                <w:b/>
                <w:bCs/>
                <w:sz w:val="21"/>
                <w:szCs w:val="21"/>
              </w:rPr>
            </w:pPr>
          </w:p>
        </w:tc>
        <w:tc>
          <w:tcPr>
            <w:tcW w:w="801" w:type="dxa"/>
            <w:vMerge/>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rPr>
                <w:rFonts w:ascii="Times New Roman" w:hAnsi="Times New Roman"/>
                <w:b/>
                <w:bCs/>
                <w:sz w:val="21"/>
                <w:szCs w:val="21"/>
              </w:rPr>
            </w:pPr>
          </w:p>
        </w:tc>
        <w:tc>
          <w:tcPr>
            <w:tcW w:w="735" w:type="dxa"/>
            <w:vMerge/>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rPr>
                <w:rFonts w:ascii="Times New Roman" w:hAnsi="Times New Roman"/>
                <w:b/>
                <w:bCs/>
                <w:sz w:val="21"/>
                <w:szCs w:val="21"/>
              </w:rPr>
            </w:pPr>
          </w:p>
        </w:tc>
        <w:tc>
          <w:tcPr>
            <w:tcW w:w="952" w:type="dxa"/>
            <w:vMerge/>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rPr>
                <w:rFonts w:ascii="Times New Roman" w:hAnsi="Times New Roman"/>
                <w:b/>
                <w:bCs/>
                <w:sz w:val="21"/>
                <w:szCs w:val="21"/>
              </w:rPr>
            </w:pPr>
          </w:p>
        </w:tc>
        <w:tc>
          <w:tcPr>
            <w:tcW w:w="871" w:type="dxa"/>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bCs/>
                <w:sz w:val="21"/>
                <w:szCs w:val="21"/>
              </w:rPr>
            </w:pPr>
            <w:r w:rsidRPr="00151569">
              <w:rPr>
                <w:rFonts w:ascii="Times New Roman" w:hAnsi="宋体"/>
                <w:bCs/>
                <w:sz w:val="21"/>
                <w:szCs w:val="21"/>
              </w:rPr>
              <w:t>污染治理设施编号</w:t>
            </w:r>
          </w:p>
        </w:tc>
        <w:tc>
          <w:tcPr>
            <w:tcW w:w="718" w:type="dxa"/>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bCs/>
                <w:sz w:val="21"/>
                <w:szCs w:val="21"/>
              </w:rPr>
            </w:pPr>
            <w:r w:rsidRPr="00151569">
              <w:rPr>
                <w:rFonts w:ascii="Times New Roman" w:hAnsi="宋体"/>
                <w:bCs/>
                <w:sz w:val="21"/>
                <w:szCs w:val="21"/>
              </w:rPr>
              <w:t>污染治理设施名称</w:t>
            </w:r>
          </w:p>
        </w:tc>
        <w:tc>
          <w:tcPr>
            <w:tcW w:w="718" w:type="dxa"/>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bCs/>
                <w:sz w:val="21"/>
                <w:szCs w:val="21"/>
              </w:rPr>
            </w:pPr>
            <w:r w:rsidRPr="00151569">
              <w:rPr>
                <w:rFonts w:ascii="Times New Roman" w:hAnsi="宋体"/>
                <w:bCs/>
                <w:sz w:val="21"/>
                <w:szCs w:val="21"/>
              </w:rPr>
              <w:t>污染治理设施工艺</w:t>
            </w:r>
          </w:p>
        </w:tc>
        <w:tc>
          <w:tcPr>
            <w:tcW w:w="894" w:type="dxa"/>
            <w:vMerge/>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rPr>
                <w:rFonts w:ascii="Times New Roman" w:hAnsi="Times New Roman"/>
                <w:b/>
                <w:bCs/>
                <w:sz w:val="21"/>
                <w:szCs w:val="21"/>
              </w:rPr>
            </w:pPr>
          </w:p>
        </w:tc>
        <w:tc>
          <w:tcPr>
            <w:tcW w:w="910" w:type="dxa"/>
            <w:vMerge/>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rPr>
                <w:rFonts w:ascii="Times New Roman" w:hAnsi="Times New Roman"/>
                <w:b/>
                <w:bCs/>
                <w:sz w:val="21"/>
                <w:szCs w:val="21"/>
              </w:rPr>
            </w:pPr>
          </w:p>
        </w:tc>
        <w:tc>
          <w:tcPr>
            <w:tcW w:w="1257" w:type="dxa"/>
            <w:vMerge/>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rPr>
                <w:rFonts w:ascii="Times New Roman" w:hAnsi="Times New Roman"/>
                <w:b/>
                <w:bCs/>
                <w:sz w:val="21"/>
                <w:szCs w:val="21"/>
              </w:rPr>
            </w:pPr>
          </w:p>
        </w:tc>
      </w:tr>
      <w:tr w:rsidR="00151569" w:rsidRPr="004752C8" w:rsidTr="00E272E8">
        <w:tc>
          <w:tcPr>
            <w:tcW w:w="532" w:type="dxa"/>
            <w:tcBorders>
              <w:top w:val="single" w:sz="4" w:space="0" w:color="000000"/>
              <w:left w:val="single" w:sz="4" w:space="0" w:color="000000"/>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sz w:val="21"/>
                <w:szCs w:val="21"/>
              </w:rPr>
            </w:pPr>
            <w:r w:rsidRPr="00151569">
              <w:rPr>
                <w:rFonts w:ascii="Times New Roman" w:hAnsi="Times New Roman"/>
                <w:sz w:val="21"/>
                <w:szCs w:val="21"/>
              </w:rPr>
              <w:t>1</w:t>
            </w:r>
          </w:p>
        </w:tc>
        <w:tc>
          <w:tcPr>
            <w:tcW w:w="684" w:type="dxa"/>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sz w:val="21"/>
                <w:szCs w:val="21"/>
              </w:rPr>
            </w:pPr>
            <w:r w:rsidRPr="00151569">
              <w:rPr>
                <w:rFonts w:ascii="Times New Roman"/>
                <w:sz w:val="21"/>
                <w:szCs w:val="21"/>
              </w:rPr>
              <w:t>生活污水</w:t>
            </w:r>
          </w:p>
        </w:tc>
        <w:tc>
          <w:tcPr>
            <w:tcW w:w="801" w:type="dxa"/>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spacing w:val="-2"/>
                <w:sz w:val="21"/>
                <w:szCs w:val="21"/>
                <w:vertAlign w:val="subscript"/>
              </w:rPr>
            </w:pPr>
            <w:r w:rsidRPr="00151569">
              <w:rPr>
                <w:rFonts w:ascii="Times New Roman" w:hAnsi="Times New Roman"/>
                <w:spacing w:val="-2"/>
                <w:sz w:val="21"/>
                <w:szCs w:val="21"/>
              </w:rPr>
              <w:t>COD</w:t>
            </w:r>
            <w:r w:rsidRPr="00151569">
              <w:rPr>
                <w:rFonts w:ascii="Times New Roman" w:hAnsi="Times New Roman"/>
                <w:spacing w:val="-2"/>
                <w:sz w:val="21"/>
                <w:szCs w:val="21"/>
                <w:vertAlign w:val="subscript"/>
              </w:rPr>
              <w:t>C</w:t>
            </w:r>
          </w:p>
          <w:p w:rsidR="00151569" w:rsidRPr="00151569" w:rsidRDefault="00151569" w:rsidP="00151569">
            <w:pPr>
              <w:spacing w:line="240" w:lineRule="auto"/>
              <w:jc w:val="center"/>
              <w:rPr>
                <w:rFonts w:ascii="Times New Roman" w:hAnsi="Times New Roman"/>
                <w:sz w:val="21"/>
                <w:szCs w:val="21"/>
              </w:rPr>
            </w:pPr>
            <w:r w:rsidRPr="00151569">
              <w:rPr>
                <w:rFonts w:ascii="Times New Roman" w:hAnsi="Times New Roman"/>
                <w:spacing w:val="-2"/>
                <w:sz w:val="21"/>
                <w:szCs w:val="21"/>
              </w:rPr>
              <w:t>NH</w:t>
            </w:r>
            <w:r w:rsidRPr="00151569">
              <w:rPr>
                <w:rFonts w:ascii="Times New Roman" w:hAnsi="Times New Roman"/>
                <w:spacing w:val="-2"/>
                <w:sz w:val="21"/>
                <w:szCs w:val="21"/>
                <w:vertAlign w:val="subscript"/>
              </w:rPr>
              <w:t>3</w:t>
            </w:r>
            <w:r w:rsidRPr="00151569">
              <w:rPr>
                <w:rFonts w:ascii="Times New Roman" w:hAnsi="Times New Roman"/>
                <w:spacing w:val="-2"/>
                <w:sz w:val="21"/>
                <w:szCs w:val="21"/>
              </w:rPr>
              <w:t>-N</w:t>
            </w:r>
          </w:p>
        </w:tc>
        <w:tc>
          <w:tcPr>
            <w:tcW w:w="735" w:type="dxa"/>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sz w:val="21"/>
                <w:szCs w:val="21"/>
              </w:rPr>
            </w:pPr>
            <w:r w:rsidRPr="00151569">
              <w:rPr>
                <w:rFonts w:ascii="Times New Roman"/>
                <w:sz w:val="21"/>
                <w:szCs w:val="21"/>
              </w:rPr>
              <w:t>进入城市污水处理厂</w:t>
            </w:r>
          </w:p>
        </w:tc>
        <w:tc>
          <w:tcPr>
            <w:tcW w:w="952" w:type="dxa"/>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sz w:val="21"/>
                <w:szCs w:val="21"/>
              </w:rPr>
            </w:pPr>
            <w:r w:rsidRPr="00151569">
              <w:rPr>
                <w:rFonts w:ascii="Times New Roman" w:hAnsi="宋体"/>
                <w:sz w:val="21"/>
                <w:szCs w:val="21"/>
              </w:rPr>
              <w:t>间断排放，排放期间流量不稳定且无规律，但不属于冲击型排放</w:t>
            </w:r>
          </w:p>
        </w:tc>
        <w:tc>
          <w:tcPr>
            <w:tcW w:w="871" w:type="dxa"/>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sz w:val="21"/>
                <w:szCs w:val="21"/>
              </w:rPr>
            </w:pPr>
            <w:r w:rsidRPr="00151569">
              <w:rPr>
                <w:rFonts w:ascii="Times New Roman" w:hAnsi="Times New Roman"/>
                <w:sz w:val="21"/>
                <w:szCs w:val="21"/>
              </w:rPr>
              <w:t>TW001</w:t>
            </w:r>
          </w:p>
        </w:tc>
        <w:tc>
          <w:tcPr>
            <w:tcW w:w="718" w:type="dxa"/>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bCs/>
                <w:sz w:val="21"/>
                <w:szCs w:val="21"/>
              </w:rPr>
            </w:pPr>
            <w:r w:rsidRPr="00151569">
              <w:rPr>
                <w:rFonts w:ascii="Times New Roman"/>
                <w:bCs/>
                <w:sz w:val="21"/>
                <w:szCs w:val="21"/>
              </w:rPr>
              <w:t>生活污水处理系统</w:t>
            </w:r>
          </w:p>
        </w:tc>
        <w:tc>
          <w:tcPr>
            <w:tcW w:w="718" w:type="dxa"/>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bCs/>
                <w:sz w:val="21"/>
                <w:szCs w:val="21"/>
              </w:rPr>
            </w:pPr>
            <w:r w:rsidRPr="00151569">
              <w:rPr>
                <w:rFonts w:ascii="Times New Roman" w:hAnsi="Times New Roman"/>
                <w:bCs/>
                <w:sz w:val="21"/>
                <w:szCs w:val="21"/>
              </w:rPr>
              <w:t>化粪池</w:t>
            </w:r>
          </w:p>
        </w:tc>
        <w:tc>
          <w:tcPr>
            <w:tcW w:w="894" w:type="dxa"/>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bCs/>
                <w:sz w:val="21"/>
                <w:szCs w:val="21"/>
              </w:rPr>
            </w:pPr>
            <w:r w:rsidRPr="00151569">
              <w:rPr>
                <w:rFonts w:ascii="Times New Roman" w:hAnsi="Times New Roman"/>
                <w:bCs/>
                <w:sz w:val="21"/>
                <w:szCs w:val="21"/>
              </w:rPr>
              <w:t>DW001</w:t>
            </w:r>
          </w:p>
        </w:tc>
        <w:tc>
          <w:tcPr>
            <w:tcW w:w="910" w:type="dxa"/>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jc w:val="center"/>
              <w:rPr>
                <w:rFonts w:ascii="Times New Roman" w:hAnsi="Times New Roman"/>
                <w:sz w:val="21"/>
                <w:szCs w:val="21"/>
              </w:rPr>
            </w:pPr>
            <w:r w:rsidRPr="00151569">
              <w:rPr>
                <w:rFonts w:ascii="Times New Roman" w:hAnsi="Times New Roman"/>
                <w:sz w:val="21"/>
                <w:szCs w:val="21"/>
              </w:rPr>
              <w:t></w:t>
            </w:r>
            <w:r w:rsidRPr="00151569">
              <w:rPr>
                <w:rFonts w:ascii="Times New Roman"/>
                <w:sz w:val="21"/>
                <w:szCs w:val="21"/>
              </w:rPr>
              <w:t>是</w:t>
            </w:r>
          </w:p>
          <w:p w:rsidR="00151569" w:rsidRPr="00151569" w:rsidRDefault="00151569" w:rsidP="00151569">
            <w:pPr>
              <w:spacing w:line="240" w:lineRule="auto"/>
              <w:jc w:val="center"/>
              <w:rPr>
                <w:rFonts w:ascii="Times New Roman" w:hAnsi="Times New Roman"/>
                <w:sz w:val="21"/>
                <w:szCs w:val="21"/>
              </w:rPr>
            </w:pPr>
            <w:r w:rsidRPr="00151569">
              <w:rPr>
                <w:rFonts w:ascii="Times New Roman" w:hAnsi="Times New Roman"/>
                <w:sz w:val="21"/>
                <w:szCs w:val="21"/>
              </w:rPr>
              <w:t></w:t>
            </w:r>
            <w:r w:rsidRPr="00151569">
              <w:rPr>
                <w:rFonts w:ascii="Times New Roman"/>
                <w:sz w:val="21"/>
                <w:szCs w:val="21"/>
              </w:rPr>
              <w:t>否</w:t>
            </w:r>
          </w:p>
        </w:tc>
        <w:tc>
          <w:tcPr>
            <w:tcW w:w="1257" w:type="dxa"/>
            <w:tcBorders>
              <w:top w:val="single" w:sz="4" w:space="0" w:color="000000"/>
              <w:left w:val="nil"/>
              <w:bottom w:val="single" w:sz="4" w:space="0" w:color="000000"/>
              <w:right w:val="single" w:sz="4" w:space="0" w:color="000000"/>
            </w:tcBorders>
            <w:vAlign w:val="center"/>
            <w:hideMark/>
          </w:tcPr>
          <w:p w:rsidR="00151569" w:rsidRPr="00151569" w:rsidRDefault="00151569" w:rsidP="00151569">
            <w:pPr>
              <w:spacing w:line="240" w:lineRule="auto"/>
              <w:rPr>
                <w:rFonts w:ascii="Times New Roman" w:hAnsi="Times New Roman"/>
                <w:sz w:val="21"/>
                <w:szCs w:val="21"/>
              </w:rPr>
            </w:pPr>
            <w:r w:rsidRPr="00151569">
              <w:rPr>
                <w:rFonts w:ascii="Times New Roman" w:hAnsi="Times New Roman"/>
                <w:sz w:val="21"/>
                <w:szCs w:val="21"/>
              </w:rPr>
              <w:t></w:t>
            </w:r>
            <w:r w:rsidRPr="00151569">
              <w:rPr>
                <w:rFonts w:ascii="Times New Roman"/>
                <w:sz w:val="21"/>
                <w:szCs w:val="21"/>
              </w:rPr>
              <w:t>企业总排</w:t>
            </w:r>
          </w:p>
          <w:p w:rsidR="00151569" w:rsidRPr="00151569" w:rsidRDefault="00151569" w:rsidP="00151569">
            <w:pPr>
              <w:spacing w:line="240" w:lineRule="auto"/>
              <w:rPr>
                <w:rFonts w:ascii="Times New Roman" w:hAnsi="Times New Roman"/>
                <w:sz w:val="21"/>
                <w:szCs w:val="21"/>
              </w:rPr>
            </w:pPr>
            <w:r w:rsidRPr="00151569">
              <w:rPr>
                <w:rFonts w:ascii="Times New Roman" w:hAnsi="Times New Roman"/>
                <w:sz w:val="21"/>
                <w:szCs w:val="21"/>
              </w:rPr>
              <w:t>□</w:t>
            </w:r>
            <w:r w:rsidRPr="00151569">
              <w:rPr>
                <w:rFonts w:ascii="Times New Roman"/>
                <w:sz w:val="21"/>
                <w:szCs w:val="21"/>
              </w:rPr>
              <w:t>雨水排放</w:t>
            </w:r>
          </w:p>
          <w:p w:rsidR="00151569" w:rsidRPr="00151569" w:rsidRDefault="00151569" w:rsidP="00151569">
            <w:pPr>
              <w:spacing w:line="240" w:lineRule="auto"/>
              <w:rPr>
                <w:rFonts w:ascii="Times New Roman" w:hAnsi="Times New Roman"/>
                <w:sz w:val="21"/>
                <w:szCs w:val="21"/>
              </w:rPr>
            </w:pPr>
            <w:r w:rsidRPr="00151569">
              <w:rPr>
                <w:rFonts w:ascii="Times New Roman" w:hAnsi="Times New Roman"/>
                <w:sz w:val="21"/>
                <w:szCs w:val="21"/>
              </w:rPr>
              <w:t>□</w:t>
            </w:r>
            <w:r w:rsidRPr="00151569">
              <w:rPr>
                <w:rFonts w:ascii="Times New Roman"/>
                <w:sz w:val="21"/>
                <w:szCs w:val="21"/>
              </w:rPr>
              <w:t>清净下水排放</w:t>
            </w:r>
          </w:p>
          <w:p w:rsidR="00151569" w:rsidRPr="00151569" w:rsidRDefault="00151569" w:rsidP="00151569">
            <w:pPr>
              <w:spacing w:line="240" w:lineRule="auto"/>
              <w:rPr>
                <w:rFonts w:ascii="Times New Roman" w:hAnsi="Times New Roman"/>
                <w:sz w:val="21"/>
                <w:szCs w:val="21"/>
              </w:rPr>
            </w:pPr>
            <w:r w:rsidRPr="00151569">
              <w:rPr>
                <w:rFonts w:ascii="Times New Roman" w:hAnsi="Times New Roman"/>
                <w:sz w:val="21"/>
                <w:szCs w:val="21"/>
              </w:rPr>
              <w:t>□</w:t>
            </w:r>
            <w:r w:rsidRPr="00151569">
              <w:rPr>
                <w:rFonts w:ascii="Times New Roman"/>
                <w:sz w:val="21"/>
                <w:szCs w:val="21"/>
              </w:rPr>
              <w:t>温排水排放</w:t>
            </w:r>
          </w:p>
          <w:p w:rsidR="00151569" w:rsidRPr="00151569" w:rsidRDefault="00151569" w:rsidP="00151569">
            <w:pPr>
              <w:spacing w:line="240" w:lineRule="auto"/>
              <w:rPr>
                <w:rFonts w:ascii="Times New Roman" w:hAnsi="Times New Roman"/>
                <w:sz w:val="21"/>
                <w:szCs w:val="21"/>
              </w:rPr>
            </w:pPr>
            <w:r w:rsidRPr="00151569">
              <w:rPr>
                <w:rFonts w:ascii="Times New Roman" w:hAnsi="Times New Roman"/>
                <w:sz w:val="21"/>
                <w:szCs w:val="21"/>
              </w:rPr>
              <w:t>□</w:t>
            </w:r>
            <w:r w:rsidRPr="00151569">
              <w:rPr>
                <w:rFonts w:ascii="Times New Roman"/>
                <w:sz w:val="21"/>
                <w:szCs w:val="21"/>
              </w:rPr>
              <w:t>车间或车间处理设施排放口</w:t>
            </w:r>
          </w:p>
        </w:tc>
      </w:tr>
    </w:tbl>
    <w:p w:rsidR="00151569" w:rsidRPr="00E272E8" w:rsidRDefault="00151569" w:rsidP="00547094">
      <w:pPr>
        <w:spacing w:line="480" w:lineRule="exact"/>
        <w:ind w:firstLine="480"/>
        <w:rPr>
          <w:rFonts w:ascii="Times New Roman" w:hAnsi="Times New Roman"/>
          <w:b/>
          <w:bCs/>
          <w:szCs w:val="21"/>
        </w:rPr>
      </w:pPr>
      <w:r w:rsidRPr="00E272E8">
        <w:rPr>
          <w:rFonts w:ascii="Times New Roman" w:hAnsi="宋体"/>
          <w:sz w:val="24"/>
        </w:rPr>
        <w:t>废水间接排放口基本情况下表</w:t>
      </w:r>
      <w:r w:rsidR="00383C45">
        <w:rPr>
          <w:rFonts w:ascii="Times New Roman" w:hAnsi="宋体" w:hint="eastAsia"/>
          <w:sz w:val="24"/>
        </w:rPr>
        <w:t>5-28</w:t>
      </w:r>
      <w:r w:rsidRPr="00E272E8">
        <w:rPr>
          <w:rFonts w:ascii="Times New Roman" w:hAnsi="宋体"/>
          <w:sz w:val="24"/>
        </w:rPr>
        <w:t>。</w:t>
      </w:r>
    </w:p>
    <w:p w:rsidR="00151569" w:rsidRPr="00E272E8" w:rsidRDefault="00151569" w:rsidP="00547094">
      <w:pPr>
        <w:spacing w:line="480" w:lineRule="exact"/>
        <w:ind w:firstLine="420"/>
        <w:jc w:val="center"/>
        <w:rPr>
          <w:rFonts w:ascii="Times New Roman" w:hAnsi="Times New Roman"/>
          <w:b/>
          <w:bCs/>
          <w:sz w:val="21"/>
          <w:szCs w:val="21"/>
        </w:rPr>
      </w:pPr>
      <w:r w:rsidRPr="00E272E8">
        <w:rPr>
          <w:rFonts w:ascii="Times New Roman"/>
          <w:b/>
          <w:bCs/>
          <w:sz w:val="21"/>
          <w:szCs w:val="21"/>
        </w:rPr>
        <w:t>表</w:t>
      </w:r>
      <w:r w:rsidR="00383C45">
        <w:rPr>
          <w:rFonts w:ascii="Times New Roman" w:hAnsi="Times New Roman" w:hint="eastAsia"/>
          <w:b/>
          <w:bCs/>
          <w:sz w:val="21"/>
          <w:szCs w:val="21"/>
        </w:rPr>
        <w:t>5</w:t>
      </w:r>
      <w:r w:rsidRPr="00E272E8">
        <w:rPr>
          <w:rFonts w:ascii="Times New Roman" w:hAnsi="Times New Roman"/>
          <w:b/>
          <w:bCs/>
          <w:sz w:val="21"/>
          <w:szCs w:val="21"/>
        </w:rPr>
        <w:t>-2</w:t>
      </w:r>
      <w:r w:rsidR="00383C45">
        <w:rPr>
          <w:rFonts w:ascii="Times New Roman" w:hAnsi="Times New Roman" w:hint="eastAsia"/>
          <w:b/>
          <w:bCs/>
          <w:sz w:val="21"/>
          <w:szCs w:val="21"/>
        </w:rPr>
        <w:t>8</w:t>
      </w:r>
      <w:r w:rsidRPr="00E272E8">
        <w:rPr>
          <w:rFonts w:ascii="Times New Roman" w:hAnsi="Times New Roman"/>
          <w:b/>
          <w:bCs/>
          <w:sz w:val="21"/>
          <w:szCs w:val="21"/>
        </w:rPr>
        <w:t xml:space="preserve"> </w:t>
      </w:r>
      <w:r w:rsidRPr="00E272E8">
        <w:rPr>
          <w:rFonts w:ascii="Times New Roman" w:hAnsi="Times New Roman"/>
          <w:b/>
          <w:bCs/>
          <w:sz w:val="21"/>
          <w:szCs w:val="21"/>
        </w:rPr>
        <w:t>废水间接排放口基本情况表</w:t>
      </w:r>
    </w:p>
    <w:tbl>
      <w:tblPr>
        <w:tblW w:w="8509" w:type="dxa"/>
        <w:tblInd w:w="113" w:type="dxa"/>
        <w:tblLayout w:type="fixed"/>
        <w:tblLook w:val="04A0"/>
      </w:tblPr>
      <w:tblGrid>
        <w:gridCol w:w="426"/>
        <w:gridCol w:w="881"/>
        <w:gridCol w:w="1298"/>
        <w:gridCol w:w="1193"/>
        <w:gridCol w:w="592"/>
        <w:gridCol w:w="425"/>
        <w:gridCol w:w="850"/>
        <w:gridCol w:w="426"/>
        <w:gridCol w:w="526"/>
        <w:gridCol w:w="801"/>
        <w:gridCol w:w="1091"/>
      </w:tblGrid>
      <w:tr w:rsidR="00151569" w:rsidRPr="004752C8" w:rsidTr="009D4E11">
        <w:trPr>
          <w:trHeight w:val="397"/>
        </w:trPr>
        <w:tc>
          <w:tcPr>
            <w:tcW w:w="426" w:type="dxa"/>
            <w:vMerge w:val="restart"/>
            <w:tcBorders>
              <w:top w:val="single" w:sz="4" w:space="0" w:color="000000"/>
              <w:left w:val="single" w:sz="4" w:space="0" w:color="000000"/>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bCs/>
                <w:sz w:val="21"/>
                <w:szCs w:val="21"/>
              </w:rPr>
            </w:pPr>
            <w:r w:rsidRPr="00E272E8">
              <w:rPr>
                <w:rFonts w:ascii="Times New Roman" w:hAnsi="Times New Roman"/>
                <w:bCs/>
                <w:sz w:val="21"/>
                <w:szCs w:val="21"/>
              </w:rPr>
              <w:t>序号</w:t>
            </w:r>
          </w:p>
        </w:tc>
        <w:tc>
          <w:tcPr>
            <w:tcW w:w="881" w:type="dxa"/>
            <w:vMerge w:val="restart"/>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bCs/>
                <w:sz w:val="21"/>
                <w:szCs w:val="21"/>
              </w:rPr>
            </w:pPr>
            <w:r w:rsidRPr="00E272E8">
              <w:rPr>
                <w:rFonts w:ascii="Times New Roman" w:hAnsi="Times New Roman"/>
                <w:bCs/>
                <w:sz w:val="21"/>
                <w:szCs w:val="21"/>
              </w:rPr>
              <w:t>排放口编号</w:t>
            </w:r>
          </w:p>
        </w:tc>
        <w:tc>
          <w:tcPr>
            <w:tcW w:w="2491" w:type="dxa"/>
            <w:gridSpan w:val="2"/>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bCs/>
                <w:sz w:val="21"/>
                <w:szCs w:val="21"/>
              </w:rPr>
            </w:pPr>
            <w:r w:rsidRPr="00E272E8">
              <w:rPr>
                <w:rFonts w:ascii="Times New Roman" w:hAnsi="Times New Roman"/>
                <w:bCs/>
                <w:sz w:val="21"/>
                <w:szCs w:val="21"/>
              </w:rPr>
              <w:t>排放口地理坐标</w:t>
            </w:r>
            <w:r w:rsidRPr="00E272E8">
              <w:rPr>
                <w:rFonts w:ascii="Times New Roman" w:hAnsi="Times New Roman"/>
                <w:bCs/>
                <w:sz w:val="21"/>
                <w:szCs w:val="21"/>
                <w:vertAlign w:val="superscript"/>
              </w:rPr>
              <w:t>a</w:t>
            </w:r>
          </w:p>
        </w:tc>
        <w:tc>
          <w:tcPr>
            <w:tcW w:w="592" w:type="dxa"/>
            <w:vMerge w:val="restart"/>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bCs/>
                <w:sz w:val="21"/>
                <w:szCs w:val="21"/>
              </w:rPr>
            </w:pPr>
            <w:r w:rsidRPr="00E272E8">
              <w:rPr>
                <w:rFonts w:ascii="Times New Roman" w:hAnsi="Times New Roman"/>
                <w:bCs/>
                <w:sz w:val="21"/>
                <w:szCs w:val="21"/>
              </w:rPr>
              <w:t>废水排放量</w:t>
            </w:r>
            <w:r w:rsidRPr="00E272E8">
              <w:rPr>
                <w:rFonts w:ascii="Times New Roman" w:hAnsi="Times New Roman"/>
                <w:bCs/>
                <w:sz w:val="21"/>
                <w:szCs w:val="21"/>
              </w:rPr>
              <w:t>/</w:t>
            </w:r>
            <w:r w:rsidRPr="00E272E8">
              <w:rPr>
                <w:rFonts w:ascii="Times New Roman" w:hAnsi="Times New Roman"/>
                <w:bCs/>
                <w:sz w:val="21"/>
                <w:szCs w:val="21"/>
              </w:rPr>
              <w:t>（万</w:t>
            </w:r>
            <w:r w:rsidRPr="00E272E8">
              <w:rPr>
                <w:rFonts w:ascii="Times New Roman" w:hAnsi="Times New Roman"/>
                <w:bCs/>
                <w:sz w:val="21"/>
                <w:szCs w:val="21"/>
              </w:rPr>
              <w:t>t/a</w:t>
            </w:r>
            <w:r w:rsidRPr="00E272E8">
              <w:rPr>
                <w:rFonts w:ascii="Times New Roman" w:hAnsi="Times New Roman"/>
                <w:bCs/>
                <w:sz w:val="21"/>
                <w:szCs w:val="21"/>
              </w:rPr>
              <w:t>）</w:t>
            </w:r>
          </w:p>
        </w:tc>
        <w:tc>
          <w:tcPr>
            <w:tcW w:w="425" w:type="dxa"/>
            <w:vMerge w:val="restart"/>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bCs/>
                <w:sz w:val="21"/>
                <w:szCs w:val="21"/>
              </w:rPr>
            </w:pPr>
            <w:r w:rsidRPr="00E272E8">
              <w:rPr>
                <w:rFonts w:ascii="Times New Roman" w:hAnsi="Times New Roman"/>
                <w:bCs/>
                <w:sz w:val="21"/>
                <w:szCs w:val="21"/>
              </w:rPr>
              <w:t>排放去向</w:t>
            </w:r>
          </w:p>
        </w:tc>
        <w:tc>
          <w:tcPr>
            <w:tcW w:w="850" w:type="dxa"/>
            <w:vMerge w:val="restart"/>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bCs/>
                <w:sz w:val="21"/>
                <w:szCs w:val="21"/>
              </w:rPr>
            </w:pPr>
            <w:r w:rsidRPr="00E272E8">
              <w:rPr>
                <w:rFonts w:ascii="Times New Roman" w:hAnsi="Times New Roman"/>
                <w:bCs/>
                <w:sz w:val="21"/>
                <w:szCs w:val="21"/>
              </w:rPr>
              <w:t>排放规律</w:t>
            </w:r>
          </w:p>
        </w:tc>
        <w:tc>
          <w:tcPr>
            <w:tcW w:w="426" w:type="dxa"/>
            <w:vMerge w:val="restart"/>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bCs/>
                <w:sz w:val="21"/>
                <w:szCs w:val="21"/>
              </w:rPr>
            </w:pPr>
            <w:r w:rsidRPr="00E272E8">
              <w:rPr>
                <w:rFonts w:ascii="Times New Roman" w:hAnsi="Times New Roman"/>
                <w:bCs/>
                <w:sz w:val="21"/>
                <w:szCs w:val="21"/>
              </w:rPr>
              <w:t>间歇排放时段</w:t>
            </w:r>
          </w:p>
        </w:tc>
        <w:tc>
          <w:tcPr>
            <w:tcW w:w="2418" w:type="dxa"/>
            <w:gridSpan w:val="3"/>
            <w:tcBorders>
              <w:top w:val="single" w:sz="4" w:space="0" w:color="000000"/>
              <w:left w:val="nil"/>
              <w:bottom w:val="nil"/>
              <w:right w:val="single" w:sz="4" w:space="0" w:color="000000"/>
            </w:tcBorders>
            <w:vAlign w:val="center"/>
            <w:hideMark/>
          </w:tcPr>
          <w:p w:rsidR="00151569" w:rsidRPr="00E272E8" w:rsidRDefault="00151569" w:rsidP="00E272E8">
            <w:pPr>
              <w:spacing w:line="240" w:lineRule="auto"/>
              <w:jc w:val="center"/>
              <w:rPr>
                <w:rFonts w:ascii="Times New Roman" w:hAnsi="Times New Roman"/>
                <w:bCs/>
                <w:sz w:val="21"/>
                <w:szCs w:val="21"/>
              </w:rPr>
            </w:pPr>
            <w:r w:rsidRPr="00E272E8">
              <w:rPr>
                <w:rFonts w:ascii="Times New Roman" w:hAnsi="Times New Roman"/>
                <w:bCs/>
                <w:sz w:val="21"/>
                <w:szCs w:val="21"/>
              </w:rPr>
              <w:t>受纳污水处理厂信息</w:t>
            </w:r>
          </w:p>
        </w:tc>
      </w:tr>
      <w:tr w:rsidR="00151569" w:rsidRPr="004752C8" w:rsidTr="009D4E11">
        <w:trPr>
          <w:trHeight w:val="397"/>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151569" w:rsidRPr="00E272E8" w:rsidRDefault="00151569" w:rsidP="00E272E8">
            <w:pPr>
              <w:spacing w:line="240" w:lineRule="auto"/>
              <w:rPr>
                <w:rFonts w:ascii="Times New Roman" w:hAnsi="Times New Roman"/>
                <w:bCs/>
                <w:sz w:val="21"/>
                <w:szCs w:val="21"/>
              </w:rPr>
            </w:pPr>
          </w:p>
        </w:tc>
        <w:tc>
          <w:tcPr>
            <w:tcW w:w="881" w:type="dxa"/>
            <w:vMerge/>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rPr>
                <w:rFonts w:ascii="Times New Roman" w:hAnsi="Times New Roman"/>
                <w:bCs/>
                <w:sz w:val="21"/>
                <w:szCs w:val="21"/>
              </w:rPr>
            </w:pPr>
          </w:p>
        </w:tc>
        <w:tc>
          <w:tcPr>
            <w:tcW w:w="1298" w:type="dxa"/>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bCs/>
                <w:sz w:val="21"/>
                <w:szCs w:val="21"/>
              </w:rPr>
            </w:pPr>
            <w:r w:rsidRPr="00E272E8">
              <w:rPr>
                <w:rFonts w:ascii="Times New Roman" w:hAnsi="Times New Roman"/>
                <w:bCs/>
                <w:sz w:val="21"/>
                <w:szCs w:val="21"/>
              </w:rPr>
              <w:t>经度</w:t>
            </w:r>
          </w:p>
        </w:tc>
        <w:tc>
          <w:tcPr>
            <w:tcW w:w="1193" w:type="dxa"/>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bCs/>
                <w:sz w:val="21"/>
                <w:szCs w:val="21"/>
              </w:rPr>
            </w:pPr>
            <w:r w:rsidRPr="00E272E8">
              <w:rPr>
                <w:rFonts w:ascii="Times New Roman" w:hAnsi="Times New Roman"/>
                <w:bCs/>
                <w:sz w:val="21"/>
                <w:szCs w:val="21"/>
              </w:rPr>
              <w:t>纬度</w:t>
            </w:r>
          </w:p>
        </w:tc>
        <w:tc>
          <w:tcPr>
            <w:tcW w:w="592" w:type="dxa"/>
            <w:vMerge/>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rPr>
                <w:rFonts w:ascii="Times New Roman" w:hAnsi="Times New Roman"/>
                <w:bCs/>
                <w:sz w:val="21"/>
                <w:szCs w:val="21"/>
              </w:rPr>
            </w:pPr>
          </w:p>
        </w:tc>
        <w:tc>
          <w:tcPr>
            <w:tcW w:w="425" w:type="dxa"/>
            <w:vMerge/>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rPr>
                <w:rFonts w:ascii="Times New Roman" w:hAnsi="Times New Roman"/>
                <w:bCs/>
                <w:sz w:val="21"/>
                <w:szCs w:val="21"/>
              </w:rPr>
            </w:pPr>
          </w:p>
        </w:tc>
        <w:tc>
          <w:tcPr>
            <w:tcW w:w="850" w:type="dxa"/>
            <w:vMerge/>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rPr>
                <w:rFonts w:ascii="Times New Roman" w:hAnsi="Times New Roman"/>
                <w:bCs/>
                <w:sz w:val="21"/>
                <w:szCs w:val="21"/>
              </w:rPr>
            </w:pPr>
          </w:p>
        </w:tc>
        <w:tc>
          <w:tcPr>
            <w:tcW w:w="426" w:type="dxa"/>
            <w:vMerge/>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rPr>
                <w:rFonts w:ascii="Times New Roman" w:hAnsi="Times New Roman"/>
                <w:bCs/>
                <w:sz w:val="21"/>
                <w:szCs w:val="21"/>
              </w:rPr>
            </w:pPr>
          </w:p>
        </w:tc>
        <w:tc>
          <w:tcPr>
            <w:tcW w:w="526" w:type="dxa"/>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bCs/>
                <w:sz w:val="21"/>
                <w:szCs w:val="21"/>
              </w:rPr>
            </w:pPr>
            <w:r w:rsidRPr="00E272E8">
              <w:rPr>
                <w:rFonts w:ascii="Times New Roman" w:hAnsi="Times New Roman"/>
                <w:bCs/>
                <w:sz w:val="21"/>
                <w:szCs w:val="21"/>
              </w:rPr>
              <w:t>名称</w:t>
            </w:r>
          </w:p>
        </w:tc>
        <w:tc>
          <w:tcPr>
            <w:tcW w:w="801" w:type="dxa"/>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bCs/>
                <w:sz w:val="21"/>
                <w:szCs w:val="21"/>
              </w:rPr>
            </w:pPr>
            <w:r w:rsidRPr="00E272E8">
              <w:rPr>
                <w:rFonts w:ascii="Times New Roman" w:hAnsi="Times New Roman"/>
                <w:bCs/>
                <w:sz w:val="21"/>
                <w:szCs w:val="21"/>
              </w:rPr>
              <w:t>污染物种类</w:t>
            </w:r>
          </w:p>
        </w:tc>
        <w:tc>
          <w:tcPr>
            <w:tcW w:w="1091" w:type="dxa"/>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bCs/>
                <w:sz w:val="21"/>
                <w:szCs w:val="21"/>
              </w:rPr>
            </w:pPr>
            <w:r w:rsidRPr="00E272E8">
              <w:rPr>
                <w:rFonts w:ascii="Times New Roman" w:hAnsi="Times New Roman"/>
                <w:bCs/>
                <w:sz w:val="21"/>
                <w:szCs w:val="21"/>
              </w:rPr>
              <w:t>国家或地方污染物排放标准浓度限值</w:t>
            </w:r>
            <w:r w:rsidRPr="00E272E8">
              <w:rPr>
                <w:rFonts w:ascii="Times New Roman" w:hAnsi="Times New Roman"/>
                <w:bCs/>
                <w:sz w:val="21"/>
                <w:szCs w:val="21"/>
              </w:rPr>
              <w:t>/</w:t>
            </w:r>
            <w:r w:rsidRPr="00E272E8">
              <w:rPr>
                <w:rFonts w:ascii="Times New Roman" w:hAnsi="Times New Roman"/>
                <w:bCs/>
                <w:sz w:val="21"/>
                <w:szCs w:val="21"/>
              </w:rPr>
              <w:t>（</w:t>
            </w:r>
            <w:r w:rsidRPr="00E272E8">
              <w:rPr>
                <w:rFonts w:ascii="Times New Roman" w:hAnsi="Times New Roman"/>
                <w:bCs/>
                <w:sz w:val="21"/>
                <w:szCs w:val="21"/>
              </w:rPr>
              <w:t>mg/L</w:t>
            </w:r>
            <w:r w:rsidRPr="00E272E8">
              <w:rPr>
                <w:rFonts w:ascii="Times New Roman" w:hAnsi="Times New Roman"/>
                <w:bCs/>
                <w:sz w:val="21"/>
                <w:szCs w:val="21"/>
              </w:rPr>
              <w:t>）</w:t>
            </w:r>
          </w:p>
        </w:tc>
      </w:tr>
      <w:tr w:rsidR="00151569" w:rsidRPr="004752C8" w:rsidTr="009D4E11">
        <w:trPr>
          <w:trHeight w:val="397"/>
        </w:trPr>
        <w:tc>
          <w:tcPr>
            <w:tcW w:w="426" w:type="dxa"/>
            <w:vMerge w:val="restart"/>
            <w:tcBorders>
              <w:top w:val="nil"/>
              <w:left w:val="single" w:sz="4" w:space="0" w:color="000000"/>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sz w:val="21"/>
                <w:szCs w:val="21"/>
              </w:rPr>
            </w:pPr>
            <w:r w:rsidRPr="00E272E8">
              <w:rPr>
                <w:rFonts w:ascii="Times New Roman" w:hAnsi="Times New Roman"/>
                <w:sz w:val="21"/>
                <w:szCs w:val="21"/>
              </w:rPr>
              <w:t>1</w:t>
            </w:r>
          </w:p>
        </w:tc>
        <w:tc>
          <w:tcPr>
            <w:tcW w:w="881" w:type="dxa"/>
            <w:vMerge w:val="restart"/>
            <w:tcBorders>
              <w:top w:val="nil"/>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sz w:val="21"/>
                <w:szCs w:val="21"/>
              </w:rPr>
            </w:pPr>
            <w:r w:rsidRPr="00E272E8">
              <w:rPr>
                <w:rFonts w:ascii="Times New Roman" w:hAnsi="Times New Roman"/>
                <w:sz w:val="21"/>
                <w:szCs w:val="21"/>
              </w:rPr>
              <w:t>DW001</w:t>
            </w:r>
          </w:p>
        </w:tc>
        <w:tc>
          <w:tcPr>
            <w:tcW w:w="1298" w:type="dxa"/>
            <w:vMerge w:val="restart"/>
            <w:tcBorders>
              <w:top w:val="nil"/>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sz w:val="21"/>
                <w:szCs w:val="21"/>
              </w:rPr>
            </w:pPr>
            <w:r w:rsidRPr="00E272E8">
              <w:rPr>
                <w:rFonts w:ascii="Times New Roman" w:hAnsi="Times New Roman"/>
                <w:sz w:val="21"/>
                <w:szCs w:val="21"/>
              </w:rPr>
              <w:t>120.016244°</w:t>
            </w:r>
          </w:p>
        </w:tc>
        <w:tc>
          <w:tcPr>
            <w:tcW w:w="1193" w:type="dxa"/>
            <w:vMerge w:val="restart"/>
            <w:tcBorders>
              <w:top w:val="nil"/>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sz w:val="21"/>
                <w:szCs w:val="21"/>
              </w:rPr>
            </w:pPr>
            <w:r w:rsidRPr="00E272E8">
              <w:rPr>
                <w:rFonts w:ascii="Times New Roman" w:hAnsi="Times New Roman"/>
                <w:sz w:val="21"/>
                <w:szCs w:val="21"/>
              </w:rPr>
              <w:t>30.677913°</w:t>
            </w:r>
          </w:p>
        </w:tc>
        <w:tc>
          <w:tcPr>
            <w:tcW w:w="592" w:type="dxa"/>
            <w:vMerge w:val="restart"/>
            <w:tcBorders>
              <w:top w:val="nil"/>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sz w:val="21"/>
                <w:szCs w:val="21"/>
              </w:rPr>
            </w:pPr>
            <w:r w:rsidRPr="00E272E8">
              <w:rPr>
                <w:rFonts w:ascii="Times New Roman" w:hAnsi="Times New Roman"/>
                <w:sz w:val="21"/>
                <w:szCs w:val="21"/>
              </w:rPr>
              <w:t>0.12</w:t>
            </w:r>
          </w:p>
        </w:tc>
        <w:tc>
          <w:tcPr>
            <w:tcW w:w="425" w:type="dxa"/>
            <w:vMerge w:val="restart"/>
            <w:tcBorders>
              <w:top w:val="nil"/>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eastAsia="黑体" w:hAnsi="Times New Roman"/>
                <w:sz w:val="21"/>
                <w:szCs w:val="21"/>
              </w:rPr>
            </w:pPr>
            <w:r w:rsidRPr="00E272E8">
              <w:rPr>
                <w:rFonts w:ascii="Times New Roman" w:hAnsi="Times New Roman"/>
                <w:sz w:val="21"/>
                <w:szCs w:val="21"/>
              </w:rPr>
              <w:t>进入城市污水处理厂</w:t>
            </w:r>
          </w:p>
        </w:tc>
        <w:tc>
          <w:tcPr>
            <w:tcW w:w="850" w:type="dxa"/>
            <w:vMerge w:val="restart"/>
            <w:tcBorders>
              <w:top w:val="nil"/>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eastAsia="黑体" w:hAnsi="Times New Roman"/>
                <w:sz w:val="21"/>
                <w:szCs w:val="21"/>
              </w:rPr>
            </w:pPr>
            <w:r w:rsidRPr="00E272E8">
              <w:rPr>
                <w:rFonts w:ascii="Times New Roman" w:hAnsi="Times New Roman"/>
                <w:sz w:val="21"/>
                <w:szCs w:val="21"/>
              </w:rPr>
              <w:t>间断排放，排放期间流量不稳定且无规律，但不属于冲击型排放</w:t>
            </w:r>
          </w:p>
        </w:tc>
        <w:tc>
          <w:tcPr>
            <w:tcW w:w="426" w:type="dxa"/>
            <w:vMerge w:val="restart"/>
            <w:tcBorders>
              <w:top w:val="nil"/>
              <w:left w:val="nil"/>
              <w:bottom w:val="single" w:sz="4" w:space="0" w:color="000000"/>
              <w:right w:val="single" w:sz="4" w:space="0" w:color="000000"/>
            </w:tcBorders>
            <w:vAlign w:val="center"/>
            <w:hideMark/>
          </w:tcPr>
          <w:p w:rsidR="00151569" w:rsidRPr="00E272E8" w:rsidRDefault="009D4E11" w:rsidP="00E272E8">
            <w:pPr>
              <w:spacing w:line="240" w:lineRule="auto"/>
              <w:jc w:val="center"/>
              <w:rPr>
                <w:rFonts w:ascii="Times New Roman" w:hAnsi="Times New Roman"/>
                <w:sz w:val="21"/>
                <w:szCs w:val="21"/>
              </w:rPr>
            </w:pPr>
            <w:r>
              <w:rPr>
                <w:rFonts w:ascii="Times New Roman" w:hAnsi="Times New Roman" w:hint="eastAsia"/>
                <w:sz w:val="21"/>
                <w:szCs w:val="21"/>
              </w:rPr>
              <w:t>/</w:t>
            </w:r>
          </w:p>
        </w:tc>
        <w:tc>
          <w:tcPr>
            <w:tcW w:w="526" w:type="dxa"/>
            <w:vMerge w:val="restart"/>
            <w:tcBorders>
              <w:top w:val="nil"/>
              <w:left w:val="nil"/>
              <w:bottom w:val="single" w:sz="4" w:space="0" w:color="000000"/>
              <w:right w:val="single" w:sz="4" w:space="0" w:color="000000"/>
            </w:tcBorders>
            <w:vAlign w:val="center"/>
            <w:hideMark/>
          </w:tcPr>
          <w:p w:rsidR="00151569" w:rsidRPr="00E272E8" w:rsidRDefault="00E272E8" w:rsidP="00E272E8">
            <w:pPr>
              <w:spacing w:line="240" w:lineRule="auto"/>
              <w:jc w:val="center"/>
              <w:rPr>
                <w:rFonts w:ascii="Times New Roman" w:hAnsi="Times New Roman"/>
                <w:sz w:val="21"/>
                <w:szCs w:val="21"/>
              </w:rPr>
            </w:pPr>
            <w:r w:rsidRPr="00E272E8">
              <w:rPr>
                <w:rFonts w:ascii="Arial" w:hAnsi="Arial"/>
                <w:sz w:val="21"/>
                <w:szCs w:val="21"/>
              </w:rPr>
              <w:t>中环水务有限责任公司</w:t>
            </w:r>
          </w:p>
        </w:tc>
        <w:tc>
          <w:tcPr>
            <w:tcW w:w="801" w:type="dxa"/>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sz w:val="21"/>
                <w:szCs w:val="21"/>
              </w:rPr>
            </w:pPr>
            <w:r w:rsidRPr="00E272E8">
              <w:rPr>
                <w:rFonts w:ascii="Times New Roman" w:hAnsi="Times New Roman"/>
                <w:spacing w:val="-2"/>
                <w:sz w:val="21"/>
                <w:szCs w:val="21"/>
              </w:rPr>
              <w:t>COD</w:t>
            </w:r>
            <w:r w:rsidRPr="00E272E8">
              <w:rPr>
                <w:rFonts w:ascii="Times New Roman" w:hAnsi="Times New Roman"/>
                <w:spacing w:val="-2"/>
                <w:sz w:val="21"/>
                <w:szCs w:val="21"/>
                <w:vertAlign w:val="subscript"/>
              </w:rPr>
              <w:t>Cr</w:t>
            </w:r>
          </w:p>
        </w:tc>
        <w:tc>
          <w:tcPr>
            <w:tcW w:w="1091" w:type="dxa"/>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sz w:val="21"/>
                <w:szCs w:val="21"/>
              </w:rPr>
            </w:pPr>
            <w:r w:rsidRPr="00E272E8">
              <w:rPr>
                <w:rFonts w:ascii="Times New Roman" w:hAnsi="Times New Roman"/>
                <w:sz w:val="21"/>
                <w:szCs w:val="21"/>
              </w:rPr>
              <w:t>50</w:t>
            </w:r>
          </w:p>
        </w:tc>
      </w:tr>
      <w:tr w:rsidR="00151569" w:rsidRPr="004752C8" w:rsidTr="009D4E11">
        <w:trPr>
          <w:trHeight w:val="397"/>
        </w:trPr>
        <w:tc>
          <w:tcPr>
            <w:tcW w:w="426" w:type="dxa"/>
            <w:vMerge/>
            <w:tcBorders>
              <w:top w:val="nil"/>
              <w:left w:val="single" w:sz="4" w:space="0" w:color="000000"/>
              <w:bottom w:val="single" w:sz="4" w:space="0" w:color="000000"/>
              <w:right w:val="single" w:sz="4" w:space="0" w:color="000000"/>
            </w:tcBorders>
            <w:vAlign w:val="center"/>
            <w:hideMark/>
          </w:tcPr>
          <w:p w:rsidR="00151569" w:rsidRPr="00E272E8" w:rsidRDefault="00151569" w:rsidP="00E272E8">
            <w:pPr>
              <w:spacing w:line="240" w:lineRule="auto"/>
              <w:rPr>
                <w:rFonts w:ascii="Times New Roman" w:hAnsi="Times New Roman"/>
                <w:sz w:val="21"/>
                <w:szCs w:val="21"/>
              </w:rPr>
            </w:pPr>
          </w:p>
        </w:tc>
        <w:tc>
          <w:tcPr>
            <w:tcW w:w="881" w:type="dxa"/>
            <w:vMerge/>
            <w:tcBorders>
              <w:top w:val="nil"/>
              <w:left w:val="nil"/>
              <w:bottom w:val="single" w:sz="4" w:space="0" w:color="000000"/>
              <w:right w:val="single" w:sz="4" w:space="0" w:color="000000"/>
            </w:tcBorders>
            <w:vAlign w:val="center"/>
            <w:hideMark/>
          </w:tcPr>
          <w:p w:rsidR="00151569" w:rsidRPr="00E272E8" w:rsidRDefault="00151569" w:rsidP="00E272E8">
            <w:pPr>
              <w:spacing w:line="240" w:lineRule="auto"/>
              <w:rPr>
                <w:rFonts w:ascii="Times New Roman" w:hAnsi="Times New Roman"/>
                <w:sz w:val="21"/>
                <w:szCs w:val="21"/>
              </w:rPr>
            </w:pPr>
          </w:p>
        </w:tc>
        <w:tc>
          <w:tcPr>
            <w:tcW w:w="1298" w:type="dxa"/>
            <w:vMerge/>
            <w:tcBorders>
              <w:top w:val="nil"/>
              <w:left w:val="nil"/>
              <w:bottom w:val="single" w:sz="4" w:space="0" w:color="000000"/>
              <w:right w:val="single" w:sz="4" w:space="0" w:color="000000"/>
            </w:tcBorders>
            <w:vAlign w:val="center"/>
            <w:hideMark/>
          </w:tcPr>
          <w:p w:rsidR="00151569" w:rsidRPr="00E272E8" w:rsidRDefault="00151569" w:rsidP="00E272E8">
            <w:pPr>
              <w:spacing w:line="240" w:lineRule="auto"/>
              <w:rPr>
                <w:rFonts w:ascii="Times New Roman" w:hAnsi="Times New Roman"/>
                <w:sz w:val="21"/>
                <w:szCs w:val="21"/>
              </w:rPr>
            </w:pPr>
          </w:p>
        </w:tc>
        <w:tc>
          <w:tcPr>
            <w:tcW w:w="1193" w:type="dxa"/>
            <w:vMerge/>
            <w:tcBorders>
              <w:top w:val="nil"/>
              <w:left w:val="nil"/>
              <w:bottom w:val="single" w:sz="4" w:space="0" w:color="000000"/>
              <w:right w:val="single" w:sz="4" w:space="0" w:color="000000"/>
            </w:tcBorders>
            <w:vAlign w:val="center"/>
            <w:hideMark/>
          </w:tcPr>
          <w:p w:rsidR="00151569" w:rsidRPr="00E272E8" w:rsidRDefault="00151569" w:rsidP="00E272E8">
            <w:pPr>
              <w:spacing w:line="240" w:lineRule="auto"/>
              <w:rPr>
                <w:rFonts w:ascii="Times New Roman" w:hAnsi="Times New Roman"/>
                <w:sz w:val="21"/>
                <w:szCs w:val="21"/>
              </w:rPr>
            </w:pPr>
          </w:p>
        </w:tc>
        <w:tc>
          <w:tcPr>
            <w:tcW w:w="592" w:type="dxa"/>
            <w:vMerge/>
            <w:tcBorders>
              <w:top w:val="nil"/>
              <w:left w:val="nil"/>
              <w:bottom w:val="single" w:sz="4" w:space="0" w:color="000000"/>
              <w:right w:val="single" w:sz="4" w:space="0" w:color="000000"/>
            </w:tcBorders>
            <w:vAlign w:val="center"/>
            <w:hideMark/>
          </w:tcPr>
          <w:p w:rsidR="00151569" w:rsidRPr="00E272E8" w:rsidRDefault="00151569" w:rsidP="00E272E8">
            <w:pPr>
              <w:spacing w:line="240" w:lineRule="auto"/>
              <w:rPr>
                <w:rFonts w:ascii="Times New Roman" w:hAnsi="Times New Roman"/>
                <w:sz w:val="21"/>
                <w:szCs w:val="21"/>
              </w:rPr>
            </w:pPr>
          </w:p>
        </w:tc>
        <w:tc>
          <w:tcPr>
            <w:tcW w:w="425" w:type="dxa"/>
            <w:vMerge/>
            <w:tcBorders>
              <w:top w:val="nil"/>
              <w:left w:val="nil"/>
              <w:bottom w:val="single" w:sz="4" w:space="0" w:color="000000"/>
              <w:right w:val="single" w:sz="4" w:space="0" w:color="000000"/>
            </w:tcBorders>
            <w:vAlign w:val="center"/>
            <w:hideMark/>
          </w:tcPr>
          <w:p w:rsidR="00151569" w:rsidRPr="00E272E8" w:rsidRDefault="00151569" w:rsidP="00E272E8">
            <w:pPr>
              <w:spacing w:line="240" w:lineRule="auto"/>
              <w:rPr>
                <w:rFonts w:ascii="Times New Roman" w:eastAsia="黑体" w:hAnsi="Times New Roman"/>
                <w:sz w:val="21"/>
                <w:szCs w:val="21"/>
              </w:rPr>
            </w:pPr>
          </w:p>
        </w:tc>
        <w:tc>
          <w:tcPr>
            <w:tcW w:w="850" w:type="dxa"/>
            <w:vMerge/>
            <w:tcBorders>
              <w:top w:val="nil"/>
              <w:left w:val="nil"/>
              <w:bottom w:val="single" w:sz="4" w:space="0" w:color="000000"/>
              <w:right w:val="single" w:sz="4" w:space="0" w:color="000000"/>
            </w:tcBorders>
            <w:vAlign w:val="center"/>
            <w:hideMark/>
          </w:tcPr>
          <w:p w:rsidR="00151569" w:rsidRPr="00E272E8" w:rsidRDefault="00151569" w:rsidP="00E272E8">
            <w:pPr>
              <w:spacing w:line="240" w:lineRule="auto"/>
              <w:rPr>
                <w:rFonts w:ascii="Times New Roman" w:eastAsia="黑体" w:hAnsi="Times New Roman"/>
                <w:sz w:val="21"/>
                <w:szCs w:val="21"/>
              </w:rPr>
            </w:pPr>
          </w:p>
        </w:tc>
        <w:tc>
          <w:tcPr>
            <w:tcW w:w="426" w:type="dxa"/>
            <w:vMerge/>
            <w:tcBorders>
              <w:top w:val="nil"/>
              <w:left w:val="nil"/>
              <w:bottom w:val="single" w:sz="4" w:space="0" w:color="000000"/>
              <w:right w:val="single" w:sz="4" w:space="0" w:color="000000"/>
            </w:tcBorders>
            <w:vAlign w:val="center"/>
            <w:hideMark/>
          </w:tcPr>
          <w:p w:rsidR="00151569" w:rsidRPr="00E272E8" w:rsidRDefault="00151569" w:rsidP="00E272E8">
            <w:pPr>
              <w:spacing w:line="240" w:lineRule="auto"/>
              <w:rPr>
                <w:rFonts w:ascii="Times New Roman" w:hAnsi="Times New Roman"/>
                <w:sz w:val="21"/>
                <w:szCs w:val="21"/>
              </w:rPr>
            </w:pPr>
          </w:p>
        </w:tc>
        <w:tc>
          <w:tcPr>
            <w:tcW w:w="526" w:type="dxa"/>
            <w:vMerge/>
            <w:tcBorders>
              <w:top w:val="nil"/>
              <w:left w:val="nil"/>
              <w:bottom w:val="single" w:sz="4" w:space="0" w:color="000000"/>
              <w:right w:val="single" w:sz="4" w:space="0" w:color="000000"/>
            </w:tcBorders>
            <w:vAlign w:val="center"/>
            <w:hideMark/>
          </w:tcPr>
          <w:p w:rsidR="00151569" w:rsidRPr="00E272E8" w:rsidRDefault="00151569" w:rsidP="00E272E8">
            <w:pPr>
              <w:spacing w:line="240" w:lineRule="auto"/>
              <w:rPr>
                <w:rFonts w:ascii="Times New Roman" w:hAnsi="Times New Roman"/>
                <w:sz w:val="21"/>
                <w:szCs w:val="21"/>
              </w:rPr>
            </w:pPr>
          </w:p>
        </w:tc>
        <w:tc>
          <w:tcPr>
            <w:tcW w:w="801" w:type="dxa"/>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spacing w:val="-2"/>
                <w:sz w:val="21"/>
                <w:szCs w:val="21"/>
              </w:rPr>
            </w:pPr>
            <w:r w:rsidRPr="00E272E8">
              <w:rPr>
                <w:rFonts w:ascii="Times New Roman" w:hAnsi="Times New Roman"/>
                <w:spacing w:val="-2"/>
                <w:sz w:val="21"/>
                <w:szCs w:val="21"/>
              </w:rPr>
              <w:t>NH</w:t>
            </w:r>
            <w:r w:rsidRPr="00E272E8">
              <w:rPr>
                <w:rFonts w:ascii="Times New Roman" w:hAnsi="Times New Roman"/>
                <w:spacing w:val="-2"/>
                <w:sz w:val="21"/>
                <w:szCs w:val="21"/>
                <w:vertAlign w:val="subscript"/>
              </w:rPr>
              <w:t>3</w:t>
            </w:r>
            <w:r w:rsidRPr="00E272E8">
              <w:rPr>
                <w:rFonts w:ascii="Times New Roman" w:hAnsi="Times New Roman"/>
                <w:spacing w:val="-2"/>
                <w:sz w:val="21"/>
                <w:szCs w:val="21"/>
              </w:rPr>
              <w:t>-N</w:t>
            </w:r>
          </w:p>
        </w:tc>
        <w:tc>
          <w:tcPr>
            <w:tcW w:w="1091" w:type="dxa"/>
            <w:tcBorders>
              <w:top w:val="single" w:sz="4" w:space="0" w:color="000000"/>
              <w:left w:val="nil"/>
              <w:bottom w:val="single" w:sz="4" w:space="0" w:color="000000"/>
              <w:right w:val="single" w:sz="4" w:space="0" w:color="000000"/>
            </w:tcBorders>
            <w:vAlign w:val="center"/>
            <w:hideMark/>
          </w:tcPr>
          <w:p w:rsidR="00151569" w:rsidRPr="00E272E8" w:rsidRDefault="00151569" w:rsidP="00E272E8">
            <w:pPr>
              <w:spacing w:line="240" w:lineRule="auto"/>
              <w:jc w:val="center"/>
              <w:rPr>
                <w:rFonts w:ascii="Times New Roman" w:hAnsi="Times New Roman"/>
                <w:spacing w:val="-2"/>
                <w:sz w:val="21"/>
                <w:szCs w:val="21"/>
              </w:rPr>
            </w:pPr>
            <w:r w:rsidRPr="00E272E8">
              <w:rPr>
                <w:rFonts w:ascii="Times New Roman" w:hAnsi="Times New Roman"/>
                <w:spacing w:val="-2"/>
                <w:sz w:val="21"/>
                <w:szCs w:val="21"/>
              </w:rPr>
              <w:t>5</w:t>
            </w:r>
          </w:p>
        </w:tc>
      </w:tr>
      <w:tr w:rsidR="00151569" w:rsidRPr="004752C8" w:rsidTr="009D4E11">
        <w:trPr>
          <w:trHeight w:val="397"/>
        </w:trPr>
        <w:tc>
          <w:tcPr>
            <w:tcW w:w="8509" w:type="dxa"/>
            <w:gridSpan w:val="11"/>
            <w:tcBorders>
              <w:top w:val="single" w:sz="4" w:space="0" w:color="000000"/>
              <w:left w:val="single" w:sz="4" w:space="0" w:color="000000"/>
              <w:bottom w:val="single" w:sz="4" w:space="0" w:color="000000"/>
              <w:right w:val="single" w:sz="4" w:space="0" w:color="000000"/>
            </w:tcBorders>
            <w:vAlign w:val="center"/>
            <w:hideMark/>
          </w:tcPr>
          <w:p w:rsidR="00151569" w:rsidRPr="00E272E8" w:rsidRDefault="00151569" w:rsidP="00E272E8">
            <w:pPr>
              <w:spacing w:line="240" w:lineRule="auto"/>
              <w:rPr>
                <w:rFonts w:ascii="Times New Roman" w:hAnsi="Times New Roman"/>
                <w:sz w:val="21"/>
                <w:szCs w:val="21"/>
              </w:rPr>
            </w:pPr>
            <w:r w:rsidRPr="00E272E8">
              <w:rPr>
                <w:rFonts w:ascii="Times New Roman" w:hAnsi="Times New Roman"/>
                <w:sz w:val="21"/>
                <w:szCs w:val="21"/>
              </w:rPr>
              <w:t>a</w:t>
            </w:r>
            <w:r w:rsidRPr="00E272E8">
              <w:rPr>
                <w:rFonts w:ascii="Times New Roman" w:hAnsi="Times New Roman"/>
                <w:sz w:val="21"/>
                <w:szCs w:val="21"/>
              </w:rPr>
              <w:t>对于排至厂外公共污水处理系统的排放口，指废水排出厂界处经纬度坐标。</w:t>
            </w:r>
          </w:p>
        </w:tc>
      </w:tr>
    </w:tbl>
    <w:p w:rsidR="00151569" w:rsidRPr="00547094" w:rsidRDefault="00151569" w:rsidP="00547094">
      <w:pPr>
        <w:spacing w:line="480" w:lineRule="exact"/>
        <w:ind w:firstLine="482"/>
        <w:rPr>
          <w:rFonts w:ascii="Times New Roman" w:hAnsi="Times New Roman"/>
          <w:sz w:val="24"/>
        </w:rPr>
      </w:pPr>
      <w:r w:rsidRPr="00547094">
        <w:rPr>
          <w:rFonts w:ascii="Times New Roman" w:hAnsi="Times New Roman"/>
          <w:sz w:val="24"/>
        </w:rPr>
        <w:lastRenderedPageBreak/>
        <w:t>废水污染物排放执行标准下表</w:t>
      </w:r>
      <w:r w:rsidR="00547094" w:rsidRPr="00547094">
        <w:rPr>
          <w:rFonts w:ascii="Times New Roman" w:hAnsi="Times New Roman"/>
          <w:sz w:val="24"/>
        </w:rPr>
        <w:t>5-29</w:t>
      </w:r>
      <w:r w:rsidRPr="00547094">
        <w:rPr>
          <w:rFonts w:ascii="Times New Roman" w:hAnsi="Times New Roman"/>
          <w:sz w:val="24"/>
        </w:rPr>
        <w:t>。</w:t>
      </w:r>
    </w:p>
    <w:p w:rsidR="00151569" w:rsidRPr="009D4E11" w:rsidRDefault="00151569" w:rsidP="00547094">
      <w:pPr>
        <w:spacing w:line="480" w:lineRule="exact"/>
        <w:ind w:firstLine="420"/>
        <w:jc w:val="center"/>
        <w:rPr>
          <w:rFonts w:ascii="Times New Roman" w:hAnsi="Times New Roman"/>
          <w:b/>
          <w:bCs/>
          <w:sz w:val="21"/>
          <w:szCs w:val="21"/>
        </w:rPr>
      </w:pPr>
      <w:r w:rsidRPr="009D4E11">
        <w:rPr>
          <w:rFonts w:ascii="Times New Roman"/>
          <w:b/>
          <w:bCs/>
          <w:sz w:val="21"/>
          <w:szCs w:val="21"/>
        </w:rPr>
        <w:t>表</w:t>
      </w:r>
      <w:r w:rsidR="00547094">
        <w:rPr>
          <w:rFonts w:ascii="Times New Roman" w:hAnsi="Times New Roman" w:hint="eastAsia"/>
          <w:b/>
          <w:bCs/>
          <w:sz w:val="21"/>
          <w:szCs w:val="21"/>
        </w:rPr>
        <w:t>5</w:t>
      </w:r>
      <w:r w:rsidRPr="009D4E11">
        <w:rPr>
          <w:rFonts w:ascii="Times New Roman" w:hAnsi="Times New Roman"/>
          <w:b/>
          <w:bCs/>
          <w:sz w:val="21"/>
          <w:szCs w:val="21"/>
        </w:rPr>
        <w:t>-</w:t>
      </w:r>
      <w:r w:rsidR="00547094">
        <w:rPr>
          <w:rFonts w:ascii="Times New Roman" w:hAnsi="Times New Roman" w:hint="eastAsia"/>
          <w:b/>
          <w:bCs/>
          <w:sz w:val="21"/>
          <w:szCs w:val="21"/>
        </w:rPr>
        <w:t>29</w:t>
      </w:r>
      <w:r w:rsidRPr="009D4E11">
        <w:rPr>
          <w:rFonts w:ascii="Times New Roman" w:hAnsi="Times New Roman"/>
          <w:b/>
          <w:bCs/>
          <w:sz w:val="21"/>
          <w:szCs w:val="21"/>
        </w:rPr>
        <w:t xml:space="preserve">  </w:t>
      </w:r>
      <w:r w:rsidRPr="009D4E11">
        <w:rPr>
          <w:rFonts w:ascii="Times New Roman" w:hAnsi="Times New Roman"/>
          <w:b/>
          <w:bCs/>
          <w:sz w:val="21"/>
          <w:szCs w:val="21"/>
        </w:rPr>
        <w:t>废水污染物排放执行标准表</w:t>
      </w:r>
    </w:p>
    <w:tbl>
      <w:tblPr>
        <w:tblW w:w="0" w:type="auto"/>
        <w:tblInd w:w="113" w:type="dxa"/>
        <w:tblLook w:val="04A0"/>
      </w:tblPr>
      <w:tblGrid>
        <w:gridCol w:w="1199"/>
        <w:gridCol w:w="1343"/>
        <w:gridCol w:w="1505"/>
        <w:gridCol w:w="1860"/>
        <w:gridCol w:w="2509"/>
      </w:tblGrid>
      <w:tr w:rsidR="00151569" w:rsidRPr="004752C8" w:rsidTr="009D4E11">
        <w:trPr>
          <w:trHeight w:val="397"/>
        </w:trPr>
        <w:tc>
          <w:tcPr>
            <w:tcW w:w="1238" w:type="dxa"/>
            <w:vMerge w:val="restart"/>
            <w:tcBorders>
              <w:top w:val="single" w:sz="4" w:space="0" w:color="000000"/>
              <w:left w:val="single" w:sz="4" w:space="0" w:color="000000"/>
              <w:bottom w:val="single" w:sz="4" w:space="0" w:color="000000"/>
              <w:right w:val="single" w:sz="4" w:space="0" w:color="000000"/>
            </w:tcBorders>
            <w:vAlign w:val="center"/>
            <w:hideMark/>
          </w:tcPr>
          <w:p w:rsidR="00151569" w:rsidRPr="009D4E11" w:rsidRDefault="00151569" w:rsidP="009D4E11">
            <w:pPr>
              <w:spacing w:line="240" w:lineRule="auto"/>
              <w:jc w:val="center"/>
              <w:rPr>
                <w:rFonts w:ascii="Times New Roman" w:hAnsi="Times New Roman"/>
                <w:bCs/>
                <w:sz w:val="21"/>
                <w:szCs w:val="21"/>
              </w:rPr>
            </w:pPr>
            <w:r w:rsidRPr="009D4E11">
              <w:rPr>
                <w:rFonts w:ascii="Times New Roman" w:hAnsi="Times New Roman"/>
                <w:bCs/>
                <w:sz w:val="21"/>
                <w:szCs w:val="21"/>
              </w:rPr>
              <w:t>序号</w:t>
            </w:r>
          </w:p>
        </w:tc>
        <w:tc>
          <w:tcPr>
            <w:tcW w:w="1366" w:type="dxa"/>
            <w:vMerge w:val="restart"/>
            <w:tcBorders>
              <w:top w:val="single" w:sz="4" w:space="0" w:color="000000"/>
              <w:left w:val="nil"/>
              <w:bottom w:val="single" w:sz="4" w:space="0" w:color="000000"/>
              <w:right w:val="single" w:sz="4" w:space="0" w:color="000000"/>
            </w:tcBorders>
            <w:vAlign w:val="center"/>
            <w:hideMark/>
          </w:tcPr>
          <w:p w:rsidR="00151569" w:rsidRPr="009D4E11" w:rsidRDefault="00151569" w:rsidP="009D4E11">
            <w:pPr>
              <w:spacing w:line="240" w:lineRule="auto"/>
              <w:jc w:val="center"/>
              <w:rPr>
                <w:rFonts w:ascii="Times New Roman" w:hAnsi="Times New Roman"/>
                <w:bCs/>
                <w:sz w:val="21"/>
                <w:szCs w:val="21"/>
              </w:rPr>
            </w:pPr>
            <w:r w:rsidRPr="009D4E11">
              <w:rPr>
                <w:rFonts w:ascii="Times New Roman" w:hAnsi="Times New Roman"/>
                <w:bCs/>
                <w:sz w:val="21"/>
                <w:szCs w:val="21"/>
              </w:rPr>
              <w:t>排放口编号</w:t>
            </w:r>
          </w:p>
        </w:tc>
        <w:tc>
          <w:tcPr>
            <w:tcW w:w="1540" w:type="dxa"/>
            <w:vMerge w:val="restart"/>
            <w:tcBorders>
              <w:top w:val="single" w:sz="4" w:space="0" w:color="000000"/>
              <w:left w:val="nil"/>
              <w:bottom w:val="single" w:sz="4" w:space="0" w:color="000000"/>
              <w:right w:val="single" w:sz="4" w:space="0" w:color="000000"/>
            </w:tcBorders>
            <w:vAlign w:val="center"/>
            <w:hideMark/>
          </w:tcPr>
          <w:p w:rsidR="00151569" w:rsidRPr="009D4E11" w:rsidRDefault="00151569" w:rsidP="009D4E11">
            <w:pPr>
              <w:spacing w:line="240" w:lineRule="auto"/>
              <w:jc w:val="center"/>
              <w:rPr>
                <w:rFonts w:ascii="Times New Roman" w:hAnsi="Times New Roman"/>
                <w:bCs/>
                <w:sz w:val="21"/>
                <w:szCs w:val="21"/>
              </w:rPr>
            </w:pPr>
            <w:r w:rsidRPr="009D4E11">
              <w:rPr>
                <w:rFonts w:ascii="Times New Roman" w:hAnsi="Times New Roman"/>
                <w:bCs/>
                <w:sz w:val="21"/>
                <w:szCs w:val="21"/>
              </w:rPr>
              <w:t>污染物种类</w:t>
            </w:r>
          </w:p>
        </w:tc>
        <w:tc>
          <w:tcPr>
            <w:tcW w:w="4455" w:type="dxa"/>
            <w:gridSpan w:val="2"/>
            <w:tcBorders>
              <w:top w:val="single" w:sz="4" w:space="0" w:color="000000"/>
              <w:left w:val="nil"/>
              <w:bottom w:val="single" w:sz="4" w:space="0" w:color="000000"/>
              <w:right w:val="single" w:sz="4" w:space="0" w:color="000000"/>
            </w:tcBorders>
            <w:vAlign w:val="center"/>
            <w:hideMark/>
          </w:tcPr>
          <w:p w:rsidR="00151569" w:rsidRPr="009D4E11" w:rsidRDefault="00151569" w:rsidP="009D4E11">
            <w:pPr>
              <w:spacing w:line="240" w:lineRule="auto"/>
              <w:ind w:firstLine="420"/>
              <w:jc w:val="center"/>
              <w:rPr>
                <w:rFonts w:ascii="Times New Roman" w:hAnsi="Times New Roman"/>
                <w:bCs/>
                <w:sz w:val="21"/>
                <w:szCs w:val="21"/>
              </w:rPr>
            </w:pPr>
            <w:r w:rsidRPr="009D4E11">
              <w:rPr>
                <w:rFonts w:ascii="Times New Roman" w:hAnsi="Times New Roman"/>
                <w:bCs/>
                <w:sz w:val="21"/>
                <w:szCs w:val="21"/>
              </w:rPr>
              <w:t>国家或地方污染物排放标准及其按规定商定的排放协议</w:t>
            </w:r>
            <w:r w:rsidRPr="009D4E11">
              <w:rPr>
                <w:rFonts w:ascii="Times New Roman" w:hAnsi="Times New Roman"/>
                <w:bCs/>
                <w:sz w:val="21"/>
                <w:szCs w:val="21"/>
                <w:vertAlign w:val="superscript"/>
              </w:rPr>
              <w:t>a</w:t>
            </w:r>
          </w:p>
        </w:tc>
      </w:tr>
      <w:tr w:rsidR="00151569" w:rsidRPr="004752C8" w:rsidTr="009D4E11">
        <w:trPr>
          <w:trHeight w:val="397"/>
        </w:trPr>
        <w:tc>
          <w:tcPr>
            <w:tcW w:w="8599" w:type="dxa"/>
            <w:vMerge/>
            <w:tcBorders>
              <w:top w:val="single" w:sz="4" w:space="0" w:color="000000"/>
              <w:left w:val="single" w:sz="4" w:space="0" w:color="000000"/>
              <w:bottom w:val="single" w:sz="4" w:space="0" w:color="000000"/>
              <w:right w:val="single" w:sz="4" w:space="0" w:color="000000"/>
            </w:tcBorders>
            <w:vAlign w:val="center"/>
            <w:hideMark/>
          </w:tcPr>
          <w:p w:rsidR="00151569" w:rsidRPr="009D4E11" w:rsidRDefault="00151569" w:rsidP="009D4E11">
            <w:pPr>
              <w:spacing w:line="240" w:lineRule="auto"/>
              <w:rPr>
                <w:rFonts w:ascii="Times New Roman" w:hAnsi="Times New Roman"/>
                <w:bCs/>
                <w:sz w:val="21"/>
                <w:szCs w:val="21"/>
              </w:rPr>
            </w:pPr>
          </w:p>
        </w:tc>
        <w:tc>
          <w:tcPr>
            <w:tcW w:w="1366" w:type="dxa"/>
            <w:vMerge/>
            <w:tcBorders>
              <w:top w:val="single" w:sz="4" w:space="0" w:color="000000"/>
              <w:left w:val="nil"/>
              <w:bottom w:val="single" w:sz="4" w:space="0" w:color="000000"/>
              <w:right w:val="single" w:sz="4" w:space="0" w:color="000000"/>
            </w:tcBorders>
            <w:vAlign w:val="center"/>
            <w:hideMark/>
          </w:tcPr>
          <w:p w:rsidR="00151569" w:rsidRPr="009D4E11" w:rsidRDefault="00151569" w:rsidP="009D4E11">
            <w:pPr>
              <w:spacing w:line="240" w:lineRule="auto"/>
              <w:rPr>
                <w:rFonts w:ascii="Times New Roman" w:hAnsi="Times New Roman"/>
                <w:bCs/>
                <w:sz w:val="21"/>
                <w:szCs w:val="21"/>
              </w:rPr>
            </w:pPr>
          </w:p>
        </w:tc>
        <w:tc>
          <w:tcPr>
            <w:tcW w:w="1540" w:type="dxa"/>
            <w:vMerge/>
            <w:tcBorders>
              <w:top w:val="single" w:sz="4" w:space="0" w:color="000000"/>
              <w:left w:val="nil"/>
              <w:bottom w:val="single" w:sz="4" w:space="0" w:color="000000"/>
              <w:right w:val="single" w:sz="4" w:space="0" w:color="000000"/>
            </w:tcBorders>
            <w:vAlign w:val="center"/>
            <w:hideMark/>
          </w:tcPr>
          <w:p w:rsidR="00151569" w:rsidRPr="009D4E11" w:rsidRDefault="00151569" w:rsidP="009D4E11">
            <w:pPr>
              <w:spacing w:line="240" w:lineRule="auto"/>
              <w:rPr>
                <w:rFonts w:ascii="Times New Roman" w:hAnsi="Times New Roman"/>
                <w:bCs/>
                <w:sz w:val="21"/>
                <w:szCs w:val="21"/>
              </w:rPr>
            </w:pPr>
          </w:p>
        </w:tc>
        <w:tc>
          <w:tcPr>
            <w:tcW w:w="1875" w:type="dxa"/>
            <w:tcBorders>
              <w:top w:val="single" w:sz="4" w:space="0" w:color="000000"/>
              <w:left w:val="nil"/>
              <w:bottom w:val="single" w:sz="4" w:space="0" w:color="000000"/>
              <w:right w:val="single" w:sz="4" w:space="0" w:color="000000"/>
            </w:tcBorders>
            <w:vAlign w:val="center"/>
            <w:hideMark/>
          </w:tcPr>
          <w:p w:rsidR="00151569" w:rsidRPr="009D4E11" w:rsidRDefault="00151569" w:rsidP="009D4E11">
            <w:pPr>
              <w:spacing w:line="240" w:lineRule="auto"/>
              <w:jc w:val="center"/>
              <w:rPr>
                <w:rFonts w:ascii="Times New Roman" w:hAnsi="Times New Roman"/>
                <w:bCs/>
                <w:sz w:val="21"/>
                <w:szCs w:val="21"/>
              </w:rPr>
            </w:pPr>
            <w:r w:rsidRPr="009D4E11">
              <w:rPr>
                <w:rFonts w:ascii="Times New Roman" w:hAnsi="Times New Roman"/>
                <w:bCs/>
                <w:sz w:val="21"/>
                <w:szCs w:val="21"/>
              </w:rPr>
              <w:t>名称</w:t>
            </w:r>
          </w:p>
        </w:tc>
        <w:tc>
          <w:tcPr>
            <w:tcW w:w="2580" w:type="dxa"/>
            <w:tcBorders>
              <w:top w:val="single" w:sz="4" w:space="0" w:color="000000"/>
              <w:left w:val="nil"/>
              <w:bottom w:val="single" w:sz="4" w:space="0" w:color="000000"/>
              <w:right w:val="single" w:sz="4" w:space="0" w:color="000000"/>
            </w:tcBorders>
            <w:vAlign w:val="center"/>
            <w:hideMark/>
          </w:tcPr>
          <w:p w:rsidR="00151569" w:rsidRPr="009D4E11" w:rsidRDefault="00151569" w:rsidP="009D4E11">
            <w:pPr>
              <w:spacing w:line="240" w:lineRule="auto"/>
              <w:ind w:firstLine="420"/>
              <w:jc w:val="center"/>
              <w:rPr>
                <w:rFonts w:ascii="Times New Roman" w:hAnsi="Times New Roman"/>
                <w:bCs/>
                <w:sz w:val="21"/>
                <w:szCs w:val="21"/>
              </w:rPr>
            </w:pPr>
            <w:r w:rsidRPr="009D4E11">
              <w:rPr>
                <w:rFonts w:ascii="Times New Roman" w:hAnsi="Times New Roman"/>
                <w:bCs/>
                <w:sz w:val="21"/>
                <w:szCs w:val="21"/>
              </w:rPr>
              <w:t>浓度限值</w:t>
            </w:r>
            <w:r w:rsidRPr="009D4E11">
              <w:rPr>
                <w:rFonts w:ascii="Times New Roman" w:hAnsi="Times New Roman"/>
                <w:bCs/>
                <w:sz w:val="21"/>
                <w:szCs w:val="21"/>
              </w:rPr>
              <w:t>/</w:t>
            </w:r>
            <w:r w:rsidRPr="009D4E11">
              <w:rPr>
                <w:rFonts w:ascii="Times New Roman" w:hAnsi="Times New Roman"/>
                <w:bCs/>
                <w:sz w:val="21"/>
                <w:szCs w:val="21"/>
              </w:rPr>
              <w:t>（</w:t>
            </w:r>
            <w:r w:rsidRPr="009D4E11">
              <w:rPr>
                <w:rFonts w:ascii="Times New Roman" w:hAnsi="Times New Roman"/>
                <w:bCs/>
                <w:sz w:val="21"/>
                <w:szCs w:val="21"/>
              </w:rPr>
              <w:t>mg/L</w:t>
            </w:r>
            <w:r w:rsidRPr="009D4E11">
              <w:rPr>
                <w:rFonts w:ascii="Times New Roman" w:hAnsi="Times New Roman"/>
                <w:bCs/>
                <w:sz w:val="21"/>
                <w:szCs w:val="21"/>
              </w:rPr>
              <w:t>）</w:t>
            </w:r>
          </w:p>
        </w:tc>
      </w:tr>
      <w:tr w:rsidR="00151569" w:rsidRPr="004752C8" w:rsidTr="009D4E11">
        <w:trPr>
          <w:trHeight w:val="397"/>
        </w:trPr>
        <w:tc>
          <w:tcPr>
            <w:tcW w:w="1238" w:type="dxa"/>
            <w:vMerge w:val="restart"/>
            <w:tcBorders>
              <w:top w:val="nil"/>
              <w:left w:val="single" w:sz="4" w:space="0" w:color="000000"/>
              <w:bottom w:val="single" w:sz="4" w:space="0" w:color="000000"/>
              <w:right w:val="single" w:sz="4" w:space="0" w:color="000000"/>
            </w:tcBorders>
            <w:vAlign w:val="center"/>
            <w:hideMark/>
          </w:tcPr>
          <w:p w:rsidR="00151569" w:rsidRPr="009D4E11" w:rsidRDefault="00151569" w:rsidP="009D4E11">
            <w:pPr>
              <w:spacing w:line="240" w:lineRule="auto"/>
              <w:jc w:val="center"/>
              <w:rPr>
                <w:rFonts w:ascii="Times New Roman" w:hAnsi="Times New Roman"/>
                <w:sz w:val="21"/>
                <w:szCs w:val="21"/>
              </w:rPr>
            </w:pPr>
            <w:r w:rsidRPr="009D4E11">
              <w:rPr>
                <w:rFonts w:ascii="Times New Roman" w:hAnsi="Times New Roman"/>
                <w:sz w:val="21"/>
                <w:szCs w:val="21"/>
              </w:rPr>
              <w:t>1</w:t>
            </w:r>
          </w:p>
        </w:tc>
        <w:tc>
          <w:tcPr>
            <w:tcW w:w="1366" w:type="dxa"/>
            <w:vMerge w:val="restart"/>
            <w:tcBorders>
              <w:top w:val="nil"/>
              <w:left w:val="nil"/>
              <w:bottom w:val="single" w:sz="4" w:space="0" w:color="000000"/>
              <w:right w:val="single" w:sz="4" w:space="0" w:color="000000"/>
            </w:tcBorders>
            <w:vAlign w:val="center"/>
            <w:hideMark/>
          </w:tcPr>
          <w:p w:rsidR="00151569" w:rsidRPr="009D4E11" w:rsidRDefault="00151569" w:rsidP="009D4E11">
            <w:pPr>
              <w:spacing w:line="240" w:lineRule="auto"/>
              <w:jc w:val="center"/>
              <w:rPr>
                <w:rFonts w:ascii="Times New Roman" w:hAnsi="Times New Roman"/>
                <w:sz w:val="21"/>
                <w:szCs w:val="21"/>
              </w:rPr>
            </w:pPr>
            <w:r w:rsidRPr="009D4E11">
              <w:rPr>
                <w:rFonts w:ascii="Times New Roman" w:hAnsi="Times New Roman"/>
                <w:sz w:val="21"/>
                <w:szCs w:val="21"/>
              </w:rPr>
              <w:t>DW001</w:t>
            </w:r>
          </w:p>
        </w:tc>
        <w:tc>
          <w:tcPr>
            <w:tcW w:w="1540" w:type="dxa"/>
            <w:tcBorders>
              <w:top w:val="single" w:sz="4" w:space="0" w:color="000000"/>
              <w:left w:val="nil"/>
              <w:bottom w:val="single" w:sz="4" w:space="0" w:color="000000"/>
              <w:right w:val="single" w:sz="4" w:space="0" w:color="000000"/>
            </w:tcBorders>
            <w:vAlign w:val="center"/>
            <w:hideMark/>
          </w:tcPr>
          <w:p w:rsidR="00151569" w:rsidRPr="009D4E11" w:rsidRDefault="00151569" w:rsidP="009D4E11">
            <w:pPr>
              <w:spacing w:line="240" w:lineRule="auto"/>
              <w:jc w:val="center"/>
              <w:rPr>
                <w:rFonts w:ascii="Times New Roman" w:hAnsi="Times New Roman"/>
                <w:sz w:val="21"/>
                <w:szCs w:val="21"/>
              </w:rPr>
            </w:pPr>
            <w:r w:rsidRPr="009D4E11">
              <w:rPr>
                <w:rFonts w:ascii="Times New Roman" w:hAnsi="Times New Roman"/>
                <w:spacing w:val="-2"/>
                <w:sz w:val="21"/>
                <w:szCs w:val="21"/>
              </w:rPr>
              <w:t>COD</w:t>
            </w:r>
            <w:r w:rsidRPr="009D4E11">
              <w:rPr>
                <w:rFonts w:ascii="Times New Roman" w:hAnsi="Times New Roman"/>
                <w:spacing w:val="-2"/>
                <w:sz w:val="21"/>
                <w:szCs w:val="21"/>
                <w:vertAlign w:val="subscript"/>
              </w:rPr>
              <w:t>Cr</w:t>
            </w:r>
          </w:p>
        </w:tc>
        <w:tc>
          <w:tcPr>
            <w:tcW w:w="1875" w:type="dxa"/>
            <w:vMerge w:val="restart"/>
            <w:tcBorders>
              <w:top w:val="nil"/>
              <w:left w:val="nil"/>
              <w:bottom w:val="single" w:sz="4" w:space="0" w:color="000000"/>
              <w:right w:val="single" w:sz="4" w:space="0" w:color="000000"/>
            </w:tcBorders>
            <w:vAlign w:val="center"/>
            <w:hideMark/>
          </w:tcPr>
          <w:p w:rsidR="00151569" w:rsidRPr="009D4E11" w:rsidRDefault="00151569" w:rsidP="009D4E11">
            <w:pPr>
              <w:spacing w:line="240" w:lineRule="auto"/>
              <w:jc w:val="center"/>
              <w:rPr>
                <w:rFonts w:ascii="Times New Roman" w:hAnsi="Times New Roman"/>
                <w:sz w:val="21"/>
                <w:szCs w:val="21"/>
              </w:rPr>
            </w:pPr>
            <w:r w:rsidRPr="009D4E11">
              <w:rPr>
                <w:rFonts w:ascii="Times New Roman"/>
                <w:sz w:val="21"/>
                <w:szCs w:val="21"/>
              </w:rPr>
              <w:t>污水综合排放标准</w:t>
            </w:r>
            <w:r w:rsidRPr="009D4E11">
              <w:rPr>
                <w:rFonts w:ascii="Times New Roman" w:hAnsi="Times New Roman"/>
                <w:sz w:val="21"/>
                <w:szCs w:val="21"/>
              </w:rPr>
              <w:t>(GB8978-1996)</w:t>
            </w:r>
          </w:p>
        </w:tc>
        <w:tc>
          <w:tcPr>
            <w:tcW w:w="2580" w:type="dxa"/>
            <w:tcBorders>
              <w:top w:val="single" w:sz="4" w:space="0" w:color="000000"/>
              <w:left w:val="nil"/>
              <w:bottom w:val="single" w:sz="4" w:space="0" w:color="000000"/>
              <w:right w:val="single" w:sz="4" w:space="0" w:color="000000"/>
            </w:tcBorders>
            <w:vAlign w:val="center"/>
            <w:hideMark/>
          </w:tcPr>
          <w:p w:rsidR="00151569" w:rsidRPr="009D4E11" w:rsidRDefault="00151569" w:rsidP="009D4E11">
            <w:pPr>
              <w:spacing w:line="240" w:lineRule="auto"/>
              <w:jc w:val="center"/>
              <w:rPr>
                <w:rFonts w:ascii="Times New Roman" w:hAnsi="Times New Roman"/>
                <w:sz w:val="21"/>
                <w:szCs w:val="21"/>
              </w:rPr>
            </w:pPr>
            <w:r w:rsidRPr="009D4E11">
              <w:rPr>
                <w:rFonts w:ascii="Times New Roman" w:hAnsi="Times New Roman"/>
                <w:sz w:val="21"/>
                <w:szCs w:val="21"/>
              </w:rPr>
              <w:t>500</w:t>
            </w:r>
          </w:p>
        </w:tc>
      </w:tr>
      <w:tr w:rsidR="00151569" w:rsidRPr="004752C8" w:rsidTr="009D4E11">
        <w:trPr>
          <w:trHeight w:val="397"/>
        </w:trPr>
        <w:tc>
          <w:tcPr>
            <w:tcW w:w="8599" w:type="dxa"/>
            <w:vMerge/>
            <w:tcBorders>
              <w:top w:val="nil"/>
              <w:left w:val="single" w:sz="4" w:space="0" w:color="000000"/>
              <w:bottom w:val="single" w:sz="4" w:space="0" w:color="000000"/>
              <w:right w:val="single" w:sz="4" w:space="0" w:color="000000"/>
            </w:tcBorders>
            <w:vAlign w:val="center"/>
            <w:hideMark/>
          </w:tcPr>
          <w:p w:rsidR="00151569" w:rsidRPr="009D4E11" w:rsidRDefault="00151569" w:rsidP="009D4E11">
            <w:pPr>
              <w:spacing w:line="240" w:lineRule="auto"/>
              <w:rPr>
                <w:rFonts w:ascii="Times New Roman" w:hAnsi="Times New Roman"/>
                <w:sz w:val="21"/>
                <w:szCs w:val="21"/>
              </w:rPr>
            </w:pPr>
          </w:p>
        </w:tc>
        <w:tc>
          <w:tcPr>
            <w:tcW w:w="1366" w:type="dxa"/>
            <w:vMerge/>
            <w:tcBorders>
              <w:top w:val="nil"/>
              <w:left w:val="nil"/>
              <w:bottom w:val="single" w:sz="4" w:space="0" w:color="000000"/>
              <w:right w:val="single" w:sz="4" w:space="0" w:color="000000"/>
            </w:tcBorders>
            <w:vAlign w:val="center"/>
            <w:hideMark/>
          </w:tcPr>
          <w:p w:rsidR="00151569" w:rsidRPr="009D4E11" w:rsidRDefault="00151569" w:rsidP="009D4E11">
            <w:pPr>
              <w:spacing w:line="240" w:lineRule="auto"/>
              <w:rPr>
                <w:rFonts w:ascii="Times New Roman" w:hAnsi="Times New Roman"/>
                <w:sz w:val="21"/>
                <w:szCs w:val="21"/>
              </w:rPr>
            </w:pPr>
          </w:p>
        </w:tc>
        <w:tc>
          <w:tcPr>
            <w:tcW w:w="1540" w:type="dxa"/>
            <w:tcBorders>
              <w:top w:val="single" w:sz="4" w:space="0" w:color="000000"/>
              <w:left w:val="nil"/>
              <w:bottom w:val="single" w:sz="4" w:space="0" w:color="000000"/>
              <w:right w:val="single" w:sz="4" w:space="0" w:color="000000"/>
            </w:tcBorders>
            <w:vAlign w:val="center"/>
            <w:hideMark/>
          </w:tcPr>
          <w:p w:rsidR="00151569" w:rsidRPr="009D4E11" w:rsidRDefault="00151569" w:rsidP="009D4E11">
            <w:pPr>
              <w:spacing w:line="240" w:lineRule="auto"/>
              <w:jc w:val="center"/>
              <w:rPr>
                <w:rFonts w:ascii="Times New Roman" w:hAnsi="Times New Roman"/>
                <w:sz w:val="21"/>
                <w:szCs w:val="21"/>
              </w:rPr>
            </w:pPr>
            <w:r w:rsidRPr="009D4E11">
              <w:rPr>
                <w:rFonts w:ascii="Times New Roman" w:hAnsi="Times New Roman"/>
                <w:spacing w:val="-2"/>
                <w:sz w:val="21"/>
                <w:szCs w:val="21"/>
              </w:rPr>
              <w:t>NH</w:t>
            </w:r>
            <w:r w:rsidRPr="009D4E11">
              <w:rPr>
                <w:rFonts w:ascii="Times New Roman" w:hAnsi="Times New Roman"/>
                <w:spacing w:val="-2"/>
                <w:sz w:val="21"/>
                <w:szCs w:val="21"/>
                <w:vertAlign w:val="subscript"/>
              </w:rPr>
              <w:t>3</w:t>
            </w:r>
            <w:r w:rsidRPr="009D4E11">
              <w:rPr>
                <w:rFonts w:ascii="Times New Roman" w:hAnsi="Times New Roman"/>
                <w:spacing w:val="-2"/>
                <w:sz w:val="21"/>
                <w:szCs w:val="21"/>
              </w:rPr>
              <w:t>-N</w:t>
            </w:r>
          </w:p>
        </w:tc>
        <w:tc>
          <w:tcPr>
            <w:tcW w:w="4455" w:type="dxa"/>
            <w:vMerge/>
            <w:tcBorders>
              <w:top w:val="nil"/>
              <w:left w:val="nil"/>
              <w:bottom w:val="single" w:sz="4" w:space="0" w:color="000000"/>
              <w:right w:val="single" w:sz="4" w:space="0" w:color="000000"/>
            </w:tcBorders>
            <w:vAlign w:val="center"/>
            <w:hideMark/>
          </w:tcPr>
          <w:p w:rsidR="00151569" w:rsidRPr="009D4E11" w:rsidRDefault="00151569" w:rsidP="009D4E11">
            <w:pPr>
              <w:spacing w:line="240" w:lineRule="auto"/>
              <w:rPr>
                <w:rFonts w:ascii="Times New Roman" w:hAnsi="Times New Roman"/>
                <w:sz w:val="21"/>
                <w:szCs w:val="21"/>
              </w:rPr>
            </w:pPr>
          </w:p>
        </w:tc>
        <w:tc>
          <w:tcPr>
            <w:tcW w:w="2580" w:type="dxa"/>
            <w:tcBorders>
              <w:top w:val="single" w:sz="4" w:space="0" w:color="000000"/>
              <w:left w:val="nil"/>
              <w:bottom w:val="single" w:sz="4" w:space="0" w:color="000000"/>
              <w:right w:val="single" w:sz="4" w:space="0" w:color="000000"/>
            </w:tcBorders>
            <w:vAlign w:val="center"/>
            <w:hideMark/>
          </w:tcPr>
          <w:p w:rsidR="00151569" w:rsidRPr="009D4E11" w:rsidRDefault="00151569" w:rsidP="009D4E11">
            <w:pPr>
              <w:spacing w:line="240" w:lineRule="auto"/>
              <w:jc w:val="center"/>
              <w:rPr>
                <w:rFonts w:ascii="Times New Roman" w:hAnsi="Times New Roman"/>
                <w:sz w:val="21"/>
                <w:szCs w:val="21"/>
              </w:rPr>
            </w:pPr>
            <w:r w:rsidRPr="009D4E11">
              <w:rPr>
                <w:rFonts w:ascii="Times New Roman" w:hAnsi="Times New Roman"/>
                <w:spacing w:val="-2"/>
                <w:sz w:val="21"/>
                <w:szCs w:val="21"/>
              </w:rPr>
              <w:t>35</w:t>
            </w:r>
          </w:p>
        </w:tc>
      </w:tr>
      <w:tr w:rsidR="00151569" w:rsidRPr="004752C8" w:rsidTr="009D4E11">
        <w:trPr>
          <w:trHeight w:val="397"/>
        </w:trPr>
        <w:tc>
          <w:tcPr>
            <w:tcW w:w="8599" w:type="dxa"/>
            <w:gridSpan w:val="5"/>
            <w:tcBorders>
              <w:top w:val="single" w:sz="4" w:space="0" w:color="000000"/>
              <w:left w:val="single" w:sz="4" w:space="0" w:color="000000"/>
              <w:bottom w:val="single" w:sz="4" w:space="0" w:color="000000"/>
              <w:right w:val="single" w:sz="4" w:space="0" w:color="000000"/>
            </w:tcBorders>
            <w:vAlign w:val="center"/>
            <w:hideMark/>
          </w:tcPr>
          <w:p w:rsidR="00151569" w:rsidRPr="009D4E11" w:rsidRDefault="00151569" w:rsidP="009D4E11">
            <w:pPr>
              <w:spacing w:line="240" w:lineRule="auto"/>
              <w:ind w:firstLine="420"/>
              <w:rPr>
                <w:rFonts w:ascii="Times New Roman" w:hAnsi="Times New Roman"/>
                <w:sz w:val="21"/>
                <w:szCs w:val="21"/>
              </w:rPr>
            </w:pPr>
            <w:r w:rsidRPr="009D4E11">
              <w:rPr>
                <w:rFonts w:ascii="Times New Roman" w:hAnsi="Times New Roman"/>
                <w:sz w:val="21"/>
                <w:szCs w:val="21"/>
              </w:rPr>
              <w:t>a</w:t>
            </w:r>
            <w:r w:rsidRPr="009D4E11">
              <w:rPr>
                <w:rFonts w:ascii="Times New Roman" w:hAnsi="Times New Roman"/>
                <w:sz w:val="21"/>
                <w:szCs w:val="21"/>
              </w:rPr>
              <w:t>指对应排放口须执行的国家或地方污染物排放标准以及其他按规定商定的建设项目水污染物排放控制要求的协议，据此确定的排放浓度限值。</w:t>
            </w:r>
          </w:p>
        </w:tc>
      </w:tr>
    </w:tbl>
    <w:p w:rsidR="00151569" w:rsidRPr="00547094" w:rsidRDefault="00151569" w:rsidP="009D4E11">
      <w:pPr>
        <w:spacing w:line="480" w:lineRule="exact"/>
        <w:ind w:firstLine="482"/>
        <w:rPr>
          <w:rFonts w:ascii="Times New Roman" w:hAnsi="Times New Roman"/>
          <w:szCs w:val="21"/>
        </w:rPr>
      </w:pPr>
      <w:r w:rsidRPr="00547094">
        <w:rPr>
          <w:rFonts w:ascii="Times New Roman" w:hAnsi="Times New Roman"/>
          <w:sz w:val="24"/>
        </w:rPr>
        <w:t>废水污染物排放信息下表</w:t>
      </w:r>
      <w:r w:rsidR="00547094" w:rsidRPr="00547094">
        <w:rPr>
          <w:rFonts w:ascii="Times New Roman" w:hAnsi="Times New Roman"/>
          <w:sz w:val="24"/>
        </w:rPr>
        <w:t>5-30</w:t>
      </w:r>
      <w:r w:rsidRPr="00547094">
        <w:rPr>
          <w:rFonts w:ascii="Times New Roman" w:hAnsi="Times New Roman"/>
          <w:sz w:val="24"/>
        </w:rPr>
        <w:t>。</w:t>
      </w:r>
    </w:p>
    <w:p w:rsidR="00E203B6" w:rsidRPr="009D4E11" w:rsidRDefault="00E203B6" w:rsidP="00E203B6">
      <w:pPr>
        <w:spacing w:line="480" w:lineRule="exact"/>
        <w:jc w:val="center"/>
        <w:rPr>
          <w:rFonts w:ascii="Times New Roman" w:hAnsi="Times New Roman"/>
          <w:b/>
          <w:bCs/>
          <w:sz w:val="21"/>
          <w:szCs w:val="21"/>
        </w:rPr>
      </w:pPr>
      <w:r w:rsidRPr="009D4E11">
        <w:rPr>
          <w:rFonts w:ascii="Times New Roman"/>
          <w:b/>
          <w:bCs/>
          <w:sz w:val="21"/>
          <w:szCs w:val="21"/>
        </w:rPr>
        <w:t>表</w:t>
      </w:r>
      <w:r>
        <w:rPr>
          <w:rFonts w:ascii="Times New Roman" w:hAnsi="Times New Roman" w:hint="eastAsia"/>
          <w:b/>
          <w:bCs/>
          <w:sz w:val="21"/>
          <w:szCs w:val="21"/>
        </w:rPr>
        <w:t>5</w:t>
      </w:r>
      <w:r w:rsidRPr="009D4E11">
        <w:rPr>
          <w:rFonts w:ascii="Times New Roman" w:hAnsi="Times New Roman"/>
          <w:b/>
          <w:bCs/>
          <w:sz w:val="21"/>
          <w:szCs w:val="21"/>
        </w:rPr>
        <w:t>-</w:t>
      </w:r>
      <w:r>
        <w:rPr>
          <w:rFonts w:ascii="Times New Roman" w:hAnsi="Times New Roman" w:hint="eastAsia"/>
          <w:b/>
          <w:bCs/>
          <w:sz w:val="21"/>
          <w:szCs w:val="21"/>
        </w:rPr>
        <w:t>30</w:t>
      </w:r>
      <w:r w:rsidRPr="009D4E11">
        <w:rPr>
          <w:rFonts w:ascii="Times New Roman" w:hAnsi="Times New Roman"/>
          <w:b/>
          <w:bCs/>
          <w:sz w:val="21"/>
          <w:szCs w:val="21"/>
        </w:rPr>
        <w:t xml:space="preserve">  </w:t>
      </w:r>
      <w:r w:rsidRPr="009D4E11">
        <w:rPr>
          <w:rFonts w:ascii="Times New Roman" w:hAnsi="Times New Roman"/>
          <w:b/>
          <w:bCs/>
          <w:sz w:val="21"/>
          <w:szCs w:val="21"/>
        </w:rPr>
        <w:t>废水污染物</w:t>
      </w:r>
      <w:r w:rsidRPr="009D4E11">
        <w:rPr>
          <w:rFonts w:ascii="Times New Roman"/>
          <w:b/>
          <w:bCs/>
          <w:sz w:val="21"/>
          <w:szCs w:val="21"/>
        </w:rPr>
        <w:t>排放</w:t>
      </w:r>
      <w:r w:rsidRPr="009D4E11">
        <w:rPr>
          <w:rFonts w:ascii="Times New Roman" w:hAnsi="Times New Roman"/>
          <w:b/>
          <w:bCs/>
          <w:sz w:val="21"/>
          <w:szCs w:val="21"/>
        </w:rPr>
        <w:t>信息</w:t>
      </w:r>
      <w:r w:rsidRPr="009D4E11">
        <w:rPr>
          <w:rFonts w:ascii="Times New Roman"/>
          <w:b/>
          <w:bCs/>
          <w:sz w:val="21"/>
          <w:szCs w:val="21"/>
        </w:rPr>
        <w:t>表</w:t>
      </w:r>
      <w:r w:rsidRPr="009D4E11">
        <w:rPr>
          <w:rFonts w:ascii="Times New Roman" w:hAnsi="Times New Roman"/>
          <w:b/>
          <w:bCs/>
          <w:sz w:val="21"/>
          <w:szCs w:val="21"/>
        </w:rPr>
        <w:t>(</w:t>
      </w:r>
      <w:r w:rsidRPr="009D4E11">
        <w:rPr>
          <w:rFonts w:ascii="Times New Roman" w:hAnsi="Times New Roman"/>
          <w:b/>
          <w:bCs/>
          <w:sz w:val="21"/>
          <w:szCs w:val="21"/>
        </w:rPr>
        <w:t>新建项目</w:t>
      </w:r>
      <w:r w:rsidRPr="009D4E11">
        <w:rPr>
          <w:rFonts w:ascii="Times New Roman" w:hAnsi="Times New Roman"/>
          <w:b/>
          <w:bCs/>
          <w:sz w:val="21"/>
          <w:szCs w:val="21"/>
        </w:rPr>
        <w:t>)</w:t>
      </w:r>
    </w:p>
    <w:tbl>
      <w:tblPr>
        <w:tblW w:w="8591" w:type="dxa"/>
        <w:tblInd w:w="113" w:type="dxa"/>
        <w:tblLook w:val="04A0"/>
      </w:tblPr>
      <w:tblGrid>
        <w:gridCol w:w="708"/>
        <w:gridCol w:w="978"/>
        <w:gridCol w:w="1249"/>
        <w:gridCol w:w="2016"/>
        <w:gridCol w:w="1783"/>
        <w:gridCol w:w="1857"/>
      </w:tblGrid>
      <w:tr w:rsidR="00E203B6" w:rsidRPr="004752C8" w:rsidTr="00E203B6">
        <w:trPr>
          <w:trHeight w:val="340"/>
        </w:trPr>
        <w:tc>
          <w:tcPr>
            <w:tcW w:w="0" w:type="auto"/>
            <w:tcBorders>
              <w:top w:val="single" w:sz="4" w:space="0" w:color="000000"/>
              <w:left w:val="single" w:sz="4" w:space="0" w:color="000000"/>
              <w:bottom w:val="single" w:sz="4" w:space="0" w:color="000000"/>
              <w:right w:val="single" w:sz="4" w:space="0" w:color="000000"/>
            </w:tcBorders>
            <w:vAlign w:val="center"/>
            <w:hideMark/>
          </w:tcPr>
          <w:p w:rsidR="00E203B6" w:rsidRPr="009D4E11" w:rsidRDefault="00E203B6" w:rsidP="00E203B6">
            <w:pPr>
              <w:snapToGrid w:val="0"/>
              <w:spacing w:line="240" w:lineRule="auto"/>
              <w:jc w:val="center"/>
              <w:rPr>
                <w:rFonts w:ascii="Times New Roman" w:hAnsi="Times New Roman"/>
                <w:b/>
                <w:bCs/>
                <w:sz w:val="21"/>
                <w:szCs w:val="21"/>
              </w:rPr>
            </w:pPr>
            <w:r w:rsidRPr="009D4E11">
              <w:rPr>
                <w:rFonts w:ascii="Times New Roman"/>
                <w:b/>
                <w:bCs/>
                <w:sz w:val="21"/>
                <w:szCs w:val="21"/>
              </w:rPr>
              <w:t>序号</w:t>
            </w:r>
          </w:p>
        </w:tc>
        <w:tc>
          <w:tcPr>
            <w:tcW w:w="0" w:type="auto"/>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napToGrid w:val="0"/>
              <w:spacing w:line="240" w:lineRule="auto"/>
              <w:jc w:val="center"/>
              <w:rPr>
                <w:rFonts w:ascii="Times New Roman" w:hAnsi="Times New Roman"/>
                <w:b/>
                <w:bCs/>
                <w:sz w:val="21"/>
                <w:szCs w:val="21"/>
              </w:rPr>
            </w:pPr>
            <w:r w:rsidRPr="009D4E11">
              <w:rPr>
                <w:rFonts w:ascii="Times New Roman"/>
                <w:b/>
                <w:bCs/>
                <w:sz w:val="21"/>
                <w:szCs w:val="21"/>
              </w:rPr>
              <w:t>排放口</w:t>
            </w:r>
          </w:p>
          <w:p w:rsidR="00E203B6" w:rsidRPr="009D4E11" w:rsidRDefault="00E203B6" w:rsidP="00E203B6">
            <w:pPr>
              <w:snapToGrid w:val="0"/>
              <w:spacing w:line="240" w:lineRule="auto"/>
              <w:jc w:val="center"/>
              <w:rPr>
                <w:rFonts w:ascii="Times New Roman" w:hAnsi="Times New Roman"/>
                <w:b/>
                <w:bCs/>
                <w:sz w:val="21"/>
                <w:szCs w:val="21"/>
              </w:rPr>
            </w:pPr>
            <w:r w:rsidRPr="009D4E11">
              <w:rPr>
                <w:rFonts w:ascii="Times New Roman"/>
                <w:b/>
                <w:bCs/>
                <w:sz w:val="21"/>
                <w:szCs w:val="21"/>
              </w:rPr>
              <w:t>编号</w:t>
            </w:r>
          </w:p>
        </w:tc>
        <w:tc>
          <w:tcPr>
            <w:tcW w:w="0" w:type="auto"/>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napToGrid w:val="0"/>
              <w:spacing w:line="240" w:lineRule="auto"/>
              <w:ind w:left="48" w:right="-69"/>
              <w:jc w:val="center"/>
              <w:rPr>
                <w:rFonts w:ascii="Times New Roman" w:hAnsi="Times New Roman"/>
                <w:b/>
                <w:bCs/>
                <w:sz w:val="21"/>
                <w:szCs w:val="21"/>
              </w:rPr>
            </w:pPr>
            <w:r w:rsidRPr="009D4E11">
              <w:rPr>
                <w:rFonts w:ascii="Times New Roman"/>
                <w:b/>
                <w:bCs/>
                <w:sz w:val="21"/>
                <w:szCs w:val="21"/>
              </w:rPr>
              <w:t>污染物</w:t>
            </w:r>
            <w:r w:rsidRPr="009D4E11">
              <w:rPr>
                <w:rFonts w:ascii="Times New Roman" w:hAnsi="Times New Roman"/>
                <w:b/>
                <w:bCs/>
                <w:sz w:val="21"/>
                <w:szCs w:val="21"/>
              </w:rPr>
              <w:t>种类</w:t>
            </w:r>
          </w:p>
        </w:tc>
        <w:tc>
          <w:tcPr>
            <w:tcW w:w="0" w:type="auto"/>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napToGrid w:val="0"/>
              <w:spacing w:line="240" w:lineRule="auto"/>
              <w:jc w:val="center"/>
              <w:rPr>
                <w:rFonts w:ascii="Times New Roman" w:hAnsi="Times New Roman"/>
                <w:b/>
                <w:bCs/>
                <w:sz w:val="21"/>
                <w:szCs w:val="21"/>
              </w:rPr>
            </w:pPr>
            <w:r w:rsidRPr="009D4E11">
              <w:rPr>
                <w:rFonts w:ascii="Times New Roman"/>
                <w:b/>
                <w:bCs/>
                <w:sz w:val="21"/>
                <w:szCs w:val="21"/>
              </w:rPr>
              <w:t>排放浓度</w:t>
            </w:r>
            <w:r w:rsidRPr="009D4E11">
              <w:rPr>
                <w:rFonts w:ascii="Times New Roman" w:hAnsi="Times New Roman"/>
                <w:b/>
                <w:bCs/>
                <w:sz w:val="21"/>
                <w:szCs w:val="21"/>
              </w:rPr>
              <w:t>/</w:t>
            </w:r>
            <w:r w:rsidRPr="009D4E11">
              <w:rPr>
                <w:rFonts w:ascii="Times New Roman" w:hAnsi="Times New Roman"/>
                <w:b/>
                <w:bCs/>
                <w:sz w:val="21"/>
                <w:szCs w:val="21"/>
              </w:rPr>
              <w:t>（</w:t>
            </w:r>
            <w:r w:rsidRPr="009D4E11">
              <w:rPr>
                <w:rFonts w:ascii="Times New Roman" w:hAnsi="Times New Roman"/>
                <w:b/>
                <w:bCs/>
                <w:sz w:val="21"/>
                <w:szCs w:val="21"/>
              </w:rPr>
              <w:t>mg/L</w:t>
            </w:r>
            <w:r w:rsidRPr="009D4E11">
              <w:rPr>
                <w:rFonts w:ascii="Times New Roman"/>
                <w:b/>
                <w:bCs/>
                <w:sz w:val="21"/>
                <w:szCs w:val="21"/>
              </w:rPr>
              <w:t>）</w:t>
            </w:r>
          </w:p>
        </w:tc>
        <w:tc>
          <w:tcPr>
            <w:tcW w:w="0" w:type="auto"/>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napToGrid w:val="0"/>
              <w:spacing w:line="240" w:lineRule="auto"/>
              <w:rPr>
                <w:rFonts w:ascii="Times New Roman" w:hAnsi="Times New Roman"/>
                <w:b/>
                <w:bCs/>
                <w:sz w:val="21"/>
                <w:szCs w:val="21"/>
              </w:rPr>
            </w:pPr>
            <w:r w:rsidRPr="009D4E11">
              <w:rPr>
                <w:rFonts w:ascii="Times New Roman" w:hAnsi="Times New Roman"/>
                <w:b/>
                <w:bCs/>
                <w:sz w:val="21"/>
                <w:szCs w:val="21"/>
              </w:rPr>
              <w:t>日排放量</w:t>
            </w:r>
            <w:r w:rsidRPr="009D4E11">
              <w:rPr>
                <w:rFonts w:ascii="Times New Roman" w:hAnsi="Times New Roman"/>
                <w:b/>
                <w:bCs/>
                <w:sz w:val="21"/>
                <w:szCs w:val="21"/>
              </w:rPr>
              <w:t>/</w:t>
            </w:r>
            <w:r w:rsidRPr="009D4E11">
              <w:rPr>
                <w:rFonts w:ascii="Times New Roman" w:hAnsi="Times New Roman"/>
                <w:b/>
                <w:bCs/>
                <w:sz w:val="21"/>
                <w:szCs w:val="21"/>
              </w:rPr>
              <w:t>（</w:t>
            </w:r>
            <w:r w:rsidRPr="009D4E11">
              <w:rPr>
                <w:rFonts w:ascii="Times New Roman" w:hAnsi="Times New Roman"/>
                <w:b/>
                <w:bCs/>
                <w:sz w:val="21"/>
                <w:szCs w:val="21"/>
              </w:rPr>
              <w:t>t/d</w:t>
            </w:r>
            <w:r w:rsidRPr="009D4E11">
              <w:rPr>
                <w:rFonts w:ascii="Times New Roman"/>
                <w:b/>
                <w:bCs/>
                <w:sz w:val="21"/>
                <w:szCs w:val="21"/>
              </w:rPr>
              <w:t>）</w:t>
            </w:r>
          </w:p>
        </w:tc>
        <w:tc>
          <w:tcPr>
            <w:tcW w:w="1857" w:type="dxa"/>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napToGrid w:val="0"/>
              <w:spacing w:line="240" w:lineRule="auto"/>
              <w:jc w:val="center"/>
              <w:rPr>
                <w:rFonts w:ascii="Times New Roman" w:hAnsi="Times New Roman"/>
                <w:b/>
                <w:bCs/>
                <w:sz w:val="21"/>
                <w:szCs w:val="21"/>
              </w:rPr>
            </w:pPr>
            <w:r w:rsidRPr="009D4E11">
              <w:rPr>
                <w:rFonts w:ascii="Times New Roman" w:hAnsi="Times New Roman"/>
                <w:b/>
                <w:bCs/>
                <w:sz w:val="21"/>
                <w:szCs w:val="21"/>
              </w:rPr>
              <w:t>年排放量</w:t>
            </w:r>
            <w:r w:rsidRPr="009D4E11">
              <w:rPr>
                <w:rFonts w:ascii="Times New Roman" w:hAnsi="Times New Roman"/>
                <w:b/>
                <w:bCs/>
                <w:sz w:val="21"/>
                <w:szCs w:val="21"/>
              </w:rPr>
              <w:t>/</w:t>
            </w:r>
            <w:r w:rsidRPr="009D4E11">
              <w:rPr>
                <w:rFonts w:ascii="Times New Roman" w:hAnsi="Times New Roman"/>
                <w:b/>
                <w:bCs/>
                <w:sz w:val="21"/>
                <w:szCs w:val="21"/>
              </w:rPr>
              <w:t>（</w:t>
            </w:r>
            <w:r w:rsidRPr="009D4E11">
              <w:rPr>
                <w:rFonts w:ascii="Times New Roman" w:hAnsi="Times New Roman"/>
                <w:b/>
                <w:bCs/>
                <w:sz w:val="21"/>
                <w:szCs w:val="21"/>
              </w:rPr>
              <w:t>t/a</w:t>
            </w:r>
            <w:r w:rsidRPr="009D4E11">
              <w:rPr>
                <w:rFonts w:ascii="Times New Roman"/>
                <w:b/>
                <w:bCs/>
                <w:sz w:val="21"/>
                <w:szCs w:val="21"/>
              </w:rPr>
              <w:t>）</w:t>
            </w:r>
          </w:p>
        </w:tc>
      </w:tr>
      <w:tr w:rsidR="00E203B6" w:rsidRPr="004752C8" w:rsidTr="00E203B6">
        <w:trPr>
          <w:trHeight w:val="340"/>
        </w:trPr>
        <w:tc>
          <w:tcPr>
            <w:tcW w:w="0" w:type="auto"/>
            <w:tcBorders>
              <w:top w:val="single" w:sz="4" w:space="0" w:color="000000"/>
              <w:left w:val="single" w:sz="4" w:space="0" w:color="000000"/>
              <w:bottom w:val="single" w:sz="4" w:space="0" w:color="000000"/>
              <w:right w:val="single" w:sz="4" w:space="0" w:color="000000"/>
            </w:tcBorders>
            <w:vAlign w:val="center"/>
            <w:hideMark/>
          </w:tcPr>
          <w:p w:rsidR="00E203B6" w:rsidRPr="009D4E11" w:rsidRDefault="00E203B6" w:rsidP="00E203B6">
            <w:pPr>
              <w:snapToGrid w:val="0"/>
              <w:spacing w:line="240" w:lineRule="auto"/>
              <w:jc w:val="center"/>
              <w:rPr>
                <w:rFonts w:ascii="Times New Roman" w:hAnsi="Times New Roman"/>
                <w:sz w:val="21"/>
                <w:szCs w:val="21"/>
              </w:rPr>
            </w:pPr>
            <w:r w:rsidRPr="009D4E11">
              <w:rPr>
                <w:rFonts w:ascii="Times New Roman" w:hAnsi="Times New Roman"/>
                <w:sz w:val="21"/>
                <w:szCs w:val="21"/>
              </w:rPr>
              <w:t>1</w:t>
            </w:r>
          </w:p>
        </w:tc>
        <w:tc>
          <w:tcPr>
            <w:tcW w:w="0" w:type="auto"/>
            <w:vMerge w:val="restart"/>
            <w:tcBorders>
              <w:top w:val="nil"/>
              <w:left w:val="nil"/>
              <w:bottom w:val="single" w:sz="4" w:space="0" w:color="000000"/>
              <w:right w:val="single" w:sz="4" w:space="0" w:color="000000"/>
            </w:tcBorders>
            <w:vAlign w:val="center"/>
            <w:hideMark/>
          </w:tcPr>
          <w:p w:rsidR="00E203B6" w:rsidRPr="009D4E11" w:rsidRDefault="00E203B6" w:rsidP="00E203B6">
            <w:pPr>
              <w:spacing w:line="240" w:lineRule="auto"/>
              <w:jc w:val="center"/>
              <w:rPr>
                <w:rFonts w:ascii="Times New Roman" w:hAnsi="Times New Roman"/>
                <w:sz w:val="21"/>
                <w:szCs w:val="21"/>
              </w:rPr>
            </w:pPr>
            <w:r w:rsidRPr="009D4E11">
              <w:rPr>
                <w:rFonts w:ascii="Times New Roman" w:hAnsi="Times New Roman"/>
                <w:sz w:val="21"/>
                <w:szCs w:val="21"/>
              </w:rPr>
              <w:t>DW001</w:t>
            </w:r>
          </w:p>
        </w:tc>
        <w:tc>
          <w:tcPr>
            <w:tcW w:w="0" w:type="auto"/>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pacing w:line="240" w:lineRule="auto"/>
              <w:jc w:val="center"/>
              <w:rPr>
                <w:rFonts w:ascii="Times New Roman" w:hAnsi="Times New Roman"/>
                <w:sz w:val="21"/>
                <w:szCs w:val="21"/>
              </w:rPr>
            </w:pPr>
            <w:r w:rsidRPr="009D4E11">
              <w:rPr>
                <w:rFonts w:ascii="Times New Roman" w:hAnsi="Times New Roman"/>
                <w:spacing w:val="-2"/>
                <w:sz w:val="21"/>
                <w:szCs w:val="21"/>
              </w:rPr>
              <w:t>COD</w:t>
            </w:r>
            <w:r w:rsidRPr="009D4E11">
              <w:rPr>
                <w:rFonts w:ascii="Times New Roman" w:hAnsi="Times New Roman"/>
                <w:spacing w:val="-2"/>
                <w:sz w:val="21"/>
                <w:szCs w:val="21"/>
                <w:vertAlign w:val="subscript"/>
              </w:rPr>
              <w:t>Cr</w:t>
            </w:r>
          </w:p>
        </w:tc>
        <w:tc>
          <w:tcPr>
            <w:tcW w:w="0" w:type="auto"/>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pacing w:line="240" w:lineRule="auto"/>
              <w:jc w:val="center"/>
              <w:rPr>
                <w:rFonts w:ascii="Times New Roman" w:hAnsi="Times New Roman"/>
                <w:sz w:val="21"/>
                <w:szCs w:val="21"/>
              </w:rPr>
            </w:pPr>
            <w:r w:rsidRPr="009D4E11">
              <w:rPr>
                <w:rFonts w:ascii="Times New Roman" w:hAnsi="Times New Roman"/>
                <w:sz w:val="21"/>
                <w:szCs w:val="21"/>
              </w:rPr>
              <w:t>50</w:t>
            </w:r>
          </w:p>
        </w:tc>
        <w:tc>
          <w:tcPr>
            <w:tcW w:w="0" w:type="auto"/>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pacing w:line="240" w:lineRule="auto"/>
              <w:jc w:val="center"/>
              <w:rPr>
                <w:rFonts w:ascii="Times New Roman" w:hAnsi="Times New Roman"/>
                <w:sz w:val="21"/>
                <w:szCs w:val="21"/>
              </w:rPr>
            </w:pPr>
            <w:r w:rsidRPr="009D4E11">
              <w:rPr>
                <w:rFonts w:ascii="Times New Roman" w:hAnsi="Times New Roman"/>
                <w:sz w:val="21"/>
                <w:szCs w:val="21"/>
              </w:rPr>
              <w:t>0.000</w:t>
            </w:r>
            <w:r>
              <w:rPr>
                <w:rFonts w:ascii="Times New Roman" w:hAnsi="Times New Roman" w:hint="eastAsia"/>
                <w:sz w:val="21"/>
                <w:szCs w:val="21"/>
              </w:rPr>
              <w:t>6</w:t>
            </w:r>
          </w:p>
        </w:tc>
        <w:tc>
          <w:tcPr>
            <w:tcW w:w="1857" w:type="dxa"/>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pacing w:line="240" w:lineRule="auto"/>
              <w:jc w:val="center"/>
              <w:rPr>
                <w:rFonts w:ascii="Times New Roman" w:hAnsi="Times New Roman"/>
                <w:sz w:val="21"/>
                <w:szCs w:val="21"/>
              </w:rPr>
            </w:pPr>
            <w:r>
              <w:rPr>
                <w:rFonts w:ascii="Times New Roman" w:hAnsi="Times New Roman"/>
                <w:sz w:val="21"/>
                <w:szCs w:val="21"/>
              </w:rPr>
              <w:t>0.</w:t>
            </w:r>
            <w:r>
              <w:rPr>
                <w:rFonts w:ascii="Times New Roman" w:hAnsi="Times New Roman" w:hint="eastAsia"/>
                <w:sz w:val="21"/>
                <w:szCs w:val="21"/>
              </w:rPr>
              <w:t>192</w:t>
            </w:r>
          </w:p>
        </w:tc>
      </w:tr>
      <w:tr w:rsidR="00E203B6" w:rsidRPr="004752C8" w:rsidTr="00E203B6">
        <w:trPr>
          <w:trHeight w:val="340"/>
        </w:trPr>
        <w:tc>
          <w:tcPr>
            <w:tcW w:w="0" w:type="auto"/>
            <w:tcBorders>
              <w:top w:val="single" w:sz="4" w:space="0" w:color="000000"/>
              <w:left w:val="single" w:sz="4" w:space="0" w:color="000000"/>
              <w:bottom w:val="single" w:sz="4" w:space="0" w:color="000000"/>
              <w:right w:val="single" w:sz="4" w:space="0" w:color="000000"/>
            </w:tcBorders>
            <w:vAlign w:val="center"/>
            <w:hideMark/>
          </w:tcPr>
          <w:p w:rsidR="00E203B6" w:rsidRPr="009D4E11" w:rsidRDefault="00E203B6" w:rsidP="00E203B6">
            <w:pPr>
              <w:snapToGrid w:val="0"/>
              <w:spacing w:line="240" w:lineRule="auto"/>
              <w:jc w:val="center"/>
              <w:rPr>
                <w:rFonts w:ascii="Times New Roman" w:hAnsi="Times New Roman"/>
                <w:sz w:val="21"/>
                <w:szCs w:val="21"/>
              </w:rPr>
            </w:pPr>
            <w:r w:rsidRPr="009D4E11">
              <w:rPr>
                <w:rFonts w:ascii="Times New Roman" w:hAnsi="Times New Roman"/>
                <w:sz w:val="21"/>
                <w:szCs w:val="21"/>
              </w:rPr>
              <w:t>2</w:t>
            </w:r>
          </w:p>
        </w:tc>
        <w:tc>
          <w:tcPr>
            <w:tcW w:w="0" w:type="auto"/>
            <w:vMerge/>
            <w:tcBorders>
              <w:top w:val="nil"/>
              <w:left w:val="nil"/>
              <w:bottom w:val="single" w:sz="4" w:space="0" w:color="000000"/>
              <w:right w:val="single" w:sz="4" w:space="0" w:color="000000"/>
            </w:tcBorders>
            <w:vAlign w:val="center"/>
            <w:hideMark/>
          </w:tcPr>
          <w:p w:rsidR="00E203B6" w:rsidRPr="009D4E11" w:rsidRDefault="00E203B6" w:rsidP="00E203B6">
            <w:pPr>
              <w:spacing w:line="240" w:lineRule="auto"/>
              <w:rPr>
                <w:rFonts w:ascii="Times New Roman" w:hAnsi="Times New Roman"/>
                <w:sz w:val="21"/>
                <w:szCs w:val="21"/>
              </w:rPr>
            </w:pPr>
          </w:p>
        </w:tc>
        <w:tc>
          <w:tcPr>
            <w:tcW w:w="0" w:type="auto"/>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pacing w:line="240" w:lineRule="auto"/>
              <w:jc w:val="center"/>
              <w:rPr>
                <w:rFonts w:ascii="Times New Roman" w:hAnsi="Times New Roman"/>
                <w:sz w:val="21"/>
                <w:szCs w:val="21"/>
              </w:rPr>
            </w:pPr>
            <w:r w:rsidRPr="009D4E11">
              <w:rPr>
                <w:rFonts w:ascii="Times New Roman" w:hAnsi="Times New Roman"/>
                <w:spacing w:val="-2"/>
                <w:sz w:val="21"/>
                <w:szCs w:val="21"/>
              </w:rPr>
              <w:t>NH</w:t>
            </w:r>
            <w:r w:rsidRPr="009D4E11">
              <w:rPr>
                <w:rFonts w:ascii="Times New Roman" w:hAnsi="Times New Roman"/>
                <w:spacing w:val="-2"/>
                <w:sz w:val="21"/>
                <w:szCs w:val="21"/>
                <w:vertAlign w:val="subscript"/>
              </w:rPr>
              <w:t>3</w:t>
            </w:r>
            <w:r w:rsidRPr="009D4E11">
              <w:rPr>
                <w:rFonts w:ascii="Times New Roman" w:hAnsi="Times New Roman"/>
                <w:spacing w:val="-2"/>
                <w:sz w:val="21"/>
                <w:szCs w:val="21"/>
              </w:rPr>
              <w:t>-N</w:t>
            </w:r>
          </w:p>
        </w:tc>
        <w:tc>
          <w:tcPr>
            <w:tcW w:w="0" w:type="auto"/>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pacing w:line="240" w:lineRule="auto"/>
              <w:jc w:val="center"/>
              <w:rPr>
                <w:rFonts w:ascii="Times New Roman" w:hAnsi="Times New Roman"/>
                <w:sz w:val="21"/>
                <w:szCs w:val="21"/>
              </w:rPr>
            </w:pPr>
            <w:r w:rsidRPr="009D4E11">
              <w:rPr>
                <w:rFonts w:ascii="Times New Roman" w:hAnsi="Times New Roman"/>
                <w:sz w:val="21"/>
                <w:szCs w:val="21"/>
              </w:rPr>
              <w:t>5</w:t>
            </w:r>
          </w:p>
        </w:tc>
        <w:tc>
          <w:tcPr>
            <w:tcW w:w="0" w:type="auto"/>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pacing w:line="240" w:lineRule="auto"/>
              <w:jc w:val="center"/>
              <w:rPr>
                <w:rFonts w:ascii="Times New Roman" w:hAnsi="Times New Roman"/>
                <w:sz w:val="21"/>
                <w:szCs w:val="21"/>
              </w:rPr>
            </w:pPr>
            <w:r w:rsidRPr="009D4E11">
              <w:rPr>
                <w:rFonts w:ascii="Times New Roman" w:hAnsi="Times New Roman"/>
                <w:sz w:val="21"/>
                <w:szCs w:val="21"/>
              </w:rPr>
              <w:t>0.0000</w:t>
            </w:r>
            <w:r>
              <w:rPr>
                <w:rFonts w:ascii="Times New Roman" w:hAnsi="Times New Roman" w:hint="eastAsia"/>
                <w:sz w:val="21"/>
                <w:szCs w:val="21"/>
              </w:rPr>
              <w:t>6</w:t>
            </w:r>
          </w:p>
        </w:tc>
        <w:tc>
          <w:tcPr>
            <w:tcW w:w="1857" w:type="dxa"/>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pacing w:line="240" w:lineRule="auto"/>
              <w:jc w:val="center"/>
              <w:rPr>
                <w:rFonts w:ascii="Times New Roman" w:hAnsi="Times New Roman"/>
                <w:sz w:val="21"/>
                <w:szCs w:val="21"/>
              </w:rPr>
            </w:pPr>
            <w:r w:rsidRPr="009D4E11">
              <w:rPr>
                <w:rFonts w:ascii="Times New Roman" w:hAnsi="Times New Roman"/>
                <w:sz w:val="21"/>
                <w:szCs w:val="21"/>
              </w:rPr>
              <w:t>0.0</w:t>
            </w:r>
            <w:r>
              <w:rPr>
                <w:rFonts w:ascii="Times New Roman" w:hAnsi="Times New Roman" w:hint="eastAsia"/>
                <w:sz w:val="21"/>
                <w:szCs w:val="21"/>
              </w:rPr>
              <w:t>192</w:t>
            </w:r>
          </w:p>
        </w:tc>
      </w:tr>
      <w:tr w:rsidR="00E203B6" w:rsidRPr="004752C8" w:rsidTr="00E203B6">
        <w:trPr>
          <w:trHeight w:val="340"/>
        </w:trPr>
        <w:tc>
          <w:tcPr>
            <w:tcW w:w="0" w:type="auto"/>
            <w:gridSpan w:val="2"/>
            <w:vMerge w:val="restart"/>
            <w:tcBorders>
              <w:top w:val="nil"/>
              <w:left w:val="single" w:sz="4" w:space="0" w:color="000000"/>
              <w:bottom w:val="single" w:sz="4" w:space="0" w:color="000000"/>
              <w:right w:val="single" w:sz="4" w:space="0" w:color="000000"/>
            </w:tcBorders>
            <w:vAlign w:val="center"/>
            <w:hideMark/>
          </w:tcPr>
          <w:p w:rsidR="00E203B6" w:rsidRPr="009D4E11" w:rsidRDefault="00E203B6" w:rsidP="00E203B6">
            <w:pPr>
              <w:snapToGrid w:val="0"/>
              <w:spacing w:line="240" w:lineRule="auto"/>
              <w:jc w:val="center"/>
              <w:rPr>
                <w:rFonts w:ascii="Times New Roman" w:hAnsi="Times New Roman"/>
                <w:sz w:val="21"/>
                <w:szCs w:val="21"/>
              </w:rPr>
            </w:pPr>
            <w:r w:rsidRPr="009D4E11">
              <w:rPr>
                <w:rFonts w:ascii="Times New Roman" w:hAnsi="Times New Roman"/>
                <w:sz w:val="21"/>
                <w:szCs w:val="21"/>
              </w:rPr>
              <w:t>全厂</w:t>
            </w:r>
            <w:r w:rsidRPr="009D4E11">
              <w:rPr>
                <w:rFonts w:ascii="Times New Roman"/>
                <w:sz w:val="21"/>
                <w:szCs w:val="21"/>
              </w:rPr>
              <w:t>排放口合计</w:t>
            </w:r>
          </w:p>
        </w:tc>
        <w:tc>
          <w:tcPr>
            <w:tcW w:w="0" w:type="auto"/>
            <w:gridSpan w:val="3"/>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pacing w:line="240" w:lineRule="auto"/>
              <w:jc w:val="center"/>
              <w:rPr>
                <w:rFonts w:ascii="Times New Roman" w:hAnsi="Times New Roman"/>
                <w:sz w:val="21"/>
                <w:szCs w:val="21"/>
              </w:rPr>
            </w:pPr>
            <w:r w:rsidRPr="009D4E11">
              <w:rPr>
                <w:rFonts w:ascii="Times New Roman" w:hAnsi="Times New Roman"/>
                <w:sz w:val="21"/>
                <w:szCs w:val="21"/>
              </w:rPr>
              <w:t>COD</w:t>
            </w:r>
            <w:r w:rsidRPr="009D4E11">
              <w:rPr>
                <w:rFonts w:ascii="Times New Roman" w:hAnsi="Times New Roman"/>
                <w:sz w:val="21"/>
                <w:szCs w:val="21"/>
                <w:vertAlign w:val="subscript"/>
              </w:rPr>
              <w:t>Cr</w:t>
            </w:r>
          </w:p>
        </w:tc>
        <w:tc>
          <w:tcPr>
            <w:tcW w:w="1857" w:type="dxa"/>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pacing w:line="240" w:lineRule="auto"/>
              <w:jc w:val="center"/>
              <w:rPr>
                <w:rFonts w:ascii="Times New Roman" w:hAnsi="Times New Roman"/>
                <w:sz w:val="21"/>
                <w:szCs w:val="21"/>
              </w:rPr>
            </w:pPr>
            <w:r>
              <w:rPr>
                <w:rFonts w:ascii="Times New Roman" w:hAnsi="Times New Roman"/>
                <w:sz w:val="21"/>
                <w:szCs w:val="21"/>
              </w:rPr>
              <w:t>0.</w:t>
            </w:r>
            <w:r>
              <w:rPr>
                <w:rFonts w:ascii="Times New Roman" w:hAnsi="Times New Roman" w:hint="eastAsia"/>
                <w:sz w:val="21"/>
                <w:szCs w:val="21"/>
              </w:rPr>
              <w:t>192</w:t>
            </w:r>
          </w:p>
        </w:tc>
      </w:tr>
      <w:tr w:rsidR="00E203B6" w:rsidRPr="004752C8" w:rsidTr="00E203B6">
        <w:trPr>
          <w:trHeight w:val="340"/>
        </w:trPr>
        <w:tc>
          <w:tcPr>
            <w:tcW w:w="0" w:type="auto"/>
            <w:gridSpan w:val="2"/>
            <w:vMerge/>
            <w:tcBorders>
              <w:top w:val="nil"/>
              <w:left w:val="single" w:sz="4" w:space="0" w:color="000000"/>
              <w:bottom w:val="single" w:sz="4" w:space="0" w:color="000000"/>
              <w:right w:val="single" w:sz="4" w:space="0" w:color="000000"/>
            </w:tcBorders>
            <w:vAlign w:val="center"/>
            <w:hideMark/>
          </w:tcPr>
          <w:p w:rsidR="00E203B6" w:rsidRPr="009D4E11" w:rsidRDefault="00E203B6" w:rsidP="00E203B6">
            <w:pPr>
              <w:spacing w:line="240" w:lineRule="auto"/>
              <w:rPr>
                <w:rFonts w:ascii="Times New Roman" w:hAnsi="Times New Roman"/>
                <w:sz w:val="21"/>
                <w:szCs w:val="21"/>
              </w:rPr>
            </w:pPr>
          </w:p>
        </w:tc>
        <w:tc>
          <w:tcPr>
            <w:tcW w:w="0" w:type="auto"/>
            <w:gridSpan w:val="3"/>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napToGrid w:val="0"/>
              <w:spacing w:line="240" w:lineRule="auto"/>
              <w:jc w:val="center"/>
              <w:rPr>
                <w:rFonts w:ascii="Times New Roman" w:hAnsi="Times New Roman"/>
                <w:sz w:val="21"/>
                <w:szCs w:val="21"/>
              </w:rPr>
            </w:pPr>
            <w:r w:rsidRPr="009D4E11">
              <w:rPr>
                <w:rFonts w:ascii="Times New Roman" w:hAnsi="Times New Roman"/>
                <w:sz w:val="21"/>
                <w:szCs w:val="21"/>
              </w:rPr>
              <w:t>NH</w:t>
            </w:r>
            <w:r w:rsidRPr="009D4E11">
              <w:rPr>
                <w:rFonts w:ascii="Times New Roman" w:hAnsi="Times New Roman"/>
                <w:sz w:val="21"/>
                <w:szCs w:val="21"/>
                <w:vertAlign w:val="subscript"/>
              </w:rPr>
              <w:t>3</w:t>
            </w:r>
            <w:r w:rsidRPr="009D4E11">
              <w:rPr>
                <w:rFonts w:ascii="Times New Roman" w:hAnsi="Times New Roman"/>
                <w:sz w:val="21"/>
                <w:szCs w:val="21"/>
              </w:rPr>
              <w:t>-N</w:t>
            </w:r>
          </w:p>
        </w:tc>
        <w:tc>
          <w:tcPr>
            <w:tcW w:w="1857" w:type="dxa"/>
            <w:tcBorders>
              <w:top w:val="single" w:sz="4" w:space="0" w:color="000000"/>
              <w:left w:val="nil"/>
              <w:bottom w:val="single" w:sz="4" w:space="0" w:color="000000"/>
              <w:right w:val="single" w:sz="4" w:space="0" w:color="000000"/>
            </w:tcBorders>
            <w:vAlign w:val="center"/>
            <w:hideMark/>
          </w:tcPr>
          <w:p w:rsidR="00E203B6" w:rsidRPr="009D4E11" w:rsidRDefault="00E203B6" w:rsidP="00E203B6">
            <w:pPr>
              <w:spacing w:line="240" w:lineRule="auto"/>
              <w:jc w:val="center"/>
              <w:rPr>
                <w:rFonts w:ascii="Times New Roman" w:hAnsi="Times New Roman"/>
                <w:sz w:val="21"/>
                <w:szCs w:val="21"/>
              </w:rPr>
            </w:pPr>
            <w:r w:rsidRPr="009D4E11">
              <w:rPr>
                <w:rFonts w:ascii="Times New Roman" w:hAnsi="Times New Roman"/>
                <w:sz w:val="21"/>
                <w:szCs w:val="21"/>
              </w:rPr>
              <w:t>0.0</w:t>
            </w:r>
            <w:r>
              <w:rPr>
                <w:rFonts w:ascii="Times New Roman" w:hAnsi="Times New Roman" w:hint="eastAsia"/>
                <w:sz w:val="21"/>
                <w:szCs w:val="21"/>
              </w:rPr>
              <w:t>192</w:t>
            </w:r>
          </w:p>
        </w:tc>
      </w:tr>
    </w:tbl>
    <w:p w:rsidR="00E203B6" w:rsidRPr="00E203B6" w:rsidRDefault="00E203B6" w:rsidP="00E203B6">
      <w:pPr>
        <w:adjustRightInd w:val="0"/>
        <w:snapToGrid w:val="0"/>
        <w:spacing w:line="480" w:lineRule="exact"/>
        <w:ind w:firstLineChars="200" w:firstLine="480"/>
        <w:rPr>
          <w:rFonts w:ascii="Times New Roman" w:hAnsi="Times New Roman"/>
          <w:sz w:val="24"/>
        </w:rPr>
      </w:pPr>
      <w:r w:rsidRPr="00E203B6">
        <w:rPr>
          <w:rFonts w:ascii="Times New Roman" w:hAnsi="Times New Roman"/>
          <w:sz w:val="24"/>
        </w:rPr>
        <w:t>项目建设项目地表水环境影响评价自查表详见表</w:t>
      </w:r>
      <w:r w:rsidRPr="00E203B6">
        <w:rPr>
          <w:rFonts w:ascii="Times New Roman" w:hAnsi="Times New Roman" w:hint="eastAsia"/>
          <w:sz w:val="24"/>
        </w:rPr>
        <w:t>5</w:t>
      </w:r>
      <w:r w:rsidRPr="00E203B6">
        <w:rPr>
          <w:rFonts w:ascii="Times New Roman" w:hAnsi="Times New Roman"/>
          <w:sz w:val="24"/>
        </w:rPr>
        <w:t>-</w:t>
      </w:r>
      <w:r w:rsidRPr="00E203B6">
        <w:rPr>
          <w:rFonts w:ascii="Times New Roman" w:hAnsi="Times New Roman" w:hint="eastAsia"/>
          <w:sz w:val="24"/>
        </w:rPr>
        <w:t>31</w:t>
      </w:r>
      <w:r w:rsidRPr="00E203B6">
        <w:rPr>
          <w:rFonts w:ascii="Times New Roman" w:hAnsi="Times New Roman"/>
          <w:sz w:val="24"/>
        </w:rPr>
        <w:t>。</w:t>
      </w:r>
    </w:p>
    <w:p w:rsidR="00E203B6" w:rsidRPr="00B76B07" w:rsidRDefault="00E203B6" w:rsidP="00E203B6">
      <w:pPr>
        <w:pStyle w:val="BodyText22"/>
        <w:snapToGrid w:val="0"/>
        <w:spacing w:line="480" w:lineRule="exact"/>
        <w:ind w:firstLine="0"/>
        <w:jc w:val="center"/>
        <w:textAlignment w:val="auto"/>
        <w:rPr>
          <w:rFonts w:eastAsia="宋体"/>
          <w:b/>
          <w:sz w:val="21"/>
          <w:szCs w:val="21"/>
        </w:rPr>
      </w:pPr>
      <w:r w:rsidRPr="00B76B07">
        <w:rPr>
          <w:rFonts w:eastAsia="宋体"/>
          <w:b/>
          <w:sz w:val="21"/>
          <w:szCs w:val="21"/>
        </w:rPr>
        <w:t>表</w:t>
      </w:r>
      <w:r>
        <w:rPr>
          <w:rFonts w:eastAsia="宋体" w:hint="eastAsia"/>
          <w:b/>
          <w:sz w:val="21"/>
          <w:szCs w:val="21"/>
        </w:rPr>
        <w:t>5</w:t>
      </w:r>
      <w:r w:rsidRPr="00B76B07">
        <w:rPr>
          <w:rFonts w:eastAsia="宋体"/>
          <w:b/>
          <w:sz w:val="21"/>
          <w:szCs w:val="21"/>
        </w:rPr>
        <w:t>-</w:t>
      </w:r>
      <w:r>
        <w:rPr>
          <w:rFonts w:eastAsia="宋体" w:hint="eastAsia"/>
          <w:b/>
          <w:sz w:val="21"/>
          <w:szCs w:val="21"/>
        </w:rPr>
        <w:t>31</w:t>
      </w:r>
      <w:r w:rsidRPr="00B76B07">
        <w:rPr>
          <w:rFonts w:eastAsia="宋体"/>
          <w:b/>
          <w:sz w:val="21"/>
          <w:szCs w:val="21"/>
        </w:rPr>
        <w:t xml:space="preserve"> </w:t>
      </w:r>
      <w:r w:rsidRPr="00B76B07">
        <w:rPr>
          <w:rFonts w:eastAsia="宋体"/>
          <w:b/>
          <w:sz w:val="21"/>
          <w:szCs w:val="21"/>
        </w:rPr>
        <w:t>建设项目</w:t>
      </w:r>
      <w:r w:rsidRPr="00B76B07">
        <w:rPr>
          <w:rFonts w:eastAsia="宋体" w:hint="eastAsia"/>
          <w:b/>
          <w:sz w:val="21"/>
          <w:szCs w:val="21"/>
        </w:rPr>
        <w:t>地表水</w:t>
      </w:r>
      <w:r w:rsidRPr="00B76B07">
        <w:rPr>
          <w:rFonts w:eastAsia="宋体"/>
          <w:b/>
          <w:sz w:val="21"/>
          <w:szCs w:val="21"/>
        </w:rPr>
        <w:t>环境影响评价自查表</w:t>
      </w:r>
    </w:p>
    <w:tbl>
      <w:tblPr>
        <w:tblW w:w="8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512"/>
        <w:gridCol w:w="1340"/>
        <w:gridCol w:w="1220"/>
        <w:gridCol w:w="275"/>
        <w:gridCol w:w="483"/>
        <w:gridCol w:w="391"/>
        <w:gridCol w:w="1053"/>
        <w:gridCol w:w="618"/>
        <w:gridCol w:w="537"/>
        <w:gridCol w:w="56"/>
        <w:gridCol w:w="307"/>
        <w:gridCol w:w="1713"/>
      </w:tblGrid>
      <w:tr w:rsidR="00E203B6" w:rsidRPr="00B76B07" w:rsidTr="006D2C77">
        <w:trPr>
          <w:trHeight w:val="340"/>
          <w:tblHeader/>
          <w:jc w:val="center"/>
        </w:trPr>
        <w:tc>
          <w:tcPr>
            <w:tcW w:w="1852" w:type="dxa"/>
            <w:gridSpan w:val="2"/>
            <w:shd w:val="clear" w:color="auto" w:fill="FFFFFF"/>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工作内容</w:t>
            </w:r>
          </w:p>
        </w:tc>
        <w:tc>
          <w:tcPr>
            <w:tcW w:w="6653" w:type="dxa"/>
            <w:gridSpan w:val="10"/>
            <w:shd w:val="clear" w:color="auto" w:fill="FFFFFF"/>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自查项目</w:t>
            </w:r>
          </w:p>
        </w:tc>
      </w:tr>
      <w:tr w:rsidR="00E203B6" w:rsidRPr="00B76B07" w:rsidTr="006D2C77">
        <w:trPr>
          <w:trHeight w:val="340"/>
          <w:jc w:val="center"/>
        </w:trPr>
        <w:tc>
          <w:tcPr>
            <w:tcW w:w="512" w:type="dxa"/>
            <w:vMerge w:val="restart"/>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影</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响</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识</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别</w:t>
            </w: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影响类型</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水污染影响型</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；水文要素影响型</w:t>
            </w:r>
            <w:r w:rsidRPr="00E203B6">
              <w:rPr>
                <w:rFonts w:ascii="Times New Roman" w:hAnsi="Times New Roman"/>
                <w:sz w:val="21"/>
                <w:szCs w:val="21"/>
              </w:rPr>
              <w:t xml:space="preserve"> □</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水环境保</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护目标</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饮用水水源保护区</w:t>
            </w:r>
            <w:r w:rsidRPr="00E203B6">
              <w:rPr>
                <w:rFonts w:ascii="Times New Roman" w:hAnsi="Times New Roman"/>
                <w:sz w:val="21"/>
                <w:szCs w:val="21"/>
              </w:rPr>
              <w:t xml:space="preserve"> □</w:t>
            </w:r>
            <w:r w:rsidRPr="00E203B6">
              <w:rPr>
                <w:rFonts w:ascii="Times New Roman"/>
                <w:sz w:val="21"/>
                <w:szCs w:val="21"/>
              </w:rPr>
              <w:t>；饮用水取水口</w:t>
            </w:r>
            <w:r w:rsidRPr="00E203B6">
              <w:rPr>
                <w:rFonts w:ascii="Times New Roman" w:hAnsi="Times New Roman"/>
                <w:sz w:val="21"/>
                <w:szCs w:val="21"/>
              </w:rPr>
              <w:t xml:space="preserve"> □</w:t>
            </w:r>
            <w:r w:rsidRPr="00E203B6">
              <w:rPr>
                <w:rFonts w:ascii="Times New Roman"/>
                <w:sz w:val="21"/>
                <w:szCs w:val="21"/>
              </w:rPr>
              <w:t>；涉水的自然保护区</w:t>
            </w:r>
            <w:r w:rsidRPr="00E203B6">
              <w:rPr>
                <w:rFonts w:ascii="Times New Roman" w:hAnsi="Times New Roman"/>
                <w:sz w:val="21"/>
                <w:szCs w:val="21"/>
              </w:rPr>
              <w:t xml:space="preserve"> □</w:t>
            </w:r>
            <w:r w:rsidRPr="00E203B6">
              <w:rPr>
                <w:rFonts w:ascii="Times New Roman"/>
                <w:sz w:val="21"/>
                <w:szCs w:val="21"/>
              </w:rPr>
              <w:t>；重要湿地</w:t>
            </w:r>
            <w:r w:rsidRPr="00E203B6">
              <w:rPr>
                <w:rFonts w:ascii="Times New Roman" w:hAnsi="Times New Roman"/>
                <w:sz w:val="21"/>
                <w:szCs w:val="21"/>
              </w:rPr>
              <w:t xml:space="preserve"> □</w:t>
            </w:r>
            <w:r w:rsidRPr="00E203B6">
              <w:rPr>
                <w:rFonts w:ascii="Times New Roman"/>
                <w:sz w:val="21"/>
                <w:szCs w:val="21"/>
              </w:rPr>
              <w:t>；重点保护与珍稀水生生物的栖息地</w:t>
            </w:r>
            <w:r w:rsidRPr="00E203B6">
              <w:rPr>
                <w:rFonts w:ascii="Times New Roman" w:hAnsi="Times New Roman"/>
                <w:sz w:val="21"/>
                <w:szCs w:val="21"/>
              </w:rPr>
              <w:t xml:space="preserve"> □</w:t>
            </w:r>
            <w:r w:rsidRPr="00E203B6">
              <w:rPr>
                <w:rFonts w:ascii="Times New Roman"/>
                <w:sz w:val="21"/>
                <w:szCs w:val="21"/>
              </w:rPr>
              <w:t>；重要水生生物的自然产卵场及索饵场、越冬场和洄游通道、天然渔场等渔业水体</w:t>
            </w:r>
            <w:r w:rsidRPr="00E203B6">
              <w:rPr>
                <w:rFonts w:ascii="Times New Roman" w:hAnsi="Times New Roman"/>
                <w:sz w:val="21"/>
                <w:szCs w:val="21"/>
              </w:rPr>
              <w:t xml:space="preserve"> □</w:t>
            </w:r>
            <w:r w:rsidRPr="00E203B6">
              <w:rPr>
                <w:rFonts w:ascii="Times New Roman"/>
                <w:sz w:val="21"/>
                <w:szCs w:val="21"/>
              </w:rPr>
              <w:t>；涉水的风景名胜区</w:t>
            </w:r>
            <w:r w:rsidRPr="00E203B6">
              <w:rPr>
                <w:rFonts w:ascii="Times New Roman" w:hAnsi="Times New Roman"/>
                <w:sz w:val="21"/>
                <w:szCs w:val="21"/>
              </w:rPr>
              <w:t xml:space="preserve"> □</w:t>
            </w:r>
            <w:r w:rsidRPr="00E203B6">
              <w:rPr>
                <w:rFonts w:ascii="Times New Roman"/>
                <w:sz w:val="21"/>
                <w:szCs w:val="21"/>
              </w:rPr>
              <w:t>；其他</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vMerge w:val="restart"/>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影响途径</w:t>
            </w:r>
          </w:p>
        </w:tc>
        <w:tc>
          <w:tcPr>
            <w:tcW w:w="3422" w:type="dxa"/>
            <w:gridSpan w:val="5"/>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水污染影响型</w:t>
            </w:r>
          </w:p>
        </w:tc>
        <w:tc>
          <w:tcPr>
            <w:tcW w:w="3231" w:type="dxa"/>
            <w:gridSpan w:val="5"/>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水文要素影响型</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vMerge/>
            <w:shd w:val="clear" w:color="auto" w:fill="auto"/>
            <w:vAlign w:val="center"/>
          </w:tcPr>
          <w:p w:rsidR="00E203B6" w:rsidRPr="00E203B6" w:rsidRDefault="00E203B6" w:rsidP="00E203B6">
            <w:pPr>
              <w:spacing w:line="240" w:lineRule="auto"/>
              <w:jc w:val="center"/>
              <w:rPr>
                <w:rFonts w:ascii="Times New Roman" w:hAnsi="Times New Roman"/>
                <w:sz w:val="21"/>
                <w:szCs w:val="21"/>
              </w:rPr>
            </w:pPr>
          </w:p>
        </w:tc>
        <w:tc>
          <w:tcPr>
            <w:tcW w:w="3422" w:type="dxa"/>
            <w:gridSpan w:val="5"/>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直接排放</w:t>
            </w:r>
            <w:r w:rsidRPr="00E203B6">
              <w:rPr>
                <w:rFonts w:ascii="Times New Roman" w:hAnsi="Times New Roman"/>
                <w:sz w:val="21"/>
                <w:szCs w:val="21"/>
              </w:rPr>
              <w:t xml:space="preserve"> □</w:t>
            </w:r>
            <w:r w:rsidRPr="00E203B6">
              <w:rPr>
                <w:rFonts w:ascii="Times New Roman"/>
                <w:sz w:val="21"/>
                <w:szCs w:val="21"/>
              </w:rPr>
              <w:t>；间接排放</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；其他</w:t>
            </w:r>
            <w:r w:rsidRPr="00E203B6">
              <w:rPr>
                <w:rFonts w:ascii="Times New Roman" w:hAnsi="Times New Roman"/>
                <w:sz w:val="21"/>
                <w:szCs w:val="21"/>
              </w:rPr>
              <w:t xml:space="preserve"> □</w:t>
            </w:r>
          </w:p>
        </w:tc>
        <w:tc>
          <w:tcPr>
            <w:tcW w:w="3231" w:type="dxa"/>
            <w:gridSpan w:val="5"/>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水温</w:t>
            </w:r>
            <w:r w:rsidRPr="00E203B6">
              <w:rPr>
                <w:rFonts w:ascii="Times New Roman" w:hAnsi="Times New Roman"/>
                <w:sz w:val="21"/>
                <w:szCs w:val="21"/>
              </w:rPr>
              <w:t xml:space="preserve"> □</w:t>
            </w:r>
            <w:r w:rsidRPr="00E203B6">
              <w:rPr>
                <w:rFonts w:ascii="Times New Roman"/>
                <w:sz w:val="21"/>
                <w:szCs w:val="21"/>
              </w:rPr>
              <w:t>；径流</w:t>
            </w:r>
            <w:r w:rsidRPr="00E203B6">
              <w:rPr>
                <w:rFonts w:ascii="Times New Roman" w:hAnsi="Times New Roman"/>
                <w:sz w:val="21"/>
                <w:szCs w:val="21"/>
              </w:rPr>
              <w:t xml:space="preserve"> □</w:t>
            </w:r>
            <w:r w:rsidRPr="00E203B6">
              <w:rPr>
                <w:rFonts w:ascii="Times New Roman"/>
                <w:sz w:val="21"/>
                <w:szCs w:val="21"/>
              </w:rPr>
              <w:t>；水域面积</w:t>
            </w:r>
            <w:r w:rsidRPr="00E203B6">
              <w:rPr>
                <w:rFonts w:ascii="Times New Roman" w:hAnsi="Times New Roman"/>
                <w:sz w:val="21"/>
                <w:szCs w:val="21"/>
              </w:rPr>
              <w:t xml:space="preserve"> □</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影响因子</w:t>
            </w:r>
          </w:p>
        </w:tc>
        <w:tc>
          <w:tcPr>
            <w:tcW w:w="3422" w:type="dxa"/>
            <w:gridSpan w:val="5"/>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持久性污染物</w:t>
            </w:r>
            <w:r w:rsidRPr="00E203B6">
              <w:rPr>
                <w:rFonts w:ascii="Times New Roman" w:hAnsi="Times New Roman"/>
                <w:sz w:val="21"/>
                <w:szCs w:val="21"/>
              </w:rPr>
              <w:t xml:space="preserve"> □</w:t>
            </w:r>
            <w:r w:rsidRPr="00E203B6">
              <w:rPr>
                <w:rFonts w:ascii="Times New Roman"/>
                <w:sz w:val="21"/>
                <w:szCs w:val="21"/>
              </w:rPr>
              <w:t>；有毒有害污染物</w:t>
            </w:r>
            <w:r w:rsidRPr="00E203B6">
              <w:rPr>
                <w:rFonts w:ascii="Times New Roman" w:hAnsi="Times New Roman"/>
                <w:sz w:val="21"/>
                <w:szCs w:val="21"/>
              </w:rPr>
              <w:t xml:space="preserve"> □</w:t>
            </w:r>
            <w:r w:rsidRPr="00E203B6">
              <w:rPr>
                <w:rFonts w:ascii="Times New Roman"/>
                <w:sz w:val="21"/>
                <w:szCs w:val="21"/>
              </w:rPr>
              <w:t>；非持久性污染物</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w:t>
            </w:r>
            <w:r w:rsidRPr="00E203B6">
              <w:rPr>
                <w:rFonts w:ascii="Times New Roman" w:hAnsi="Times New Roman"/>
                <w:sz w:val="21"/>
                <w:szCs w:val="21"/>
              </w:rPr>
              <w:t>pH</w:t>
            </w:r>
            <w:r w:rsidRPr="00E203B6">
              <w:rPr>
                <w:rFonts w:ascii="Times New Roman"/>
                <w:sz w:val="21"/>
                <w:szCs w:val="21"/>
              </w:rPr>
              <w:t>值</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；热污染</w:t>
            </w:r>
            <w:r w:rsidRPr="00E203B6">
              <w:rPr>
                <w:rFonts w:ascii="Times New Roman" w:hAnsi="Times New Roman"/>
                <w:sz w:val="21"/>
                <w:szCs w:val="21"/>
              </w:rPr>
              <w:t xml:space="preserve"> □</w:t>
            </w:r>
            <w:r w:rsidRPr="00E203B6">
              <w:rPr>
                <w:rFonts w:ascii="Times New Roman"/>
                <w:sz w:val="21"/>
                <w:szCs w:val="21"/>
              </w:rPr>
              <w:t>；富营养化</w:t>
            </w:r>
            <w:r w:rsidRPr="00E203B6">
              <w:rPr>
                <w:rFonts w:ascii="Times New Roman" w:hAnsi="Times New Roman"/>
                <w:sz w:val="21"/>
                <w:szCs w:val="21"/>
              </w:rPr>
              <w:t xml:space="preserve"> □</w:t>
            </w:r>
            <w:r w:rsidRPr="00E203B6">
              <w:rPr>
                <w:rFonts w:ascii="Times New Roman"/>
                <w:sz w:val="21"/>
                <w:szCs w:val="21"/>
              </w:rPr>
              <w:t>；其他</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p>
        </w:tc>
        <w:tc>
          <w:tcPr>
            <w:tcW w:w="3231" w:type="dxa"/>
            <w:gridSpan w:val="5"/>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水温</w:t>
            </w:r>
            <w:r w:rsidRPr="00E203B6">
              <w:rPr>
                <w:rFonts w:ascii="Times New Roman" w:hAnsi="Times New Roman"/>
                <w:sz w:val="21"/>
                <w:szCs w:val="21"/>
              </w:rPr>
              <w:t xml:space="preserve"> □</w:t>
            </w:r>
            <w:r w:rsidRPr="00E203B6">
              <w:rPr>
                <w:rFonts w:ascii="Times New Roman"/>
                <w:sz w:val="21"/>
                <w:szCs w:val="21"/>
              </w:rPr>
              <w:t>；水位（水深）</w:t>
            </w:r>
            <w:r w:rsidRPr="00E203B6">
              <w:rPr>
                <w:rFonts w:ascii="Times New Roman" w:hAnsi="Times New Roman"/>
                <w:sz w:val="21"/>
                <w:szCs w:val="21"/>
              </w:rPr>
              <w:t xml:space="preserve"> □</w:t>
            </w:r>
            <w:r w:rsidRPr="00E203B6">
              <w:rPr>
                <w:rFonts w:ascii="Times New Roman"/>
                <w:sz w:val="21"/>
                <w:szCs w:val="21"/>
              </w:rPr>
              <w:t>；流速</w:t>
            </w:r>
            <w:r w:rsidRPr="00E203B6">
              <w:rPr>
                <w:rFonts w:ascii="Times New Roman" w:hAnsi="Times New Roman"/>
                <w:sz w:val="21"/>
                <w:szCs w:val="21"/>
              </w:rPr>
              <w:t xml:space="preserve"> □</w:t>
            </w:r>
            <w:r w:rsidRPr="00E203B6">
              <w:rPr>
                <w:rFonts w:ascii="Times New Roman"/>
                <w:sz w:val="21"/>
                <w:szCs w:val="21"/>
              </w:rPr>
              <w:t>；流量</w:t>
            </w:r>
            <w:r w:rsidRPr="00E203B6">
              <w:rPr>
                <w:rFonts w:ascii="Times New Roman" w:hAnsi="Times New Roman"/>
                <w:sz w:val="21"/>
                <w:szCs w:val="21"/>
              </w:rPr>
              <w:t xml:space="preserve"> □</w:t>
            </w:r>
            <w:r w:rsidRPr="00E203B6">
              <w:rPr>
                <w:rFonts w:ascii="Times New Roman"/>
                <w:sz w:val="21"/>
                <w:szCs w:val="21"/>
              </w:rPr>
              <w:t>；其他</w:t>
            </w:r>
            <w:r w:rsidRPr="00E203B6">
              <w:rPr>
                <w:rFonts w:ascii="Times New Roman" w:hAnsi="Times New Roman"/>
                <w:sz w:val="21"/>
                <w:szCs w:val="21"/>
              </w:rPr>
              <w:t xml:space="preserve"> □</w:t>
            </w:r>
          </w:p>
        </w:tc>
      </w:tr>
      <w:tr w:rsidR="00E203B6" w:rsidRPr="00B76B07" w:rsidTr="006D2C77">
        <w:trPr>
          <w:trHeight w:val="340"/>
          <w:jc w:val="center"/>
        </w:trPr>
        <w:tc>
          <w:tcPr>
            <w:tcW w:w="1852" w:type="dxa"/>
            <w:gridSpan w:val="2"/>
            <w:vMerge w:val="restart"/>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评价等级</w:t>
            </w:r>
          </w:p>
        </w:tc>
        <w:tc>
          <w:tcPr>
            <w:tcW w:w="3422" w:type="dxa"/>
            <w:gridSpan w:val="5"/>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水污染影响型</w:t>
            </w:r>
          </w:p>
        </w:tc>
        <w:tc>
          <w:tcPr>
            <w:tcW w:w="3231" w:type="dxa"/>
            <w:gridSpan w:val="5"/>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水文要素影响型</w:t>
            </w:r>
          </w:p>
        </w:tc>
      </w:tr>
      <w:tr w:rsidR="00E203B6" w:rsidRPr="00B76B07" w:rsidTr="006D2C77">
        <w:trPr>
          <w:trHeight w:val="340"/>
          <w:jc w:val="center"/>
        </w:trPr>
        <w:tc>
          <w:tcPr>
            <w:tcW w:w="1852" w:type="dxa"/>
            <w:gridSpan w:val="2"/>
            <w:vMerge/>
            <w:vAlign w:val="center"/>
          </w:tcPr>
          <w:p w:rsidR="00E203B6" w:rsidRPr="00E203B6" w:rsidRDefault="00E203B6" w:rsidP="00E203B6">
            <w:pPr>
              <w:spacing w:line="240" w:lineRule="auto"/>
              <w:jc w:val="center"/>
              <w:rPr>
                <w:rFonts w:ascii="Times New Roman" w:hAnsi="Times New Roman"/>
                <w:sz w:val="21"/>
                <w:szCs w:val="21"/>
              </w:rPr>
            </w:pPr>
          </w:p>
        </w:tc>
        <w:tc>
          <w:tcPr>
            <w:tcW w:w="3422" w:type="dxa"/>
            <w:gridSpan w:val="5"/>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一级</w:t>
            </w:r>
            <w:r w:rsidRPr="00E203B6">
              <w:rPr>
                <w:rFonts w:ascii="Times New Roman" w:hAnsi="Times New Roman"/>
                <w:sz w:val="21"/>
                <w:szCs w:val="21"/>
              </w:rPr>
              <w:t>□</w:t>
            </w:r>
            <w:r w:rsidRPr="00E203B6">
              <w:rPr>
                <w:rFonts w:ascii="Times New Roman"/>
                <w:sz w:val="21"/>
                <w:szCs w:val="21"/>
              </w:rPr>
              <w:t>；二级</w:t>
            </w:r>
            <w:r w:rsidRPr="00E203B6">
              <w:rPr>
                <w:rFonts w:ascii="Times New Roman" w:hAnsi="Times New Roman"/>
                <w:sz w:val="21"/>
                <w:szCs w:val="21"/>
              </w:rPr>
              <w:t xml:space="preserve"> □</w:t>
            </w:r>
            <w:r w:rsidRPr="00E203B6">
              <w:rPr>
                <w:rFonts w:ascii="Times New Roman"/>
                <w:sz w:val="21"/>
                <w:szCs w:val="21"/>
              </w:rPr>
              <w:t>；三级</w:t>
            </w:r>
            <w:r w:rsidRPr="00E203B6">
              <w:rPr>
                <w:rFonts w:ascii="Times New Roman" w:hAnsi="Times New Roman"/>
                <w:sz w:val="21"/>
                <w:szCs w:val="21"/>
              </w:rPr>
              <w:t>A □</w:t>
            </w:r>
            <w:r w:rsidRPr="00E203B6">
              <w:rPr>
                <w:rFonts w:ascii="Times New Roman"/>
                <w:sz w:val="21"/>
                <w:szCs w:val="21"/>
              </w:rPr>
              <w:t>；三级</w:t>
            </w:r>
            <w:r w:rsidRPr="00E203B6">
              <w:rPr>
                <w:rFonts w:ascii="Times New Roman" w:hAnsi="Times New Roman"/>
                <w:sz w:val="21"/>
                <w:szCs w:val="21"/>
              </w:rPr>
              <w:t xml:space="preserve">B </w:t>
            </w:r>
            <w:r w:rsidRPr="00E203B6">
              <w:rPr>
                <w:rFonts w:ascii="Times New Roman" w:hAnsi="Times New Roman"/>
                <w:sz w:val="21"/>
                <w:szCs w:val="21"/>
              </w:rPr>
              <w:sym w:font="Wingdings 2" w:char="0052"/>
            </w:r>
          </w:p>
        </w:tc>
        <w:tc>
          <w:tcPr>
            <w:tcW w:w="3231" w:type="dxa"/>
            <w:gridSpan w:val="5"/>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一级</w:t>
            </w:r>
            <w:r w:rsidRPr="00E203B6">
              <w:rPr>
                <w:rFonts w:ascii="Times New Roman" w:hAnsi="Times New Roman"/>
                <w:sz w:val="21"/>
                <w:szCs w:val="21"/>
              </w:rPr>
              <w:t xml:space="preserve"> □</w:t>
            </w:r>
            <w:r w:rsidRPr="00E203B6">
              <w:rPr>
                <w:rFonts w:ascii="Times New Roman"/>
                <w:sz w:val="21"/>
                <w:szCs w:val="21"/>
              </w:rPr>
              <w:t>；二级</w:t>
            </w:r>
            <w:r w:rsidRPr="00E203B6">
              <w:rPr>
                <w:rFonts w:ascii="Times New Roman" w:hAnsi="Times New Roman"/>
                <w:sz w:val="21"/>
                <w:szCs w:val="21"/>
              </w:rPr>
              <w:t xml:space="preserve"> □</w:t>
            </w:r>
            <w:r w:rsidRPr="00E203B6">
              <w:rPr>
                <w:rFonts w:ascii="Times New Roman"/>
                <w:sz w:val="21"/>
                <w:szCs w:val="21"/>
              </w:rPr>
              <w:t>；三级</w:t>
            </w:r>
            <w:r w:rsidRPr="00E203B6">
              <w:rPr>
                <w:rFonts w:ascii="Times New Roman" w:hAnsi="Times New Roman"/>
                <w:sz w:val="21"/>
                <w:szCs w:val="21"/>
              </w:rPr>
              <w:t xml:space="preserve"> □</w:t>
            </w:r>
          </w:p>
        </w:tc>
      </w:tr>
      <w:tr w:rsidR="00E203B6" w:rsidRPr="00B76B07" w:rsidTr="006D2C77">
        <w:trPr>
          <w:trHeight w:val="340"/>
          <w:jc w:val="center"/>
        </w:trPr>
        <w:tc>
          <w:tcPr>
            <w:tcW w:w="512" w:type="dxa"/>
            <w:vMerge w:val="restart"/>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现</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状</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调</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查</w:t>
            </w:r>
          </w:p>
        </w:tc>
        <w:tc>
          <w:tcPr>
            <w:tcW w:w="1340" w:type="dxa"/>
            <w:vMerge w:val="restart"/>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区域污染源</w:t>
            </w:r>
          </w:p>
        </w:tc>
        <w:tc>
          <w:tcPr>
            <w:tcW w:w="3422" w:type="dxa"/>
            <w:gridSpan w:val="5"/>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调查项目</w:t>
            </w:r>
          </w:p>
        </w:tc>
        <w:tc>
          <w:tcPr>
            <w:tcW w:w="3231" w:type="dxa"/>
            <w:gridSpan w:val="5"/>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数据来源</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jc w:val="center"/>
              <w:rPr>
                <w:rFonts w:ascii="Times New Roman" w:hAnsi="Times New Roman"/>
                <w:sz w:val="21"/>
                <w:szCs w:val="21"/>
              </w:rPr>
            </w:pPr>
          </w:p>
        </w:tc>
        <w:tc>
          <w:tcPr>
            <w:tcW w:w="1340" w:type="dxa"/>
            <w:vMerge/>
            <w:shd w:val="clear" w:color="auto" w:fill="auto"/>
            <w:vAlign w:val="center"/>
          </w:tcPr>
          <w:p w:rsidR="00E203B6" w:rsidRPr="00E203B6" w:rsidRDefault="00E203B6" w:rsidP="00E203B6">
            <w:pPr>
              <w:spacing w:line="240" w:lineRule="auto"/>
              <w:jc w:val="center"/>
              <w:rPr>
                <w:rFonts w:ascii="Times New Roman" w:hAnsi="Times New Roman"/>
                <w:sz w:val="21"/>
                <w:szCs w:val="21"/>
              </w:rPr>
            </w:pPr>
          </w:p>
        </w:tc>
        <w:tc>
          <w:tcPr>
            <w:tcW w:w="1495" w:type="dxa"/>
            <w:gridSpan w:val="2"/>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已建</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；在建</w:t>
            </w:r>
            <w:r w:rsidRPr="00E203B6">
              <w:rPr>
                <w:rFonts w:ascii="Times New Roman" w:hAnsi="Times New Roman"/>
                <w:sz w:val="21"/>
                <w:szCs w:val="21"/>
              </w:rPr>
              <w:t xml:space="preserve"> □</w:t>
            </w:r>
            <w:r w:rsidRPr="00E203B6">
              <w:rPr>
                <w:rFonts w:ascii="Times New Roman"/>
                <w:sz w:val="21"/>
                <w:szCs w:val="21"/>
              </w:rPr>
              <w:t>；拟建</w:t>
            </w:r>
            <w:r w:rsidRPr="00E203B6">
              <w:rPr>
                <w:rFonts w:ascii="Times New Roman" w:hAnsi="Times New Roman"/>
                <w:sz w:val="21"/>
                <w:szCs w:val="21"/>
              </w:rPr>
              <w:t xml:space="preserve"> □</w:t>
            </w:r>
            <w:r w:rsidRPr="00E203B6">
              <w:rPr>
                <w:rFonts w:ascii="Times New Roman"/>
                <w:sz w:val="21"/>
                <w:szCs w:val="21"/>
              </w:rPr>
              <w:t>；其他</w:t>
            </w:r>
            <w:r w:rsidRPr="00E203B6">
              <w:rPr>
                <w:rFonts w:ascii="Times New Roman" w:hAnsi="Times New Roman"/>
                <w:sz w:val="21"/>
                <w:szCs w:val="21"/>
              </w:rPr>
              <w:t xml:space="preserve"> □</w:t>
            </w:r>
          </w:p>
        </w:tc>
        <w:tc>
          <w:tcPr>
            <w:tcW w:w="1927" w:type="dxa"/>
            <w:gridSpan w:val="3"/>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拟替代的污染源</w:t>
            </w:r>
            <w:r w:rsidRPr="00E203B6">
              <w:rPr>
                <w:rFonts w:ascii="Times New Roman" w:hAnsi="Times New Roman"/>
                <w:sz w:val="21"/>
                <w:szCs w:val="21"/>
              </w:rPr>
              <w:t xml:space="preserve"> □</w:t>
            </w:r>
          </w:p>
        </w:tc>
        <w:tc>
          <w:tcPr>
            <w:tcW w:w="3231" w:type="dxa"/>
            <w:gridSpan w:val="5"/>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排污许可证</w:t>
            </w:r>
            <w:r w:rsidRPr="00E203B6">
              <w:rPr>
                <w:rFonts w:ascii="Times New Roman" w:hAnsi="Times New Roman"/>
                <w:sz w:val="21"/>
                <w:szCs w:val="21"/>
              </w:rPr>
              <w:t xml:space="preserve"> □</w:t>
            </w:r>
            <w:r w:rsidRPr="00E203B6">
              <w:rPr>
                <w:rFonts w:ascii="Times New Roman"/>
                <w:sz w:val="21"/>
                <w:szCs w:val="21"/>
              </w:rPr>
              <w:t>；环评</w:t>
            </w:r>
            <w:r w:rsidRPr="00E203B6">
              <w:rPr>
                <w:rFonts w:ascii="Times New Roman" w:hAnsi="Times New Roman"/>
                <w:sz w:val="21"/>
                <w:szCs w:val="21"/>
              </w:rPr>
              <w:t xml:space="preserve"> □</w:t>
            </w:r>
            <w:r w:rsidRPr="00E203B6">
              <w:rPr>
                <w:rFonts w:ascii="Times New Roman"/>
                <w:sz w:val="21"/>
                <w:szCs w:val="21"/>
              </w:rPr>
              <w:t>；环保验收</w:t>
            </w:r>
            <w:r w:rsidRPr="00E203B6">
              <w:rPr>
                <w:rFonts w:ascii="Times New Roman" w:hAnsi="Times New Roman"/>
                <w:sz w:val="21"/>
                <w:szCs w:val="21"/>
              </w:rPr>
              <w:t xml:space="preserve"> □</w:t>
            </w:r>
            <w:r w:rsidRPr="00E203B6">
              <w:rPr>
                <w:rFonts w:ascii="Times New Roman"/>
                <w:sz w:val="21"/>
                <w:szCs w:val="21"/>
              </w:rPr>
              <w:t>；既有实测</w:t>
            </w:r>
            <w:r w:rsidRPr="00E203B6">
              <w:rPr>
                <w:rFonts w:ascii="Times New Roman" w:hAnsi="Times New Roman"/>
                <w:sz w:val="21"/>
                <w:szCs w:val="21"/>
              </w:rPr>
              <w:t xml:space="preserve"> □</w:t>
            </w:r>
            <w:r w:rsidRPr="00E203B6">
              <w:rPr>
                <w:rFonts w:ascii="Times New Roman"/>
                <w:sz w:val="21"/>
                <w:szCs w:val="21"/>
              </w:rPr>
              <w:t>；现场监测</w:t>
            </w:r>
            <w:r w:rsidRPr="00E203B6">
              <w:rPr>
                <w:rFonts w:ascii="Times New Roman" w:hAnsi="Times New Roman"/>
                <w:sz w:val="21"/>
                <w:szCs w:val="21"/>
              </w:rPr>
              <w:t xml:space="preserve"> □</w:t>
            </w:r>
            <w:r w:rsidRPr="00E203B6">
              <w:rPr>
                <w:rFonts w:ascii="Times New Roman"/>
                <w:sz w:val="21"/>
                <w:szCs w:val="21"/>
              </w:rPr>
              <w:t>；入河排放口数据</w:t>
            </w:r>
            <w:r w:rsidRPr="00E203B6">
              <w:rPr>
                <w:rFonts w:ascii="Times New Roman" w:hAnsi="Times New Roman"/>
                <w:sz w:val="21"/>
                <w:szCs w:val="21"/>
              </w:rPr>
              <w:t xml:space="preserve"> □</w:t>
            </w:r>
            <w:r w:rsidRPr="00E203B6">
              <w:rPr>
                <w:rFonts w:ascii="Times New Roman"/>
                <w:sz w:val="21"/>
                <w:szCs w:val="21"/>
              </w:rPr>
              <w:t>；其他</w:t>
            </w:r>
            <w:r w:rsidRPr="00E203B6">
              <w:rPr>
                <w:rFonts w:ascii="Times New Roman" w:hAnsi="Times New Roman"/>
                <w:sz w:val="21"/>
                <w:szCs w:val="21"/>
              </w:rPr>
              <w:t xml:space="preserve"> □</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jc w:val="center"/>
              <w:rPr>
                <w:rFonts w:ascii="Times New Roman" w:hAnsi="Times New Roman"/>
                <w:sz w:val="21"/>
                <w:szCs w:val="21"/>
              </w:rPr>
            </w:pPr>
          </w:p>
        </w:tc>
        <w:tc>
          <w:tcPr>
            <w:tcW w:w="1340" w:type="dxa"/>
            <w:vMerge w:val="restart"/>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受影响水体</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水环境质量</w:t>
            </w:r>
          </w:p>
        </w:tc>
        <w:tc>
          <w:tcPr>
            <w:tcW w:w="3422" w:type="dxa"/>
            <w:gridSpan w:val="5"/>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调查时期</w:t>
            </w:r>
          </w:p>
        </w:tc>
        <w:tc>
          <w:tcPr>
            <w:tcW w:w="3231" w:type="dxa"/>
            <w:gridSpan w:val="5"/>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数据来源</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jc w:val="center"/>
              <w:rPr>
                <w:rFonts w:ascii="Times New Roman" w:hAnsi="Times New Roman"/>
                <w:sz w:val="21"/>
                <w:szCs w:val="21"/>
              </w:rPr>
            </w:pPr>
          </w:p>
        </w:tc>
        <w:tc>
          <w:tcPr>
            <w:tcW w:w="1340" w:type="dxa"/>
            <w:vMerge/>
            <w:shd w:val="clear" w:color="auto" w:fill="auto"/>
            <w:vAlign w:val="center"/>
          </w:tcPr>
          <w:p w:rsidR="00E203B6" w:rsidRPr="00E203B6" w:rsidRDefault="00E203B6" w:rsidP="00E203B6">
            <w:pPr>
              <w:spacing w:line="240" w:lineRule="auto"/>
              <w:jc w:val="center"/>
              <w:rPr>
                <w:rFonts w:ascii="Times New Roman" w:hAnsi="Times New Roman"/>
                <w:sz w:val="21"/>
                <w:szCs w:val="21"/>
              </w:rPr>
            </w:pPr>
          </w:p>
        </w:tc>
        <w:tc>
          <w:tcPr>
            <w:tcW w:w="3422" w:type="dxa"/>
            <w:gridSpan w:val="5"/>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丰水期</w:t>
            </w:r>
            <w:r w:rsidRPr="00E203B6">
              <w:rPr>
                <w:rFonts w:ascii="Times New Roman" w:hAnsi="Times New Roman"/>
                <w:sz w:val="21"/>
                <w:szCs w:val="21"/>
              </w:rPr>
              <w:t xml:space="preserve"> □</w:t>
            </w:r>
            <w:r w:rsidRPr="00E203B6">
              <w:rPr>
                <w:rFonts w:ascii="Times New Roman"/>
                <w:sz w:val="21"/>
                <w:szCs w:val="21"/>
              </w:rPr>
              <w:t>；平水期</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；枯水期</w:t>
            </w:r>
            <w:r w:rsidRPr="00E203B6">
              <w:rPr>
                <w:rFonts w:ascii="Times New Roman" w:hAnsi="Times New Roman"/>
                <w:sz w:val="21"/>
                <w:szCs w:val="21"/>
              </w:rPr>
              <w:t xml:space="preserve"> □</w:t>
            </w:r>
            <w:r w:rsidRPr="00E203B6">
              <w:rPr>
                <w:rFonts w:ascii="Times New Roman"/>
                <w:sz w:val="21"/>
                <w:szCs w:val="21"/>
              </w:rPr>
              <w:t>；冰封期</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春季</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；夏季</w:t>
            </w:r>
            <w:r w:rsidRPr="00E203B6">
              <w:rPr>
                <w:rFonts w:ascii="Times New Roman" w:hAnsi="Times New Roman"/>
                <w:sz w:val="21"/>
                <w:szCs w:val="21"/>
              </w:rPr>
              <w:t xml:space="preserve"> □</w:t>
            </w:r>
            <w:r w:rsidRPr="00E203B6">
              <w:rPr>
                <w:rFonts w:ascii="Times New Roman"/>
                <w:sz w:val="21"/>
                <w:szCs w:val="21"/>
              </w:rPr>
              <w:t>；秋季</w:t>
            </w:r>
            <w:r w:rsidRPr="00E203B6">
              <w:rPr>
                <w:rFonts w:ascii="Times New Roman" w:hAnsi="Times New Roman"/>
                <w:sz w:val="21"/>
                <w:szCs w:val="21"/>
              </w:rPr>
              <w:t xml:space="preserve"> □</w:t>
            </w:r>
            <w:r w:rsidRPr="00E203B6">
              <w:rPr>
                <w:rFonts w:ascii="Times New Roman"/>
                <w:sz w:val="21"/>
                <w:szCs w:val="21"/>
              </w:rPr>
              <w:t>；冬季</w:t>
            </w:r>
            <w:r w:rsidRPr="00E203B6">
              <w:rPr>
                <w:rFonts w:ascii="Times New Roman" w:hAnsi="Times New Roman"/>
                <w:sz w:val="21"/>
                <w:szCs w:val="21"/>
              </w:rPr>
              <w:t>□</w:t>
            </w:r>
          </w:p>
        </w:tc>
        <w:tc>
          <w:tcPr>
            <w:tcW w:w="3231" w:type="dxa"/>
            <w:gridSpan w:val="5"/>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生态环境保护主管部门</w:t>
            </w:r>
            <w:r w:rsidRPr="00E203B6">
              <w:rPr>
                <w:rFonts w:ascii="Times New Roman" w:hAnsi="Times New Roman"/>
                <w:sz w:val="21"/>
                <w:szCs w:val="21"/>
              </w:rPr>
              <w:t xml:space="preserve"> □</w:t>
            </w:r>
            <w:r w:rsidRPr="00E203B6">
              <w:rPr>
                <w:rFonts w:ascii="Times New Roman"/>
                <w:sz w:val="21"/>
                <w:szCs w:val="21"/>
              </w:rPr>
              <w:t>；补充监测</w:t>
            </w:r>
            <w:r w:rsidRPr="00E203B6">
              <w:rPr>
                <w:rFonts w:ascii="Times New Roman" w:hAnsi="Times New Roman"/>
                <w:sz w:val="21"/>
                <w:szCs w:val="21"/>
              </w:rPr>
              <w:t xml:space="preserve"> □</w:t>
            </w:r>
            <w:r w:rsidRPr="00E203B6">
              <w:rPr>
                <w:rFonts w:ascii="Times New Roman"/>
                <w:sz w:val="21"/>
                <w:szCs w:val="21"/>
              </w:rPr>
              <w:t>；</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其他</w:t>
            </w:r>
            <w:r w:rsidRPr="00E203B6">
              <w:rPr>
                <w:rFonts w:ascii="Times New Roman" w:hAnsi="Times New Roman"/>
                <w:sz w:val="21"/>
                <w:szCs w:val="21"/>
              </w:rPr>
              <w:t xml:space="preserve"> □</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jc w:val="center"/>
              <w:rPr>
                <w:rFonts w:ascii="Times New Roman" w:hAnsi="Times New Roman"/>
                <w:sz w:val="21"/>
                <w:szCs w:val="21"/>
              </w:rPr>
            </w:pP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区域水资源</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开发利用状况</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未开发</w:t>
            </w:r>
            <w:r w:rsidRPr="00E203B6">
              <w:rPr>
                <w:rFonts w:ascii="Times New Roman" w:hAnsi="Times New Roman"/>
                <w:sz w:val="21"/>
                <w:szCs w:val="21"/>
              </w:rPr>
              <w:t xml:space="preserve"> □</w:t>
            </w:r>
            <w:r w:rsidRPr="00E203B6">
              <w:rPr>
                <w:rFonts w:ascii="Times New Roman"/>
                <w:sz w:val="21"/>
                <w:szCs w:val="21"/>
              </w:rPr>
              <w:t>；开发量</w:t>
            </w:r>
            <w:r w:rsidRPr="00E203B6">
              <w:rPr>
                <w:rFonts w:ascii="Times New Roman" w:hAnsi="Times New Roman"/>
                <w:sz w:val="21"/>
                <w:szCs w:val="21"/>
              </w:rPr>
              <w:t>40%</w:t>
            </w:r>
            <w:r w:rsidRPr="00E203B6">
              <w:rPr>
                <w:rFonts w:ascii="Times New Roman"/>
                <w:sz w:val="21"/>
                <w:szCs w:val="21"/>
              </w:rPr>
              <w:t>以下</w:t>
            </w:r>
            <w:r w:rsidRPr="00E203B6">
              <w:rPr>
                <w:rFonts w:ascii="Times New Roman" w:hAnsi="Times New Roman"/>
                <w:sz w:val="21"/>
                <w:szCs w:val="21"/>
              </w:rPr>
              <w:t xml:space="preserve"> □</w:t>
            </w:r>
            <w:r w:rsidRPr="00E203B6">
              <w:rPr>
                <w:rFonts w:ascii="Times New Roman"/>
                <w:sz w:val="21"/>
                <w:szCs w:val="21"/>
              </w:rPr>
              <w:t>；开发量</w:t>
            </w:r>
            <w:r w:rsidRPr="00E203B6">
              <w:rPr>
                <w:rFonts w:ascii="Times New Roman" w:hAnsi="Times New Roman"/>
                <w:sz w:val="21"/>
                <w:szCs w:val="21"/>
              </w:rPr>
              <w:t>40%</w:t>
            </w:r>
            <w:r w:rsidRPr="00E203B6">
              <w:rPr>
                <w:rFonts w:ascii="Times New Roman"/>
                <w:sz w:val="21"/>
                <w:szCs w:val="21"/>
              </w:rPr>
              <w:t>以上</w:t>
            </w:r>
            <w:r w:rsidRPr="00E203B6">
              <w:rPr>
                <w:rFonts w:ascii="Times New Roman" w:hAnsi="Times New Roman"/>
                <w:sz w:val="21"/>
                <w:szCs w:val="21"/>
              </w:rPr>
              <w:t xml:space="preserve"> □</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jc w:val="center"/>
              <w:rPr>
                <w:rFonts w:ascii="Times New Roman" w:hAnsi="Times New Roman"/>
                <w:sz w:val="21"/>
                <w:szCs w:val="21"/>
              </w:rPr>
            </w:pPr>
          </w:p>
        </w:tc>
        <w:tc>
          <w:tcPr>
            <w:tcW w:w="1340" w:type="dxa"/>
            <w:vMerge w:val="restart"/>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水文情</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势调查</w:t>
            </w:r>
          </w:p>
        </w:tc>
        <w:tc>
          <w:tcPr>
            <w:tcW w:w="3422" w:type="dxa"/>
            <w:gridSpan w:val="5"/>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调查时期</w:t>
            </w:r>
          </w:p>
        </w:tc>
        <w:tc>
          <w:tcPr>
            <w:tcW w:w="3231" w:type="dxa"/>
            <w:gridSpan w:val="5"/>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数据来源</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jc w:val="center"/>
              <w:rPr>
                <w:rFonts w:ascii="Times New Roman" w:hAnsi="Times New Roman"/>
                <w:sz w:val="21"/>
                <w:szCs w:val="21"/>
              </w:rPr>
            </w:pPr>
          </w:p>
        </w:tc>
        <w:tc>
          <w:tcPr>
            <w:tcW w:w="1340" w:type="dxa"/>
            <w:vMerge/>
            <w:shd w:val="clear" w:color="auto" w:fill="auto"/>
            <w:vAlign w:val="center"/>
          </w:tcPr>
          <w:p w:rsidR="00E203B6" w:rsidRPr="00E203B6" w:rsidRDefault="00E203B6" w:rsidP="00E203B6">
            <w:pPr>
              <w:spacing w:line="240" w:lineRule="auto"/>
              <w:jc w:val="center"/>
              <w:rPr>
                <w:rFonts w:ascii="Times New Roman" w:hAnsi="Times New Roman"/>
                <w:sz w:val="21"/>
                <w:szCs w:val="21"/>
              </w:rPr>
            </w:pPr>
          </w:p>
        </w:tc>
        <w:tc>
          <w:tcPr>
            <w:tcW w:w="3422" w:type="dxa"/>
            <w:gridSpan w:val="5"/>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丰水期</w:t>
            </w:r>
            <w:r w:rsidRPr="00E203B6">
              <w:rPr>
                <w:rFonts w:ascii="Times New Roman" w:hAnsi="Times New Roman"/>
                <w:sz w:val="21"/>
                <w:szCs w:val="21"/>
              </w:rPr>
              <w:t xml:space="preserve"> □</w:t>
            </w:r>
            <w:r w:rsidRPr="00E203B6">
              <w:rPr>
                <w:rFonts w:ascii="Times New Roman"/>
                <w:sz w:val="21"/>
                <w:szCs w:val="21"/>
              </w:rPr>
              <w:t>；平水期</w:t>
            </w:r>
            <w:r w:rsidRPr="00E203B6">
              <w:rPr>
                <w:rFonts w:ascii="Times New Roman" w:hAnsi="Times New Roman"/>
                <w:sz w:val="21"/>
                <w:szCs w:val="21"/>
              </w:rPr>
              <w:t xml:space="preserve"> □</w:t>
            </w:r>
            <w:r w:rsidRPr="00E203B6">
              <w:rPr>
                <w:rFonts w:ascii="Times New Roman"/>
                <w:sz w:val="21"/>
                <w:szCs w:val="21"/>
              </w:rPr>
              <w:t>；枯水期</w:t>
            </w:r>
            <w:r w:rsidRPr="00E203B6">
              <w:rPr>
                <w:rFonts w:ascii="Times New Roman" w:hAnsi="Times New Roman"/>
                <w:sz w:val="21"/>
                <w:szCs w:val="21"/>
              </w:rPr>
              <w:t xml:space="preserve"> □</w:t>
            </w:r>
            <w:r w:rsidRPr="00E203B6">
              <w:rPr>
                <w:rFonts w:ascii="Times New Roman"/>
                <w:sz w:val="21"/>
                <w:szCs w:val="21"/>
              </w:rPr>
              <w:t>；冰封期</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春季</w:t>
            </w:r>
            <w:r w:rsidRPr="00E203B6">
              <w:rPr>
                <w:rFonts w:ascii="Times New Roman" w:hAnsi="Times New Roman"/>
                <w:sz w:val="21"/>
                <w:szCs w:val="21"/>
              </w:rPr>
              <w:t xml:space="preserve"> □</w:t>
            </w:r>
            <w:r w:rsidRPr="00E203B6">
              <w:rPr>
                <w:rFonts w:ascii="Times New Roman"/>
                <w:sz w:val="21"/>
                <w:szCs w:val="21"/>
              </w:rPr>
              <w:t>；夏季</w:t>
            </w:r>
            <w:r w:rsidRPr="00E203B6">
              <w:rPr>
                <w:rFonts w:ascii="Times New Roman" w:hAnsi="Times New Roman"/>
                <w:sz w:val="21"/>
                <w:szCs w:val="21"/>
              </w:rPr>
              <w:t xml:space="preserve"> □</w:t>
            </w:r>
            <w:r w:rsidRPr="00E203B6">
              <w:rPr>
                <w:rFonts w:ascii="Times New Roman"/>
                <w:sz w:val="21"/>
                <w:szCs w:val="21"/>
              </w:rPr>
              <w:t>；秋季</w:t>
            </w:r>
            <w:r w:rsidRPr="00E203B6">
              <w:rPr>
                <w:rFonts w:ascii="Times New Roman" w:hAnsi="Times New Roman"/>
                <w:sz w:val="21"/>
                <w:szCs w:val="21"/>
              </w:rPr>
              <w:t xml:space="preserve"> □</w:t>
            </w:r>
            <w:r w:rsidRPr="00E203B6">
              <w:rPr>
                <w:rFonts w:ascii="Times New Roman"/>
                <w:sz w:val="21"/>
                <w:szCs w:val="21"/>
              </w:rPr>
              <w:t>；冬季</w:t>
            </w:r>
            <w:r w:rsidRPr="00E203B6">
              <w:rPr>
                <w:rFonts w:ascii="Times New Roman" w:hAnsi="Times New Roman"/>
                <w:sz w:val="21"/>
                <w:szCs w:val="21"/>
              </w:rPr>
              <w:t xml:space="preserve"> □</w:t>
            </w:r>
          </w:p>
        </w:tc>
        <w:tc>
          <w:tcPr>
            <w:tcW w:w="3231" w:type="dxa"/>
            <w:gridSpan w:val="5"/>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水行政主管部门</w:t>
            </w:r>
            <w:r w:rsidRPr="00E203B6">
              <w:rPr>
                <w:rFonts w:ascii="Times New Roman" w:hAnsi="Times New Roman"/>
                <w:sz w:val="21"/>
                <w:szCs w:val="21"/>
              </w:rPr>
              <w:t xml:space="preserve"> □</w:t>
            </w:r>
            <w:r w:rsidRPr="00E203B6">
              <w:rPr>
                <w:rFonts w:ascii="Times New Roman"/>
                <w:sz w:val="21"/>
                <w:szCs w:val="21"/>
              </w:rPr>
              <w:t>；补充监测</w:t>
            </w:r>
            <w:r w:rsidRPr="00E203B6">
              <w:rPr>
                <w:rFonts w:ascii="Times New Roman" w:hAnsi="Times New Roman"/>
                <w:sz w:val="21"/>
                <w:szCs w:val="21"/>
              </w:rPr>
              <w:t xml:space="preserve"> □</w:t>
            </w:r>
            <w:r w:rsidRPr="00E203B6">
              <w:rPr>
                <w:rFonts w:ascii="Times New Roman"/>
                <w:sz w:val="21"/>
                <w:szCs w:val="21"/>
              </w:rPr>
              <w:t>；其他</w:t>
            </w:r>
            <w:r w:rsidRPr="00E203B6">
              <w:rPr>
                <w:rFonts w:ascii="Times New Roman" w:hAnsi="Times New Roman"/>
                <w:sz w:val="21"/>
                <w:szCs w:val="21"/>
              </w:rPr>
              <w:t xml:space="preserve"> □</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jc w:val="center"/>
              <w:rPr>
                <w:rFonts w:ascii="Times New Roman" w:hAnsi="Times New Roman"/>
                <w:sz w:val="21"/>
                <w:szCs w:val="21"/>
              </w:rPr>
            </w:pPr>
          </w:p>
        </w:tc>
        <w:tc>
          <w:tcPr>
            <w:tcW w:w="1340" w:type="dxa"/>
            <w:vMerge w:val="restart"/>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补充监测</w:t>
            </w:r>
          </w:p>
        </w:tc>
        <w:tc>
          <w:tcPr>
            <w:tcW w:w="3422" w:type="dxa"/>
            <w:gridSpan w:val="5"/>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监测时期</w:t>
            </w:r>
          </w:p>
        </w:tc>
        <w:tc>
          <w:tcPr>
            <w:tcW w:w="1155" w:type="dxa"/>
            <w:gridSpan w:val="2"/>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监测因子</w:t>
            </w:r>
          </w:p>
        </w:tc>
        <w:tc>
          <w:tcPr>
            <w:tcW w:w="2076" w:type="dxa"/>
            <w:gridSpan w:val="3"/>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监测断面或点位</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jc w:val="center"/>
              <w:rPr>
                <w:rFonts w:ascii="Times New Roman" w:hAnsi="Times New Roman"/>
                <w:sz w:val="21"/>
                <w:szCs w:val="21"/>
              </w:rPr>
            </w:pPr>
          </w:p>
        </w:tc>
        <w:tc>
          <w:tcPr>
            <w:tcW w:w="1340" w:type="dxa"/>
            <w:vMerge/>
            <w:shd w:val="clear" w:color="auto" w:fill="auto"/>
            <w:vAlign w:val="center"/>
          </w:tcPr>
          <w:p w:rsidR="00E203B6" w:rsidRPr="00E203B6" w:rsidRDefault="00E203B6" w:rsidP="00E203B6">
            <w:pPr>
              <w:spacing w:line="240" w:lineRule="auto"/>
              <w:jc w:val="center"/>
              <w:rPr>
                <w:rFonts w:ascii="Times New Roman" w:hAnsi="Times New Roman"/>
                <w:sz w:val="21"/>
                <w:szCs w:val="21"/>
              </w:rPr>
            </w:pPr>
          </w:p>
        </w:tc>
        <w:tc>
          <w:tcPr>
            <w:tcW w:w="3422" w:type="dxa"/>
            <w:gridSpan w:val="5"/>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丰水期</w:t>
            </w:r>
            <w:r w:rsidRPr="00E203B6">
              <w:rPr>
                <w:rFonts w:ascii="Times New Roman" w:hAnsi="Times New Roman"/>
                <w:sz w:val="21"/>
                <w:szCs w:val="21"/>
              </w:rPr>
              <w:t xml:space="preserve"> □</w:t>
            </w:r>
            <w:r w:rsidRPr="00E203B6">
              <w:rPr>
                <w:rFonts w:ascii="Times New Roman"/>
                <w:sz w:val="21"/>
                <w:szCs w:val="21"/>
              </w:rPr>
              <w:t>；平水期</w:t>
            </w:r>
            <w:r w:rsidRPr="00E203B6">
              <w:rPr>
                <w:rFonts w:ascii="Times New Roman" w:hAnsi="Times New Roman"/>
                <w:sz w:val="21"/>
                <w:szCs w:val="21"/>
              </w:rPr>
              <w:t xml:space="preserve"> □</w:t>
            </w:r>
            <w:r w:rsidRPr="00E203B6">
              <w:rPr>
                <w:rFonts w:ascii="Times New Roman"/>
                <w:sz w:val="21"/>
                <w:szCs w:val="21"/>
              </w:rPr>
              <w:t>；枯水期</w:t>
            </w:r>
            <w:r w:rsidRPr="00E203B6">
              <w:rPr>
                <w:rFonts w:ascii="Times New Roman" w:hAnsi="Times New Roman"/>
                <w:sz w:val="21"/>
                <w:szCs w:val="21"/>
              </w:rPr>
              <w:t xml:space="preserve"> □</w:t>
            </w:r>
            <w:r w:rsidRPr="00E203B6">
              <w:rPr>
                <w:rFonts w:ascii="Times New Roman"/>
                <w:sz w:val="21"/>
                <w:szCs w:val="21"/>
              </w:rPr>
              <w:t>；冰封期</w:t>
            </w:r>
            <w:r w:rsidRPr="00E203B6">
              <w:rPr>
                <w:rFonts w:ascii="Times New Roman" w:hAnsi="Times New Roman"/>
                <w:sz w:val="21"/>
                <w:szCs w:val="21"/>
              </w:rPr>
              <w:t xml:space="preserve"> □ </w:t>
            </w:r>
            <w:r w:rsidRPr="00E203B6">
              <w:rPr>
                <w:rFonts w:ascii="Times New Roman"/>
                <w:sz w:val="21"/>
                <w:szCs w:val="21"/>
              </w:rPr>
              <w:t>春季</w:t>
            </w:r>
            <w:r w:rsidRPr="00E203B6">
              <w:rPr>
                <w:rFonts w:ascii="Times New Roman" w:hAnsi="Times New Roman"/>
                <w:sz w:val="21"/>
                <w:szCs w:val="21"/>
              </w:rPr>
              <w:t xml:space="preserve"> □</w:t>
            </w:r>
            <w:r w:rsidRPr="00E203B6">
              <w:rPr>
                <w:rFonts w:ascii="Times New Roman"/>
                <w:sz w:val="21"/>
                <w:szCs w:val="21"/>
              </w:rPr>
              <w:t>；夏季</w:t>
            </w:r>
            <w:r w:rsidRPr="00E203B6">
              <w:rPr>
                <w:rFonts w:ascii="Times New Roman" w:hAnsi="Times New Roman"/>
                <w:sz w:val="21"/>
                <w:szCs w:val="21"/>
              </w:rPr>
              <w:t xml:space="preserve"> □</w:t>
            </w:r>
            <w:r w:rsidRPr="00E203B6">
              <w:rPr>
                <w:rFonts w:ascii="Times New Roman"/>
                <w:sz w:val="21"/>
                <w:szCs w:val="21"/>
              </w:rPr>
              <w:t>；秋季</w:t>
            </w:r>
            <w:r w:rsidRPr="00E203B6">
              <w:rPr>
                <w:rFonts w:ascii="Times New Roman" w:hAnsi="Times New Roman"/>
                <w:sz w:val="21"/>
                <w:szCs w:val="21"/>
              </w:rPr>
              <w:t xml:space="preserve"> □</w:t>
            </w:r>
            <w:r w:rsidRPr="00E203B6">
              <w:rPr>
                <w:rFonts w:ascii="Times New Roman"/>
                <w:sz w:val="21"/>
                <w:szCs w:val="21"/>
              </w:rPr>
              <w:t>；冬季</w:t>
            </w:r>
            <w:r w:rsidRPr="00E203B6">
              <w:rPr>
                <w:rFonts w:ascii="Times New Roman" w:hAnsi="Times New Roman"/>
                <w:sz w:val="21"/>
                <w:szCs w:val="21"/>
              </w:rPr>
              <w:t xml:space="preserve"> □</w:t>
            </w:r>
          </w:p>
        </w:tc>
        <w:tc>
          <w:tcPr>
            <w:tcW w:w="1155" w:type="dxa"/>
            <w:gridSpan w:val="2"/>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w:t>
            </w:r>
          </w:p>
        </w:tc>
        <w:tc>
          <w:tcPr>
            <w:tcW w:w="2076" w:type="dxa"/>
            <w:gridSpan w:val="3"/>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监测断面或点位个数（</w:t>
            </w:r>
            <w:r w:rsidRPr="00E203B6">
              <w:rPr>
                <w:rFonts w:ascii="Times New Roman" w:hAnsi="Times New Roman"/>
                <w:sz w:val="21"/>
                <w:szCs w:val="21"/>
              </w:rPr>
              <w:t xml:space="preserve"> </w:t>
            </w:r>
            <w:r w:rsidRPr="00E203B6">
              <w:rPr>
                <w:rFonts w:ascii="Times New Roman"/>
                <w:sz w:val="21"/>
                <w:szCs w:val="21"/>
              </w:rPr>
              <w:t>）个</w:t>
            </w:r>
          </w:p>
        </w:tc>
      </w:tr>
      <w:tr w:rsidR="00E203B6" w:rsidRPr="00B76B07" w:rsidTr="006D2C77">
        <w:trPr>
          <w:trHeight w:val="340"/>
          <w:jc w:val="center"/>
        </w:trPr>
        <w:tc>
          <w:tcPr>
            <w:tcW w:w="512" w:type="dxa"/>
            <w:vMerge w:val="restart"/>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现</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状</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评</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价</w:t>
            </w: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评价范围</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河流：长度（</w:t>
            </w:r>
            <w:r w:rsidRPr="00E203B6">
              <w:rPr>
                <w:rFonts w:ascii="Times New Roman" w:hAnsi="Times New Roman"/>
                <w:sz w:val="21"/>
                <w:szCs w:val="21"/>
              </w:rPr>
              <w:t>49.7</w:t>
            </w:r>
            <w:r w:rsidRPr="00E203B6">
              <w:rPr>
                <w:rFonts w:ascii="Times New Roman"/>
                <w:sz w:val="21"/>
                <w:szCs w:val="21"/>
              </w:rPr>
              <w:t>）</w:t>
            </w:r>
            <w:r w:rsidRPr="00E203B6">
              <w:rPr>
                <w:rFonts w:ascii="Times New Roman" w:hAnsi="Times New Roman"/>
                <w:sz w:val="21"/>
                <w:szCs w:val="21"/>
              </w:rPr>
              <w:t>km</w:t>
            </w:r>
            <w:r w:rsidRPr="00E203B6">
              <w:rPr>
                <w:rFonts w:ascii="Times New Roman"/>
                <w:sz w:val="21"/>
                <w:szCs w:val="21"/>
              </w:rPr>
              <w:t>；湖库、河口及近岸海域：面积（</w:t>
            </w:r>
            <w:r w:rsidRPr="00E203B6">
              <w:rPr>
                <w:rFonts w:ascii="Times New Roman" w:hAnsi="Times New Roman"/>
                <w:sz w:val="21"/>
                <w:szCs w:val="21"/>
              </w:rPr>
              <w:t xml:space="preserve"> </w:t>
            </w:r>
            <w:r w:rsidRPr="00E203B6">
              <w:rPr>
                <w:rFonts w:ascii="Times New Roman"/>
                <w:sz w:val="21"/>
                <w:szCs w:val="21"/>
              </w:rPr>
              <w:t>）</w:t>
            </w:r>
            <w:r w:rsidRPr="00E203B6">
              <w:rPr>
                <w:rFonts w:ascii="Times New Roman" w:hAnsi="Times New Roman"/>
                <w:sz w:val="21"/>
                <w:szCs w:val="21"/>
              </w:rPr>
              <w:t>km</w:t>
            </w:r>
            <w:r w:rsidRPr="00E203B6">
              <w:rPr>
                <w:rFonts w:ascii="Times New Roman" w:hAnsi="Times New Roman"/>
                <w:sz w:val="21"/>
                <w:szCs w:val="21"/>
                <w:vertAlign w:val="superscript"/>
              </w:rPr>
              <w:t>2</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评价因子</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w:t>
            </w:r>
            <w:r w:rsidRPr="00E203B6">
              <w:rPr>
                <w:rFonts w:ascii="Times New Roman" w:hAnsi="Times New Roman"/>
                <w:sz w:val="21"/>
                <w:szCs w:val="21"/>
              </w:rPr>
              <w:t>pH</w:t>
            </w:r>
            <w:r w:rsidRPr="00E203B6">
              <w:rPr>
                <w:rFonts w:ascii="Times New Roman"/>
                <w:sz w:val="21"/>
                <w:szCs w:val="21"/>
              </w:rPr>
              <w:t>、溶解氧、</w:t>
            </w:r>
            <w:r w:rsidRPr="00E203B6">
              <w:rPr>
                <w:rFonts w:ascii="Times New Roman" w:hAnsi="Times New Roman"/>
                <w:sz w:val="21"/>
                <w:szCs w:val="21"/>
              </w:rPr>
              <w:t>COD</w:t>
            </w:r>
            <w:r w:rsidRPr="00E203B6">
              <w:rPr>
                <w:rFonts w:ascii="Times New Roman" w:hAnsi="Times New Roman"/>
                <w:sz w:val="21"/>
                <w:szCs w:val="21"/>
                <w:vertAlign w:val="subscript"/>
              </w:rPr>
              <w:t>mn</w:t>
            </w:r>
            <w:r w:rsidRPr="00E203B6">
              <w:rPr>
                <w:rFonts w:ascii="Times New Roman" w:hAnsi="Times New Roman"/>
                <w:sz w:val="21"/>
                <w:szCs w:val="21"/>
              </w:rPr>
              <w:t xml:space="preserve"> </w:t>
            </w:r>
            <w:r w:rsidRPr="00E203B6">
              <w:rPr>
                <w:rFonts w:ascii="Times New Roman"/>
                <w:sz w:val="21"/>
                <w:szCs w:val="21"/>
              </w:rPr>
              <w:t>、化学需氧量、氨氮、总磷、挥发酚、</w:t>
            </w:r>
            <w:r w:rsidRPr="00E203B6">
              <w:rPr>
                <w:rFonts w:ascii="Times New Roman" w:hAnsi="Times New Roman"/>
                <w:sz w:val="21"/>
                <w:szCs w:val="21"/>
              </w:rPr>
              <w:t>BOD</w:t>
            </w:r>
            <w:r w:rsidRPr="00E203B6">
              <w:rPr>
                <w:rFonts w:ascii="Times New Roman" w:hAnsi="Times New Roman"/>
                <w:sz w:val="21"/>
                <w:szCs w:val="21"/>
                <w:vertAlign w:val="subscript"/>
              </w:rPr>
              <w:t>5</w:t>
            </w:r>
            <w:r w:rsidRPr="00E203B6">
              <w:rPr>
                <w:rFonts w:ascii="Times New Roman"/>
                <w:sz w:val="21"/>
                <w:szCs w:val="21"/>
              </w:rPr>
              <w:t>、石油类）</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评价标准</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河流、湖库、河口：</w:t>
            </w:r>
            <w:r w:rsidRPr="00E203B6">
              <w:rPr>
                <w:sz w:val="21"/>
                <w:szCs w:val="21"/>
              </w:rPr>
              <w:t>Ⅰ</w:t>
            </w:r>
            <w:r w:rsidR="006D2C77">
              <w:rPr>
                <w:rFonts w:hint="eastAsia"/>
                <w:sz w:val="21"/>
                <w:szCs w:val="21"/>
              </w:rPr>
              <w:t xml:space="preserve"> </w:t>
            </w:r>
            <w:r w:rsidRPr="00E203B6">
              <w:rPr>
                <w:rFonts w:ascii="Times New Roman"/>
                <w:sz w:val="21"/>
                <w:szCs w:val="21"/>
              </w:rPr>
              <w:t>类</w:t>
            </w:r>
            <w:r w:rsidRPr="00E203B6">
              <w:rPr>
                <w:rFonts w:ascii="Times New Roman" w:hAnsi="Times New Roman"/>
                <w:sz w:val="21"/>
                <w:szCs w:val="21"/>
              </w:rPr>
              <w:t xml:space="preserve"> □</w:t>
            </w:r>
            <w:r w:rsidRPr="00E203B6">
              <w:rPr>
                <w:rFonts w:ascii="Times New Roman"/>
                <w:sz w:val="21"/>
                <w:szCs w:val="21"/>
              </w:rPr>
              <w:t>；</w:t>
            </w:r>
            <w:r w:rsidRPr="00E203B6">
              <w:rPr>
                <w:sz w:val="21"/>
                <w:szCs w:val="21"/>
              </w:rPr>
              <w:t>Ⅱ</w:t>
            </w:r>
            <w:r w:rsidR="006D2C77">
              <w:rPr>
                <w:rFonts w:hint="eastAsia"/>
                <w:sz w:val="21"/>
                <w:szCs w:val="21"/>
              </w:rPr>
              <w:t xml:space="preserve"> </w:t>
            </w:r>
            <w:r w:rsidRPr="00E203B6">
              <w:rPr>
                <w:rFonts w:ascii="Times New Roman"/>
                <w:sz w:val="21"/>
                <w:szCs w:val="21"/>
              </w:rPr>
              <w:t>类</w:t>
            </w:r>
            <w:r w:rsidRPr="00E203B6">
              <w:rPr>
                <w:rFonts w:ascii="Times New Roman" w:hAnsi="Times New Roman"/>
                <w:sz w:val="21"/>
                <w:szCs w:val="21"/>
              </w:rPr>
              <w:t xml:space="preserve"> □</w:t>
            </w:r>
            <w:r w:rsidRPr="00E203B6">
              <w:rPr>
                <w:rFonts w:ascii="Times New Roman"/>
                <w:sz w:val="21"/>
                <w:szCs w:val="21"/>
              </w:rPr>
              <w:t>；</w:t>
            </w:r>
            <w:r w:rsidRPr="00E203B6">
              <w:rPr>
                <w:sz w:val="21"/>
                <w:szCs w:val="21"/>
              </w:rPr>
              <w:t>Ⅲ</w:t>
            </w:r>
            <w:r w:rsidR="006D2C77">
              <w:rPr>
                <w:rFonts w:hint="eastAsia"/>
                <w:sz w:val="21"/>
                <w:szCs w:val="21"/>
              </w:rPr>
              <w:t xml:space="preserve"> </w:t>
            </w:r>
            <w:r w:rsidRPr="00E203B6">
              <w:rPr>
                <w:rFonts w:ascii="Times New Roman"/>
                <w:sz w:val="21"/>
                <w:szCs w:val="21"/>
              </w:rPr>
              <w:t>类</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w:t>
            </w:r>
            <w:r w:rsidRPr="00E203B6">
              <w:rPr>
                <w:sz w:val="21"/>
                <w:szCs w:val="21"/>
              </w:rPr>
              <w:t>Ⅳ</w:t>
            </w:r>
            <w:r w:rsidR="006D2C77">
              <w:rPr>
                <w:rFonts w:hint="eastAsia"/>
                <w:sz w:val="21"/>
                <w:szCs w:val="21"/>
              </w:rPr>
              <w:t xml:space="preserve"> </w:t>
            </w:r>
            <w:r w:rsidRPr="00E203B6">
              <w:rPr>
                <w:rFonts w:ascii="Times New Roman"/>
                <w:sz w:val="21"/>
                <w:szCs w:val="21"/>
              </w:rPr>
              <w:t>类</w:t>
            </w:r>
            <w:r w:rsidRPr="00E203B6">
              <w:rPr>
                <w:rFonts w:ascii="Times New Roman" w:hAnsi="Times New Roman"/>
                <w:sz w:val="21"/>
                <w:szCs w:val="21"/>
              </w:rPr>
              <w:t xml:space="preserve"> □</w:t>
            </w:r>
            <w:r w:rsidRPr="00E203B6">
              <w:rPr>
                <w:rFonts w:ascii="Times New Roman"/>
                <w:sz w:val="21"/>
                <w:szCs w:val="21"/>
              </w:rPr>
              <w:t>；</w:t>
            </w:r>
            <w:r w:rsidRPr="00E203B6">
              <w:rPr>
                <w:sz w:val="21"/>
                <w:szCs w:val="21"/>
              </w:rPr>
              <w:t>Ⅴ</w:t>
            </w:r>
            <w:r w:rsidR="006D2C77">
              <w:rPr>
                <w:rFonts w:hint="eastAsia"/>
                <w:sz w:val="21"/>
                <w:szCs w:val="21"/>
              </w:rPr>
              <w:t xml:space="preserve"> </w:t>
            </w:r>
            <w:r w:rsidRPr="00E203B6">
              <w:rPr>
                <w:rFonts w:ascii="Times New Roman"/>
                <w:sz w:val="21"/>
                <w:szCs w:val="21"/>
              </w:rPr>
              <w:t>类</w:t>
            </w:r>
            <w:r w:rsidRPr="00E203B6">
              <w:rPr>
                <w:rFonts w:ascii="Times New Roman" w:hAnsi="Times New Roman"/>
                <w:sz w:val="21"/>
                <w:szCs w:val="21"/>
              </w:rPr>
              <w:t xml:space="preserve">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近岸海域：第一类</w:t>
            </w:r>
            <w:r w:rsidRPr="00E203B6">
              <w:rPr>
                <w:rFonts w:ascii="Times New Roman" w:hAnsi="Times New Roman"/>
                <w:sz w:val="21"/>
                <w:szCs w:val="21"/>
              </w:rPr>
              <w:t xml:space="preserve"> □</w:t>
            </w:r>
            <w:r w:rsidRPr="00E203B6">
              <w:rPr>
                <w:rFonts w:ascii="Times New Roman"/>
                <w:sz w:val="21"/>
                <w:szCs w:val="21"/>
              </w:rPr>
              <w:t>；第二类</w:t>
            </w:r>
            <w:r w:rsidRPr="00E203B6">
              <w:rPr>
                <w:rFonts w:ascii="Times New Roman" w:hAnsi="Times New Roman"/>
                <w:sz w:val="21"/>
                <w:szCs w:val="21"/>
              </w:rPr>
              <w:t xml:space="preserve"> □</w:t>
            </w:r>
            <w:r w:rsidRPr="00E203B6">
              <w:rPr>
                <w:rFonts w:ascii="Times New Roman"/>
                <w:sz w:val="21"/>
                <w:szCs w:val="21"/>
              </w:rPr>
              <w:t>；第三类</w:t>
            </w:r>
            <w:r w:rsidRPr="00E203B6">
              <w:rPr>
                <w:rFonts w:ascii="Times New Roman" w:hAnsi="Times New Roman"/>
                <w:sz w:val="21"/>
                <w:szCs w:val="21"/>
              </w:rPr>
              <w:t xml:space="preserve"> □</w:t>
            </w:r>
            <w:r w:rsidRPr="00E203B6">
              <w:rPr>
                <w:rFonts w:ascii="Times New Roman"/>
                <w:sz w:val="21"/>
                <w:szCs w:val="21"/>
              </w:rPr>
              <w:t>；第四类</w:t>
            </w:r>
            <w:r w:rsidRPr="00E203B6">
              <w:rPr>
                <w:rFonts w:ascii="Times New Roman" w:hAnsi="Times New Roman"/>
                <w:sz w:val="21"/>
                <w:szCs w:val="21"/>
              </w:rPr>
              <w:t xml:space="preserve">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规划年评价标准（</w:t>
            </w:r>
            <w:r w:rsidRPr="00E203B6">
              <w:rPr>
                <w:rFonts w:ascii="Times New Roman" w:hAnsi="Times New Roman"/>
                <w:sz w:val="21"/>
                <w:szCs w:val="21"/>
              </w:rPr>
              <w:t xml:space="preserve"> </w:t>
            </w:r>
            <w:r w:rsidRPr="00E203B6">
              <w:rPr>
                <w:rFonts w:ascii="Times New Roman"/>
                <w:sz w:val="21"/>
                <w:szCs w:val="21"/>
              </w:rPr>
              <w:t>）</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评价时期</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丰水期</w:t>
            </w:r>
            <w:r w:rsidRPr="00E203B6">
              <w:rPr>
                <w:rFonts w:ascii="Times New Roman" w:hAnsi="Times New Roman"/>
                <w:sz w:val="21"/>
                <w:szCs w:val="21"/>
              </w:rPr>
              <w:t xml:space="preserve"> □</w:t>
            </w:r>
            <w:r w:rsidRPr="00E203B6">
              <w:rPr>
                <w:rFonts w:ascii="Times New Roman"/>
                <w:sz w:val="21"/>
                <w:szCs w:val="21"/>
              </w:rPr>
              <w:t>；平水期</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；枯水期</w:t>
            </w:r>
            <w:r w:rsidRPr="00E203B6">
              <w:rPr>
                <w:rFonts w:ascii="Times New Roman" w:hAnsi="Times New Roman"/>
                <w:sz w:val="21"/>
                <w:szCs w:val="21"/>
              </w:rPr>
              <w:t xml:space="preserve"> □</w:t>
            </w:r>
            <w:r w:rsidRPr="00E203B6">
              <w:rPr>
                <w:rFonts w:ascii="Times New Roman"/>
                <w:sz w:val="21"/>
                <w:szCs w:val="21"/>
              </w:rPr>
              <w:t>；冰封期</w:t>
            </w:r>
            <w:r w:rsidRPr="00E203B6">
              <w:rPr>
                <w:rFonts w:ascii="Times New Roman" w:hAnsi="Times New Roman"/>
                <w:sz w:val="21"/>
                <w:szCs w:val="21"/>
              </w:rPr>
              <w:t xml:space="preserve">□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春季</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；夏季</w:t>
            </w:r>
            <w:r w:rsidRPr="00E203B6">
              <w:rPr>
                <w:rFonts w:ascii="Times New Roman" w:hAnsi="Times New Roman"/>
                <w:sz w:val="21"/>
                <w:szCs w:val="21"/>
              </w:rPr>
              <w:t xml:space="preserve"> □</w:t>
            </w:r>
            <w:r w:rsidRPr="00E203B6">
              <w:rPr>
                <w:rFonts w:ascii="Times New Roman"/>
                <w:sz w:val="21"/>
                <w:szCs w:val="21"/>
              </w:rPr>
              <w:t>；秋季</w:t>
            </w:r>
            <w:r w:rsidRPr="00E203B6">
              <w:rPr>
                <w:rFonts w:ascii="Times New Roman" w:hAnsi="Times New Roman"/>
                <w:sz w:val="21"/>
                <w:szCs w:val="21"/>
              </w:rPr>
              <w:t xml:space="preserve"> □</w:t>
            </w:r>
            <w:r w:rsidRPr="00E203B6">
              <w:rPr>
                <w:rFonts w:ascii="Times New Roman"/>
                <w:sz w:val="21"/>
                <w:szCs w:val="21"/>
              </w:rPr>
              <w:t>；冬季</w:t>
            </w:r>
            <w:r w:rsidRPr="00E203B6">
              <w:rPr>
                <w:rFonts w:ascii="Times New Roman" w:hAnsi="Times New Roman"/>
                <w:sz w:val="21"/>
                <w:szCs w:val="21"/>
              </w:rPr>
              <w:t xml:space="preserve"> □</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评价结论</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水环境功能区或水功能区、近岸海域环境功能区水质达标状况</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：达标</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；不达标</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水环境控制单元或断面水质达标状况</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：达标</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；不达标</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水环境保护目标质量状况</w:t>
            </w:r>
            <w:r w:rsidRPr="00E203B6">
              <w:rPr>
                <w:rFonts w:ascii="Times New Roman" w:hAnsi="Times New Roman"/>
                <w:sz w:val="21"/>
                <w:szCs w:val="21"/>
              </w:rPr>
              <w:t xml:space="preserve"> □</w:t>
            </w:r>
            <w:r w:rsidRPr="00E203B6">
              <w:rPr>
                <w:rFonts w:ascii="Times New Roman"/>
                <w:sz w:val="21"/>
                <w:szCs w:val="21"/>
              </w:rPr>
              <w:t>：达标</w:t>
            </w:r>
            <w:r w:rsidRPr="00E203B6">
              <w:rPr>
                <w:rFonts w:ascii="Times New Roman" w:hAnsi="Times New Roman"/>
                <w:sz w:val="21"/>
                <w:szCs w:val="21"/>
              </w:rPr>
              <w:t xml:space="preserve"> □</w:t>
            </w:r>
            <w:r w:rsidRPr="00E203B6">
              <w:rPr>
                <w:rFonts w:ascii="Times New Roman"/>
                <w:sz w:val="21"/>
                <w:szCs w:val="21"/>
              </w:rPr>
              <w:t>；不达标</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对照断面、控制断面等代表性断面的水质状况</w:t>
            </w:r>
            <w:r w:rsidRPr="00E203B6">
              <w:rPr>
                <w:rFonts w:ascii="Times New Roman" w:hAnsi="Times New Roman"/>
                <w:sz w:val="21"/>
                <w:szCs w:val="21"/>
              </w:rPr>
              <w:t xml:space="preserve"> □</w:t>
            </w:r>
            <w:r w:rsidRPr="00E203B6">
              <w:rPr>
                <w:rFonts w:ascii="Times New Roman"/>
                <w:sz w:val="21"/>
                <w:szCs w:val="21"/>
              </w:rPr>
              <w:t>：达标</w:t>
            </w:r>
            <w:r w:rsidRPr="00E203B6">
              <w:rPr>
                <w:rFonts w:ascii="Times New Roman" w:hAnsi="Times New Roman"/>
                <w:sz w:val="21"/>
                <w:szCs w:val="21"/>
              </w:rPr>
              <w:t xml:space="preserve"> □</w:t>
            </w:r>
            <w:r w:rsidRPr="00E203B6">
              <w:rPr>
                <w:rFonts w:ascii="Times New Roman"/>
                <w:sz w:val="21"/>
                <w:szCs w:val="21"/>
              </w:rPr>
              <w:t>；不达标</w:t>
            </w:r>
            <w:r w:rsidRPr="00E203B6">
              <w:rPr>
                <w:rFonts w:ascii="Times New Roman" w:hAnsi="Times New Roman"/>
                <w:sz w:val="21"/>
                <w:szCs w:val="21"/>
              </w:rPr>
              <w:t xml:space="preserve">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底泥污染评价</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水资源与开发利用程度及其水文情势评价</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水环境质量回顾评价</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流域（区域）水资源（包括水能资源）与开发利用总体状况、生态流量管理要求与现状满足程度、建设项目占用水域空间的水流状况与河湖演变状况</w:t>
            </w:r>
            <w:r w:rsidRPr="00E203B6">
              <w:rPr>
                <w:rFonts w:ascii="Times New Roman" w:hAnsi="Times New Roman"/>
                <w:sz w:val="21"/>
                <w:szCs w:val="21"/>
              </w:rPr>
              <w:t xml:space="preserve"> □</w:t>
            </w:r>
          </w:p>
        </w:tc>
      </w:tr>
      <w:tr w:rsidR="00E203B6" w:rsidRPr="00B76B07" w:rsidTr="006D2C77">
        <w:trPr>
          <w:trHeight w:val="340"/>
          <w:jc w:val="center"/>
        </w:trPr>
        <w:tc>
          <w:tcPr>
            <w:tcW w:w="512" w:type="dxa"/>
            <w:vMerge w:val="restart"/>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影</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响</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预</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测</w:t>
            </w: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预测范围</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河流：长度（</w:t>
            </w:r>
            <w:r w:rsidRPr="00E203B6">
              <w:rPr>
                <w:rFonts w:ascii="Times New Roman" w:hAnsi="Times New Roman"/>
                <w:sz w:val="21"/>
                <w:szCs w:val="21"/>
              </w:rPr>
              <w:t xml:space="preserve"> </w:t>
            </w:r>
            <w:r w:rsidRPr="00E203B6">
              <w:rPr>
                <w:rFonts w:ascii="Times New Roman"/>
                <w:sz w:val="21"/>
                <w:szCs w:val="21"/>
              </w:rPr>
              <w:t>）</w:t>
            </w:r>
            <w:r w:rsidRPr="00E203B6">
              <w:rPr>
                <w:rFonts w:ascii="Times New Roman" w:hAnsi="Times New Roman"/>
                <w:sz w:val="21"/>
                <w:szCs w:val="21"/>
              </w:rPr>
              <w:t>km</w:t>
            </w:r>
            <w:r w:rsidRPr="00E203B6">
              <w:rPr>
                <w:rFonts w:ascii="Times New Roman"/>
                <w:sz w:val="21"/>
                <w:szCs w:val="21"/>
              </w:rPr>
              <w:t>；湖库、河口及近岸海域：面积（</w:t>
            </w:r>
            <w:r w:rsidRPr="00E203B6">
              <w:rPr>
                <w:rFonts w:ascii="Times New Roman" w:hAnsi="Times New Roman"/>
                <w:sz w:val="21"/>
                <w:szCs w:val="21"/>
              </w:rPr>
              <w:t xml:space="preserve"> </w:t>
            </w:r>
            <w:r w:rsidRPr="00E203B6">
              <w:rPr>
                <w:rFonts w:ascii="Times New Roman"/>
                <w:sz w:val="21"/>
                <w:szCs w:val="21"/>
              </w:rPr>
              <w:t>）</w:t>
            </w:r>
            <w:r w:rsidRPr="00E203B6">
              <w:rPr>
                <w:rFonts w:ascii="Times New Roman" w:hAnsi="Times New Roman"/>
                <w:sz w:val="21"/>
                <w:szCs w:val="21"/>
              </w:rPr>
              <w:t>km</w:t>
            </w:r>
            <w:r w:rsidRPr="00E203B6">
              <w:rPr>
                <w:rFonts w:ascii="Times New Roman" w:hAnsi="Times New Roman"/>
                <w:sz w:val="21"/>
                <w:szCs w:val="21"/>
                <w:vertAlign w:val="superscript"/>
              </w:rPr>
              <w:t>2</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jc w:val="center"/>
              <w:rPr>
                <w:rFonts w:ascii="Times New Roman" w:hAnsi="Times New Roman"/>
                <w:sz w:val="21"/>
                <w:szCs w:val="21"/>
              </w:rPr>
            </w:pP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预测因子</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jc w:val="center"/>
              <w:rPr>
                <w:rFonts w:ascii="Times New Roman" w:hAnsi="Times New Roman"/>
                <w:sz w:val="21"/>
                <w:szCs w:val="21"/>
              </w:rPr>
            </w:pP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预测时期</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丰水期</w:t>
            </w:r>
            <w:r w:rsidRPr="00E203B6">
              <w:rPr>
                <w:rFonts w:ascii="Times New Roman" w:hAnsi="Times New Roman"/>
                <w:sz w:val="21"/>
                <w:szCs w:val="21"/>
              </w:rPr>
              <w:t xml:space="preserve"> □</w:t>
            </w:r>
            <w:r w:rsidRPr="00E203B6">
              <w:rPr>
                <w:rFonts w:ascii="Times New Roman"/>
                <w:sz w:val="21"/>
                <w:szCs w:val="21"/>
              </w:rPr>
              <w:t>；平水期</w:t>
            </w:r>
            <w:r w:rsidRPr="00E203B6">
              <w:rPr>
                <w:rFonts w:ascii="Times New Roman" w:hAnsi="Times New Roman"/>
                <w:sz w:val="21"/>
                <w:szCs w:val="21"/>
              </w:rPr>
              <w:t xml:space="preserve"> □</w:t>
            </w:r>
            <w:r w:rsidRPr="00E203B6">
              <w:rPr>
                <w:rFonts w:ascii="Times New Roman"/>
                <w:sz w:val="21"/>
                <w:szCs w:val="21"/>
              </w:rPr>
              <w:t>；枯水期</w:t>
            </w:r>
            <w:r w:rsidRPr="00E203B6">
              <w:rPr>
                <w:rFonts w:ascii="Times New Roman" w:hAnsi="Times New Roman"/>
                <w:sz w:val="21"/>
                <w:szCs w:val="21"/>
              </w:rPr>
              <w:t xml:space="preserve"> □</w:t>
            </w:r>
            <w:r w:rsidRPr="00E203B6">
              <w:rPr>
                <w:rFonts w:ascii="Times New Roman"/>
                <w:sz w:val="21"/>
                <w:szCs w:val="21"/>
              </w:rPr>
              <w:t>；冰封期</w:t>
            </w:r>
            <w:r w:rsidRPr="00E203B6">
              <w:rPr>
                <w:rFonts w:ascii="Times New Roman" w:hAnsi="Times New Roman"/>
                <w:sz w:val="21"/>
                <w:szCs w:val="21"/>
              </w:rPr>
              <w:t xml:space="preserve">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春季</w:t>
            </w:r>
            <w:r w:rsidRPr="00E203B6">
              <w:rPr>
                <w:rFonts w:ascii="Times New Roman" w:hAnsi="Times New Roman"/>
                <w:sz w:val="21"/>
                <w:szCs w:val="21"/>
              </w:rPr>
              <w:t xml:space="preserve"> □</w:t>
            </w:r>
            <w:r w:rsidRPr="00E203B6">
              <w:rPr>
                <w:rFonts w:ascii="Times New Roman"/>
                <w:sz w:val="21"/>
                <w:szCs w:val="21"/>
              </w:rPr>
              <w:t>；夏季</w:t>
            </w:r>
            <w:r w:rsidRPr="00E203B6">
              <w:rPr>
                <w:rFonts w:ascii="Times New Roman" w:hAnsi="Times New Roman"/>
                <w:sz w:val="21"/>
                <w:szCs w:val="21"/>
              </w:rPr>
              <w:t xml:space="preserve"> □</w:t>
            </w:r>
            <w:r w:rsidRPr="00E203B6">
              <w:rPr>
                <w:rFonts w:ascii="Times New Roman"/>
                <w:sz w:val="21"/>
                <w:szCs w:val="21"/>
              </w:rPr>
              <w:t>；秋季</w:t>
            </w:r>
            <w:r w:rsidRPr="00E203B6">
              <w:rPr>
                <w:rFonts w:ascii="Times New Roman" w:hAnsi="Times New Roman"/>
                <w:sz w:val="21"/>
                <w:szCs w:val="21"/>
              </w:rPr>
              <w:t xml:space="preserve"> □</w:t>
            </w:r>
            <w:r w:rsidRPr="00E203B6">
              <w:rPr>
                <w:rFonts w:ascii="Times New Roman"/>
                <w:sz w:val="21"/>
                <w:szCs w:val="21"/>
              </w:rPr>
              <w:t>；冬季</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设计水文条件</w:t>
            </w:r>
            <w:r w:rsidRPr="00E203B6">
              <w:rPr>
                <w:rFonts w:ascii="Times New Roman" w:hAnsi="Times New Roman"/>
                <w:sz w:val="21"/>
                <w:szCs w:val="21"/>
              </w:rPr>
              <w:t xml:space="preserve"> □</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jc w:val="center"/>
              <w:rPr>
                <w:rFonts w:ascii="Times New Roman" w:hAnsi="Times New Roman"/>
                <w:sz w:val="21"/>
                <w:szCs w:val="21"/>
              </w:rPr>
            </w:pP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预测情景</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建设期</w:t>
            </w:r>
            <w:r w:rsidRPr="00E203B6">
              <w:rPr>
                <w:rFonts w:ascii="Times New Roman" w:hAnsi="Times New Roman"/>
                <w:sz w:val="21"/>
                <w:szCs w:val="21"/>
              </w:rPr>
              <w:t xml:space="preserve"> □</w:t>
            </w:r>
            <w:r w:rsidRPr="00E203B6">
              <w:rPr>
                <w:rFonts w:ascii="Times New Roman"/>
                <w:sz w:val="21"/>
                <w:szCs w:val="21"/>
              </w:rPr>
              <w:t>；生产运行期</w:t>
            </w:r>
            <w:r w:rsidRPr="00E203B6">
              <w:rPr>
                <w:rFonts w:ascii="Times New Roman" w:hAnsi="Times New Roman"/>
                <w:sz w:val="21"/>
                <w:szCs w:val="21"/>
              </w:rPr>
              <w:t xml:space="preserve"> □</w:t>
            </w:r>
            <w:r w:rsidRPr="00E203B6">
              <w:rPr>
                <w:rFonts w:ascii="Times New Roman"/>
                <w:sz w:val="21"/>
                <w:szCs w:val="21"/>
              </w:rPr>
              <w:t>；服务期满后</w:t>
            </w:r>
            <w:r w:rsidRPr="00E203B6">
              <w:rPr>
                <w:rFonts w:ascii="Times New Roman" w:hAnsi="Times New Roman"/>
                <w:sz w:val="21"/>
                <w:szCs w:val="21"/>
              </w:rPr>
              <w:t xml:space="preserve">□ </w:t>
            </w:r>
            <w:r w:rsidRPr="00E203B6">
              <w:rPr>
                <w:rFonts w:ascii="Times New Roman"/>
                <w:sz w:val="21"/>
                <w:szCs w:val="21"/>
              </w:rPr>
              <w:t>正常工况</w:t>
            </w:r>
            <w:r w:rsidRPr="00E203B6">
              <w:rPr>
                <w:rFonts w:ascii="Times New Roman" w:hAnsi="Times New Roman"/>
                <w:sz w:val="21"/>
                <w:szCs w:val="21"/>
              </w:rPr>
              <w:t xml:space="preserve"> □</w:t>
            </w:r>
            <w:r w:rsidRPr="00E203B6">
              <w:rPr>
                <w:rFonts w:ascii="Times New Roman"/>
                <w:sz w:val="21"/>
                <w:szCs w:val="21"/>
              </w:rPr>
              <w:t>；非正常工况</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污染控制和减缓措施方案</w:t>
            </w:r>
            <w:r w:rsidRPr="00E203B6">
              <w:rPr>
                <w:rFonts w:ascii="Times New Roman" w:hAnsi="Times New Roman"/>
                <w:sz w:val="21"/>
                <w:szCs w:val="21"/>
              </w:rPr>
              <w:t xml:space="preserve"> □ </w:t>
            </w:r>
            <w:r w:rsidRPr="00E203B6">
              <w:rPr>
                <w:rFonts w:ascii="Times New Roman"/>
                <w:sz w:val="21"/>
                <w:szCs w:val="21"/>
              </w:rPr>
              <w:t>；区（流）域环境质量改善目标要求情景</w:t>
            </w:r>
            <w:r w:rsidRPr="00E203B6">
              <w:rPr>
                <w:rFonts w:ascii="Times New Roman" w:hAnsi="Times New Roman"/>
                <w:sz w:val="21"/>
                <w:szCs w:val="21"/>
              </w:rPr>
              <w:t xml:space="preserve"> □</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jc w:val="center"/>
              <w:rPr>
                <w:rFonts w:ascii="Times New Roman" w:hAnsi="Times New Roman"/>
                <w:sz w:val="21"/>
                <w:szCs w:val="21"/>
              </w:rPr>
            </w:pP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预测方法</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数值解</w:t>
            </w:r>
            <w:r w:rsidRPr="00E203B6">
              <w:rPr>
                <w:rFonts w:ascii="Times New Roman" w:hAnsi="Times New Roman"/>
                <w:sz w:val="21"/>
                <w:szCs w:val="21"/>
              </w:rPr>
              <w:t xml:space="preserve"> □</w:t>
            </w:r>
            <w:r w:rsidRPr="00E203B6">
              <w:rPr>
                <w:rFonts w:ascii="Times New Roman"/>
                <w:sz w:val="21"/>
                <w:szCs w:val="21"/>
              </w:rPr>
              <w:t>：解析解</w:t>
            </w:r>
            <w:r w:rsidRPr="00E203B6">
              <w:rPr>
                <w:rFonts w:ascii="Times New Roman" w:hAnsi="Times New Roman"/>
                <w:sz w:val="21"/>
                <w:szCs w:val="21"/>
              </w:rPr>
              <w:t xml:space="preserve"> □</w:t>
            </w:r>
            <w:r w:rsidRPr="00E203B6">
              <w:rPr>
                <w:rFonts w:ascii="Times New Roman"/>
                <w:sz w:val="21"/>
                <w:szCs w:val="21"/>
              </w:rPr>
              <w:t>；其他</w:t>
            </w:r>
            <w:r w:rsidRPr="00E203B6">
              <w:rPr>
                <w:rFonts w:ascii="Times New Roman" w:hAnsi="Times New Roman"/>
                <w:sz w:val="21"/>
                <w:szCs w:val="21"/>
              </w:rPr>
              <w:t xml:space="preserve">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导则推荐模式</w:t>
            </w:r>
            <w:r w:rsidRPr="00E203B6">
              <w:rPr>
                <w:rFonts w:ascii="Times New Roman" w:hAnsi="Times New Roman"/>
                <w:sz w:val="21"/>
                <w:szCs w:val="21"/>
              </w:rPr>
              <w:t xml:space="preserve"> □</w:t>
            </w:r>
            <w:r w:rsidRPr="00E203B6">
              <w:rPr>
                <w:rFonts w:ascii="Times New Roman"/>
                <w:sz w:val="21"/>
                <w:szCs w:val="21"/>
              </w:rPr>
              <w:t>：其他</w:t>
            </w:r>
            <w:r w:rsidRPr="00E203B6">
              <w:rPr>
                <w:rFonts w:ascii="Times New Roman" w:hAnsi="Times New Roman"/>
                <w:sz w:val="21"/>
                <w:szCs w:val="21"/>
              </w:rPr>
              <w:t xml:space="preserve"> □</w:t>
            </w:r>
          </w:p>
        </w:tc>
      </w:tr>
      <w:tr w:rsidR="00E203B6" w:rsidRPr="00B76B07" w:rsidTr="006D2C77">
        <w:trPr>
          <w:trHeight w:val="340"/>
          <w:jc w:val="center"/>
        </w:trPr>
        <w:tc>
          <w:tcPr>
            <w:tcW w:w="512" w:type="dxa"/>
            <w:vMerge w:val="restart"/>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影</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响</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评</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价</w:t>
            </w: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水污染控制</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和水环境影</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响减缓措施</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有效性评价</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区（流）域水环境质量改善目标</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；替代削减源</w:t>
            </w:r>
            <w:r w:rsidRPr="00E203B6">
              <w:rPr>
                <w:rFonts w:ascii="Times New Roman" w:hAnsi="Times New Roman"/>
                <w:sz w:val="21"/>
                <w:szCs w:val="21"/>
              </w:rPr>
              <w:t xml:space="preserve"> □</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水环境影</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响评价</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排放口混合区外满足水环境管理要求</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水环境功能区或水功能区、近岸海域环境功能区水质达标</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满足水环境保护目标水域水环境质量要求</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水环境控制单元或断面水质达标</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lastRenderedPageBreak/>
              <w:t>满足重点水污染物排放总量控制指标要求，重点行业建设项目，</w:t>
            </w:r>
            <w:r w:rsidRPr="00E203B6">
              <w:rPr>
                <w:rFonts w:ascii="Times New Roman" w:hAnsi="Times New Roman"/>
                <w:sz w:val="21"/>
                <w:szCs w:val="21"/>
              </w:rPr>
              <w:t xml:space="preserve"> </w:t>
            </w:r>
            <w:r w:rsidRPr="00E203B6">
              <w:rPr>
                <w:rFonts w:ascii="Times New Roman"/>
                <w:sz w:val="21"/>
                <w:szCs w:val="21"/>
              </w:rPr>
              <w:t>主要污染物排放满足等量或减量替代要求</w:t>
            </w:r>
            <w:r w:rsidRPr="00E203B6">
              <w:rPr>
                <w:rFonts w:ascii="Times New Roman" w:hAnsi="Times New Roman"/>
                <w:sz w:val="21"/>
                <w:szCs w:val="21"/>
              </w:rPr>
              <w:t xml:space="preserve">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满足区（流）域水环境质量改善目标要求</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水文要素影响型建设项目同时应包括水文情势变化评价、主要水文特征值影响评价、生态流量符合性评价</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对于新设或调整入河（湖库、近岸海域）排放口的建设项目，应包括排放口设置的环境合理性评价</w:t>
            </w:r>
            <w:r w:rsidRPr="00E203B6">
              <w:rPr>
                <w:rFonts w:ascii="Times New Roman" w:hAnsi="Times New Roman"/>
                <w:sz w:val="21"/>
                <w:szCs w:val="21"/>
              </w:rPr>
              <w:t xml:space="preserve"> □ </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满足生态保护红线、水环境质量底线、资源利用上线和环境准入清单管理要求</w:t>
            </w:r>
            <w:r w:rsidRPr="00E203B6">
              <w:rPr>
                <w:rFonts w:ascii="Times New Roman" w:hAnsi="Times New Roman"/>
                <w:sz w:val="21"/>
                <w:szCs w:val="21"/>
              </w:rPr>
              <w:t xml:space="preserve"> □</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vMerge w:val="restart"/>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污染源排</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放量核算</w:t>
            </w:r>
          </w:p>
        </w:tc>
        <w:tc>
          <w:tcPr>
            <w:tcW w:w="1978" w:type="dxa"/>
            <w:gridSpan w:val="3"/>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污染物名称</w:t>
            </w:r>
          </w:p>
        </w:tc>
        <w:tc>
          <w:tcPr>
            <w:tcW w:w="2655" w:type="dxa"/>
            <w:gridSpan w:val="5"/>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排放量</w:t>
            </w:r>
            <w:r w:rsidRPr="00E203B6">
              <w:rPr>
                <w:rFonts w:ascii="Times New Roman" w:hAnsi="Times New Roman"/>
                <w:sz w:val="21"/>
                <w:szCs w:val="21"/>
              </w:rPr>
              <w:t>/</w:t>
            </w:r>
            <w:r w:rsidRPr="00E203B6">
              <w:rPr>
                <w:rFonts w:ascii="Times New Roman"/>
                <w:sz w:val="21"/>
                <w:szCs w:val="21"/>
              </w:rPr>
              <w:t>（</w:t>
            </w:r>
            <w:r w:rsidRPr="00E203B6">
              <w:rPr>
                <w:rFonts w:ascii="Times New Roman" w:hAnsi="Times New Roman"/>
                <w:sz w:val="21"/>
                <w:szCs w:val="21"/>
              </w:rPr>
              <w:t>t/a</w:t>
            </w:r>
            <w:r w:rsidRPr="00E203B6">
              <w:rPr>
                <w:rFonts w:ascii="Times New Roman"/>
                <w:sz w:val="21"/>
                <w:szCs w:val="21"/>
              </w:rPr>
              <w:t>）</w:t>
            </w:r>
          </w:p>
        </w:tc>
        <w:tc>
          <w:tcPr>
            <w:tcW w:w="2020" w:type="dxa"/>
            <w:gridSpan w:val="2"/>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排放浓度</w:t>
            </w:r>
            <w:r w:rsidRPr="00E203B6">
              <w:rPr>
                <w:rFonts w:ascii="Times New Roman" w:hAnsi="Times New Roman"/>
                <w:sz w:val="21"/>
                <w:szCs w:val="21"/>
              </w:rPr>
              <w:t>/</w:t>
            </w:r>
            <w:r w:rsidRPr="00E203B6">
              <w:rPr>
                <w:rFonts w:ascii="Times New Roman"/>
                <w:sz w:val="21"/>
                <w:szCs w:val="21"/>
              </w:rPr>
              <w:t>（</w:t>
            </w:r>
            <w:r w:rsidRPr="00E203B6">
              <w:rPr>
                <w:rFonts w:ascii="Times New Roman" w:hAnsi="Times New Roman"/>
                <w:sz w:val="21"/>
                <w:szCs w:val="21"/>
              </w:rPr>
              <w:t>mg/L</w:t>
            </w:r>
            <w:r w:rsidRPr="00E203B6">
              <w:rPr>
                <w:rFonts w:ascii="Times New Roman"/>
                <w:sz w:val="21"/>
                <w:szCs w:val="21"/>
              </w:rPr>
              <w:t>）</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vMerge/>
            <w:shd w:val="clear" w:color="auto" w:fill="auto"/>
            <w:vAlign w:val="center"/>
          </w:tcPr>
          <w:p w:rsidR="00E203B6" w:rsidRPr="00E203B6" w:rsidRDefault="00E203B6" w:rsidP="00E203B6">
            <w:pPr>
              <w:spacing w:line="240" w:lineRule="auto"/>
              <w:jc w:val="center"/>
              <w:rPr>
                <w:rFonts w:ascii="Times New Roman" w:hAnsi="Times New Roman"/>
                <w:sz w:val="21"/>
                <w:szCs w:val="21"/>
              </w:rPr>
            </w:pPr>
          </w:p>
        </w:tc>
        <w:tc>
          <w:tcPr>
            <w:tcW w:w="1978" w:type="dxa"/>
            <w:gridSpan w:val="3"/>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w:t>
            </w:r>
            <w:r w:rsidRPr="00E203B6">
              <w:rPr>
                <w:rFonts w:ascii="Times New Roman" w:hAnsi="Times New Roman"/>
                <w:sz w:val="21"/>
                <w:szCs w:val="21"/>
              </w:rPr>
              <w:t>COD</w:t>
            </w:r>
            <w:r w:rsidRPr="00E203B6">
              <w:rPr>
                <w:rFonts w:ascii="Times New Roman" w:hAnsi="Times New Roman"/>
                <w:sz w:val="21"/>
                <w:szCs w:val="21"/>
                <w:vertAlign w:val="subscript"/>
              </w:rPr>
              <w:t>Cr</w:t>
            </w:r>
            <w:r w:rsidRPr="00E203B6">
              <w:rPr>
                <w:rFonts w:ascii="Times New Roman"/>
                <w:sz w:val="21"/>
                <w:szCs w:val="21"/>
              </w:rPr>
              <w:t>）</w:t>
            </w:r>
          </w:p>
        </w:tc>
        <w:tc>
          <w:tcPr>
            <w:tcW w:w="2655" w:type="dxa"/>
            <w:gridSpan w:val="5"/>
            <w:shd w:val="clear" w:color="auto" w:fill="auto"/>
            <w:vAlign w:val="center"/>
          </w:tcPr>
          <w:p w:rsidR="00E203B6" w:rsidRPr="00E203B6" w:rsidRDefault="00E203B6" w:rsidP="006D2C77">
            <w:pPr>
              <w:spacing w:line="240" w:lineRule="auto"/>
              <w:jc w:val="center"/>
              <w:rPr>
                <w:rFonts w:ascii="Times New Roman" w:hAnsi="Times New Roman"/>
                <w:sz w:val="21"/>
                <w:szCs w:val="21"/>
              </w:rPr>
            </w:pPr>
            <w:r w:rsidRPr="00E203B6">
              <w:rPr>
                <w:rFonts w:ascii="Times New Roman"/>
                <w:sz w:val="21"/>
                <w:szCs w:val="21"/>
              </w:rPr>
              <w:t>（</w:t>
            </w:r>
            <w:r w:rsidRPr="00E203B6">
              <w:rPr>
                <w:rFonts w:ascii="Times New Roman" w:hAnsi="Times New Roman"/>
                <w:sz w:val="21"/>
                <w:szCs w:val="21"/>
              </w:rPr>
              <w:t>0.</w:t>
            </w:r>
            <w:r w:rsidR="006D2C77">
              <w:rPr>
                <w:rFonts w:ascii="Times New Roman" w:hAnsi="Times New Roman" w:hint="eastAsia"/>
                <w:sz w:val="21"/>
                <w:szCs w:val="21"/>
              </w:rPr>
              <w:t>192</w:t>
            </w:r>
            <w:r w:rsidRPr="00E203B6">
              <w:rPr>
                <w:rFonts w:ascii="Times New Roman"/>
                <w:sz w:val="21"/>
                <w:szCs w:val="21"/>
              </w:rPr>
              <w:t>）</w:t>
            </w:r>
          </w:p>
        </w:tc>
        <w:tc>
          <w:tcPr>
            <w:tcW w:w="2020" w:type="dxa"/>
            <w:gridSpan w:val="2"/>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w:t>
            </w:r>
            <w:r w:rsidRPr="00E203B6">
              <w:rPr>
                <w:rFonts w:ascii="Times New Roman" w:hAnsi="Times New Roman"/>
                <w:sz w:val="21"/>
                <w:szCs w:val="21"/>
              </w:rPr>
              <w:t>50</w:t>
            </w:r>
            <w:r w:rsidRPr="00E203B6">
              <w:rPr>
                <w:rFonts w:ascii="Times New Roman"/>
                <w:sz w:val="21"/>
                <w:szCs w:val="21"/>
              </w:rPr>
              <w:t>）</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vMerge/>
            <w:shd w:val="clear" w:color="auto" w:fill="auto"/>
            <w:vAlign w:val="center"/>
          </w:tcPr>
          <w:p w:rsidR="00E203B6" w:rsidRPr="00E203B6" w:rsidRDefault="00E203B6" w:rsidP="00E203B6">
            <w:pPr>
              <w:spacing w:line="240" w:lineRule="auto"/>
              <w:jc w:val="center"/>
              <w:rPr>
                <w:rFonts w:ascii="Times New Roman" w:hAnsi="Times New Roman"/>
                <w:sz w:val="21"/>
                <w:szCs w:val="21"/>
              </w:rPr>
            </w:pPr>
          </w:p>
        </w:tc>
        <w:tc>
          <w:tcPr>
            <w:tcW w:w="1978" w:type="dxa"/>
            <w:gridSpan w:val="3"/>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（氨氮）</w:t>
            </w:r>
          </w:p>
        </w:tc>
        <w:tc>
          <w:tcPr>
            <w:tcW w:w="2655" w:type="dxa"/>
            <w:gridSpan w:val="5"/>
            <w:shd w:val="clear" w:color="auto" w:fill="auto"/>
            <w:vAlign w:val="center"/>
          </w:tcPr>
          <w:p w:rsidR="00E203B6" w:rsidRPr="00E203B6" w:rsidRDefault="00E203B6" w:rsidP="006D2C77">
            <w:pPr>
              <w:spacing w:line="240" w:lineRule="auto"/>
              <w:jc w:val="center"/>
              <w:rPr>
                <w:rFonts w:ascii="Times New Roman" w:hAnsi="Times New Roman"/>
                <w:sz w:val="21"/>
                <w:szCs w:val="21"/>
              </w:rPr>
            </w:pPr>
            <w:r w:rsidRPr="00E203B6">
              <w:rPr>
                <w:rFonts w:ascii="Times New Roman"/>
                <w:sz w:val="21"/>
                <w:szCs w:val="21"/>
              </w:rPr>
              <w:t>（</w:t>
            </w:r>
            <w:r w:rsidRPr="00E203B6">
              <w:rPr>
                <w:rFonts w:ascii="Times New Roman" w:hAnsi="Times New Roman"/>
                <w:sz w:val="21"/>
                <w:szCs w:val="21"/>
              </w:rPr>
              <w:t>0.0</w:t>
            </w:r>
            <w:r w:rsidR="006D2C77">
              <w:rPr>
                <w:rFonts w:ascii="Times New Roman" w:hAnsi="Times New Roman" w:hint="eastAsia"/>
                <w:sz w:val="21"/>
                <w:szCs w:val="21"/>
              </w:rPr>
              <w:t>192</w:t>
            </w:r>
            <w:r w:rsidRPr="00E203B6">
              <w:rPr>
                <w:rFonts w:ascii="Times New Roman"/>
                <w:sz w:val="21"/>
                <w:szCs w:val="21"/>
              </w:rPr>
              <w:t>）</w:t>
            </w:r>
          </w:p>
        </w:tc>
        <w:tc>
          <w:tcPr>
            <w:tcW w:w="2020" w:type="dxa"/>
            <w:gridSpan w:val="2"/>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w:t>
            </w:r>
            <w:r w:rsidRPr="00E203B6">
              <w:rPr>
                <w:rFonts w:ascii="Times New Roman" w:hAnsi="Times New Roman"/>
                <w:sz w:val="21"/>
                <w:szCs w:val="21"/>
              </w:rPr>
              <w:t>5</w:t>
            </w:r>
            <w:r w:rsidRPr="00E203B6">
              <w:rPr>
                <w:rFonts w:ascii="Times New Roman"/>
                <w:sz w:val="21"/>
                <w:szCs w:val="21"/>
              </w:rPr>
              <w:t>）</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vMerge w:val="restart"/>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替代源</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排放情况</w:t>
            </w:r>
          </w:p>
        </w:tc>
        <w:tc>
          <w:tcPr>
            <w:tcW w:w="1220" w:type="dxa"/>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污染源名称</w:t>
            </w:r>
          </w:p>
        </w:tc>
        <w:tc>
          <w:tcPr>
            <w:tcW w:w="1149" w:type="dxa"/>
            <w:gridSpan w:val="3"/>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排污许可证编号</w:t>
            </w:r>
          </w:p>
        </w:tc>
        <w:tc>
          <w:tcPr>
            <w:tcW w:w="1671" w:type="dxa"/>
            <w:gridSpan w:val="2"/>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污染物名称</w:t>
            </w:r>
          </w:p>
        </w:tc>
        <w:tc>
          <w:tcPr>
            <w:tcW w:w="900" w:type="dxa"/>
            <w:gridSpan w:val="3"/>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排放量</w:t>
            </w:r>
            <w:r w:rsidRPr="00E203B6">
              <w:rPr>
                <w:rFonts w:ascii="Times New Roman" w:hAnsi="Times New Roman"/>
                <w:sz w:val="21"/>
                <w:szCs w:val="21"/>
              </w:rPr>
              <w:t>/</w:t>
            </w:r>
            <w:r w:rsidRPr="00E203B6">
              <w:rPr>
                <w:rFonts w:ascii="Times New Roman"/>
                <w:sz w:val="21"/>
                <w:szCs w:val="21"/>
              </w:rPr>
              <w:t>（</w:t>
            </w:r>
            <w:r w:rsidRPr="00E203B6">
              <w:rPr>
                <w:rFonts w:ascii="Times New Roman" w:hAnsi="Times New Roman"/>
                <w:sz w:val="21"/>
                <w:szCs w:val="21"/>
              </w:rPr>
              <w:t>t/a</w:t>
            </w:r>
            <w:r w:rsidRPr="00E203B6">
              <w:rPr>
                <w:rFonts w:ascii="Times New Roman"/>
                <w:sz w:val="21"/>
                <w:szCs w:val="21"/>
              </w:rPr>
              <w:t>）</w:t>
            </w:r>
          </w:p>
        </w:tc>
        <w:tc>
          <w:tcPr>
            <w:tcW w:w="1713" w:type="dxa"/>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排放浓度</w:t>
            </w:r>
            <w:r w:rsidRPr="00E203B6">
              <w:rPr>
                <w:rFonts w:ascii="Times New Roman" w:hAnsi="Times New Roman"/>
                <w:sz w:val="21"/>
                <w:szCs w:val="21"/>
              </w:rPr>
              <w:t>/</w:t>
            </w:r>
            <w:r w:rsidRPr="00E203B6">
              <w:rPr>
                <w:rFonts w:ascii="Times New Roman"/>
                <w:sz w:val="21"/>
                <w:szCs w:val="21"/>
              </w:rPr>
              <w:t>（</w:t>
            </w:r>
            <w:r w:rsidRPr="00E203B6">
              <w:rPr>
                <w:rFonts w:ascii="Times New Roman" w:hAnsi="Times New Roman"/>
                <w:sz w:val="21"/>
                <w:szCs w:val="21"/>
              </w:rPr>
              <w:t>mg/L</w:t>
            </w:r>
            <w:r w:rsidRPr="00E203B6">
              <w:rPr>
                <w:rFonts w:ascii="Times New Roman"/>
                <w:sz w:val="21"/>
                <w:szCs w:val="21"/>
              </w:rPr>
              <w:t>）</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vMerge/>
            <w:shd w:val="clear" w:color="auto" w:fill="auto"/>
            <w:vAlign w:val="center"/>
          </w:tcPr>
          <w:p w:rsidR="00E203B6" w:rsidRPr="00E203B6" w:rsidRDefault="00E203B6" w:rsidP="00E203B6">
            <w:pPr>
              <w:spacing w:line="240" w:lineRule="auto"/>
              <w:jc w:val="center"/>
              <w:rPr>
                <w:rFonts w:ascii="Times New Roman" w:hAnsi="Times New Roman"/>
                <w:sz w:val="21"/>
                <w:szCs w:val="21"/>
              </w:rPr>
            </w:pPr>
          </w:p>
        </w:tc>
        <w:tc>
          <w:tcPr>
            <w:tcW w:w="122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w:t>
            </w:r>
          </w:p>
        </w:tc>
        <w:tc>
          <w:tcPr>
            <w:tcW w:w="1149" w:type="dxa"/>
            <w:gridSpan w:val="3"/>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w:t>
            </w:r>
          </w:p>
        </w:tc>
        <w:tc>
          <w:tcPr>
            <w:tcW w:w="1671" w:type="dxa"/>
            <w:gridSpan w:val="2"/>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w:t>
            </w:r>
          </w:p>
        </w:tc>
        <w:tc>
          <w:tcPr>
            <w:tcW w:w="900" w:type="dxa"/>
            <w:gridSpan w:val="3"/>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w:t>
            </w:r>
          </w:p>
        </w:tc>
        <w:tc>
          <w:tcPr>
            <w:tcW w:w="1713"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生态流</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量确定</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生态流量：一般水期（</w:t>
            </w:r>
            <w:r w:rsidRPr="00E203B6">
              <w:rPr>
                <w:rFonts w:ascii="Times New Roman" w:hAnsi="Times New Roman"/>
                <w:sz w:val="21"/>
                <w:szCs w:val="21"/>
              </w:rPr>
              <w:t xml:space="preserve"> </w:t>
            </w:r>
            <w:r w:rsidRPr="00E203B6">
              <w:rPr>
                <w:rFonts w:ascii="Times New Roman"/>
                <w:sz w:val="21"/>
                <w:szCs w:val="21"/>
              </w:rPr>
              <w:t>）</w:t>
            </w:r>
            <w:r w:rsidRPr="00E203B6">
              <w:rPr>
                <w:rFonts w:ascii="Times New Roman" w:hAnsi="Times New Roman"/>
                <w:sz w:val="21"/>
                <w:szCs w:val="21"/>
              </w:rPr>
              <w:t>m</w:t>
            </w:r>
            <w:r w:rsidRPr="00E203B6">
              <w:rPr>
                <w:rFonts w:ascii="Times New Roman" w:hAnsi="Times New Roman"/>
                <w:sz w:val="21"/>
                <w:szCs w:val="21"/>
                <w:vertAlign w:val="superscript"/>
              </w:rPr>
              <w:t>3</w:t>
            </w:r>
            <w:r w:rsidRPr="00E203B6">
              <w:rPr>
                <w:rFonts w:ascii="Times New Roman" w:hAnsi="Times New Roman"/>
                <w:sz w:val="21"/>
                <w:szCs w:val="21"/>
              </w:rPr>
              <w:t>/s</w:t>
            </w:r>
            <w:r w:rsidRPr="00E203B6">
              <w:rPr>
                <w:rFonts w:ascii="Times New Roman"/>
                <w:sz w:val="21"/>
                <w:szCs w:val="21"/>
              </w:rPr>
              <w:t>；鱼类繁殖期（</w:t>
            </w:r>
            <w:r w:rsidRPr="00E203B6">
              <w:rPr>
                <w:rFonts w:ascii="Times New Roman" w:hAnsi="Times New Roman"/>
                <w:sz w:val="21"/>
                <w:szCs w:val="21"/>
              </w:rPr>
              <w:t xml:space="preserve"> </w:t>
            </w:r>
            <w:r w:rsidRPr="00E203B6">
              <w:rPr>
                <w:rFonts w:ascii="Times New Roman"/>
                <w:sz w:val="21"/>
                <w:szCs w:val="21"/>
              </w:rPr>
              <w:t>）</w:t>
            </w:r>
            <w:r w:rsidRPr="00E203B6">
              <w:rPr>
                <w:rFonts w:ascii="Times New Roman" w:hAnsi="Times New Roman"/>
                <w:sz w:val="21"/>
                <w:szCs w:val="21"/>
              </w:rPr>
              <w:t>m</w:t>
            </w:r>
            <w:r w:rsidRPr="00E203B6">
              <w:rPr>
                <w:rFonts w:ascii="Times New Roman" w:hAnsi="Times New Roman"/>
                <w:sz w:val="21"/>
                <w:szCs w:val="21"/>
                <w:vertAlign w:val="superscript"/>
              </w:rPr>
              <w:t>3</w:t>
            </w:r>
            <w:r w:rsidRPr="00E203B6">
              <w:rPr>
                <w:rFonts w:ascii="Times New Roman" w:hAnsi="Times New Roman"/>
                <w:sz w:val="21"/>
                <w:szCs w:val="21"/>
              </w:rPr>
              <w:t>/s</w:t>
            </w:r>
            <w:r w:rsidRPr="00E203B6">
              <w:rPr>
                <w:rFonts w:ascii="Times New Roman"/>
                <w:sz w:val="21"/>
                <w:szCs w:val="21"/>
              </w:rPr>
              <w:t>；其他（</w:t>
            </w:r>
            <w:r w:rsidRPr="00E203B6">
              <w:rPr>
                <w:rFonts w:ascii="Times New Roman" w:hAnsi="Times New Roman"/>
                <w:sz w:val="21"/>
                <w:szCs w:val="21"/>
              </w:rPr>
              <w:t xml:space="preserve"> </w:t>
            </w:r>
            <w:r w:rsidRPr="00E203B6">
              <w:rPr>
                <w:rFonts w:ascii="Times New Roman"/>
                <w:sz w:val="21"/>
                <w:szCs w:val="21"/>
              </w:rPr>
              <w:t>）</w:t>
            </w:r>
            <w:r w:rsidRPr="00E203B6">
              <w:rPr>
                <w:rFonts w:ascii="Times New Roman" w:hAnsi="Times New Roman"/>
                <w:sz w:val="21"/>
                <w:szCs w:val="21"/>
              </w:rPr>
              <w:t>m</w:t>
            </w:r>
            <w:r w:rsidRPr="00E203B6">
              <w:rPr>
                <w:rFonts w:ascii="Times New Roman" w:hAnsi="Times New Roman"/>
                <w:sz w:val="21"/>
                <w:szCs w:val="21"/>
                <w:vertAlign w:val="superscript"/>
              </w:rPr>
              <w:t>3</w:t>
            </w:r>
            <w:r w:rsidRPr="00E203B6">
              <w:rPr>
                <w:rFonts w:ascii="Times New Roman" w:hAnsi="Times New Roman"/>
                <w:sz w:val="21"/>
                <w:szCs w:val="21"/>
              </w:rPr>
              <w:t>/s</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生态水位：一般水期（</w:t>
            </w:r>
            <w:r w:rsidRPr="00E203B6">
              <w:rPr>
                <w:rFonts w:ascii="Times New Roman" w:hAnsi="Times New Roman"/>
                <w:sz w:val="21"/>
                <w:szCs w:val="21"/>
              </w:rPr>
              <w:t xml:space="preserve"> </w:t>
            </w:r>
            <w:r w:rsidRPr="00E203B6">
              <w:rPr>
                <w:rFonts w:ascii="Times New Roman"/>
                <w:sz w:val="21"/>
                <w:szCs w:val="21"/>
              </w:rPr>
              <w:t>）</w:t>
            </w:r>
            <w:r w:rsidRPr="00E203B6">
              <w:rPr>
                <w:rFonts w:ascii="Times New Roman" w:hAnsi="Times New Roman"/>
                <w:sz w:val="21"/>
                <w:szCs w:val="21"/>
              </w:rPr>
              <w:t>m</w:t>
            </w:r>
            <w:r w:rsidRPr="00E203B6">
              <w:rPr>
                <w:rFonts w:ascii="Times New Roman"/>
                <w:sz w:val="21"/>
                <w:szCs w:val="21"/>
              </w:rPr>
              <w:t>；鱼类繁殖期（</w:t>
            </w:r>
            <w:r w:rsidRPr="00E203B6">
              <w:rPr>
                <w:rFonts w:ascii="Times New Roman" w:hAnsi="Times New Roman"/>
                <w:sz w:val="21"/>
                <w:szCs w:val="21"/>
              </w:rPr>
              <w:t xml:space="preserve"> </w:t>
            </w:r>
            <w:r w:rsidRPr="00E203B6">
              <w:rPr>
                <w:rFonts w:ascii="Times New Roman"/>
                <w:sz w:val="21"/>
                <w:szCs w:val="21"/>
              </w:rPr>
              <w:t>）</w:t>
            </w:r>
            <w:r w:rsidRPr="00E203B6">
              <w:rPr>
                <w:rFonts w:ascii="Times New Roman" w:hAnsi="Times New Roman"/>
                <w:sz w:val="21"/>
                <w:szCs w:val="21"/>
              </w:rPr>
              <w:t>m</w:t>
            </w:r>
            <w:r w:rsidRPr="00E203B6">
              <w:rPr>
                <w:rFonts w:ascii="Times New Roman"/>
                <w:sz w:val="21"/>
                <w:szCs w:val="21"/>
              </w:rPr>
              <w:t>；其他（</w:t>
            </w:r>
            <w:r w:rsidRPr="00E203B6">
              <w:rPr>
                <w:rFonts w:ascii="Times New Roman" w:hAnsi="Times New Roman"/>
                <w:sz w:val="21"/>
                <w:szCs w:val="21"/>
              </w:rPr>
              <w:t xml:space="preserve"> </w:t>
            </w:r>
            <w:r w:rsidRPr="00E203B6">
              <w:rPr>
                <w:rFonts w:ascii="Times New Roman"/>
                <w:sz w:val="21"/>
                <w:szCs w:val="21"/>
              </w:rPr>
              <w:t>）</w:t>
            </w:r>
            <w:r w:rsidRPr="00E203B6">
              <w:rPr>
                <w:rFonts w:ascii="Times New Roman" w:hAnsi="Times New Roman"/>
                <w:sz w:val="21"/>
                <w:szCs w:val="21"/>
              </w:rPr>
              <w:t>m</w:t>
            </w:r>
          </w:p>
        </w:tc>
      </w:tr>
      <w:tr w:rsidR="00E203B6" w:rsidRPr="00B76B07" w:rsidTr="006D2C77">
        <w:trPr>
          <w:trHeight w:val="340"/>
          <w:jc w:val="center"/>
        </w:trPr>
        <w:tc>
          <w:tcPr>
            <w:tcW w:w="512" w:type="dxa"/>
            <w:vMerge w:val="restart"/>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防</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治</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措</w:t>
            </w:r>
          </w:p>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施</w:t>
            </w: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环保措施</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污水处理设施</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；水文减缓设施</w:t>
            </w:r>
            <w:r w:rsidRPr="00E203B6">
              <w:rPr>
                <w:rFonts w:ascii="Times New Roman" w:hAnsi="Times New Roman"/>
                <w:sz w:val="21"/>
                <w:szCs w:val="21"/>
              </w:rPr>
              <w:t xml:space="preserve"> □</w:t>
            </w:r>
            <w:r w:rsidRPr="00E203B6">
              <w:rPr>
                <w:rFonts w:ascii="Times New Roman"/>
                <w:sz w:val="21"/>
                <w:szCs w:val="21"/>
              </w:rPr>
              <w:t>；生态流量保障设施</w:t>
            </w:r>
            <w:r w:rsidRPr="00E203B6">
              <w:rPr>
                <w:rFonts w:ascii="Times New Roman" w:hAnsi="Times New Roman"/>
                <w:sz w:val="21"/>
                <w:szCs w:val="21"/>
              </w:rPr>
              <w:t xml:space="preserve"> □</w:t>
            </w:r>
            <w:r w:rsidRPr="00E203B6">
              <w:rPr>
                <w:rFonts w:ascii="Times New Roman"/>
                <w:sz w:val="21"/>
                <w:szCs w:val="21"/>
              </w:rPr>
              <w:t>；区域削减</w:t>
            </w:r>
            <w:r w:rsidRPr="00E203B6">
              <w:rPr>
                <w:rFonts w:ascii="Times New Roman" w:hAnsi="Times New Roman"/>
                <w:sz w:val="21"/>
                <w:szCs w:val="21"/>
              </w:rPr>
              <w:t xml:space="preserve"> □</w:t>
            </w:r>
            <w:r w:rsidRPr="00E203B6">
              <w:rPr>
                <w:rFonts w:ascii="Times New Roman"/>
                <w:sz w:val="21"/>
                <w:szCs w:val="21"/>
              </w:rPr>
              <w:t>；</w:t>
            </w:r>
          </w:p>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依托其他工程措施</w:t>
            </w:r>
            <w:r w:rsidRPr="00E203B6">
              <w:rPr>
                <w:rFonts w:ascii="Times New Roman" w:hAnsi="Times New Roman"/>
                <w:sz w:val="21"/>
                <w:szCs w:val="21"/>
              </w:rPr>
              <w:t xml:space="preserve"> □</w:t>
            </w:r>
            <w:r w:rsidRPr="00E203B6">
              <w:rPr>
                <w:rFonts w:ascii="Times New Roman"/>
                <w:sz w:val="21"/>
                <w:szCs w:val="21"/>
              </w:rPr>
              <w:t>；其他</w:t>
            </w:r>
            <w:r w:rsidRPr="00E203B6">
              <w:rPr>
                <w:rFonts w:ascii="Times New Roman" w:hAnsi="Times New Roman"/>
                <w:sz w:val="21"/>
                <w:szCs w:val="21"/>
              </w:rPr>
              <w:t xml:space="preserve"> □</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vMerge w:val="restart"/>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监测计划</w:t>
            </w:r>
          </w:p>
        </w:tc>
        <w:tc>
          <w:tcPr>
            <w:tcW w:w="1978" w:type="dxa"/>
            <w:gridSpan w:val="3"/>
            <w:shd w:val="clear" w:color="auto" w:fill="auto"/>
            <w:vAlign w:val="center"/>
          </w:tcPr>
          <w:p w:rsidR="00E203B6" w:rsidRPr="00E203B6" w:rsidRDefault="00E203B6" w:rsidP="00E203B6">
            <w:pPr>
              <w:spacing w:line="240" w:lineRule="auto"/>
              <w:jc w:val="center"/>
              <w:rPr>
                <w:rFonts w:ascii="Times New Roman" w:hAnsi="Times New Roman"/>
                <w:sz w:val="21"/>
                <w:szCs w:val="21"/>
              </w:rPr>
            </w:pPr>
          </w:p>
        </w:tc>
        <w:tc>
          <w:tcPr>
            <w:tcW w:w="2655" w:type="dxa"/>
            <w:gridSpan w:val="5"/>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环境质量</w:t>
            </w:r>
          </w:p>
        </w:tc>
        <w:tc>
          <w:tcPr>
            <w:tcW w:w="2020" w:type="dxa"/>
            <w:gridSpan w:val="2"/>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污染源</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vMerge/>
            <w:shd w:val="clear" w:color="auto" w:fill="auto"/>
            <w:vAlign w:val="center"/>
          </w:tcPr>
          <w:p w:rsidR="00E203B6" w:rsidRPr="00E203B6" w:rsidRDefault="00E203B6" w:rsidP="00E203B6">
            <w:pPr>
              <w:spacing w:line="240" w:lineRule="auto"/>
              <w:jc w:val="center"/>
              <w:rPr>
                <w:rFonts w:ascii="Times New Roman" w:hAnsi="Times New Roman"/>
                <w:sz w:val="21"/>
                <w:szCs w:val="21"/>
              </w:rPr>
            </w:pPr>
          </w:p>
        </w:tc>
        <w:tc>
          <w:tcPr>
            <w:tcW w:w="1978" w:type="dxa"/>
            <w:gridSpan w:val="3"/>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监测方式</w:t>
            </w:r>
          </w:p>
        </w:tc>
        <w:tc>
          <w:tcPr>
            <w:tcW w:w="2655" w:type="dxa"/>
            <w:gridSpan w:val="5"/>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手动</w:t>
            </w:r>
            <w:r w:rsidRPr="00E203B6">
              <w:rPr>
                <w:rFonts w:ascii="Times New Roman" w:hAnsi="Times New Roman"/>
                <w:sz w:val="21"/>
                <w:szCs w:val="21"/>
              </w:rPr>
              <w:t xml:space="preserve"> □</w:t>
            </w:r>
            <w:r w:rsidRPr="00E203B6">
              <w:rPr>
                <w:rFonts w:ascii="Times New Roman"/>
                <w:sz w:val="21"/>
                <w:szCs w:val="21"/>
              </w:rPr>
              <w:t>；自动</w:t>
            </w:r>
            <w:r w:rsidRPr="00E203B6">
              <w:rPr>
                <w:rFonts w:ascii="Times New Roman" w:hAnsi="Times New Roman"/>
                <w:sz w:val="21"/>
                <w:szCs w:val="21"/>
              </w:rPr>
              <w:t xml:space="preserve"> □</w:t>
            </w:r>
            <w:r w:rsidRPr="00E203B6">
              <w:rPr>
                <w:rFonts w:ascii="Times New Roman"/>
                <w:sz w:val="21"/>
                <w:szCs w:val="21"/>
              </w:rPr>
              <w:t>；无监测</w:t>
            </w:r>
            <w:r w:rsidRPr="00E203B6">
              <w:rPr>
                <w:rFonts w:ascii="Times New Roman" w:hAnsi="Times New Roman"/>
                <w:sz w:val="21"/>
                <w:szCs w:val="21"/>
              </w:rPr>
              <w:t xml:space="preserve"> □</w:t>
            </w:r>
          </w:p>
        </w:tc>
        <w:tc>
          <w:tcPr>
            <w:tcW w:w="2020" w:type="dxa"/>
            <w:gridSpan w:val="2"/>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手动</w:t>
            </w:r>
            <w:r w:rsidRPr="00E203B6">
              <w:rPr>
                <w:rFonts w:ascii="Times New Roman" w:hAnsi="Times New Roman"/>
                <w:sz w:val="21"/>
                <w:szCs w:val="21"/>
              </w:rPr>
              <w:sym w:font="Wingdings 2" w:char="0052"/>
            </w:r>
            <w:r w:rsidRPr="00E203B6">
              <w:rPr>
                <w:rFonts w:ascii="Times New Roman"/>
                <w:sz w:val="21"/>
                <w:szCs w:val="21"/>
              </w:rPr>
              <w:t>；自动</w:t>
            </w:r>
            <w:r w:rsidRPr="00E203B6">
              <w:rPr>
                <w:rFonts w:ascii="Times New Roman" w:hAnsi="Times New Roman"/>
                <w:sz w:val="21"/>
                <w:szCs w:val="21"/>
              </w:rPr>
              <w:t>□</w:t>
            </w:r>
            <w:r w:rsidRPr="00E203B6">
              <w:rPr>
                <w:rFonts w:ascii="Times New Roman"/>
                <w:sz w:val="21"/>
                <w:szCs w:val="21"/>
              </w:rPr>
              <w:t>；无监测</w:t>
            </w:r>
            <w:r w:rsidRPr="00E203B6">
              <w:rPr>
                <w:rFonts w:ascii="Times New Roman" w:hAnsi="Times New Roman"/>
                <w:sz w:val="21"/>
                <w:szCs w:val="21"/>
              </w:rPr>
              <w:t>□</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vMerge/>
            <w:shd w:val="clear" w:color="auto" w:fill="auto"/>
            <w:vAlign w:val="center"/>
          </w:tcPr>
          <w:p w:rsidR="00E203B6" w:rsidRPr="00E203B6" w:rsidRDefault="00E203B6" w:rsidP="00E203B6">
            <w:pPr>
              <w:spacing w:line="240" w:lineRule="auto"/>
              <w:jc w:val="center"/>
              <w:rPr>
                <w:rFonts w:ascii="Times New Roman" w:hAnsi="Times New Roman"/>
                <w:sz w:val="21"/>
                <w:szCs w:val="21"/>
              </w:rPr>
            </w:pPr>
          </w:p>
        </w:tc>
        <w:tc>
          <w:tcPr>
            <w:tcW w:w="1978" w:type="dxa"/>
            <w:gridSpan w:val="3"/>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监测点位</w:t>
            </w:r>
          </w:p>
        </w:tc>
        <w:tc>
          <w:tcPr>
            <w:tcW w:w="2655" w:type="dxa"/>
            <w:gridSpan w:val="5"/>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w:t>
            </w:r>
          </w:p>
        </w:tc>
        <w:tc>
          <w:tcPr>
            <w:tcW w:w="2020" w:type="dxa"/>
            <w:gridSpan w:val="2"/>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（生活废水总排口）</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vMerge/>
            <w:shd w:val="clear" w:color="auto" w:fill="auto"/>
            <w:vAlign w:val="center"/>
          </w:tcPr>
          <w:p w:rsidR="00E203B6" w:rsidRPr="00E203B6" w:rsidRDefault="00E203B6" w:rsidP="00E203B6">
            <w:pPr>
              <w:spacing w:line="240" w:lineRule="auto"/>
              <w:jc w:val="center"/>
              <w:rPr>
                <w:rFonts w:ascii="Times New Roman" w:hAnsi="Times New Roman"/>
                <w:sz w:val="21"/>
                <w:szCs w:val="21"/>
              </w:rPr>
            </w:pPr>
          </w:p>
        </w:tc>
        <w:tc>
          <w:tcPr>
            <w:tcW w:w="1978" w:type="dxa"/>
            <w:gridSpan w:val="3"/>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监测因子</w:t>
            </w:r>
          </w:p>
        </w:tc>
        <w:tc>
          <w:tcPr>
            <w:tcW w:w="2655" w:type="dxa"/>
            <w:gridSpan w:val="5"/>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w:t>
            </w:r>
          </w:p>
        </w:tc>
        <w:tc>
          <w:tcPr>
            <w:tcW w:w="2020" w:type="dxa"/>
            <w:gridSpan w:val="2"/>
            <w:shd w:val="clear" w:color="auto" w:fill="auto"/>
            <w:vAlign w:val="center"/>
          </w:tcPr>
          <w:p w:rsidR="00E203B6" w:rsidRPr="00E203B6" w:rsidRDefault="00E203B6" w:rsidP="006D2C77">
            <w:pPr>
              <w:spacing w:line="240" w:lineRule="auto"/>
              <w:jc w:val="center"/>
              <w:rPr>
                <w:rFonts w:ascii="Times New Roman" w:hAnsi="Times New Roman"/>
                <w:sz w:val="21"/>
                <w:szCs w:val="21"/>
              </w:rPr>
            </w:pPr>
            <w:r w:rsidRPr="00E203B6">
              <w:rPr>
                <w:rFonts w:ascii="Times New Roman"/>
                <w:sz w:val="21"/>
                <w:szCs w:val="21"/>
              </w:rPr>
              <w:t>（</w:t>
            </w:r>
            <w:r w:rsidR="006D2C77">
              <w:rPr>
                <w:rFonts w:ascii="Times New Roman" w:hAnsi="Times New Roman" w:hint="eastAsia"/>
                <w:sz w:val="21"/>
                <w:szCs w:val="21"/>
              </w:rPr>
              <w:t>p</w:t>
            </w:r>
            <w:r w:rsidRPr="00E203B6">
              <w:rPr>
                <w:rFonts w:ascii="Times New Roman" w:hAnsi="Times New Roman"/>
                <w:sz w:val="21"/>
                <w:szCs w:val="21"/>
              </w:rPr>
              <w:t>H</w:t>
            </w:r>
            <w:r w:rsidRPr="00E203B6">
              <w:rPr>
                <w:rFonts w:ascii="Times New Roman"/>
                <w:sz w:val="21"/>
                <w:szCs w:val="21"/>
              </w:rPr>
              <w:t>、</w:t>
            </w:r>
            <w:r w:rsidRPr="00E203B6">
              <w:rPr>
                <w:rFonts w:ascii="Times New Roman" w:hAnsi="Times New Roman"/>
                <w:sz w:val="21"/>
                <w:szCs w:val="21"/>
              </w:rPr>
              <w:t>COD</w:t>
            </w:r>
            <w:r w:rsidRPr="00E203B6">
              <w:rPr>
                <w:rFonts w:ascii="Times New Roman" w:hAnsi="Times New Roman"/>
                <w:sz w:val="21"/>
                <w:szCs w:val="21"/>
                <w:vertAlign w:val="subscript"/>
              </w:rPr>
              <w:t>Cr</w:t>
            </w:r>
            <w:r w:rsidRPr="00E203B6">
              <w:rPr>
                <w:rFonts w:ascii="Times New Roman"/>
                <w:sz w:val="21"/>
                <w:szCs w:val="21"/>
                <w:vertAlign w:val="subscript"/>
              </w:rPr>
              <w:t>、</w:t>
            </w:r>
            <w:r w:rsidRPr="00E203B6">
              <w:rPr>
                <w:rFonts w:ascii="Times New Roman"/>
                <w:sz w:val="21"/>
                <w:szCs w:val="21"/>
              </w:rPr>
              <w:t>氨氮）</w:t>
            </w:r>
          </w:p>
        </w:tc>
      </w:tr>
      <w:tr w:rsidR="00E203B6" w:rsidRPr="00B76B07" w:rsidTr="006D2C77">
        <w:trPr>
          <w:trHeight w:val="340"/>
          <w:jc w:val="center"/>
        </w:trPr>
        <w:tc>
          <w:tcPr>
            <w:tcW w:w="512" w:type="dxa"/>
            <w:vMerge/>
            <w:vAlign w:val="center"/>
          </w:tcPr>
          <w:p w:rsidR="00E203B6" w:rsidRPr="00E203B6" w:rsidRDefault="00E203B6" w:rsidP="00E203B6">
            <w:pPr>
              <w:spacing w:line="240" w:lineRule="auto"/>
              <w:rPr>
                <w:rFonts w:ascii="Times New Roman" w:hAnsi="Times New Roman"/>
                <w:sz w:val="21"/>
                <w:szCs w:val="21"/>
              </w:rPr>
            </w:pPr>
          </w:p>
        </w:tc>
        <w:tc>
          <w:tcPr>
            <w:tcW w:w="1340" w:type="dxa"/>
            <w:shd w:val="clear" w:color="auto" w:fill="auto"/>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污染物排放清单</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hAnsi="Times New Roman"/>
                <w:sz w:val="21"/>
                <w:szCs w:val="21"/>
              </w:rPr>
              <w:t>□</w:t>
            </w:r>
          </w:p>
        </w:tc>
      </w:tr>
      <w:tr w:rsidR="00E203B6" w:rsidRPr="00B76B07" w:rsidTr="006D2C77">
        <w:trPr>
          <w:trHeight w:val="340"/>
          <w:jc w:val="center"/>
        </w:trPr>
        <w:tc>
          <w:tcPr>
            <w:tcW w:w="1852" w:type="dxa"/>
            <w:gridSpan w:val="2"/>
            <w:vAlign w:val="center"/>
          </w:tcPr>
          <w:p w:rsidR="00E203B6" w:rsidRPr="00E203B6" w:rsidRDefault="00E203B6" w:rsidP="00E203B6">
            <w:pPr>
              <w:spacing w:line="240" w:lineRule="auto"/>
              <w:jc w:val="center"/>
              <w:rPr>
                <w:rFonts w:ascii="Times New Roman" w:hAnsi="Times New Roman"/>
                <w:sz w:val="21"/>
                <w:szCs w:val="21"/>
              </w:rPr>
            </w:pPr>
            <w:r w:rsidRPr="00E203B6">
              <w:rPr>
                <w:rFonts w:ascii="Times New Roman"/>
                <w:sz w:val="21"/>
                <w:szCs w:val="21"/>
              </w:rPr>
              <w:t>评价结论</w:t>
            </w:r>
          </w:p>
        </w:tc>
        <w:tc>
          <w:tcPr>
            <w:tcW w:w="6653" w:type="dxa"/>
            <w:gridSpan w:val="10"/>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可以接受</w:t>
            </w:r>
            <w:r w:rsidRPr="00E203B6">
              <w:rPr>
                <w:rFonts w:ascii="Times New Roman" w:hAnsi="Times New Roman"/>
                <w:sz w:val="21"/>
                <w:szCs w:val="21"/>
              </w:rPr>
              <w:t xml:space="preserve"> </w:t>
            </w:r>
            <w:r w:rsidRPr="00E203B6">
              <w:rPr>
                <w:rFonts w:ascii="Times New Roman" w:hAnsi="Times New Roman"/>
                <w:sz w:val="21"/>
                <w:szCs w:val="21"/>
              </w:rPr>
              <w:sym w:font="Wingdings 2" w:char="0052"/>
            </w:r>
            <w:r w:rsidRPr="00E203B6">
              <w:rPr>
                <w:rFonts w:ascii="Times New Roman"/>
                <w:sz w:val="21"/>
                <w:szCs w:val="21"/>
              </w:rPr>
              <w:t>；不可以接受</w:t>
            </w:r>
            <w:r w:rsidRPr="00E203B6">
              <w:rPr>
                <w:rFonts w:ascii="Times New Roman" w:hAnsi="Times New Roman"/>
                <w:sz w:val="21"/>
                <w:szCs w:val="21"/>
              </w:rPr>
              <w:t xml:space="preserve"> □</w:t>
            </w:r>
          </w:p>
        </w:tc>
      </w:tr>
      <w:tr w:rsidR="00E203B6" w:rsidRPr="00B76B07" w:rsidTr="006D2C77">
        <w:trPr>
          <w:trHeight w:val="340"/>
          <w:jc w:val="center"/>
        </w:trPr>
        <w:tc>
          <w:tcPr>
            <w:tcW w:w="8505" w:type="dxa"/>
            <w:gridSpan w:val="12"/>
            <w:shd w:val="clear" w:color="auto" w:fill="auto"/>
            <w:vAlign w:val="center"/>
          </w:tcPr>
          <w:p w:rsidR="00E203B6" w:rsidRPr="00E203B6" w:rsidRDefault="00E203B6" w:rsidP="00E203B6">
            <w:pPr>
              <w:spacing w:line="240" w:lineRule="auto"/>
              <w:rPr>
                <w:rFonts w:ascii="Times New Roman" w:hAnsi="Times New Roman"/>
                <w:sz w:val="21"/>
                <w:szCs w:val="21"/>
              </w:rPr>
            </w:pPr>
            <w:r w:rsidRPr="00E203B6">
              <w:rPr>
                <w:rFonts w:ascii="Times New Roman"/>
                <w:sz w:val="21"/>
                <w:szCs w:val="21"/>
              </w:rPr>
              <w:t>注：</w:t>
            </w:r>
            <w:r w:rsidRPr="00E203B6">
              <w:rPr>
                <w:rFonts w:ascii="Times New Roman" w:hAnsi="Times New Roman"/>
                <w:sz w:val="21"/>
                <w:szCs w:val="21"/>
              </w:rPr>
              <w:t xml:space="preserve">“□” </w:t>
            </w:r>
            <w:r w:rsidRPr="00E203B6">
              <w:rPr>
                <w:rFonts w:ascii="Times New Roman"/>
                <w:sz w:val="21"/>
                <w:szCs w:val="21"/>
              </w:rPr>
              <w:t>为勾选项，填</w:t>
            </w:r>
            <w:r w:rsidRPr="00E203B6">
              <w:rPr>
                <w:rFonts w:ascii="Times New Roman" w:hAnsi="Times New Roman"/>
                <w:sz w:val="21"/>
                <w:szCs w:val="21"/>
              </w:rPr>
              <w:t>“√”</w:t>
            </w:r>
            <w:r w:rsidRPr="00E203B6">
              <w:rPr>
                <w:rFonts w:ascii="Times New Roman"/>
                <w:sz w:val="21"/>
                <w:szCs w:val="21"/>
              </w:rPr>
              <w:t>；</w:t>
            </w:r>
            <w:r w:rsidRPr="00E203B6">
              <w:rPr>
                <w:rFonts w:ascii="Times New Roman" w:hAnsi="Times New Roman"/>
                <w:sz w:val="21"/>
                <w:szCs w:val="21"/>
              </w:rPr>
              <w:t>“</w:t>
            </w:r>
            <w:r w:rsidRPr="00E203B6">
              <w:rPr>
                <w:rFonts w:ascii="Times New Roman"/>
                <w:sz w:val="21"/>
                <w:szCs w:val="21"/>
              </w:rPr>
              <w:t>（）</w:t>
            </w:r>
            <w:r w:rsidRPr="00E203B6">
              <w:rPr>
                <w:rFonts w:ascii="Times New Roman" w:hAnsi="Times New Roman"/>
                <w:sz w:val="21"/>
                <w:szCs w:val="21"/>
              </w:rPr>
              <w:t>”</w:t>
            </w:r>
            <w:r w:rsidRPr="00E203B6">
              <w:rPr>
                <w:rFonts w:ascii="Times New Roman"/>
                <w:sz w:val="21"/>
                <w:szCs w:val="21"/>
              </w:rPr>
              <w:t>为内容填写项；</w:t>
            </w:r>
            <w:r w:rsidRPr="00E203B6">
              <w:rPr>
                <w:rFonts w:ascii="Times New Roman" w:hAnsi="Times New Roman"/>
                <w:sz w:val="21"/>
                <w:szCs w:val="21"/>
              </w:rPr>
              <w:t>“</w:t>
            </w:r>
            <w:r w:rsidRPr="00E203B6">
              <w:rPr>
                <w:rFonts w:ascii="Times New Roman"/>
                <w:sz w:val="21"/>
                <w:szCs w:val="21"/>
              </w:rPr>
              <w:t>备注</w:t>
            </w:r>
            <w:r w:rsidRPr="00E203B6">
              <w:rPr>
                <w:rFonts w:ascii="Times New Roman" w:hAnsi="Times New Roman"/>
                <w:sz w:val="21"/>
                <w:szCs w:val="21"/>
              </w:rPr>
              <w:t>”</w:t>
            </w:r>
            <w:r w:rsidRPr="00E203B6">
              <w:rPr>
                <w:rFonts w:ascii="Times New Roman"/>
                <w:sz w:val="21"/>
                <w:szCs w:val="21"/>
              </w:rPr>
              <w:t>为其他补充内容</w:t>
            </w:r>
          </w:p>
        </w:tc>
      </w:tr>
    </w:tbl>
    <w:p w:rsidR="0062215A" w:rsidRPr="00C42C28" w:rsidRDefault="00A55A1A" w:rsidP="00FA5179">
      <w:pPr>
        <w:pStyle w:val="3"/>
        <w:spacing w:before="120"/>
      </w:pPr>
      <w:bookmarkStart w:id="66" w:name="_Toc165673225"/>
      <w:r w:rsidRPr="00C42C28">
        <w:t>5</w:t>
      </w:r>
      <w:r w:rsidR="0062215A" w:rsidRPr="00C42C28">
        <w:t>.</w:t>
      </w:r>
      <w:r w:rsidR="009D4E11">
        <w:rPr>
          <w:rFonts w:hint="eastAsia"/>
        </w:rPr>
        <w:t>2</w:t>
      </w:r>
      <w:r w:rsidR="0062215A" w:rsidRPr="00C42C28">
        <w:t>.</w:t>
      </w:r>
      <w:bookmarkEnd w:id="66"/>
      <w:r w:rsidR="009D4E11">
        <w:rPr>
          <w:rFonts w:hint="eastAsia"/>
        </w:rPr>
        <w:t>3</w:t>
      </w:r>
      <w:r w:rsidR="009D4E11" w:rsidRPr="00C42C28">
        <w:t>声环境影响预测与评价</w:t>
      </w:r>
    </w:p>
    <w:p w:rsidR="00003658" w:rsidRPr="00C45B1B" w:rsidRDefault="00003658" w:rsidP="00003658">
      <w:pPr>
        <w:spacing w:line="440" w:lineRule="exact"/>
        <w:ind w:firstLineChars="200" w:firstLine="480"/>
        <w:rPr>
          <w:rFonts w:ascii="Times New Roman" w:hAnsi="Times New Roman"/>
          <w:sz w:val="24"/>
          <w:szCs w:val="24"/>
        </w:rPr>
      </w:pPr>
      <w:bookmarkStart w:id="67" w:name="_Toc295560321"/>
      <w:bookmarkStart w:id="68" w:name="_Toc296348586"/>
      <w:bookmarkStart w:id="69" w:name="_Toc296594116"/>
      <w:bookmarkStart w:id="70" w:name="_Toc297102600"/>
      <w:bookmarkStart w:id="71" w:name="_Toc346524232"/>
      <w:bookmarkStart w:id="72" w:name="_Toc350283673"/>
      <w:bookmarkStart w:id="73" w:name="_Toc350800740"/>
      <w:r w:rsidRPr="00C45B1B">
        <w:rPr>
          <w:rFonts w:ascii="Times New Roman" w:hAnsi="Times New Roman"/>
          <w:sz w:val="24"/>
          <w:szCs w:val="24"/>
        </w:rPr>
        <w:t>根据</w:t>
      </w:r>
      <w:r w:rsidRPr="00C45B1B">
        <w:rPr>
          <w:rFonts w:ascii="Times New Roman" w:hAnsi="Times New Roman"/>
          <w:sz w:val="24"/>
          <w:szCs w:val="24"/>
        </w:rPr>
        <w:t>HJ2.4-2009</w:t>
      </w:r>
      <w:r w:rsidRPr="00C45B1B">
        <w:rPr>
          <w:rFonts w:ascii="Times New Roman" w:hAnsi="Times New Roman"/>
          <w:sz w:val="24"/>
          <w:szCs w:val="24"/>
        </w:rPr>
        <w:t>，项目中主要噪声源为室内声源。对于室内声源，需分析围护结构的尺寸及使用的建筑材料，确定室内声源的源强和运行的时间及时间段。</w:t>
      </w:r>
    </w:p>
    <w:bookmarkEnd w:id="67"/>
    <w:bookmarkEnd w:id="68"/>
    <w:bookmarkEnd w:id="69"/>
    <w:bookmarkEnd w:id="70"/>
    <w:bookmarkEnd w:id="71"/>
    <w:bookmarkEnd w:id="72"/>
    <w:bookmarkEnd w:id="73"/>
    <w:p w:rsidR="00003658" w:rsidRPr="00C45B1B" w:rsidRDefault="00003658" w:rsidP="00003658">
      <w:pPr>
        <w:spacing w:line="440" w:lineRule="exact"/>
        <w:ind w:firstLineChars="200" w:firstLine="480"/>
        <w:rPr>
          <w:rFonts w:ascii="Times New Roman" w:hAnsi="Times New Roman"/>
          <w:sz w:val="24"/>
          <w:szCs w:val="24"/>
        </w:rPr>
      </w:pPr>
      <w:r w:rsidRPr="00C45B1B">
        <w:rPr>
          <w:rFonts w:ascii="Times New Roman" w:hAnsi="Times New Roman"/>
          <w:sz w:val="24"/>
          <w:szCs w:val="24"/>
        </w:rPr>
        <w:t>根据</w:t>
      </w:r>
      <w:r w:rsidRPr="00C45B1B">
        <w:rPr>
          <w:rFonts w:ascii="Times New Roman" w:hAnsi="Times New Roman"/>
          <w:sz w:val="24"/>
          <w:szCs w:val="24"/>
        </w:rPr>
        <w:t>HJ2.4-2009</w:t>
      </w:r>
      <w:r w:rsidRPr="00C45B1B">
        <w:rPr>
          <w:rFonts w:ascii="Times New Roman" w:hAnsi="Times New Roman"/>
          <w:sz w:val="24"/>
          <w:szCs w:val="24"/>
        </w:rPr>
        <w:t>中</w:t>
      </w:r>
      <w:r w:rsidRPr="00C45B1B">
        <w:rPr>
          <w:rFonts w:ascii="Times New Roman" w:hAnsi="Times New Roman"/>
          <w:sz w:val="24"/>
          <w:szCs w:val="24"/>
        </w:rPr>
        <w:t>“</w:t>
      </w:r>
      <w:r w:rsidRPr="00C45B1B">
        <w:rPr>
          <w:rFonts w:ascii="Times New Roman" w:hAnsi="Times New Roman"/>
          <w:sz w:val="24"/>
          <w:szCs w:val="24"/>
        </w:rPr>
        <w:t>附录</w:t>
      </w:r>
      <w:smartTag w:uri="urn:schemas-microsoft-com:office:smarttags" w:element="chsdate">
        <w:smartTagPr>
          <w:attr w:name="Year" w:val="1899"/>
          <w:attr w:name="Month" w:val="12"/>
          <w:attr w:name="Day" w:val="30"/>
          <w:attr w:name="IsLunarDate" w:val="False"/>
          <w:attr w:name="IsROCDate" w:val="False"/>
        </w:smartTagPr>
        <w:r w:rsidRPr="00C45B1B">
          <w:rPr>
            <w:rFonts w:ascii="Times New Roman" w:hAnsi="Times New Roman"/>
            <w:sz w:val="24"/>
            <w:szCs w:val="24"/>
          </w:rPr>
          <w:t>A.1.3</w:t>
        </w:r>
      </w:smartTag>
      <w:r w:rsidRPr="00C45B1B">
        <w:rPr>
          <w:rFonts w:ascii="Times New Roman" w:hAnsi="Times New Roman"/>
          <w:sz w:val="24"/>
          <w:szCs w:val="24"/>
        </w:rPr>
        <w:t xml:space="preserve"> </w:t>
      </w:r>
      <w:r w:rsidRPr="00C45B1B">
        <w:rPr>
          <w:rFonts w:ascii="Times New Roman" w:hAnsi="Times New Roman"/>
          <w:sz w:val="24"/>
          <w:szCs w:val="24"/>
        </w:rPr>
        <w:t>室内声源等效室外声源声功率级计算方法</w:t>
      </w:r>
      <w:r w:rsidRPr="00C45B1B">
        <w:rPr>
          <w:rFonts w:ascii="Times New Roman" w:hAnsi="Times New Roman"/>
          <w:sz w:val="24"/>
          <w:szCs w:val="24"/>
        </w:rPr>
        <w:t>”</w:t>
      </w:r>
      <w:r w:rsidRPr="00C45B1B">
        <w:rPr>
          <w:rFonts w:ascii="Times New Roman" w:hAnsi="Times New Roman"/>
          <w:sz w:val="24"/>
          <w:szCs w:val="24"/>
        </w:rPr>
        <w:t>，室内声源等效为室外声源可按如下步骤进行。</w:t>
      </w:r>
    </w:p>
    <w:p w:rsidR="00003658" w:rsidRPr="00C45B1B" w:rsidRDefault="00003658" w:rsidP="00003658">
      <w:pPr>
        <w:spacing w:line="440" w:lineRule="exact"/>
        <w:ind w:firstLineChars="200" w:firstLine="480"/>
        <w:rPr>
          <w:rFonts w:ascii="Times New Roman" w:hAnsi="Times New Roman"/>
          <w:sz w:val="24"/>
          <w:szCs w:val="24"/>
        </w:rPr>
      </w:pPr>
      <w:r w:rsidRPr="00C45B1B">
        <w:rPr>
          <w:rFonts w:ascii="Times New Roman" w:hAnsi="Times New Roman"/>
          <w:sz w:val="24"/>
          <w:szCs w:val="24"/>
        </w:rPr>
        <w:t>如图</w:t>
      </w:r>
      <w:r w:rsidR="00A55A1A" w:rsidRPr="00C45B1B">
        <w:rPr>
          <w:rFonts w:ascii="Times New Roman" w:hAnsi="Times New Roman"/>
          <w:sz w:val="24"/>
          <w:szCs w:val="24"/>
        </w:rPr>
        <w:t>5</w:t>
      </w:r>
      <w:r w:rsidRPr="00C45B1B">
        <w:rPr>
          <w:rFonts w:ascii="Times New Roman" w:hAnsi="Times New Roman"/>
          <w:sz w:val="24"/>
          <w:szCs w:val="24"/>
        </w:rPr>
        <w:t>-2</w:t>
      </w:r>
      <w:r w:rsidRPr="00C45B1B">
        <w:rPr>
          <w:rFonts w:ascii="Times New Roman" w:hAnsi="Times New Roman"/>
          <w:sz w:val="24"/>
          <w:szCs w:val="24"/>
        </w:rPr>
        <w:t>所示，声源位于室内，室内声源可采用等效室外声源声功率级法进行计算。设靠近开口处</w:t>
      </w:r>
      <w:r w:rsidRPr="00C45B1B">
        <w:rPr>
          <w:rFonts w:ascii="Times New Roman" w:hAnsi="Times New Roman"/>
          <w:sz w:val="24"/>
          <w:szCs w:val="24"/>
        </w:rPr>
        <w:t>(</w:t>
      </w:r>
      <w:r w:rsidRPr="00C45B1B">
        <w:rPr>
          <w:rFonts w:ascii="Times New Roman" w:hAnsi="Times New Roman"/>
          <w:sz w:val="24"/>
          <w:szCs w:val="24"/>
        </w:rPr>
        <w:t>或窗户</w:t>
      </w:r>
      <w:r w:rsidRPr="00C45B1B">
        <w:rPr>
          <w:rFonts w:ascii="Times New Roman" w:hAnsi="Times New Roman"/>
          <w:sz w:val="24"/>
          <w:szCs w:val="24"/>
        </w:rPr>
        <w:t>)</w:t>
      </w:r>
      <w:r w:rsidRPr="00C45B1B">
        <w:rPr>
          <w:rFonts w:ascii="Times New Roman" w:hAnsi="Times New Roman"/>
          <w:sz w:val="24"/>
          <w:szCs w:val="24"/>
        </w:rPr>
        <w:t>室内、室外某倍频带的声压级分别为</w:t>
      </w:r>
      <w:r w:rsidRPr="00C45B1B">
        <w:rPr>
          <w:rFonts w:ascii="Times New Roman" w:hAnsi="Times New Roman"/>
          <w:sz w:val="24"/>
          <w:szCs w:val="24"/>
        </w:rPr>
        <w:t>Lp1</w:t>
      </w:r>
      <w:r w:rsidRPr="00C45B1B">
        <w:rPr>
          <w:rFonts w:ascii="Times New Roman" w:hAnsi="Times New Roman"/>
          <w:sz w:val="24"/>
          <w:szCs w:val="24"/>
        </w:rPr>
        <w:t>和</w:t>
      </w:r>
      <w:r w:rsidRPr="00C45B1B">
        <w:rPr>
          <w:rFonts w:ascii="Times New Roman" w:hAnsi="Times New Roman"/>
          <w:sz w:val="24"/>
          <w:szCs w:val="24"/>
        </w:rPr>
        <w:t>Lp2</w:t>
      </w:r>
      <w:r w:rsidRPr="00C45B1B">
        <w:rPr>
          <w:rFonts w:ascii="Times New Roman" w:hAnsi="Times New Roman"/>
          <w:sz w:val="24"/>
          <w:szCs w:val="24"/>
        </w:rPr>
        <w:t>。若声源所在室内声场为近似扩散声场，则可按下式计算某一室内声源靠近围护结构处产生的倍频带声压级。</w:t>
      </w:r>
    </w:p>
    <w:p w:rsidR="00003658" w:rsidRPr="00C42C28" w:rsidRDefault="00476320" w:rsidP="00003658">
      <w:pPr>
        <w:jc w:val="center"/>
        <w:rPr>
          <w:rFonts w:ascii="Times New Roman" w:hAnsi="Times New Roman"/>
          <w:color w:val="FF0000"/>
          <w:sz w:val="24"/>
          <w:szCs w:val="24"/>
        </w:rPr>
      </w:pPr>
      <w:r w:rsidRPr="00C42C28">
        <w:rPr>
          <w:rFonts w:ascii="Times New Roman" w:hAnsi="Times New Roman"/>
          <w:noProof/>
          <w:color w:val="FF0000"/>
          <w:sz w:val="24"/>
          <w:szCs w:val="24"/>
        </w:rPr>
        <w:lastRenderedPageBreak/>
        <w:drawing>
          <wp:inline distT="0" distB="0" distL="0" distR="0">
            <wp:extent cx="2600325" cy="1169035"/>
            <wp:effectExtent l="19050" t="0" r="9525"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0"/>
                    <a:srcRect/>
                    <a:stretch>
                      <a:fillRect/>
                    </a:stretch>
                  </pic:blipFill>
                  <pic:spPr bwMode="auto">
                    <a:xfrm>
                      <a:off x="0" y="0"/>
                      <a:ext cx="2600325" cy="1169035"/>
                    </a:xfrm>
                    <a:prstGeom prst="rect">
                      <a:avLst/>
                    </a:prstGeom>
                    <a:noFill/>
                    <a:ln w="9525">
                      <a:noFill/>
                      <a:miter lim="800000"/>
                      <a:headEnd/>
                      <a:tailEnd/>
                    </a:ln>
                  </pic:spPr>
                </pic:pic>
              </a:graphicData>
            </a:graphic>
          </wp:inline>
        </w:drawing>
      </w:r>
    </w:p>
    <w:p w:rsidR="00003658" w:rsidRPr="00C45B1B" w:rsidRDefault="00003658" w:rsidP="00003658">
      <w:pPr>
        <w:jc w:val="center"/>
        <w:rPr>
          <w:rFonts w:ascii="Times New Roman" w:hAnsi="Times New Roman"/>
          <w:b/>
          <w:sz w:val="21"/>
          <w:szCs w:val="21"/>
        </w:rPr>
      </w:pPr>
      <w:r w:rsidRPr="00C45B1B">
        <w:rPr>
          <w:rFonts w:ascii="Times New Roman" w:hAnsi="Times New Roman"/>
          <w:b/>
          <w:sz w:val="21"/>
          <w:szCs w:val="21"/>
        </w:rPr>
        <w:t>图</w:t>
      </w:r>
      <w:r w:rsidR="00A55A1A" w:rsidRPr="00C45B1B">
        <w:rPr>
          <w:rFonts w:ascii="Times New Roman" w:hAnsi="Times New Roman"/>
          <w:b/>
          <w:sz w:val="21"/>
          <w:szCs w:val="21"/>
        </w:rPr>
        <w:t>5</w:t>
      </w:r>
      <w:r w:rsidRPr="00C45B1B">
        <w:rPr>
          <w:rFonts w:ascii="Times New Roman" w:hAnsi="Times New Roman"/>
          <w:b/>
          <w:sz w:val="21"/>
          <w:szCs w:val="21"/>
        </w:rPr>
        <w:t>-</w:t>
      </w:r>
      <w:r w:rsidR="00D73DC7">
        <w:rPr>
          <w:rFonts w:ascii="Times New Roman" w:hAnsi="Times New Roman" w:hint="eastAsia"/>
          <w:b/>
          <w:sz w:val="21"/>
          <w:szCs w:val="21"/>
        </w:rPr>
        <w:t>7</w:t>
      </w:r>
      <w:r w:rsidRPr="00C45B1B">
        <w:rPr>
          <w:rFonts w:ascii="Times New Roman" w:hAnsi="Times New Roman"/>
          <w:b/>
          <w:sz w:val="21"/>
          <w:szCs w:val="21"/>
        </w:rPr>
        <w:t xml:space="preserve">  </w:t>
      </w:r>
      <w:r w:rsidRPr="00C45B1B">
        <w:rPr>
          <w:rFonts w:ascii="Times New Roman" w:hAnsi="Times New Roman"/>
          <w:b/>
          <w:bCs/>
          <w:sz w:val="21"/>
          <w:szCs w:val="21"/>
        </w:rPr>
        <w:t>室内声源等效为室外声源图例</w:t>
      </w:r>
    </w:p>
    <w:p w:rsidR="00003658" w:rsidRPr="00C45B1B" w:rsidRDefault="00003658" w:rsidP="00003658">
      <w:pPr>
        <w:jc w:val="center"/>
        <w:rPr>
          <w:rFonts w:ascii="Times New Roman" w:hAnsi="Times New Roman"/>
          <w:sz w:val="24"/>
          <w:szCs w:val="24"/>
        </w:rPr>
      </w:pPr>
      <w:bookmarkStart w:id="74" w:name="_Toc282790531"/>
      <w:bookmarkStart w:id="75" w:name="_Toc286666330"/>
      <w:r w:rsidRPr="00C45B1B">
        <w:rPr>
          <w:rFonts w:ascii="Times New Roman" w:hAnsi="Times New Roman"/>
          <w:i/>
          <w:iCs/>
          <w:sz w:val="24"/>
          <w:szCs w:val="24"/>
        </w:rPr>
        <w:t>L</w:t>
      </w:r>
      <w:r w:rsidRPr="00C45B1B">
        <w:rPr>
          <w:rFonts w:ascii="Times New Roman" w:hAnsi="Times New Roman"/>
          <w:i/>
          <w:iCs/>
          <w:sz w:val="24"/>
          <w:szCs w:val="24"/>
          <w:vertAlign w:val="subscript"/>
        </w:rPr>
        <w:t>P</w:t>
      </w:r>
      <w:r w:rsidRPr="00C45B1B">
        <w:rPr>
          <w:rFonts w:ascii="Times New Roman" w:hAnsi="Times New Roman"/>
          <w:sz w:val="24"/>
          <w:szCs w:val="24"/>
          <w:vertAlign w:val="subscript"/>
        </w:rPr>
        <w:t>1</w:t>
      </w:r>
      <w:r w:rsidRPr="00C45B1B">
        <w:rPr>
          <w:rFonts w:ascii="Times New Roman" w:hAnsi="Times New Roman"/>
          <w:sz w:val="24"/>
          <w:szCs w:val="24"/>
        </w:rPr>
        <w:t>＝</w:t>
      </w:r>
      <w:r w:rsidRPr="00C45B1B">
        <w:rPr>
          <w:rFonts w:ascii="Times New Roman" w:hAnsi="Times New Roman"/>
          <w:i/>
          <w:iCs/>
          <w:sz w:val="24"/>
          <w:szCs w:val="24"/>
        </w:rPr>
        <w:t>Lw+10lg</w:t>
      </w:r>
      <w:r w:rsidRPr="00C45B1B">
        <w:rPr>
          <w:rFonts w:ascii="Times New Roman" w:hAnsi="Times New Roman"/>
          <w:iCs/>
          <w:sz w:val="24"/>
          <w:szCs w:val="24"/>
        </w:rPr>
        <w:t>(</w:t>
      </w:r>
      <w:r w:rsidRPr="00C45B1B">
        <w:rPr>
          <w:rFonts w:ascii="Times New Roman" w:hAnsi="Times New Roman"/>
          <w:position w:val="-14"/>
          <w:sz w:val="24"/>
          <w:szCs w:val="24"/>
        </w:rPr>
        <w:object w:dxaOrig="1020" w:dyaOrig="619">
          <v:shape id="对象 21" o:spid="_x0000_i1028" type="#_x0000_t75" style="width:51pt;height:30.75pt;mso-position-horizontal-relative:page;mso-position-vertical-relative:page" o:ole="">
            <v:imagedata r:id="rId41" o:title=""/>
          </v:shape>
          <o:OLEObject Type="Embed" ProgID="Equation.3" ShapeID="对象 21" DrawAspect="Content" ObjectID="_1626513987" r:id="rId42"/>
        </w:object>
      </w:r>
      <w:bookmarkEnd w:id="74"/>
      <w:bookmarkEnd w:id="75"/>
      <w:r w:rsidRPr="00C45B1B">
        <w:rPr>
          <w:rFonts w:ascii="Times New Roman" w:hAnsi="Times New Roman"/>
          <w:iCs/>
          <w:sz w:val="24"/>
          <w:szCs w:val="24"/>
        </w:rPr>
        <w:t>)</w:t>
      </w:r>
    </w:p>
    <w:p w:rsidR="00003658" w:rsidRPr="00C45B1B" w:rsidRDefault="00003658" w:rsidP="00003658">
      <w:pPr>
        <w:spacing w:line="440" w:lineRule="exact"/>
        <w:ind w:firstLineChars="200" w:firstLine="480"/>
        <w:rPr>
          <w:rFonts w:ascii="Times New Roman" w:hAnsi="Times New Roman"/>
          <w:bCs/>
          <w:sz w:val="24"/>
          <w:szCs w:val="24"/>
        </w:rPr>
      </w:pPr>
      <w:r w:rsidRPr="00C45B1B">
        <w:rPr>
          <w:rFonts w:ascii="Times New Roman" w:hAnsi="Times New Roman"/>
          <w:bCs/>
          <w:sz w:val="24"/>
          <w:szCs w:val="24"/>
        </w:rPr>
        <w:t>式中：</w:t>
      </w:r>
      <w:r w:rsidRPr="00C45B1B">
        <w:rPr>
          <w:rFonts w:ascii="Times New Roman" w:hAnsi="Times New Roman"/>
          <w:bCs/>
          <w:sz w:val="24"/>
          <w:szCs w:val="24"/>
        </w:rPr>
        <w:t>Q-</w:t>
      </w:r>
      <w:r w:rsidRPr="00C45B1B">
        <w:rPr>
          <w:rFonts w:ascii="Times New Roman" w:hAnsi="Times New Roman"/>
          <w:bCs/>
          <w:sz w:val="24"/>
          <w:szCs w:val="24"/>
        </w:rPr>
        <w:t>指向性因数。通常对无指向性声源，当声源放在房间中心时，</w:t>
      </w:r>
      <w:r w:rsidRPr="00C45B1B">
        <w:rPr>
          <w:rFonts w:ascii="Times New Roman" w:hAnsi="Times New Roman"/>
          <w:bCs/>
          <w:sz w:val="24"/>
          <w:szCs w:val="24"/>
        </w:rPr>
        <w:t>Q=1</w:t>
      </w:r>
      <w:r w:rsidRPr="00C45B1B">
        <w:rPr>
          <w:rFonts w:ascii="Times New Roman" w:hAnsi="Times New Roman"/>
          <w:bCs/>
          <w:sz w:val="24"/>
          <w:szCs w:val="24"/>
        </w:rPr>
        <w:t>；当放在一面墙的中心时，</w:t>
      </w:r>
      <w:r w:rsidRPr="00C45B1B">
        <w:rPr>
          <w:rFonts w:ascii="Times New Roman" w:hAnsi="Times New Roman"/>
          <w:bCs/>
          <w:sz w:val="24"/>
          <w:szCs w:val="24"/>
        </w:rPr>
        <w:t>Q=2</w:t>
      </w:r>
      <w:r w:rsidRPr="00C45B1B">
        <w:rPr>
          <w:rFonts w:ascii="Times New Roman" w:hAnsi="Times New Roman"/>
          <w:bCs/>
          <w:sz w:val="24"/>
          <w:szCs w:val="24"/>
        </w:rPr>
        <w:t>；当放在两面墙夹角处时，</w:t>
      </w:r>
      <w:r w:rsidRPr="00C45B1B">
        <w:rPr>
          <w:rFonts w:ascii="Times New Roman" w:hAnsi="Times New Roman"/>
          <w:bCs/>
          <w:sz w:val="24"/>
          <w:szCs w:val="24"/>
        </w:rPr>
        <w:t>Q=4</w:t>
      </w:r>
      <w:r w:rsidRPr="00C45B1B">
        <w:rPr>
          <w:rFonts w:ascii="Times New Roman" w:hAnsi="Times New Roman"/>
          <w:bCs/>
          <w:sz w:val="24"/>
          <w:szCs w:val="24"/>
        </w:rPr>
        <w:t>；当放在三面墙夹角处时，</w:t>
      </w:r>
      <w:r w:rsidRPr="00C45B1B">
        <w:rPr>
          <w:rFonts w:ascii="Times New Roman" w:hAnsi="Times New Roman"/>
          <w:bCs/>
          <w:sz w:val="24"/>
          <w:szCs w:val="24"/>
        </w:rPr>
        <w:t>Q=8</w:t>
      </w:r>
      <w:r w:rsidRPr="00C45B1B">
        <w:rPr>
          <w:rFonts w:ascii="Times New Roman" w:hAnsi="Times New Roman"/>
          <w:bCs/>
          <w:sz w:val="24"/>
          <w:szCs w:val="24"/>
        </w:rPr>
        <w:t>。</w:t>
      </w:r>
    </w:p>
    <w:p w:rsidR="00003658" w:rsidRPr="00C45B1B" w:rsidRDefault="00003658" w:rsidP="00003658">
      <w:pPr>
        <w:spacing w:line="440" w:lineRule="exact"/>
        <w:ind w:firstLineChars="500" w:firstLine="1200"/>
        <w:rPr>
          <w:rFonts w:ascii="Times New Roman" w:hAnsi="Times New Roman"/>
          <w:bCs/>
          <w:sz w:val="24"/>
          <w:szCs w:val="24"/>
        </w:rPr>
      </w:pPr>
      <w:r w:rsidRPr="00C45B1B">
        <w:rPr>
          <w:rFonts w:ascii="Times New Roman" w:hAnsi="Times New Roman"/>
          <w:bCs/>
          <w:sz w:val="24"/>
          <w:szCs w:val="24"/>
        </w:rPr>
        <w:t>R-</w:t>
      </w:r>
      <w:r w:rsidRPr="00C45B1B">
        <w:rPr>
          <w:rFonts w:ascii="Times New Roman" w:hAnsi="Times New Roman"/>
          <w:bCs/>
          <w:sz w:val="24"/>
          <w:szCs w:val="24"/>
        </w:rPr>
        <w:t>房间常数；</w:t>
      </w:r>
      <w:r w:rsidRPr="00C45B1B">
        <w:rPr>
          <w:rFonts w:ascii="Times New Roman" w:hAnsi="Times New Roman"/>
          <w:bCs/>
          <w:sz w:val="24"/>
          <w:szCs w:val="24"/>
        </w:rPr>
        <w:t>R = Sα /(1− α)</w:t>
      </w:r>
      <w:r w:rsidRPr="00C45B1B">
        <w:rPr>
          <w:rFonts w:ascii="Times New Roman" w:hAnsi="Times New Roman"/>
          <w:bCs/>
          <w:sz w:val="24"/>
          <w:szCs w:val="24"/>
        </w:rPr>
        <w:t>，</w:t>
      </w:r>
      <w:r w:rsidRPr="00C45B1B">
        <w:rPr>
          <w:rFonts w:ascii="Times New Roman" w:hAnsi="Times New Roman"/>
          <w:bCs/>
          <w:sz w:val="24"/>
          <w:szCs w:val="24"/>
        </w:rPr>
        <w:t>S</w:t>
      </w:r>
      <w:r w:rsidRPr="00C45B1B">
        <w:rPr>
          <w:rFonts w:ascii="Times New Roman" w:hAnsi="Times New Roman"/>
          <w:bCs/>
          <w:sz w:val="24"/>
          <w:szCs w:val="24"/>
        </w:rPr>
        <w:t>为房间内表面面积，</w:t>
      </w:r>
      <w:r w:rsidRPr="00C45B1B">
        <w:rPr>
          <w:rFonts w:ascii="Times New Roman" w:hAnsi="Times New Roman"/>
          <w:bCs/>
          <w:sz w:val="24"/>
          <w:szCs w:val="24"/>
        </w:rPr>
        <w:t>m</w:t>
      </w:r>
      <w:r w:rsidRPr="00C45B1B">
        <w:rPr>
          <w:rFonts w:ascii="Times New Roman" w:hAnsi="Times New Roman"/>
          <w:bCs/>
          <w:sz w:val="24"/>
          <w:szCs w:val="24"/>
          <w:vertAlign w:val="superscript"/>
        </w:rPr>
        <w:t>2</w:t>
      </w:r>
      <w:r w:rsidRPr="00C45B1B">
        <w:rPr>
          <w:rFonts w:ascii="Times New Roman" w:hAnsi="Times New Roman"/>
          <w:bCs/>
          <w:sz w:val="24"/>
          <w:szCs w:val="24"/>
        </w:rPr>
        <w:t>；</w:t>
      </w:r>
      <w:r w:rsidRPr="00C45B1B">
        <w:rPr>
          <w:rFonts w:ascii="Times New Roman" w:hAnsi="Times New Roman"/>
          <w:bCs/>
          <w:sz w:val="24"/>
          <w:szCs w:val="24"/>
        </w:rPr>
        <w:t>α</w:t>
      </w:r>
      <w:r w:rsidRPr="00C45B1B">
        <w:rPr>
          <w:rFonts w:ascii="Times New Roman" w:hAnsi="Times New Roman"/>
          <w:bCs/>
          <w:sz w:val="24"/>
          <w:szCs w:val="24"/>
        </w:rPr>
        <w:t>为平均吸声系数。</w:t>
      </w:r>
    </w:p>
    <w:p w:rsidR="00003658" w:rsidRPr="00C45B1B" w:rsidRDefault="00003658" w:rsidP="00003658">
      <w:pPr>
        <w:spacing w:line="440" w:lineRule="exact"/>
        <w:ind w:firstLineChars="500" w:firstLine="1200"/>
        <w:rPr>
          <w:rFonts w:ascii="Times New Roman" w:hAnsi="Times New Roman"/>
          <w:bCs/>
          <w:sz w:val="24"/>
          <w:szCs w:val="24"/>
        </w:rPr>
      </w:pPr>
      <w:r w:rsidRPr="00C45B1B">
        <w:rPr>
          <w:rFonts w:ascii="Times New Roman" w:hAnsi="Times New Roman"/>
          <w:bCs/>
          <w:sz w:val="24"/>
          <w:szCs w:val="24"/>
        </w:rPr>
        <w:t>r-</w:t>
      </w:r>
      <w:r w:rsidRPr="00C45B1B">
        <w:rPr>
          <w:rFonts w:ascii="Times New Roman" w:hAnsi="Times New Roman"/>
          <w:bCs/>
          <w:sz w:val="24"/>
          <w:szCs w:val="24"/>
        </w:rPr>
        <w:t>声源到靠近围护结构某点处的距离，</w:t>
      </w:r>
      <w:r w:rsidRPr="00C45B1B">
        <w:rPr>
          <w:rFonts w:ascii="Times New Roman" w:hAnsi="Times New Roman"/>
          <w:bCs/>
          <w:sz w:val="24"/>
          <w:szCs w:val="24"/>
        </w:rPr>
        <w:t>m</w:t>
      </w:r>
      <w:r w:rsidRPr="00C45B1B">
        <w:rPr>
          <w:rFonts w:ascii="Times New Roman" w:hAnsi="Times New Roman"/>
          <w:bCs/>
          <w:sz w:val="24"/>
          <w:szCs w:val="24"/>
        </w:rPr>
        <w:t>。</w:t>
      </w:r>
    </w:p>
    <w:p w:rsidR="00003658" w:rsidRPr="00C45B1B" w:rsidRDefault="00003658" w:rsidP="00003658">
      <w:pPr>
        <w:spacing w:line="440" w:lineRule="exact"/>
        <w:ind w:firstLineChars="200" w:firstLine="480"/>
        <w:rPr>
          <w:rFonts w:ascii="Times New Roman" w:hAnsi="Times New Roman"/>
          <w:bCs/>
          <w:sz w:val="24"/>
          <w:szCs w:val="24"/>
        </w:rPr>
      </w:pPr>
      <w:r w:rsidRPr="00C45B1B">
        <w:rPr>
          <w:rFonts w:ascii="Times New Roman" w:hAnsi="Times New Roman"/>
          <w:bCs/>
          <w:sz w:val="24"/>
          <w:szCs w:val="24"/>
        </w:rPr>
        <w:t>然后按下式计算出所有室内声源在围护结构处产生的</w:t>
      </w:r>
      <w:r w:rsidRPr="00C45B1B">
        <w:rPr>
          <w:rFonts w:ascii="Times New Roman" w:hAnsi="Times New Roman"/>
          <w:bCs/>
          <w:sz w:val="24"/>
          <w:szCs w:val="24"/>
        </w:rPr>
        <w:t xml:space="preserve"> i </w:t>
      </w:r>
      <w:r w:rsidRPr="00C45B1B">
        <w:rPr>
          <w:rFonts w:ascii="Times New Roman" w:hAnsi="Times New Roman"/>
          <w:bCs/>
          <w:sz w:val="24"/>
          <w:szCs w:val="24"/>
        </w:rPr>
        <w:t>倍频带叠加声压级：</w:t>
      </w:r>
    </w:p>
    <w:p w:rsidR="00003658" w:rsidRPr="00C45B1B" w:rsidRDefault="00003658" w:rsidP="00003658">
      <w:pPr>
        <w:jc w:val="center"/>
        <w:rPr>
          <w:rFonts w:ascii="Times New Roman" w:hAnsi="Times New Roman"/>
          <w:sz w:val="24"/>
          <w:szCs w:val="24"/>
        </w:rPr>
      </w:pPr>
      <w:bookmarkStart w:id="76" w:name="_Toc282790532"/>
      <w:bookmarkStart w:id="77" w:name="_Toc286666331"/>
      <w:bookmarkStart w:id="78" w:name="_Toc308708950"/>
      <w:bookmarkStart w:id="79" w:name="_Toc309914661"/>
      <w:bookmarkStart w:id="80" w:name="_Toc311665024"/>
      <w:bookmarkStart w:id="81" w:name="_Toc311799763"/>
      <w:bookmarkStart w:id="82" w:name="_Toc317174707"/>
      <w:bookmarkStart w:id="83" w:name="_Toc317461591"/>
      <w:bookmarkStart w:id="84" w:name="_Toc317513430"/>
      <w:bookmarkStart w:id="85" w:name="_Toc321648559"/>
      <w:bookmarkStart w:id="86" w:name="_Toc330322374"/>
      <w:bookmarkStart w:id="87" w:name="_Toc330758719"/>
      <w:bookmarkStart w:id="88" w:name="_Toc337772033"/>
      <w:bookmarkStart w:id="89" w:name="_Toc346524233"/>
      <w:bookmarkStart w:id="90" w:name="_Toc350283674"/>
      <w:bookmarkStart w:id="91" w:name="_Toc350800741"/>
      <w:r w:rsidRPr="00C45B1B">
        <w:rPr>
          <w:rFonts w:ascii="Times New Roman" w:hAnsi="Times New Roman"/>
          <w:sz w:val="24"/>
          <w:szCs w:val="24"/>
        </w:rPr>
        <w:t xml:space="preserve">LP1i (T) </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C45B1B">
        <w:rPr>
          <w:rFonts w:ascii="Times New Roman" w:hAnsi="Times New Roman"/>
          <w:sz w:val="24"/>
          <w:szCs w:val="24"/>
        </w:rPr>
        <w:object w:dxaOrig="1800" w:dyaOrig="480">
          <v:shape id="对象 22" o:spid="_x0000_i1029" type="#_x0000_t75" style="width:90pt;height:24pt;mso-position-horizontal-relative:page;mso-position-vertical-relative:page" o:ole="">
            <v:imagedata r:id="rId43" o:title=""/>
          </v:shape>
          <o:OLEObject Type="Embed" ProgID="Equation.3" ShapeID="对象 22" DrawAspect="Content" ObjectID="_1626513988" r:id="rId44"/>
        </w:object>
      </w:r>
    </w:p>
    <w:p w:rsidR="00003658" w:rsidRPr="00C45B1B" w:rsidRDefault="00003658" w:rsidP="00003658">
      <w:pPr>
        <w:spacing w:line="440" w:lineRule="exact"/>
        <w:ind w:firstLineChars="200" w:firstLine="480"/>
        <w:rPr>
          <w:rFonts w:ascii="Times New Roman" w:hAnsi="Times New Roman"/>
          <w:sz w:val="24"/>
          <w:szCs w:val="24"/>
        </w:rPr>
      </w:pPr>
      <w:r w:rsidRPr="00C45B1B">
        <w:rPr>
          <w:rFonts w:ascii="Times New Roman" w:hAnsi="Times New Roman"/>
          <w:sz w:val="24"/>
          <w:szCs w:val="24"/>
        </w:rPr>
        <w:t>式中：</w:t>
      </w:r>
      <w:r w:rsidRPr="00C45B1B">
        <w:rPr>
          <w:rFonts w:ascii="Times New Roman" w:hAnsi="Times New Roman"/>
          <w:sz w:val="24"/>
          <w:szCs w:val="24"/>
        </w:rPr>
        <w:t>L</w:t>
      </w:r>
      <w:r w:rsidRPr="00C45B1B">
        <w:rPr>
          <w:rFonts w:ascii="Times New Roman" w:hAnsi="Times New Roman"/>
          <w:sz w:val="24"/>
          <w:szCs w:val="24"/>
          <w:vertAlign w:val="subscript"/>
        </w:rPr>
        <w:t xml:space="preserve">P1i </w:t>
      </w:r>
      <w:r w:rsidRPr="00C45B1B">
        <w:rPr>
          <w:rFonts w:ascii="Times New Roman" w:hAnsi="Times New Roman"/>
          <w:sz w:val="24"/>
          <w:szCs w:val="24"/>
        </w:rPr>
        <w:t>(T) —</w:t>
      </w:r>
      <w:r w:rsidRPr="00C45B1B">
        <w:rPr>
          <w:rFonts w:ascii="Times New Roman" w:hAnsi="Times New Roman"/>
          <w:sz w:val="24"/>
          <w:szCs w:val="24"/>
        </w:rPr>
        <w:t>靠近围护结构处室内</w:t>
      </w:r>
      <w:r w:rsidRPr="00C45B1B">
        <w:rPr>
          <w:rFonts w:ascii="Times New Roman" w:hAnsi="Times New Roman"/>
          <w:sz w:val="24"/>
          <w:szCs w:val="24"/>
        </w:rPr>
        <w:t>N</w:t>
      </w:r>
      <w:r w:rsidRPr="00C45B1B">
        <w:rPr>
          <w:rFonts w:ascii="Times New Roman" w:hAnsi="Times New Roman"/>
          <w:sz w:val="24"/>
          <w:szCs w:val="24"/>
        </w:rPr>
        <w:t>个声源</w:t>
      </w:r>
      <w:r w:rsidRPr="00C45B1B">
        <w:rPr>
          <w:rFonts w:ascii="Times New Roman" w:hAnsi="Times New Roman"/>
          <w:sz w:val="24"/>
          <w:szCs w:val="24"/>
        </w:rPr>
        <w:t>i</w:t>
      </w:r>
      <w:r w:rsidRPr="00C45B1B">
        <w:rPr>
          <w:rFonts w:ascii="Times New Roman" w:hAnsi="Times New Roman"/>
          <w:sz w:val="24"/>
          <w:szCs w:val="24"/>
        </w:rPr>
        <w:t>倍频带的叠加声压级，</w:t>
      </w:r>
      <w:r w:rsidRPr="00C45B1B">
        <w:rPr>
          <w:rFonts w:ascii="Times New Roman" w:hAnsi="Times New Roman"/>
          <w:sz w:val="24"/>
          <w:szCs w:val="24"/>
        </w:rPr>
        <w:t>dB</w:t>
      </w:r>
      <w:r w:rsidRPr="00C45B1B">
        <w:rPr>
          <w:rFonts w:ascii="Times New Roman" w:hAnsi="Times New Roman"/>
          <w:sz w:val="24"/>
          <w:szCs w:val="24"/>
        </w:rPr>
        <w:t>；</w:t>
      </w:r>
    </w:p>
    <w:p w:rsidR="00003658" w:rsidRPr="00C45B1B" w:rsidRDefault="00003658" w:rsidP="00003658">
      <w:pPr>
        <w:spacing w:line="440" w:lineRule="exact"/>
        <w:ind w:firstLineChars="500" w:firstLine="1200"/>
        <w:rPr>
          <w:rFonts w:ascii="Times New Roman" w:hAnsi="Times New Roman"/>
          <w:sz w:val="24"/>
          <w:szCs w:val="24"/>
        </w:rPr>
      </w:pPr>
      <w:r w:rsidRPr="00C45B1B">
        <w:rPr>
          <w:rFonts w:ascii="Times New Roman" w:hAnsi="Times New Roman"/>
          <w:sz w:val="24"/>
          <w:szCs w:val="24"/>
        </w:rPr>
        <w:t xml:space="preserve">L </w:t>
      </w:r>
      <w:r w:rsidRPr="00C45B1B">
        <w:rPr>
          <w:rFonts w:ascii="Times New Roman" w:hAnsi="Times New Roman"/>
          <w:sz w:val="24"/>
          <w:szCs w:val="24"/>
          <w:vertAlign w:val="subscript"/>
        </w:rPr>
        <w:t>P1ij</w:t>
      </w:r>
      <w:r w:rsidRPr="00C45B1B">
        <w:rPr>
          <w:rFonts w:ascii="Times New Roman" w:hAnsi="Times New Roman"/>
          <w:sz w:val="24"/>
          <w:szCs w:val="24"/>
        </w:rPr>
        <w:t>—</w:t>
      </w:r>
      <w:r w:rsidRPr="00C45B1B">
        <w:rPr>
          <w:rFonts w:ascii="Times New Roman" w:hAnsi="Times New Roman"/>
          <w:sz w:val="24"/>
          <w:szCs w:val="24"/>
        </w:rPr>
        <w:t>室内</w:t>
      </w:r>
      <w:r w:rsidRPr="00C45B1B">
        <w:rPr>
          <w:rFonts w:ascii="Times New Roman" w:hAnsi="Times New Roman"/>
          <w:sz w:val="24"/>
          <w:szCs w:val="24"/>
        </w:rPr>
        <w:t xml:space="preserve"> j </w:t>
      </w:r>
      <w:r w:rsidRPr="00C45B1B">
        <w:rPr>
          <w:rFonts w:ascii="Times New Roman" w:hAnsi="Times New Roman"/>
          <w:sz w:val="24"/>
          <w:szCs w:val="24"/>
        </w:rPr>
        <w:t>声源</w:t>
      </w:r>
      <w:r w:rsidRPr="00C45B1B">
        <w:rPr>
          <w:rFonts w:ascii="Times New Roman" w:hAnsi="Times New Roman"/>
          <w:sz w:val="24"/>
          <w:szCs w:val="24"/>
        </w:rPr>
        <w:t>i</w:t>
      </w:r>
      <w:r w:rsidRPr="00C45B1B">
        <w:rPr>
          <w:rFonts w:ascii="Times New Roman" w:hAnsi="Times New Roman"/>
          <w:sz w:val="24"/>
          <w:szCs w:val="24"/>
        </w:rPr>
        <w:t>倍频带的声压级，</w:t>
      </w:r>
      <w:r w:rsidRPr="00C45B1B">
        <w:rPr>
          <w:rFonts w:ascii="Times New Roman" w:hAnsi="Times New Roman"/>
          <w:sz w:val="24"/>
          <w:szCs w:val="24"/>
        </w:rPr>
        <w:t>dB</w:t>
      </w:r>
      <w:r w:rsidRPr="00C45B1B">
        <w:rPr>
          <w:rFonts w:ascii="Times New Roman" w:hAnsi="Times New Roman"/>
          <w:sz w:val="24"/>
          <w:szCs w:val="24"/>
        </w:rPr>
        <w:t>；</w:t>
      </w:r>
    </w:p>
    <w:p w:rsidR="00003658" w:rsidRPr="00C45B1B" w:rsidRDefault="00003658" w:rsidP="00003658">
      <w:pPr>
        <w:spacing w:line="440" w:lineRule="exact"/>
        <w:ind w:firstLineChars="500" w:firstLine="1200"/>
        <w:rPr>
          <w:rFonts w:ascii="Times New Roman" w:hAnsi="Times New Roman"/>
          <w:sz w:val="24"/>
          <w:szCs w:val="24"/>
        </w:rPr>
      </w:pPr>
      <w:r w:rsidRPr="00C45B1B">
        <w:rPr>
          <w:rFonts w:ascii="Times New Roman" w:hAnsi="Times New Roman"/>
          <w:sz w:val="24"/>
          <w:szCs w:val="24"/>
        </w:rPr>
        <w:t>N—</w:t>
      </w:r>
      <w:r w:rsidRPr="00C45B1B">
        <w:rPr>
          <w:rFonts w:ascii="Times New Roman" w:hAnsi="Times New Roman"/>
          <w:sz w:val="24"/>
          <w:szCs w:val="24"/>
        </w:rPr>
        <w:t>室内声源总数。</w:t>
      </w:r>
    </w:p>
    <w:p w:rsidR="00003658" w:rsidRPr="00C45B1B" w:rsidRDefault="00003658" w:rsidP="00003658">
      <w:pPr>
        <w:spacing w:line="440" w:lineRule="exact"/>
        <w:ind w:firstLineChars="200" w:firstLine="480"/>
        <w:rPr>
          <w:rFonts w:ascii="Times New Roman" w:hAnsi="Times New Roman"/>
          <w:sz w:val="24"/>
          <w:szCs w:val="24"/>
        </w:rPr>
      </w:pPr>
      <w:r w:rsidRPr="00C45B1B">
        <w:rPr>
          <w:rFonts w:ascii="Times New Roman" w:hAnsi="Times New Roman"/>
          <w:sz w:val="24"/>
          <w:szCs w:val="24"/>
        </w:rPr>
        <w:t>在室内近似为扩散声场时，按下式计算出靠近室外围护结构处的声压级：</w:t>
      </w:r>
    </w:p>
    <w:p w:rsidR="00003658" w:rsidRPr="00C45B1B" w:rsidRDefault="00003658" w:rsidP="00003658">
      <w:pPr>
        <w:spacing w:line="440" w:lineRule="exact"/>
        <w:jc w:val="center"/>
        <w:rPr>
          <w:rFonts w:ascii="Times New Roman" w:hAnsi="Times New Roman"/>
          <w:i/>
          <w:sz w:val="24"/>
          <w:szCs w:val="24"/>
        </w:rPr>
      </w:pPr>
      <w:bookmarkStart w:id="92" w:name="_Toc282790533"/>
      <w:bookmarkStart w:id="93" w:name="_Toc286666332"/>
      <w:r w:rsidRPr="00C45B1B">
        <w:rPr>
          <w:rFonts w:ascii="Times New Roman" w:hAnsi="Times New Roman"/>
          <w:i/>
          <w:sz w:val="24"/>
          <w:szCs w:val="24"/>
        </w:rPr>
        <w:t>L</w:t>
      </w:r>
      <w:r w:rsidRPr="00C45B1B">
        <w:rPr>
          <w:rFonts w:ascii="Times New Roman" w:hAnsi="Times New Roman"/>
          <w:i/>
          <w:sz w:val="24"/>
          <w:szCs w:val="24"/>
          <w:vertAlign w:val="subscript"/>
        </w:rPr>
        <w:t>P2i</w:t>
      </w:r>
      <w:r w:rsidRPr="00C45B1B">
        <w:rPr>
          <w:rFonts w:ascii="Times New Roman" w:hAnsi="Times New Roman"/>
          <w:i/>
          <w:sz w:val="24"/>
          <w:szCs w:val="24"/>
        </w:rPr>
        <w:t xml:space="preserve"> (T)= L</w:t>
      </w:r>
      <w:r w:rsidRPr="00C45B1B">
        <w:rPr>
          <w:rFonts w:ascii="Times New Roman" w:hAnsi="Times New Roman"/>
          <w:i/>
          <w:sz w:val="24"/>
          <w:szCs w:val="24"/>
          <w:vertAlign w:val="subscript"/>
        </w:rPr>
        <w:t>P1i</w:t>
      </w:r>
      <w:r w:rsidRPr="00C45B1B">
        <w:rPr>
          <w:rFonts w:ascii="Times New Roman" w:hAnsi="Times New Roman"/>
          <w:i/>
          <w:sz w:val="24"/>
          <w:szCs w:val="24"/>
        </w:rPr>
        <w:t xml:space="preserve"> (T)-(T</w:t>
      </w:r>
      <w:r w:rsidRPr="00C45B1B">
        <w:rPr>
          <w:rFonts w:ascii="Times New Roman" w:hAnsi="Times New Roman"/>
          <w:i/>
          <w:sz w:val="24"/>
          <w:szCs w:val="24"/>
          <w:vertAlign w:val="subscript"/>
        </w:rPr>
        <w:t>Li</w:t>
      </w:r>
      <w:r w:rsidRPr="00C45B1B">
        <w:rPr>
          <w:rFonts w:ascii="Times New Roman" w:hAnsi="Times New Roman"/>
          <w:i/>
          <w:sz w:val="24"/>
          <w:szCs w:val="24"/>
        </w:rPr>
        <w:t>+6</w:t>
      </w:r>
      <w:bookmarkEnd w:id="92"/>
      <w:bookmarkEnd w:id="93"/>
      <w:r w:rsidRPr="00C45B1B">
        <w:rPr>
          <w:rFonts w:ascii="Times New Roman" w:hAnsi="Times New Roman"/>
          <w:i/>
          <w:sz w:val="24"/>
          <w:szCs w:val="24"/>
        </w:rPr>
        <w:t>)</w:t>
      </w:r>
    </w:p>
    <w:p w:rsidR="00003658" w:rsidRPr="00C45B1B" w:rsidRDefault="00003658" w:rsidP="00003658">
      <w:pPr>
        <w:spacing w:line="440" w:lineRule="exact"/>
        <w:ind w:firstLineChars="200" w:firstLine="480"/>
        <w:rPr>
          <w:rFonts w:ascii="Times New Roman" w:hAnsi="Times New Roman"/>
          <w:sz w:val="24"/>
          <w:szCs w:val="24"/>
        </w:rPr>
      </w:pPr>
      <w:r w:rsidRPr="00C45B1B">
        <w:rPr>
          <w:rFonts w:ascii="Times New Roman" w:hAnsi="Times New Roman"/>
          <w:sz w:val="24"/>
          <w:szCs w:val="24"/>
        </w:rPr>
        <w:t>式中：</w:t>
      </w:r>
      <w:r w:rsidRPr="00C45B1B">
        <w:rPr>
          <w:rFonts w:ascii="Times New Roman" w:hAnsi="Times New Roman"/>
          <w:sz w:val="24"/>
          <w:szCs w:val="24"/>
        </w:rPr>
        <w:t>L</w:t>
      </w:r>
      <w:r w:rsidRPr="00C45B1B">
        <w:rPr>
          <w:rFonts w:ascii="Times New Roman" w:hAnsi="Times New Roman"/>
          <w:sz w:val="24"/>
          <w:szCs w:val="24"/>
          <w:vertAlign w:val="subscript"/>
        </w:rPr>
        <w:t xml:space="preserve">P2i </w:t>
      </w:r>
      <w:r w:rsidRPr="00C45B1B">
        <w:rPr>
          <w:rFonts w:ascii="Times New Roman" w:hAnsi="Times New Roman"/>
          <w:sz w:val="24"/>
          <w:szCs w:val="24"/>
        </w:rPr>
        <w:t>(T)-</w:t>
      </w:r>
      <w:r w:rsidRPr="00C45B1B">
        <w:rPr>
          <w:rFonts w:ascii="Times New Roman" w:hAnsi="Times New Roman"/>
          <w:sz w:val="24"/>
          <w:szCs w:val="24"/>
        </w:rPr>
        <w:t>靠近围护结构处室外</w:t>
      </w:r>
      <w:r w:rsidRPr="00C45B1B">
        <w:rPr>
          <w:rFonts w:ascii="Times New Roman" w:hAnsi="Times New Roman"/>
          <w:sz w:val="24"/>
          <w:szCs w:val="24"/>
        </w:rPr>
        <w:t>N</w:t>
      </w:r>
      <w:r w:rsidRPr="00C45B1B">
        <w:rPr>
          <w:rFonts w:ascii="Times New Roman" w:hAnsi="Times New Roman"/>
          <w:sz w:val="24"/>
          <w:szCs w:val="24"/>
        </w:rPr>
        <w:t>个声源</w:t>
      </w:r>
      <w:r w:rsidRPr="00C45B1B">
        <w:rPr>
          <w:rFonts w:ascii="Times New Roman" w:hAnsi="Times New Roman"/>
          <w:sz w:val="24"/>
          <w:szCs w:val="24"/>
        </w:rPr>
        <w:t>i</w:t>
      </w:r>
      <w:r w:rsidRPr="00C45B1B">
        <w:rPr>
          <w:rFonts w:ascii="Times New Roman" w:hAnsi="Times New Roman"/>
          <w:sz w:val="24"/>
          <w:szCs w:val="24"/>
        </w:rPr>
        <w:t>倍频带的叠加声压级，</w:t>
      </w:r>
      <w:r w:rsidRPr="00C45B1B">
        <w:rPr>
          <w:rFonts w:ascii="Times New Roman" w:hAnsi="Times New Roman"/>
          <w:sz w:val="24"/>
          <w:szCs w:val="24"/>
        </w:rPr>
        <w:t>dB</w:t>
      </w:r>
      <w:r w:rsidRPr="00C45B1B">
        <w:rPr>
          <w:rFonts w:ascii="Times New Roman" w:hAnsi="Times New Roman"/>
          <w:sz w:val="24"/>
          <w:szCs w:val="24"/>
        </w:rPr>
        <w:t>；</w:t>
      </w:r>
    </w:p>
    <w:p w:rsidR="00003658" w:rsidRPr="00C45B1B" w:rsidRDefault="00003658" w:rsidP="00003658">
      <w:pPr>
        <w:spacing w:line="440" w:lineRule="exact"/>
        <w:ind w:firstLineChars="500" w:firstLine="1200"/>
        <w:rPr>
          <w:rFonts w:ascii="Times New Roman" w:hAnsi="Times New Roman"/>
          <w:sz w:val="24"/>
          <w:szCs w:val="24"/>
        </w:rPr>
      </w:pPr>
      <w:r w:rsidRPr="00C45B1B">
        <w:rPr>
          <w:rFonts w:ascii="Times New Roman" w:hAnsi="Times New Roman"/>
          <w:sz w:val="24"/>
          <w:szCs w:val="24"/>
        </w:rPr>
        <w:t>T</w:t>
      </w:r>
      <w:r w:rsidRPr="00C45B1B">
        <w:rPr>
          <w:rFonts w:ascii="Times New Roman" w:hAnsi="Times New Roman"/>
          <w:sz w:val="24"/>
          <w:szCs w:val="24"/>
          <w:vertAlign w:val="subscript"/>
        </w:rPr>
        <w:t>Li</w:t>
      </w:r>
      <w:r w:rsidRPr="00C45B1B">
        <w:rPr>
          <w:rFonts w:ascii="Times New Roman" w:hAnsi="Times New Roman"/>
          <w:sz w:val="24"/>
          <w:szCs w:val="24"/>
        </w:rPr>
        <w:t>-</w:t>
      </w:r>
      <w:r w:rsidRPr="00C45B1B">
        <w:rPr>
          <w:rFonts w:ascii="Times New Roman" w:hAnsi="Times New Roman"/>
          <w:sz w:val="24"/>
          <w:szCs w:val="24"/>
        </w:rPr>
        <w:t>围护结构</w:t>
      </w:r>
      <w:r w:rsidRPr="00C45B1B">
        <w:rPr>
          <w:rFonts w:ascii="Times New Roman" w:hAnsi="Times New Roman"/>
          <w:sz w:val="24"/>
          <w:szCs w:val="24"/>
        </w:rPr>
        <w:t xml:space="preserve">i </w:t>
      </w:r>
      <w:r w:rsidRPr="00C45B1B">
        <w:rPr>
          <w:rFonts w:ascii="Times New Roman" w:hAnsi="Times New Roman"/>
          <w:sz w:val="24"/>
          <w:szCs w:val="24"/>
        </w:rPr>
        <w:t>倍频带的隔声量，</w:t>
      </w:r>
      <w:r w:rsidRPr="00C45B1B">
        <w:rPr>
          <w:rFonts w:ascii="Times New Roman" w:hAnsi="Times New Roman"/>
          <w:sz w:val="24"/>
          <w:szCs w:val="24"/>
        </w:rPr>
        <w:t>dB</w:t>
      </w:r>
      <w:r w:rsidRPr="00C45B1B">
        <w:rPr>
          <w:rFonts w:ascii="Times New Roman" w:hAnsi="Times New Roman"/>
          <w:sz w:val="24"/>
          <w:szCs w:val="24"/>
        </w:rPr>
        <w:t>。</w:t>
      </w:r>
    </w:p>
    <w:p w:rsidR="00003658" w:rsidRPr="00C45B1B" w:rsidRDefault="00003658" w:rsidP="00003658">
      <w:pPr>
        <w:spacing w:line="440" w:lineRule="exact"/>
        <w:ind w:firstLineChars="200" w:firstLine="480"/>
        <w:rPr>
          <w:rFonts w:ascii="Times New Roman" w:hAnsi="Times New Roman"/>
          <w:sz w:val="24"/>
          <w:szCs w:val="24"/>
        </w:rPr>
      </w:pPr>
      <w:r w:rsidRPr="00C45B1B">
        <w:rPr>
          <w:rFonts w:ascii="Times New Roman" w:hAnsi="Times New Roman"/>
          <w:sz w:val="24"/>
          <w:szCs w:val="24"/>
        </w:rPr>
        <w:t>按下式将室外声源的声压级和透过面积换算成等效的室外声源，计算出中心位置位于透声面积</w:t>
      </w:r>
      <w:r w:rsidRPr="00C45B1B">
        <w:rPr>
          <w:rFonts w:ascii="Times New Roman" w:hAnsi="Times New Roman"/>
          <w:sz w:val="24"/>
          <w:szCs w:val="24"/>
        </w:rPr>
        <w:t>(S)</w:t>
      </w:r>
      <w:r w:rsidRPr="00C45B1B">
        <w:rPr>
          <w:rFonts w:ascii="Times New Roman" w:hAnsi="Times New Roman"/>
          <w:sz w:val="24"/>
          <w:szCs w:val="24"/>
        </w:rPr>
        <w:t>处的等效声源的倍频带声功率级。</w:t>
      </w:r>
    </w:p>
    <w:p w:rsidR="00003658" w:rsidRPr="00C45B1B" w:rsidRDefault="00003658" w:rsidP="00003658">
      <w:pPr>
        <w:spacing w:line="440" w:lineRule="exact"/>
        <w:jc w:val="center"/>
        <w:rPr>
          <w:rFonts w:ascii="Times New Roman" w:hAnsi="Times New Roman"/>
          <w:i/>
          <w:sz w:val="24"/>
          <w:szCs w:val="24"/>
        </w:rPr>
      </w:pPr>
      <w:bookmarkStart w:id="94" w:name="_Toc282790534"/>
      <w:bookmarkStart w:id="95" w:name="_Toc286666333"/>
      <w:r w:rsidRPr="00C45B1B">
        <w:rPr>
          <w:rFonts w:ascii="Times New Roman" w:hAnsi="Times New Roman"/>
          <w:i/>
          <w:sz w:val="24"/>
          <w:szCs w:val="24"/>
        </w:rPr>
        <w:t>L</w:t>
      </w:r>
      <w:r w:rsidRPr="00C45B1B">
        <w:rPr>
          <w:rFonts w:ascii="Times New Roman" w:hAnsi="Times New Roman"/>
          <w:i/>
          <w:sz w:val="24"/>
          <w:szCs w:val="24"/>
          <w:vertAlign w:val="subscript"/>
        </w:rPr>
        <w:t>W</w:t>
      </w:r>
      <w:r w:rsidRPr="00C45B1B">
        <w:rPr>
          <w:rFonts w:ascii="Times New Roman" w:hAnsi="Times New Roman"/>
          <w:i/>
          <w:sz w:val="24"/>
          <w:szCs w:val="24"/>
        </w:rPr>
        <w:t>= L</w:t>
      </w:r>
      <w:r w:rsidRPr="00C45B1B">
        <w:rPr>
          <w:rFonts w:ascii="Times New Roman" w:hAnsi="Times New Roman"/>
          <w:i/>
          <w:sz w:val="24"/>
          <w:szCs w:val="24"/>
          <w:vertAlign w:val="subscript"/>
        </w:rPr>
        <w:t>P2</w:t>
      </w:r>
      <w:r w:rsidRPr="00C45B1B">
        <w:rPr>
          <w:rFonts w:ascii="Times New Roman" w:hAnsi="Times New Roman"/>
          <w:i/>
          <w:sz w:val="24"/>
          <w:szCs w:val="24"/>
        </w:rPr>
        <w:t>( T) +10lgs</w:t>
      </w:r>
      <w:bookmarkEnd w:id="94"/>
      <w:bookmarkEnd w:id="95"/>
    </w:p>
    <w:p w:rsidR="00003658" w:rsidRPr="00C45B1B" w:rsidRDefault="00003658" w:rsidP="00EA6EDA">
      <w:pPr>
        <w:spacing w:line="440" w:lineRule="exact"/>
        <w:ind w:firstLineChars="200" w:firstLine="480"/>
        <w:rPr>
          <w:rFonts w:ascii="Times New Roman" w:hAnsi="Times New Roman"/>
          <w:sz w:val="24"/>
          <w:szCs w:val="24"/>
        </w:rPr>
      </w:pPr>
      <w:r w:rsidRPr="00C45B1B">
        <w:rPr>
          <w:rFonts w:ascii="Times New Roman" w:hAnsi="Times New Roman"/>
          <w:sz w:val="24"/>
          <w:szCs w:val="24"/>
        </w:rPr>
        <w:t>然后按室外声源预测方法计算预测点处的</w:t>
      </w:r>
      <w:r w:rsidRPr="00C45B1B">
        <w:rPr>
          <w:rFonts w:ascii="Times New Roman" w:hAnsi="Times New Roman"/>
          <w:sz w:val="24"/>
          <w:szCs w:val="24"/>
        </w:rPr>
        <w:t xml:space="preserve"> A </w:t>
      </w:r>
      <w:r w:rsidRPr="00C45B1B">
        <w:rPr>
          <w:rFonts w:ascii="Times New Roman" w:hAnsi="Times New Roman"/>
          <w:sz w:val="24"/>
          <w:szCs w:val="24"/>
        </w:rPr>
        <w:t>声级。</w:t>
      </w:r>
    </w:p>
    <w:p w:rsidR="00003658" w:rsidRPr="00C45B1B" w:rsidRDefault="00003658" w:rsidP="00EA6EDA">
      <w:pPr>
        <w:spacing w:line="440" w:lineRule="exact"/>
        <w:ind w:firstLineChars="200" w:firstLine="480"/>
        <w:rPr>
          <w:rFonts w:ascii="Times New Roman" w:hAnsi="Times New Roman"/>
          <w:sz w:val="24"/>
          <w:szCs w:val="24"/>
        </w:rPr>
      </w:pPr>
      <w:r w:rsidRPr="00C45B1B">
        <w:rPr>
          <w:rFonts w:ascii="Times New Roman" w:hAnsi="Times New Roman"/>
          <w:sz w:val="24"/>
          <w:szCs w:val="24"/>
        </w:rPr>
        <w:t>如预测点在靠近声源处，但不能满足点声源条件时，需按线声源或面声源模式计算。</w:t>
      </w:r>
    </w:p>
    <w:p w:rsidR="00003658" w:rsidRPr="00C45B1B" w:rsidRDefault="00003658" w:rsidP="00EA6EDA">
      <w:pPr>
        <w:spacing w:line="440" w:lineRule="exact"/>
        <w:ind w:firstLineChars="200" w:firstLine="480"/>
        <w:rPr>
          <w:rFonts w:ascii="Times New Roman" w:hAnsi="Times New Roman"/>
          <w:sz w:val="24"/>
          <w:szCs w:val="24"/>
        </w:rPr>
      </w:pPr>
      <w:r w:rsidRPr="00C45B1B">
        <w:rPr>
          <w:rFonts w:ascii="Times New Roman" w:hAnsi="Times New Roman"/>
          <w:sz w:val="24"/>
          <w:szCs w:val="24"/>
        </w:rPr>
        <w:t>一个大型机器设备的振动表面，车间透声的墙壁，均可以认为是面声源。如果已知面声源单位面积的声功率为</w:t>
      </w:r>
      <w:r w:rsidRPr="00C45B1B">
        <w:rPr>
          <w:rFonts w:ascii="Times New Roman" w:hAnsi="Times New Roman"/>
          <w:sz w:val="24"/>
          <w:szCs w:val="24"/>
        </w:rPr>
        <w:t>W</w:t>
      </w:r>
      <w:r w:rsidRPr="00C45B1B">
        <w:rPr>
          <w:rFonts w:ascii="Times New Roman" w:hAnsi="Times New Roman"/>
          <w:sz w:val="24"/>
          <w:szCs w:val="24"/>
        </w:rPr>
        <w:t>，各面积元噪声的位相是随机的，面声源可看作由无数点声源连续分布组合而成，其合成声级可按能量叠加法求出。</w:t>
      </w:r>
    </w:p>
    <w:p w:rsidR="00003658" w:rsidRDefault="00003658" w:rsidP="00EA6EDA">
      <w:pPr>
        <w:snapToGrid w:val="0"/>
        <w:spacing w:line="440" w:lineRule="exact"/>
        <w:ind w:firstLineChars="200" w:firstLine="480"/>
        <w:rPr>
          <w:rFonts w:ascii="Times New Roman" w:hAnsi="Times New Roman"/>
          <w:sz w:val="24"/>
          <w:szCs w:val="24"/>
        </w:rPr>
      </w:pPr>
      <w:r w:rsidRPr="00C45B1B">
        <w:rPr>
          <w:rFonts w:ascii="Times New Roman" w:hAnsi="Times New Roman"/>
          <w:sz w:val="24"/>
          <w:szCs w:val="24"/>
        </w:rPr>
        <w:lastRenderedPageBreak/>
        <w:t>本次评价噪声预测采用</w:t>
      </w:r>
      <w:r w:rsidR="00FA7F6F" w:rsidRPr="00C45B1B">
        <w:rPr>
          <w:rFonts w:ascii="Times New Roman" w:hAnsi="Times New Roman"/>
          <w:bCs/>
          <w:sz w:val="24"/>
        </w:rPr>
        <w:t>三捷公司的</w:t>
      </w:r>
      <w:r w:rsidRPr="00C45B1B">
        <w:rPr>
          <w:rFonts w:ascii="Times New Roman" w:hAnsi="Times New Roman"/>
          <w:sz w:val="24"/>
          <w:szCs w:val="24"/>
        </w:rPr>
        <w:t>BREEZE NOISE</w:t>
      </w:r>
      <w:r w:rsidRPr="00C45B1B">
        <w:rPr>
          <w:rFonts w:ascii="Times New Roman" w:hAnsi="Times New Roman"/>
          <w:sz w:val="24"/>
          <w:szCs w:val="24"/>
        </w:rPr>
        <w:t>软件，</w:t>
      </w:r>
      <w:r w:rsidRPr="00C45B1B">
        <w:rPr>
          <w:rFonts w:ascii="Times New Roman" w:hAnsi="Times New Roman"/>
          <w:sz w:val="24"/>
          <w:szCs w:val="24"/>
        </w:rPr>
        <w:t>BREEZE NOISE</w:t>
      </w:r>
      <w:r w:rsidRPr="00C45B1B">
        <w:rPr>
          <w:rFonts w:ascii="Times New Roman" w:hAnsi="Times New Roman"/>
          <w:sz w:val="24"/>
          <w:szCs w:val="24"/>
        </w:rPr>
        <w:t>软件是</w:t>
      </w:r>
      <w:r w:rsidRPr="00C45B1B">
        <w:rPr>
          <w:rFonts w:ascii="Times New Roman" w:hAnsi="Times New Roman"/>
          <w:sz w:val="24"/>
          <w:szCs w:val="24"/>
        </w:rPr>
        <w:t>BREEZE</w:t>
      </w:r>
      <w:r w:rsidRPr="00C45B1B">
        <w:rPr>
          <w:rFonts w:ascii="Times New Roman" w:hAnsi="Times New Roman"/>
          <w:sz w:val="24"/>
          <w:szCs w:val="24"/>
        </w:rPr>
        <w:t>软件开发团队以中国环保部于</w:t>
      </w:r>
      <w:r w:rsidRPr="00C45B1B">
        <w:rPr>
          <w:rFonts w:ascii="Times New Roman" w:hAnsi="Times New Roman"/>
          <w:sz w:val="24"/>
          <w:szCs w:val="24"/>
        </w:rPr>
        <w:t>2010</w:t>
      </w:r>
      <w:r w:rsidRPr="00C45B1B">
        <w:rPr>
          <w:rFonts w:ascii="Times New Roman" w:hAnsi="Times New Roman"/>
          <w:sz w:val="24"/>
          <w:szCs w:val="24"/>
        </w:rPr>
        <w:t>年开始正式实施的环境影响评价技术导则声环境（</w:t>
      </w:r>
      <w:r w:rsidRPr="00C45B1B">
        <w:rPr>
          <w:rFonts w:ascii="Times New Roman" w:hAnsi="Times New Roman"/>
          <w:sz w:val="24"/>
          <w:szCs w:val="24"/>
        </w:rPr>
        <w:t>HJ2.4-2009</w:t>
      </w:r>
      <w:r w:rsidRPr="00C45B1B">
        <w:rPr>
          <w:rFonts w:ascii="Times New Roman" w:hAnsi="Times New Roman"/>
          <w:sz w:val="24"/>
          <w:szCs w:val="24"/>
        </w:rPr>
        <w:t>）中的相关模式要求编制，具有与导则严格一致性的特点，适用于噪声领域的各个级别的评价。</w:t>
      </w:r>
    </w:p>
    <w:p w:rsidR="00C45B1B" w:rsidRPr="00C45B1B" w:rsidRDefault="00C45B1B" w:rsidP="00EA6EDA">
      <w:pPr>
        <w:snapToGrid w:val="0"/>
        <w:spacing w:line="440" w:lineRule="exact"/>
        <w:ind w:firstLineChars="200" w:firstLine="48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1</w:t>
      </w:r>
      <w:r>
        <w:rPr>
          <w:rFonts w:ascii="Times New Roman" w:hAnsi="Times New Roman" w:hint="eastAsia"/>
          <w:sz w:val="24"/>
          <w:szCs w:val="24"/>
        </w:rPr>
        <w:t>）预测参数</w:t>
      </w:r>
    </w:p>
    <w:p w:rsidR="00003658" w:rsidRPr="00E203B6" w:rsidRDefault="00003658" w:rsidP="00003658">
      <w:pPr>
        <w:pStyle w:val="BodyText22"/>
        <w:adjustRightInd/>
        <w:spacing w:line="440" w:lineRule="exact"/>
        <w:ind w:firstLineChars="200"/>
        <w:textAlignment w:val="auto"/>
        <w:rPr>
          <w:rFonts w:eastAsia="宋体"/>
          <w:szCs w:val="24"/>
        </w:rPr>
      </w:pPr>
      <w:r w:rsidRPr="00E203B6">
        <w:rPr>
          <w:rFonts w:eastAsia="宋体"/>
          <w:szCs w:val="24"/>
        </w:rPr>
        <w:t>项目噪声主要来自于</w:t>
      </w:r>
      <w:r w:rsidR="00E203B6" w:rsidRPr="00E203B6">
        <w:rPr>
          <w:rFonts w:eastAsia="宋体" w:hint="eastAsia"/>
          <w:szCs w:val="24"/>
        </w:rPr>
        <w:t>钻孔机</w:t>
      </w:r>
      <w:r w:rsidR="008E6A25" w:rsidRPr="00E203B6">
        <w:rPr>
          <w:rFonts w:eastAsia="宋体"/>
          <w:szCs w:val="24"/>
        </w:rPr>
        <w:t>、</w:t>
      </w:r>
      <w:r w:rsidR="00E203B6" w:rsidRPr="00E203B6">
        <w:rPr>
          <w:rFonts w:eastAsia="宋体" w:hint="eastAsia"/>
          <w:szCs w:val="24"/>
        </w:rPr>
        <w:t>磨机</w:t>
      </w:r>
      <w:r w:rsidR="008E6A25" w:rsidRPr="00E203B6">
        <w:rPr>
          <w:rFonts w:eastAsia="宋体"/>
          <w:szCs w:val="24"/>
        </w:rPr>
        <w:t>、</w:t>
      </w:r>
      <w:r w:rsidR="00E203B6" w:rsidRPr="00E203B6">
        <w:rPr>
          <w:rFonts w:eastAsia="宋体" w:hint="eastAsia"/>
          <w:szCs w:val="24"/>
        </w:rPr>
        <w:t>混料机</w:t>
      </w:r>
      <w:r w:rsidR="008E6A25" w:rsidRPr="00E203B6">
        <w:rPr>
          <w:rFonts w:eastAsia="宋体"/>
          <w:szCs w:val="24"/>
        </w:rPr>
        <w:t>以及</w:t>
      </w:r>
      <w:r w:rsidR="00E203B6" w:rsidRPr="00E203B6">
        <w:rPr>
          <w:rFonts w:eastAsia="宋体" w:hint="eastAsia"/>
          <w:szCs w:val="24"/>
        </w:rPr>
        <w:t>倒角机</w:t>
      </w:r>
      <w:r w:rsidRPr="00E203B6">
        <w:rPr>
          <w:rFonts w:eastAsia="宋体"/>
          <w:szCs w:val="24"/>
        </w:rPr>
        <w:t>等设备运行噪声，声压级</w:t>
      </w:r>
      <w:r w:rsidR="00052E91" w:rsidRPr="00E203B6">
        <w:rPr>
          <w:rFonts w:eastAsia="宋体"/>
          <w:szCs w:val="24"/>
        </w:rPr>
        <w:t>在</w:t>
      </w:r>
      <w:r w:rsidR="00052E91" w:rsidRPr="00E203B6">
        <w:rPr>
          <w:rFonts w:eastAsia="宋体"/>
          <w:szCs w:val="24"/>
        </w:rPr>
        <w:t>7</w:t>
      </w:r>
      <w:r w:rsidR="008539F8" w:rsidRPr="00E203B6">
        <w:rPr>
          <w:rFonts w:eastAsia="宋体"/>
          <w:szCs w:val="24"/>
        </w:rPr>
        <w:t>5</w:t>
      </w:r>
      <w:r w:rsidR="00052E91" w:rsidRPr="00E203B6">
        <w:rPr>
          <w:rFonts w:eastAsia="宋体"/>
          <w:szCs w:val="24"/>
        </w:rPr>
        <w:t>～</w:t>
      </w:r>
      <w:r w:rsidR="000F00A5" w:rsidRPr="00E203B6">
        <w:rPr>
          <w:rFonts w:eastAsia="宋体"/>
          <w:szCs w:val="24"/>
        </w:rPr>
        <w:t>90</w:t>
      </w:r>
      <w:r w:rsidR="00052E91" w:rsidRPr="00E203B6">
        <w:rPr>
          <w:rFonts w:eastAsia="宋体"/>
          <w:szCs w:val="24"/>
        </w:rPr>
        <w:t>dB</w:t>
      </w:r>
      <w:r w:rsidR="00052E91" w:rsidRPr="00E203B6">
        <w:rPr>
          <w:rFonts w:eastAsia="宋体"/>
          <w:szCs w:val="24"/>
        </w:rPr>
        <w:t>之间，</w:t>
      </w:r>
      <w:r w:rsidR="008539F8" w:rsidRPr="00E203B6">
        <w:rPr>
          <w:rFonts w:eastAsia="宋体"/>
          <w:szCs w:val="24"/>
        </w:rPr>
        <w:t>主要设备的噪声级情况见</w:t>
      </w:r>
      <w:r w:rsidRPr="00E203B6">
        <w:rPr>
          <w:rFonts w:eastAsia="宋体"/>
          <w:szCs w:val="24"/>
        </w:rPr>
        <w:t>表</w:t>
      </w:r>
      <w:r w:rsidR="00A55A1A" w:rsidRPr="00E203B6">
        <w:rPr>
          <w:rFonts w:eastAsia="宋体"/>
          <w:szCs w:val="24"/>
        </w:rPr>
        <w:t>5-</w:t>
      </w:r>
      <w:r w:rsidR="00E203B6" w:rsidRPr="00E203B6">
        <w:rPr>
          <w:rFonts w:eastAsia="宋体" w:hint="eastAsia"/>
          <w:szCs w:val="24"/>
        </w:rPr>
        <w:t>3</w:t>
      </w:r>
      <w:r w:rsidR="00E203B6">
        <w:rPr>
          <w:rFonts w:eastAsia="宋体" w:hint="eastAsia"/>
          <w:szCs w:val="24"/>
        </w:rPr>
        <w:t>2</w:t>
      </w:r>
      <w:r w:rsidRPr="00E203B6">
        <w:rPr>
          <w:rFonts w:eastAsia="宋体"/>
          <w:szCs w:val="24"/>
        </w:rPr>
        <w:t>。</w:t>
      </w:r>
    </w:p>
    <w:p w:rsidR="00B81950" w:rsidRPr="006D2C77" w:rsidRDefault="00B81950" w:rsidP="00B81950">
      <w:pPr>
        <w:spacing w:line="460" w:lineRule="exact"/>
        <w:jc w:val="center"/>
        <w:rPr>
          <w:rFonts w:ascii="Times New Roman" w:hAnsi="Times New Roman"/>
          <w:b/>
          <w:bCs/>
          <w:sz w:val="21"/>
          <w:szCs w:val="21"/>
        </w:rPr>
      </w:pPr>
      <w:bookmarkStart w:id="96" w:name="_Toc165673226"/>
      <w:r w:rsidRPr="006D2C77">
        <w:rPr>
          <w:rFonts w:ascii="Times New Roman" w:hAnsi="Times New Roman"/>
          <w:b/>
          <w:bCs/>
          <w:sz w:val="21"/>
          <w:szCs w:val="21"/>
        </w:rPr>
        <w:t>表</w:t>
      </w:r>
      <w:r w:rsidRPr="006D2C77">
        <w:rPr>
          <w:rFonts w:ascii="Times New Roman" w:hAnsi="Times New Roman"/>
          <w:b/>
          <w:bCs/>
          <w:sz w:val="21"/>
          <w:szCs w:val="21"/>
        </w:rPr>
        <w:t>5-</w:t>
      </w:r>
      <w:r w:rsidR="00E203B6" w:rsidRPr="006D2C77">
        <w:rPr>
          <w:rFonts w:ascii="Times New Roman" w:hAnsi="Times New Roman" w:hint="eastAsia"/>
          <w:b/>
          <w:bCs/>
          <w:sz w:val="21"/>
          <w:szCs w:val="21"/>
        </w:rPr>
        <w:t>32</w:t>
      </w:r>
      <w:r w:rsidRPr="006D2C77">
        <w:rPr>
          <w:rFonts w:ascii="Times New Roman" w:hAnsi="Times New Roman"/>
          <w:b/>
          <w:bCs/>
          <w:sz w:val="21"/>
          <w:szCs w:val="21"/>
        </w:rPr>
        <w:t xml:space="preserve">  </w:t>
      </w:r>
      <w:r w:rsidRPr="006D2C77">
        <w:rPr>
          <w:rFonts w:ascii="Times New Roman" w:hAnsi="Times New Roman"/>
          <w:b/>
          <w:bCs/>
          <w:sz w:val="21"/>
          <w:szCs w:val="21"/>
        </w:rPr>
        <w:t>项目主要噪声设备及噪声级情况</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8"/>
        <w:gridCol w:w="1828"/>
        <w:gridCol w:w="1559"/>
        <w:gridCol w:w="1134"/>
        <w:gridCol w:w="2180"/>
        <w:gridCol w:w="1126"/>
      </w:tblGrid>
      <w:tr w:rsidR="006D2C77" w:rsidRPr="006D2C77" w:rsidTr="00903724">
        <w:trPr>
          <w:trHeight w:val="386"/>
          <w:jc w:val="center"/>
        </w:trPr>
        <w:tc>
          <w:tcPr>
            <w:tcW w:w="0" w:type="auto"/>
            <w:vAlign w:val="center"/>
          </w:tcPr>
          <w:p w:rsidR="006D2C77" w:rsidRPr="006D2C77" w:rsidRDefault="006D2C77" w:rsidP="008B1705">
            <w:pPr>
              <w:adjustRightInd w:val="0"/>
              <w:snapToGrid w:val="0"/>
              <w:spacing w:line="240" w:lineRule="auto"/>
              <w:jc w:val="center"/>
              <w:rPr>
                <w:rFonts w:ascii="Times New Roman" w:hAnsi="Times New Roman"/>
                <w:sz w:val="21"/>
                <w:szCs w:val="21"/>
              </w:rPr>
            </w:pPr>
            <w:r w:rsidRPr="006D2C77">
              <w:rPr>
                <w:rFonts w:ascii="Times New Roman" w:hAnsi="Times New Roman"/>
                <w:sz w:val="21"/>
                <w:szCs w:val="21"/>
              </w:rPr>
              <w:t>序号</w:t>
            </w:r>
          </w:p>
        </w:tc>
        <w:tc>
          <w:tcPr>
            <w:tcW w:w="1828" w:type="dxa"/>
            <w:vAlign w:val="center"/>
          </w:tcPr>
          <w:p w:rsidR="006D2C77" w:rsidRPr="006D2C77" w:rsidRDefault="006D2C77" w:rsidP="008B1705">
            <w:pPr>
              <w:adjustRightInd w:val="0"/>
              <w:snapToGrid w:val="0"/>
              <w:spacing w:line="240" w:lineRule="auto"/>
              <w:jc w:val="center"/>
              <w:rPr>
                <w:rFonts w:ascii="Times New Roman" w:hAnsi="Times New Roman"/>
                <w:sz w:val="21"/>
                <w:szCs w:val="21"/>
              </w:rPr>
            </w:pPr>
            <w:r w:rsidRPr="006D2C77">
              <w:rPr>
                <w:rFonts w:ascii="Times New Roman" w:hAnsi="Times New Roman"/>
                <w:sz w:val="21"/>
                <w:szCs w:val="21"/>
              </w:rPr>
              <w:t>设备名称</w:t>
            </w:r>
          </w:p>
        </w:tc>
        <w:tc>
          <w:tcPr>
            <w:tcW w:w="1559" w:type="dxa"/>
            <w:vAlign w:val="center"/>
          </w:tcPr>
          <w:p w:rsidR="006D2C77" w:rsidRPr="006D2C77" w:rsidRDefault="006D2C77" w:rsidP="008B1705">
            <w:pPr>
              <w:adjustRightInd w:val="0"/>
              <w:snapToGrid w:val="0"/>
              <w:spacing w:line="240" w:lineRule="auto"/>
              <w:jc w:val="center"/>
              <w:rPr>
                <w:rFonts w:ascii="Times New Roman" w:hAnsi="Times New Roman"/>
                <w:sz w:val="21"/>
                <w:szCs w:val="21"/>
              </w:rPr>
            </w:pPr>
            <w:r w:rsidRPr="006D2C77">
              <w:rPr>
                <w:rFonts w:ascii="Times New Roman" w:eastAsiaTheme="minorEastAsia"/>
                <w:sz w:val="21"/>
                <w:szCs w:val="21"/>
                <w:lang w:eastAsia="en-US"/>
              </w:rPr>
              <w:t>声压级</w:t>
            </w:r>
            <w:r w:rsidRPr="006D2C77">
              <w:rPr>
                <w:rFonts w:ascii="Times New Roman" w:eastAsiaTheme="minorEastAsia" w:hAnsi="Times New Roman"/>
                <w:sz w:val="21"/>
                <w:szCs w:val="21"/>
                <w:lang w:eastAsia="en-US"/>
              </w:rPr>
              <w:t>dB(A)</w:t>
            </w:r>
          </w:p>
        </w:tc>
        <w:tc>
          <w:tcPr>
            <w:tcW w:w="1134" w:type="dxa"/>
            <w:vAlign w:val="center"/>
          </w:tcPr>
          <w:p w:rsidR="006D2C77" w:rsidRPr="006D2C77" w:rsidRDefault="006D2C77" w:rsidP="008B1705">
            <w:pPr>
              <w:adjustRightInd w:val="0"/>
              <w:snapToGrid w:val="0"/>
              <w:spacing w:line="240" w:lineRule="auto"/>
              <w:jc w:val="center"/>
              <w:rPr>
                <w:rFonts w:ascii="Times New Roman" w:hAnsi="Times New Roman"/>
                <w:sz w:val="21"/>
                <w:szCs w:val="21"/>
              </w:rPr>
            </w:pPr>
            <w:r w:rsidRPr="006D2C77">
              <w:rPr>
                <w:rFonts w:ascii="Times New Roman" w:eastAsiaTheme="minorEastAsia"/>
                <w:sz w:val="21"/>
                <w:szCs w:val="21"/>
                <w:lang w:eastAsia="en-US"/>
              </w:rPr>
              <w:t>降噪措施</w:t>
            </w:r>
          </w:p>
        </w:tc>
        <w:tc>
          <w:tcPr>
            <w:tcW w:w="2180" w:type="dxa"/>
            <w:vAlign w:val="center"/>
          </w:tcPr>
          <w:p w:rsidR="006D2C77" w:rsidRPr="006D2C77" w:rsidRDefault="006D2C77" w:rsidP="006D2C77">
            <w:pPr>
              <w:adjustRightInd w:val="0"/>
              <w:snapToGrid w:val="0"/>
              <w:spacing w:line="240" w:lineRule="auto"/>
              <w:jc w:val="center"/>
              <w:rPr>
                <w:rFonts w:ascii="Times New Roman" w:eastAsiaTheme="minorEastAsia" w:hAnsi="Times New Roman"/>
                <w:sz w:val="21"/>
                <w:szCs w:val="21"/>
                <w:lang w:eastAsia="en-US"/>
              </w:rPr>
            </w:pPr>
            <w:r w:rsidRPr="006D2C77">
              <w:rPr>
                <w:rFonts w:ascii="Times New Roman" w:eastAsiaTheme="minorEastAsia"/>
                <w:sz w:val="21"/>
                <w:szCs w:val="21"/>
                <w:lang w:eastAsia="en-US"/>
              </w:rPr>
              <w:t>隔声后声压级</w:t>
            </w:r>
            <w:r w:rsidRPr="006D2C77">
              <w:rPr>
                <w:rFonts w:ascii="Times New Roman" w:eastAsiaTheme="minorEastAsia" w:hAnsi="Times New Roman"/>
                <w:sz w:val="21"/>
                <w:szCs w:val="21"/>
                <w:lang w:eastAsia="en-US"/>
              </w:rPr>
              <w:t>dB(A)</w:t>
            </w:r>
          </w:p>
        </w:tc>
        <w:tc>
          <w:tcPr>
            <w:tcW w:w="0" w:type="auto"/>
            <w:vAlign w:val="center"/>
          </w:tcPr>
          <w:p w:rsidR="006D2C77" w:rsidRPr="006D2C77" w:rsidRDefault="006D2C77" w:rsidP="008B1705">
            <w:pPr>
              <w:adjustRightInd w:val="0"/>
              <w:snapToGrid w:val="0"/>
              <w:spacing w:line="240" w:lineRule="auto"/>
              <w:jc w:val="center"/>
              <w:rPr>
                <w:rFonts w:ascii="Times New Roman" w:hAnsi="Times New Roman"/>
                <w:sz w:val="21"/>
                <w:szCs w:val="21"/>
              </w:rPr>
            </w:pPr>
            <w:r w:rsidRPr="006D2C77">
              <w:rPr>
                <w:rFonts w:ascii="Times New Roman" w:eastAsiaTheme="minorEastAsia"/>
                <w:sz w:val="21"/>
                <w:szCs w:val="21"/>
                <w:lang w:eastAsia="en-US"/>
              </w:rPr>
              <w:t>噪声性质</w:t>
            </w:r>
          </w:p>
        </w:tc>
      </w:tr>
      <w:tr w:rsidR="006D2C77" w:rsidRPr="00C42C28" w:rsidTr="00903724">
        <w:trPr>
          <w:trHeight w:val="386"/>
          <w:jc w:val="center"/>
        </w:trPr>
        <w:tc>
          <w:tcPr>
            <w:tcW w:w="0" w:type="auto"/>
            <w:vAlign w:val="center"/>
          </w:tcPr>
          <w:p w:rsidR="006D2C77" w:rsidRPr="00903724" w:rsidRDefault="006D2C77" w:rsidP="008B1705">
            <w:pPr>
              <w:adjustRightInd w:val="0"/>
              <w:snapToGrid w:val="0"/>
              <w:spacing w:line="240" w:lineRule="auto"/>
              <w:jc w:val="center"/>
              <w:rPr>
                <w:rFonts w:ascii="Times New Roman" w:hAnsi="Times New Roman"/>
                <w:sz w:val="21"/>
                <w:szCs w:val="21"/>
              </w:rPr>
            </w:pPr>
            <w:r w:rsidRPr="00903724">
              <w:rPr>
                <w:rFonts w:ascii="Times New Roman" w:hAnsi="Times New Roman"/>
                <w:sz w:val="21"/>
                <w:szCs w:val="21"/>
              </w:rPr>
              <w:t>1</w:t>
            </w:r>
          </w:p>
        </w:tc>
        <w:tc>
          <w:tcPr>
            <w:tcW w:w="1828" w:type="dxa"/>
            <w:vAlign w:val="center"/>
          </w:tcPr>
          <w:p w:rsidR="006D2C77" w:rsidRPr="000456B1" w:rsidRDefault="006D2C77" w:rsidP="00E203B6">
            <w:pPr>
              <w:spacing w:line="240" w:lineRule="auto"/>
              <w:jc w:val="center"/>
              <w:rPr>
                <w:rFonts w:ascii="Times New Roman" w:hAnsi="Times New Roman"/>
                <w:sz w:val="21"/>
                <w:szCs w:val="21"/>
              </w:rPr>
            </w:pPr>
            <w:r w:rsidRPr="000456B1">
              <w:rPr>
                <w:rFonts w:ascii="Times New Roman" w:hAnsi="Times New Roman"/>
                <w:sz w:val="21"/>
                <w:szCs w:val="21"/>
              </w:rPr>
              <w:t>自动配料系统</w:t>
            </w:r>
          </w:p>
        </w:tc>
        <w:tc>
          <w:tcPr>
            <w:tcW w:w="1559" w:type="dxa"/>
            <w:vAlign w:val="center"/>
          </w:tcPr>
          <w:p w:rsidR="006D2C77" w:rsidRPr="00F73853" w:rsidRDefault="006D2C77" w:rsidP="00CD77A6">
            <w:pPr>
              <w:pStyle w:val="aff9"/>
              <w:snapToGrid w:val="0"/>
              <w:spacing w:line="300" w:lineRule="exact"/>
              <w:textAlignment w:val="auto"/>
              <w:rPr>
                <w:rFonts w:ascii="Times New Roman"/>
                <w:kern w:val="2"/>
                <w:sz w:val="21"/>
                <w:szCs w:val="21"/>
              </w:rPr>
            </w:pPr>
            <w:r w:rsidRPr="000970D8">
              <w:rPr>
                <w:rFonts w:ascii="Times New Roman"/>
                <w:snapToGrid w:val="0"/>
                <w:sz w:val="21"/>
                <w:szCs w:val="21"/>
              </w:rPr>
              <w:t>~</w:t>
            </w:r>
            <w:r w:rsidRPr="00F73853">
              <w:rPr>
                <w:rFonts w:ascii="Times New Roman"/>
                <w:kern w:val="2"/>
                <w:sz w:val="21"/>
                <w:szCs w:val="21"/>
              </w:rPr>
              <w:t>80</w:t>
            </w:r>
          </w:p>
        </w:tc>
        <w:tc>
          <w:tcPr>
            <w:tcW w:w="1134" w:type="dxa"/>
            <w:vMerge w:val="restart"/>
            <w:vAlign w:val="center"/>
          </w:tcPr>
          <w:p w:rsidR="006D2C77" w:rsidRPr="00F73853" w:rsidRDefault="006D2C77" w:rsidP="00CD77A6">
            <w:pPr>
              <w:pStyle w:val="aff9"/>
              <w:snapToGrid w:val="0"/>
              <w:spacing w:line="300" w:lineRule="exact"/>
              <w:textAlignment w:val="auto"/>
              <w:rPr>
                <w:rFonts w:ascii="Times New Roman"/>
                <w:kern w:val="2"/>
                <w:sz w:val="21"/>
                <w:szCs w:val="21"/>
              </w:rPr>
            </w:pPr>
            <w:r w:rsidRPr="000970D8">
              <w:rPr>
                <w:snapToGrid w:val="0"/>
                <w:kern w:val="0"/>
                <w:sz w:val="21"/>
                <w:szCs w:val="21"/>
              </w:rPr>
              <w:t>设备</w:t>
            </w:r>
            <w:r>
              <w:rPr>
                <w:rFonts w:hint="eastAsia"/>
                <w:snapToGrid w:val="0"/>
                <w:kern w:val="0"/>
                <w:sz w:val="21"/>
                <w:szCs w:val="21"/>
              </w:rPr>
              <w:t>减振、车间隔声</w:t>
            </w:r>
          </w:p>
        </w:tc>
        <w:tc>
          <w:tcPr>
            <w:tcW w:w="2180" w:type="dxa"/>
            <w:vAlign w:val="center"/>
          </w:tcPr>
          <w:p w:rsidR="006D2C77" w:rsidRPr="000970D8" w:rsidRDefault="006D2C77"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50</w:t>
            </w:r>
          </w:p>
        </w:tc>
        <w:tc>
          <w:tcPr>
            <w:tcW w:w="0" w:type="auto"/>
            <w:vAlign w:val="center"/>
          </w:tcPr>
          <w:p w:rsidR="006D2C77" w:rsidRPr="00F241C4" w:rsidRDefault="00903724" w:rsidP="008B1705">
            <w:pPr>
              <w:spacing w:line="240" w:lineRule="auto"/>
              <w:jc w:val="center"/>
              <w:rPr>
                <w:rFonts w:ascii="Times New Roman" w:hAnsi="Times New Roman"/>
                <w:sz w:val="21"/>
                <w:szCs w:val="21"/>
              </w:rPr>
            </w:pPr>
            <w:r w:rsidRPr="00F241C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sz w:val="21"/>
                <w:szCs w:val="21"/>
              </w:rPr>
              <w:t>2</w:t>
            </w:r>
          </w:p>
        </w:tc>
        <w:tc>
          <w:tcPr>
            <w:tcW w:w="1828" w:type="dxa"/>
            <w:vAlign w:val="center"/>
          </w:tcPr>
          <w:p w:rsidR="00903724" w:rsidRPr="000456B1" w:rsidRDefault="00903724" w:rsidP="00E203B6">
            <w:pPr>
              <w:spacing w:line="240" w:lineRule="auto"/>
              <w:jc w:val="center"/>
              <w:rPr>
                <w:rFonts w:ascii="Times New Roman" w:hAnsi="Times New Roman"/>
                <w:sz w:val="21"/>
                <w:szCs w:val="21"/>
              </w:rPr>
            </w:pPr>
            <w:r w:rsidRPr="000456B1">
              <w:rPr>
                <w:rFonts w:ascii="Times New Roman" w:hAnsi="Times New Roman"/>
                <w:sz w:val="21"/>
                <w:szCs w:val="21"/>
              </w:rPr>
              <w:t>密炼机</w:t>
            </w:r>
          </w:p>
        </w:tc>
        <w:tc>
          <w:tcPr>
            <w:tcW w:w="1559" w:type="dxa"/>
            <w:vAlign w:val="center"/>
          </w:tcPr>
          <w:p w:rsidR="00903724" w:rsidRPr="00F73853" w:rsidRDefault="00903724" w:rsidP="00CD77A6">
            <w:pPr>
              <w:pStyle w:val="aff9"/>
              <w:snapToGrid w:val="0"/>
              <w:spacing w:line="300" w:lineRule="exact"/>
              <w:textAlignment w:val="auto"/>
              <w:rPr>
                <w:rFonts w:ascii="Times New Roman"/>
                <w:kern w:val="2"/>
                <w:sz w:val="21"/>
                <w:szCs w:val="21"/>
              </w:rPr>
            </w:pPr>
            <w:r w:rsidRPr="000970D8">
              <w:rPr>
                <w:rFonts w:ascii="Times New Roman"/>
                <w:snapToGrid w:val="0"/>
                <w:sz w:val="21"/>
                <w:szCs w:val="21"/>
              </w:rPr>
              <w:t>~</w:t>
            </w:r>
            <w:r w:rsidRPr="00F73853">
              <w:rPr>
                <w:rFonts w:ascii="Times New Roman"/>
                <w:kern w:val="2"/>
                <w:sz w:val="21"/>
                <w:szCs w:val="21"/>
              </w:rPr>
              <w:t>8</w:t>
            </w:r>
            <w:r>
              <w:rPr>
                <w:rFonts w:ascii="Times New Roman" w:hint="eastAsia"/>
                <w:kern w:val="2"/>
                <w:sz w:val="21"/>
                <w:szCs w:val="21"/>
              </w:rPr>
              <w:t>0</w:t>
            </w:r>
          </w:p>
        </w:tc>
        <w:tc>
          <w:tcPr>
            <w:tcW w:w="1134" w:type="dxa"/>
            <w:vMerge/>
            <w:vAlign w:val="center"/>
          </w:tcPr>
          <w:p w:rsidR="00903724" w:rsidRPr="00F73853" w:rsidRDefault="00903724" w:rsidP="00CD77A6">
            <w:pPr>
              <w:pStyle w:val="aff9"/>
              <w:snapToGrid w:val="0"/>
              <w:spacing w:line="300" w:lineRule="exact"/>
              <w:textAlignment w:val="auto"/>
              <w:rPr>
                <w:rFonts w:ascii="Times New Roman"/>
                <w:kern w:val="2"/>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50</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sz w:val="21"/>
                <w:szCs w:val="21"/>
              </w:rPr>
              <w:t>3</w:t>
            </w:r>
          </w:p>
        </w:tc>
        <w:tc>
          <w:tcPr>
            <w:tcW w:w="1828" w:type="dxa"/>
            <w:vAlign w:val="center"/>
          </w:tcPr>
          <w:p w:rsidR="00903724" w:rsidRPr="000456B1" w:rsidRDefault="001E6EEE" w:rsidP="00E203B6">
            <w:pPr>
              <w:spacing w:line="240" w:lineRule="auto"/>
              <w:jc w:val="center"/>
              <w:rPr>
                <w:rFonts w:ascii="Times New Roman" w:hAnsi="Times New Roman"/>
                <w:sz w:val="21"/>
                <w:szCs w:val="21"/>
              </w:rPr>
            </w:pPr>
            <w:r>
              <w:rPr>
                <w:rFonts w:ascii="Times New Roman" w:hAnsi="Times New Roman"/>
                <w:sz w:val="21"/>
                <w:szCs w:val="21"/>
              </w:rPr>
              <w:t>开炼机</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Pr="00F73853">
              <w:rPr>
                <w:rFonts w:ascii="Times New Roman" w:hAnsi="Times New Roman"/>
                <w:sz w:val="21"/>
                <w:szCs w:val="21"/>
              </w:rPr>
              <w:t>8</w:t>
            </w:r>
            <w:r>
              <w:rPr>
                <w:rFonts w:ascii="Times New Roman" w:hAnsi="Times New Roman" w:hint="eastAsia"/>
                <w:sz w:val="21"/>
                <w:szCs w:val="21"/>
              </w:rPr>
              <w:t>0</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50</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sz w:val="21"/>
                <w:szCs w:val="21"/>
              </w:rPr>
              <w:t>4</w:t>
            </w:r>
          </w:p>
        </w:tc>
        <w:tc>
          <w:tcPr>
            <w:tcW w:w="1828" w:type="dxa"/>
            <w:vAlign w:val="center"/>
          </w:tcPr>
          <w:p w:rsidR="00903724" w:rsidRPr="000456B1" w:rsidRDefault="00903724" w:rsidP="00E203B6">
            <w:pPr>
              <w:spacing w:line="240" w:lineRule="auto"/>
              <w:jc w:val="center"/>
              <w:rPr>
                <w:rFonts w:ascii="Times New Roman" w:hAnsi="Times New Roman"/>
                <w:sz w:val="21"/>
                <w:szCs w:val="21"/>
              </w:rPr>
            </w:pPr>
            <w:r w:rsidRPr="000456B1">
              <w:rPr>
                <w:rFonts w:ascii="Times New Roman" w:hAnsi="Times New Roman"/>
                <w:sz w:val="21"/>
                <w:szCs w:val="21"/>
              </w:rPr>
              <w:t>缠绕机</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Pr="00F73853">
              <w:rPr>
                <w:rFonts w:ascii="Times New Roman" w:hAnsi="Times New Roman"/>
                <w:sz w:val="21"/>
                <w:szCs w:val="21"/>
              </w:rPr>
              <w:t>8</w:t>
            </w:r>
            <w:r>
              <w:rPr>
                <w:rFonts w:ascii="Times New Roman" w:hAnsi="Times New Roman" w:hint="eastAsia"/>
                <w:sz w:val="21"/>
                <w:szCs w:val="21"/>
              </w:rPr>
              <w:t>0</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50</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sz w:val="21"/>
                <w:szCs w:val="21"/>
              </w:rPr>
              <w:t>5</w:t>
            </w:r>
          </w:p>
        </w:tc>
        <w:tc>
          <w:tcPr>
            <w:tcW w:w="1828" w:type="dxa"/>
            <w:vAlign w:val="center"/>
          </w:tcPr>
          <w:p w:rsidR="00903724" w:rsidRPr="000456B1" w:rsidRDefault="00903724" w:rsidP="00E203B6">
            <w:pPr>
              <w:spacing w:line="240" w:lineRule="auto"/>
              <w:jc w:val="center"/>
              <w:rPr>
                <w:rFonts w:ascii="Times New Roman" w:hAnsi="Times New Roman"/>
                <w:sz w:val="21"/>
                <w:szCs w:val="21"/>
              </w:rPr>
            </w:pPr>
            <w:r w:rsidRPr="000456B1">
              <w:rPr>
                <w:rFonts w:ascii="Times New Roman" w:hAnsi="Times New Roman"/>
                <w:sz w:val="21"/>
                <w:szCs w:val="21"/>
              </w:rPr>
              <w:t>称线机</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Pr="00F73853">
              <w:rPr>
                <w:rFonts w:ascii="Times New Roman" w:hAnsi="Times New Roman"/>
                <w:sz w:val="21"/>
                <w:szCs w:val="21"/>
              </w:rPr>
              <w:t>80</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50</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sz w:val="21"/>
                <w:szCs w:val="21"/>
              </w:rPr>
              <w:t>6</w:t>
            </w:r>
          </w:p>
        </w:tc>
        <w:tc>
          <w:tcPr>
            <w:tcW w:w="1828" w:type="dxa"/>
            <w:vAlign w:val="center"/>
          </w:tcPr>
          <w:p w:rsidR="00903724" w:rsidRPr="000456B1" w:rsidRDefault="00903724" w:rsidP="00E203B6">
            <w:pPr>
              <w:spacing w:line="240" w:lineRule="auto"/>
              <w:jc w:val="center"/>
              <w:rPr>
                <w:rFonts w:ascii="Times New Roman" w:hAnsi="Times New Roman"/>
                <w:sz w:val="21"/>
                <w:szCs w:val="21"/>
              </w:rPr>
            </w:pPr>
            <w:r w:rsidRPr="000456B1">
              <w:rPr>
                <w:rFonts w:ascii="Times New Roman" w:hAnsi="Times New Roman"/>
                <w:sz w:val="21"/>
                <w:szCs w:val="21"/>
              </w:rPr>
              <w:t>6</w:t>
            </w:r>
            <w:r w:rsidRPr="000456B1">
              <w:rPr>
                <w:rFonts w:ascii="Times New Roman" w:hAnsi="Times New Roman"/>
                <w:sz w:val="21"/>
                <w:szCs w:val="21"/>
              </w:rPr>
              <w:t>层压机</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80</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50</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sz w:val="21"/>
                <w:szCs w:val="21"/>
              </w:rPr>
              <w:t>7</w:t>
            </w:r>
          </w:p>
        </w:tc>
        <w:tc>
          <w:tcPr>
            <w:tcW w:w="1828" w:type="dxa"/>
            <w:vAlign w:val="center"/>
          </w:tcPr>
          <w:p w:rsidR="00903724" w:rsidRPr="000456B1" w:rsidRDefault="00903724" w:rsidP="00E203B6">
            <w:pPr>
              <w:spacing w:line="240" w:lineRule="auto"/>
              <w:jc w:val="center"/>
              <w:rPr>
                <w:rFonts w:ascii="Times New Roman" w:hAnsi="Times New Roman"/>
                <w:sz w:val="21"/>
                <w:szCs w:val="21"/>
              </w:rPr>
            </w:pPr>
            <w:r w:rsidRPr="000456B1">
              <w:rPr>
                <w:rFonts w:ascii="Times New Roman" w:hAnsi="Times New Roman"/>
                <w:sz w:val="21"/>
                <w:szCs w:val="21"/>
              </w:rPr>
              <w:t>4</w:t>
            </w:r>
            <w:r w:rsidRPr="000456B1">
              <w:rPr>
                <w:rFonts w:ascii="Times New Roman" w:hAnsi="Times New Roman"/>
                <w:sz w:val="21"/>
                <w:szCs w:val="21"/>
              </w:rPr>
              <w:t>层压机</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Pr="00F73853">
              <w:rPr>
                <w:rFonts w:ascii="Times New Roman" w:hAnsi="Times New Roman"/>
                <w:sz w:val="21"/>
                <w:szCs w:val="21"/>
              </w:rPr>
              <w:t>80</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50</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sz w:val="21"/>
                <w:szCs w:val="21"/>
              </w:rPr>
              <w:t>8</w:t>
            </w:r>
          </w:p>
        </w:tc>
        <w:tc>
          <w:tcPr>
            <w:tcW w:w="1828" w:type="dxa"/>
            <w:vAlign w:val="center"/>
          </w:tcPr>
          <w:p w:rsidR="00903724" w:rsidRPr="000456B1" w:rsidRDefault="00903724" w:rsidP="00E203B6">
            <w:pPr>
              <w:spacing w:line="240" w:lineRule="auto"/>
              <w:jc w:val="center"/>
              <w:rPr>
                <w:rFonts w:ascii="Times New Roman" w:hAnsi="Times New Roman"/>
                <w:sz w:val="21"/>
                <w:szCs w:val="21"/>
              </w:rPr>
            </w:pPr>
            <w:r w:rsidRPr="000456B1">
              <w:rPr>
                <w:rFonts w:ascii="Times New Roman" w:hAnsi="Times New Roman"/>
                <w:sz w:val="21"/>
                <w:szCs w:val="21"/>
              </w:rPr>
              <w:t>摩擦材料固化炉</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sidRPr="00F73853">
              <w:rPr>
                <w:rFonts w:ascii="Times New Roman" w:hAnsi="Times New Roman"/>
                <w:sz w:val="21"/>
                <w:szCs w:val="21"/>
              </w:rPr>
              <w:t>75</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45</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sz w:val="21"/>
                <w:szCs w:val="21"/>
              </w:rPr>
              <w:t>9</w:t>
            </w:r>
          </w:p>
        </w:tc>
        <w:tc>
          <w:tcPr>
            <w:tcW w:w="1828" w:type="dxa"/>
            <w:vAlign w:val="center"/>
          </w:tcPr>
          <w:p w:rsidR="00903724" w:rsidRPr="000456B1" w:rsidRDefault="00903724" w:rsidP="00E203B6">
            <w:pPr>
              <w:spacing w:line="240" w:lineRule="auto"/>
              <w:jc w:val="center"/>
              <w:rPr>
                <w:rFonts w:ascii="Times New Roman" w:hAnsi="Times New Roman"/>
                <w:sz w:val="21"/>
                <w:szCs w:val="21"/>
              </w:rPr>
            </w:pPr>
            <w:r w:rsidRPr="000456B1">
              <w:rPr>
                <w:rFonts w:ascii="Times New Roman" w:hAnsi="Times New Roman"/>
                <w:sz w:val="21"/>
                <w:szCs w:val="21"/>
              </w:rPr>
              <w:t>多层热压机</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80</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50</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sz w:val="21"/>
                <w:szCs w:val="21"/>
              </w:rPr>
              <w:t>10</w:t>
            </w:r>
          </w:p>
        </w:tc>
        <w:tc>
          <w:tcPr>
            <w:tcW w:w="1828" w:type="dxa"/>
            <w:vAlign w:val="center"/>
          </w:tcPr>
          <w:p w:rsidR="00903724" w:rsidRPr="000456B1" w:rsidRDefault="00903724" w:rsidP="00E203B6">
            <w:pPr>
              <w:spacing w:line="240" w:lineRule="auto"/>
              <w:jc w:val="center"/>
              <w:rPr>
                <w:rFonts w:ascii="Times New Roman" w:hAnsi="Times New Roman"/>
                <w:sz w:val="21"/>
                <w:szCs w:val="21"/>
              </w:rPr>
            </w:pPr>
            <w:r w:rsidRPr="000456B1">
              <w:rPr>
                <w:rFonts w:ascii="Times New Roman" w:hAnsi="Times New Roman"/>
                <w:sz w:val="21"/>
                <w:szCs w:val="21"/>
              </w:rPr>
              <w:t>平面砂光机</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55</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sz w:val="21"/>
                <w:szCs w:val="21"/>
              </w:rPr>
              <w:t>11</w:t>
            </w:r>
          </w:p>
        </w:tc>
        <w:tc>
          <w:tcPr>
            <w:tcW w:w="1828" w:type="dxa"/>
            <w:vAlign w:val="center"/>
          </w:tcPr>
          <w:p w:rsidR="00903724" w:rsidRPr="000456B1" w:rsidRDefault="00903724" w:rsidP="00E203B6">
            <w:pPr>
              <w:spacing w:line="240" w:lineRule="auto"/>
              <w:jc w:val="center"/>
              <w:rPr>
                <w:rFonts w:ascii="Times New Roman" w:hAnsi="Times New Roman"/>
                <w:sz w:val="21"/>
                <w:szCs w:val="21"/>
              </w:rPr>
            </w:pPr>
            <w:r w:rsidRPr="000456B1">
              <w:rPr>
                <w:rFonts w:ascii="Times New Roman" w:hAnsi="Times New Roman"/>
                <w:sz w:val="21"/>
                <w:szCs w:val="21"/>
              </w:rPr>
              <w:t>自动钻孔机</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55</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sz w:val="21"/>
                <w:szCs w:val="21"/>
              </w:rPr>
              <w:t>12</w:t>
            </w:r>
          </w:p>
        </w:tc>
        <w:tc>
          <w:tcPr>
            <w:tcW w:w="1828" w:type="dxa"/>
            <w:vAlign w:val="center"/>
          </w:tcPr>
          <w:p w:rsidR="00903724" w:rsidRPr="000456B1" w:rsidRDefault="00903724" w:rsidP="00E203B6">
            <w:pPr>
              <w:spacing w:line="240" w:lineRule="auto"/>
              <w:jc w:val="center"/>
              <w:rPr>
                <w:rFonts w:ascii="Times New Roman" w:hAnsi="Times New Roman"/>
                <w:sz w:val="21"/>
                <w:szCs w:val="21"/>
              </w:rPr>
            </w:pPr>
            <w:r w:rsidRPr="000456B1">
              <w:rPr>
                <w:rFonts w:ascii="Times New Roman" w:hAnsi="Times New Roman"/>
                <w:sz w:val="21"/>
                <w:szCs w:val="21"/>
              </w:rPr>
              <w:t>喷码机</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70</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40</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sz w:val="21"/>
                <w:szCs w:val="21"/>
              </w:rPr>
              <w:t>13</w:t>
            </w:r>
          </w:p>
        </w:tc>
        <w:tc>
          <w:tcPr>
            <w:tcW w:w="1828" w:type="dxa"/>
            <w:vAlign w:val="center"/>
          </w:tcPr>
          <w:p w:rsidR="00903724" w:rsidRPr="000456B1" w:rsidRDefault="00903724" w:rsidP="00E203B6">
            <w:pPr>
              <w:spacing w:line="240" w:lineRule="auto"/>
              <w:jc w:val="center"/>
              <w:rPr>
                <w:rFonts w:ascii="Times New Roman" w:hAnsi="Times New Roman"/>
                <w:sz w:val="21"/>
                <w:szCs w:val="21"/>
              </w:rPr>
            </w:pPr>
            <w:r w:rsidRPr="000456B1">
              <w:rPr>
                <w:rFonts w:ascii="Times New Roman" w:hAnsi="Times New Roman"/>
                <w:sz w:val="21"/>
                <w:szCs w:val="21"/>
              </w:rPr>
              <w:t>内弧磨机</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55</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sz w:val="21"/>
                <w:szCs w:val="21"/>
              </w:rPr>
              <w:t>14</w:t>
            </w:r>
          </w:p>
        </w:tc>
        <w:tc>
          <w:tcPr>
            <w:tcW w:w="1828" w:type="dxa"/>
            <w:vAlign w:val="center"/>
          </w:tcPr>
          <w:p w:rsidR="00903724" w:rsidRPr="000456B1" w:rsidRDefault="00903724" w:rsidP="00E203B6">
            <w:pPr>
              <w:spacing w:line="240" w:lineRule="auto"/>
              <w:jc w:val="center"/>
              <w:rPr>
                <w:rFonts w:ascii="Times New Roman" w:hAnsi="Times New Roman"/>
                <w:sz w:val="21"/>
                <w:szCs w:val="21"/>
              </w:rPr>
            </w:pPr>
            <w:r w:rsidRPr="000456B1">
              <w:rPr>
                <w:rFonts w:ascii="Times New Roman" w:hAnsi="Times New Roman"/>
                <w:sz w:val="21"/>
                <w:szCs w:val="21"/>
              </w:rPr>
              <w:t>外弧磨机</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55</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sz w:val="21"/>
                <w:szCs w:val="21"/>
              </w:rPr>
              <w:t>15</w:t>
            </w:r>
          </w:p>
        </w:tc>
        <w:tc>
          <w:tcPr>
            <w:tcW w:w="1828" w:type="dxa"/>
            <w:vAlign w:val="center"/>
          </w:tcPr>
          <w:p w:rsidR="00903724" w:rsidRPr="000456B1" w:rsidRDefault="00903724" w:rsidP="00E203B6">
            <w:pPr>
              <w:spacing w:line="240" w:lineRule="auto"/>
              <w:jc w:val="center"/>
              <w:rPr>
                <w:rFonts w:ascii="Times New Roman" w:hAnsi="Times New Roman"/>
                <w:sz w:val="21"/>
                <w:szCs w:val="21"/>
              </w:rPr>
            </w:pPr>
            <w:r w:rsidRPr="000456B1">
              <w:rPr>
                <w:rFonts w:ascii="Times New Roman" w:hAnsi="Times New Roman"/>
                <w:sz w:val="21"/>
                <w:szCs w:val="21"/>
              </w:rPr>
              <w:t>平面磨机</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55</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hint="eastAsia"/>
                <w:sz w:val="21"/>
                <w:szCs w:val="21"/>
              </w:rPr>
              <w:t>16</w:t>
            </w:r>
          </w:p>
        </w:tc>
        <w:tc>
          <w:tcPr>
            <w:tcW w:w="1828" w:type="dxa"/>
            <w:vAlign w:val="center"/>
          </w:tcPr>
          <w:p w:rsidR="00903724" w:rsidRPr="000456B1" w:rsidRDefault="00903724" w:rsidP="00E203B6">
            <w:pPr>
              <w:spacing w:line="240" w:lineRule="auto"/>
              <w:jc w:val="center"/>
              <w:rPr>
                <w:rFonts w:ascii="Times New Roman" w:hAnsi="Times New Roman"/>
                <w:sz w:val="21"/>
                <w:szCs w:val="21"/>
              </w:rPr>
            </w:pPr>
            <w:r w:rsidRPr="000456B1">
              <w:rPr>
                <w:rFonts w:ascii="Times New Roman" w:hAnsi="Times New Roman"/>
                <w:sz w:val="21"/>
                <w:szCs w:val="21"/>
              </w:rPr>
              <w:t>倒角机</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55</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hint="eastAsia"/>
                <w:sz w:val="21"/>
                <w:szCs w:val="21"/>
              </w:rPr>
              <w:t>17</w:t>
            </w:r>
          </w:p>
        </w:tc>
        <w:tc>
          <w:tcPr>
            <w:tcW w:w="1828" w:type="dxa"/>
            <w:vAlign w:val="center"/>
          </w:tcPr>
          <w:p w:rsidR="00903724" w:rsidRPr="000456B1" w:rsidRDefault="00903724" w:rsidP="00E203B6">
            <w:pPr>
              <w:spacing w:line="240" w:lineRule="auto"/>
              <w:jc w:val="center"/>
              <w:rPr>
                <w:rFonts w:ascii="Times New Roman" w:hAnsi="Times New Roman"/>
                <w:sz w:val="21"/>
                <w:szCs w:val="21"/>
              </w:rPr>
            </w:pPr>
            <w:r w:rsidRPr="000456B1">
              <w:rPr>
                <w:rFonts w:ascii="Times New Roman" w:hAnsi="Times New Roman"/>
                <w:sz w:val="21"/>
                <w:szCs w:val="21"/>
              </w:rPr>
              <w:t>高速混料机</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85</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55</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hint="eastAsia"/>
                <w:sz w:val="21"/>
                <w:szCs w:val="21"/>
              </w:rPr>
              <w:t>18</w:t>
            </w:r>
          </w:p>
        </w:tc>
        <w:tc>
          <w:tcPr>
            <w:tcW w:w="1828" w:type="dxa"/>
            <w:vAlign w:val="center"/>
          </w:tcPr>
          <w:p w:rsidR="00903724" w:rsidRPr="000456B1" w:rsidRDefault="00903724" w:rsidP="00E203B6">
            <w:pPr>
              <w:spacing w:line="240" w:lineRule="auto"/>
              <w:jc w:val="center"/>
              <w:rPr>
                <w:rFonts w:ascii="Times New Roman" w:hAnsi="Times New Roman"/>
                <w:sz w:val="21"/>
                <w:szCs w:val="21"/>
              </w:rPr>
            </w:pPr>
            <w:r w:rsidRPr="000456B1">
              <w:rPr>
                <w:rFonts w:ascii="Times New Roman" w:hAnsi="Times New Roman"/>
                <w:sz w:val="21"/>
                <w:szCs w:val="21"/>
              </w:rPr>
              <w:t>自动冷型压机</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z w:val="21"/>
                <w:szCs w:val="21"/>
              </w:rPr>
              <w:t>75</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45</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r w:rsidR="00903724" w:rsidRPr="00C42C28" w:rsidTr="00903724">
        <w:trPr>
          <w:trHeight w:val="386"/>
          <w:jc w:val="center"/>
        </w:trPr>
        <w:tc>
          <w:tcPr>
            <w:tcW w:w="0" w:type="auto"/>
            <w:vAlign w:val="center"/>
          </w:tcPr>
          <w:p w:rsidR="00903724" w:rsidRPr="00903724" w:rsidRDefault="00903724" w:rsidP="008B1705">
            <w:pPr>
              <w:adjustRightInd w:val="0"/>
              <w:snapToGrid w:val="0"/>
              <w:spacing w:line="240" w:lineRule="auto"/>
              <w:jc w:val="center"/>
              <w:rPr>
                <w:rFonts w:ascii="Times New Roman" w:hAnsi="Times New Roman"/>
                <w:sz w:val="21"/>
                <w:szCs w:val="21"/>
              </w:rPr>
            </w:pPr>
            <w:r w:rsidRPr="00903724">
              <w:rPr>
                <w:rFonts w:ascii="Times New Roman" w:hAnsi="Times New Roman" w:hint="eastAsia"/>
                <w:sz w:val="21"/>
                <w:szCs w:val="21"/>
              </w:rPr>
              <w:t>19</w:t>
            </w:r>
          </w:p>
        </w:tc>
        <w:tc>
          <w:tcPr>
            <w:tcW w:w="1828" w:type="dxa"/>
            <w:vAlign w:val="center"/>
          </w:tcPr>
          <w:p w:rsidR="00903724" w:rsidRPr="00F73853" w:rsidRDefault="00903724" w:rsidP="00E203B6">
            <w:pPr>
              <w:adjustRightInd w:val="0"/>
              <w:snapToGrid w:val="0"/>
              <w:spacing w:line="300" w:lineRule="exact"/>
              <w:rPr>
                <w:rFonts w:ascii="Times New Roman" w:hAnsi="Times New Roman"/>
                <w:sz w:val="21"/>
                <w:szCs w:val="21"/>
              </w:rPr>
            </w:pPr>
            <w:r w:rsidRPr="000456B1">
              <w:rPr>
                <w:rFonts w:ascii="Times New Roman" w:hAnsi="Times New Roman"/>
                <w:sz w:val="21"/>
                <w:szCs w:val="21"/>
              </w:rPr>
              <w:t>自动四线进挤出包胶机</w:t>
            </w:r>
          </w:p>
        </w:tc>
        <w:tc>
          <w:tcPr>
            <w:tcW w:w="1559" w:type="dxa"/>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75</w:t>
            </w:r>
          </w:p>
        </w:tc>
        <w:tc>
          <w:tcPr>
            <w:tcW w:w="1134" w:type="dxa"/>
            <w:vMerge/>
            <w:vAlign w:val="center"/>
          </w:tcPr>
          <w:p w:rsidR="00903724" w:rsidRPr="00F73853" w:rsidRDefault="00903724" w:rsidP="00CD77A6">
            <w:pPr>
              <w:adjustRightInd w:val="0"/>
              <w:snapToGrid w:val="0"/>
              <w:spacing w:line="300" w:lineRule="exact"/>
              <w:jc w:val="center"/>
              <w:rPr>
                <w:rFonts w:ascii="Times New Roman" w:hAnsi="Times New Roman"/>
                <w:sz w:val="21"/>
                <w:szCs w:val="21"/>
              </w:rPr>
            </w:pPr>
          </w:p>
        </w:tc>
        <w:tc>
          <w:tcPr>
            <w:tcW w:w="2180" w:type="dxa"/>
            <w:vAlign w:val="center"/>
          </w:tcPr>
          <w:p w:rsidR="00903724" w:rsidRPr="000970D8" w:rsidRDefault="00903724" w:rsidP="00CD77A6">
            <w:pPr>
              <w:spacing w:line="240" w:lineRule="auto"/>
              <w:jc w:val="center"/>
              <w:rPr>
                <w:rFonts w:ascii="Times New Roman" w:hAnsi="Times New Roman"/>
                <w:snapToGrid w:val="0"/>
                <w:sz w:val="21"/>
                <w:szCs w:val="21"/>
              </w:rPr>
            </w:pPr>
            <w:r w:rsidRPr="000970D8">
              <w:rPr>
                <w:rFonts w:ascii="Times New Roman" w:hAnsi="Times New Roman"/>
                <w:snapToGrid w:val="0"/>
                <w:sz w:val="21"/>
                <w:szCs w:val="21"/>
              </w:rPr>
              <w:t>~</w:t>
            </w:r>
            <w:r>
              <w:rPr>
                <w:rFonts w:ascii="Times New Roman" w:hAnsi="Times New Roman" w:hint="eastAsia"/>
                <w:snapToGrid w:val="0"/>
                <w:sz w:val="21"/>
                <w:szCs w:val="21"/>
              </w:rPr>
              <w:t>45</w:t>
            </w:r>
          </w:p>
        </w:tc>
        <w:tc>
          <w:tcPr>
            <w:tcW w:w="0" w:type="auto"/>
            <w:vAlign w:val="center"/>
          </w:tcPr>
          <w:p w:rsidR="00903724" w:rsidRPr="00903724" w:rsidRDefault="00903724" w:rsidP="00903724">
            <w:pPr>
              <w:spacing w:line="240" w:lineRule="auto"/>
              <w:jc w:val="center"/>
            </w:pPr>
            <w:r w:rsidRPr="00903724">
              <w:rPr>
                <w:rFonts w:ascii="Times New Roman" w:hAnsi="Times New Roman" w:hint="eastAsia"/>
                <w:sz w:val="21"/>
                <w:szCs w:val="21"/>
              </w:rPr>
              <w:t>机械</w:t>
            </w:r>
          </w:p>
        </w:tc>
      </w:tr>
    </w:tbl>
    <w:p w:rsidR="00C45B1B" w:rsidRPr="00C45B1B" w:rsidRDefault="00C45B1B" w:rsidP="006A1CA8">
      <w:pPr>
        <w:pStyle w:val="a1"/>
        <w:spacing w:line="440" w:lineRule="exact"/>
        <w:rPr>
          <w:sz w:val="24"/>
          <w:szCs w:val="24"/>
        </w:rPr>
      </w:pPr>
      <w:r w:rsidRPr="00C45B1B">
        <w:rPr>
          <w:rFonts w:hint="eastAsia"/>
          <w:sz w:val="24"/>
          <w:szCs w:val="24"/>
        </w:rPr>
        <w:t>（</w:t>
      </w:r>
      <w:r w:rsidRPr="00C45B1B">
        <w:rPr>
          <w:rFonts w:hint="eastAsia"/>
          <w:sz w:val="24"/>
          <w:szCs w:val="24"/>
        </w:rPr>
        <w:t>2</w:t>
      </w:r>
      <w:r w:rsidRPr="00C45B1B">
        <w:rPr>
          <w:rFonts w:hint="eastAsia"/>
          <w:sz w:val="24"/>
          <w:szCs w:val="24"/>
        </w:rPr>
        <w:t>）噪声控制</w:t>
      </w:r>
    </w:p>
    <w:p w:rsidR="0003107F" w:rsidRPr="00C45B1B" w:rsidRDefault="0003107F" w:rsidP="006A1CA8">
      <w:pPr>
        <w:pStyle w:val="a1"/>
        <w:spacing w:line="440" w:lineRule="exact"/>
        <w:rPr>
          <w:sz w:val="24"/>
          <w:szCs w:val="24"/>
        </w:rPr>
      </w:pPr>
      <w:r w:rsidRPr="00C45B1B">
        <w:rPr>
          <w:sz w:val="24"/>
          <w:szCs w:val="24"/>
        </w:rPr>
        <w:t>从合理布局、技术防治、管理措施等方面采取防噪措施，具体见第</w:t>
      </w:r>
      <w:r w:rsidR="003A2766" w:rsidRPr="00C45B1B">
        <w:rPr>
          <w:sz w:val="24"/>
          <w:szCs w:val="24"/>
        </w:rPr>
        <w:t>6</w:t>
      </w:r>
      <w:r w:rsidRPr="00C45B1B">
        <w:rPr>
          <w:sz w:val="24"/>
          <w:szCs w:val="24"/>
        </w:rPr>
        <w:t>章节。</w:t>
      </w:r>
    </w:p>
    <w:p w:rsidR="00C45B1B" w:rsidRPr="00C45B1B" w:rsidRDefault="00C45B1B" w:rsidP="006A1CA8">
      <w:pPr>
        <w:pStyle w:val="a1"/>
        <w:spacing w:line="440" w:lineRule="exact"/>
        <w:rPr>
          <w:sz w:val="24"/>
          <w:szCs w:val="24"/>
        </w:rPr>
      </w:pPr>
      <w:r w:rsidRPr="00C45B1B">
        <w:rPr>
          <w:rFonts w:hint="eastAsia"/>
          <w:sz w:val="24"/>
          <w:szCs w:val="24"/>
        </w:rPr>
        <w:t>（</w:t>
      </w:r>
      <w:r w:rsidRPr="00C45B1B">
        <w:rPr>
          <w:rFonts w:hint="eastAsia"/>
          <w:sz w:val="24"/>
          <w:szCs w:val="24"/>
        </w:rPr>
        <w:t>3</w:t>
      </w:r>
      <w:r w:rsidRPr="00C45B1B">
        <w:rPr>
          <w:rFonts w:hint="eastAsia"/>
          <w:sz w:val="24"/>
          <w:szCs w:val="24"/>
        </w:rPr>
        <w:t>）噪声预测结果与评价</w:t>
      </w:r>
    </w:p>
    <w:bookmarkEnd w:id="96"/>
    <w:p w:rsidR="008539F8" w:rsidRPr="00F241C4" w:rsidRDefault="00C101A2" w:rsidP="00F241C4">
      <w:pPr>
        <w:autoSpaceDE w:val="0"/>
        <w:autoSpaceDN w:val="0"/>
        <w:spacing w:line="480" w:lineRule="exact"/>
        <w:ind w:firstLineChars="200" w:firstLine="480"/>
        <w:rPr>
          <w:rFonts w:ascii="Times New Roman" w:hAnsi="Times New Roman"/>
          <w:bCs/>
          <w:sz w:val="24"/>
        </w:rPr>
      </w:pPr>
      <w:r w:rsidRPr="00C45B1B">
        <w:rPr>
          <w:rFonts w:ascii="Times New Roman" w:hAnsi="Times New Roman"/>
          <w:bCs/>
          <w:snapToGrid w:val="0"/>
          <w:sz w:val="24"/>
        </w:rPr>
        <w:lastRenderedPageBreak/>
        <w:t>本项目</w:t>
      </w:r>
      <w:r w:rsidRPr="00C45B1B">
        <w:rPr>
          <w:rFonts w:ascii="Times New Roman" w:hAnsi="Times New Roman"/>
          <w:sz w:val="24"/>
        </w:rPr>
        <w:t>双层中空玻璃窗隔声量取</w:t>
      </w:r>
      <w:r w:rsidR="00903724">
        <w:rPr>
          <w:rFonts w:ascii="Times New Roman" w:hAnsi="Times New Roman" w:hint="eastAsia"/>
          <w:sz w:val="24"/>
        </w:rPr>
        <w:t>30</w:t>
      </w:r>
      <w:r w:rsidRPr="00C45B1B">
        <w:rPr>
          <w:rFonts w:ascii="Times New Roman" w:hAnsi="Times New Roman"/>
          <w:sz w:val="24"/>
        </w:rPr>
        <w:t xml:space="preserve"> dB</w:t>
      </w:r>
      <w:r w:rsidRPr="00C45B1B">
        <w:rPr>
          <w:rFonts w:ascii="Times New Roman" w:hAnsi="Times New Roman"/>
          <w:sz w:val="24"/>
        </w:rPr>
        <w:t>，框架结构楼层隔声量取</w:t>
      </w:r>
      <w:r w:rsidRPr="00C45B1B">
        <w:rPr>
          <w:rFonts w:ascii="Times New Roman" w:hAnsi="Times New Roman"/>
          <w:sz w:val="24"/>
        </w:rPr>
        <w:t>20</w:t>
      </w:r>
      <w:r w:rsidRPr="00C45B1B">
        <w:rPr>
          <w:rFonts w:ascii="Times New Roman" w:hAnsi="Times New Roman"/>
          <w:sz w:val="24"/>
        </w:rPr>
        <w:t>～</w:t>
      </w:r>
      <w:r w:rsidRPr="00C45B1B">
        <w:rPr>
          <w:rFonts w:ascii="Times New Roman" w:hAnsi="Times New Roman"/>
          <w:sz w:val="24"/>
        </w:rPr>
        <w:t>30 dB</w:t>
      </w:r>
      <w:r w:rsidRPr="00C45B1B">
        <w:rPr>
          <w:rFonts w:ascii="Times New Roman" w:hAnsi="Times New Roman"/>
          <w:sz w:val="24"/>
        </w:rPr>
        <w:t>，</w:t>
      </w:r>
      <w:r w:rsidR="00B40BB5" w:rsidRPr="00C45B1B">
        <w:rPr>
          <w:rFonts w:ascii="Times New Roman" w:hAnsi="Times New Roman"/>
          <w:sz w:val="24"/>
        </w:rPr>
        <w:t>厂房的平均隔声量取</w:t>
      </w:r>
      <w:r w:rsidR="00903724">
        <w:rPr>
          <w:rFonts w:ascii="Times New Roman" w:hAnsi="Times New Roman" w:hint="eastAsia"/>
          <w:sz w:val="24"/>
        </w:rPr>
        <w:t>30</w:t>
      </w:r>
      <w:r w:rsidR="00B40BB5" w:rsidRPr="00C45B1B">
        <w:rPr>
          <w:rFonts w:ascii="Times New Roman" w:hAnsi="Times New Roman"/>
          <w:sz w:val="24"/>
        </w:rPr>
        <w:t xml:space="preserve"> dB</w:t>
      </w:r>
      <w:r w:rsidR="00B40BB5" w:rsidRPr="00C45B1B">
        <w:rPr>
          <w:rFonts w:ascii="Times New Roman" w:hAnsi="Times New Roman"/>
          <w:sz w:val="24"/>
        </w:rPr>
        <w:t>。</w:t>
      </w:r>
      <w:r w:rsidRPr="00C45B1B">
        <w:rPr>
          <w:rFonts w:ascii="Times New Roman" w:hAnsi="Times New Roman"/>
          <w:sz w:val="24"/>
        </w:rPr>
        <w:t>环评将项目生产车间视为整体声源进行预测，</w:t>
      </w:r>
      <w:r w:rsidR="00B40BB5" w:rsidRPr="00C45B1B">
        <w:rPr>
          <w:rFonts w:ascii="Times New Roman" w:hAnsi="Times New Roman"/>
          <w:sz w:val="24"/>
        </w:rPr>
        <w:t>同时风机作为点生源进行预测，</w:t>
      </w:r>
      <w:r w:rsidR="008539F8" w:rsidRPr="00C45B1B">
        <w:rPr>
          <w:rFonts w:ascii="Times New Roman" w:hAnsi="Times New Roman"/>
          <w:bCs/>
          <w:sz w:val="24"/>
        </w:rPr>
        <w:t>厂界四周预测结果见</w:t>
      </w:r>
      <w:r w:rsidR="008539F8" w:rsidRPr="00F241C4">
        <w:rPr>
          <w:rFonts w:ascii="Times New Roman" w:hAnsi="Times New Roman"/>
          <w:bCs/>
          <w:sz w:val="24"/>
        </w:rPr>
        <w:t>表</w:t>
      </w:r>
      <w:r w:rsidR="008539F8" w:rsidRPr="00F241C4">
        <w:rPr>
          <w:rFonts w:ascii="Times New Roman" w:hAnsi="Times New Roman"/>
          <w:bCs/>
          <w:sz w:val="24"/>
        </w:rPr>
        <w:t>5-</w:t>
      </w:r>
      <w:r w:rsidR="00903724" w:rsidRPr="00F241C4">
        <w:rPr>
          <w:rFonts w:ascii="Times New Roman" w:hAnsi="Times New Roman" w:hint="eastAsia"/>
          <w:bCs/>
          <w:sz w:val="24"/>
        </w:rPr>
        <w:t>33</w:t>
      </w:r>
      <w:r w:rsidR="008539F8" w:rsidRPr="00F241C4">
        <w:rPr>
          <w:rFonts w:ascii="Times New Roman" w:hAnsi="Times New Roman"/>
          <w:bCs/>
          <w:sz w:val="24"/>
        </w:rPr>
        <w:t>。</w:t>
      </w:r>
    </w:p>
    <w:p w:rsidR="008539F8" w:rsidRPr="00F241C4" w:rsidRDefault="008539F8" w:rsidP="00F241C4">
      <w:pPr>
        <w:spacing w:line="480" w:lineRule="exact"/>
        <w:jc w:val="center"/>
        <w:rPr>
          <w:rFonts w:ascii="Times New Roman" w:hAnsi="Times New Roman"/>
          <w:b/>
          <w:bCs/>
          <w:sz w:val="21"/>
          <w:szCs w:val="21"/>
        </w:rPr>
      </w:pPr>
      <w:r w:rsidRPr="00F241C4">
        <w:rPr>
          <w:rFonts w:ascii="Times New Roman" w:hAnsi="Times New Roman"/>
          <w:b/>
          <w:bCs/>
          <w:sz w:val="21"/>
          <w:szCs w:val="21"/>
        </w:rPr>
        <w:t>表</w:t>
      </w:r>
      <w:r w:rsidRPr="00F241C4">
        <w:rPr>
          <w:rFonts w:ascii="Times New Roman" w:hAnsi="Times New Roman"/>
          <w:b/>
          <w:bCs/>
          <w:sz w:val="21"/>
          <w:szCs w:val="21"/>
        </w:rPr>
        <w:t>5-</w:t>
      </w:r>
      <w:r w:rsidR="00903724" w:rsidRPr="00F241C4">
        <w:rPr>
          <w:rFonts w:ascii="Times New Roman" w:hAnsi="Times New Roman" w:hint="eastAsia"/>
          <w:b/>
          <w:bCs/>
          <w:sz w:val="21"/>
          <w:szCs w:val="21"/>
        </w:rPr>
        <w:t>33</w:t>
      </w:r>
      <w:r w:rsidR="00C56EE3" w:rsidRPr="00F241C4">
        <w:rPr>
          <w:rFonts w:ascii="Times New Roman" w:hAnsi="Times New Roman"/>
          <w:b/>
          <w:bCs/>
          <w:sz w:val="21"/>
          <w:szCs w:val="21"/>
        </w:rPr>
        <w:t xml:space="preserve">  </w:t>
      </w:r>
      <w:r w:rsidRPr="00F241C4">
        <w:rPr>
          <w:rFonts w:ascii="Times New Roman" w:hAnsi="Times New Roman"/>
          <w:b/>
          <w:bCs/>
          <w:sz w:val="21"/>
          <w:szCs w:val="21"/>
        </w:rPr>
        <w:t xml:space="preserve"> </w:t>
      </w:r>
      <w:r w:rsidRPr="00F241C4">
        <w:rPr>
          <w:rFonts w:ascii="Times New Roman" w:hAnsi="Times New Roman"/>
          <w:b/>
          <w:bCs/>
          <w:sz w:val="21"/>
          <w:szCs w:val="21"/>
        </w:rPr>
        <w:t>项目主要噪声设备及噪声级情况</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4"/>
        <w:gridCol w:w="1215"/>
        <w:gridCol w:w="1517"/>
        <w:gridCol w:w="913"/>
        <w:gridCol w:w="913"/>
        <w:gridCol w:w="1818"/>
        <w:gridCol w:w="1215"/>
      </w:tblGrid>
      <w:tr w:rsidR="00F241C4" w:rsidRPr="00F241C4" w:rsidTr="00F241C4">
        <w:trPr>
          <w:trHeight w:val="397"/>
          <w:jc w:val="center"/>
        </w:trPr>
        <w:tc>
          <w:tcPr>
            <w:tcW w:w="0" w:type="auto"/>
            <w:vMerge w:val="restart"/>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序号</w:t>
            </w:r>
          </w:p>
        </w:tc>
        <w:tc>
          <w:tcPr>
            <w:tcW w:w="0" w:type="auto"/>
            <w:vMerge w:val="restart"/>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名称</w:t>
            </w:r>
          </w:p>
        </w:tc>
        <w:tc>
          <w:tcPr>
            <w:tcW w:w="0" w:type="auto"/>
            <w:gridSpan w:val="5"/>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昼间（</w:t>
            </w:r>
            <w:r w:rsidRPr="00F241C4">
              <w:rPr>
                <w:rFonts w:ascii="Times New Roman" w:hAnsi="Times New Roman"/>
                <w:sz w:val="21"/>
                <w:szCs w:val="21"/>
              </w:rPr>
              <w:t>dB</w:t>
            </w:r>
            <w:r w:rsidRPr="00F241C4">
              <w:rPr>
                <w:rFonts w:ascii="Times New Roman" w:hAnsi="Times New Roman"/>
                <w:sz w:val="21"/>
                <w:szCs w:val="21"/>
              </w:rPr>
              <w:t>）</w:t>
            </w:r>
          </w:p>
        </w:tc>
      </w:tr>
      <w:tr w:rsidR="00F241C4" w:rsidRPr="00F241C4" w:rsidTr="00F241C4">
        <w:trPr>
          <w:trHeight w:val="275"/>
          <w:jc w:val="center"/>
        </w:trPr>
        <w:tc>
          <w:tcPr>
            <w:tcW w:w="0" w:type="auto"/>
            <w:vMerge/>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p>
        </w:tc>
        <w:tc>
          <w:tcPr>
            <w:tcW w:w="0" w:type="auto"/>
            <w:vMerge/>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p>
        </w:tc>
        <w:tc>
          <w:tcPr>
            <w:tcW w:w="0" w:type="auto"/>
            <w:vMerge w:val="restart"/>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整体声源</w:t>
            </w:r>
          </w:p>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贡献值</w:t>
            </w:r>
          </w:p>
        </w:tc>
        <w:tc>
          <w:tcPr>
            <w:tcW w:w="0" w:type="auto"/>
            <w:gridSpan w:val="2"/>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背景值</w:t>
            </w:r>
          </w:p>
        </w:tc>
        <w:tc>
          <w:tcPr>
            <w:tcW w:w="0" w:type="auto"/>
            <w:vMerge w:val="restart"/>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预测最大值</w:t>
            </w:r>
          </w:p>
        </w:tc>
        <w:tc>
          <w:tcPr>
            <w:tcW w:w="0" w:type="auto"/>
            <w:vMerge w:val="restart"/>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标准值</w:t>
            </w:r>
          </w:p>
        </w:tc>
      </w:tr>
      <w:tr w:rsidR="00F241C4" w:rsidRPr="00F241C4" w:rsidTr="00F241C4">
        <w:trPr>
          <w:trHeight w:val="257"/>
          <w:jc w:val="center"/>
        </w:trPr>
        <w:tc>
          <w:tcPr>
            <w:tcW w:w="0" w:type="auto"/>
            <w:vMerge/>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p>
        </w:tc>
        <w:tc>
          <w:tcPr>
            <w:tcW w:w="0" w:type="auto"/>
            <w:vMerge/>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p>
        </w:tc>
        <w:tc>
          <w:tcPr>
            <w:tcW w:w="0" w:type="auto"/>
            <w:vMerge/>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p>
        </w:tc>
        <w:tc>
          <w:tcPr>
            <w:tcW w:w="0" w:type="auto"/>
            <w:vAlign w:val="center"/>
          </w:tcPr>
          <w:p w:rsidR="00F241C4" w:rsidRPr="00F241C4" w:rsidRDefault="00F241C4" w:rsidP="00F241C4">
            <w:pPr>
              <w:adjustRightInd w:val="0"/>
              <w:snapToGrid w:val="0"/>
              <w:spacing w:line="240" w:lineRule="auto"/>
              <w:jc w:val="center"/>
              <w:rPr>
                <w:rFonts w:ascii="Times New Roman" w:hAnsi="Times New Roman"/>
                <w:sz w:val="21"/>
                <w:szCs w:val="21"/>
              </w:rPr>
            </w:pPr>
            <w:r w:rsidRPr="00F241C4">
              <w:rPr>
                <w:rFonts w:ascii="Times New Roman" w:hAnsi="Times New Roman" w:hint="eastAsia"/>
                <w:sz w:val="21"/>
                <w:szCs w:val="21"/>
              </w:rPr>
              <w:t>昼间</w:t>
            </w:r>
          </w:p>
        </w:tc>
        <w:tc>
          <w:tcPr>
            <w:tcW w:w="0" w:type="auto"/>
            <w:vAlign w:val="center"/>
          </w:tcPr>
          <w:p w:rsidR="00F241C4" w:rsidRPr="00F241C4" w:rsidRDefault="00F241C4" w:rsidP="00F241C4">
            <w:pPr>
              <w:adjustRightInd w:val="0"/>
              <w:snapToGrid w:val="0"/>
              <w:spacing w:line="240" w:lineRule="auto"/>
              <w:jc w:val="center"/>
              <w:rPr>
                <w:rFonts w:ascii="Times New Roman" w:hAnsi="Times New Roman"/>
                <w:sz w:val="21"/>
                <w:szCs w:val="21"/>
              </w:rPr>
            </w:pPr>
            <w:r w:rsidRPr="00F241C4">
              <w:rPr>
                <w:rFonts w:ascii="Times New Roman" w:hAnsi="Times New Roman" w:hint="eastAsia"/>
                <w:sz w:val="21"/>
                <w:szCs w:val="21"/>
              </w:rPr>
              <w:t>夜间</w:t>
            </w:r>
          </w:p>
        </w:tc>
        <w:tc>
          <w:tcPr>
            <w:tcW w:w="0" w:type="auto"/>
            <w:vMerge/>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p>
        </w:tc>
        <w:tc>
          <w:tcPr>
            <w:tcW w:w="0" w:type="auto"/>
            <w:vMerge/>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p>
        </w:tc>
      </w:tr>
      <w:tr w:rsidR="00F241C4" w:rsidRPr="00F241C4" w:rsidTr="00F241C4">
        <w:trPr>
          <w:trHeight w:val="397"/>
          <w:jc w:val="center"/>
        </w:trPr>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1</w:t>
            </w:r>
          </w:p>
        </w:tc>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厂界东</w:t>
            </w:r>
          </w:p>
        </w:tc>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hint="eastAsia"/>
                <w:sz w:val="21"/>
                <w:szCs w:val="21"/>
              </w:rPr>
              <w:t>4</w:t>
            </w:r>
            <w:r w:rsidRPr="00F241C4">
              <w:rPr>
                <w:rFonts w:ascii="Times New Roman" w:hAnsi="Times New Roman"/>
                <w:sz w:val="21"/>
                <w:szCs w:val="21"/>
              </w:rPr>
              <w:t>6.8</w:t>
            </w:r>
          </w:p>
        </w:tc>
        <w:tc>
          <w:tcPr>
            <w:tcW w:w="0" w:type="auto"/>
            <w:vAlign w:val="center"/>
          </w:tcPr>
          <w:p w:rsidR="00F241C4" w:rsidRPr="00F241C4" w:rsidRDefault="00F241C4" w:rsidP="00F241C4">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5</w:t>
            </w:r>
            <w:r w:rsidRPr="00F241C4">
              <w:rPr>
                <w:rFonts w:ascii="Times New Roman" w:hAnsi="Times New Roman" w:hint="eastAsia"/>
                <w:sz w:val="21"/>
                <w:szCs w:val="21"/>
              </w:rPr>
              <w:t>4.8</w:t>
            </w:r>
          </w:p>
        </w:tc>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hint="eastAsia"/>
                <w:sz w:val="21"/>
                <w:szCs w:val="21"/>
              </w:rPr>
              <w:t>48.8</w:t>
            </w:r>
          </w:p>
        </w:tc>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w:t>
            </w:r>
          </w:p>
        </w:tc>
        <w:tc>
          <w:tcPr>
            <w:tcW w:w="0" w:type="auto"/>
            <w:vMerge w:val="restart"/>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65</w:t>
            </w:r>
          </w:p>
        </w:tc>
      </w:tr>
      <w:tr w:rsidR="00F241C4" w:rsidRPr="00F241C4" w:rsidTr="00F241C4">
        <w:trPr>
          <w:trHeight w:val="397"/>
          <w:jc w:val="center"/>
        </w:trPr>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2</w:t>
            </w:r>
          </w:p>
        </w:tc>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厂界南</w:t>
            </w:r>
          </w:p>
        </w:tc>
        <w:tc>
          <w:tcPr>
            <w:tcW w:w="0" w:type="auto"/>
            <w:vAlign w:val="center"/>
          </w:tcPr>
          <w:p w:rsidR="00F241C4" w:rsidRPr="00F241C4" w:rsidRDefault="00F241C4" w:rsidP="00081EF9">
            <w:pPr>
              <w:adjustRightInd w:val="0"/>
              <w:snapToGrid w:val="0"/>
              <w:spacing w:line="240" w:lineRule="auto"/>
              <w:jc w:val="center"/>
              <w:rPr>
                <w:rFonts w:ascii="Times New Roman" w:hAnsi="Times New Roman"/>
                <w:sz w:val="21"/>
                <w:szCs w:val="21"/>
              </w:rPr>
            </w:pPr>
            <w:r w:rsidRPr="00F241C4">
              <w:rPr>
                <w:rFonts w:ascii="Times New Roman" w:hAnsi="Times New Roman" w:hint="eastAsia"/>
                <w:sz w:val="21"/>
                <w:szCs w:val="21"/>
              </w:rPr>
              <w:t>4</w:t>
            </w:r>
            <w:r w:rsidRPr="00F241C4">
              <w:rPr>
                <w:rFonts w:ascii="Times New Roman" w:hAnsi="Times New Roman"/>
                <w:sz w:val="21"/>
                <w:szCs w:val="21"/>
              </w:rPr>
              <w:t>6.6</w:t>
            </w:r>
          </w:p>
        </w:tc>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hint="eastAsia"/>
                <w:sz w:val="21"/>
                <w:szCs w:val="21"/>
              </w:rPr>
              <w:t>54.6</w:t>
            </w:r>
          </w:p>
        </w:tc>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hint="eastAsia"/>
                <w:sz w:val="21"/>
                <w:szCs w:val="21"/>
              </w:rPr>
              <w:t>47.1</w:t>
            </w:r>
          </w:p>
        </w:tc>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w:t>
            </w:r>
          </w:p>
        </w:tc>
        <w:tc>
          <w:tcPr>
            <w:tcW w:w="0" w:type="auto"/>
            <w:vMerge/>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p>
        </w:tc>
      </w:tr>
      <w:tr w:rsidR="00F241C4" w:rsidRPr="00F241C4" w:rsidTr="00F241C4">
        <w:trPr>
          <w:trHeight w:val="397"/>
          <w:jc w:val="center"/>
        </w:trPr>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3</w:t>
            </w:r>
          </w:p>
        </w:tc>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厂界西</w:t>
            </w:r>
          </w:p>
        </w:tc>
        <w:tc>
          <w:tcPr>
            <w:tcW w:w="0" w:type="auto"/>
            <w:vAlign w:val="center"/>
          </w:tcPr>
          <w:p w:rsidR="00F241C4" w:rsidRPr="00F241C4" w:rsidRDefault="00F241C4" w:rsidP="002E2CF2">
            <w:pPr>
              <w:adjustRightInd w:val="0"/>
              <w:snapToGrid w:val="0"/>
              <w:spacing w:line="240" w:lineRule="auto"/>
              <w:jc w:val="center"/>
              <w:rPr>
                <w:rFonts w:ascii="Times New Roman" w:hAnsi="Times New Roman"/>
                <w:sz w:val="21"/>
                <w:szCs w:val="21"/>
              </w:rPr>
            </w:pPr>
            <w:r w:rsidRPr="00F241C4">
              <w:rPr>
                <w:rFonts w:ascii="Times New Roman" w:hAnsi="Times New Roman" w:hint="eastAsia"/>
                <w:sz w:val="21"/>
                <w:szCs w:val="21"/>
              </w:rPr>
              <w:t>4</w:t>
            </w:r>
            <w:r w:rsidRPr="00F241C4">
              <w:rPr>
                <w:rFonts w:ascii="Times New Roman" w:hAnsi="Times New Roman"/>
                <w:sz w:val="21"/>
                <w:szCs w:val="21"/>
              </w:rPr>
              <w:t>6.0</w:t>
            </w:r>
          </w:p>
        </w:tc>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hint="eastAsia"/>
                <w:sz w:val="21"/>
                <w:szCs w:val="21"/>
              </w:rPr>
              <w:t>56.8</w:t>
            </w:r>
          </w:p>
        </w:tc>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hint="eastAsia"/>
                <w:sz w:val="21"/>
                <w:szCs w:val="21"/>
              </w:rPr>
              <w:t>47.5</w:t>
            </w:r>
          </w:p>
        </w:tc>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w:t>
            </w:r>
          </w:p>
        </w:tc>
        <w:tc>
          <w:tcPr>
            <w:tcW w:w="0" w:type="auto"/>
            <w:vMerge/>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p>
        </w:tc>
      </w:tr>
      <w:tr w:rsidR="00F241C4" w:rsidRPr="00F241C4" w:rsidTr="00F241C4">
        <w:trPr>
          <w:trHeight w:val="397"/>
          <w:jc w:val="center"/>
        </w:trPr>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4</w:t>
            </w:r>
          </w:p>
        </w:tc>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厂界北</w:t>
            </w:r>
          </w:p>
        </w:tc>
        <w:tc>
          <w:tcPr>
            <w:tcW w:w="0" w:type="auto"/>
            <w:vAlign w:val="center"/>
          </w:tcPr>
          <w:p w:rsidR="00F241C4" w:rsidRPr="00F241C4" w:rsidRDefault="00F241C4" w:rsidP="002E2CF2">
            <w:pPr>
              <w:adjustRightInd w:val="0"/>
              <w:snapToGrid w:val="0"/>
              <w:spacing w:line="240" w:lineRule="auto"/>
              <w:jc w:val="center"/>
              <w:rPr>
                <w:rFonts w:ascii="Times New Roman" w:hAnsi="Times New Roman"/>
                <w:sz w:val="21"/>
                <w:szCs w:val="21"/>
              </w:rPr>
            </w:pPr>
            <w:r w:rsidRPr="00F241C4">
              <w:rPr>
                <w:rFonts w:ascii="Times New Roman" w:hAnsi="Times New Roman" w:hint="eastAsia"/>
                <w:sz w:val="21"/>
                <w:szCs w:val="21"/>
              </w:rPr>
              <w:t>4</w:t>
            </w:r>
            <w:r w:rsidRPr="00F241C4">
              <w:rPr>
                <w:rFonts w:ascii="Times New Roman" w:hAnsi="Times New Roman"/>
                <w:sz w:val="21"/>
                <w:szCs w:val="21"/>
              </w:rPr>
              <w:t>5.2</w:t>
            </w:r>
          </w:p>
        </w:tc>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hint="eastAsia"/>
                <w:sz w:val="21"/>
                <w:szCs w:val="21"/>
              </w:rPr>
              <w:t>49.3</w:t>
            </w:r>
          </w:p>
        </w:tc>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hint="eastAsia"/>
                <w:sz w:val="21"/>
                <w:szCs w:val="21"/>
              </w:rPr>
              <w:t>44.5</w:t>
            </w:r>
          </w:p>
        </w:tc>
        <w:tc>
          <w:tcPr>
            <w:tcW w:w="0" w:type="auto"/>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r w:rsidRPr="00F241C4">
              <w:rPr>
                <w:rFonts w:ascii="Times New Roman" w:hAnsi="Times New Roman"/>
                <w:sz w:val="21"/>
                <w:szCs w:val="21"/>
              </w:rPr>
              <w:t>/</w:t>
            </w:r>
          </w:p>
        </w:tc>
        <w:tc>
          <w:tcPr>
            <w:tcW w:w="0" w:type="auto"/>
            <w:vMerge/>
            <w:vAlign w:val="center"/>
          </w:tcPr>
          <w:p w:rsidR="00F241C4" w:rsidRPr="00F241C4" w:rsidRDefault="00F241C4" w:rsidP="003D6105">
            <w:pPr>
              <w:adjustRightInd w:val="0"/>
              <w:snapToGrid w:val="0"/>
              <w:spacing w:line="240" w:lineRule="auto"/>
              <w:jc w:val="center"/>
              <w:rPr>
                <w:rFonts w:ascii="Times New Roman" w:hAnsi="Times New Roman"/>
                <w:sz w:val="21"/>
                <w:szCs w:val="21"/>
              </w:rPr>
            </w:pPr>
          </w:p>
        </w:tc>
      </w:tr>
    </w:tbl>
    <w:p w:rsidR="008539F8" w:rsidRPr="00F241C4" w:rsidRDefault="008539F8" w:rsidP="00F241C4">
      <w:pPr>
        <w:autoSpaceDE w:val="0"/>
        <w:autoSpaceDN w:val="0"/>
        <w:spacing w:line="480" w:lineRule="exact"/>
        <w:ind w:firstLineChars="200" w:firstLine="480"/>
        <w:rPr>
          <w:rFonts w:ascii="Times New Roman" w:hAnsi="Times New Roman"/>
          <w:bCs/>
          <w:sz w:val="24"/>
        </w:rPr>
      </w:pPr>
      <w:r w:rsidRPr="00F241C4">
        <w:rPr>
          <w:rFonts w:ascii="Times New Roman" w:hAnsi="Times New Roman"/>
          <w:bCs/>
          <w:sz w:val="24"/>
        </w:rPr>
        <w:t>由表</w:t>
      </w:r>
      <w:r w:rsidRPr="00F241C4">
        <w:rPr>
          <w:rFonts w:ascii="Times New Roman" w:hAnsi="Times New Roman"/>
          <w:bCs/>
          <w:sz w:val="24"/>
        </w:rPr>
        <w:t>5-</w:t>
      </w:r>
      <w:r w:rsidR="00F241C4" w:rsidRPr="00F241C4">
        <w:rPr>
          <w:rFonts w:ascii="Times New Roman" w:hAnsi="Times New Roman" w:hint="eastAsia"/>
          <w:bCs/>
          <w:sz w:val="24"/>
        </w:rPr>
        <w:t>33</w:t>
      </w:r>
      <w:r w:rsidRPr="00F241C4">
        <w:rPr>
          <w:rFonts w:ascii="Times New Roman" w:hAnsi="Times New Roman"/>
          <w:bCs/>
          <w:sz w:val="24"/>
        </w:rPr>
        <w:t>可知，本项目投产后，生产噪声对厂界的噪声贡献值在</w:t>
      </w:r>
      <w:r w:rsidR="00F241C4" w:rsidRPr="00F241C4">
        <w:rPr>
          <w:rFonts w:ascii="Times New Roman" w:hAnsi="Times New Roman" w:hint="eastAsia"/>
          <w:bCs/>
          <w:sz w:val="24"/>
        </w:rPr>
        <w:t>45.2</w:t>
      </w:r>
      <w:r w:rsidRPr="00F241C4">
        <w:rPr>
          <w:rFonts w:ascii="Times New Roman" w:hAnsi="Times New Roman"/>
          <w:bCs/>
          <w:sz w:val="24"/>
        </w:rPr>
        <w:t>～</w:t>
      </w:r>
      <w:r w:rsidR="00F241C4" w:rsidRPr="00F241C4">
        <w:rPr>
          <w:rFonts w:ascii="Times New Roman" w:hAnsi="Times New Roman" w:hint="eastAsia"/>
          <w:bCs/>
          <w:sz w:val="24"/>
        </w:rPr>
        <w:t>46.8</w:t>
      </w:r>
      <w:r w:rsidRPr="00F241C4">
        <w:rPr>
          <w:rFonts w:ascii="Times New Roman" w:hAnsi="Times New Roman"/>
          <w:bCs/>
          <w:sz w:val="24"/>
        </w:rPr>
        <w:t>dB(A)</w:t>
      </w:r>
      <w:r w:rsidRPr="00F241C4">
        <w:rPr>
          <w:rFonts w:ascii="Times New Roman" w:hAnsi="Times New Roman"/>
          <w:bCs/>
          <w:sz w:val="24"/>
        </w:rPr>
        <w:t>之间，其声环境质量仍可以维持现有水平，可见本项目噪声对声环境及</w:t>
      </w:r>
      <w:r w:rsidR="00F241C4">
        <w:rPr>
          <w:rFonts w:ascii="Times New Roman" w:hAnsi="Times New Roman" w:hint="eastAsia"/>
          <w:bCs/>
          <w:sz w:val="24"/>
        </w:rPr>
        <w:t xml:space="preserve"> </w:t>
      </w:r>
      <w:r w:rsidRPr="00F241C4">
        <w:rPr>
          <w:rFonts w:ascii="Times New Roman" w:hAnsi="Times New Roman"/>
          <w:bCs/>
          <w:sz w:val="24"/>
        </w:rPr>
        <w:t>的影响较小。</w:t>
      </w:r>
    </w:p>
    <w:p w:rsidR="006F4803" w:rsidRPr="00C42C28" w:rsidRDefault="006F4803" w:rsidP="008915AF">
      <w:pPr>
        <w:pStyle w:val="3"/>
        <w:spacing w:before="120" w:line="480" w:lineRule="exact"/>
      </w:pPr>
      <w:r w:rsidRPr="00C42C28">
        <w:t>5.</w:t>
      </w:r>
      <w:r>
        <w:rPr>
          <w:rFonts w:hint="eastAsia"/>
        </w:rPr>
        <w:t>2</w:t>
      </w:r>
      <w:r w:rsidRPr="00C42C28">
        <w:t>.</w:t>
      </w:r>
      <w:r w:rsidR="00C27212">
        <w:rPr>
          <w:rFonts w:hint="eastAsia"/>
        </w:rPr>
        <w:t>4</w:t>
      </w:r>
      <w:r>
        <w:rPr>
          <w:rFonts w:hint="eastAsia"/>
        </w:rPr>
        <w:t>固废</w:t>
      </w:r>
      <w:r w:rsidRPr="00C42C28">
        <w:t>影响预测与评价</w:t>
      </w:r>
    </w:p>
    <w:p w:rsidR="002C2D22" w:rsidRPr="008915AF" w:rsidRDefault="008915AF" w:rsidP="008915AF">
      <w:pPr>
        <w:spacing w:line="480" w:lineRule="exact"/>
        <w:ind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w:t>
      </w:r>
      <w:r w:rsidR="002C2D22" w:rsidRPr="008915AF">
        <w:rPr>
          <w:rFonts w:ascii="Times New Roman" w:hAnsi="Times New Roman"/>
          <w:sz w:val="24"/>
        </w:rPr>
        <w:t>固废产生、性质及去向</w:t>
      </w:r>
    </w:p>
    <w:p w:rsidR="003D6105" w:rsidRPr="008915AF" w:rsidRDefault="006F4803" w:rsidP="008915AF">
      <w:pPr>
        <w:autoSpaceDE w:val="0"/>
        <w:autoSpaceDN w:val="0"/>
        <w:spacing w:line="480" w:lineRule="exact"/>
        <w:ind w:firstLineChars="200" w:firstLine="480"/>
        <w:rPr>
          <w:rFonts w:ascii="Times New Roman" w:hAnsi="Times New Roman"/>
          <w:bCs/>
          <w:sz w:val="24"/>
        </w:rPr>
      </w:pPr>
      <w:r w:rsidRPr="008915AF">
        <w:rPr>
          <w:rFonts w:ascii="Times New Roman" w:hAnsi="Times New Roman" w:hint="eastAsia"/>
          <w:bCs/>
          <w:sz w:val="24"/>
        </w:rPr>
        <w:t>根据工程分析可知，</w:t>
      </w:r>
      <w:r w:rsidR="003D6105" w:rsidRPr="008915AF">
        <w:rPr>
          <w:rFonts w:ascii="Times New Roman" w:hAnsi="Times New Roman"/>
          <w:bCs/>
          <w:sz w:val="24"/>
        </w:rPr>
        <w:t>项目营运过程产生的各类固废的产生量及排放去向详见表</w:t>
      </w:r>
      <w:r w:rsidR="00C56EE3" w:rsidRPr="008915AF">
        <w:rPr>
          <w:rFonts w:ascii="Times New Roman" w:hAnsi="Times New Roman"/>
          <w:bCs/>
          <w:sz w:val="24"/>
        </w:rPr>
        <w:t>5-</w:t>
      </w:r>
      <w:r w:rsidR="008915AF" w:rsidRPr="008915AF">
        <w:rPr>
          <w:rFonts w:ascii="Times New Roman" w:hAnsi="Times New Roman" w:hint="eastAsia"/>
          <w:bCs/>
          <w:sz w:val="24"/>
        </w:rPr>
        <w:t>34</w:t>
      </w:r>
      <w:r w:rsidR="003D6105" w:rsidRPr="008915AF">
        <w:rPr>
          <w:rFonts w:ascii="Times New Roman" w:hAnsi="Times New Roman"/>
          <w:bCs/>
          <w:sz w:val="24"/>
        </w:rPr>
        <w:t>。</w:t>
      </w:r>
    </w:p>
    <w:p w:rsidR="003D6105" w:rsidRPr="008915AF" w:rsidRDefault="003D6105" w:rsidP="008915AF">
      <w:pPr>
        <w:spacing w:line="480" w:lineRule="exact"/>
        <w:jc w:val="center"/>
        <w:rPr>
          <w:rFonts w:ascii="Times New Roman" w:hAnsi="Times New Roman"/>
          <w:b/>
          <w:bCs/>
          <w:sz w:val="21"/>
          <w:szCs w:val="21"/>
        </w:rPr>
      </w:pPr>
      <w:r w:rsidRPr="008915AF">
        <w:rPr>
          <w:rFonts w:ascii="Times New Roman" w:hAnsi="Times New Roman"/>
          <w:b/>
          <w:bCs/>
          <w:sz w:val="21"/>
          <w:szCs w:val="21"/>
        </w:rPr>
        <w:t>表</w:t>
      </w:r>
      <w:r w:rsidRPr="008915AF">
        <w:rPr>
          <w:rFonts w:ascii="Times New Roman" w:hAnsi="Times New Roman"/>
          <w:b/>
          <w:bCs/>
          <w:sz w:val="21"/>
          <w:szCs w:val="21"/>
        </w:rPr>
        <w:t>5-</w:t>
      </w:r>
      <w:r w:rsidR="008915AF" w:rsidRPr="008915AF">
        <w:rPr>
          <w:rFonts w:ascii="Times New Roman" w:hAnsi="Times New Roman" w:hint="eastAsia"/>
          <w:b/>
          <w:bCs/>
          <w:sz w:val="21"/>
          <w:szCs w:val="21"/>
        </w:rPr>
        <w:t>34</w:t>
      </w:r>
      <w:r w:rsidRPr="008915AF">
        <w:rPr>
          <w:rFonts w:ascii="Times New Roman" w:hAnsi="Times New Roman"/>
          <w:b/>
          <w:bCs/>
          <w:sz w:val="21"/>
          <w:szCs w:val="21"/>
        </w:rPr>
        <w:t xml:space="preserve">  </w:t>
      </w:r>
      <w:r w:rsidRPr="008915AF">
        <w:rPr>
          <w:rFonts w:ascii="Times New Roman" w:hAnsi="Times New Roman"/>
          <w:b/>
          <w:bCs/>
          <w:sz w:val="21"/>
          <w:szCs w:val="21"/>
        </w:rPr>
        <w:t>项目各类固废产生量及去向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1"/>
        <w:gridCol w:w="1540"/>
        <w:gridCol w:w="1503"/>
        <w:gridCol w:w="815"/>
        <w:gridCol w:w="870"/>
        <w:gridCol w:w="2470"/>
        <w:gridCol w:w="866"/>
      </w:tblGrid>
      <w:tr w:rsidR="003D6105" w:rsidRPr="008915AF" w:rsidTr="00585DBE">
        <w:trPr>
          <w:trHeight w:val="454"/>
          <w:jc w:val="center"/>
        </w:trPr>
        <w:tc>
          <w:tcPr>
            <w:tcW w:w="441" w:type="dxa"/>
            <w:vAlign w:val="center"/>
          </w:tcPr>
          <w:p w:rsidR="003D6105" w:rsidRPr="008915AF" w:rsidRDefault="003D6105"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序号</w:t>
            </w:r>
          </w:p>
        </w:tc>
        <w:tc>
          <w:tcPr>
            <w:tcW w:w="1540" w:type="dxa"/>
            <w:vAlign w:val="center"/>
          </w:tcPr>
          <w:p w:rsidR="003D6105" w:rsidRPr="008915AF" w:rsidRDefault="003D6105"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固废名称</w:t>
            </w:r>
          </w:p>
        </w:tc>
        <w:tc>
          <w:tcPr>
            <w:tcW w:w="1503" w:type="dxa"/>
            <w:vAlign w:val="center"/>
          </w:tcPr>
          <w:p w:rsidR="003D6105" w:rsidRPr="008915AF" w:rsidRDefault="003D6105"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产生工序</w:t>
            </w:r>
          </w:p>
        </w:tc>
        <w:tc>
          <w:tcPr>
            <w:tcW w:w="815" w:type="dxa"/>
            <w:vAlign w:val="center"/>
          </w:tcPr>
          <w:p w:rsidR="003D6105" w:rsidRPr="008915AF" w:rsidRDefault="003D6105"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属性</w:t>
            </w:r>
          </w:p>
        </w:tc>
        <w:tc>
          <w:tcPr>
            <w:tcW w:w="870" w:type="dxa"/>
            <w:vAlign w:val="center"/>
          </w:tcPr>
          <w:p w:rsidR="003D6105" w:rsidRPr="008915AF" w:rsidRDefault="003D6105"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预测</w:t>
            </w:r>
          </w:p>
          <w:p w:rsidR="003D6105" w:rsidRPr="008915AF" w:rsidRDefault="003D6105"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产生量（</w:t>
            </w:r>
            <w:r w:rsidRPr="008915AF">
              <w:rPr>
                <w:rFonts w:ascii="Times New Roman" w:hAnsi="Times New Roman"/>
                <w:sz w:val="21"/>
                <w:szCs w:val="21"/>
              </w:rPr>
              <w:t>t/a</w:t>
            </w:r>
            <w:r w:rsidRPr="008915AF">
              <w:rPr>
                <w:rFonts w:ascii="Times New Roman" w:hAnsi="Times New Roman"/>
                <w:sz w:val="21"/>
                <w:szCs w:val="21"/>
              </w:rPr>
              <w:t>）</w:t>
            </w:r>
          </w:p>
        </w:tc>
        <w:tc>
          <w:tcPr>
            <w:tcW w:w="2470" w:type="dxa"/>
            <w:vAlign w:val="center"/>
          </w:tcPr>
          <w:p w:rsidR="003D6105" w:rsidRPr="008915AF" w:rsidRDefault="003D6105"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利用处置方式</w:t>
            </w:r>
          </w:p>
        </w:tc>
        <w:tc>
          <w:tcPr>
            <w:tcW w:w="866" w:type="dxa"/>
            <w:vAlign w:val="center"/>
          </w:tcPr>
          <w:p w:rsidR="003D6105" w:rsidRPr="008915AF" w:rsidRDefault="003D6105"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是否符合环保要求</w:t>
            </w:r>
          </w:p>
        </w:tc>
      </w:tr>
      <w:tr w:rsidR="005E2AA9" w:rsidRPr="008915AF" w:rsidTr="00585DBE">
        <w:trPr>
          <w:trHeight w:val="454"/>
          <w:jc w:val="center"/>
        </w:trPr>
        <w:tc>
          <w:tcPr>
            <w:tcW w:w="441" w:type="dxa"/>
            <w:vAlign w:val="center"/>
          </w:tcPr>
          <w:p w:rsidR="005E2AA9" w:rsidRPr="008915AF" w:rsidRDefault="005E2AA9" w:rsidP="003F63CE">
            <w:pPr>
              <w:pStyle w:val="a9"/>
              <w:snapToGrid w:val="0"/>
              <w:jc w:val="center"/>
              <w:rPr>
                <w:bCs/>
                <w:sz w:val="21"/>
                <w:szCs w:val="21"/>
              </w:rPr>
            </w:pPr>
            <w:r w:rsidRPr="008915AF">
              <w:rPr>
                <w:bCs/>
                <w:sz w:val="21"/>
                <w:szCs w:val="21"/>
              </w:rPr>
              <w:t>1</w:t>
            </w:r>
          </w:p>
        </w:tc>
        <w:tc>
          <w:tcPr>
            <w:tcW w:w="1540" w:type="dxa"/>
            <w:vAlign w:val="center"/>
          </w:tcPr>
          <w:p w:rsidR="005E2AA9" w:rsidRPr="008915AF" w:rsidRDefault="005E2AA9"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生活垃圾</w:t>
            </w:r>
          </w:p>
        </w:tc>
        <w:tc>
          <w:tcPr>
            <w:tcW w:w="1503" w:type="dxa"/>
            <w:vAlign w:val="center"/>
          </w:tcPr>
          <w:p w:rsidR="005E2AA9" w:rsidRPr="008915AF" w:rsidRDefault="005E2AA9"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职工生活</w:t>
            </w:r>
          </w:p>
        </w:tc>
        <w:tc>
          <w:tcPr>
            <w:tcW w:w="815" w:type="dxa"/>
            <w:vAlign w:val="center"/>
          </w:tcPr>
          <w:p w:rsidR="005E2AA9" w:rsidRPr="008915AF" w:rsidRDefault="005E2AA9"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一般废物</w:t>
            </w:r>
          </w:p>
        </w:tc>
        <w:tc>
          <w:tcPr>
            <w:tcW w:w="870" w:type="dxa"/>
            <w:vAlign w:val="center"/>
          </w:tcPr>
          <w:p w:rsidR="005E2AA9" w:rsidRPr="008915AF" w:rsidRDefault="008915AF" w:rsidP="003D6105">
            <w:pPr>
              <w:adjustRightInd w:val="0"/>
              <w:snapToGrid w:val="0"/>
              <w:spacing w:line="240" w:lineRule="auto"/>
              <w:jc w:val="center"/>
              <w:rPr>
                <w:rFonts w:ascii="Times New Roman" w:hAnsi="Times New Roman"/>
                <w:sz w:val="21"/>
                <w:szCs w:val="21"/>
              </w:rPr>
            </w:pPr>
            <w:r w:rsidRPr="008915AF">
              <w:rPr>
                <w:rFonts w:ascii="Times New Roman" w:hAnsi="Times New Roman" w:hint="eastAsia"/>
                <w:sz w:val="21"/>
                <w:szCs w:val="21"/>
              </w:rPr>
              <w:t>48</w:t>
            </w:r>
            <w:r w:rsidR="00CA2A0B" w:rsidRPr="008915AF">
              <w:rPr>
                <w:rFonts w:ascii="Times New Roman" w:hAnsi="Times New Roman"/>
                <w:sz w:val="21"/>
                <w:szCs w:val="21"/>
              </w:rPr>
              <w:t>.0</w:t>
            </w:r>
          </w:p>
        </w:tc>
        <w:tc>
          <w:tcPr>
            <w:tcW w:w="2470" w:type="dxa"/>
            <w:vAlign w:val="center"/>
          </w:tcPr>
          <w:p w:rsidR="005E2AA9" w:rsidRPr="008915AF" w:rsidRDefault="005E2AA9" w:rsidP="005E2AA9">
            <w:pPr>
              <w:adjustRightInd w:val="0"/>
              <w:snapToGrid w:val="0"/>
              <w:spacing w:line="240" w:lineRule="auto"/>
              <w:rPr>
                <w:rFonts w:ascii="Times New Roman" w:hAnsi="Times New Roman"/>
                <w:sz w:val="21"/>
                <w:szCs w:val="21"/>
              </w:rPr>
            </w:pPr>
            <w:r w:rsidRPr="008915AF">
              <w:rPr>
                <w:rFonts w:ascii="Times New Roman" w:hAnsi="Times New Roman"/>
                <w:sz w:val="21"/>
                <w:szCs w:val="21"/>
              </w:rPr>
              <w:t>由环卫部门清运</w:t>
            </w:r>
          </w:p>
        </w:tc>
        <w:tc>
          <w:tcPr>
            <w:tcW w:w="866" w:type="dxa"/>
            <w:vAlign w:val="center"/>
          </w:tcPr>
          <w:p w:rsidR="005E2AA9" w:rsidRPr="008915AF" w:rsidRDefault="005E2AA9"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是</w:t>
            </w:r>
          </w:p>
        </w:tc>
      </w:tr>
      <w:tr w:rsidR="00547C42" w:rsidRPr="008915AF" w:rsidTr="00585DBE">
        <w:trPr>
          <w:trHeight w:val="454"/>
          <w:jc w:val="center"/>
        </w:trPr>
        <w:tc>
          <w:tcPr>
            <w:tcW w:w="441" w:type="dxa"/>
            <w:vAlign w:val="center"/>
          </w:tcPr>
          <w:p w:rsidR="00547C42" w:rsidRPr="008915AF" w:rsidRDefault="00547C42" w:rsidP="003F63CE">
            <w:pPr>
              <w:pStyle w:val="a9"/>
              <w:snapToGrid w:val="0"/>
              <w:jc w:val="center"/>
              <w:rPr>
                <w:bCs/>
                <w:sz w:val="21"/>
                <w:szCs w:val="21"/>
              </w:rPr>
            </w:pPr>
            <w:r w:rsidRPr="008915AF">
              <w:rPr>
                <w:bCs/>
                <w:sz w:val="21"/>
                <w:szCs w:val="21"/>
              </w:rPr>
              <w:t>2</w:t>
            </w:r>
          </w:p>
        </w:tc>
        <w:tc>
          <w:tcPr>
            <w:tcW w:w="1540" w:type="dxa"/>
            <w:vAlign w:val="center"/>
          </w:tcPr>
          <w:p w:rsidR="00547C42" w:rsidRPr="008915AF" w:rsidRDefault="008915AF" w:rsidP="00DC5536">
            <w:pPr>
              <w:pStyle w:val="af1"/>
              <w:spacing w:line="240" w:lineRule="auto"/>
              <w:rPr>
                <w:rFonts w:ascii="Times New Roman" w:hAnsi="Times New Roman"/>
                <w:szCs w:val="21"/>
              </w:rPr>
            </w:pPr>
            <w:r w:rsidRPr="008915AF">
              <w:rPr>
                <w:rFonts w:ascii="Times New Roman" w:hAnsi="Times New Roman"/>
                <w:szCs w:val="21"/>
              </w:rPr>
              <w:t>边角料</w:t>
            </w:r>
          </w:p>
        </w:tc>
        <w:tc>
          <w:tcPr>
            <w:tcW w:w="1503" w:type="dxa"/>
            <w:vAlign w:val="center"/>
          </w:tcPr>
          <w:p w:rsidR="00547C42" w:rsidRPr="008915AF" w:rsidRDefault="008915AF" w:rsidP="00DC5536">
            <w:pPr>
              <w:adjustRightInd w:val="0"/>
              <w:snapToGrid w:val="0"/>
              <w:spacing w:line="240" w:lineRule="auto"/>
              <w:jc w:val="center"/>
              <w:rPr>
                <w:rFonts w:ascii="Times New Roman" w:hAnsi="Times New Roman"/>
                <w:sz w:val="21"/>
                <w:szCs w:val="21"/>
              </w:rPr>
            </w:pPr>
            <w:r w:rsidRPr="008915AF">
              <w:rPr>
                <w:rFonts w:ascii="Times New Roman" w:hAnsi="Times New Roman"/>
                <w:snapToGrid w:val="0"/>
                <w:sz w:val="21"/>
                <w:szCs w:val="21"/>
              </w:rPr>
              <w:t>表面加工</w:t>
            </w:r>
          </w:p>
        </w:tc>
        <w:tc>
          <w:tcPr>
            <w:tcW w:w="815" w:type="dxa"/>
            <w:vAlign w:val="center"/>
          </w:tcPr>
          <w:p w:rsidR="00547C42" w:rsidRPr="008915AF" w:rsidRDefault="00547C42" w:rsidP="003D6105">
            <w:pPr>
              <w:tabs>
                <w:tab w:val="left" w:pos="677"/>
              </w:tabs>
              <w:spacing w:line="240" w:lineRule="auto"/>
              <w:jc w:val="center"/>
              <w:rPr>
                <w:rFonts w:ascii="Times New Roman" w:hAnsi="Times New Roman"/>
                <w:sz w:val="21"/>
                <w:szCs w:val="21"/>
              </w:rPr>
            </w:pPr>
            <w:r w:rsidRPr="008915AF">
              <w:rPr>
                <w:rFonts w:ascii="Times New Roman" w:hAnsi="Times New Roman"/>
                <w:sz w:val="21"/>
                <w:szCs w:val="21"/>
              </w:rPr>
              <w:t>一般废物</w:t>
            </w:r>
          </w:p>
        </w:tc>
        <w:tc>
          <w:tcPr>
            <w:tcW w:w="870" w:type="dxa"/>
            <w:vAlign w:val="center"/>
          </w:tcPr>
          <w:p w:rsidR="00547C42" w:rsidRPr="008915AF" w:rsidRDefault="008915AF" w:rsidP="00DC5536">
            <w:pPr>
              <w:tabs>
                <w:tab w:val="left" w:pos="677"/>
              </w:tabs>
              <w:spacing w:line="240" w:lineRule="auto"/>
              <w:jc w:val="center"/>
              <w:rPr>
                <w:rFonts w:ascii="Times New Roman" w:hAnsi="Times New Roman"/>
                <w:sz w:val="21"/>
                <w:szCs w:val="21"/>
              </w:rPr>
            </w:pPr>
            <w:r w:rsidRPr="008915AF">
              <w:rPr>
                <w:rFonts w:ascii="Times New Roman" w:hAnsi="Times New Roman" w:hint="eastAsia"/>
                <w:sz w:val="21"/>
                <w:szCs w:val="21"/>
              </w:rPr>
              <w:t>1000</w:t>
            </w:r>
          </w:p>
        </w:tc>
        <w:tc>
          <w:tcPr>
            <w:tcW w:w="2470" w:type="dxa"/>
            <w:vAlign w:val="center"/>
          </w:tcPr>
          <w:p w:rsidR="00547C42" w:rsidRPr="008915AF" w:rsidRDefault="00666422" w:rsidP="003D6105">
            <w:pPr>
              <w:spacing w:line="240" w:lineRule="auto"/>
              <w:rPr>
                <w:rFonts w:ascii="Times New Roman" w:hAnsi="Times New Roman"/>
                <w:sz w:val="21"/>
                <w:szCs w:val="21"/>
              </w:rPr>
            </w:pPr>
            <w:r w:rsidRPr="008915AF">
              <w:rPr>
                <w:rFonts w:ascii="Times New Roman" w:hAnsi="Times New Roman"/>
                <w:sz w:val="21"/>
                <w:szCs w:val="21"/>
              </w:rPr>
              <w:t>收集后回用于生产。</w:t>
            </w:r>
          </w:p>
        </w:tc>
        <w:tc>
          <w:tcPr>
            <w:tcW w:w="866" w:type="dxa"/>
            <w:vAlign w:val="center"/>
          </w:tcPr>
          <w:p w:rsidR="00547C42" w:rsidRPr="008915AF" w:rsidRDefault="00547C42"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是</w:t>
            </w:r>
          </w:p>
        </w:tc>
      </w:tr>
      <w:tr w:rsidR="00585DBE" w:rsidRPr="008915AF" w:rsidTr="00585DBE">
        <w:trPr>
          <w:trHeight w:val="454"/>
          <w:jc w:val="center"/>
        </w:trPr>
        <w:tc>
          <w:tcPr>
            <w:tcW w:w="441" w:type="dxa"/>
            <w:vAlign w:val="center"/>
          </w:tcPr>
          <w:p w:rsidR="00585DBE" w:rsidRPr="008915AF" w:rsidRDefault="008915AF" w:rsidP="003D6105">
            <w:pPr>
              <w:pStyle w:val="a9"/>
              <w:snapToGrid w:val="0"/>
              <w:jc w:val="center"/>
              <w:rPr>
                <w:bCs/>
                <w:sz w:val="21"/>
                <w:szCs w:val="21"/>
              </w:rPr>
            </w:pPr>
            <w:r w:rsidRPr="008915AF">
              <w:rPr>
                <w:rFonts w:hint="eastAsia"/>
                <w:bCs/>
                <w:sz w:val="21"/>
                <w:szCs w:val="21"/>
              </w:rPr>
              <w:t>3</w:t>
            </w:r>
          </w:p>
        </w:tc>
        <w:tc>
          <w:tcPr>
            <w:tcW w:w="1540" w:type="dxa"/>
            <w:vAlign w:val="center"/>
          </w:tcPr>
          <w:p w:rsidR="00585DBE" w:rsidRPr="008915AF" w:rsidRDefault="00585DBE" w:rsidP="00DC5536">
            <w:pPr>
              <w:tabs>
                <w:tab w:val="left" w:pos="677"/>
              </w:tabs>
              <w:spacing w:line="240" w:lineRule="auto"/>
              <w:jc w:val="center"/>
              <w:rPr>
                <w:rFonts w:ascii="Times New Roman" w:hAnsi="Times New Roman"/>
                <w:sz w:val="21"/>
                <w:szCs w:val="21"/>
              </w:rPr>
            </w:pPr>
            <w:r w:rsidRPr="008915AF">
              <w:rPr>
                <w:rFonts w:ascii="Times New Roman" w:hAnsi="Times New Roman"/>
                <w:sz w:val="21"/>
                <w:szCs w:val="21"/>
              </w:rPr>
              <w:t>一般废弃原料包装材料</w:t>
            </w:r>
          </w:p>
        </w:tc>
        <w:tc>
          <w:tcPr>
            <w:tcW w:w="1503" w:type="dxa"/>
            <w:vAlign w:val="center"/>
          </w:tcPr>
          <w:p w:rsidR="00585DBE" w:rsidRPr="008915AF" w:rsidRDefault="00585DBE" w:rsidP="00DC5536">
            <w:pPr>
              <w:tabs>
                <w:tab w:val="left" w:pos="677"/>
              </w:tabs>
              <w:spacing w:line="240" w:lineRule="auto"/>
              <w:jc w:val="center"/>
              <w:rPr>
                <w:rFonts w:ascii="Times New Roman" w:hAnsi="Times New Roman"/>
                <w:sz w:val="21"/>
                <w:szCs w:val="21"/>
              </w:rPr>
            </w:pPr>
            <w:r w:rsidRPr="008915AF">
              <w:rPr>
                <w:rFonts w:ascii="Times New Roman" w:hAnsi="Times New Roman"/>
                <w:sz w:val="21"/>
                <w:szCs w:val="21"/>
              </w:rPr>
              <w:t>原料使用</w:t>
            </w:r>
          </w:p>
        </w:tc>
        <w:tc>
          <w:tcPr>
            <w:tcW w:w="815" w:type="dxa"/>
            <w:vAlign w:val="center"/>
          </w:tcPr>
          <w:p w:rsidR="00585DBE" w:rsidRPr="008915AF" w:rsidRDefault="00585DBE" w:rsidP="003D6105">
            <w:pPr>
              <w:tabs>
                <w:tab w:val="left" w:pos="677"/>
              </w:tabs>
              <w:spacing w:line="240" w:lineRule="auto"/>
              <w:jc w:val="center"/>
              <w:rPr>
                <w:rFonts w:ascii="Times New Roman" w:hAnsi="Times New Roman"/>
                <w:sz w:val="21"/>
                <w:szCs w:val="21"/>
              </w:rPr>
            </w:pPr>
            <w:r w:rsidRPr="008915AF">
              <w:rPr>
                <w:rFonts w:ascii="Times New Roman" w:hAnsi="Times New Roman"/>
                <w:sz w:val="21"/>
                <w:szCs w:val="21"/>
              </w:rPr>
              <w:t>一般废物</w:t>
            </w:r>
          </w:p>
        </w:tc>
        <w:tc>
          <w:tcPr>
            <w:tcW w:w="870" w:type="dxa"/>
            <w:vAlign w:val="center"/>
          </w:tcPr>
          <w:p w:rsidR="00585DBE" w:rsidRPr="008915AF" w:rsidRDefault="008915AF" w:rsidP="00DC5536">
            <w:pPr>
              <w:tabs>
                <w:tab w:val="left" w:pos="677"/>
              </w:tabs>
              <w:spacing w:line="240" w:lineRule="auto"/>
              <w:jc w:val="center"/>
              <w:rPr>
                <w:rFonts w:ascii="Times New Roman" w:hAnsi="Times New Roman"/>
                <w:sz w:val="21"/>
                <w:szCs w:val="21"/>
              </w:rPr>
            </w:pPr>
            <w:r w:rsidRPr="008915AF">
              <w:rPr>
                <w:rFonts w:ascii="Times New Roman" w:hAnsi="Times New Roman" w:hint="eastAsia"/>
                <w:sz w:val="21"/>
                <w:szCs w:val="21"/>
              </w:rPr>
              <w:t>9</w:t>
            </w:r>
            <w:r w:rsidR="00585DBE" w:rsidRPr="008915AF">
              <w:rPr>
                <w:rFonts w:ascii="Times New Roman" w:hAnsi="Times New Roman"/>
                <w:sz w:val="21"/>
                <w:szCs w:val="21"/>
              </w:rPr>
              <w:t>.0</w:t>
            </w:r>
          </w:p>
        </w:tc>
        <w:tc>
          <w:tcPr>
            <w:tcW w:w="2470" w:type="dxa"/>
            <w:vAlign w:val="center"/>
          </w:tcPr>
          <w:p w:rsidR="00585DBE" w:rsidRPr="008915AF" w:rsidRDefault="008915AF" w:rsidP="003D6105">
            <w:pPr>
              <w:spacing w:line="240" w:lineRule="auto"/>
              <w:rPr>
                <w:rFonts w:ascii="Times New Roman" w:hAnsi="Times New Roman"/>
                <w:sz w:val="21"/>
                <w:szCs w:val="21"/>
              </w:rPr>
            </w:pPr>
            <w:r w:rsidRPr="008915AF">
              <w:rPr>
                <w:rFonts w:ascii="Times New Roman" w:hAnsi="Times New Roman" w:hint="eastAsia"/>
                <w:sz w:val="21"/>
                <w:szCs w:val="21"/>
              </w:rPr>
              <w:t>由物资回收公司回收</w:t>
            </w:r>
          </w:p>
        </w:tc>
        <w:tc>
          <w:tcPr>
            <w:tcW w:w="866" w:type="dxa"/>
            <w:vAlign w:val="center"/>
          </w:tcPr>
          <w:p w:rsidR="00585DBE" w:rsidRPr="008915AF" w:rsidRDefault="00585DBE"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是</w:t>
            </w:r>
          </w:p>
        </w:tc>
      </w:tr>
      <w:tr w:rsidR="00585DBE" w:rsidRPr="008915AF" w:rsidTr="00585DBE">
        <w:trPr>
          <w:trHeight w:val="454"/>
          <w:jc w:val="center"/>
        </w:trPr>
        <w:tc>
          <w:tcPr>
            <w:tcW w:w="441" w:type="dxa"/>
            <w:vAlign w:val="center"/>
          </w:tcPr>
          <w:p w:rsidR="00585DBE" w:rsidRPr="008915AF" w:rsidRDefault="008915AF" w:rsidP="00C00D94">
            <w:pPr>
              <w:pStyle w:val="a9"/>
              <w:snapToGrid w:val="0"/>
              <w:jc w:val="center"/>
              <w:rPr>
                <w:bCs/>
                <w:sz w:val="21"/>
                <w:szCs w:val="21"/>
              </w:rPr>
            </w:pPr>
            <w:r w:rsidRPr="008915AF">
              <w:rPr>
                <w:rFonts w:hint="eastAsia"/>
                <w:bCs/>
                <w:sz w:val="21"/>
                <w:szCs w:val="21"/>
              </w:rPr>
              <w:t>4</w:t>
            </w:r>
          </w:p>
        </w:tc>
        <w:tc>
          <w:tcPr>
            <w:tcW w:w="1540" w:type="dxa"/>
            <w:vAlign w:val="center"/>
          </w:tcPr>
          <w:p w:rsidR="00585DBE" w:rsidRPr="008915AF" w:rsidRDefault="008915AF" w:rsidP="00DC5536">
            <w:pPr>
              <w:tabs>
                <w:tab w:val="left" w:pos="677"/>
              </w:tabs>
              <w:spacing w:line="240" w:lineRule="auto"/>
              <w:jc w:val="center"/>
              <w:rPr>
                <w:rFonts w:ascii="Times New Roman" w:hAnsi="Times New Roman"/>
                <w:sz w:val="21"/>
                <w:szCs w:val="21"/>
              </w:rPr>
            </w:pPr>
            <w:r w:rsidRPr="008915AF">
              <w:rPr>
                <w:rFonts w:ascii="Times New Roman" w:hAnsi="Times New Roman" w:hint="eastAsia"/>
                <w:snapToGrid w:val="0"/>
                <w:sz w:val="21"/>
                <w:szCs w:val="21"/>
              </w:rPr>
              <w:t>集尘灰</w:t>
            </w:r>
          </w:p>
        </w:tc>
        <w:tc>
          <w:tcPr>
            <w:tcW w:w="1503" w:type="dxa"/>
            <w:vAlign w:val="center"/>
          </w:tcPr>
          <w:p w:rsidR="00585DBE" w:rsidRPr="008915AF" w:rsidRDefault="008915AF" w:rsidP="00DC5536">
            <w:pPr>
              <w:tabs>
                <w:tab w:val="left" w:pos="677"/>
              </w:tabs>
              <w:spacing w:line="240" w:lineRule="auto"/>
              <w:jc w:val="center"/>
              <w:rPr>
                <w:rFonts w:ascii="Times New Roman" w:hAnsi="Times New Roman"/>
                <w:sz w:val="21"/>
                <w:szCs w:val="21"/>
              </w:rPr>
            </w:pPr>
            <w:r w:rsidRPr="008915AF">
              <w:rPr>
                <w:rFonts w:ascii="Times New Roman" w:hAnsi="Times New Roman" w:hint="eastAsia"/>
                <w:snapToGrid w:val="0"/>
                <w:sz w:val="21"/>
                <w:szCs w:val="21"/>
              </w:rPr>
              <w:t>粉尘治理</w:t>
            </w:r>
          </w:p>
        </w:tc>
        <w:tc>
          <w:tcPr>
            <w:tcW w:w="815" w:type="dxa"/>
            <w:vAlign w:val="center"/>
          </w:tcPr>
          <w:p w:rsidR="00585DBE" w:rsidRPr="008915AF" w:rsidRDefault="00585DBE" w:rsidP="00C00D94">
            <w:pPr>
              <w:tabs>
                <w:tab w:val="left" w:pos="677"/>
              </w:tabs>
              <w:spacing w:line="240" w:lineRule="auto"/>
              <w:jc w:val="center"/>
              <w:rPr>
                <w:rFonts w:ascii="Times New Roman" w:hAnsi="Times New Roman"/>
                <w:sz w:val="21"/>
                <w:szCs w:val="21"/>
              </w:rPr>
            </w:pPr>
            <w:r w:rsidRPr="008915AF">
              <w:rPr>
                <w:rFonts w:ascii="Times New Roman" w:hAnsi="Times New Roman"/>
                <w:sz w:val="21"/>
                <w:szCs w:val="21"/>
              </w:rPr>
              <w:t>一般废物</w:t>
            </w:r>
          </w:p>
        </w:tc>
        <w:tc>
          <w:tcPr>
            <w:tcW w:w="870" w:type="dxa"/>
            <w:vAlign w:val="center"/>
          </w:tcPr>
          <w:p w:rsidR="00585DBE" w:rsidRPr="008915AF" w:rsidRDefault="008915AF" w:rsidP="00DC5536">
            <w:pPr>
              <w:tabs>
                <w:tab w:val="left" w:pos="677"/>
              </w:tabs>
              <w:spacing w:line="240" w:lineRule="auto"/>
              <w:jc w:val="center"/>
              <w:rPr>
                <w:rFonts w:ascii="Times New Roman" w:hAnsi="Times New Roman"/>
                <w:sz w:val="21"/>
                <w:szCs w:val="21"/>
              </w:rPr>
            </w:pPr>
            <w:r w:rsidRPr="008915AF">
              <w:rPr>
                <w:rFonts w:ascii="Times New Roman" w:hAnsi="Times New Roman" w:hint="eastAsia"/>
                <w:sz w:val="21"/>
                <w:szCs w:val="21"/>
              </w:rPr>
              <w:t>12.4</w:t>
            </w:r>
          </w:p>
        </w:tc>
        <w:tc>
          <w:tcPr>
            <w:tcW w:w="2470" w:type="dxa"/>
            <w:vAlign w:val="center"/>
          </w:tcPr>
          <w:p w:rsidR="00585DBE" w:rsidRPr="008915AF" w:rsidRDefault="008915AF" w:rsidP="008915AF">
            <w:pPr>
              <w:spacing w:line="240" w:lineRule="auto"/>
              <w:rPr>
                <w:rFonts w:ascii="Times New Roman" w:hAnsi="Times New Roman"/>
                <w:sz w:val="21"/>
                <w:szCs w:val="21"/>
              </w:rPr>
            </w:pPr>
            <w:r w:rsidRPr="008915AF">
              <w:rPr>
                <w:rFonts w:ascii="Times New Roman" w:hAnsi="Times New Roman"/>
                <w:sz w:val="21"/>
                <w:szCs w:val="21"/>
              </w:rPr>
              <w:t>收集后回用于生产。</w:t>
            </w:r>
          </w:p>
        </w:tc>
        <w:tc>
          <w:tcPr>
            <w:tcW w:w="866" w:type="dxa"/>
            <w:vAlign w:val="center"/>
          </w:tcPr>
          <w:p w:rsidR="00585DBE" w:rsidRPr="008915AF" w:rsidRDefault="00585DBE"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是</w:t>
            </w:r>
          </w:p>
        </w:tc>
      </w:tr>
      <w:tr w:rsidR="00585DBE" w:rsidRPr="00C42C28" w:rsidTr="00585DBE">
        <w:trPr>
          <w:trHeight w:val="454"/>
          <w:jc w:val="center"/>
        </w:trPr>
        <w:tc>
          <w:tcPr>
            <w:tcW w:w="441" w:type="dxa"/>
            <w:vAlign w:val="center"/>
          </w:tcPr>
          <w:p w:rsidR="00585DBE" w:rsidRPr="008915AF" w:rsidRDefault="008915AF" w:rsidP="00C00D94">
            <w:pPr>
              <w:pStyle w:val="a9"/>
              <w:snapToGrid w:val="0"/>
              <w:jc w:val="center"/>
              <w:rPr>
                <w:bCs/>
                <w:sz w:val="21"/>
                <w:szCs w:val="21"/>
              </w:rPr>
            </w:pPr>
            <w:r w:rsidRPr="008915AF">
              <w:rPr>
                <w:rFonts w:hint="eastAsia"/>
                <w:bCs/>
                <w:sz w:val="21"/>
                <w:szCs w:val="21"/>
              </w:rPr>
              <w:t>5</w:t>
            </w:r>
          </w:p>
        </w:tc>
        <w:tc>
          <w:tcPr>
            <w:tcW w:w="1540" w:type="dxa"/>
            <w:vAlign w:val="center"/>
          </w:tcPr>
          <w:p w:rsidR="00585DBE" w:rsidRPr="008915AF" w:rsidRDefault="008915AF" w:rsidP="00DC5536">
            <w:pPr>
              <w:tabs>
                <w:tab w:val="left" w:pos="677"/>
              </w:tabs>
              <w:spacing w:line="240" w:lineRule="auto"/>
              <w:jc w:val="center"/>
              <w:rPr>
                <w:rFonts w:ascii="Times New Roman" w:hAnsi="Times New Roman"/>
                <w:sz w:val="21"/>
                <w:szCs w:val="21"/>
              </w:rPr>
            </w:pPr>
            <w:r w:rsidRPr="008915AF">
              <w:rPr>
                <w:rFonts w:ascii="Times New Roman" w:hAnsi="Times New Roman" w:hint="eastAsia"/>
                <w:sz w:val="21"/>
                <w:szCs w:val="21"/>
              </w:rPr>
              <w:t>废机油</w:t>
            </w:r>
          </w:p>
        </w:tc>
        <w:tc>
          <w:tcPr>
            <w:tcW w:w="1503" w:type="dxa"/>
            <w:vAlign w:val="center"/>
          </w:tcPr>
          <w:p w:rsidR="00585DBE" w:rsidRPr="008915AF" w:rsidRDefault="00585DBE" w:rsidP="00DC5536">
            <w:pPr>
              <w:tabs>
                <w:tab w:val="left" w:pos="677"/>
              </w:tabs>
              <w:spacing w:line="240" w:lineRule="auto"/>
              <w:jc w:val="center"/>
              <w:rPr>
                <w:rFonts w:ascii="Times New Roman" w:hAnsi="Times New Roman"/>
                <w:sz w:val="21"/>
                <w:szCs w:val="21"/>
              </w:rPr>
            </w:pPr>
            <w:r w:rsidRPr="008915AF">
              <w:rPr>
                <w:rFonts w:ascii="Times New Roman" w:hAnsi="Times New Roman"/>
                <w:sz w:val="21"/>
                <w:szCs w:val="21"/>
              </w:rPr>
              <w:t>设备使用</w:t>
            </w:r>
          </w:p>
        </w:tc>
        <w:tc>
          <w:tcPr>
            <w:tcW w:w="815" w:type="dxa"/>
            <w:vAlign w:val="center"/>
          </w:tcPr>
          <w:p w:rsidR="00585DBE" w:rsidRPr="008915AF" w:rsidRDefault="00585DBE" w:rsidP="007765CD">
            <w:pPr>
              <w:tabs>
                <w:tab w:val="left" w:pos="677"/>
              </w:tabs>
              <w:spacing w:line="240" w:lineRule="auto"/>
              <w:jc w:val="center"/>
              <w:rPr>
                <w:rFonts w:ascii="Times New Roman" w:hAnsi="Times New Roman"/>
                <w:sz w:val="21"/>
                <w:szCs w:val="21"/>
              </w:rPr>
            </w:pPr>
            <w:r w:rsidRPr="008915AF">
              <w:rPr>
                <w:rFonts w:ascii="Times New Roman" w:hAnsi="Times New Roman"/>
                <w:sz w:val="21"/>
                <w:szCs w:val="21"/>
              </w:rPr>
              <w:t>危险废危</w:t>
            </w:r>
          </w:p>
        </w:tc>
        <w:tc>
          <w:tcPr>
            <w:tcW w:w="870" w:type="dxa"/>
            <w:vAlign w:val="center"/>
          </w:tcPr>
          <w:p w:rsidR="00585DBE" w:rsidRPr="008915AF" w:rsidRDefault="008915AF" w:rsidP="00DC5536">
            <w:pPr>
              <w:tabs>
                <w:tab w:val="left" w:pos="677"/>
              </w:tabs>
              <w:spacing w:line="240" w:lineRule="auto"/>
              <w:jc w:val="center"/>
              <w:rPr>
                <w:rFonts w:ascii="Times New Roman" w:hAnsi="Times New Roman"/>
                <w:sz w:val="21"/>
                <w:szCs w:val="21"/>
              </w:rPr>
            </w:pPr>
            <w:r w:rsidRPr="008915AF">
              <w:rPr>
                <w:rFonts w:ascii="Times New Roman" w:hAnsi="Times New Roman" w:hint="eastAsia"/>
                <w:sz w:val="21"/>
                <w:szCs w:val="21"/>
              </w:rPr>
              <w:t>0.5</w:t>
            </w:r>
          </w:p>
        </w:tc>
        <w:tc>
          <w:tcPr>
            <w:tcW w:w="2470" w:type="dxa"/>
            <w:vMerge w:val="restart"/>
            <w:vAlign w:val="center"/>
          </w:tcPr>
          <w:p w:rsidR="00585DBE" w:rsidRPr="008915AF" w:rsidRDefault="00585DBE" w:rsidP="00DC5536">
            <w:pPr>
              <w:spacing w:line="240" w:lineRule="auto"/>
              <w:rPr>
                <w:rFonts w:ascii="Times New Roman" w:hAnsi="Times New Roman"/>
                <w:sz w:val="21"/>
                <w:szCs w:val="21"/>
              </w:rPr>
            </w:pPr>
            <w:r w:rsidRPr="008915AF">
              <w:rPr>
                <w:rFonts w:ascii="Times New Roman" w:hAnsi="Times New Roman"/>
                <w:sz w:val="21"/>
                <w:szCs w:val="21"/>
              </w:rPr>
              <w:t>委托危废处置单位进行集中处理。</w:t>
            </w:r>
          </w:p>
        </w:tc>
        <w:tc>
          <w:tcPr>
            <w:tcW w:w="866" w:type="dxa"/>
            <w:vAlign w:val="center"/>
          </w:tcPr>
          <w:p w:rsidR="00585DBE" w:rsidRPr="008915AF" w:rsidRDefault="00585DBE"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是</w:t>
            </w:r>
          </w:p>
        </w:tc>
      </w:tr>
      <w:tr w:rsidR="00585DBE" w:rsidRPr="00C42C28" w:rsidTr="00585DBE">
        <w:trPr>
          <w:trHeight w:val="454"/>
          <w:jc w:val="center"/>
        </w:trPr>
        <w:tc>
          <w:tcPr>
            <w:tcW w:w="441" w:type="dxa"/>
            <w:vAlign w:val="center"/>
          </w:tcPr>
          <w:p w:rsidR="00585DBE" w:rsidRPr="008915AF" w:rsidRDefault="008915AF" w:rsidP="00C00D94">
            <w:pPr>
              <w:pStyle w:val="a9"/>
              <w:snapToGrid w:val="0"/>
              <w:jc w:val="center"/>
              <w:rPr>
                <w:bCs/>
                <w:sz w:val="21"/>
                <w:szCs w:val="21"/>
              </w:rPr>
            </w:pPr>
            <w:r w:rsidRPr="008915AF">
              <w:rPr>
                <w:rFonts w:hint="eastAsia"/>
                <w:bCs/>
                <w:sz w:val="21"/>
                <w:szCs w:val="21"/>
              </w:rPr>
              <w:t>6</w:t>
            </w:r>
          </w:p>
        </w:tc>
        <w:tc>
          <w:tcPr>
            <w:tcW w:w="1540" w:type="dxa"/>
            <w:vAlign w:val="center"/>
          </w:tcPr>
          <w:p w:rsidR="00585DBE" w:rsidRPr="008915AF" w:rsidRDefault="008915AF" w:rsidP="00DC5536">
            <w:pPr>
              <w:tabs>
                <w:tab w:val="left" w:pos="677"/>
              </w:tabs>
              <w:spacing w:line="240" w:lineRule="auto"/>
              <w:jc w:val="center"/>
              <w:rPr>
                <w:rFonts w:ascii="Times New Roman" w:hAnsi="Times New Roman"/>
                <w:sz w:val="21"/>
                <w:szCs w:val="21"/>
              </w:rPr>
            </w:pPr>
            <w:r w:rsidRPr="008915AF">
              <w:rPr>
                <w:rFonts w:ascii="Times New Roman" w:hAnsi="Times New Roman"/>
                <w:snapToGrid w:val="0"/>
                <w:sz w:val="21"/>
                <w:szCs w:val="21"/>
              </w:rPr>
              <w:t>脱模剂、水性油墨、</w:t>
            </w:r>
            <w:r w:rsidRPr="008915AF">
              <w:rPr>
                <w:rFonts w:ascii="Times New Roman" w:hAnsi="Times New Roman" w:hint="eastAsia"/>
                <w:snapToGrid w:val="0"/>
                <w:sz w:val="21"/>
                <w:szCs w:val="21"/>
              </w:rPr>
              <w:t>酒精</w:t>
            </w:r>
            <w:r w:rsidRPr="008915AF">
              <w:rPr>
                <w:rFonts w:ascii="Times New Roman" w:hAnsi="Times New Roman"/>
                <w:snapToGrid w:val="0"/>
                <w:sz w:val="21"/>
                <w:szCs w:val="21"/>
              </w:rPr>
              <w:t>包装</w:t>
            </w:r>
            <w:r w:rsidRPr="008915AF">
              <w:rPr>
                <w:rFonts w:ascii="Times New Roman" w:hAnsi="Times New Roman" w:hint="eastAsia"/>
                <w:snapToGrid w:val="0"/>
                <w:sz w:val="21"/>
                <w:szCs w:val="21"/>
              </w:rPr>
              <w:t>材料</w:t>
            </w:r>
          </w:p>
        </w:tc>
        <w:tc>
          <w:tcPr>
            <w:tcW w:w="1503" w:type="dxa"/>
            <w:vAlign w:val="center"/>
          </w:tcPr>
          <w:p w:rsidR="00585DBE" w:rsidRPr="008915AF" w:rsidRDefault="00585DBE" w:rsidP="00DC5536">
            <w:pPr>
              <w:tabs>
                <w:tab w:val="left" w:pos="677"/>
              </w:tabs>
              <w:spacing w:line="240" w:lineRule="auto"/>
              <w:jc w:val="center"/>
              <w:rPr>
                <w:rFonts w:ascii="Times New Roman" w:hAnsi="Times New Roman"/>
                <w:sz w:val="21"/>
                <w:szCs w:val="21"/>
              </w:rPr>
            </w:pPr>
            <w:r w:rsidRPr="008915AF">
              <w:rPr>
                <w:rFonts w:ascii="Times New Roman" w:hAnsi="Times New Roman"/>
                <w:sz w:val="21"/>
                <w:szCs w:val="21"/>
              </w:rPr>
              <w:t>原料包装</w:t>
            </w:r>
          </w:p>
        </w:tc>
        <w:tc>
          <w:tcPr>
            <w:tcW w:w="815" w:type="dxa"/>
            <w:vAlign w:val="center"/>
          </w:tcPr>
          <w:p w:rsidR="00585DBE" w:rsidRPr="008915AF" w:rsidRDefault="000A305A" w:rsidP="00B86753">
            <w:pPr>
              <w:tabs>
                <w:tab w:val="left" w:pos="677"/>
              </w:tabs>
              <w:spacing w:line="240" w:lineRule="auto"/>
              <w:jc w:val="center"/>
              <w:rPr>
                <w:rFonts w:ascii="Times New Roman" w:hAnsi="Times New Roman"/>
                <w:sz w:val="21"/>
                <w:szCs w:val="21"/>
              </w:rPr>
            </w:pPr>
            <w:r w:rsidRPr="008915AF">
              <w:rPr>
                <w:rFonts w:ascii="Times New Roman" w:hAnsi="Times New Roman"/>
                <w:sz w:val="21"/>
                <w:szCs w:val="21"/>
              </w:rPr>
              <w:t>危险废危</w:t>
            </w:r>
          </w:p>
        </w:tc>
        <w:tc>
          <w:tcPr>
            <w:tcW w:w="870" w:type="dxa"/>
            <w:vAlign w:val="center"/>
          </w:tcPr>
          <w:p w:rsidR="00585DBE" w:rsidRPr="008915AF" w:rsidRDefault="008915AF" w:rsidP="00DC5536">
            <w:pPr>
              <w:tabs>
                <w:tab w:val="left" w:pos="677"/>
              </w:tabs>
              <w:spacing w:line="240" w:lineRule="auto"/>
              <w:jc w:val="center"/>
              <w:rPr>
                <w:rFonts w:ascii="Times New Roman" w:hAnsi="Times New Roman"/>
                <w:sz w:val="21"/>
                <w:szCs w:val="21"/>
              </w:rPr>
            </w:pPr>
            <w:r w:rsidRPr="008915AF">
              <w:rPr>
                <w:rFonts w:ascii="Times New Roman" w:hAnsi="Times New Roman" w:hint="eastAsia"/>
                <w:sz w:val="21"/>
                <w:szCs w:val="21"/>
              </w:rPr>
              <w:t>1.0</w:t>
            </w:r>
          </w:p>
        </w:tc>
        <w:tc>
          <w:tcPr>
            <w:tcW w:w="2470" w:type="dxa"/>
            <w:vMerge/>
            <w:vAlign w:val="center"/>
          </w:tcPr>
          <w:p w:rsidR="00585DBE" w:rsidRPr="008915AF" w:rsidRDefault="00585DBE" w:rsidP="00DC5536">
            <w:pPr>
              <w:spacing w:line="240" w:lineRule="auto"/>
              <w:rPr>
                <w:rFonts w:ascii="Times New Roman" w:hAnsi="Times New Roman"/>
                <w:sz w:val="21"/>
                <w:szCs w:val="21"/>
              </w:rPr>
            </w:pPr>
          </w:p>
        </w:tc>
        <w:tc>
          <w:tcPr>
            <w:tcW w:w="866" w:type="dxa"/>
            <w:vAlign w:val="center"/>
          </w:tcPr>
          <w:p w:rsidR="00585DBE" w:rsidRPr="008915AF" w:rsidRDefault="00585DBE"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是</w:t>
            </w:r>
          </w:p>
        </w:tc>
      </w:tr>
      <w:tr w:rsidR="00585DBE" w:rsidRPr="00C42C28" w:rsidTr="00585DBE">
        <w:trPr>
          <w:trHeight w:val="454"/>
          <w:jc w:val="center"/>
        </w:trPr>
        <w:tc>
          <w:tcPr>
            <w:tcW w:w="441" w:type="dxa"/>
            <w:vAlign w:val="center"/>
          </w:tcPr>
          <w:p w:rsidR="00585DBE" w:rsidRPr="008915AF" w:rsidRDefault="008915AF" w:rsidP="003D6105">
            <w:pPr>
              <w:pStyle w:val="a9"/>
              <w:snapToGrid w:val="0"/>
              <w:jc w:val="center"/>
              <w:rPr>
                <w:bCs/>
                <w:sz w:val="21"/>
                <w:szCs w:val="21"/>
              </w:rPr>
            </w:pPr>
            <w:r w:rsidRPr="008915AF">
              <w:rPr>
                <w:rFonts w:hint="eastAsia"/>
                <w:bCs/>
                <w:sz w:val="21"/>
                <w:szCs w:val="21"/>
              </w:rPr>
              <w:t>7</w:t>
            </w:r>
          </w:p>
        </w:tc>
        <w:tc>
          <w:tcPr>
            <w:tcW w:w="1540" w:type="dxa"/>
            <w:vAlign w:val="center"/>
          </w:tcPr>
          <w:p w:rsidR="00585DBE" w:rsidRPr="008915AF" w:rsidRDefault="00585DBE" w:rsidP="003D6105">
            <w:pPr>
              <w:tabs>
                <w:tab w:val="left" w:pos="677"/>
              </w:tabs>
              <w:spacing w:line="240" w:lineRule="auto"/>
              <w:jc w:val="center"/>
              <w:rPr>
                <w:rFonts w:ascii="Times New Roman" w:hAnsi="Times New Roman"/>
                <w:sz w:val="21"/>
                <w:szCs w:val="21"/>
              </w:rPr>
            </w:pPr>
            <w:r w:rsidRPr="008915AF">
              <w:rPr>
                <w:rFonts w:ascii="Times New Roman" w:hAnsi="Times New Roman"/>
                <w:sz w:val="21"/>
                <w:szCs w:val="21"/>
              </w:rPr>
              <w:t>废活性炭</w:t>
            </w:r>
          </w:p>
        </w:tc>
        <w:tc>
          <w:tcPr>
            <w:tcW w:w="1503" w:type="dxa"/>
            <w:vAlign w:val="center"/>
          </w:tcPr>
          <w:p w:rsidR="00585DBE" w:rsidRPr="008915AF" w:rsidRDefault="00585DBE" w:rsidP="00DC5536">
            <w:pPr>
              <w:tabs>
                <w:tab w:val="left" w:pos="677"/>
              </w:tabs>
              <w:spacing w:line="240" w:lineRule="auto"/>
              <w:jc w:val="center"/>
              <w:rPr>
                <w:rFonts w:ascii="Times New Roman" w:hAnsi="Times New Roman"/>
                <w:sz w:val="21"/>
                <w:szCs w:val="21"/>
              </w:rPr>
            </w:pPr>
            <w:r w:rsidRPr="008915AF">
              <w:rPr>
                <w:rFonts w:ascii="Times New Roman" w:hAnsi="Times New Roman"/>
                <w:sz w:val="21"/>
                <w:szCs w:val="21"/>
              </w:rPr>
              <w:t>废气处理</w:t>
            </w:r>
          </w:p>
        </w:tc>
        <w:tc>
          <w:tcPr>
            <w:tcW w:w="815" w:type="dxa"/>
            <w:vAlign w:val="center"/>
          </w:tcPr>
          <w:p w:rsidR="00585DBE" w:rsidRPr="008915AF" w:rsidRDefault="00585DBE" w:rsidP="003D6105">
            <w:pPr>
              <w:tabs>
                <w:tab w:val="left" w:pos="677"/>
              </w:tabs>
              <w:spacing w:line="240" w:lineRule="auto"/>
              <w:jc w:val="center"/>
              <w:rPr>
                <w:rFonts w:ascii="Times New Roman" w:hAnsi="Times New Roman"/>
                <w:sz w:val="21"/>
                <w:szCs w:val="21"/>
              </w:rPr>
            </w:pPr>
            <w:r w:rsidRPr="008915AF">
              <w:rPr>
                <w:rFonts w:ascii="Times New Roman" w:hAnsi="Times New Roman"/>
                <w:sz w:val="21"/>
                <w:szCs w:val="21"/>
              </w:rPr>
              <w:t>危险废物</w:t>
            </w:r>
          </w:p>
        </w:tc>
        <w:tc>
          <w:tcPr>
            <w:tcW w:w="870" w:type="dxa"/>
            <w:vAlign w:val="center"/>
          </w:tcPr>
          <w:p w:rsidR="00585DBE" w:rsidRPr="00421247" w:rsidRDefault="008915AF" w:rsidP="00DC5536">
            <w:pPr>
              <w:tabs>
                <w:tab w:val="left" w:pos="677"/>
              </w:tabs>
              <w:spacing w:line="240" w:lineRule="auto"/>
              <w:jc w:val="center"/>
              <w:rPr>
                <w:rFonts w:ascii="Times New Roman" w:hAnsi="Times New Roman"/>
                <w:sz w:val="21"/>
                <w:szCs w:val="21"/>
              </w:rPr>
            </w:pPr>
            <w:r w:rsidRPr="00421247">
              <w:rPr>
                <w:rFonts w:ascii="Times New Roman" w:hAnsi="Times New Roman" w:hint="eastAsia"/>
                <w:sz w:val="21"/>
                <w:szCs w:val="21"/>
              </w:rPr>
              <w:t>3</w:t>
            </w:r>
            <w:r w:rsidR="00585DBE" w:rsidRPr="00421247">
              <w:rPr>
                <w:rFonts w:ascii="Times New Roman" w:hAnsi="Times New Roman"/>
                <w:sz w:val="21"/>
                <w:szCs w:val="21"/>
              </w:rPr>
              <w:t>.0</w:t>
            </w:r>
          </w:p>
        </w:tc>
        <w:tc>
          <w:tcPr>
            <w:tcW w:w="2470" w:type="dxa"/>
            <w:vMerge/>
            <w:vAlign w:val="center"/>
          </w:tcPr>
          <w:p w:rsidR="00585DBE" w:rsidRPr="008915AF" w:rsidRDefault="00585DBE" w:rsidP="003D6105">
            <w:pPr>
              <w:spacing w:line="240" w:lineRule="auto"/>
              <w:rPr>
                <w:rFonts w:ascii="Times New Roman" w:hAnsi="Times New Roman"/>
                <w:sz w:val="21"/>
                <w:szCs w:val="21"/>
              </w:rPr>
            </w:pPr>
          </w:p>
        </w:tc>
        <w:tc>
          <w:tcPr>
            <w:tcW w:w="866" w:type="dxa"/>
            <w:vAlign w:val="center"/>
          </w:tcPr>
          <w:p w:rsidR="00585DBE" w:rsidRPr="008915AF" w:rsidRDefault="00585DBE" w:rsidP="003D6105">
            <w:pPr>
              <w:adjustRightInd w:val="0"/>
              <w:snapToGrid w:val="0"/>
              <w:spacing w:line="240" w:lineRule="auto"/>
              <w:jc w:val="center"/>
              <w:rPr>
                <w:rFonts w:ascii="Times New Roman" w:hAnsi="Times New Roman"/>
                <w:sz w:val="21"/>
                <w:szCs w:val="21"/>
              </w:rPr>
            </w:pPr>
            <w:r w:rsidRPr="008915AF">
              <w:rPr>
                <w:rFonts w:ascii="Times New Roman" w:hAnsi="Times New Roman"/>
                <w:sz w:val="21"/>
                <w:szCs w:val="21"/>
              </w:rPr>
              <w:t>是</w:t>
            </w:r>
          </w:p>
        </w:tc>
      </w:tr>
    </w:tbl>
    <w:p w:rsidR="002C2D22" w:rsidRPr="008915AF" w:rsidRDefault="008915AF" w:rsidP="008915AF">
      <w:pPr>
        <w:spacing w:line="480" w:lineRule="exact"/>
        <w:ind w:firstLineChars="200" w:firstLine="480"/>
        <w:rPr>
          <w:rFonts w:ascii="Times New Roman" w:hAnsi="Times New Roman"/>
          <w:snapToGrid w:val="0"/>
          <w:sz w:val="24"/>
        </w:rPr>
      </w:pPr>
      <w:r w:rsidRPr="008915AF">
        <w:rPr>
          <w:rFonts w:ascii="Times New Roman" w:hAnsi="Times New Roman" w:hint="eastAsia"/>
          <w:snapToGrid w:val="0"/>
          <w:sz w:val="24"/>
        </w:rPr>
        <w:lastRenderedPageBreak/>
        <w:t>（</w:t>
      </w:r>
      <w:r w:rsidRPr="008915AF">
        <w:rPr>
          <w:rFonts w:ascii="Times New Roman" w:hAnsi="Times New Roman" w:hint="eastAsia"/>
          <w:snapToGrid w:val="0"/>
          <w:sz w:val="24"/>
        </w:rPr>
        <w:t>2</w:t>
      </w:r>
      <w:r w:rsidRPr="008915AF">
        <w:rPr>
          <w:rFonts w:ascii="Times New Roman" w:hAnsi="Times New Roman" w:hint="eastAsia"/>
          <w:snapToGrid w:val="0"/>
          <w:sz w:val="24"/>
        </w:rPr>
        <w:t>）</w:t>
      </w:r>
      <w:r w:rsidR="002C2D22" w:rsidRPr="008915AF">
        <w:rPr>
          <w:rFonts w:ascii="Times New Roman" w:hAnsi="Times New Roman"/>
          <w:snapToGrid w:val="0"/>
          <w:sz w:val="24"/>
        </w:rPr>
        <w:t>危险废物</w:t>
      </w:r>
      <w:r w:rsidR="002C2D22" w:rsidRPr="008915AF">
        <w:rPr>
          <w:rFonts w:ascii="Times New Roman" w:hAnsi="Times New Roman"/>
          <w:sz w:val="24"/>
        </w:rPr>
        <w:t>环境影响分析</w:t>
      </w:r>
    </w:p>
    <w:p w:rsidR="002C2D22" w:rsidRPr="008915AF" w:rsidRDefault="00DC65FC" w:rsidP="008915AF">
      <w:pPr>
        <w:spacing w:line="480" w:lineRule="exact"/>
        <w:ind w:firstLineChars="200" w:firstLine="480"/>
        <w:rPr>
          <w:rFonts w:ascii="Times New Roman" w:hAnsi="Times New Roman"/>
          <w:sz w:val="24"/>
        </w:rPr>
      </w:pPr>
      <w:r w:rsidRPr="008915AF">
        <w:rPr>
          <w:rFonts w:ascii="Times New Roman" w:hAnsi="Times New Roman"/>
          <w:sz w:val="24"/>
        </w:rPr>
        <w:fldChar w:fldCharType="begin"/>
      </w:r>
      <w:r w:rsidR="008915AF" w:rsidRPr="008915AF">
        <w:rPr>
          <w:rFonts w:ascii="Times New Roman" w:hAnsi="Times New Roman"/>
          <w:sz w:val="24"/>
        </w:rPr>
        <w:instrText xml:space="preserve"> </w:instrText>
      </w:r>
      <w:r w:rsidR="008915AF" w:rsidRPr="008915AF">
        <w:rPr>
          <w:rFonts w:ascii="Times New Roman" w:hAnsi="Times New Roman" w:hint="eastAsia"/>
          <w:sz w:val="24"/>
        </w:rPr>
        <w:instrText>= 1 \* GB3</w:instrText>
      </w:r>
      <w:r w:rsidR="008915AF" w:rsidRPr="008915AF">
        <w:rPr>
          <w:rFonts w:ascii="Times New Roman" w:hAnsi="Times New Roman"/>
          <w:sz w:val="24"/>
        </w:rPr>
        <w:instrText xml:space="preserve"> </w:instrText>
      </w:r>
      <w:r w:rsidRPr="008915AF">
        <w:rPr>
          <w:rFonts w:ascii="Times New Roman" w:hAnsi="Times New Roman"/>
          <w:sz w:val="24"/>
        </w:rPr>
        <w:fldChar w:fldCharType="separate"/>
      </w:r>
      <w:r w:rsidR="008915AF" w:rsidRPr="008915AF">
        <w:rPr>
          <w:rFonts w:ascii="Times New Roman" w:hAnsi="Times New Roman" w:hint="eastAsia"/>
          <w:noProof/>
          <w:sz w:val="24"/>
        </w:rPr>
        <w:t>①</w:t>
      </w:r>
      <w:r w:rsidRPr="008915AF">
        <w:rPr>
          <w:rFonts w:ascii="Times New Roman" w:hAnsi="Times New Roman"/>
          <w:sz w:val="24"/>
        </w:rPr>
        <w:fldChar w:fldCharType="end"/>
      </w:r>
      <w:r w:rsidR="002C2D22" w:rsidRPr="008915AF">
        <w:rPr>
          <w:rFonts w:ascii="Times New Roman" w:hAnsi="Times New Roman"/>
          <w:sz w:val="24"/>
        </w:rPr>
        <w:t>贮存场所环境影响分析</w:t>
      </w:r>
    </w:p>
    <w:p w:rsidR="002C2D22" w:rsidRPr="008915AF" w:rsidRDefault="002C2D22" w:rsidP="008915AF">
      <w:pPr>
        <w:spacing w:line="480" w:lineRule="exact"/>
        <w:ind w:firstLineChars="200" w:firstLine="480"/>
        <w:rPr>
          <w:rFonts w:ascii="Times New Roman" w:hAnsi="Times New Roman"/>
          <w:sz w:val="24"/>
        </w:rPr>
      </w:pPr>
      <w:r w:rsidRPr="00421247">
        <w:rPr>
          <w:rFonts w:ascii="Times New Roman" w:hAnsi="Times New Roman"/>
          <w:sz w:val="24"/>
        </w:rPr>
        <w:t>本项目拟在</w:t>
      </w:r>
      <w:r w:rsidR="00421247" w:rsidRPr="00421247">
        <w:rPr>
          <w:rFonts w:ascii="Times New Roman" w:hAnsi="Times New Roman" w:hint="eastAsia"/>
          <w:sz w:val="24"/>
        </w:rPr>
        <w:t>原料仓库西侧</w:t>
      </w:r>
      <w:r w:rsidRPr="00421247">
        <w:rPr>
          <w:rFonts w:ascii="Times New Roman" w:hAnsi="Times New Roman"/>
          <w:sz w:val="24"/>
        </w:rPr>
        <w:t>设置一个危废仓库，面积为</w:t>
      </w:r>
      <w:smartTag w:uri="urn:schemas-microsoft-com:office:smarttags" w:element="chmetcnv">
        <w:smartTagPr>
          <w:attr w:name="TCSC" w:val="0"/>
          <w:attr w:name="NumberType" w:val="1"/>
          <w:attr w:name="Negative" w:val="False"/>
          <w:attr w:name="HasSpace" w:val="False"/>
          <w:attr w:name="SourceValue" w:val="10"/>
          <w:attr w:name="UnitName" w:val="m2"/>
        </w:smartTagPr>
        <w:r w:rsidR="00583023" w:rsidRPr="00421247">
          <w:rPr>
            <w:rFonts w:ascii="Times New Roman" w:hAnsi="Times New Roman"/>
            <w:sz w:val="24"/>
          </w:rPr>
          <w:t>1</w:t>
        </w:r>
        <w:r w:rsidRPr="00421247">
          <w:rPr>
            <w:rFonts w:ascii="Times New Roman" w:hAnsi="Times New Roman"/>
            <w:sz w:val="24"/>
          </w:rPr>
          <w:t>0m</w:t>
        </w:r>
        <w:r w:rsidRPr="00421247">
          <w:rPr>
            <w:rFonts w:ascii="Times New Roman" w:hAnsi="Times New Roman"/>
            <w:sz w:val="24"/>
            <w:vertAlign w:val="superscript"/>
          </w:rPr>
          <w:t>2</w:t>
        </w:r>
      </w:smartTag>
      <w:r w:rsidRPr="00421247">
        <w:rPr>
          <w:rFonts w:ascii="Times New Roman" w:hAnsi="Times New Roman"/>
          <w:sz w:val="24"/>
        </w:rPr>
        <w:t>。本</w:t>
      </w:r>
      <w:r w:rsidRPr="008915AF">
        <w:rPr>
          <w:rFonts w:ascii="Times New Roman" w:hAnsi="Times New Roman"/>
          <w:sz w:val="24"/>
        </w:rPr>
        <w:t>次评价要求企业按照《危险废物贮存污染控制标准》（</w:t>
      </w:r>
      <w:r w:rsidRPr="008915AF">
        <w:rPr>
          <w:rFonts w:ascii="Times New Roman" w:hAnsi="Times New Roman"/>
          <w:sz w:val="24"/>
        </w:rPr>
        <w:t>GB18597</w:t>
      </w:r>
      <w:r w:rsidR="00CA0FE5" w:rsidRPr="008915AF">
        <w:rPr>
          <w:rFonts w:ascii="Times New Roman" w:hAnsi="Times New Roman"/>
          <w:sz w:val="24"/>
        </w:rPr>
        <w:t>-2001</w:t>
      </w:r>
      <w:r w:rsidRPr="008915AF">
        <w:rPr>
          <w:rFonts w:ascii="Times New Roman" w:hAnsi="Times New Roman"/>
          <w:sz w:val="24"/>
        </w:rPr>
        <w:t>）及其修改单要求，进一步对该建筑进行改造，如地面采用耐腐蚀硬化地面，做到表面无裂缝，同时设置堵截泄漏的裙脚，地面与裙脚所围建的容积不低于堵截最大容器的最大储量或总储量的五分之一。</w:t>
      </w:r>
    </w:p>
    <w:p w:rsidR="002C2D22" w:rsidRPr="008915AF" w:rsidRDefault="002C2D22" w:rsidP="008915AF">
      <w:pPr>
        <w:spacing w:line="480" w:lineRule="exact"/>
        <w:ind w:firstLineChars="200" w:firstLine="480"/>
        <w:rPr>
          <w:rFonts w:ascii="Times New Roman" w:hAnsi="Times New Roman"/>
          <w:sz w:val="24"/>
        </w:rPr>
      </w:pPr>
      <w:r w:rsidRPr="008915AF">
        <w:rPr>
          <w:rFonts w:ascii="Times New Roman" w:hAnsi="Times New Roman"/>
          <w:sz w:val="24"/>
        </w:rPr>
        <w:t>本项目所涉及的危废具有易燃性，但不会产生关联反应，同时采用一个危废仓库进行暂存可行。</w:t>
      </w:r>
      <w:r w:rsidRPr="008915AF">
        <w:rPr>
          <w:rFonts w:ascii="Times New Roman" w:eastAsia="瀹嬩綋" w:hAnsi="Times New Roman"/>
          <w:sz w:val="24"/>
        </w:rPr>
        <w:t>各类危废应分类堆放，</w:t>
      </w:r>
      <w:r w:rsidRPr="008915AF">
        <w:rPr>
          <w:rFonts w:ascii="Times New Roman" w:hAnsi="Times New Roman"/>
          <w:sz w:val="24"/>
        </w:rPr>
        <w:t>存放</w:t>
      </w:r>
      <w:r w:rsidRPr="008915AF">
        <w:rPr>
          <w:rFonts w:ascii="Times New Roman" w:eastAsia="瀹嬩綋" w:hAnsi="Times New Roman"/>
          <w:sz w:val="24"/>
        </w:rPr>
        <w:t>容器外表标明各类危废名称，</w:t>
      </w:r>
      <w:r w:rsidRPr="008915AF">
        <w:rPr>
          <w:rFonts w:ascii="Times New Roman" w:hAnsi="Times New Roman"/>
          <w:sz w:val="24"/>
        </w:rPr>
        <w:t>存放容器必须加盖密闭，防止泄漏，另外危废仓库实行专人负责制，严禁无关人员进出，同时设置警示标志。</w:t>
      </w:r>
    </w:p>
    <w:p w:rsidR="002C2D22" w:rsidRPr="008915AF" w:rsidRDefault="002C2D22" w:rsidP="008915AF">
      <w:pPr>
        <w:spacing w:line="480" w:lineRule="exact"/>
        <w:ind w:firstLineChars="200" w:firstLine="480"/>
        <w:rPr>
          <w:rFonts w:ascii="Times New Roman" w:hAnsi="Times New Roman"/>
          <w:sz w:val="24"/>
        </w:rPr>
      </w:pPr>
      <w:r w:rsidRPr="008915AF">
        <w:rPr>
          <w:rFonts w:ascii="Times New Roman" w:hAnsi="Times New Roman"/>
          <w:sz w:val="24"/>
        </w:rPr>
        <w:t>选址合理性：危废仓库所在区域为</w:t>
      </w:r>
      <w:r w:rsidR="00421247">
        <w:rPr>
          <w:rFonts w:ascii="Times New Roman" w:hAnsi="Times New Roman" w:hint="eastAsia"/>
          <w:sz w:val="24"/>
        </w:rPr>
        <w:t>原料仓库西</w:t>
      </w:r>
      <w:r w:rsidR="00CC0338" w:rsidRPr="008915AF">
        <w:rPr>
          <w:rFonts w:ascii="Times New Roman" w:hAnsi="Times New Roman"/>
          <w:sz w:val="24"/>
        </w:rPr>
        <w:t>侧</w:t>
      </w:r>
      <w:r w:rsidRPr="008915AF">
        <w:rPr>
          <w:rFonts w:ascii="Times New Roman" w:hAnsi="Times New Roman"/>
          <w:sz w:val="24"/>
        </w:rPr>
        <w:t>。危废仓库周边无办公楼、职工宿舍楼及居民等敏感点，因此本项目危废仓库的选址有利于危废的运输线路的优化，也不会对内部生产功能区及周边环境造成影响，因此选址是合理的。</w:t>
      </w:r>
    </w:p>
    <w:p w:rsidR="002C2D22" w:rsidRPr="00C27212" w:rsidRDefault="002C2D22" w:rsidP="008915AF">
      <w:pPr>
        <w:spacing w:line="480" w:lineRule="exact"/>
        <w:ind w:firstLineChars="200" w:firstLine="480"/>
        <w:rPr>
          <w:rFonts w:ascii="Times New Roman" w:hAnsi="Times New Roman"/>
          <w:sz w:val="24"/>
        </w:rPr>
      </w:pPr>
      <w:r w:rsidRPr="00C27212">
        <w:rPr>
          <w:rFonts w:ascii="Times New Roman" w:hAnsi="Times New Roman"/>
          <w:sz w:val="24"/>
        </w:rPr>
        <w:t>贮存能力分析：危废仓库总面积</w:t>
      </w:r>
      <w:smartTag w:uri="urn:schemas-microsoft-com:office:smarttags" w:element="chmetcnv">
        <w:smartTagPr>
          <w:attr w:name="TCSC" w:val="0"/>
          <w:attr w:name="NumberType" w:val="1"/>
          <w:attr w:name="Negative" w:val="False"/>
          <w:attr w:name="HasSpace" w:val="False"/>
          <w:attr w:name="SourceValue" w:val="10"/>
          <w:attr w:name="UnitName" w:val="m2"/>
        </w:smartTagPr>
        <w:r w:rsidR="00305C7C" w:rsidRPr="00C27212">
          <w:rPr>
            <w:rFonts w:ascii="Times New Roman" w:hAnsi="Times New Roman"/>
            <w:sz w:val="24"/>
          </w:rPr>
          <w:t>1</w:t>
        </w:r>
        <w:smartTag w:uri="urn:schemas-microsoft-com:office:smarttags" w:element="chmetcnv">
          <w:smartTagPr>
            <w:attr w:name="TCSC" w:val="0"/>
            <w:attr w:name="NumberType" w:val="1"/>
            <w:attr w:name="Negative" w:val="False"/>
            <w:attr w:name="HasSpace" w:val="False"/>
            <w:attr w:name="SourceValue" w:val="0"/>
            <w:attr w:name="UnitName" w:val="m2"/>
          </w:smartTagPr>
          <w:r w:rsidRPr="00C27212">
            <w:rPr>
              <w:rFonts w:ascii="Times New Roman" w:hAnsi="Times New Roman"/>
              <w:sz w:val="24"/>
            </w:rPr>
            <w:t>0m</w:t>
          </w:r>
          <w:r w:rsidRPr="00C27212">
            <w:rPr>
              <w:rFonts w:ascii="Times New Roman" w:hAnsi="Times New Roman"/>
              <w:sz w:val="24"/>
              <w:vertAlign w:val="superscript"/>
            </w:rPr>
            <w:t>2</w:t>
          </w:r>
        </w:smartTag>
      </w:smartTag>
      <w:r w:rsidRPr="00C27212">
        <w:rPr>
          <w:rFonts w:ascii="Times New Roman" w:hAnsi="Times New Roman"/>
          <w:sz w:val="24"/>
        </w:rPr>
        <w:t>，</w:t>
      </w:r>
      <w:r w:rsidR="00C27212" w:rsidRPr="00C27212">
        <w:rPr>
          <w:sz w:val="24"/>
        </w:rPr>
        <w:t>用于各类危废的暂存</w:t>
      </w:r>
      <w:r w:rsidRPr="00C27212">
        <w:rPr>
          <w:rFonts w:ascii="Times New Roman" w:hAnsi="Times New Roman"/>
          <w:sz w:val="24"/>
        </w:rPr>
        <w:t>。危废贮存场所基本情况表</w:t>
      </w:r>
      <w:r w:rsidR="00CC0338" w:rsidRPr="00C27212">
        <w:rPr>
          <w:rFonts w:ascii="Times New Roman" w:hAnsi="Times New Roman"/>
          <w:sz w:val="24"/>
        </w:rPr>
        <w:t>5</w:t>
      </w:r>
      <w:r w:rsidRPr="00C27212">
        <w:rPr>
          <w:rFonts w:ascii="Times New Roman" w:hAnsi="Times New Roman"/>
          <w:sz w:val="24"/>
        </w:rPr>
        <w:t>-</w:t>
      </w:r>
      <w:r w:rsidR="00C27212" w:rsidRPr="00C27212">
        <w:rPr>
          <w:rFonts w:ascii="Times New Roman" w:hAnsi="Times New Roman" w:hint="eastAsia"/>
          <w:sz w:val="24"/>
        </w:rPr>
        <w:t>35</w:t>
      </w:r>
      <w:r w:rsidRPr="00C27212">
        <w:rPr>
          <w:rFonts w:ascii="Times New Roman" w:hAnsi="Times New Roman"/>
          <w:sz w:val="24"/>
        </w:rPr>
        <w:t>，在贮存周期为</w:t>
      </w:r>
      <w:r w:rsidR="00C27212" w:rsidRPr="00C27212">
        <w:rPr>
          <w:rFonts w:ascii="Times New Roman" w:hAnsi="Times New Roman" w:hint="eastAsia"/>
          <w:sz w:val="24"/>
        </w:rPr>
        <w:t>12</w:t>
      </w:r>
      <w:r w:rsidRPr="00C27212">
        <w:rPr>
          <w:rFonts w:ascii="Times New Roman" w:hAnsi="Times New Roman"/>
          <w:sz w:val="24"/>
        </w:rPr>
        <w:t>个月的情况下，本项目的危废仓库能够满足暂存要求。</w:t>
      </w:r>
    </w:p>
    <w:p w:rsidR="005E2AA9" w:rsidRPr="00C27212" w:rsidRDefault="005E2AA9" w:rsidP="008915AF">
      <w:pPr>
        <w:spacing w:line="480" w:lineRule="exact"/>
        <w:jc w:val="center"/>
        <w:rPr>
          <w:rFonts w:ascii="Times New Roman" w:hAnsi="Times New Roman"/>
          <w:b/>
          <w:bCs/>
          <w:sz w:val="21"/>
          <w:szCs w:val="21"/>
        </w:rPr>
      </w:pPr>
      <w:r w:rsidRPr="00C27212">
        <w:rPr>
          <w:rFonts w:ascii="Times New Roman" w:hAnsi="Times New Roman"/>
          <w:b/>
          <w:bCs/>
          <w:sz w:val="21"/>
          <w:szCs w:val="21"/>
        </w:rPr>
        <w:t>表</w:t>
      </w:r>
      <w:r w:rsidRPr="00C27212">
        <w:rPr>
          <w:rFonts w:ascii="Times New Roman" w:hAnsi="Times New Roman"/>
          <w:b/>
          <w:bCs/>
          <w:sz w:val="21"/>
          <w:szCs w:val="21"/>
        </w:rPr>
        <w:t>5-</w:t>
      </w:r>
      <w:r w:rsidR="008915AF" w:rsidRPr="00C27212">
        <w:rPr>
          <w:rFonts w:ascii="Times New Roman" w:hAnsi="Times New Roman" w:hint="eastAsia"/>
          <w:b/>
          <w:bCs/>
          <w:sz w:val="21"/>
          <w:szCs w:val="21"/>
        </w:rPr>
        <w:t>35</w:t>
      </w:r>
      <w:r w:rsidRPr="00C27212">
        <w:rPr>
          <w:rFonts w:ascii="Times New Roman" w:hAnsi="Times New Roman"/>
          <w:b/>
          <w:bCs/>
          <w:sz w:val="21"/>
          <w:szCs w:val="21"/>
        </w:rPr>
        <w:t xml:space="preserve">  </w:t>
      </w:r>
      <w:r w:rsidRPr="00C27212">
        <w:rPr>
          <w:rFonts w:ascii="Times New Roman" w:hAnsi="Times New Roman"/>
          <w:b/>
          <w:bCs/>
          <w:sz w:val="21"/>
          <w:szCs w:val="21"/>
        </w:rPr>
        <w:t>危险废物贮存场所（设施）基本情况表</w:t>
      </w:r>
    </w:p>
    <w:tbl>
      <w:tblPr>
        <w:tblW w:w="850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533"/>
        <w:gridCol w:w="866"/>
        <w:gridCol w:w="1107"/>
        <w:gridCol w:w="750"/>
        <w:gridCol w:w="1201"/>
        <w:gridCol w:w="742"/>
        <w:gridCol w:w="800"/>
        <w:gridCol w:w="782"/>
        <w:gridCol w:w="937"/>
        <w:gridCol w:w="787"/>
      </w:tblGrid>
      <w:tr w:rsidR="005E2AA9" w:rsidRPr="00C42C28" w:rsidTr="00C27212">
        <w:trPr>
          <w:trHeight w:val="864"/>
          <w:jc w:val="center"/>
        </w:trPr>
        <w:tc>
          <w:tcPr>
            <w:tcW w:w="533" w:type="dxa"/>
            <w:vAlign w:val="center"/>
          </w:tcPr>
          <w:p w:rsidR="005E2AA9" w:rsidRPr="00C27212" w:rsidRDefault="005E2AA9"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序号</w:t>
            </w:r>
          </w:p>
        </w:tc>
        <w:tc>
          <w:tcPr>
            <w:tcW w:w="866" w:type="dxa"/>
            <w:vAlign w:val="center"/>
          </w:tcPr>
          <w:p w:rsidR="005E2AA9" w:rsidRPr="00C27212" w:rsidRDefault="005E2AA9"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贮存场所（设施）名称</w:t>
            </w:r>
          </w:p>
        </w:tc>
        <w:tc>
          <w:tcPr>
            <w:tcW w:w="1107" w:type="dxa"/>
            <w:vAlign w:val="center"/>
          </w:tcPr>
          <w:p w:rsidR="005E2AA9" w:rsidRPr="00C27212" w:rsidRDefault="005E2AA9"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危险废物名称</w:t>
            </w:r>
          </w:p>
        </w:tc>
        <w:tc>
          <w:tcPr>
            <w:tcW w:w="750" w:type="dxa"/>
            <w:vAlign w:val="center"/>
          </w:tcPr>
          <w:p w:rsidR="005E2AA9" w:rsidRPr="00C27212" w:rsidRDefault="005E2AA9"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危险废物类别</w:t>
            </w:r>
          </w:p>
        </w:tc>
        <w:tc>
          <w:tcPr>
            <w:tcW w:w="1201" w:type="dxa"/>
            <w:vAlign w:val="center"/>
          </w:tcPr>
          <w:p w:rsidR="005E2AA9" w:rsidRPr="00C27212" w:rsidRDefault="005E2AA9"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危险废物代码</w:t>
            </w:r>
          </w:p>
        </w:tc>
        <w:tc>
          <w:tcPr>
            <w:tcW w:w="742" w:type="dxa"/>
            <w:vAlign w:val="center"/>
          </w:tcPr>
          <w:p w:rsidR="005E2AA9" w:rsidRPr="00C27212" w:rsidRDefault="005E2AA9"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位置</w:t>
            </w:r>
          </w:p>
        </w:tc>
        <w:tc>
          <w:tcPr>
            <w:tcW w:w="800" w:type="dxa"/>
            <w:vAlign w:val="center"/>
          </w:tcPr>
          <w:p w:rsidR="00E43788" w:rsidRPr="00C27212" w:rsidRDefault="005E2AA9"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占地</w:t>
            </w:r>
          </w:p>
          <w:p w:rsidR="005E2AA9" w:rsidRPr="00C27212" w:rsidRDefault="005E2AA9"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面积</w:t>
            </w:r>
          </w:p>
        </w:tc>
        <w:tc>
          <w:tcPr>
            <w:tcW w:w="782" w:type="dxa"/>
            <w:vAlign w:val="center"/>
          </w:tcPr>
          <w:p w:rsidR="005E2AA9" w:rsidRPr="00C27212" w:rsidRDefault="005E2AA9"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贮存方式</w:t>
            </w:r>
          </w:p>
        </w:tc>
        <w:tc>
          <w:tcPr>
            <w:tcW w:w="937" w:type="dxa"/>
            <w:vAlign w:val="center"/>
          </w:tcPr>
          <w:p w:rsidR="005E2AA9" w:rsidRPr="00C27212" w:rsidRDefault="005E2AA9"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贮存能力</w:t>
            </w:r>
          </w:p>
        </w:tc>
        <w:tc>
          <w:tcPr>
            <w:tcW w:w="787" w:type="dxa"/>
            <w:vAlign w:val="center"/>
          </w:tcPr>
          <w:p w:rsidR="005E2AA9" w:rsidRPr="00C27212" w:rsidRDefault="005E2AA9"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贮存周期</w:t>
            </w:r>
          </w:p>
        </w:tc>
      </w:tr>
      <w:tr w:rsidR="007E522C" w:rsidRPr="00C42C28" w:rsidTr="00C27212">
        <w:trPr>
          <w:trHeight w:val="567"/>
          <w:jc w:val="center"/>
        </w:trPr>
        <w:tc>
          <w:tcPr>
            <w:tcW w:w="533" w:type="dxa"/>
            <w:vAlign w:val="center"/>
          </w:tcPr>
          <w:p w:rsidR="007E522C" w:rsidRPr="00C27212" w:rsidRDefault="007E522C"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1</w:t>
            </w:r>
          </w:p>
        </w:tc>
        <w:tc>
          <w:tcPr>
            <w:tcW w:w="866" w:type="dxa"/>
            <w:vMerge w:val="restart"/>
            <w:vAlign w:val="center"/>
          </w:tcPr>
          <w:p w:rsidR="007E522C" w:rsidRPr="00C27212" w:rsidRDefault="007E522C"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危废暂存间</w:t>
            </w:r>
          </w:p>
        </w:tc>
        <w:tc>
          <w:tcPr>
            <w:tcW w:w="1107" w:type="dxa"/>
            <w:vAlign w:val="center"/>
          </w:tcPr>
          <w:p w:rsidR="007E522C" w:rsidRPr="00C27212" w:rsidRDefault="00C27212" w:rsidP="005E05F6">
            <w:pPr>
              <w:tabs>
                <w:tab w:val="left" w:pos="677"/>
              </w:tabs>
              <w:spacing w:line="240" w:lineRule="auto"/>
              <w:jc w:val="center"/>
              <w:rPr>
                <w:rFonts w:ascii="Times New Roman" w:hAnsi="Times New Roman"/>
                <w:sz w:val="21"/>
                <w:szCs w:val="21"/>
              </w:rPr>
            </w:pPr>
            <w:r w:rsidRPr="00C27212">
              <w:rPr>
                <w:rFonts w:ascii="Times New Roman" w:hAnsi="Times New Roman"/>
                <w:snapToGrid w:val="0"/>
                <w:sz w:val="21"/>
                <w:szCs w:val="21"/>
              </w:rPr>
              <w:t>脱模剂、水性油墨、</w:t>
            </w:r>
            <w:r w:rsidRPr="00C27212">
              <w:rPr>
                <w:rFonts w:ascii="Times New Roman" w:hAnsi="Times New Roman" w:hint="eastAsia"/>
                <w:snapToGrid w:val="0"/>
                <w:sz w:val="21"/>
                <w:szCs w:val="21"/>
              </w:rPr>
              <w:t>酒精</w:t>
            </w:r>
            <w:r w:rsidRPr="00C27212">
              <w:rPr>
                <w:rFonts w:ascii="Times New Roman" w:hAnsi="Times New Roman"/>
                <w:snapToGrid w:val="0"/>
                <w:sz w:val="21"/>
                <w:szCs w:val="21"/>
              </w:rPr>
              <w:t>包装</w:t>
            </w:r>
            <w:r w:rsidRPr="00C27212">
              <w:rPr>
                <w:rFonts w:ascii="Times New Roman" w:hAnsi="Times New Roman" w:hint="eastAsia"/>
                <w:snapToGrid w:val="0"/>
                <w:sz w:val="21"/>
                <w:szCs w:val="21"/>
              </w:rPr>
              <w:t>材料</w:t>
            </w:r>
          </w:p>
        </w:tc>
        <w:tc>
          <w:tcPr>
            <w:tcW w:w="750" w:type="dxa"/>
            <w:vAlign w:val="center"/>
          </w:tcPr>
          <w:p w:rsidR="007E522C" w:rsidRPr="00C27212" w:rsidRDefault="00C27212" w:rsidP="005E05F6">
            <w:pPr>
              <w:tabs>
                <w:tab w:val="left" w:pos="677"/>
              </w:tabs>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其他废物</w:t>
            </w:r>
          </w:p>
        </w:tc>
        <w:tc>
          <w:tcPr>
            <w:tcW w:w="1201" w:type="dxa"/>
            <w:vAlign w:val="center"/>
          </w:tcPr>
          <w:p w:rsidR="007E522C" w:rsidRPr="00C27212" w:rsidRDefault="00C27212" w:rsidP="005E05F6">
            <w:pPr>
              <w:tabs>
                <w:tab w:val="left" w:pos="677"/>
              </w:tabs>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900-041-49</w:t>
            </w:r>
          </w:p>
        </w:tc>
        <w:tc>
          <w:tcPr>
            <w:tcW w:w="742" w:type="dxa"/>
            <w:vMerge w:val="restart"/>
            <w:vAlign w:val="center"/>
          </w:tcPr>
          <w:p w:rsidR="007E522C" w:rsidRPr="00C27212" w:rsidRDefault="00E43788" w:rsidP="00E43788">
            <w:pPr>
              <w:topLinePunct/>
              <w:adjustRightInd w:val="0"/>
              <w:snapToGrid w:val="0"/>
              <w:spacing w:line="240" w:lineRule="auto"/>
              <w:jc w:val="center"/>
              <w:rPr>
                <w:rFonts w:ascii="Times New Roman" w:hAnsi="Times New Roman"/>
                <w:sz w:val="21"/>
                <w:szCs w:val="21"/>
              </w:rPr>
            </w:pPr>
            <w:r w:rsidRPr="00C27212">
              <w:rPr>
                <w:rFonts w:ascii="Times New Roman" w:hAnsi="Times New Roman"/>
                <w:bCs/>
                <w:sz w:val="21"/>
                <w:szCs w:val="21"/>
              </w:rPr>
              <w:t>4#</w:t>
            </w:r>
            <w:r w:rsidRPr="00C27212">
              <w:rPr>
                <w:rFonts w:ascii="Times New Roman" w:hAnsi="Times New Roman"/>
                <w:bCs/>
                <w:sz w:val="21"/>
                <w:szCs w:val="21"/>
              </w:rPr>
              <w:t>厂房一层东</w:t>
            </w:r>
            <w:r w:rsidR="007E522C" w:rsidRPr="00C27212">
              <w:rPr>
                <w:rFonts w:ascii="Times New Roman" w:hAnsi="Times New Roman"/>
                <w:bCs/>
                <w:sz w:val="21"/>
                <w:szCs w:val="21"/>
              </w:rPr>
              <w:t>侧</w:t>
            </w:r>
          </w:p>
        </w:tc>
        <w:tc>
          <w:tcPr>
            <w:tcW w:w="800" w:type="dxa"/>
            <w:vMerge w:val="restart"/>
            <w:vAlign w:val="center"/>
          </w:tcPr>
          <w:p w:rsidR="007E522C" w:rsidRPr="00C27212" w:rsidRDefault="007E522C" w:rsidP="005E2AA9">
            <w:pPr>
              <w:topLinePunct/>
              <w:adjustRightInd w:val="0"/>
              <w:snapToGrid w:val="0"/>
              <w:spacing w:line="240" w:lineRule="auto"/>
              <w:jc w:val="center"/>
              <w:rPr>
                <w:rFonts w:ascii="Times New Roman" w:hAnsi="Times New Roman"/>
                <w:sz w:val="21"/>
                <w:szCs w:val="21"/>
              </w:rPr>
            </w:pPr>
            <w:smartTag w:uri="urn:schemas-microsoft-com:office:smarttags" w:element="chmetcnv">
              <w:smartTagPr>
                <w:attr w:name="UnitName" w:val="m2"/>
                <w:attr w:name="SourceValue" w:val="10"/>
                <w:attr w:name="HasSpace" w:val="False"/>
                <w:attr w:name="Negative" w:val="False"/>
                <w:attr w:name="NumberType" w:val="1"/>
                <w:attr w:name="TCSC" w:val="0"/>
              </w:smartTagPr>
              <w:r w:rsidRPr="00C27212">
                <w:rPr>
                  <w:rFonts w:ascii="Times New Roman" w:hAnsi="Times New Roman"/>
                  <w:sz w:val="21"/>
                  <w:szCs w:val="21"/>
                </w:rPr>
                <w:t>10m</w:t>
              </w:r>
              <w:r w:rsidRPr="00C27212">
                <w:rPr>
                  <w:rFonts w:ascii="Times New Roman" w:hAnsi="Times New Roman"/>
                  <w:sz w:val="21"/>
                  <w:szCs w:val="21"/>
                  <w:vertAlign w:val="superscript"/>
                </w:rPr>
                <w:t>2</w:t>
              </w:r>
            </w:smartTag>
          </w:p>
        </w:tc>
        <w:tc>
          <w:tcPr>
            <w:tcW w:w="782" w:type="dxa"/>
            <w:vAlign w:val="center"/>
          </w:tcPr>
          <w:p w:rsidR="007E522C" w:rsidRPr="00C27212" w:rsidRDefault="003C107E"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桶</w:t>
            </w:r>
            <w:r w:rsidR="007E522C" w:rsidRPr="00C27212">
              <w:rPr>
                <w:rFonts w:ascii="Times New Roman" w:hAnsi="Times New Roman"/>
                <w:sz w:val="21"/>
                <w:szCs w:val="21"/>
              </w:rPr>
              <w:t>接贮存</w:t>
            </w:r>
          </w:p>
        </w:tc>
        <w:tc>
          <w:tcPr>
            <w:tcW w:w="937" w:type="dxa"/>
            <w:vAlign w:val="center"/>
          </w:tcPr>
          <w:p w:rsidR="007E522C" w:rsidRPr="00C27212" w:rsidRDefault="00C27212" w:rsidP="005E2AA9">
            <w:pPr>
              <w:tabs>
                <w:tab w:val="left" w:pos="677"/>
              </w:tabs>
              <w:spacing w:line="240" w:lineRule="auto"/>
              <w:jc w:val="center"/>
              <w:rPr>
                <w:rFonts w:ascii="Times New Roman" w:hAnsi="Times New Roman"/>
                <w:sz w:val="21"/>
                <w:szCs w:val="21"/>
              </w:rPr>
            </w:pPr>
            <w:r w:rsidRPr="00C27212">
              <w:rPr>
                <w:rFonts w:ascii="Times New Roman" w:hAnsi="Times New Roman" w:hint="eastAsia"/>
                <w:sz w:val="21"/>
                <w:szCs w:val="21"/>
              </w:rPr>
              <w:t>1.0</w:t>
            </w:r>
            <w:r w:rsidR="007E522C" w:rsidRPr="00C27212">
              <w:rPr>
                <w:rFonts w:ascii="Times New Roman" w:hAnsi="Times New Roman"/>
                <w:sz w:val="21"/>
                <w:szCs w:val="21"/>
              </w:rPr>
              <w:t>t/a</w:t>
            </w:r>
          </w:p>
        </w:tc>
        <w:tc>
          <w:tcPr>
            <w:tcW w:w="787" w:type="dxa"/>
            <w:vAlign w:val="center"/>
          </w:tcPr>
          <w:p w:rsidR="007E522C" w:rsidRPr="00C27212" w:rsidRDefault="00B7468E"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12</w:t>
            </w:r>
            <w:r w:rsidR="007E522C" w:rsidRPr="00C27212">
              <w:rPr>
                <w:rFonts w:ascii="Times New Roman" w:hAnsi="Times New Roman"/>
                <w:sz w:val="21"/>
                <w:szCs w:val="21"/>
              </w:rPr>
              <w:t>个月</w:t>
            </w:r>
          </w:p>
        </w:tc>
      </w:tr>
      <w:tr w:rsidR="003C107E" w:rsidRPr="00C42C28" w:rsidTr="00C27212">
        <w:trPr>
          <w:trHeight w:val="567"/>
          <w:jc w:val="center"/>
        </w:trPr>
        <w:tc>
          <w:tcPr>
            <w:tcW w:w="533" w:type="dxa"/>
            <w:vAlign w:val="center"/>
          </w:tcPr>
          <w:p w:rsidR="003C107E" w:rsidRPr="00C27212" w:rsidRDefault="003C107E"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2</w:t>
            </w:r>
          </w:p>
        </w:tc>
        <w:tc>
          <w:tcPr>
            <w:tcW w:w="866" w:type="dxa"/>
            <w:vMerge/>
            <w:vAlign w:val="center"/>
          </w:tcPr>
          <w:p w:rsidR="003C107E" w:rsidRPr="00C27212" w:rsidRDefault="003C107E" w:rsidP="005E2AA9">
            <w:pPr>
              <w:topLinePunct/>
              <w:adjustRightInd w:val="0"/>
              <w:snapToGrid w:val="0"/>
              <w:spacing w:line="240" w:lineRule="auto"/>
              <w:jc w:val="center"/>
              <w:rPr>
                <w:rFonts w:ascii="Times New Roman" w:hAnsi="Times New Roman"/>
                <w:sz w:val="21"/>
                <w:szCs w:val="21"/>
              </w:rPr>
            </w:pPr>
          </w:p>
        </w:tc>
        <w:tc>
          <w:tcPr>
            <w:tcW w:w="1107" w:type="dxa"/>
            <w:vAlign w:val="center"/>
          </w:tcPr>
          <w:p w:rsidR="003C107E" w:rsidRPr="00C27212" w:rsidRDefault="00C27212" w:rsidP="005E05F6">
            <w:pPr>
              <w:tabs>
                <w:tab w:val="left" w:pos="677"/>
              </w:tabs>
              <w:spacing w:line="240" w:lineRule="auto"/>
              <w:jc w:val="center"/>
              <w:rPr>
                <w:rFonts w:ascii="Times New Roman" w:hAnsi="Times New Roman"/>
                <w:sz w:val="21"/>
                <w:szCs w:val="21"/>
              </w:rPr>
            </w:pPr>
            <w:r w:rsidRPr="00C27212">
              <w:rPr>
                <w:rFonts w:ascii="Times New Roman" w:hAnsi="Times New Roman" w:hint="eastAsia"/>
                <w:sz w:val="21"/>
                <w:szCs w:val="21"/>
              </w:rPr>
              <w:t>废机油</w:t>
            </w:r>
          </w:p>
        </w:tc>
        <w:tc>
          <w:tcPr>
            <w:tcW w:w="750" w:type="dxa"/>
            <w:vAlign w:val="center"/>
          </w:tcPr>
          <w:p w:rsidR="003C107E" w:rsidRPr="00C27212" w:rsidRDefault="003C107E" w:rsidP="00453438">
            <w:pPr>
              <w:tabs>
                <w:tab w:val="left" w:pos="677"/>
              </w:tabs>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其他废物</w:t>
            </w:r>
          </w:p>
        </w:tc>
        <w:tc>
          <w:tcPr>
            <w:tcW w:w="1201" w:type="dxa"/>
            <w:vAlign w:val="center"/>
          </w:tcPr>
          <w:p w:rsidR="003C107E" w:rsidRPr="00C27212" w:rsidRDefault="003C107E" w:rsidP="00453438">
            <w:pPr>
              <w:tabs>
                <w:tab w:val="left" w:pos="677"/>
              </w:tabs>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900-041-49</w:t>
            </w:r>
          </w:p>
        </w:tc>
        <w:tc>
          <w:tcPr>
            <w:tcW w:w="742" w:type="dxa"/>
            <w:vMerge/>
            <w:vAlign w:val="center"/>
          </w:tcPr>
          <w:p w:rsidR="003C107E" w:rsidRPr="00C27212" w:rsidRDefault="003C107E" w:rsidP="00E43788">
            <w:pPr>
              <w:topLinePunct/>
              <w:adjustRightInd w:val="0"/>
              <w:snapToGrid w:val="0"/>
              <w:spacing w:line="240" w:lineRule="auto"/>
              <w:jc w:val="center"/>
              <w:rPr>
                <w:rFonts w:ascii="Times New Roman" w:hAnsi="Times New Roman"/>
                <w:bCs/>
                <w:sz w:val="21"/>
                <w:szCs w:val="21"/>
              </w:rPr>
            </w:pPr>
          </w:p>
        </w:tc>
        <w:tc>
          <w:tcPr>
            <w:tcW w:w="800" w:type="dxa"/>
            <w:vMerge/>
            <w:vAlign w:val="center"/>
          </w:tcPr>
          <w:p w:rsidR="003C107E" w:rsidRPr="00C27212" w:rsidRDefault="003C107E" w:rsidP="005E2AA9">
            <w:pPr>
              <w:topLinePunct/>
              <w:adjustRightInd w:val="0"/>
              <w:snapToGrid w:val="0"/>
              <w:spacing w:line="240" w:lineRule="auto"/>
              <w:jc w:val="center"/>
              <w:rPr>
                <w:rFonts w:ascii="Times New Roman" w:hAnsi="Times New Roman"/>
                <w:sz w:val="21"/>
                <w:szCs w:val="21"/>
              </w:rPr>
            </w:pPr>
          </w:p>
        </w:tc>
        <w:tc>
          <w:tcPr>
            <w:tcW w:w="782" w:type="dxa"/>
            <w:vAlign w:val="center"/>
          </w:tcPr>
          <w:p w:rsidR="003C107E" w:rsidRPr="00C27212" w:rsidRDefault="003C107E"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直接贮存</w:t>
            </w:r>
          </w:p>
        </w:tc>
        <w:tc>
          <w:tcPr>
            <w:tcW w:w="937" w:type="dxa"/>
            <w:vAlign w:val="center"/>
          </w:tcPr>
          <w:p w:rsidR="003C107E" w:rsidRPr="00C27212" w:rsidRDefault="00C27212" w:rsidP="00453438">
            <w:pPr>
              <w:tabs>
                <w:tab w:val="left" w:pos="677"/>
              </w:tabs>
              <w:spacing w:line="240" w:lineRule="auto"/>
              <w:jc w:val="center"/>
              <w:rPr>
                <w:rFonts w:ascii="Times New Roman" w:hAnsi="Times New Roman"/>
                <w:sz w:val="21"/>
                <w:szCs w:val="21"/>
              </w:rPr>
            </w:pPr>
            <w:r w:rsidRPr="00C27212">
              <w:rPr>
                <w:rFonts w:ascii="Times New Roman" w:hAnsi="Times New Roman" w:hint="eastAsia"/>
                <w:sz w:val="21"/>
                <w:szCs w:val="21"/>
              </w:rPr>
              <w:t>0.5</w:t>
            </w:r>
            <w:r w:rsidR="003C107E" w:rsidRPr="00C27212">
              <w:rPr>
                <w:rFonts w:ascii="Times New Roman" w:hAnsi="Times New Roman"/>
                <w:sz w:val="21"/>
                <w:szCs w:val="21"/>
              </w:rPr>
              <w:t>t/a</w:t>
            </w:r>
          </w:p>
        </w:tc>
        <w:tc>
          <w:tcPr>
            <w:tcW w:w="787" w:type="dxa"/>
            <w:vAlign w:val="center"/>
          </w:tcPr>
          <w:p w:rsidR="003C107E" w:rsidRPr="00C27212" w:rsidRDefault="003C107E" w:rsidP="00453438">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12</w:t>
            </w:r>
            <w:r w:rsidRPr="00C27212">
              <w:rPr>
                <w:rFonts w:ascii="Times New Roman" w:hAnsi="Times New Roman"/>
                <w:sz w:val="21"/>
                <w:szCs w:val="21"/>
              </w:rPr>
              <w:t>个月</w:t>
            </w:r>
          </w:p>
        </w:tc>
      </w:tr>
      <w:tr w:rsidR="007E522C" w:rsidRPr="00C42C28" w:rsidTr="00C27212">
        <w:trPr>
          <w:trHeight w:val="567"/>
          <w:jc w:val="center"/>
        </w:trPr>
        <w:tc>
          <w:tcPr>
            <w:tcW w:w="533" w:type="dxa"/>
            <w:vAlign w:val="center"/>
          </w:tcPr>
          <w:p w:rsidR="007E522C" w:rsidRPr="00C27212" w:rsidRDefault="003C107E"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3</w:t>
            </w:r>
          </w:p>
        </w:tc>
        <w:tc>
          <w:tcPr>
            <w:tcW w:w="866" w:type="dxa"/>
            <w:vMerge/>
            <w:vAlign w:val="center"/>
          </w:tcPr>
          <w:p w:rsidR="007E522C" w:rsidRPr="00C27212" w:rsidRDefault="007E522C" w:rsidP="005E2AA9">
            <w:pPr>
              <w:topLinePunct/>
              <w:adjustRightInd w:val="0"/>
              <w:snapToGrid w:val="0"/>
              <w:spacing w:line="240" w:lineRule="auto"/>
              <w:jc w:val="center"/>
              <w:rPr>
                <w:rFonts w:ascii="Times New Roman" w:hAnsi="Times New Roman"/>
                <w:sz w:val="21"/>
                <w:szCs w:val="21"/>
              </w:rPr>
            </w:pPr>
          </w:p>
        </w:tc>
        <w:tc>
          <w:tcPr>
            <w:tcW w:w="1107" w:type="dxa"/>
            <w:vAlign w:val="center"/>
          </w:tcPr>
          <w:p w:rsidR="007E522C" w:rsidRPr="00C27212" w:rsidRDefault="007E522C" w:rsidP="005E05F6">
            <w:pPr>
              <w:tabs>
                <w:tab w:val="left" w:pos="677"/>
              </w:tabs>
              <w:spacing w:line="240" w:lineRule="auto"/>
              <w:jc w:val="center"/>
              <w:rPr>
                <w:rFonts w:ascii="Times New Roman" w:hAnsi="Times New Roman"/>
                <w:sz w:val="21"/>
                <w:szCs w:val="21"/>
              </w:rPr>
            </w:pPr>
            <w:r w:rsidRPr="00C27212">
              <w:rPr>
                <w:rFonts w:ascii="Times New Roman" w:hAnsi="Times New Roman"/>
                <w:sz w:val="21"/>
                <w:szCs w:val="21"/>
              </w:rPr>
              <w:t>废活性炭</w:t>
            </w:r>
          </w:p>
        </w:tc>
        <w:tc>
          <w:tcPr>
            <w:tcW w:w="750" w:type="dxa"/>
            <w:vAlign w:val="center"/>
          </w:tcPr>
          <w:p w:rsidR="007E522C" w:rsidRPr="00C27212" w:rsidRDefault="007E522C" w:rsidP="005E05F6">
            <w:pPr>
              <w:tabs>
                <w:tab w:val="left" w:pos="677"/>
              </w:tabs>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其他废物</w:t>
            </w:r>
          </w:p>
        </w:tc>
        <w:tc>
          <w:tcPr>
            <w:tcW w:w="1201" w:type="dxa"/>
            <w:vAlign w:val="center"/>
          </w:tcPr>
          <w:p w:rsidR="007E522C" w:rsidRPr="00C27212" w:rsidRDefault="007E522C" w:rsidP="005E05F6">
            <w:pPr>
              <w:tabs>
                <w:tab w:val="left" w:pos="677"/>
              </w:tabs>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900-041-49</w:t>
            </w:r>
          </w:p>
        </w:tc>
        <w:tc>
          <w:tcPr>
            <w:tcW w:w="742" w:type="dxa"/>
            <w:vMerge/>
            <w:vAlign w:val="center"/>
          </w:tcPr>
          <w:p w:rsidR="007E522C" w:rsidRPr="00C27212" w:rsidRDefault="007E522C" w:rsidP="005E2AA9">
            <w:pPr>
              <w:topLinePunct/>
              <w:adjustRightInd w:val="0"/>
              <w:snapToGrid w:val="0"/>
              <w:spacing w:line="240" w:lineRule="auto"/>
              <w:jc w:val="center"/>
              <w:rPr>
                <w:rFonts w:ascii="Times New Roman" w:hAnsi="Times New Roman"/>
                <w:sz w:val="21"/>
                <w:szCs w:val="21"/>
              </w:rPr>
            </w:pPr>
          </w:p>
        </w:tc>
        <w:tc>
          <w:tcPr>
            <w:tcW w:w="800" w:type="dxa"/>
            <w:vMerge/>
            <w:vAlign w:val="center"/>
          </w:tcPr>
          <w:p w:rsidR="007E522C" w:rsidRPr="00C27212" w:rsidRDefault="007E522C" w:rsidP="005E2AA9">
            <w:pPr>
              <w:topLinePunct/>
              <w:adjustRightInd w:val="0"/>
              <w:snapToGrid w:val="0"/>
              <w:spacing w:line="240" w:lineRule="auto"/>
              <w:jc w:val="center"/>
              <w:rPr>
                <w:rFonts w:ascii="Times New Roman" w:hAnsi="Times New Roman"/>
                <w:sz w:val="21"/>
                <w:szCs w:val="21"/>
              </w:rPr>
            </w:pPr>
          </w:p>
        </w:tc>
        <w:tc>
          <w:tcPr>
            <w:tcW w:w="782" w:type="dxa"/>
            <w:vAlign w:val="center"/>
          </w:tcPr>
          <w:p w:rsidR="007E522C" w:rsidRPr="00C27212" w:rsidRDefault="007E522C"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sz w:val="21"/>
                <w:szCs w:val="21"/>
              </w:rPr>
              <w:t>袋装贮存</w:t>
            </w:r>
          </w:p>
        </w:tc>
        <w:tc>
          <w:tcPr>
            <w:tcW w:w="937" w:type="dxa"/>
            <w:vAlign w:val="center"/>
          </w:tcPr>
          <w:p w:rsidR="007E522C" w:rsidRPr="00C42C28" w:rsidRDefault="00C27212" w:rsidP="005E2AA9">
            <w:pPr>
              <w:tabs>
                <w:tab w:val="left" w:pos="677"/>
              </w:tabs>
              <w:spacing w:line="240" w:lineRule="auto"/>
              <w:jc w:val="center"/>
              <w:rPr>
                <w:rFonts w:ascii="Times New Roman" w:hAnsi="Times New Roman"/>
                <w:color w:val="FF0000"/>
                <w:sz w:val="21"/>
                <w:szCs w:val="21"/>
              </w:rPr>
            </w:pPr>
            <w:r>
              <w:rPr>
                <w:rFonts w:ascii="Times New Roman" w:hAnsi="Times New Roman" w:hint="eastAsia"/>
                <w:color w:val="FF0000"/>
                <w:sz w:val="21"/>
                <w:szCs w:val="21"/>
              </w:rPr>
              <w:t>5.0</w:t>
            </w:r>
            <w:r w:rsidR="007E522C" w:rsidRPr="00C42C28">
              <w:rPr>
                <w:rFonts w:ascii="Times New Roman" w:hAnsi="Times New Roman"/>
                <w:color w:val="FF0000"/>
                <w:sz w:val="21"/>
                <w:szCs w:val="21"/>
              </w:rPr>
              <w:t>t/a</w:t>
            </w:r>
          </w:p>
        </w:tc>
        <w:tc>
          <w:tcPr>
            <w:tcW w:w="787" w:type="dxa"/>
            <w:vAlign w:val="center"/>
          </w:tcPr>
          <w:p w:rsidR="007E522C" w:rsidRPr="00C27212" w:rsidRDefault="00C27212" w:rsidP="005E2AA9">
            <w:pPr>
              <w:topLinePunct/>
              <w:adjustRightInd w:val="0"/>
              <w:snapToGrid w:val="0"/>
              <w:spacing w:line="240" w:lineRule="auto"/>
              <w:jc w:val="center"/>
              <w:rPr>
                <w:rFonts w:ascii="Times New Roman" w:hAnsi="Times New Roman"/>
                <w:sz w:val="21"/>
                <w:szCs w:val="21"/>
              </w:rPr>
            </w:pPr>
            <w:r w:rsidRPr="00C27212">
              <w:rPr>
                <w:rFonts w:ascii="Times New Roman" w:hAnsi="Times New Roman" w:hint="eastAsia"/>
                <w:sz w:val="21"/>
                <w:szCs w:val="21"/>
              </w:rPr>
              <w:t>12</w:t>
            </w:r>
            <w:r w:rsidR="007E522C" w:rsidRPr="00C27212">
              <w:rPr>
                <w:rFonts w:ascii="Times New Roman" w:hAnsi="Times New Roman"/>
                <w:sz w:val="21"/>
                <w:szCs w:val="21"/>
              </w:rPr>
              <w:t>个月</w:t>
            </w:r>
          </w:p>
        </w:tc>
      </w:tr>
    </w:tbl>
    <w:p w:rsidR="00CC0338" w:rsidRPr="00C27212" w:rsidRDefault="00DC65FC" w:rsidP="00CC0338">
      <w:pPr>
        <w:spacing w:line="480" w:lineRule="exact"/>
        <w:ind w:firstLineChars="200" w:firstLine="480"/>
        <w:rPr>
          <w:rFonts w:ascii="Times New Roman" w:hAnsi="Times New Roman"/>
          <w:sz w:val="24"/>
        </w:rPr>
      </w:pPr>
      <w:r w:rsidRPr="00C27212">
        <w:rPr>
          <w:rFonts w:ascii="Times New Roman" w:hAnsi="Times New Roman"/>
          <w:sz w:val="24"/>
        </w:rPr>
        <w:fldChar w:fldCharType="begin"/>
      </w:r>
      <w:r w:rsidR="00C27212" w:rsidRPr="00C27212">
        <w:rPr>
          <w:rFonts w:ascii="Times New Roman" w:hAnsi="Times New Roman"/>
          <w:sz w:val="24"/>
        </w:rPr>
        <w:instrText xml:space="preserve"> </w:instrText>
      </w:r>
      <w:r w:rsidR="00C27212" w:rsidRPr="00C27212">
        <w:rPr>
          <w:rFonts w:ascii="Times New Roman" w:hAnsi="Times New Roman" w:hint="eastAsia"/>
          <w:sz w:val="24"/>
        </w:rPr>
        <w:instrText>= 2 \* GB3</w:instrText>
      </w:r>
      <w:r w:rsidR="00C27212" w:rsidRPr="00C27212">
        <w:rPr>
          <w:rFonts w:ascii="Times New Roman" w:hAnsi="Times New Roman"/>
          <w:sz w:val="24"/>
        </w:rPr>
        <w:instrText xml:space="preserve"> </w:instrText>
      </w:r>
      <w:r w:rsidRPr="00C27212">
        <w:rPr>
          <w:rFonts w:ascii="Times New Roman" w:hAnsi="Times New Roman"/>
          <w:sz w:val="24"/>
        </w:rPr>
        <w:fldChar w:fldCharType="separate"/>
      </w:r>
      <w:r w:rsidR="00C27212" w:rsidRPr="00C27212">
        <w:rPr>
          <w:rFonts w:ascii="Times New Roman" w:hAnsi="Times New Roman" w:hint="eastAsia"/>
          <w:noProof/>
          <w:sz w:val="24"/>
        </w:rPr>
        <w:t>②</w:t>
      </w:r>
      <w:r w:rsidRPr="00C27212">
        <w:rPr>
          <w:rFonts w:ascii="Times New Roman" w:hAnsi="Times New Roman"/>
          <w:sz w:val="24"/>
        </w:rPr>
        <w:fldChar w:fldCharType="end"/>
      </w:r>
      <w:r w:rsidR="00CC0338" w:rsidRPr="00C27212">
        <w:rPr>
          <w:rFonts w:ascii="Times New Roman" w:hAnsi="Times New Roman"/>
          <w:sz w:val="24"/>
        </w:rPr>
        <w:t>运输过程环境影响分析</w:t>
      </w:r>
    </w:p>
    <w:p w:rsidR="00CC0338" w:rsidRPr="00C27212" w:rsidRDefault="00C27212" w:rsidP="00CC0338">
      <w:pPr>
        <w:spacing w:line="480" w:lineRule="exact"/>
        <w:ind w:firstLineChars="200" w:firstLine="480"/>
        <w:rPr>
          <w:rFonts w:ascii="Times New Roman" w:hAnsi="Times New Roman"/>
          <w:sz w:val="24"/>
        </w:rPr>
      </w:pPr>
      <w:r w:rsidRPr="00C27212">
        <w:rPr>
          <w:rFonts w:ascii="Times New Roman" w:hAnsi="Times New Roman" w:hint="eastAsia"/>
          <w:sz w:val="24"/>
        </w:rPr>
        <w:t>企业</w:t>
      </w:r>
      <w:r w:rsidR="00CC0338" w:rsidRPr="00C27212">
        <w:rPr>
          <w:rFonts w:ascii="Times New Roman" w:hAnsi="Times New Roman"/>
          <w:sz w:val="24"/>
        </w:rPr>
        <w:t>将危险固废运送至仓库过程均在生产厂房内，因此不会因雨水冲刷导致危废散逸泄漏，基本不会对当地水环境质量和土壤质量造成影响。</w:t>
      </w:r>
    </w:p>
    <w:p w:rsidR="00CC0338" w:rsidRPr="00C27212" w:rsidRDefault="00CC0338" w:rsidP="00CC0338">
      <w:pPr>
        <w:spacing w:line="480" w:lineRule="exact"/>
        <w:ind w:firstLineChars="200" w:firstLine="480"/>
        <w:rPr>
          <w:rFonts w:ascii="Times New Roman" w:hAnsi="Times New Roman"/>
          <w:sz w:val="24"/>
        </w:rPr>
      </w:pPr>
      <w:r w:rsidRPr="00C27212">
        <w:rPr>
          <w:rFonts w:ascii="Times New Roman" w:hAnsi="Times New Roman"/>
          <w:sz w:val="24"/>
        </w:rPr>
        <w:lastRenderedPageBreak/>
        <w:t>项目危废外运委托有资质的危险废物运输公司进行运输。危废出站后经</w:t>
      </w:r>
      <w:r w:rsidRPr="00C27212">
        <w:rPr>
          <w:rFonts w:ascii="Times New Roman" w:hAnsi="Times New Roman"/>
          <w:sz w:val="24"/>
        </w:rPr>
        <w:t>11</w:t>
      </w:r>
      <w:r w:rsidRPr="00C27212">
        <w:rPr>
          <w:rFonts w:ascii="Times New Roman" w:hAnsi="Times New Roman"/>
          <w:sz w:val="24"/>
        </w:rPr>
        <w:t>省道运往湖州地区相应的处置公司。运输沿线主要敏感点为西苕溪和沿线的居民住户，运输过程中危废的散落会对沿线环境卫生产生一定影响，同时散落的废物经雨水冲刷后的有害物质会对沿线的土壤及水体造成污染。本次评价要求危废外运采用专门密闭车辆，防止散落和流洒，同时配备有消防器材，以应对突发环境事件。运输卸装过程中也要严格按照国家有关规定执行，包括《汽车危险货物运输规则》</w:t>
      </w:r>
      <w:r w:rsidRPr="00C27212">
        <w:rPr>
          <w:rFonts w:ascii="Times New Roman" w:hAnsi="Times New Roman"/>
          <w:sz w:val="24"/>
        </w:rPr>
        <w:t>(JT</w:t>
      </w:r>
      <w:r w:rsidR="00B76BE8" w:rsidRPr="00C27212">
        <w:rPr>
          <w:rFonts w:ascii="Times New Roman" w:hAnsi="Times New Roman"/>
          <w:sz w:val="24"/>
        </w:rPr>
        <w:t>617</w:t>
      </w:r>
      <w:r w:rsidRPr="00C27212">
        <w:rPr>
          <w:rFonts w:ascii="Times New Roman" w:hAnsi="Times New Roman"/>
          <w:sz w:val="24"/>
        </w:rPr>
        <w:t>-</w:t>
      </w:r>
      <w:r w:rsidR="00B76BE8" w:rsidRPr="00C27212">
        <w:rPr>
          <w:rFonts w:ascii="Times New Roman" w:hAnsi="Times New Roman"/>
          <w:sz w:val="24"/>
        </w:rPr>
        <w:t>2004</w:t>
      </w:r>
      <w:r w:rsidRPr="00C27212">
        <w:rPr>
          <w:rFonts w:ascii="Times New Roman" w:hAnsi="Times New Roman"/>
          <w:sz w:val="24"/>
        </w:rPr>
        <w:t>)</w:t>
      </w:r>
      <w:r w:rsidRPr="00C27212">
        <w:rPr>
          <w:rFonts w:ascii="Times New Roman" w:hAnsi="Times New Roman"/>
          <w:sz w:val="24"/>
        </w:rPr>
        <w:t>、《汽车危险货物运输、装卸作业规程》（</w:t>
      </w:r>
      <w:r w:rsidRPr="00C27212">
        <w:rPr>
          <w:rFonts w:ascii="Times New Roman" w:hAnsi="Times New Roman"/>
          <w:sz w:val="24"/>
        </w:rPr>
        <w:t>JT</w:t>
      </w:r>
      <w:r w:rsidR="0085538D" w:rsidRPr="00C27212">
        <w:rPr>
          <w:rFonts w:ascii="Times New Roman" w:hAnsi="Times New Roman"/>
          <w:sz w:val="24"/>
        </w:rPr>
        <w:t>618</w:t>
      </w:r>
      <w:r w:rsidRPr="00C27212">
        <w:rPr>
          <w:rFonts w:ascii="Times New Roman" w:hAnsi="Times New Roman"/>
          <w:sz w:val="24"/>
        </w:rPr>
        <w:t>-</w:t>
      </w:r>
      <w:r w:rsidR="0085538D" w:rsidRPr="00C27212">
        <w:rPr>
          <w:rFonts w:ascii="Times New Roman" w:hAnsi="Times New Roman"/>
          <w:sz w:val="24"/>
        </w:rPr>
        <w:t>2004</w:t>
      </w:r>
      <w:r w:rsidRPr="00C27212">
        <w:rPr>
          <w:rFonts w:ascii="Times New Roman" w:hAnsi="Times New Roman"/>
          <w:sz w:val="24"/>
        </w:rPr>
        <w:t>）等。</w:t>
      </w:r>
    </w:p>
    <w:p w:rsidR="00CC0338" w:rsidRPr="00C27212" w:rsidRDefault="00CC0338" w:rsidP="00CC0338">
      <w:pPr>
        <w:spacing w:line="480" w:lineRule="exact"/>
        <w:ind w:firstLineChars="200" w:firstLine="480"/>
        <w:rPr>
          <w:rFonts w:ascii="Times New Roman" w:hAnsi="Times New Roman"/>
          <w:sz w:val="24"/>
        </w:rPr>
      </w:pPr>
      <w:r w:rsidRPr="00C27212">
        <w:rPr>
          <w:rFonts w:ascii="Times New Roman" w:hAnsi="Times New Roman"/>
          <w:sz w:val="24"/>
        </w:rPr>
        <w:t>在转移过程中，企业应严格遵从《危险废物转移联单管理办法》及其它有关规定的要求进行管理。采取上述措施后，项目危废在转运过程中对周围环境基本没有影响。</w:t>
      </w:r>
    </w:p>
    <w:p w:rsidR="00CC0338" w:rsidRPr="00C27212" w:rsidRDefault="00DC65FC" w:rsidP="00CC0338">
      <w:pPr>
        <w:spacing w:line="480" w:lineRule="exact"/>
        <w:ind w:firstLineChars="200" w:firstLine="480"/>
        <w:rPr>
          <w:rFonts w:ascii="Times New Roman" w:hAnsi="Times New Roman"/>
          <w:sz w:val="24"/>
        </w:rPr>
      </w:pPr>
      <w:r>
        <w:rPr>
          <w:rFonts w:ascii="Times New Roman" w:hAnsi="Times New Roman"/>
          <w:sz w:val="24"/>
        </w:rPr>
        <w:fldChar w:fldCharType="begin"/>
      </w:r>
      <w:r w:rsidR="00C27212">
        <w:rPr>
          <w:rFonts w:ascii="Times New Roman" w:hAnsi="Times New Roman"/>
          <w:sz w:val="24"/>
        </w:rPr>
        <w:instrText xml:space="preserve"> </w:instrText>
      </w:r>
      <w:r w:rsidR="00C27212">
        <w:rPr>
          <w:rFonts w:ascii="Times New Roman" w:hAnsi="Times New Roman" w:hint="eastAsia"/>
          <w:sz w:val="24"/>
        </w:rPr>
        <w:instrText>= 3 \* GB3</w:instrText>
      </w:r>
      <w:r w:rsidR="00C27212">
        <w:rPr>
          <w:rFonts w:ascii="Times New Roman" w:hAnsi="Times New Roman"/>
          <w:sz w:val="24"/>
        </w:rPr>
        <w:instrText xml:space="preserve"> </w:instrText>
      </w:r>
      <w:r>
        <w:rPr>
          <w:rFonts w:ascii="Times New Roman" w:hAnsi="Times New Roman"/>
          <w:sz w:val="24"/>
        </w:rPr>
        <w:fldChar w:fldCharType="separate"/>
      </w:r>
      <w:r w:rsidR="00C27212">
        <w:rPr>
          <w:rFonts w:ascii="Times New Roman" w:hAnsi="Times New Roman" w:hint="eastAsia"/>
          <w:noProof/>
          <w:sz w:val="24"/>
        </w:rPr>
        <w:t>③</w:t>
      </w:r>
      <w:r>
        <w:rPr>
          <w:rFonts w:ascii="Times New Roman" w:hAnsi="Times New Roman"/>
          <w:sz w:val="24"/>
        </w:rPr>
        <w:fldChar w:fldCharType="end"/>
      </w:r>
      <w:r w:rsidR="00CC0338" w:rsidRPr="00C27212">
        <w:rPr>
          <w:rFonts w:ascii="Times New Roman" w:hAnsi="Times New Roman"/>
          <w:sz w:val="24"/>
        </w:rPr>
        <w:t>委托处置环境影响分析</w:t>
      </w:r>
    </w:p>
    <w:p w:rsidR="0014078B" w:rsidRPr="00C27212" w:rsidRDefault="0014078B" w:rsidP="0014078B">
      <w:pPr>
        <w:spacing w:line="480" w:lineRule="exact"/>
        <w:ind w:firstLine="480"/>
        <w:rPr>
          <w:rFonts w:ascii="Times New Roman" w:hAnsi="Times New Roman"/>
          <w:sz w:val="24"/>
        </w:rPr>
      </w:pPr>
      <w:r w:rsidRPr="00C27212">
        <w:rPr>
          <w:rFonts w:ascii="Times New Roman" w:hAnsi="Times New Roman"/>
          <w:sz w:val="24"/>
        </w:rPr>
        <w:t>暂存的危废定期由资质单位无害化处置，根据</w:t>
      </w:r>
      <w:r w:rsidR="001F3F11" w:rsidRPr="00C27212">
        <w:rPr>
          <w:rFonts w:ascii="Times New Roman" w:hAnsi="Times New Roman"/>
          <w:sz w:val="24"/>
        </w:rPr>
        <w:t>浙江省环保厅公布的浙江省危险废物经营单位名单（</w:t>
      </w:r>
      <w:r w:rsidR="001F3F11" w:rsidRPr="00C27212">
        <w:rPr>
          <w:rFonts w:ascii="Times New Roman" w:hAnsi="Times New Roman"/>
          <w:sz w:val="24"/>
        </w:rPr>
        <w:t>201</w:t>
      </w:r>
      <w:r w:rsidR="00C27212">
        <w:rPr>
          <w:rFonts w:ascii="Times New Roman" w:hAnsi="Times New Roman" w:hint="eastAsia"/>
          <w:sz w:val="24"/>
        </w:rPr>
        <w:t>9</w:t>
      </w:r>
      <w:r w:rsidR="001F3F11" w:rsidRPr="00C27212">
        <w:rPr>
          <w:rFonts w:ascii="Times New Roman" w:hAnsi="Times New Roman"/>
          <w:sz w:val="24"/>
        </w:rPr>
        <w:t>年</w:t>
      </w:r>
      <w:r w:rsidR="00C27212">
        <w:rPr>
          <w:rFonts w:ascii="Times New Roman" w:hAnsi="Times New Roman" w:hint="eastAsia"/>
          <w:sz w:val="24"/>
        </w:rPr>
        <w:t>0</w:t>
      </w:r>
      <w:r w:rsidR="001F3F11" w:rsidRPr="00C27212">
        <w:rPr>
          <w:rFonts w:ascii="Times New Roman" w:hAnsi="Times New Roman"/>
          <w:sz w:val="24"/>
        </w:rPr>
        <w:t>2</w:t>
      </w:r>
      <w:r w:rsidR="001F3F11" w:rsidRPr="00C27212">
        <w:rPr>
          <w:rFonts w:ascii="Times New Roman" w:hAnsi="Times New Roman"/>
          <w:sz w:val="24"/>
        </w:rPr>
        <w:t>月更新）</w:t>
      </w:r>
      <w:r w:rsidRPr="00C27212">
        <w:rPr>
          <w:rFonts w:ascii="Times New Roman" w:hAnsi="Times New Roman"/>
          <w:sz w:val="24"/>
        </w:rPr>
        <w:t>，列举</w:t>
      </w:r>
      <w:r w:rsidR="00B84CC2" w:rsidRPr="00C27212">
        <w:rPr>
          <w:rFonts w:ascii="Times New Roman" w:hAnsi="Times New Roman"/>
          <w:sz w:val="24"/>
        </w:rPr>
        <w:t>部分</w:t>
      </w:r>
      <w:r w:rsidRPr="00C27212">
        <w:rPr>
          <w:rFonts w:ascii="Times New Roman" w:hAnsi="Times New Roman"/>
          <w:sz w:val="24"/>
        </w:rPr>
        <w:t>附近地区能够处置本项目产生的危险废物的处置公司情况如下表所示。</w:t>
      </w:r>
    </w:p>
    <w:p w:rsidR="0014078B" w:rsidRPr="00C27212" w:rsidRDefault="0014078B" w:rsidP="0014078B">
      <w:pPr>
        <w:spacing w:line="480" w:lineRule="exact"/>
        <w:ind w:firstLine="480"/>
        <w:jc w:val="center"/>
        <w:rPr>
          <w:rFonts w:ascii="Times New Roman" w:hAnsi="Times New Roman"/>
          <w:b/>
          <w:bCs/>
          <w:sz w:val="21"/>
          <w:szCs w:val="21"/>
        </w:rPr>
      </w:pPr>
      <w:r w:rsidRPr="00C27212">
        <w:rPr>
          <w:rFonts w:ascii="Times New Roman" w:hAnsi="Times New Roman"/>
          <w:b/>
          <w:bCs/>
          <w:sz w:val="21"/>
          <w:szCs w:val="21"/>
        </w:rPr>
        <w:t>表</w:t>
      </w:r>
      <w:r w:rsidRPr="00C27212">
        <w:rPr>
          <w:rFonts w:ascii="Times New Roman" w:hAnsi="Times New Roman"/>
          <w:b/>
          <w:bCs/>
          <w:sz w:val="21"/>
          <w:szCs w:val="21"/>
        </w:rPr>
        <w:t>5-</w:t>
      </w:r>
      <w:r w:rsidR="00C27212" w:rsidRPr="00C27212">
        <w:rPr>
          <w:rFonts w:ascii="Times New Roman" w:hAnsi="Times New Roman" w:hint="eastAsia"/>
          <w:b/>
          <w:bCs/>
          <w:sz w:val="21"/>
          <w:szCs w:val="21"/>
        </w:rPr>
        <w:t>36</w:t>
      </w:r>
      <w:r w:rsidRPr="00C27212">
        <w:rPr>
          <w:rFonts w:ascii="Times New Roman" w:hAnsi="Times New Roman"/>
          <w:b/>
          <w:bCs/>
          <w:sz w:val="21"/>
          <w:szCs w:val="21"/>
        </w:rPr>
        <w:t xml:space="preserve"> </w:t>
      </w:r>
      <w:r w:rsidRPr="00C27212">
        <w:rPr>
          <w:rFonts w:ascii="Times New Roman" w:hAnsi="Times New Roman"/>
          <w:b/>
          <w:bCs/>
          <w:sz w:val="21"/>
          <w:szCs w:val="21"/>
        </w:rPr>
        <w:t>项目周边危废公司情况</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9"/>
        <w:gridCol w:w="1228"/>
        <w:gridCol w:w="1113"/>
        <w:gridCol w:w="1022"/>
        <w:gridCol w:w="2892"/>
        <w:gridCol w:w="846"/>
        <w:gridCol w:w="636"/>
        <w:gridCol w:w="636"/>
      </w:tblGrid>
      <w:tr w:rsidR="0041052A" w:rsidRPr="00C27212">
        <w:trPr>
          <w:trHeight w:val="285"/>
          <w:jc w:val="center"/>
        </w:trPr>
        <w:tc>
          <w:tcPr>
            <w:tcW w:w="739" w:type="dxa"/>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序号</w:t>
            </w:r>
          </w:p>
        </w:tc>
        <w:tc>
          <w:tcPr>
            <w:tcW w:w="1343" w:type="dxa"/>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公司名称</w:t>
            </w:r>
          </w:p>
        </w:tc>
        <w:tc>
          <w:tcPr>
            <w:tcW w:w="1211" w:type="dxa"/>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经营地址</w:t>
            </w:r>
          </w:p>
        </w:tc>
        <w:tc>
          <w:tcPr>
            <w:tcW w:w="1092" w:type="dxa"/>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危废经营许可证号</w:t>
            </w:r>
          </w:p>
        </w:tc>
        <w:tc>
          <w:tcPr>
            <w:tcW w:w="3165" w:type="dxa"/>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资质类别</w:t>
            </w:r>
          </w:p>
        </w:tc>
        <w:tc>
          <w:tcPr>
            <w:tcW w:w="846" w:type="dxa"/>
            <w:tcBorders>
              <w:right w:val="single" w:sz="4" w:space="0" w:color="auto"/>
            </w:tcBorders>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处置能力</w:t>
            </w:r>
          </w:p>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w:t>
            </w:r>
            <w:r w:rsidRPr="00C27212">
              <w:rPr>
                <w:rFonts w:ascii="Times New Roman" w:hAnsi="Times New Roman"/>
                <w:sz w:val="21"/>
                <w:szCs w:val="21"/>
              </w:rPr>
              <w:t>t/a</w:t>
            </w:r>
            <w:r w:rsidRPr="00C27212">
              <w:rPr>
                <w:rFonts w:ascii="Times New Roman" w:hAnsi="Times New Roman"/>
                <w:sz w:val="21"/>
                <w:szCs w:val="21"/>
              </w:rPr>
              <w:t>）</w:t>
            </w:r>
          </w:p>
        </w:tc>
        <w:tc>
          <w:tcPr>
            <w:tcW w:w="251" w:type="dxa"/>
            <w:tcBorders>
              <w:left w:val="single" w:sz="4" w:space="0" w:color="auto"/>
              <w:right w:val="single" w:sz="4" w:space="0" w:color="auto"/>
            </w:tcBorders>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许可证有效期</w:t>
            </w:r>
          </w:p>
        </w:tc>
        <w:tc>
          <w:tcPr>
            <w:tcW w:w="425" w:type="dxa"/>
            <w:tcBorders>
              <w:left w:val="single" w:sz="4" w:space="0" w:color="auto"/>
            </w:tcBorders>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颁发日期</w:t>
            </w:r>
          </w:p>
        </w:tc>
      </w:tr>
      <w:tr w:rsidR="0041052A" w:rsidRPr="00C27212">
        <w:trPr>
          <w:trHeight w:val="435"/>
          <w:jc w:val="center"/>
        </w:trPr>
        <w:tc>
          <w:tcPr>
            <w:tcW w:w="739" w:type="dxa"/>
            <w:vAlign w:val="center"/>
          </w:tcPr>
          <w:p w:rsidR="0041052A" w:rsidRPr="00C27212" w:rsidRDefault="0041052A" w:rsidP="0014078B">
            <w:pPr>
              <w:snapToGrid w:val="0"/>
              <w:spacing w:line="240" w:lineRule="auto"/>
              <w:jc w:val="center"/>
              <w:rPr>
                <w:rFonts w:ascii="Times New Roman" w:hAnsi="Times New Roman"/>
                <w:bCs/>
                <w:sz w:val="21"/>
                <w:szCs w:val="21"/>
              </w:rPr>
            </w:pPr>
            <w:r w:rsidRPr="00C27212">
              <w:rPr>
                <w:rFonts w:ascii="Times New Roman" w:hAnsi="Times New Roman"/>
                <w:bCs/>
                <w:sz w:val="21"/>
                <w:szCs w:val="21"/>
              </w:rPr>
              <w:t>1</w:t>
            </w:r>
          </w:p>
        </w:tc>
        <w:tc>
          <w:tcPr>
            <w:tcW w:w="1343" w:type="dxa"/>
            <w:vAlign w:val="center"/>
          </w:tcPr>
          <w:p w:rsidR="0041052A" w:rsidRPr="00C27212" w:rsidRDefault="0041052A" w:rsidP="0014078B">
            <w:pPr>
              <w:spacing w:line="240" w:lineRule="auto"/>
              <w:jc w:val="center"/>
              <w:rPr>
                <w:rFonts w:ascii="Times New Roman" w:hAnsi="Times New Roman"/>
                <w:bCs/>
                <w:sz w:val="21"/>
                <w:szCs w:val="21"/>
              </w:rPr>
            </w:pPr>
            <w:r w:rsidRPr="00C27212">
              <w:rPr>
                <w:rFonts w:ascii="Times New Roman" w:hAnsi="Times New Roman"/>
                <w:sz w:val="21"/>
                <w:szCs w:val="21"/>
              </w:rPr>
              <w:t>宁波市北仑环保固废处置有限公司</w:t>
            </w:r>
          </w:p>
        </w:tc>
        <w:tc>
          <w:tcPr>
            <w:tcW w:w="1211" w:type="dxa"/>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宁波市北仑区郭巨街道长浦村</w:t>
            </w:r>
          </w:p>
        </w:tc>
        <w:tc>
          <w:tcPr>
            <w:tcW w:w="1092" w:type="dxa"/>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浙危废经第</w:t>
            </w:r>
            <w:r w:rsidRPr="00C27212">
              <w:rPr>
                <w:rFonts w:ascii="Times New Roman" w:hAnsi="Times New Roman"/>
                <w:sz w:val="21"/>
                <w:szCs w:val="21"/>
              </w:rPr>
              <w:t>29</w:t>
            </w:r>
            <w:r w:rsidRPr="00C27212">
              <w:rPr>
                <w:rFonts w:ascii="Times New Roman" w:hAnsi="Times New Roman"/>
                <w:sz w:val="21"/>
                <w:szCs w:val="21"/>
              </w:rPr>
              <w:t>号</w:t>
            </w:r>
          </w:p>
        </w:tc>
        <w:tc>
          <w:tcPr>
            <w:tcW w:w="3165" w:type="dxa"/>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HW02</w:t>
            </w:r>
            <w:r w:rsidRPr="00C27212">
              <w:rPr>
                <w:rFonts w:ascii="Times New Roman" w:hAnsi="Times New Roman"/>
                <w:sz w:val="21"/>
                <w:szCs w:val="21"/>
              </w:rPr>
              <w:t>、</w:t>
            </w:r>
            <w:r w:rsidRPr="00C27212">
              <w:rPr>
                <w:rFonts w:ascii="Times New Roman" w:hAnsi="Times New Roman"/>
                <w:sz w:val="21"/>
                <w:szCs w:val="21"/>
              </w:rPr>
              <w:t>HW06</w:t>
            </w:r>
            <w:r w:rsidRPr="00C27212">
              <w:rPr>
                <w:rFonts w:ascii="Times New Roman" w:hAnsi="Times New Roman"/>
                <w:sz w:val="21"/>
                <w:szCs w:val="21"/>
              </w:rPr>
              <w:t>、</w:t>
            </w:r>
            <w:r w:rsidRPr="00C27212">
              <w:rPr>
                <w:rFonts w:ascii="Times New Roman" w:hAnsi="Times New Roman"/>
                <w:sz w:val="21"/>
                <w:szCs w:val="21"/>
              </w:rPr>
              <w:t>HW08</w:t>
            </w:r>
            <w:r w:rsidRPr="00C27212">
              <w:rPr>
                <w:rFonts w:ascii="Times New Roman" w:hAnsi="Times New Roman"/>
                <w:sz w:val="21"/>
                <w:szCs w:val="21"/>
              </w:rPr>
              <w:t>、</w:t>
            </w:r>
            <w:r w:rsidRPr="00C27212">
              <w:rPr>
                <w:rFonts w:ascii="Times New Roman" w:hAnsi="Times New Roman"/>
                <w:sz w:val="21"/>
                <w:szCs w:val="21"/>
              </w:rPr>
              <w:t>HW09</w:t>
            </w:r>
            <w:r w:rsidRPr="00C27212">
              <w:rPr>
                <w:rFonts w:ascii="Times New Roman" w:hAnsi="Times New Roman"/>
                <w:sz w:val="21"/>
                <w:szCs w:val="21"/>
              </w:rPr>
              <w:t>、</w:t>
            </w:r>
            <w:r w:rsidRPr="00C27212">
              <w:rPr>
                <w:rFonts w:ascii="Times New Roman" w:hAnsi="Times New Roman"/>
                <w:sz w:val="21"/>
                <w:szCs w:val="21"/>
              </w:rPr>
              <w:t>HW11</w:t>
            </w:r>
            <w:r w:rsidRPr="00C27212">
              <w:rPr>
                <w:rFonts w:ascii="Times New Roman" w:hAnsi="Times New Roman"/>
                <w:sz w:val="21"/>
                <w:szCs w:val="21"/>
              </w:rPr>
              <w:t>、</w:t>
            </w:r>
            <w:r w:rsidRPr="00C27212">
              <w:rPr>
                <w:rFonts w:ascii="Times New Roman" w:hAnsi="Times New Roman"/>
                <w:sz w:val="21"/>
                <w:szCs w:val="21"/>
              </w:rPr>
              <w:t>HW12</w:t>
            </w:r>
            <w:r w:rsidRPr="00C27212">
              <w:rPr>
                <w:rFonts w:ascii="Times New Roman" w:hAnsi="Times New Roman"/>
                <w:sz w:val="21"/>
                <w:szCs w:val="21"/>
              </w:rPr>
              <w:t>、</w:t>
            </w:r>
            <w:r w:rsidRPr="00C27212">
              <w:rPr>
                <w:rFonts w:ascii="Times New Roman" w:hAnsi="Times New Roman"/>
                <w:sz w:val="21"/>
                <w:szCs w:val="21"/>
              </w:rPr>
              <w:t>HW13</w:t>
            </w:r>
            <w:r w:rsidRPr="00C27212">
              <w:rPr>
                <w:rFonts w:ascii="Times New Roman" w:hAnsi="Times New Roman"/>
                <w:sz w:val="21"/>
                <w:szCs w:val="21"/>
              </w:rPr>
              <w:t>、</w:t>
            </w:r>
            <w:r w:rsidRPr="00C27212">
              <w:rPr>
                <w:rFonts w:ascii="Times New Roman" w:hAnsi="Times New Roman"/>
                <w:sz w:val="21"/>
                <w:szCs w:val="21"/>
              </w:rPr>
              <w:t>HW16</w:t>
            </w:r>
            <w:r w:rsidRPr="00C27212">
              <w:rPr>
                <w:rFonts w:ascii="Times New Roman" w:hAnsi="Times New Roman"/>
                <w:sz w:val="21"/>
                <w:szCs w:val="21"/>
              </w:rPr>
              <w:t>、</w:t>
            </w:r>
            <w:r w:rsidRPr="00C27212">
              <w:rPr>
                <w:rFonts w:ascii="Times New Roman" w:hAnsi="Times New Roman"/>
                <w:sz w:val="21"/>
                <w:szCs w:val="21"/>
              </w:rPr>
              <w:t>HW17</w:t>
            </w:r>
            <w:r w:rsidRPr="00C27212">
              <w:rPr>
                <w:rFonts w:ascii="Times New Roman" w:hAnsi="Times New Roman"/>
                <w:sz w:val="21"/>
                <w:szCs w:val="21"/>
              </w:rPr>
              <w:t>、</w:t>
            </w:r>
            <w:r w:rsidRPr="00C27212">
              <w:rPr>
                <w:rFonts w:ascii="Times New Roman" w:hAnsi="Times New Roman"/>
                <w:sz w:val="21"/>
                <w:szCs w:val="21"/>
              </w:rPr>
              <w:t>HW18</w:t>
            </w:r>
            <w:r w:rsidRPr="00C27212">
              <w:rPr>
                <w:rFonts w:ascii="Times New Roman" w:hAnsi="Times New Roman"/>
                <w:sz w:val="21"/>
                <w:szCs w:val="21"/>
              </w:rPr>
              <w:t>、</w:t>
            </w:r>
            <w:r w:rsidRPr="00C27212">
              <w:rPr>
                <w:rFonts w:ascii="Times New Roman" w:hAnsi="Times New Roman"/>
                <w:sz w:val="21"/>
                <w:szCs w:val="21"/>
              </w:rPr>
              <w:t>HW20</w:t>
            </w:r>
            <w:r w:rsidRPr="00C27212">
              <w:rPr>
                <w:rFonts w:ascii="Times New Roman" w:hAnsi="Times New Roman"/>
                <w:sz w:val="21"/>
                <w:szCs w:val="21"/>
              </w:rPr>
              <w:t>、</w:t>
            </w:r>
            <w:r w:rsidRPr="00C27212">
              <w:rPr>
                <w:rFonts w:ascii="Times New Roman" w:hAnsi="Times New Roman"/>
                <w:sz w:val="21"/>
                <w:szCs w:val="21"/>
              </w:rPr>
              <w:t>HW32</w:t>
            </w:r>
            <w:r w:rsidRPr="00C27212">
              <w:rPr>
                <w:rFonts w:ascii="Times New Roman" w:hAnsi="Times New Roman"/>
                <w:sz w:val="21"/>
                <w:szCs w:val="21"/>
              </w:rPr>
              <w:t>、</w:t>
            </w:r>
            <w:r w:rsidRPr="00C27212">
              <w:rPr>
                <w:rFonts w:ascii="Times New Roman" w:hAnsi="Times New Roman"/>
                <w:sz w:val="21"/>
                <w:szCs w:val="21"/>
              </w:rPr>
              <w:t>HW34</w:t>
            </w:r>
            <w:r w:rsidRPr="00C27212">
              <w:rPr>
                <w:rFonts w:ascii="Times New Roman" w:hAnsi="Times New Roman"/>
                <w:sz w:val="21"/>
                <w:szCs w:val="21"/>
              </w:rPr>
              <w:t>、</w:t>
            </w:r>
            <w:r w:rsidRPr="00C27212">
              <w:rPr>
                <w:rFonts w:ascii="Times New Roman" w:hAnsi="Times New Roman"/>
                <w:sz w:val="21"/>
                <w:szCs w:val="21"/>
              </w:rPr>
              <w:t>HW35</w:t>
            </w:r>
            <w:r w:rsidRPr="00C27212">
              <w:rPr>
                <w:rFonts w:ascii="Times New Roman" w:hAnsi="Times New Roman"/>
                <w:sz w:val="21"/>
                <w:szCs w:val="21"/>
              </w:rPr>
              <w:t>、</w:t>
            </w:r>
            <w:r w:rsidRPr="00C27212">
              <w:rPr>
                <w:rFonts w:ascii="Times New Roman" w:hAnsi="Times New Roman"/>
                <w:sz w:val="21"/>
                <w:szCs w:val="21"/>
              </w:rPr>
              <w:t>HW36</w:t>
            </w:r>
            <w:r w:rsidRPr="00C27212">
              <w:rPr>
                <w:rFonts w:ascii="Times New Roman" w:hAnsi="Times New Roman"/>
                <w:sz w:val="21"/>
                <w:szCs w:val="21"/>
              </w:rPr>
              <w:t>、</w:t>
            </w:r>
            <w:r w:rsidRPr="00C27212">
              <w:rPr>
                <w:rFonts w:ascii="Times New Roman" w:hAnsi="Times New Roman"/>
                <w:sz w:val="21"/>
                <w:szCs w:val="21"/>
              </w:rPr>
              <w:t>HW37</w:t>
            </w:r>
            <w:r w:rsidRPr="00C27212">
              <w:rPr>
                <w:rFonts w:ascii="Times New Roman" w:hAnsi="Times New Roman"/>
                <w:sz w:val="21"/>
                <w:szCs w:val="21"/>
              </w:rPr>
              <w:t>、</w:t>
            </w:r>
            <w:r w:rsidRPr="00C27212">
              <w:rPr>
                <w:rFonts w:ascii="Times New Roman" w:hAnsi="Times New Roman"/>
                <w:sz w:val="21"/>
                <w:szCs w:val="21"/>
              </w:rPr>
              <w:t>HW40</w:t>
            </w:r>
            <w:r w:rsidRPr="00C27212">
              <w:rPr>
                <w:rFonts w:ascii="Times New Roman" w:hAnsi="Times New Roman"/>
                <w:sz w:val="21"/>
                <w:szCs w:val="21"/>
              </w:rPr>
              <w:t>、</w:t>
            </w:r>
            <w:r w:rsidRPr="00C27212">
              <w:rPr>
                <w:rFonts w:ascii="Times New Roman" w:hAnsi="Times New Roman"/>
                <w:sz w:val="21"/>
                <w:szCs w:val="21"/>
              </w:rPr>
              <w:t>HW45</w:t>
            </w:r>
            <w:r w:rsidRPr="00C27212">
              <w:rPr>
                <w:rFonts w:ascii="Times New Roman" w:hAnsi="Times New Roman"/>
                <w:sz w:val="21"/>
                <w:szCs w:val="21"/>
              </w:rPr>
              <w:t>、</w:t>
            </w:r>
            <w:r w:rsidRPr="00C27212">
              <w:rPr>
                <w:rFonts w:ascii="Times New Roman" w:hAnsi="Times New Roman"/>
                <w:sz w:val="21"/>
                <w:szCs w:val="21"/>
              </w:rPr>
              <w:t>HW46</w:t>
            </w:r>
            <w:r w:rsidRPr="00C27212">
              <w:rPr>
                <w:rFonts w:ascii="Times New Roman" w:hAnsi="Times New Roman"/>
                <w:sz w:val="21"/>
                <w:szCs w:val="21"/>
              </w:rPr>
              <w:t>、</w:t>
            </w:r>
            <w:r w:rsidRPr="00C27212">
              <w:rPr>
                <w:rFonts w:ascii="Times New Roman" w:hAnsi="Times New Roman"/>
                <w:sz w:val="21"/>
                <w:szCs w:val="21"/>
              </w:rPr>
              <w:t>HW47</w:t>
            </w:r>
            <w:r w:rsidRPr="00C27212">
              <w:rPr>
                <w:rFonts w:ascii="Times New Roman" w:hAnsi="Times New Roman"/>
                <w:sz w:val="21"/>
                <w:szCs w:val="21"/>
              </w:rPr>
              <w:t>、</w:t>
            </w:r>
            <w:r w:rsidRPr="00C27212">
              <w:rPr>
                <w:rFonts w:ascii="Times New Roman" w:hAnsi="Times New Roman"/>
                <w:sz w:val="21"/>
                <w:szCs w:val="21"/>
              </w:rPr>
              <w:t>HW48</w:t>
            </w:r>
            <w:r w:rsidRPr="00C27212">
              <w:rPr>
                <w:rFonts w:ascii="Times New Roman" w:hAnsi="Times New Roman"/>
                <w:sz w:val="21"/>
                <w:szCs w:val="21"/>
              </w:rPr>
              <w:t>、</w:t>
            </w:r>
            <w:r w:rsidRPr="00C27212">
              <w:rPr>
                <w:rFonts w:ascii="Times New Roman" w:hAnsi="Times New Roman"/>
                <w:sz w:val="21"/>
                <w:szCs w:val="21"/>
              </w:rPr>
              <w:t>HW49</w:t>
            </w:r>
            <w:r w:rsidRPr="00C27212">
              <w:rPr>
                <w:rFonts w:ascii="Times New Roman" w:hAnsi="Times New Roman"/>
                <w:sz w:val="21"/>
                <w:szCs w:val="21"/>
              </w:rPr>
              <w:t>、</w:t>
            </w:r>
            <w:r w:rsidRPr="00C27212">
              <w:rPr>
                <w:rFonts w:ascii="Times New Roman" w:hAnsi="Times New Roman"/>
                <w:sz w:val="21"/>
                <w:szCs w:val="21"/>
              </w:rPr>
              <w:t>HW50</w:t>
            </w:r>
          </w:p>
        </w:tc>
        <w:tc>
          <w:tcPr>
            <w:tcW w:w="846" w:type="dxa"/>
            <w:tcBorders>
              <w:right w:val="single" w:sz="4" w:space="0" w:color="auto"/>
            </w:tcBorders>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97300</w:t>
            </w:r>
          </w:p>
        </w:tc>
        <w:tc>
          <w:tcPr>
            <w:tcW w:w="251" w:type="dxa"/>
            <w:tcBorders>
              <w:left w:val="single" w:sz="4" w:space="0" w:color="auto"/>
              <w:right w:val="single" w:sz="4" w:space="0" w:color="auto"/>
            </w:tcBorders>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1</w:t>
            </w:r>
            <w:r w:rsidRPr="00C27212">
              <w:rPr>
                <w:rFonts w:ascii="Times New Roman" w:hAnsi="Times New Roman"/>
                <w:sz w:val="21"/>
                <w:szCs w:val="21"/>
              </w:rPr>
              <w:t>年</w:t>
            </w:r>
          </w:p>
        </w:tc>
        <w:tc>
          <w:tcPr>
            <w:tcW w:w="425" w:type="dxa"/>
            <w:tcBorders>
              <w:left w:val="single" w:sz="4" w:space="0" w:color="auto"/>
            </w:tcBorders>
            <w:vAlign w:val="center"/>
          </w:tcPr>
          <w:p w:rsidR="0041052A" w:rsidRPr="00C27212" w:rsidRDefault="0041052A" w:rsidP="0014078B">
            <w:pPr>
              <w:spacing w:line="240" w:lineRule="auto"/>
              <w:jc w:val="center"/>
              <w:rPr>
                <w:rFonts w:ascii="Times New Roman" w:hAnsi="Times New Roman"/>
                <w:sz w:val="21"/>
                <w:szCs w:val="21"/>
              </w:rPr>
            </w:pPr>
            <w:smartTag w:uri="urn:schemas-microsoft-com:office:smarttags" w:element="chsdate">
              <w:smartTagPr>
                <w:attr w:name="Year" w:val="2018"/>
                <w:attr w:name="Month" w:val="1"/>
                <w:attr w:name="Day" w:val="16"/>
                <w:attr w:name="IsLunarDate" w:val="False"/>
                <w:attr w:name="IsROCDate" w:val="False"/>
              </w:smartTagPr>
              <w:r w:rsidRPr="00C27212">
                <w:rPr>
                  <w:rFonts w:ascii="Times New Roman" w:hAnsi="Times New Roman"/>
                  <w:sz w:val="21"/>
                  <w:szCs w:val="21"/>
                </w:rPr>
                <w:t>2018</w:t>
              </w:r>
              <w:r w:rsidRPr="00C27212">
                <w:rPr>
                  <w:rFonts w:ascii="Times New Roman" w:hAnsi="Times New Roman"/>
                  <w:sz w:val="21"/>
                  <w:szCs w:val="21"/>
                </w:rPr>
                <w:t>年</w:t>
              </w:r>
              <w:r w:rsidRPr="00C27212">
                <w:rPr>
                  <w:rFonts w:ascii="Times New Roman" w:hAnsi="Times New Roman"/>
                  <w:sz w:val="21"/>
                  <w:szCs w:val="21"/>
                </w:rPr>
                <w:t>1</w:t>
              </w:r>
              <w:r w:rsidRPr="00C27212">
                <w:rPr>
                  <w:rFonts w:ascii="Times New Roman" w:hAnsi="Times New Roman"/>
                  <w:sz w:val="21"/>
                  <w:szCs w:val="21"/>
                </w:rPr>
                <w:t>月</w:t>
              </w:r>
              <w:r w:rsidRPr="00C27212">
                <w:rPr>
                  <w:rFonts w:ascii="Times New Roman" w:hAnsi="Times New Roman"/>
                  <w:sz w:val="21"/>
                  <w:szCs w:val="21"/>
                </w:rPr>
                <w:t>16</w:t>
              </w:r>
              <w:r w:rsidRPr="00C27212">
                <w:rPr>
                  <w:rFonts w:ascii="Times New Roman" w:hAnsi="Times New Roman"/>
                  <w:sz w:val="21"/>
                  <w:szCs w:val="21"/>
                </w:rPr>
                <w:t>日</w:t>
              </w:r>
            </w:smartTag>
          </w:p>
        </w:tc>
      </w:tr>
      <w:tr w:rsidR="0041052A" w:rsidRPr="00C27212">
        <w:trPr>
          <w:trHeight w:val="435"/>
          <w:jc w:val="center"/>
        </w:trPr>
        <w:tc>
          <w:tcPr>
            <w:tcW w:w="739" w:type="dxa"/>
            <w:vAlign w:val="center"/>
          </w:tcPr>
          <w:p w:rsidR="0041052A" w:rsidRPr="00C27212" w:rsidRDefault="0041052A" w:rsidP="0014078B">
            <w:pPr>
              <w:snapToGrid w:val="0"/>
              <w:spacing w:line="240" w:lineRule="auto"/>
              <w:jc w:val="center"/>
              <w:rPr>
                <w:rFonts w:ascii="Times New Roman" w:hAnsi="Times New Roman"/>
                <w:bCs/>
                <w:sz w:val="21"/>
                <w:szCs w:val="21"/>
              </w:rPr>
            </w:pPr>
            <w:r w:rsidRPr="00C27212">
              <w:rPr>
                <w:rFonts w:ascii="Times New Roman" w:hAnsi="Times New Roman"/>
                <w:bCs/>
                <w:sz w:val="21"/>
                <w:szCs w:val="21"/>
              </w:rPr>
              <w:t>2</w:t>
            </w:r>
          </w:p>
        </w:tc>
        <w:tc>
          <w:tcPr>
            <w:tcW w:w="1343" w:type="dxa"/>
            <w:vAlign w:val="center"/>
          </w:tcPr>
          <w:p w:rsidR="0041052A" w:rsidRPr="00C27212" w:rsidRDefault="0041052A" w:rsidP="0014078B">
            <w:pPr>
              <w:spacing w:line="240" w:lineRule="auto"/>
              <w:jc w:val="center"/>
              <w:rPr>
                <w:rFonts w:ascii="Times New Roman" w:hAnsi="Times New Roman"/>
                <w:bCs/>
                <w:sz w:val="21"/>
                <w:szCs w:val="21"/>
              </w:rPr>
            </w:pPr>
            <w:r w:rsidRPr="00C27212">
              <w:rPr>
                <w:rFonts w:ascii="Times New Roman" w:hAnsi="Times New Roman"/>
                <w:bCs/>
                <w:sz w:val="21"/>
                <w:szCs w:val="21"/>
              </w:rPr>
              <w:t>浙江金泰莱环保科技有限公司</w:t>
            </w:r>
          </w:p>
        </w:tc>
        <w:tc>
          <w:tcPr>
            <w:tcW w:w="1211" w:type="dxa"/>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兰溪市诸葛镇十坞岗</w:t>
            </w:r>
          </w:p>
        </w:tc>
        <w:tc>
          <w:tcPr>
            <w:tcW w:w="1092" w:type="dxa"/>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浙危废经第</w:t>
            </w:r>
            <w:r w:rsidRPr="00C27212">
              <w:rPr>
                <w:rFonts w:ascii="Times New Roman" w:hAnsi="Times New Roman"/>
                <w:sz w:val="21"/>
                <w:szCs w:val="21"/>
              </w:rPr>
              <w:t>122</w:t>
            </w:r>
            <w:r w:rsidRPr="00C27212">
              <w:rPr>
                <w:rFonts w:ascii="Times New Roman" w:hAnsi="Times New Roman"/>
                <w:sz w:val="21"/>
                <w:szCs w:val="21"/>
              </w:rPr>
              <w:t>号</w:t>
            </w:r>
          </w:p>
        </w:tc>
        <w:tc>
          <w:tcPr>
            <w:tcW w:w="3165" w:type="dxa"/>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HW02</w:t>
            </w:r>
            <w:r w:rsidRPr="00C27212">
              <w:rPr>
                <w:rFonts w:ascii="Times New Roman" w:hAnsi="Times New Roman"/>
                <w:sz w:val="21"/>
                <w:szCs w:val="21"/>
              </w:rPr>
              <w:t>、</w:t>
            </w:r>
            <w:r w:rsidRPr="00C27212">
              <w:rPr>
                <w:rFonts w:ascii="Times New Roman" w:hAnsi="Times New Roman"/>
                <w:sz w:val="21"/>
                <w:szCs w:val="21"/>
              </w:rPr>
              <w:t>HW03</w:t>
            </w:r>
            <w:r w:rsidRPr="00C27212">
              <w:rPr>
                <w:rFonts w:ascii="Times New Roman" w:hAnsi="Times New Roman"/>
                <w:sz w:val="21"/>
                <w:szCs w:val="21"/>
              </w:rPr>
              <w:t>、</w:t>
            </w:r>
            <w:r w:rsidRPr="00C27212">
              <w:rPr>
                <w:rFonts w:ascii="Times New Roman" w:hAnsi="Times New Roman"/>
                <w:sz w:val="21"/>
                <w:szCs w:val="21"/>
              </w:rPr>
              <w:t>HW04</w:t>
            </w:r>
            <w:r w:rsidRPr="00C27212">
              <w:rPr>
                <w:rFonts w:ascii="Times New Roman" w:hAnsi="Times New Roman"/>
                <w:sz w:val="21"/>
                <w:szCs w:val="21"/>
              </w:rPr>
              <w:t>、</w:t>
            </w:r>
            <w:r w:rsidRPr="00C27212">
              <w:rPr>
                <w:rFonts w:ascii="Times New Roman" w:hAnsi="Times New Roman"/>
                <w:sz w:val="21"/>
                <w:szCs w:val="21"/>
              </w:rPr>
              <w:t>HW06</w:t>
            </w:r>
            <w:r w:rsidRPr="00C27212">
              <w:rPr>
                <w:rFonts w:ascii="Times New Roman" w:hAnsi="Times New Roman"/>
                <w:sz w:val="21"/>
                <w:szCs w:val="21"/>
              </w:rPr>
              <w:t>、</w:t>
            </w:r>
            <w:r w:rsidRPr="00C27212">
              <w:rPr>
                <w:rFonts w:ascii="Times New Roman" w:hAnsi="Times New Roman"/>
                <w:sz w:val="21"/>
                <w:szCs w:val="21"/>
              </w:rPr>
              <w:t>HW08</w:t>
            </w:r>
            <w:r w:rsidRPr="00C27212">
              <w:rPr>
                <w:rFonts w:ascii="Times New Roman" w:hAnsi="Times New Roman"/>
                <w:sz w:val="21"/>
                <w:szCs w:val="21"/>
              </w:rPr>
              <w:t>、</w:t>
            </w:r>
            <w:r w:rsidRPr="00C27212">
              <w:rPr>
                <w:rFonts w:ascii="Times New Roman" w:hAnsi="Times New Roman"/>
                <w:sz w:val="21"/>
                <w:szCs w:val="21"/>
              </w:rPr>
              <w:t>HW09</w:t>
            </w:r>
            <w:r w:rsidRPr="00C27212">
              <w:rPr>
                <w:rFonts w:ascii="Times New Roman" w:hAnsi="Times New Roman"/>
                <w:sz w:val="21"/>
                <w:szCs w:val="21"/>
              </w:rPr>
              <w:t>、</w:t>
            </w:r>
            <w:r w:rsidRPr="00C27212">
              <w:rPr>
                <w:rFonts w:ascii="Times New Roman" w:hAnsi="Times New Roman"/>
                <w:sz w:val="21"/>
                <w:szCs w:val="21"/>
              </w:rPr>
              <w:t>HW11</w:t>
            </w:r>
            <w:r w:rsidRPr="00C27212">
              <w:rPr>
                <w:rFonts w:ascii="Times New Roman" w:hAnsi="Times New Roman"/>
                <w:sz w:val="21"/>
                <w:szCs w:val="21"/>
              </w:rPr>
              <w:t>、</w:t>
            </w:r>
            <w:r w:rsidRPr="00C27212">
              <w:rPr>
                <w:rFonts w:ascii="Times New Roman" w:hAnsi="Times New Roman"/>
                <w:sz w:val="21"/>
                <w:szCs w:val="21"/>
              </w:rPr>
              <w:t>HW12</w:t>
            </w:r>
            <w:r w:rsidRPr="00C27212">
              <w:rPr>
                <w:rFonts w:ascii="Times New Roman" w:hAnsi="Times New Roman"/>
                <w:sz w:val="21"/>
                <w:szCs w:val="21"/>
              </w:rPr>
              <w:t>、</w:t>
            </w:r>
            <w:r w:rsidRPr="00C27212">
              <w:rPr>
                <w:rFonts w:ascii="Times New Roman" w:hAnsi="Times New Roman"/>
                <w:sz w:val="21"/>
                <w:szCs w:val="21"/>
              </w:rPr>
              <w:t>HW13</w:t>
            </w:r>
            <w:r w:rsidRPr="00C27212">
              <w:rPr>
                <w:rFonts w:ascii="Times New Roman" w:hAnsi="Times New Roman"/>
                <w:sz w:val="21"/>
                <w:szCs w:val="21"/>
              </w:rPr>
              <w:t>、</w:t>
            </w:r>
            <w:r w:rsidRPr="00C27212">
              <w:rPr>
                <w:rFonts w:ascii="Times New Roman" w:hAnsi="Times New Roman"/>
                <w:sz w:val="21"/>
                <w:szCs w:val="21"/>
              </w:rPr>
              <w:t>HW17</w:t>
            </w:r>
            <w:r w:rsidRPr="00C27212">
              <w:rPr>
                <w:rFonts w:ascii="Times New Roman" w:hAnsi="Times New Roman"/>
                <w:sz w:val="21"/>
                <w:szCs w:val="21"/>
              </w:rPr>
              <w:t>、</w:t>
            </w:r>
            <w:r w:rsidRPr="00C27212">
              <w:rPr>
                <w:rFonts w:ascii="Times New Roman" w:hAnsi="Times New Roman"/>
                <w:sz w:val="21"/>
                <w:szCs w:val="21"/>
              </w:rPr>
              <w:t>HW22</w:t>
            </w:r>
            <w:r w:rsidRPr="00C27212">
              <w:rPr>
                <w:rFonts w:ascii="Times New Roman" w:hAnsi="Times New Roman"/>
                <w:sz w:val="21"/>
                <w:szCs w:val="21"/>
              </w:rPr>
              <w:t>、</w:t>
            </w:r>
            <w:r w:rsidRPr="00C27212">
              <w:rPr>
                <w:rFonts w:ascii="Times New Roman" w:hAnsi="Times New Roman"/>
                <w:sz w:val="21"/>
                <w:szCs w:val="21"/>
              </w:rPr>
              <w:t>HW34</w:t>
            </w:r>
            <w:r w:rsidRPr="00C27212">
              <w:rPr>
                <w:rFonts w:ascii="Times New Roman" w:hAnsi="Times New Roman"/>
                <w:sz w:val="21"/>
                <w:szCs w:val="21"/>
              </w:rPr>
              <w:t>、</w:t>
            </w:r>
            <w:r w:rsidRPr="00C27212">
              <w:rPr>
                <w:rFonts w:ascii="Times New Roman" w:hAnsi="Times New Roman"/>
                <w:sz w:val="21"/>
                <w:szCs w:val="21"/>
              </w:rPr>
              <w:t>HW35</w:t>
            </w:r>
            <w:r w:rsidRPr="00C27212">
              <w:rPr>
                <w:rFonts w:ascii="Times New Roman" w:hAnsi="Times New Roman"/>
                <w:sz w:val="21"/>
                <w:szCs w:val="21"/>
              </w:rPr>
              <w:t>、</w:t>
            </w:r>
            <w:r w:rsidRPr="00C27212">
              <w:rPr>
                <w:rFonts w:ascii="Times New Roman" w:hAnsi="Times New Roman"/>
                <w:sz w:val="21"/>
                <w:szCs w:val="21"/>
              </w:rPr>
              <w:t>HW45</w:t>
            </w:r>
            <w:r w:rsidRPr="00C27212">
              <w:rPr>
                <w:rFonts w:ascii="Times New Roman" w:hAnsi="Times New Roman"/>
                <w:sz w:val="21"/>
                <w:szCs w:val="21"/>
              </w:rPr>
              <w:t>、</w:t>
            </w:r>
            <w:r w:rsidRPr="00C27212">
              <w:rPr>
                <w:rFonts w:ascii="Times New Roman" w:hAnsi="Times New Roman"/>
                <w:sz w:val="21"/>
                <w:szCs w:val="21"/>
              </w:rPr>
              <w:t>HW46</w:t>
            </w:r>
            <w:r w:rsidRPr="00C27212">
              <w:rPr>
                <w:rFonts w:ascii="Times New Roman" w:hAnsi="Times New Roman"/>
                <w:sz w:val="21"/>
                <w:szCs w:val="21"/>
              </w:rPr>
              <w:t>、</w:t>
            </w:r>
            <w:r w:rsidRPr="00C27212">
              <w:rPr>
                <w:rFonts w:ascii="Times New Roman" w:hAnsi="Times New Roman"/>
                <w:sz w:val="21"/>
                <w:szCs w:val="21"/>
              </w:rPr>
              <w:t>HW49</w:t>
            </w:r>
          </w:p>
        </w:tc>
        <w:tc>
          <w:tcPr>
            <w:tcW w:w="846" w:type="dxa"/>
            <w:tcBorders>
              <w:right w:val="single" w:sz="4" w:space="0" w:color="auto"/>
            </w:tcBorders>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180000</w:t>
            </w:r>
          </w:p>
        </w:tc>
        <w:tc>
          <w:tcPr>
            <w:tcW w:w="251" w:type="dxa"/>
            <w:tcBorders>
              <w:left w:val="single" w:sz="4" w:space="0" w:color="auto"/>
              <w:right w:val="single" w:sz="4" w:space="0" w:color="auto"/>
            </w:tcBorders>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5</w:t>
            </w:r>
            <w:r w:rsidRPr="00C27212">
              <w:rPr>
                <w:rFonts w:ascii="Times New Roman" w:hAnsi="Times New Roman"/>
                <w:sz w:val="21"/>
                <w:szCs w:val="21"/>
              </w:rPr>
              <w:t>年</w:t>
            </w:r>
          </w:p>
        </w:tc>
        <w:tc>
          <w:tcPr>
            <w:tcW w:w="425" w:type="dxa"/>
            <w:tcBorders>
              <w:left w:val="single" w:sz="4" w:space="0" w:color="auto"/>
            </w:tcBorders>
            <w:vAlign w:val="center"/>
          </w:tcPr>
          <w:p w:rsidR="0041052A" w:rsidRPr="00C27212" w:rsidRDefault="0041052A" w:rsidP="0014078B">
            <w:pPr>
              <w:spacing w:line="240" w:lineRule="auto"/>
              <w:jc w:val="center"/>
              <w:rPr>
                <w:rFonts w:ascii="Times New Roman" w:hAnsi="Times New Roman"/>
                <w:sz w:val="21"/>
                <w:szCs w:val="21"/>
              </w:rPr>
            </w:pPr>
            <w:smartTag w:uri="urn:schemas-microsoft-com:office:smarttags" w:element="chsdate">
              <w:smartTagPr>
                <w:attr w:name="Year" w:val="2017"/>
                <w:attr w:name="Month" w:val="12"/>
                <w:attr w:name="Day" w:val="4"/>
                <w:attr w:name="IsLunarDate" w:val="False"/>
                <w:attr w:name="IsROCDate" w:val="False"/>
              </w:smartTagPr>
              <w:r w:rsidRPr="00C27212">
                <w:rPr>
                  <w:rFonts w:ascii="Times New Roman" w:hAnsi="Times New Roman"/>
                  <w:sz w:val="21"/>
                  <w:szCs w:val="21"/>
                </w:rPr>
                <w:t>2017</w:t>
              </w:r>
              <w:r w:rsidRPr="00C27212">
                <w:rPr>
                  <w:rFonts w:ascii="Times New Roman" w:hAnsi="Times New Roman"/>
                  <w:sz w:val="21"/>
                  <w:szCs w:val="21"/>
                </w:rPr>
                <w:t>年</w:t>
              </w:r>
              <w:r w:rsidRPr="00C27212">
                <w:rPr>
                  <w:rFonts w:ascii="Times New Roman" w:hAnsi="Times New Roman"/>
                  <w:sz w:val="21"/>
                  <w:szCs w:val="21"/>
                </w:rPr>
                <w:t>12</w:t>
              </w:r>
              <w:r w:rsidRPr="00C27212">
                <w:rPr>
                  <w:rFonts w:ascii="Times New Roman" w:hAnsi="Times New Roman"/>
                  <w:sz w:val="21"/>
                  <w:szCs w:val="21"/>
                </w:rPr>
                <w:t>月</w:t>
              </w:r>
              <w:r w:rsidRPr="00C27212">
                <w:rPr>
                  <w:rFonts w:ascii="Times New Roman" w:hAnsi="Times New Roman"/>
                  <w:sz w:val="21"/>
                  <w:szCs w:val="21"/>
                </w:rPr>
                <w:t>4</w:t>
              </w:r>
              <w:r w:rsidRPr="00C27212">
                <w:rPr>
                  <w:rFonts w:ascii="Times New Roman" w:hAnsi="Times New Roman"/>
                  <w:sz w:val="21"/>
                  <w:szCs w:val="21"/>
                </w:rPr>
                <w:t>日</w:t>
              </w:r>
            </w:smartTag>
          </w:p>
        </w:tc>
      </w:tr>
      <w:tr w:rsidR="0041052A" w:rsidRPr="00C27212">
        <w:trPr>
          <w:trHeight w:val="435"/>
          <w:jc w:val="center"/>
        </w:trPr>
        <w:tc>
          <w:tcPr>
            <w:tcW w:w="739" w:type="dxa"/>
            <w:vAlign w:val="center"/>
          </w:tcPr>
          <w:p w:rsidR="0041052A" w:rsidRPr="00C27212" w:rsidRDefault="0041052A" w:rsidP="0014078B">
            <w:pPr>
              <w:snapToGrid w:val="0"/>
              <w:spacing w:line="240" w:lineRule="auto"/>
              <w:jc w:val="center"/>
              <w:rPr>
                <w:rFonts w:ascii="Times New Roman" w:hAnsi="Times New Roman"/>
                <w:bCs/>
                <w:sz w:val="21"/>
                <w:szCs w:val="21"/>
              </w:rPr>
            </w:pPr>
            <w:r w:rsidRPr="00C27212">
              <w:rPr>
                <w:rFonts w:ascii="Times New Roman" w:hAnsi="Times New Roman"/>
                <w:bCs/>
                <w:sz w:val="21"/>
                <w:szCs w:val="21"/>
              </w:rPr>
              <w:t>3</w:t>
            </w:r>
          </w:p>
        </w:tc>
        <w:tc>
          <w:tcPr>
            <w:tcW w:w="1343" w:type="dxa"/>
            <w:vAlign w:val="center"/>
          </w:tcPr>
          <w:p w:rsidR="0041052A" w:rsidRPr="00C27212" w:rsidRDefault="0041052A" w:rsidP="0022715F">
            <w:pPr>
              <w:spacing w:line="240" w:lineRule="auto"/>
              <w:jc w:val="center"/>
              <w:rPr>
                <w:rFonts w:ascii="Times New Roman" w:hAnsi="Times New Roman"/>
                <w:bCs/>
                <w:sz w:val="21"/>
                <w:szCs w:val="21"/>
              </w:rPr>
            </w:pPr>
            <w:r w:rsidRPr="00C27212">
              <w:rPr>
                <w:rFonts w:ascii="Times New Roman" w:hAnsi="Times New Roman"/>
                <w:bCs/>
                <w:sz w:val="21"/>
                <w:szCs w:val="21"/>
              </w:rPr>
              <w:t>嘉兴市固体废物处置有限责任公司</w:t>
            </w:r>
          </w:p>
        </w:tc>
        <w:tc>
          <w:tcPr>
            <w:tcW w:w="1211" w:type="dxa"/>
            <w:vAlign w:val="center"/>
          </w:tcPr>
          <w:p w:rsidR="0041052A" w:rsidRPr="00C27212" w:rsidRDefault="0041052A" w:rsidP="0022715F">
            <w:pPr>
              <w:spacing w:line="240" w:lineRule="auto"/>
              <w:jc w:val="center"/>
              <w:rPr>
                <w:rFonts w:ascii="Times New Roman" w:hAnsi="Times New Roman"/>
                <w:bCs/>
                <w:sz w:val="21"/>
                <w:szCs w:val="21"/>
              </w:rPr>
            </w:pPr>
            <w:r w:rsidRPr="00C27212">
              <w:rPr>
                <w:rFonts w:ascii="Times New Roman" w:hAnsi="Times New Roman"/>
                <w:bCs/>
                <w:sz w:val="21"/>
                <w:szCs w:val="21"/>
              </w:rPr>
              <w:t>嘉兴港区化工园区</w:t>
            </w:r>
          </w:p>
        </w:tc>
        <w:tc>
          <w:tcPr>
            <w:tcW w:w="1092" w:type="dxa"/>
            <w:vAlign w:val="center"/>
          </w:tcPr>
          <w:p w:rsidR="0041052A" w:rsidRPr="00C27212" w:rsidRDefault="0041052A" w:rsidP="0022715F">
            <w:pPr>
              <w:spacing w:line="240" w:lineRule="auto"/>
              <w:rPr>
                <w:rFonts w:ascii="Times New Roman" w:hAnsi="Times New Roman"/>
                <w:bCs/>
                <w:sz w:val="21"/>
                <w:szCs w:val="21"/>
              </w:rPr>
            </w:pPr>
            <w:r w:rsidRPr="00C27212">
              <w:rPr>
                <w:rFonts w:ascii="Times New Roman" w:hAnsi="Times New Roman"/>
                <w:bCs/>
                <w:sz w:val="21"/>
                <w:szCs w:val="21"/>
              </w:rPr>
              <w:t>浙危废经第</w:t>
            </w:r>
            <w:r w:rsidRPr="00C27212">
              <w:rPr>
                <w:rFonts w:ascii="Times New Roman" w:hAnsi="Times New Roman"/>
                <w:bCs/>
                <w:sz w:val="21"/>
                <w:szCs w:val="21"/>
              </w:rPr>
              <w:t>78</w:t>
            </w:r>
            <w:r w:rsidRPr="00C27212">
              <w:rPr>
                <w:rFonts w:ascii="Times New Roman" w:hAnsi="Times New Roman"/>
                <w:bCs/>
                <w:sz w:val="21"/>
                <w:szCs w:val="21"/>
              </w:rPr>
              <w:t>号</w:t>
            </w:r>
          </w:p>
        </w:tc>
        <w:tc>
          <w:tcPr>
            <w:tcW w:w="3165" w:type="dxa"/>
            <w:vAlign w:val="center"/>
          </w:tcPr>
          <w:p w:rsidR="0041052A" w:rsidRPr="00C27212" w:rsidRDefault="0041052A" w:rsidP="0022715F">
            <w:pPr>
              <w:spacing w:line="240" w:lineRule="auto"/>
              <w:jc w:val="center"/>
              <w:rPr>
                <w:rFonts w:ascii="Times New Roman" w:hAnsi="Times New Roman"/>
                <w:sz w:val="21"/>
                <w:szCs w:val="21"/>
              </w:rPr>
            </w:pPr>
            <w:r w:rsidRPr="00C27212">
              <w:rPr>
                <w:rFonts w:ascii="Times New Roman" w:hAnsi="Times New Roman"/>
                <w:sz w:val="21"/>
                <w:szCs w:val="21"/>
              </w:rPr>
              <w:t>HW02</w:t>
            </w:r>
            <w:r w:rsidRPr="00C27212">
              <w:rPr>
                <w:rFonts w:ascii="Times New Roman" w:hAnsi="Times New Roman"/>
                <w:sz w:val="21"/>
                <w:szCs w:val="21"/>
              </w:rPr>
              <w:t>、</w:t>
            </w:r>
            <w:r w:rsidRPr="00C27212">
              <w:rPr>
                <w:rFonts w:ascii="Times New Roman" w:hAnsi="Times New Roman"/>
                <w:sz w:val="21"/>
                <w:szCs w:val="21"/>
              </w:rPr>
              <w:t>HW03</w:t>
            </w:r>
            <w:r w:rsidRPr="00C27212">
              <w:rPr>
                <w:rFonts w:ascii="Times New Roman" w:hAnsi="Times New Roman"/>
                <w:sz w:val="21"/>
                <w:szCs w:val="21"/>
              </w:rPr>
              <w:t>、</w:t>
            </w:r>
            <w:r w:rsidRPr="00C27212">
              <w:rPr>
                <w:rFonts w:ascii="Times New Roman" w:hAnsi="Times New Roman"/>
                <w:sz w:val="21"/>
                <w:szCs w:val="21"/>
              </w:rPr>
              <w:t>HW04</w:t>
            </w:r>
            <w:r w:rsidRPr="00C27212">
              <w:rPr>
                <w:rFonts w:ascii="Times New Roman" w:hAnsi="Times New Roman"/>
                <w:sz w:val="21"/>
                <w:szCs w:val="21"/>
              </w:rPr>
              <w:t>、</w:t>
            </w:r>
            <w:r w:rsidRPr="00C27212">
              <w:rPr>
                <w:rFonts w:ascii="Times New Roman" w:hAnsi="Times New Roman"/>
                <w:sz w:val="21"/>
                <w:szCs w:val="21"/>
              </w:rPr>
              <w:t>HW06</w:t>
            </w:r>
            <w:r w:rsidRPr="00C27212">
              <w:rPr>
                <w:rFonts w:ascii="Times New Roman" w:hAnsi="Times New Roman"/>
                <w:sz w:val="21"/>
                <w:szCs w:val="21"/>
              </w:rPr>
              <w:t>、</w:t>
            </w:r>
            <w:r w:rsidRPr="00C27212">
              <w:rPr>
                <w:rFonts w:ascii="Times New Roman" w:hAnsi="Times New Roman"/>
                <w:sz w:val="21"/>
                <w:szCs w:val="21"/>
              </w:rPr>
              <w:t>HW08</w:t>
            </w:r>
            <w:r w:rsidRPr="00C27212">
              <w:rPr>
                <w:rFonts w:ascii="Times New Roman" w:hAnsi="Times New Roman"/>
                <w:sz w:val="21"/>
                <w:szCs w:val="21"/>
              </w:rPr>
              <w:t>、</w:t>
            </w:r>
            <w:r w:rsidRPr="00C27212">
              <w:rPr>
                <w:rFonts w:ascii="Times New Roman" w:hAnsi="Times New Roman"/>
                <w:sz w:val="21"/>
                <w:szCs w:val="21"/>
              </w:rPr>
              <w:t>HW09</w:t>
            </w:r>
            <w:r w:rsidRPr="00C27212">
              <w:rPr>
                <w:rFonts w:ascii="Times New Roman" w:hAnsi="Times New Roman"/>
                <w:sz w:val="21"/>
                <w:szCs w:val="21"/>
              </w:rPr>
              <w:t>、</w:t>
            </w:r>
            <w:r w:rsidRPr="00C27212">
              <w:rPr>
                <w:rFonts w:ascii="Times New Roman" w:hAnsi="Times New Roman"/>
                <w:sz w:val="21"/>
                <w:szCs w:val="21"/>
              </w:rPr>
              <w:t>HW11</w:t>
            </w:r>
            <w:r w:rsidRPr="00C27212">
              <w:rPr>
                <w:rFonts w:ascii="Times New Roman" w:hAnsi="Times New Roman"/>
                <w:sz w:val="21"/>
                <w:szCs w:val="21"/>
              </w:rPr>
              <w:t>、</w:t>
            </w:r>
            <w:r w:rsidRPr="00C27212">
              <w:rPr>
                <w:rFonts w:ascii="Times New Roman" w:hAnsi="Times New Roman"/>
                <w:sz w:val="21"/>
                <w:szCs w:val="21"/>
              </w:rPr>
              <w:t>HW12</w:t>
            </w:r>
            <w:r w:rsidRPr="00C27212">
              <w:rPr>
                <w:rFonts w:ascii="Times New Roman" w:hAnsi="Times New Roman"/>
                <w:sz w:val="21"/>
                <w:szCs w:val="21"/>
              </w:rPr>
              <w:t>、</w:t>
            </w:r>
            <w:r w:rsidRPr="00C27212">
              <w:rPr>
                <w:rFonts w:ascii="Times New Roman" w:hAnsi="Times New Roman"/>
                <w:sz w:val="21"/>
                <w:szCs w:val="21"/>
              </w:rPr>
              <w:t>HW13</w:t>
            </w:r>
            <w:r w:rsidRPr="00C27212">
              <w:rPr>
                <w:rFonts w:ascii="Times New Roman" w:hAnsi="Times New Roman"/>
                <w:sz w:val="21"/>
                <w:szCs w:val="21"/>
              </w:rPr>
              <w:t>、</w:t>
            </w:r>
            <w:r w:rsidRPr="00C27212">
              <w:rPr>
                <w:rFonts w:ascii="Times New Roman" w:hAnsi="Times New Roman"/>
                <w:sz w:val="21"/>
                <w:szCs w:val="21"/>
              </w:rPr>
              <w:t>HW16</w:t>
            </w:r>
            <w:r w:rsidRPr="00C27212">
              <w:rPr>
                <w:rFonts w:ascii="Times New Roman" w:hAnsi="Times New Roman"/>
                <w:sz w:val="21"/>
                <w:szCs w:val="21"/>
              </w:rPr>
              <w:t>、</w:t>
            </w:r>
            <w:r w:rsidRPr="00C27212">
              <w:rPr>
                <w:rFonts w:ascii="Times New Roman" w:hAnsi="Times New Roman"/>
                <w:sz w:val="21"/>
                <w:szCs w:val="21"/>
              </w:rPr>
              <w:t>HW34</w:t>
            </w:r>
            <w:r w:rsidRPr="00C27212">
              <w:rPr>
                <w:rFonts w:ascii="Times New Roman" w:hAnsi="Times New Roman"/>
                <w:sz w:val="21"/>
                <w:szCs w:val="21"/>
              </w:rPr>
              <w:t>、</w:t>
            </w:r>
            <w:r w:rsidRPr="00C27212">
              <w:rPr>
                <w:rFonts w:ascii="Times New Roman" w:hAnsi="Times New Roman"/>
                <w:sz w:val="21"/>
                <w:szCs w:val="21"/>
              </w:rPr>
              <w:t>HW45</w:t>
            </w:r>
            <w:r w:rsidRPr="00C27212">
              <w:rPr>
                <w:rFonts w:ascii="Times New Roman" w:hAnsi="Times New Roman"/>
                <w:sz w:val="21"/>
                <w:szCs w:val="21"/>
              </w:rPr>
              <w:t>、</w:t>
            </w:r>
            <w:r w:rsidRPr="00C27212">
              <w:rPr>
                <w:rFonts w:ascii="Times New Roman" w:hAnsi="Times New Roman"/>
                <w:sz w:val="21"/>
                <w:szCs w:val="21"/>
              </w:rPr>
              <w:t>HW46</w:t>
            </w:r>
            <w:r w:rsidRPr="00C27212">
              <w:rPr>
                <w:rFonts w:ascii="Times New Roman" w:hAnsi="Times New Roman"/>
                <w:sz w:val="21"/>
                <w:szCs w:val="21"/>
              </w:rPr>
              <w:t>、</w:t>
            </w:r>
            <w:r w:rsidRPr="00C27212">
              <w:rPr>
                <w:rFonts w:ascii="Times New Roman" w:hAnsi="Times New Roman"/>
                <w:sz w:val="21"/>
                <w:szCs w:val="21"/>
              </w:rPr>
              <w:t>HW49</w:t>
            </w:r>
            <w:r w:rsidRPr="00C27212">
              <w:rPr>
                <w:rFonts w:ascii="Times New Roman" w:hAnsi="Times New Roman"/>
                <w:sz w:val="21"/>
                <w:szCs w:val="21"/>
              </w:rPr>
              <w:t>、</w:t>
            </w:r>
            <w:r w:rsidRPr="00C27212">
              <w:rPr>
                <w:rFonts w:ascii="Times New Roman" w:hAnsi="Times New Roman"/>
                <w:sz w:val="21"/>
                <w:szCs w:val="21"/>
              </w:rPr>
              <w:t>HW50</w:t>
            </w:r>
          </w:p>
        </w:tc>
        <w:tc>
          <w:tcPr>
            <w:tcW w:w="846" w:type="dxa"/>
            <w:tcBorders>
              <w:right w:val="single" w:sz="4" w:space="0" w:color="auto"/>
            </w:tcBorders>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10000</w:t>
            </w:r>
          </w:p>
        </w:tc>
        <w:tc>
          <w:tcPr>
            <w:tcW w:w="251" w:type="dxa"/>
            <w:tcBorders>
              <w:left w:val="single" w:sz="4" w:space="0" w:color="auto"/>
              <w:right w:val="single" w:sz="4" w:space="0" w:color="auto"/>
            </w:tcBorders>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t>5</w:t>
            </w:r>
            <w:r w:rsidRPr="00C27212">
              <w:rPr>
                <w:rFonts w:ascii="Times New Roman" w:hAnsi="Times New Roman"/>
                <w:sz w:val="21"/>
                <w:szCs w:val="21"/>
              </w:rPr>
              <w:t>年</w:t>
            </w:r>
          </w:p>
        </w:tc>
        <w:tc>
          <w:tcPr>
            <w:tcW w:w="425" w:type="dxa"/>
            <w:tcBorders>
              <w:left w:val="single" w:sz="4" w:space="0" w:color="auto"/>
            </w:tcBorders>
            <w:vAlign w:val="center"/>
          </w:tcPr>
          <w:p w:rsidR="0041052A" w:rsidRPr="00C27212" w:rsidRDefault="0041052A" w:rsidP="0014078B">
            <w:pPr>
              <w:spacing w:line="240" w:lineRule="auto"/>
              <w:jc w:val="center"/>
              <w:rPr>
                <w:rFonts w:ascii="Times New Roman" w:hAnsi="Times New Roman"/>
                <w:sz w:val="21"/>
                <w:szCs w:val="21"/>
              </w:rPr>
            </w:pPr>
            <w:smartTag w:uri="urn:schemas-microsoft-com:office:smarttags" w:element="chsdate">
              <w:smartTagPr>
                <w:attr w:name="Year" w:val="2017"/>
                <w:attr w:name="Month" w:val="1"/>
                <w:attr w:name="Day" w:val="9"/>
                <w:attr w:name="IsLunarDate" w:val="False"/>
                <w:attr w:name="IsROCDate" w:val="False"/>
              </w:smartTagPr>
              <w:r w:rsidRPr="00C27212">
                <w:rPr>
                  <w:rFonts w:ascii="Times New Roman" w:hAnsi="Times New Roman"/>
                  <w:sz w:val="21"/>
                  <w:szCs w:val="21"/>
                </w:rPr>
                <w:t>2017</w:t>
              </w:r>
              <w:r w:rsidRPr="00C27212">
                <w:rPr>
                  <w:rFonts w:ascii="Times New Roman" w:hAnsi="Times New Roman"/>
                  <w:sz w:val="21"/>
                  <w:szCs w:val="21"/>
                </w:rPr>
                <w:t>年</w:t>
              </w:r>
              <w:r w:rsidRPr="00C27212">
                <w:rPr>
                  <w:rFonts w:ascii="Times New Roman" w:hAnsi="Times New Roman"/>
                  <w:sz w:val="21"/>
                  <w:szCs w:val="21"/>
                </w:rPr>
                <w:t>1</w:t>
              </w:r>
              <w:r w:rsidRPr="00C27212">
                <w:rPr>
                  <w:rFonts w:ascii="Times New Roman" w:hAnsi="Times New Roman"/>
                  <w:sz w:val="21"/>
                  <w:szCs w:val="21"/>
                </w:rPr>
                <w:t>月</w:t>
              </w:r>
              <w:r w:rsidRPr="00C27212">
                <w:rPr>
                  <w:rFonts w:ascii="Times New Roman" w:hAnsi="Times New Roman"/>
                  <w:sz w:val="21"/>
                  <w:szCs w:val="21"/>
                </w:rPr>
                <w:t>9</w:t>
              </w:r>
              <w:r w:rsidRPr="00C27212">
                <w:rPr>
                  <w:rFonts w:ascii="Times New Roman" w:hAnsi="Times New Roman"/>
                  <w:sz w:val="21"/>
                  <w:szCs w:val="21"/>
                </w:rPr>
                <w:t>日</w:t>
              </w:r>
            </w:smartTag>
          </w:p>
        </w:tc>
      </w:tr>
      <w:tr w:rsidR="0041052A" w:rsidRPr="00C27212">
        <w:trPr>
          <w:trHeight w:val="435"/>
          <w:jc w:val="center"/>
        </w:trPr>
        <w:tc>
          <w:tcPr>
            <w:tcW w:w="739" w:type="dxa"/>
            <w:vAlign w:val="center"/>
          </w:tcPr>
          <w:p w:rsidR="0041052A" w:rsidRPr="00C27212" w:rsidRDefault="0041052A" w:rsidP="0014078B">
            <w:pPr>
              <w:snapToGrid w:val="0"/>
              <w:spacing w:line="240" w:lineRule="auto"/>
              <w:jc w:val="center"/>
              <w:rPr>
                <w:rFonts w:ascii="Times New Roman" w:hAnsi="Times New Roman"/>
                <w:bCs/>
                <w:sz w:val="21"/>
                <w:szCs w:val="21"/>
              </w:rPr>
            </w:pPr>
            <w:r w:rsidRPr="00C27212">
              <w:rPr>
                <w:rFonts w:ascii="Times New Roman" w:hAnsi="Times New Roman"/>
                <w:bCs/>
                <w:sz w:val="21"/>
                <w:szCs w:val="21"/>
              </w:rPr>
              <w:t>4</w:t>
            </w:r>
          </w:p>
        </w:tc>
        <w:tc>
          <w:tcPr>
            <w:tcW w:w="1343" w:type="dxa"/>
            <w:vAlign w:val="center"/>
          </w:tcPr>
          <w:p w:rsidR="0041052A" w:rsidRPr="00C27212" w:rsidRDefault="0041052A" w:rsidP="0022715F">
            <w:pPr>
              <w:spacing w:line="240" w:lineRule="auto"/>
              <w:jc w:val="center"/>
              <w:rPr>
                <w:rFonts w:ascii="Times New Roman" w:hAnsi="Times New Roman"/>
                <w:bCs/>
                <w:sz w:val="21"/>
                <w:szCs w:val="21"/>
              </w:rPr>
            </w:pPr>
            <w:r w:rsidRPr="00C27212">
              <w:rPr>
                <w:rFonts w:ascii="Times New Roman" w:hAnsi="Times New Roman"/>
                <w:bCs/>
                <w:sz w:val="21"/>
                <w:szCs w:val="21"/>
              </w:rPr>
              <w:t>绍兴市上虞众联环保有限公司</w:t>
            </w:r>
          </w:p>
        </w:tc>
        <w:tc>
          <w:tcPr>
            <w:tcW w:w="1211" w:type="dxa"/>
            <w:vAlign w:val="center"/>
          </w:tcPr>
          <w:p w:rsidR="0041052A" w:rsidRPr="00C27212" w:rsidRDefault="0041052A" w:rsidP="0022715F">
            <w:pPr>
              <w:spacing w:line="240" w:lineRule="auto"/>
              <w:jc w:val="center"/>
              <w:rPr>
                <w:rFonts w:ascii="Times New Roman" w:hAnsi="Times New Roman"/>
                <w:bCs/>
                <w:sz w:val="21"/>
                <w:szCs w:val="21"/>
              </w:rPr>
            </w:pPr>
            <w:r w:rsidRPr="00C27212">
              <w:rPr>
                <w:rFonts w:ascii="Times New Roman" w:hAnsi="Times New Roman"/>
                <w:bCs/>
                <w:sz w:val="21"/>
                <w:szCs w:val="21"/>
              </w:rPr>
              <w:t>杭州湾上虞经济技术开发区</w:t>
            </w:r>
          </w:p>
        </w:tc>
        <w:tc>
          <w:tcPr>
            <w:tcW w:w="1092" w:type="dxa"/>
            <w:vAlign w:val="center"/>
          </w:tcPr>
          <w:p w:rsidR="0041052A" w:rsidRPr="00C27212" w:rsidRDefault="0041052A" w:rsidP="0022715F">
            <w:pPr>
              <w:spacing w:line="240" w:lineRule="auto"/>
              <w:rPr>
                <w:rFonts w:ascii="Times New Roman" w:hAnsi="Times New Roman"/>
                <w:bCs/>
                <w:sz w:val="21"/>
                <w:szCs w:val="21"/>
              </w:rPr>
            </w:pPr>
            <w:r w:rsidRPr="00C27212">
              <w:rPr>
                <w:rFonts w:ascii="Times New Roman" w:hAnsi="Times New Roman"/>
                <w:bCs/>
                <w:sz w:val="21"/>
                <w:szCs w:val="21"/>
              </w:rPr>
              <w:t>浙危废经第</w:t>
            </w:r>
            <w:r w:rsidRPr="00C27212">
              <w:rPr>
                <w:rFonts w:ascii="Times New Roman" w:hAnsi="Times New Roman"/>
                <w:bCs/>
                <w:sz w:val="21"/>
                <w:szCs w:val="21"/>
              </w:rPr>
              <w:t>146</w:t>
            </w:r>
            <w:r w:rsidRPr="00C27212">
              <w:rPr>
                <w:rFonts w:ascii="Times New Roman" w:hAnsi="Times New Roman"/>
                <w:bCs/>
                <w:sz w:val="21"/>
                <w:szCs w:val="21"/>
              </w:rPr>
              <w:t>号</w:t>
            </w:r>
          </w:p>
        </w:tc>
        <w:tc>
          <w:tcPr>
            <w:tcW w:w="3165" w:type="dxa"/>
            <w:vAlign w:val="center"/>
          </w:tcPr>
          <w:p w:rsidR="0041052A" w:rsidRPr="00C27212" w:rsidRDefault="0041052A" w:rsidP="0022715F">
            <w:pPr>
              <w:spacing w:line="240" w:lineRule="auto"/>
              <w:jc w:val="center"/>
              <w:rPr>
                <w:rFonts w:ascii="Times New Roman" w:hAnsi="Times New Roman"/>
                <w:sz w:val="21"/>
                <w:szCs w:val="21"/>
              </w:rPr>
            </w:pPr>
            <w:r w:rsidRPr="00C27212">
              <w:rPr>
                <w:rFonts w:ascii="Times New Roman" w:hAnsi="Times New Roman"/>
                <w:sz w:val="21"/>
                <w:szCs w:val="21"/>
              </w:rPr>
              <w:t>HW02</w:t>
            </w:r>
            <w:r w:rsidRPr="00C27212">
              <w:rPr>
                <w:rFonts w:ascii="Times New Roman" w:hAnsi="Times New Roman"/>
                <w:sz w:val="21"/>
                <w:szCs w:val="21"/>
              </w:rPr>
              <w:t>、</w:t>
            </w:r>
            <w:r w:rsidRPr="00C27212">
              <w:rPr>
                <w:rFonts w:ascii="Times New Roman" w:hAnsi="Times New Roman"/>
                <w:sz w:val="21"/>
                <w:szCs w:val="21"/>
              </w:rPr>
              <w:t>HW03</w:t>
            </w:r>
            <w:r w:rsidRPr="00C27212">
              <w:rPr>
                <w:rFonts w:ascii="Times New Roman" w:hAnsi="Times New Roman"/>
                <w:sz w:val="21"/>
                <w:szCs w:val="21"/>
              </w:rPr>
              <w:t>、</w:t>
            </w:r>
            <w:r w:rsidRPr="00C27212">
              <w:rPr>
                <w:rFonts w:ascii="Times New Roman" w:hAnsi="Times New Roman"/>
                <w:sz w:val="21"/>
                <w:szCs w:val="21"/>
              </w:rPr>
              <w:t>HW04</w:t>
            </w:r>
            <w:r w:rsidRPr="00C27212">
              <w:rPr>
                <w:rFonts w:ascii="Times New Roman" w:hAnsi="Times New Roman"/>
                <w:sz w:val="21"/>
                <w:szCs w:val="21"/>
              </w:rPr>
              <w:t>、</w:t>
            </w:r>
            <w:r w:rsidRPr="00C27212">
              <w:rPr>
                <w:rFonts w:ascii="Times New Roman" w:hAnsi="Times New Roman"/>
                <w:sz w:val="21"/>
                <w:szCs w:val="21"/>
              </w:rPr>
              <w:t>HW05</w:t>
            </w:r>
            <w:r w:rsidRPr="00C27212">
              <w:rPr>
                <w:rFonts w:ascii="Times New Roman" w:hAnsi="Times New Roman"/>
                <w:sz w:val="21"/>
                <w:szCs w:val="21"/>
              </w:rPr>
              <w:t>、</w:t>
            </w:r>
            <w:r w:rsidRPr="00C27212">
              <w:rPr>
                <w:rFonts w:ascii="Times New Roman" w:hAnsi="Times New Roman"/>
                <w:sz w:val="21"/>
                <w:szCs w:val="21"/>
              </w:rPr>
              <w:t>HW06</w:t>
            </w:r>
            <w:r w:rsidRPr="00C27212">
              <w:rPr>
                <w:rFonts w:ascii="Times New Roman" w:hAnsi="Times New Roman"/>
                <w:sz w:val="21"/>
                <w:szCs w:val="21"/>
              </w:rPr>
              <w:t>、</w:t>
            </w:r>
            <w:r w:rsidRPr="00C27212">
              <w:rPr>
                <w:rFonts w:ascii="Times New Roman" w:hAnsi="Times New Roman"/>
                <w:sz w:val="21"/>
                <w:szCs w:val="21"/>
              </w:rPr>
              <w:t>HW08</w:t>
            </w:r>
            <w:r w:rsidRPr="00C27212">
              <w:rPr>
                <w:rFonts w:ascii="Times New Roman" w:hAnsi="Times New Roman"/>
                <w:sz w:val="21"/>
                <w:szCs w:val="21"/>
              </w:rPr>
              <w:t>、</w:t>
            </w:r>
            <w:r w:rsidRPr="00C27212">
              <w:rPr>
                <w:rFonts w:ascii="Times New Roman" w:hAnsi="Times New Roman"/>
                <w:sz w:val="21"/>
                <w:szCs w:val="21"/>
              </w:rPr>
              <w:t>HW09</w:t>
            </w:r>
            <w:r w:rsidRPr="00C27212">
              <w:rPr>
                <w:rFonts w:ascii="Times New Roman" w:hAnsi="Times New Roman"/>
                <w:sz w:val="21"/>
                <w:szCs w:val="21"/>
              </w:rPr>
              <w:t>、</w:t>
            </w:r>
            <w:r w:rsidRPr="00C27212">
              <w:rPr>
                <w:rFonts w:ascii="Times New Roman" w:hAnsi="Times New Roman"/>
                <w:sz w:val="21"/>
                <w:szCs w:val="21"/>
              </w:rPr>
              <w:t>HW11</w:t>
            </w:r>
            <w:r w:rsidRPr="00C27212">
              <w:rPr>
                <w:rFonts w:ascii="Times New Roman" w:hAnsi="Times New Roman"/>
                <w:sz w:val="21"/>
                <w:szCs w:val="21"/>
              </w:rPr>
              <w:t>、</w:t>
            </w:r>
            <w:r w:rsidRPr="00C27212">
              <w:rPr>
                <w:rFonts w:ascii="Times New Roman" w:hAnsi="Times New Roman"/>
                <w:sz w:val="21"/>
                <w:szCs w:val="21"/>
              </w:rPr>
              <w:t>HW12</w:t>
            </w:r>
            <w:r w:rsidRPr="00C27212">
              <w:rPr>
                <w:rFonts w:ascii="Times New Roman" w:hAnsi="Times New Roman"/>
                <w:sz w:val="21"/>
                <w:szCs w:val="21"/>
              </w:rPr>
              <w:t>、</w:t>
            </w:r>
            <w:r w:rsidRPr="00C27212">
              <w:rPr>
                <w:rFonts w:ascii="Times New Roman" w:hAnsi="Times New Roman"/>
                <w:sz w:val="21"/>
                <w:szCs w:val="21"/>
              </w:rPr>
              <w:t>HW13</w:t>
            </w:r>
            <w:r w:rsidRPr="00C27212">
              <w:rPr>
                <w:rFonts w:ascii="Times New Roman" w:hAnsi="Times New Roman"/>
                <w:sz w:val="21"/>
                <w:szCs w:val="21"/>
              </w:rPr>
              <w:t>、</w:t>
            </w:r>
            <w:r w:rsidRPr="00C27212">
              <w:rPr>
                <w:rFonts w:ascii="Times New Roman" w:hAnsi="Times New Roman"/>
                <w:sz w:val="21"/>
                <w:szCs w:val="21"/>
              </w:rPr>
              <w:t>HW14</w:t>
            </w:r>
            <w:r w:rsidRPr="00C27212">
              <w:rPr>
                <w:rFonts w:ascii="Times New Roman" w:hAnsi="Times New Roman"/>
                <w:sz w:val="21"/>
                <w:szCs w:val="21"/>
              </w:rPr>
              <w:t>、</w:t>
            </w:r>
            <w:r w:rsidRPr="00C27212">
              <w:rPr>
                <w:rFonts w:ascii="Times New Roman" w:hAnsi="Times New Roman"/>
                <w:sz w:val="21"/>
                <w:szCs w:val="21"/>
              </w:rPr>
              <w:t>HW16</w:t>
            </w:r>
            <w:r w:rsidRPr="00C27212">
              <w:rPr>
                <w:rFonts w:ascii="Times New Roman" w:hAnsi="Times New Roman"/>
                <w:sz w:val="21"/>
                <w:szCs w:val="21"/>
              </w:rPr>
              <w:t>、</w:t>
            </w:r>
            <w:r w:rsidRPr="00C27212">
              <w:rPr>
                <w:rFonts w:ascii="Times New Roman" w:hAnsi="Times New Roman"/>
                <w:sz w:val="21"/>
                <w:szCs w:val="21"/>
              </w:rPr>
              <w:t>HW17</w:t>
            </w:r>
            <w:r w:rsidRPr="00C27212">
              <w:rPr>
                <w:rFonts w:ascii="Times New Roman" w:hAnsi="Times New Roman"/>
                <w:sz w:val="21"/>
                <w:szCs w:val="21"/>
              </w:rPr>
              <w:t>、</w:t>
            </w:r>
            <w:r w:rsidRPr="00C27212">
              <w:rPr>
                <w:rFonts w:ascii="Times New Roman" w:hAnsi="Times New Roman"/>
                <w:sz w:val="21"/>
                <w:szCs w:val="21"/>
              </w:rPr>
              <w:t>HW18</w:t>
            </w:r>
            <w:r w:rsidRPr="00C27212">
              <w:rPr>
                <w:rFonts w:ascii="Times New Roman" w:hAnsi="Times New Roman"/>
                <w:sz w:val="21"/>
                <w:szCs w:val="21"/>
              </w:rPr>
              <w:t>、</w:t>
            </w:r>
            <w:r w:rsidRPr="00C27212">
              <w:rPr>
                <w:rFonts w:ascii="Times New Roman" w:hAnsi="Times New Roman"/>
                <w:sz w:val="21"/>
                <w:szCs w:val="21"/>
              </w:rPr>
              <w:t>HW19</w:t>
            </w:r>
            <w:r w:rsidRPr="00C27212">
              <w:rPr>
                <w:rFonts w:ascii="Times New Roman" w:hAnsi="Times New Roman"/>
                <w:sz w:val="21"/>
                <w:szCs w:val="21"/>
              </w:rPr>
              <w:t>、</w:t>
            </w:r>
            <w:r w:rsidRPr="00C27212">
              <w:rPr>
                <w:rFonts w:ascii="Times New Roman" w:hAnsi="Times New Roman"/>
                <w:sz w:val="21"/>
                <w:szCs w:val="21"/>
              </w:rPr>
              <w:t>HW20</w:t>
            </w:r>
            <w:r w:rsidRPr="00C27212">
              <w:rPr>
                <w:rFonts w:ascii="Times New Roman" w:hAnsi="Times New Roman"/>
                <w:sz w:val="21"/>
                <w:szCs w:val="21"/>
              </w:rPr>
              <w:t>、</w:t>
            </w:r>
            <w:r w:rsidRPr="00C27212">
              <w:rPr>
                <w:rFonts w:ascii="Times New Roman" w:hAnsi="Times New Roman"/>
                <w:sz w:val="21"/>
                <w:szCs w:val="21"/>
              </w:rPr>
              <w:t>HW21</w:t>
            </w:r>
            <w:r w:rsidRPr="00C27212">
              <w:rPr>
                <w:rFonts w:ascii="Times New Roman" w:hAnsi="Times New Roman"/>
                <w:sz w:val="21"/>
                <w:szCs w:val="21"/>
              </w:rPr>
              <w:t>、</w:t>
            </w:r>
            <w:r w:rsidRPr="00C27212">
              <w:rPr>
                <w:rFonts w:ascii="Times New Roman" w:hAnsi="Times New Roman"/>
                <w:sz w:val="21"/>
                <w:szCs w:val="21"/>
              </w:rPr>
              <w:t>HW22</w:t>
            </w:r>
            <w:r w:rsidRPr="00C27212">
              <w:rPr>
                <w:rFonts w:ascii="Times New Roman" w:hAnsi="Times New Roman"/>
                <w:sz w:val="21"/>
                <w:szCs w:val="21"/>
              </w:rPr>
              <w:t>、</w:t>
            </w:r>
            <w:r w:rsidRPr="00C27212">
              <w:rPr>
                <w:rFonts w:ascii="Times New Roman" w:hAnsi="Times New Roman"/>
                <w:sz w:val="21"/>
                <w:szCs w:val="21"/>
              </w:rPr>
              <w:t>HW23</w:t>
            </w:r>
            <w:r w:rsidRPr="00C27212">
              <w:rPr>
                <w:rFonts w:ascii="Times New Roman" w:hAnsi="Times New Roman"/>
                <w:sz w:val="21"/>
                <w:szCs w:val="21"/>
              </w:rPr>
              <w:t>、</w:t>
            </w:r>
            <w:r w:rsidRPr="00C27212">
              <w:rPr>
                <w:rFonts w:ascii="Times New Roman" w:hAnsi="Times New Roman"/>
                <w:sz w:val="21"/>
                <w:szCs w:val="21"/>
              </w:rPr>
              <w:t>HW24</w:t>
            </w:r>
            <w:r w:rsidRPr="00C27212">
              <w:rPr>
                <w:rFonts w:ascii="Times New Roman" w:hAnsi="Times New Roman"/>
                <w:sz w:val="21"/>
                <w:szCs w:val="21"/>
              </w:rPr>
              <w:t>、</w:t>
            </w:r>
            <w:r w:rsidRPr="00C27212">
              <w:rPr>
                <w:rFonts w:ascii="Times New Roman" w:hAnsi="Times New Roman"/>
                <w:sz w:val="21"/>
                <w:szCs w:val="21"/>
              </w:rPr>
              <w:lastRenderedPageBreak/>
              <w:t>HW25</w:t>
            </w:r>
            <w:r w:rsidRPr="00C27212">
              <w:rPr>
                <w:rFonts w:ascii="Times New Roman" w:hAnsi="Times New Roman"/>
                <w:sz w:val="21"/>
                <w:szCs w:val="21"/>
              </w:rPr>
              <w:t>、</w:t>
            </w:r>
            <w:r w:rsidRPr="00C27212">
              <w:rPr>
                <w:rFonts w:ascii="Times New Roman" w:hAnsi="Times New Roman"/>
                <w:sz w:val="21"/>
                <w:szCs w:val="21"/>
              </w:rPr>
              <w:t>HW26</w:t>
            </w:r>
            <w:r w:rsidRPr="00C27212">
              <w:rPr>
                <w:rFonts w:ascii="Times New Roman" w:hAnsi="Times New Roman"/>
                <w:sz w:val="21"/>
                <w:szCs w:val="21"/>
              </w:rPr>
              <w:t>、</w:t>
            </w:r>
            <w:r w:rsidRPr="00C27212">
              <w:rPr>
                <w:rFonts w:ascii="Times New Roman" w:hAnsi="Times New Roman"/>
                <w:sz w:val="21"/>
                <w:szCs w:val="21"/>
              </w:rPr>
              <w:t>HW27</w:t>
            </w:r>
            <w:r w:rsidRPr="00C27212">
              <w:rPr>
                <w:rFonts w:ascii="Times New Roman" w:hAnsi="Times New Roman"/>
                <w:sz w:val="21"/>
                <w:szCs w:val="21"/>
              </w:rPr>
              <w:t>、</w:t>
            </w:r>
            <w:r w:rsidRPr="00C27212">
              <w:rPr>
                <w:rFonts w:ascii="Times New Roman" w:hAnsi="Times New Roman"/>
                <w:sz w:val="21"/>
                <w:szCs w:val="21"/>
              </w:rPr>
              <w:t>HW28</w:t>
            </w:r>
            <w:r w:rsidRPr="00C27212">
              <w:rPr>
                <w:rFonts w:ascii="Times New Roman" w:hAnsi="Times New Roman"/>
                <w:sz w:val="21"/>
                <w:szCs w:val="21"/>
              </w:rPr>
              <w:t>、</w:t>
            </w:r>
            <w:r w:rsidRPr="00C27212">
              <w:rPr>
                <w:rFonts w:ascii="Times New Roman" w:hAnsi="Times New Roman"/>
                <w:sz w:val="21"/>
                <w:szCs w:val="21"/>
              </w:rPr>
              <w:t>HW30</w:t>
            </w:r>
            <w:r w:rsidRPr="00C27212">
              <w:rPr>
                <w:rFonts w:ascii="Times New Roman" w:hAnsi="Times New Roman"/>
                <w:sz w:val="21"/>
                <w:szCs w:val="21"/>
              </w:rPr>
              <w:t>、</w:t>
            </w:r>
            <w:r w:rsidRPr="00C27212">
              <w:rPr>
                <w:rFonts w:ascii="Times New Roman" w:hAnsi="Times New Roman"/>
                <w:sz w:val="21"/>
                <w:szCs w:val="21"/>
              </w:rPr>
              <w:t>HW31</w:t>
            </w:r>
            <w:r w:rsidRPr="00C27212">
              <w:rPr>
                <w:rFonts w:ascii="Times New Roman" w:hAnsi="Times New Roman"/>
                <w:sz w:val="21"/>
                <w:szCs w:val="21"/>
              </w:rPr>
              <w:t>、</w:t>
            </w:r>
            <w:r w:rsidRPr="00C27212">
              <w:rPr>
                <w:rFonts w:ascii="Times New Roman" w:hAnsi="Times New Roman"/>
                <w:sz w:val="21"/>
                <w:szCs w:val="21"/>
              </w:rPr>
              <w:t>HW32</w:t>
            </w:r>
            <w:r w:rsidRPr="00C27212">
              <w:rPr>
                <w:rFonts w:ascii="Times New Roman" w:hAnsi="Times New Roman"/>
                <w:sz w:val="21"/>
                <w:szCs w:val="21"/>
              </w:rPr>
              <w:t>、</w:t>
            </w:r>
            <w:r w:rsidRPr="00C27212">
              <w:rPr>
                <w:rFonts w:ascii="Times New Roman" w:hAnsi="Times New Roman"/>
                <w:sz w:val="21"/>
                <w:szCs w:val="21"/>
              </w:rPr>
              <w:t>HW33</w:t>
            </w:r>
            <w:r w:rsidRPr="00C27212">
              <w:rPr>
                <w:rFonts w:ascii="Times New Roman" w:hAnsi="Times New Roman"/>
                <w:sz w:val="21"/>
                <w:szCs w:val="21"/>
              </w:rPr>
              <w:t>、</w:t>
            </w:r>
            <w:r w:rsidRPr="00C27212">
              <w:rPr>
                <w:rFonts w:ascii="Times New Roman" w:hAnsi="Times New Roman"/>
                <w:sz w:val="21"/>
                <w:szCs w:val="21"/>
              </w:rPr>
              <w:t>HW36</w:t>
            </w:r>
            <w:r w:rsidRPr="00C27212">
              <w:rPr>
                <w:rFonts w:ascii="Times New Roman" w:hAnsi="Times New Roman"/>
                <w:sz w:val="21"/>
                <w:szCs w:val="21"/>
              </w:rPr>
              <w:t>、</w:t>
            </w:r>
            <w:r w:rsidRPr="00C27212">
              <w:rPr>
                <w:rFonts w:ascii="Times New Roman" w:hAnsi="Times New Roman"/>
                <w:sz w:val="21"/>
                <w:szCs w:val="21"/>
              </w:rPr>
              <w:t>HW37</w:t>
            </w:r>
            <w:r w:rsidRPr="00C27212">
              <w:rPr>
                <w:rFonts w:ascii="Times New Roman" w:hAnsi="Times New Roman"/>
                <w:sz w:val="21"/>
                <w:szCs w:val="21"/>
              </w:rPr>
              <w:t>、</w:t>
            </w:r>
            <w:r w:rsidRPr="00C27212">
              <w:rPr>
                <w:rFonts w:ascii="Times New Roman" w:hAnsi="Times New Roman"/>
                <w:sz w:val="21"/>
                <w:szCs w:val="21"/>
              </w:rPr>
              <w:t>HW38</w:t>
            </w:r>
            <w:r w:rsidRPr="00C27212">
              <w:rPr>
                <w:rFonts w:ascii="Times New Roman" w:hAnsi="Times New Roman"/>
                <w:sz w:val="21"/>
                <w:szCs w:val="21"/>
              </w:rPr>
              <w:t>、</w:t>
            </w:r>
            <w:r w:rsidRPr="00C27212">
              <w:rPr>
                <w:rFonts w:ascii="Times New Roman" w:hAnsi="Times New Roman"/>
                <w:sz w:val="21"/>
                <w:szCs w:val="21"/>
              </w:rPr>
              <w:t>HW39</w:t>
            </w:r>
            <w:r w:rsidRPr="00C27212">
              <w:rPr>
                <w:rFonts w:ascii="Times New Roman" w:hAnsi="Times New Roman"/>
                <w:sz w:val="21"/>
                <w:szCs w:val="21"/>
              </w:rPr>
              <w:t>、</w:t>
            </w:r>
            <w:r w:rsidRPr="00C27212">
              <w:rPr>
                <w:rFonts w:ascii="Times New Roman" w:hAnsi="Times New Roman"/>
                <w:sz w:val="21"/>
                <w:szCs w:val="21"/>
              </w:rPr>
              <w:t>HW40</w:t>
            </w:r>
            <w:r w:rsidRPr="00C27212">
              <w:rPr>
                <w:rFonts w:ascii="Times New Roman" w:hAnsi="Times New Roman"/>
                <w:sz w:val="21"/>
                <w:szCs w:val="21"/>
              </w:rPr>
              <w:t>、</w:t>
            </w:r>
            <w:r w:rsidRPr="00C27212">
              <w:rPr>
                <w:rFonts w:ascii="Times New Roman" w:hAnsi="Times New Roman"/>
                <w:sz w:val="21"/>
                <w:szCs w:val="21"/>
              </w:rPr>
              <w:t>HW45</w:t>
            </w:r>
            <w:r w:rsidRPr="00C27212">
              <w:rPr>
                <w:rFonts w:ascii="Times New Roman" w:hAnsi="Times New Roman"/>
                <w:sz w:val="21"/>
                <w:szCs w:val="21"/>
              </w:rPr>
              <w:t>、</w:t>
            </w:r>
            <w:r w:rsidRPr="00C27212">
              <w:rPr>
                <w:rFonts w:ascii="Times New Roman" w:hAnsi="Times New Roman"/>
                <w:sz w:val="21"/>
                <w:szCs w:val="21"/>
              </w:rPr>
              <w:t>HW46</w:t>
            </w:r>
            <w:r w:rsidRPr="00C27212">
              <w:rPr>
                <w:rFonts w:ascii="Times New Roman" w:hAnsi="Times New Roman"/>
                <w:sz w:val="21"/>
                <w:szCs w:val="21"/>
              </w:rPr>
              <w:t>、</w:t>
            </w:r>
            <w:r w:rsidRPr="00C27212">
              <w:rPr>
                <w:rFonts w:ascii="Times New Roman" w:hAnsi="Times New Roman"/>
                <w:sz w:val="21"/>
                <w:szCs w:val="21"/>
              </w:rPr>
              <w:t>HW48</w:t>
            </w:r>
            <w:r w:rsidRPr="00C27212">
              <w:rPr>
                <w:rFonts w:ascii="Times New Roman" w:hAnsi="Times New Roman"/>
                <w:sz w:val="21"/>
                <w:szCs w:val="21"/>
              </w:rPr>
              <w:t>、</w:t>
            </w:r>
            <w:r w:rsidRPr="00C27212">
              <w:rPr>
                <w:rFonts w:ascii="Times New Roman" w:hAnsi="Times New Roman"/>
                <w:sz w:val="21"/>
                <w:szCs w:val="21"/>
              </w:rPr>
              <w:t>HW49</w:t>
            </w:r>
            <w:r w:rsidRPr="00C27212">
              <w:rPr>
                <w:rFonts w:ascii="Times New Roman" w:hAnsi="Times New Roman"/>
                <w:sz w:val="21"/>
                <w:szCs w:val="21"/>
              </w:rPr>
              <w:t>、</w:t>
            </w:r>
            <w:r w:rsidRPr="00C27212">
              <w:rPr>
                <w:rFonts w:ascii="Times New Roman" w:hAnsi="Times New Roman"/>
                <w:sz w:val="21"/>
                <w:szCs w:val="21"/>
              </w:rPr>
              <w:t>HW50</w:t>
            </w:r>
          </w:p>
        </w:tc>
        <w:tc>
          <w:tcPr>
            <w:tcW w:w="846" w:type="dxa"/>
            <w:tcBorders>
              <w:right w:val="single" w:sz="4" w:space="0" w:color="auto"/>
            </w:tcBorders>
            <w:vAlign w:val="center"/>
          </w:tcPr>
          <w:p w:rsidR="0041052A" w:rsidRPr="00C27212" w:rsidRDefault="0041052A" w:rsidP="0014078B">
            <w:pPr>
              <w:spacing w:line="240" w:lineRule="auto"/>
              <w:jc w:val="center"/>
              <w:rPr>
                <w:rFonts w:ascii="Times New Roman" w:hAnsi="Times New Roman"/>
                <w:sz w:val="21"/>
                <w:szCs w:val="21"/>
              </w:rPr>
            </w:pPr>
            <w:r w:rsidRPr="00C27212">
              <w:rPr>
                <w:rFonts w:ascii="Times New Roman" w:hAnsi="Times New Roman"/>
                <w:sz w:val="21"/>
                <w:szCs w:val="21"/>
              </w:rPr>
              <w:lastRenderedPageBreak/>
              <w:t>99000</w:t>
            </w:r>
          </w:p>
        </w:tc>
        <w:tc>
          <w:tcPr>
            <w:tcW w:w="251" w:type="dxa"/>
            <w:tcBorders>
              <w:left w:val="single" w:sz="4" w:space="0" w:color="auto"/>
              <w:right w:val="single" w:sz="4" w:space="0" w:color="auto"/>
            </w:tcBorders>
            <w:vAlign w:val="center"/>
          </w:tcPr>
          <w:p w:rsidR="0041052A" w:rsidRPr="00C27212" w:rsidRDefault="0041052A" w:rsidP="0041052A">
            <w:pPr>
              <w:spacing w:line="240" w:lineRule="auto"/>
              <w:rPr>
                <w:rFonts w:ascii="Times New Roman" w:hAnsi="Times New Roman"/>
                <w:sz w:val="21"/>
                <w:szCs w:val="21"/>
              </w:rPr>
            </w:pPr>
            <w:r w:rsidRPr="00C27212">
              <w:rPr>
                <w:rFonts w:ascii="Times New Roman" w:hAnsi="Times New Roman"/>
                <w:sz w:val="21"/>
                <w:szCs w:val="21"/>
              </w:rPr>
              <w:t>原填埋：</w:t>
            </w:r>
            <w:r w:rsidRPr="00C27212">
              <w:rPr>
                <w:rFonts w:ascii="Times New Roman" w:hAnsi="Times New Roman"/>
                <w:sz w:val="21"/>
                <w:szCs w:val="21"/>
              </w:rPr>
              <w:t>5</w:t>
            </w:r>
            <w:r w:rsidRPr="00C27212">
              <w:rPr>
                <w:rFonts w:ascii="Times New Roman" w:hAnsi="Times New Roman"/>
                <w:sz w:val="21"/>
                <w:szCs w:val="21"/>
              </w:rPr>
              <w:t>年</w:t>
            </w:r>
          </w:p>
          <w:p w:rsidR="0041052A" w:rsidRPr="00C27212" w:rsidRDefault="0041052A" w:rsidP="0041052A">
            <w:pPr>
              <w:spacing w:line="240" w:lineRule="auto"/>
              <w:rPr>
                <w:rFonts w:ascii="Times New Roman" w:hAnsi="Times New Roman"/>
                <w:sz w:val="21"/>
                <w:szCs w:val="21"/>
              </w:rPr>
            </w:pPr>
            <w:r w:rsidRPr="00C27212">
              <w:rPr>
                <w:rFonts w:ascii="Times New Roman" w:hAnsi="Times New Roman"/>
                <w:sz w:val="21"/>
                <w:szCs w:val="21"/>
              </w:rPr>
              <w:t>新增填</w:t>
            </w:r>
            <w:r w:rsidRPr="00C27212">
              <w:rPr>
                <w:rFonts w:ascii="Times New Roman" w:hAnsi="Times New Roman"/>
                <w:sz w:val="21"/>
                <w:szCs w:val="21"/>
              </w:rPr>
              <w:lastRenderedPageBreak/>
              <w:t>埋：</w:t>
            </w:r>
            <w:r w:rsidRPr="00C27212">
              <w:rPr>
                <w:rFonts w:ascii="Times New Roman" w:hAnsi="Times New Roman"/>
                <w:sz w:val="21"/>
                <w:szCs w:val="21"/>
              </w:rPr>
              <w:t>3.5</w:t>
            </w:r>
            <w:r w:rsidRPr="00C27212">
              <w:rPr>
                <w:rFonts w:ascii="Times New Roman" w:hAnsi="Times New Roman"/>
                <w:sz w:val="21"/>
                <w:szCs w:val="21"/>
              </w:rPr>
              <w:t>年</w:t>
            </w:r>
          </w:p>
          <w:p w:rsidR="0041052A" w:rsidRPr="00C27212" w:rsidRDefault="0041052A" w:rsidP="0041052A">
            <w:pPr>
              <w:spacing w:line="240" w:lineRule="auto"/>
              <w:jc w:val="center"/>
              <w:rPr>
                <w:rFonts w:ascii="Times New Roman" w:hAnsi="Times New Roman"/>
                <w:sz w:val="21"/>
                <w:szCs w:val="21"/>
              </w:rPr>
            </w:pPr>
            <w:r w:rsidRPr="00C27212">
              <w:rPr>
                <w:rFonts w:ascii="Times New Roman" w:hAnsi="Times New Roman"/>
                <w:sz w:val="21"/>
                <w:szCs w:val="21"/>
              </w:rPr>
              <w:t>焚烧：</w:t>
            </w:r>
            <w:r w:rsidRPr="00C27212">
              <w:rPr>
                <w:rFonts w:ascii="Times New Roman" w:hAnsi="Times New Roman"/>
                <w:sz w:val="21"/>
                <w:szCs w:val="21"/>
              </w:rPr>
              <w:t>5</w:t>
            </w:r>
            <w:r w:rsidRPr="00C27212">
              <w:rPr>
                <w:rFonts w:ascii="Times New Roman" w:hAnsi="Times New Roman"/>
                <w:sz w:val="21"/>
                <w:szCs w:val="21"/>
              </w:rPr>
              <w:t>年</w:t>
            </w:r>
          </w:p>
        </w:tc>
        <w:tc>
          <w:tcPr>
            <w:tcW w:w="425" w:type="dxa"/>
            <w:tcBorders>
              <w:left w:val="single" w:sz="4" w:space="0" w:color="auto"/>
            </w:tcBorders>
            <w:vAlign w:val="center"/>
          </w:tcPr>
          <w:p w:rsidR="0041052A" w:rsidRPr="00C27212" w:rsidRDefault="0041052A" w:rsidP="0014078B">
            <w:pPr>
              <w:spacing w:line="240" w:lineRule="auto"/>
              <w:jc w:val="center"/>
              <w:rPr>
                <w:rFonts w:ascii="Times New Roman" w:hAnsi="Times New Roman"/>
                <w:sz w:val="21"/>
                <w:szCs w:val="21"/>
              </w:rPr>
            </w:pPr>
            <w:smartTag w:uri="urn:schemas-microsoft-com:office:smarttags" w:element="chsdate">
              <w:smartTagPr>
                <w:attr w:name="Year" w:val="2017"/>
                <w:attr w:name="Month" w:val="8"/>
                <w:attr w:name="Day" w:val="3"/>
                <w:attr w:name="IsLunarDate" w:val="False"/>
                <w:attr w:name="IsROCDate" w:val="False"/>
              </w:smartTagPr>
              <w:r w:rsidRPr="00C27212">
                <w:rPr>
                  <w:rFonts w:ascii="Times New Roman" w:hAnsi="Times New Roman"/>
                  <w:sz w:val="21"/>
                  <w:szCs w:val="21"/>
                </w:rPr>
                <w:lastRenderedPageBreak/>
                <w:t>2017</w:t>
              </w:r>
              <w:r w:rsidRPr="00C27212">
                <w:rPr>
                  <w:rFonts w:ascii="Times New Roman" w:hAnsi="Times New Roman"/>
                  <w:sz w:val="21"/>
                  <w:szCs w:val="21"/>
                </w:rPr>
                <w:t>年</w:t>
              </w:r>
              <w:r w:rsidRPr="00C27212">
                <w:rPr>
                  <w:rFonts w:ascii="Times New Roman" w:hAnsi="Times New Roman"/>
                  <w:sz w:val="21"/>
                  <w:szCs w:val="21"/>
                </w:rPr>
                <w:t>8</w:t>
              </w:r>
              <w:r w:rsidRPr="00C27212">
                <w:rPr>
                  <w:rFonts w:ascii="Times New Roman" w:hAnsi="Times New Roman"/>
                  <w:sz w:val="21"/>
                  <w:szCs w:val="21"/>
                </w:rPr>
                <w:t>月</w:t>
              </w:r>
              <w:r w:rsidRPr="00C27212">
                <w:rPr>
                  <w:rFonts w:ascii="Times New Roman" w:hAnsi="Times New Roman"/>
                  <w:sz w:val="21"/>
                  <w:szCs w:val="21"/>
                </w:rPr>
                <w:t>3</w:t>
              </w:r>
              <w:r w:rsidRPr="00C27212">
                <w:rPr>
                  <w:rFonts w:ascii="Times New Roman" w:hAnsi="Times New Roman"/>
                  <w:sz w:val="21"/>
                  <w:szCs w:val="21"/>
                </w:rPr>
                <w:t>日</w:t>
              </w:r>
            </w:smartTag>
          </w:p>
        </w:tc>
      </w:tr>
    </w:tbl>
    <w:p w:rsidR="0014078B" w:rsidRPr="00C27212" w:rsidRDefault="0014078B" w:rsidP="00C27212">
      <w:pPr>
        <w:spacing w:line="480" w:lineRule="exact"/>
        <w:ind w:firstLineChars="200" w:firstLine="480"/>
        <w:rPr>
          <w:rFonts w:ascii="Times New Roman" w:hAnsi="Times New Roman"/>
          <w:sz w:val="24"/>
        </w:rPr>
      </w:pPr>
      <w:r w:rsidRPr="00C27212">
        <w:rPr>
          <w:rFonts w:ascii="Times New Roman" w:hAnsi="Times New Roman"/>
          <w:bCs/>
          <w:sz w:val="24"/>
        </w:rPr>
        <w:lastRenderedPageBreak/>
        <w:t>本项目危废主要涉及</w:t>
      </w:r>
      <w:r w:rsidRPr="00C27212">
        <w:rPr>
          <w:rFonts w:ascii="Times New Roman" w:hAnsi="Times New Roman"/>
          <w:bCs/>
          <w:sz w:val="24"/>
        </w:rPr>
        <w:t>HW</w:t>
      </w:r>
      <w:r w:rsidR="00B7468E" w:rsidRPr="00C27212">
        <w:rPr>
          <w:rFonts w:ascii="Times New Roman" w:hAnsi="Times New Roman"/>
          <w:bCs/>
          <w:sz w:val="24"/>
        </w:rPr>
        <w:t>08</w:t>
      </w:r>
      <w:r w:rsidRPr="00C27212">
        <w:rPr>
          <w:rFonts w:ascii="Times New Roman" w:hAnsi="Times New Roman"/>
          <w:bCs/>
          <w:sz w:val="24"/>
        </w:rPr>
        <w:t>和</w:t>
      </w:r>
      <w:r w:rsidRPr="00C27212">
        <w:rPr>
          <w:rFonts w:ascii="Times New Roman" w:hAnsi="Times New Roman"/>
          <w:bCs/>
          <w:sz w:val="24"/>
        </w:rPr>
        <w:t>HW49</w:t>
      </w:r>
      <w:r w:rsidRPr="00C27212">
        <w:rPr>
          <w:rFonts w:ascii="Times New Roman" w:hAnsi="Times New Roman"/>
          <w:bCs/>
          <w:sz w:val="24"/>
        </w:rPr>
        <w:t>，根据</w:t>
      </w:r>
      <w:r w:rsidR="00B84CC2" w:rsidRPr="00C27212">
        <w:rPr>
          <w:rFonts w:ascii="Times New Roman" w:hAnsi="Times New Roman"/>
          <w:bCs/>
          <w:sz w:val="24"/>
        </w:rPr>
        <w:t>上述部分</w:t>
      </w:r>
      <w:r w:rsidR="00B84CC2" w:rsidRPr="00C27212">
        <w:rPr>
          <w:rFonts w:ascii="Times New Roman" w:hAnsi="Times New Roman"/>
          <w:sz w:val="24"/>
        </w:rPr>
        <w:t>附近地区能够处置本项目产生的危险废物的处置公司</w:t>
      </w:r>
      <w:r w:rsidRPr="00C27212">
        <w:rPr>
          <w:rFonts w:ascii="Times New Roman" w:hAnsi="Times New Roman"/>
          <w:bCs/>
          <w:sz w:val="24"/>
        </w:rPr>
        <w:t>危险废物经营许可证可知，</w:t>
      </w:r>
      <w:r w:rsidR="00B84CC2" w:rsidRPr="00C27212">
        <w:rPr>
          <w:rFonts w:ascii="Times New Roman" w:hAnsi="Times New Roman"/>
          <w:bCs/>
          <w:sz w:val="24"/>
        </w:rPr>
        <w:t>上述</w:t>
      </w:r>
      <w:r w:rsidR="00BD3B17" w:rsidRPr="00C27212">
        <w:rPr>
          <w:rFonts w:ascii="Times New Roman" w:hAnsi="Times New Roman"/>
          <w:bCs/>
          <w:sz w:val="24"/>
        </w:rPr>
        <w:t>危废处置</w:t>
      </w:r>
      <w:r w:rsidRPr="00C27212">
        <w:rPr>
          <w:rFonts w:ascii="Times New Roman" w:hAnsi="Times New Roman"/>
          <w:bCs/>
          <w:sz w:val="24"/>
        </w:rPr>
        <w:t>公司</w:t>
      </w:r>
      <w:r w:rsidR="00BD3B17" w:rsidRPr="00C27212">
        <w:rPr>
          <w:rFonts w:ascii="Times New Roman" w:hAnsi="Times New Roman"/>
          <w:bCs/>
          <w:sz w:val="24"/>
        </w:rPr>
        <w:t>均</w:t>
      </w:r>
      <w:r w:rsidRPr="00C27212">
        <w:rPr>
          <w:rFonts w:ascii="Times New Roman" w:hAnsi="Times New Roman"/>
          <w:bCs/>
          <w:sz w:val="24"/>
        </w:rPr>
        <w:t>拥有该两类处置资质类别，</w:t>
      </w:r>
      <w:r w:rsidR="00BD3B17" w:rsidRPr="00C27212">
        <w:rPr>
          <w:rFonts w:ascii="Times New Roman" w:hAnsi="Times New Roman"/>
          <w:bCs/>
          <w:sz w:val="24"/>
        </w:rPr>
        <w:t>上述相关</w:t>
      </w:r>
      <w:r w:rsidRPr="00C27212">
        <w:rPr>
          <w:rFonts w:ascii="Times New Roman" w:hAnsi="Times New Roman"/>
          <w:bCs/>
          <w:sz w:val="24"/>
        </w:rPr>
        <w:t>公司处置市场面向浙江全省，且拥有专门用于危废转移的危险品车辆，同时本项目危险废物产生量较小，</w:t>
      </w:r>
      <w:r w:rsidR="00BD3B17" w:rsidRPr="00C27212">
        <w:rPr>
          <w:rFonts w:ascii="Times New Roman" w:hAnsi="Times New Roman"/>
          <w:bCs/>
          <w:sz w:val="24"/>
        </w:rPr>
        <w:t>上述相关公司</w:t>
      </w:r>
      <w:r w:rsidRPr="00C27212">
        <w:rPr>
          <w:rFonts w:ascii="Times New Roman" w:hAnsi="Times New Roman"/>
          <w:bCs/>
          <w:sz w:val="24"/>
        </w:rPr>
        <w:t>有余量处置，因此本项目所有产生的危废交由</w:t>
      </w:r>
      <w:r w:rsidR="00BD3B17" w:rsidRPr="00C27212">
        <w:rPr>
          <w:rFonts w:ascii="Times New Roman" w:hAnsi="Times New Roman"/>
          <w:bCs/>
          <w:sz w:val="24"/>
        </w:rPr>
        <w:t>上述相关公司</w:t>
      </w:r>
      <w:r w:rsidRPr="00C27212">
        <w:rPr>
          <w:rFonts w:ascii="Times New Roman" w:hAnsi="Times New Roman"/>
          <w:bCs/>
          <w:sz w:val="24"/>
        </w:rPr>
        <w:t>公司处置是可行的</w:t>
      </w:r>
      <w:r w:rsidR="00BD3B17" w:rsidRPr="00C27212">
        <w:rPr>
          <w:rFonts w:ascii="Times New Roman" w:hAnsi="Times New Roman"/>
          <w:bCs/>
          <w:sz w:val="24"/>
        </w:rPr>
        <w:t>，同时项目方亦可自由选择其他拥有</w:t>
      </w:r>
      <w:r w:rsidR="00BD3B17" w:rsidRPr="00C27212">
        <w:rPr>
          <w:rFonts w:ascii="Times New Roman" w:hAnsi="Times New Roman"/>
          <w:bCs/>
          <w:sz w:val="24"/>
        </w:rPr>
        <w:t>HW</w:t>
      </w:r>
      <w:r w:rsidR="00B7468E" w:rsidRPr="00C27212">
        <w:rPr>
          <w:rFonts w:ascii="Times New Roman" w:hAnsi="Times New Roman"/>
          <w:bCs/>
          <w:sz w:val="24"/>
        </w:rPr>
        <w:t>08</w:t>
      </w:r>
      <w:r w:rsidR="00BD3B17" w:rsidRPr="00C27212">
        <w:rPr>
          <w:rFonts w:ascii="Times New Roman" w:hAnsi="Times New Roman"/>
          <w:bCs/>
          <w:sz w:val="24"/>
        </w:rPr>
        <w:t>和</w:t>
      </w:r>
      <w:r w:rsidR="00BD3B17" w:rsidRPr="00C27212">
        <w:rPr>
          <w:rFonts w:ascii="Times New Roman" w:hAnsi="Times New Roman"/>
          <w:bCs/>
          <w:sz w:val="24"/>
        </w:rPr>
        <w:t>HW49</w:t>
      </w:r>
      <w:r w:rsidR="00BD3B17" w:rsidRPr="00C27212">
        <w:rPr>
          <w:rFonts w:ascii="Times New Roman" w:hAnsi="Times New Roman"/>
          <w:bCs/>
          <w:sz w:val="24"/>
        </w:rPr>
        <w:t>资质类别的危废处置公司进行合法处置</w:t>
      </w:r>
      <w:r w:rsidRPr="00C27212">
        <w:rPr>
          <w:rFonts w:ascii="Times New Roman" w:hAnsi="Times New Roman"/>
        </w:rPr>
        <w:t>。</w:t>
      </w:r>
    </w:p>
    <w:p w:rsidR="00CC0338" w:rsidRPr="00C27212" w:rsidRDefault="00DC65FC" w:rsidP="00C27212">
      <w:pPr>
        <w:spacing w:line="480" w:lineRule="exact"/>
        <w:ind w:firstLineChars="200" w:firstLine="480"/>
        <w:rPr>
          <w:rFonts w:ascii="Times New Roman" w:hAnsi="Times New Roman"/>
        </w:rPr>
      </w:pPr>
      <w:r w:rsidRPr="00C27212">
        <w:rPr>
          <w:rFonts w:ascii="Times New Roman" w:hAnsi="Times New Roman"/>
          <w:sz w:val="24"/>
        </w:rPr>
        <w:fldChar w:fldCharType="begin"/>
      </w:r>
      <w:r w:rsidR="00C27212" w:rsidRPr="00C27212">
        <w:rPr>
          <w:rFonts w:ascii="Times New Roman" w:hAnsi="Times New Roman"/>
          <w:sz w:val="24"/>
        </w:rPr>
        <w:instrText xml:space="preserve"> </w:instrText>
      </w:r>
      <w:r w:rsidR="00C27212" w:rsidRPr="00C27212">
        <w:rPr>
          <w:rFonts w:ascii="Times New Roman" w:hAnsi="Times New Roman" w:hint="eastAsia"/>
          <w:sz w:val="24"/>
        </w:rPr>
        <w:instrText>= 4 \* GB3</w:instrText>
      </w:r>
      <w:r w:rsidR="00C27212" w:rsidRPr="00C27212">
        <w:rPr>
          <w:rFonts w:ascii="Times New Roman" w:hAnsi="Times New Roman"/>
          <w:sz w:val="24"/>
        </w:rPr>
        <w:instrText xml:space="preserve"> </w:instrText>
      </w:r>
      <w:r w:rsidRPr="00C27212">
        <w:rPr>
          <w:rFonts w:ascii="Times New Roman" w:hAnsi="Times New Roman"/>
          <w:sz w:val="24"/>
        </w:rPr>
        <w:fldChar w:fldCharType="separate"/>
      </w:r>
      <w:r w:rsidR="00C27212" w:rsidRPr="00C27212">
        <w:rPr>
          <w:rFonts w:ascii="Times New Roman" w:hAnsi="Times New Roman" w:hint="eastAsia"/>
          <w:noProof/>
          <w:sz w:val="24"/>
        </w:rPr>
        <w:t>④</w:t>
      </w:r>
      <w:r w:rsidRPr="00C27212">
        <w:rPr>
          <w:rFonts w:ascii="Times New Roman" w:hAnsi="Times New Roman"/>
          <w:sz w:val="24"/>
        </w:rPr>
        <w:fldChar w:fldCharType="end"/>
      </w:r>
      <w:r w:rsidR="00CC0338" w:rsidRPr="00C27212">
        <w:rPr>
          <w:rFonts w:ascii="Times New Roman" w:hAnsi="Times New Roman"/>
          <w:sz w:val="24"/>
        </w:rPr>
        <w:t>危险废物环境影响评价结论与建议</w:t>
      </w:r>
    </w:p>
    <w:p w:rsidR="00CC0338" w:rsidRPr="00C27212" w:rsidRDefault="00CC0338" w:rsidP="00C27212">
      <w:pPr>
        <w:spacing w:line="480" w:lineRule="exact"/>
        <w:ind w:firstLineChars="200" w:firstLine="480"/>
        <w:rPr>
          <w:rFonts w:ascii="Times New Roman" w:hAnsi="Times New Roman"/>
          <w:sz w:val="24"/>
        </w:rPr>
      </w:pPr>
      <w:r w:rsidRPr="00C27212">
        <w:rPr>
          <w:rFonts w:ascii="Times New Roman" w:hAnsi="Times New Roman"/>
          <w:sz w:val="24"/>
        </w:rPr>
        <w:t>经过以上分析，</w:t>
      </w:r>
      <w:r w:rsidR="00827FF1" w:rsidRPr="00C27212">
        <w:rPr>
          <w:rFonts w:ascii="Times New Roman" w:hAnsi="Times New Roman"/>
          <w:sz w:val="24"/>
        </w:rPr>
        <w:t>浙江德瑞新材料科技股份有限公司</w:t>
      </w:r>
      <w:r w:rsidRPr="00C27212">
        <w:rPr>
          <w:rFonts w:ascii="Times New Roman" w:hAnsi="Times New Roman"/>
          <w:sz w:val="24"/>
        </w:rPr>
        <w:t>产生的各类固废均能全部妥善处理。</w:t>
      </w:r>
    </w:p>
    <w:p w:rsidR="00CC0338" w:rsidRPr="00C27212" w:rsidRDefault="00CC0338" w:rsidP="00C27212">
      <w:pPr>
        <w:spacing w:line="480" w:lineRule="exact"/>
        <w:ind w:firstLineChars="200" w:firstLine="480"/>
        <w:rPr>
          <w:rFonts w:ascii="Times New Roman" w:hAnsi="Times New Roman"/>
          <w:sz w:val="24"/>
        </w:rPr>
      </w:pPr>
      <w:r w:rsidRPr="00C27212">
        <w:rPr>
          <w:rFonts w:ascii="Times New Roman" w:hAnsi="Times New Roman"/>
          <w:sz w:val="24"/>
        </w:rPr>
        <w:t>项目固体废弃物的污染防治及其监督管理严格执行《浙江省固体废物污染环境防治条例》。一般工业固废的贮存、处置按</w:t>
      </w:r>
      <w:r w:rsidRPr="00C27212">
        <w:rPr>
          <w:rFonts w:ascii="Times New Roman" w:hAnsi="Times New Roman"/>
          <w:sz w:val="24"/>
        </w:rPr>
        <w:t>GB18599-2001</w:t>
      </w:r>
      <w:r w:rsidRPr="00C27212">
        <w:rPr>
          <w:rFonts w:ascii="Times New Roman" w:hAnsi="Times New Roman"/>
          <w:sz w:val="24"/>
        </w:rPr>
        <w:t>《一般工业固体废物贮存、处置场污染控制标准》要求执行。</w:t>
      </w:r>
    </w:p>
    <w:p w:rsidR="00CC0338" w:rsidRPr="00C27212" w:rsidRDefault="00CC0338" w:rsidP="00C27212">
      <w:pPr>
        <w:spacing w:line="480" w:lineRule="exact"/>
        <w:ind w:firstLineChars="200" w:firstLine="480"/>
        <w:rPr>
          <w:rFonts w:ascii="Times New Roman" w:hAnsi="Times New Roman"/>
          <w:sz w:val="24"/>
        </w:rPr>
      </w:pPr>
      <w:r w:rsidRPr="00C27212">
        <w:rPr>
          <w:rFonts w:ascii="Times New Roman" w:hAnsi="Times New Roman"/>
          <w:sz w:val="24"/>
        </w:rPr>
        <w:t>本项目生产过程中产生的危险固废，要求该公司采取如下措施：</w:t>
      </w:r>
    </w:p>
    <w:p w:rsidR="00CC0338" w:rsidRPr="00C27212" w:rsidRDefault="00CC0338" w:rsidP="00C27212">
      <w:pPr>
        <w:autoSpaceDE w:val="0"/>
        <w:autoSpaceDN w:val="0"/>
        <w:spacing w:line="480" w:lineRule="exact"/>
        <w:ind w:firstLineChars="200" w:firstLine="480"/>
        <w:rPr>
          <w:rFonts w:ascii="Times New Roman" w:hAnsi="Times New Roman"/>
          <w:bCs/>
          <w:sz w:val="24"/>
        </w:rPr>
      </w:pPr>
      <w:r w:rsidRPr="00C27212">
        <w:rPr>
          <w:rFonts w:ascii="Times New Roman" w:hAnsi="Times New Roman"/>
          <w:bCs/>
          <w:sz w:val="24"/>
        </w:rPr>
        <w:t>（</w:t>
      </w:r>
      <w:r w:rsidRPr="00C27212">
        <w:rPr>
          <w:rFonts w:ascii="Times New Roman" w:hAnsi="Times New Roman"/>
          <w:bCs/>
          <w:sz w:val="24"/>
        </w:rPr>
        <w:t>1</w:t>
      </w:r>
      <w:r w:rsidRPr="00C27212">
        <w:rPr>
          <w:rFonts w:ascii="Times New Roman" w:hAnsi="Times New Roman"/>
          <w:bCs/>
          <w:sz w:val="24"/>
        </w:rPr>
        <w:t>）危险废物要根据其成分，用符合国家标准的专门容器分类收集。</w:t>
      </w:r>
    </w:p>
    <w:p w:rsidR="00CC0338" w:rsidRPr="00C27212" w:rsidRDefault="00CC0338" w:rsidP="00C27212">
      <w:pPr>
        <w:autoSpaceDE w:val="0"/>
        <w:autoSpaceDN w:val="0"/>
        <w:spacing w:line="480" w:lineRule="exact"/>
        <w:ind w:firstLineChars="200" w:firstLine="480"/>
        <w:rPr>
          <w:rFonts w:ascii="Times New Roman" w:hAnsi="Times New Roman"/>
          <w:bCs/>
          <w:sz w:val="24"/>
        </w:rPr>
      </w:pPr>
      <w:r w:rsidRPr="00C27212">
        <w:rPr>
          <w:rFonts w:ascii="Times New Roman" w:hAnsi="Times New Roman"/>
          <w:bCs/>
          <w:sz w:val="24"/>
        </w:rPr>
        <w:t>（</w:t>
      </w:r>
      <w:r w:rsidRPr="00C27212">
        <w:rPr>
          <w:rFonts w:ascii="Times New Roman" w:hAnsi="Times New Roman"/>
          <w:bCs/>
          <w:sz w:val="24"/>
        </w:rPr>
        <w:t>2</w:t>
      </w:r>
      <w:r w:rsidRPr="00C27212">
        <w:rPr>
          <w:rFonts w:ascii="Times New Roman" w:hAnsi="Times New Roman"/>
          <w:bCs/>
          <w:sz w:val="24"/>
        </w:rPr>
        <w:t>）装运危险废物的容器应根据危险废物的不同特性而设计，不易破损、变形、老化，能有效地防止渗漏、扩散。</w:t>
      </w:r>
    </w:p>
    <w:p w:rsidR="00CC0338" w:rsidRPr="00C27212" w:rsidRDefault="00CC0338" w:rsidP="00C27212">
      <w:pPr>
        <w:autoSpaceDE w:val="0"/>
        <w:autoSpaceDN w:val="0"/>
        <w:spacing w:line="480" w:lineRule="exact"/>
        <w:ind w:firstLineChars="200" w:firstLine="480"/>
        <w:rPr>
          <w:rFonts w:ascii="Times New Roman" w:hAnsi="Times New Roman"/>
          <w:bCs/>
          <w:sz w:val="24"/>
        </w:rPr>
      </w:pPr>
      <w:r w:rsidRPr="00C27212">
        <w:rPr>
          <w:rFonts w:ascii="Times New Roman" w:hAnsi="Times New Roman"/>
          <w:bCs/>
          <w:sz w:val="24"/>
        </w:rPr>
        <w:t>（</w:t>
      </w:r>
      <w:r w:rsidRPr="00C27212">
        <w:rPr>
          <w:rFonts w:ascii="Times New Roman" w:hAnsi="Times New Roman"/>
          <w:bCs/>
          <w:sz w:val="24"/>
        </w:rPr>
        <w:t>3</w:t>
      </w:r>
      <w:r w:rsidRPr="00C27212">
        <w:rPr>
          <w:rFonts w:ascii="Times New Roman" w:hAnsi="Times New Roman"/>
          <w:bCs/>
          <w:sz w:val="24"/>
        </w:rPr>
        <w:t>）危险废物的国内转移应遵从《危险废物转移联单管理办法》及其他有关规定要求。</w:t>
      </w:r>
    </w:p>
    <w:p w:rsidR="00CC0338" w:rsidRPr="00C27212" w:rsidRDefault="00CC0338" w:rsidP="00C27212">
      <w:pPr>
        <w:autoSpaceDE w:val="0"/>
        <w:autoSpaceDN w:val="0"/>
        <w:spacing w:line="480" w:lineRule="exact"/>
        <w:ind w:firstLineChars="200" w:firstLine="480"/>
        <w:rPr>
          <w:rFonts w:ascii="Times New Roman" w:hAnsi="Times New Roman"/>
          <w:bCs/>
          <w:sz w:val="24"/>
        </w:rPr>
      </w:pPr>
      <w:r w:rsidRPr="00C27212">
        <w:rPr>
          <w:rFonts w:ascii="Times New Roman" w:hAnsi="Times New Roman"/>
          <w:bCs/>
          <w:sz w:val="24"/>
        </w:rPr>
        <w:t>（</w:t>
      </w:r>
      <w:r w:rsidRPr="00C27212">
        <w:rPr>
          <w:rFonts w:ascii="Times New Roman" w:hAnsi="Times New Roman"/>
          <w:bCs/>
          <w:sz w:val="24"/>
        </w:rPr>
        <w:t>4</w:t>
      </w:r>
      <w:r w:rsidRPr="00C27212">
        <w:rPr>
          <w:rFonts w:ascii="Times New Roman" w:hAnsi="Times New Roman"/>
          <w:bCs/>
          <w:sz w:val="24"/>
        </w:rPr>
        <w:t>）对已产生的危险废物，若暂时不能回收利用或进行处理处置的，其产生单位须建设专门的危险废物贮存设施进行贮存，并设立危险废物标志，或委托具有专门危险废物贮存设施的单位进行贮存，贮存期限不得超过国家规定。并符合《一般工业固体废物贮存、处置场污染控制标准》（</w:t>
      </w:r>
      <w:r w:rsidRPr="00C27212">
        <w:rPr>
          <w:rFonts w:ascii="Times New Roman" w:hAnsi="Times New Roman"/>
          <w:bCs/>
          <w:sz w:val="24"/>
        </w:rPr>
        <w:t>GB18599-2001</w:t>
      </w:r>
      <w:r w:rsidRPr="00C27212">
        <w:rPr>
          <w:rFonts w:ascii="Times New Roman" w:hAnsi="Times New Roman"/>
          <w:bCs/>
          <w:sz w:val="24"/>
        </w:rPr>
        <w:t>）对</w:t>
      </w:r>
      <w:r w:rsidRPr="00C27212">
        <w:rPr>
          <w:rFonts w:ascii="宋体" w:hAnsi="宋体" w:cs="宋体" w:hint="eastAsia"/>
          <w:bCs/>
          <w:sz w:val="24"/>
        </w:rPr>
        <w:t>Ⅱ</w:t>
      </w:r>
      <w:r w:rsidRPr="00C27212">
        <w:rPr>
          <w:rFonts w:ascii="Times New Roman" w:hAnsi="Times New Roman"/>
          <w:bCs/>
          <w:sz w:val="24"/>
        </w:rPr>
        <w:t>类贮存场所的有关规定。</w:t>
      </w:r>
    </w:p>
    <w:p w:rsidR="00CC0338" w:rsidRPr="00C27212" w:rsidRDefault="00CC0338" w:rsidP="00C27212">
      <w:pPr>
        <w:autoSpaceDE w:val="0"/>
        <w:autoSpaceDN w:val="0"/>
        <w:spacing w:line="480" w:lineRule="exact"/>
        <w:ind w:firstLineChars="200" w:firstLine="480"/>
        <w:rPr>
          <w:rFonts w:ascii="Times New Roman" w:hAnsi="Times New Roman"/>
          <w:bCs/>
          <w:sz w:val="24"/>
        </w:rPr>
      </w:pPr>
      <w:r w:rsidRPr="00C27212">
        <w:rPr>
          <w:rFonts w:ascii="Times New Roman" w:hAnsi="Times New Roman"/>
          <w:bCs/>
          <w:sz w:val="24"/>
        </w:rPr>
        <w:lastRenderedPageBreak/>
        <w:t>（</w:t>
      </w:r>
      <w:r w:rsidRPr="00C27212">
        <w:rPr>
          <w:rFonts w:ascii="Times New Roman" w:hAnsi="Times New Roman"/>
          <w:bCs/>
          <w:sz w:val="24"/>
        </w:rPr>
        <w:t>5</w:t>
      </w:r>
      <w:r w:rsidRPr="00C27212">
        <w:rPr>
          <w:rFonts w:ascii="Times New Roman" w:hAnsi="Times New Roman"/>
          <w:bCs/>
          <w:sz w:val="24"/>
        </w:rPr>
        <w:t>）为防止雨水径流进入贮存场内，避免渗滤液量增加，贮存场周边建议设置导流渠。为加强监督管理，贮存场应按《设置环境保护图形标志》要求设置指示牌。</w:t>
      </w:r>
    </w:p>
    <w:p w:rsidR="00CC0338" w:rsidRPr="00C27212" w:rsidRDefault="00CC0338" w:rsidP="00C27212">
      <w:pPr>
        <w:autoSpaceDE w:val="0"/>
        <w:autoSpaceDN w:val="0"/>
        <w:spacing w:line="480" w:lineRule="exact"/>
        <w:ind w:firstLineChars="200" w:firstLine="480"/>
        <w:rPr>
          <w:rFonts w:ascii="Times New Roman" w:hAnsi="Times New Roman"/>
          <w:bCs/>
          <w:sz w:val="24"/>
        </w:rPr>
      </w:pPr>
      <w:r w:rsidRPr="00C27212">
        <w:rPr>
          <w:rFonts w:ascii="Times New Roman" w:hAnsi="Times New Roman"/>
          <w:bCs/>
          <w:sz w:val="24"/>
        </w:rPr>
        <w:t>（</w:t>
      </w:r>
      <w:r w:rsidRPr="00C27212">
        <w:rPr>
          <w:rFonts w:ascii="Times New Roman" w:hAnsi="Times New Roman"/>
          <w:bCs/>
          <w:sz w:val="24"/>
        </w:rPr>
        <w:t>6</w:t>
      </w:r>
      <w:r w:rsidRPr="00C27212">
        <w:rPr>
          <w:rFonts w:ascii="Times New Roman" w:hAnsi="Times New Roman"/>
          <w:bCs/>
          <w:sz w:val="24"/>
        </w:rPr>
        <w:t>）当天然基础层的渗透系数大于</w:t>
      </w:r>
      <w:r w:rsidRPr="00C27212">
        <w:rPr>
          <w:rFonts w:ascii="Times New Roman" w:hAnsi="Times New Roman"/>
          <w:bCs/>
          <w:sz w:val="24"/>
        </w:rPr>
        <w:t>1×10</w:t>
      </w:r>
      <w:smartTag w:uri="urn:schemas-microsoft-com:office:smarttags" w:element="chmetcnv">
        <w:smartTagPr>
          <w:attr w:name="UnitName" w:val="mm"/>
          <w:attr w:name="SourceValue" w:val="7"/>
          <w:attr w:name="HasSpace" w:val="False"/>
          <w:attr w:name="Negative" w:val="True"/>
          <w:attr w:name="NumberType" w:val="1"/>
          <w:attr w:name="TCSC" w:val="0"/>
        </w:smartTagPr>
        <w:r w:rsidRPr="00C27212">
          <w:rPr>
            <w:rFonts w:ascii="Times New Roman" w:hAnsi="Times New Roman"/>
            <w:bCs/>
            <w:sz w:val="24"/>
            <w:vertAlign w:val="superscript"/>
          </w:rPr>
          <w:t>-7</w:t>
        </w:r>
        <w:r w:rsidRPr="00C27212">
          <w:rPr>
            <w:rFonts w:ascii="Times New Roman" w:hAnsi="Times New Roman"/>
            <w:bCs/>
            <w:sz w:val="24"/>
          </w:rPr>
          <w:t>mm</w:t>
        </w:r>
      </w:smartTag>
      <w:r w:rsidRPr="00C27212">
        <w:rPr>
          <w:rFonts w:ascii="Times New Roman" w:hAnsi="Times New Roman"/>
          <w:bCs/>
          <w:sz w:val="24"/>
        </w:rPr>
        <w:t>/s</w:t>
      </w:r>
      <w:r w:rsidRPr="00C27212">
        <w:rPr>
          <w:rFonts w:ascii="Times New Roman" w:hAnsi="Times New Roman"/>
          <w:bCs/>
          <w:sz w:val="24"/>
        </w:rPr>
        <w:t>，应采用天然或人工材料构筑防渗层，防渗层的厚度应相当于渗透系数</w:t>
      </w:r>
      <w:r w:rsidRPr="00C27212">
        <w:rPr>
          <w:rFonts w:ascii="Times New Roman" w:hAnsi="Times New Roman"/>
          <w:bCs/>
          <w:sz w:val="24"/>
        </w:rPr>
        <w:t>1×10</w:t>
      </w:r>
      <w:smartTag w:uri="urn:schemas-microsoft-com:office:smarttags" w:element="chmetcnv">
        <w:smartTagPr>
          <w:attr w:name="UnitName" w:val="mm"/>
          <w:attr w:name="SourceValue" w:val="7"/>
          <w:attr w:name="HasSpace" w:val="False"/>
          <w:attr w:name="Negative" w:val="True"/>
          <w:attr w:name="NumberType" w:val="1"/>
          <w:attr w:name="TCSC" w:val="0"/>
        </w:smartTagPr>
        <w:r w:rsidRPr="00C27212">
          <w:rPr>
            <w:rFonts w:ascii="Times New Roman" w:hAnsi="Times New Roman"/>
            <w:bCs/>
            <w:sz w:val="24"/>
            <w:vertAlign w:val="superscript"/>
          </w:rPr>
          <w:t>-7</w:t>
        </w:r>
        <w:r w:rsidRPr="00C27212">
          <w:rPr>
            <w:rFonts w:ascii="Times New Roman" w:hAnsi="Times New Roman"/>
            <w:bCs/>
            <w:sz w:val="24"/>
          </w:rPr>
          <w:t>mm</w:t>
        </w:r>
      </w:smartTag>
      <w:r w:rsidRPr="00C27212">
        <w:rPr>
          <w:rFonts w:ascii="Times New Roman" w:hAnsi="Times New Roman"/>
          <w:bCs/>
          <w:sz w:val="24"/>
        </w:rPr>
        <w:t>/s</w:t>
      </w:r>
      <w:r w:rsidRPr="00C27212">
        <w:rPr>
          <w:rFonts w:ascii="Times New Roman" w:hAnsi="Times New Roman"/>
          <w:bCs/>
          <w:sz w:val="24"/>
        </w:rPr>
        <w:t>和厚度</w:t>
      </w:r>
      <w:smartTag w:uri="urn:schemas-microsoft-com:office:smarttags" w:element="chmetcnv">
        <w:smartTagPr>
          <w:attr w:name="UnitName" w:val="m"/>
          <w:attr w:name="SourceValue" w:val="1.5"/>
          <w:attr w:name="HasSpace" w:val="False"/>
          <w:attr w:name="Negative" w:val="False"/>
          <w:attr w:name="NumberType" w:val="1"/>
          <w:attr w:name="TCSC" w:val="0"/>
        </w:smartTagPr>
        <w:r w:rsidRPr="00C27212">
          <w:rPr>
            <w:rFonts w:ascii="Times New Roman" w:hAnsi="Times New Roman"/>
            <w:bCs/>
            <w:sz w:val="24"/>
          </w:rPr>
          <w:t>1.5m</w:t>
        </w:r>
      </w:smartTag>
      <w:r w:rsidRPr="00C27212">
        <w:rPr>
          <w:rFonts w:ascii="Times New Roman" w:hAnsi="Times New Roman"/>
          <w:bCs/>
          <w:sz w:val="24"/>
        </w:rPr>
        <w:t>的粘土层的防渗性能。</w:t>
      </w:r>
    </w:p>
    <w:p w:rsidR="00CC0338" w:rsidRPr="00C27212" w:rsidRDefault="00CC0338" w:rsidP="00C27212">
      <w:pPr>
        <w:autoSpaceDE w:val="0"/>
        <w:autoSpaceDN w:val="0"/>
        <w:spacing w:line="480" w:lineRule="exact"/>
        <w:ind w:firstLineChars="200" w:firstLine="480"/>
        <w:rPr>
          <w:rFonts w:ascii="Times New Roman" w:hAnsi="Times New Roman"/>
          <w:bCs/>
          <w:sz w:val="24"/>
        </w:rPr>
      </w:pPr>
      <w:r w:rsidRPr="00C27212">
        <w:rPr>
          <w:rFonts w:ascii="Times New Roman" w:hAnsi="Times New Roman"/>
          <w:bCs/>
          <w:sz w:val="24"/>
        </w:rPr>
        <w:t>（</w:t>
      </w:r>
      <w:r w:rsidRPr="00C27212">
        <w:rPr>
          <w:rFonts w:ascii="Times New Roman" w:hAnsi="Times New Roman"/>
          <w:bCs/>
          <w:sz w:val="24"/>
        </w:rPr>
        <w:t>7</w:t>
      </w:r>
      <w:r w:rsidRPr="00C27212">
        <w:rPr>
          <w:rFonts w:ascii="Times New Roman" w:hAnsi="Times New Roman"/>
          <w:bCs/>
          <w:sz w:val="24"/>
        </w:rPr>
        <w:t>）一般工业固体废物贮存场禁止危险废物和生活垃圾混入。</w:t>
      </w:r>
    </w:p>
    <w:p w:rsidR="00CC0338" w:rsidRPr="00C27212" w:rsidRDefault="00CC0338" w:rsidP="00C27212">
      <w:pPr>
        <w:autoSpaceDE w:val="0"/>
        <w:autoSpaceDN w:val="0"/>
        <w:spacing w:line="480" w:lineRule="exact"/>
        <w:ind w:firstLineChars="200" w:firstLine="480"/>
        <w:rPr>
          <w:rFonts w:ascii="Times New Roman" w:hAnsi="Times New Roman"/>
          <w:bCs/>
          <w:sz w:val="24"/>
        </w:rPr>
      </w:pPr>
      <w:r w:rsidRPr="00C27212">
        <w:rPr>
          <w:rFonts w:ascii="Times New Roman" w:hAnsi="Times New Roman"/>
          <w:bCs/>
          <w:sz w:val="24"/>
        </w:rPr>
        <w:t>（</w:t>
      </w:r>
      <w:r w:rsidRPr="00C27212">
        <w:rPr>
          <w:rFonts w:ascii="Times New Roman" w:hAnsi="Times New Roman"/>
          <w:bCs/>
          <w:sz w:val="24"/>
        </w:rPr>
        <w:t>8</w:t>
      </w:r>
      <w:r w:rsidRPr="00C27212">
        <w:rPr>
          <w:rFonts w:ascii="Times New Roman" w:hAnsi="Times New Roman"/>
          <w:bCs/>
          <w:sz w:val="24"/>
        </w:rPr>
        <w:t>）项目方应建立检查维护制度，定期检查维护导流渠等设施，发现有损坏可能或异常，应及时采取必要措施，以保障正常运行。</w:t>
      </w:r>
    </w:p>
    <w:p w:rsidR="00CC0338" w:rsidRPr="00C27212" w:rsidRDefault="00CC0338" w:rsidP="00C27212">
      <w:pPr>
        <w:spacing w:line="480" w:lineRule="exact"/>
        <w:ind w:firstLineChars="200" w:firstLine="480"/>
        <w:rPr>
          <w:rFonts w:ascii="Times New Roman" w:hAnsi="Times New Roman"/>
          <w:sz w:val="24"/>
        </w:rPr>
      </w:pPr>
      <w:r w:rsidRPr="00C27212">
        <w:rPr>
          <w:rFonts w:ascii="Times New Roman" w:hAnsi="Times New Roman"/>
          <w:sz w:val="24"/>
        </w:rPr>
        <w:t>企业必须落实以上几项固废处置措施，加强管理，及时处置，则固体废弃物对环境的影响不大。</w:t>
      </w:r>
    </w:p>
    <w:p w:rsidR="00C27212" w:rsidRPr="00C27212" w:rsidRDefault="00C27212" w:rsidP="00C27212">
      <w:pPr>
        <w:pStyle w:val="3"/>
        <w:spacing w:beforeLines="0" w:line="480" w:lineRule="exact"/>
      </w:pPr>
      <w:r w:rsidRPr="00C27212">
        <w:t>5.</w:t>
      </w:r>
      <w:r w:rsidRPr="00C27212">
        <w:rPr>
          <w:rFonts w:hint="eastAsia"/>
        </w:rPr>
        <w:t>2</w:t>
      </w:r>
      <w:r w:rsidRPr="00C27212">
        <w:t>.</w:t>
      </w:r>
      <w:r w:rsidRPr="00C27212">
        <w:rPr>
          <w:rFonts w:hint="eastAsia"/>
        </w:rPr>
        <w:t>5</w:t>
      </w:r>
      <w:r w:rsidRPr="00C27212">
        <w:rPr>
          <w:rFonts w:hint="eastAsia"/>
        </w:rPr>
        <w:t>地下水</w:t>
      </w:r>
      <w:r w:rsidRPr="00C27212">
        <w:t>预测与评价</w:t>
      </w:r>
    </w:p>
    <w:p w:rsidR="00C27212" w:rsidRPr="00DE3496" w:rsidRDefault="00C27212" w:rsidP="00DE3496">
      <w:pPr>
        <w:spacing w:line="480" w:lineRule="exact"/>
        <w:ind w:firstLineChars="200" w:firstLine="480"/>
        <w:rPr>
          <w:rFonts w:ascii="Times New Roman" w:hAnsi="Times New Roman"/>
          <w:sz w:val="24"/>
        </w:rPr>
      </w:pPr>
      <w:r w:rsidRPr="00DE3496">
        <w:rPr>
          <w:rFonts w:ascii="Times New Roman" w:hAnsi="Times New Roman" w:hint="eastAsia"/>
          <w:sz w:val="24"/>
        </w:rPr>
        <w:t>1</w:t>
      </w:r>
      <w:r w:rsidRPr="00DE3496">
        <w:rPr>
          <w:rFonts w:ascii="Times New Roman" w:hAnsi="Times New Roman" w:hint="eastAsia"/>
          <w:sz w:val="24"/>
        </w:rPr>
        <w:t>、环境水文地质</w:t>
      </w:r>
    </w:p>
    <w:p w:rsidR="00DE3496" w:rsidRPr="00DE3496" w:rsidRDefault="00DE3496" w:rsidP="00DE3496">
      <w:pPr>
        <w:spacing w:line="480" w:lineRule="exact"/>
        <w:ind w:firstLine="480"/>
        <w:rPr>
          <w:rFonts w:ascii="Times New Roman" w:hAnsi="Times New Roman"/>
          <w:sz w:val="24"/>
        </w:rPr>
      </w:pPr>
      <w:r w:rsidRPr="00DE3496">
        <w:rPr>
          <w:rFonts w:ascii="Times New Roman" w:hAnsi="Times New Roman"/>
          <w:sz w:val="24"/>
        </w:rPr>
        <w:t>本项目场地处于太湖平原南部，天目山脉北东部，在地质构造单元属较稳定的扬子准地台东部。属于长江中下游</w:t>
      </w:r>
      <w:r w:rsidRPr="00DE3496">
        <w:rPr>
          <w:rFonts w:ascii="Times New Roman" w:hAnsi="Times New Roman"/>
          <w:sz w:val="24"/>
        </w:rPr>
        <w:t>Ш</w:t>
      </w:r>
      <w:r w:rsidRPr="00DE3496">
        <w:rPr>
          <w:rFonts w:ascii="Times New Roman" w:hAnsi="Times New Roman"/>
          <w:sz w:val="24"/>
        </w:rPr>
        <w:t>等地震区，上海</w:t>
      </w:r>
      <w:r w:rsidRPr="00DE3496">
        <w:rPr>
          <w:rFonts w:ascii="Times New Roman" w:hAnsi="Times New Roman"/>
          <w:sz w:val="24"/>
        </w:rPr>
        <w:t>—</w:t>
      </w:r>
      <w:r w:rsidRPr="00DE3496">
        <w:rPr>
          <w:rFonts w:ascii="Times New Roman" w:hAnsi="Times New Roman"/>
          <w:sz w:val="24"/>
        </w:rPr>
        <w:t>上饶地震副带地震稳定区，第四纪以来虽有差异性升降，但有史以来未发生灾害性地震，据《中国地震动参数区划图》（</w:t>
      </w:r>
      <w:r w:rsidRPr="00DE3496">
        <w:rPr>
          <w:rFonts w:ascii="Times New Roman" w:hAnsi="Times New Roman"/>
          <w:sz w:val="24"/>
        </w:rPr>
        <w:t>GB18306-2001</w:t>
      </w:r>
      <w:r w:rsidRPr="00DE3496">
        <w:rPr>
          <w:rFonts w:ascii="Times New Roman" w:hAnsi="Times New Roman"/>
          <w:sz w:val="24"/>
        </w:rPr>
        <w:t>）和《建筑抗震设计规范》（</w:t>
      </w:r>
      <w:r w:rsidRPr="00DE3496">
        <w:rPr>
          <w:rFonts w:ascii="Times New Roman" w:hAnsi="Times New Roman"/>
          <w:sz w:val="24"/>
        </w:rPr>
        <w:t>GB50011-2010</w:t>
      </w:r>
      <w:r w:rsidRPr="00DE3496">
        <w:rPr>
          <w:rFonts w:ascii="Times New Roman" w:hAnsi="Times New Roman"/>
          <w:sz w:val="24"/>
        </w:rPr>
        <w:t>），本区历史记录地震烈度未超过</w:t>
      </w:r>
      <w:r w:rsidRPr="00DE3496">
        <w:rPr>
          <w:rFonts w:ascii="Times New Roman" w:hAnsi="Times New Roman"/>
          <w:sz w:val="24"/>
        </w:rPr>
        <w:t>5</w:t>
      </w:r>
      <w:r w:rsidRPr="00DE3496">
        <w:rPr>
          <w:rFonts w:ascii="Times New Roman" w:hAnsi="Times New Roman"/>
          <w:sz w:val="24"/>
        </w:rPr>
        <w:t>度，震级未超过</w:t>
      </w:r>
      <w:r w:rsidRPr="00DE3496">
        <w:rPr>
          <w:rFonts w:ascii="Times New Roman" w:hAnsi="Times New Roman"/>
          <w:sz w:val="24"/>
        </w:rPr>
        <w:t>5</w:t>
      </w:r>
      <w:r w:rsidRPr="00DE3496">
        <w:rPr>
          <w:rFonts w:ascii="Times New Roman" w:hAnsi="Times New Roman"/>
          <w:sz w:val="24"/>
        </w:rPr>
        <w:t>级。据总参和省测绘局</w:t>
      </w:r>
      <w:r w:rsidRPr="00DE3496">
        <w:rPr>
          <w:rFonts w:ascii="Times New Roman" w:hAnsi="Times New Roman"/>
          <w:sz w:val="24"/>
        </w:rPr>
        <w:t>74</w:t>
      </w:r>
      <w:r w:rsidRPr="00DE3496">
        <w:rPr>
          <w:rFonts w:ascii="Times New Roman" w:hAnsi="Times New Roman"/>
          <w:sz w:val="24"/>
        </w:rPr>
        <w:t>年和</w:t>
      </w:r>
      <w:r w:rsidRPr="00DE3496">
        <w:rPr>
          <w:rFonts w:ascii="Times New Roman" w:hAnsi="Times New Roman"/>
          <w:sz w:val="24"/>
        </w:rPr>
        <w:t>92</w:t>
      </w:r>
      <w:r w:rsidRPr="00DE3496">
        <w:rPr>
          <w:rFonts w:ascii="Times New Roman" w:hAnsi="Times New Roman"/>
          <w:sz w:val="24"/>
        </w:rPr>
        <w:t>年两次大地测量成果，近期本地区亦无新构造运动迹象，故区域稳定性良好，适宜本工程建设。本项目所在地地基岩土分为</w:t>
      </w:r>
      <w:r w:rsidRPr="00DE3496">
        <w:rPr>
          <w:rFonts w:ascii="Times New Roman" w:hAnsi="Times New Roman"/>
          <w:sz w:val="24"/>
        </w:rPr>
        <w:t>5</w:t>
      </w:r>
      <w:r w:rsidRPr="00DE3496">
        <w:rPr>
          <w:rFonts w:ascii="Times New Roman" w:hAnsi="Times New Roman"/>
          <w:sz w:val="24"/>
        </w:rPr>
        <w:t>个岩土工程层，其中</w:t>
      </w:r>
      <w:r w:rsidRPr="00DE3496">
        <w:rPr>
          <w:rFonts w:ascii="Times New Roman" w:hAnsi="Times New Roman"/>
          <w:sz w:val="24"/>
        </w:rPr>
        <w:t>④</w:t>
      </w:r>
      <w:r w:rsidRPr="00DE3496">
        <w:rPr>
          <w:rFonts w:ascii="Times New Roman" w:hAnsi="Times New Roman"/>
          <w:sz w:val="24"/>
        </w:rPr>
        <w:t>、</w:t>
      </w:r>
      <w:r w:rsidRPr="00DE3496">
        <w:rPr>
          <w:rFonts w:ascii="Times New Roman" w:hAnsi="Times New Roman"/>
          <w:sz w:val="24"/>
        </w:rPr>
        <w:t>⑤</w:t>
      </w:r>
      <w:r w:rsidRPr="00DE3496">
        <w:rPr>
          <w:rFonts w:ascii="Times New Roman" w:hAnsi="Times New Roman"/>
          <w:sz w:val="24"/>
        </w:rPr>
        <w:t>层分为两个亚层，共划分为</w:t>
      </w:r>
      <w:r w:rsidRPr="00DE3496">
        <w:rPr>
          <w:rFonts w:ascii="Times New Roman" w:hAnsi="Times New Roman"/>
          <w:sz w:val="24"/>
        </w:rPr>
        <w:t>7</w:t>
      </w:r>
      <w:r w:rsidRPr="00DE3496">
        <w:rPr>
          <w:rFonts w:ascii="Times New Roman" w:hAnsi="Times New Roman"/>
          <w:sz w:val="24"/>
        </w:rPr>
        <w:t>个岩土工程单元层，各层特征自上而下简述如下：</w:t>
      </w:r>
    </w:p>
    <w:p w:rsidR="00DE3496" w:rsidRPr="00DE3496" w:rsidRDefault="00DE3496" w:rsidP="00DE3496">
      <w:pPr>
        <w:spacing w:line="480" w:lineRule="exact"/>
        <w:ind w:firstLine="480"/>
        <w:rPr>
          <w:rFonts w:ascii="Times New Roman" w:hAnsi="Times New Roman"/>
          <w:sz w:val="24"/>
        </w:rPr>
      </w:pPr>
      <w:r w:rsidRPr="00DE3496">
        <w:rPr>
          <w:rFonts w:ascii="Times New Roman" w:hAnsi="Times New Roman"/>
          <w:sz w:val="24"/>
        </w:rPr>
        <w:t>①</w:t>
      </w:r>
      <w:r w:rsidRPr="00DE3496">
        <w:rPr>
          <w:rFonts w:ascii="Times New Roman" w:hAnsi="Times New Roman"/>
          <w:sz w:val="24"/>
        </w:rPr>
        <w:t>层素填土。颜色杂，以灰黄色、黄褐色为主，主要为松散状，以粘性土及碎石为主，底部以粘性土为主。全场地分布，层厚</w:t>
      </w:r>
      <w:r w:rsidRPr="00DE3496">
        <w:rPr>
          <w:rFonts w:ascii="Times New Roman" w:hAnsi="Times New Roman"/>
          <w:sz w:val="24"/>
        </w:rPr>
        <w:t>1.00~1.20m</w:t>
      </w:r>
      <w:r w:rsidRPr="00DE3496">
        <w:rPr>
          <w:rFonts w:ascii="Times New Roman" w:hAnsi="Times New Roman"/>
          <w:sz w:val="24"/>
        </w:rPr>
        <w:t>。</w:t>
      </w:r>
    </w:p>
    <w:p w:rsidR="00DE3496" w:rsidRPr="00DE3496" w:rsidRDefault="00DE3496" w:rsidP="00DE3496">
      <w:pPr>
        <w:spacing w:line="480" w:lineRule="exact"/>
        <w:ind w:firstLine="480"/>
        <w:rPr>
          <w:rFonts w:ascii="Times New Roman" w:hAnsi="Times New Roman"/>
          <w:sz w:val="24"/>
        </w:rPr>
      </w:pPr>
      <w:r w:rsidRPr="00DE3496">
        <w:rPr>
          <w:rFonts w:ascii="Times New Roman" w:hAnsi="Times New Roman"/>
          <w:sz w:val="24"/>
        </w:rPr>
        <w:t>②</w:t>
      </w:r>
      <w:r w:rsidRPr="00DE3496">
        <w:rPr>
          <w:rFonts w:ascii="Times New Roman" w:hAnsi="Times New Roman"/>
          <w:sz w:val="24"/>
        </w:rPr>
        <w:t>层粉质粘土。浅灰、灰黄色，软塑状为主，饱和，干强度中等，韧性中等，摇振反应无，刀切面光滑，高压缩性。全场地分布，层顶埋深</w:t>
      </w:r>
      <w:r w:rsidRPr="00DE3496">
        <w:rPr>
          <w:rFonts w:ascii="Times New Roman" w:hAnsi="Times New Roman"/>
          <w:sz w:val="24"/>
        </w:rPr>
        <w:t>1.00~1.20m</w:t>
      </w:r>
      <w:r w:rsidRPr="00DE3496">
        <w:rPr>
          <w:rFonts w:ascii="Times New Roman" w:hAnsi="Times New Roman"/>
          <w:sz w:val="24"/>
        </w:rPr>
        <w:t>，层厚</w:t>
      </w:r>
      <w:r w:rsidRPr="00DE3496">
        <w:rPr>
          <w:rFonts w:ascii="Times New Roman" w:hAnsi="Times New Roman"/>
          <w:sz w:val="24"/>
        </w:rPr>
        <w:t>0.60~1.00m</w:t>
      </w:r>
      <w:r w:rsidRPr="00DE3496">
        <w:rPr>
          <w:rFonts w:ascii="Times New Roman" w:hAnsi="Times New Roman"/>
          <w:sz w:val="24"/>
        </w:rPr>
        <w:t>。</w:t>
      </w:r>
    </w:p>
    <w:p w:rsidR="00DE3496" w:rsidRPr="00DE3496" w:rsidRDefault="00DE3496" w:rsidP="00DE3496">
      <w:pPr>
        <w:spacing w:line="480" w:lineRule="exact"/>
        <w:ind w:firstLine="480"/>
        <w:rPr>
          <w:rFonts w:ascii="Times New Roman" w:hAnsi="Times New Roman"/>
          <w:sz w:val="24"/>
        </w:rPr>
      </w:pPr>
      <w:r w:rsidRPr="00DE3496">
        <w:rPr>
          <w:rFonts w:ascii="Times New Roman" w:hAnsi="Times New Roman"/>
          <w:sz w:val="24"/>
        </w:rPr>
        <w:t>③</w:t>
      </w:r>
      <w:r w:rsidRPr="00DE3496">
        <w:rPr>
          <w:rFonts w:ascii="Times New Roman" w:hAnsi="Times New Roman"/>
          <w:sz w:val="24"/>
        </w:rPr>
        <w:t>层淤泥。灰色，流塑状，饱和，刀切面光滑，手捻细腻，含少量有机质及腐殖质，局部为淤泥质粉质粘土，高压缩性。全场地分布，层顶埋深</w:t>
      </w:r>
      <w:r w:rsidRPr="00DE3496">
        <w:rPr>
          <w:rFonts w:ascii="Times New Roman" w:hAnsi="Times New Roman"/>
          <w:sz w:val="24"/>
        </w:rPr>
        <w:t>1.60~2.10m</w:t>
      </w:r>
      <w:r w:rsidRPr="00DE3496">
        <w:rPr>
          <w:rFonts w:ascii="Times New Roman" w:hAnsi="Times New Roman"/>
          <w:sz w:val="24"/>
        </w:rPr>
        <w:t>，层厚</w:t>
      </w:r>
      <w:r w:rsidRPr="00DE3496">
        <w:rPr>
          <w:rFonts w:ascii="Times New Roman" w:hAnsi="Times New Roman"/>
          <w:sz w:val="24"/>
        </w:rPr>
        <w:t>8.60~9.80m</w:t>
      </w:r>
      <w:r w:rsidRPr="00DE3496">
        <w:rPr>
          <w:rFonts w:ascii="Times New Roman" w:hAnsi="Times New Roman"/>
          <w:sz w:val="24"/>
        </w:rPr>
        <w:t>。</w:t>
      </w:r>
    </w:p>
    <w:p w:rsidR="00DE3496" w:rsidRPr="00DE3496" w:rsidRDefault="00DE3496" w:rsidP="00DE3496">
      <w:pPr>
        <w:spacing w:line="480" w:lineRule="exact"/>
        <w:ind w:firstLine="480"/>
        <w:rPr>
          <w:rFonts w:ascii="Times New Roman" w:hAnsi="Times New Roman"/>
          <w:sz w:val="24"/>
        </w:rPr>
      </w:pPr>
      <w:r w:rsidRPr="00DE3496">
        <w:rPr>
          <w:rFonts w:ascii="Times New Roman" w:hAnsi="Times New Roman"/>
          <w:sz w:val="24"/>
        </w:rPr>
        <w:lastRenderedPageBreak/>
        <w:t>④-1</w:t>
      </w:r>
      <w:r w:rsidRPr="00DE3496">
        <w:rPr>
          <w:rFonts w:ascii="Times New Roman" w:hAnsi="Times New Roman"/>
          <w:sz w:val="24"/>
        </w:rPr>
        <w:t>层粘土。灰绿</w:t>
      </w:r>
      <w:r w:rsidRPr="00DE3496">
        <w:rPr>
          <w:rFonts w:ascii="Times New Roman" w:hAnsi="Times New Roman"/>
          <w:sz w:val="24"/>
        </w:rPr>
        <w:t>~</w:t>
      </w:r>
      <w:r w:rsidRPr="00DE3496">
        <w:rPr>
          <w:rFonts w:ascii="Times New Roman" w:hAnsi="Times New Roman"/>
          <w:sz w:val="24"/>
        </w:rPr>
        <w:t>灰黄色，硬可塑状为主，局部软可塑性，饱和，干强度高，韧性高，摇振反应无，刀切面光滑，中等压缩性。全场地分布，层顶埋深</w:t>
      </w:r>
      <w:r w:rsidRPr="00DE3496">
        <w:rPr>
          <w:rFonts w:ascii="Times New Roman" w:hAnsi="Times New Roman"/>
          <w:sz w:val="24"/>
        </w:rPr>
        <w:t>20.90~23.20m</w:t>
      </w:r>
      <w:r w:rsidRPr="00DE3496">
        <w:rPr>
          <w:rFonts w:ascii="Times New Roman" w:hAnsi="Times New Roman"/>
          <w:sz w:val="24"/>
        </w:rPr>
        <w:t>，揭露层厚</w:t>
      </w:r>
      <w:r w:rsidRPr="00DE3496">
        <w:rPr>
          <w:rFonts w:ascii="Times New Roman" w:hAnsi="Times New Roman"/>
          <w:sz w:val="24"/>
        </w:rPr>
        <w:t>3.40~4.80m</w:t>
      </w:r>
      <w:r w:rsidRPr="00DE3496">
        <w:rPr>
          <w:rFonts w:ascii="Times New Roman" w:hAnsi="Times New Roman"/>
          <w:sz w:val="24"/>
        </w:rPr>
        <w:t>。</w:t>
      </w:r>
    </w:p>
    <w:p w:rsidR="00DE3496" w:rsidRPr="00DE3496" w:rsidRDefault="00DE3496" w:rsidP="00DE3496">
      <w:pPr>
        <w:spacing w:line="480" w:lineRule="exact"/>
        <w:ind w:firstLine="480"/>
        <w:rPr>
          <w:rFonts w:ascii="Times New Roman" w:hAnsi="Times New Roman"/>
          <w:sz w:val="24"/>
        </w:rPr>
      </w:pPr>
      <w:r w:rsidRPr="00DE3496">
        <w:rPr>
          <w:rFonts w:ascii="Times New Roman" w:hAnsi="Times New Roman"/>
          <w:sz w:val="24"/>
        </w:rPr>
        <w:t>④-2</w:t>
      </w:r>
      <w:r w:rsidRPr="00DE3496">
        <w:rPr>
          <w:rFonts w:ascii="Times New Roman" w:hAnsi="Times New Roman"/>
          <w:sz w:val="24"/>
        </w:rPr>
        <w:t>层粘土。灰黄色，硬塑状为主，饱和，干强度高，韧性高，摇振反应无，刀切面光滑，底部为粉质粘土，中等压缩性。全场地分布，层顶埋深</w:t>
      </w:r>
      <w:r w:rsidRPr="00DE3496">
        <w:rPr>
          <w:rFonts w:ascii="Times New Roman" w:hAnsi="Times New Roman"/>
          <w:sz w:val="24"/>
        </w:rPr>
        <w:t>10.70~11.40m</w:t>
      </w:r>
      <w:r w:rsidRPr="00DE3496">
        <w:rPr>
          <w:rFonts w:ascii="Times New Roman" w:hAnsi="Times New Roman"/>
          <w:sz w:val="24"/>
        </w:rPr>
        <w:t>，揭露层厚</w:t>
      </w:r>
      <w:r w:rsidRPr="00DE3496">
        <w:rPr>
          <w:rFonts w:ascii="Times New Roman" w:hAnsi="Times New Roman"/>
          <w:sz w:val="24"/>
        </w:rPr>
        <w:t>9.70~12.10m</w:t>
      </w:r>
      <w:r w:rsidRPr="00DE3496">
        <w:rPr>
          <w:rFonts w:ascii="Times New Roman" w:hAnsi="Times New Roman"/>
          <w:sz w:val="24"/>
        </w:rPr>
        <w:t>。</w:t>
      </w:r>
    </w:p>
    <w:p w:rsidR="00DE3496" w:rsidRPr="00DE3496" w:rsidRDefault="00DE3496" w:rsidP="00DE3496">
      <w:pPr>
        <w:spacing w:line="480" w:lineRule="exact"/>
        <w:ind w:firstLine="480"/>
        <w:rPr>
          <w:rFonts w:ascii="Times New Roman" w:hAnsi="Times New Roman"/>
          <w:sz w:val="24"/>
        </w:rPr>
      </w:pPr>
      <w:r w:rsidRPr="00DE3496">
        <w:rPr>
          <w:rFonts w:ascii="Times New Roman" w:hAnsi="Times New Roman"/>
          <w:sz w:val="24"/>
        </w:rPr>
        <w:t>⑤-1</w:t>
      </w:r>
      <w:r w:rsidRPr="00DE3496">
        <w:rPr>
          <w:rFonts w:ascii="Times New Roman" w:hAnsi="Times New Roman"/>
          <w:sz w:val="24"/>
        </w:rPr>
        <w:t>层全风化凝灰岩。灰黄色，原岩层结构已被破坏，但尚可辨认，基本风化成土状，偶见少量未完全风化碎块，用手可折断。全场地分布，层顶埋深</w:t>
      </w:r>
      <w:r w:rsidRPr="00DE3496">
        <w:rPr>
          <w:rFonts w:ascii="Times New Roman" w:hAnsi="Times New Roman"/>
          <w:sz w:val="24"/>
        </w:rPr>
        <w:t>25.00~26.80m</w:t>
      </w:r>
      <w:r w:rsidRPr="00DE3496">
        <w:rPr>
          <w:rFonts w:ascii="Times New Roman" w:hAnsi="Times New Roman"/>
          <w:sz w:val="24"/>
        </w:rPr>
        <w:t>，揭露最大厚度</w:t>
      </w:r>
      <w:r w:rsidRPr="00DE3496">
        <w:rPr>
          <w:rFonts w:ascii="Times New Roman" w:hAnsi="Times New Roman"/>
          <w:sz w:val="24"/>
        </w:rPr>
        <w:t>2.90~4.10m</w:t>
      </w:r>
      <w:r w:rsidRPr="00DE3496">
        <w:rPr>
          <w:rFonts w:ascii="Times New Roman" w:hAnsi="Times New Roman"/>
          <w:sz w:val="24"/>
        </w:rPr>
        <w:t>。</w:t>
      </w:r>
    </w:p>
    <w:p w:rsidR="00DE3496" w:rsidRPr="00DE3496" w:rsidRDefault="00DE3496" w:rsidP="00DE3496">
      <w:pPr>
        <w:spacing w:line="480" w:lineRule="exact"/>
        <w:ind w:firstLine="480"/>
        <w:rPr>
          <w:rFonts w:ascii="Times New Roman" w:hAnsi="Times New Roman"/>
          <w:sz w:val="24"/>
        </w:rPr>
      </w:pPr>
      <w:r w:rsidRPr="00DE3496">
        <w:rPr>
          <w:rFonts w:ascii="Times New Roman" w:hAnsi="Times New Roman"/>
          <w:sz w:val="24"/>
        </w:rPr>
        <w:t>⑤-2</w:t>
      </w:r>
      <w:r w:rsidRPr="00DE3496">
        <w:rPr>
          <w:rFonts w:ascii="Times New Roman" w:hAnsi="Times New Roman"/>
          <w:sz w:val="24"/>
        </w:rPr>
        <w:t>层强风化凝灰岩。灰黄色、灰褐色，裂隙很发育，裂隙面为黑褐色铁锰渲染，岩石较破碎，岩芯呈碎块状夹砂土状，局部为短状，岩质较坚硬。全场地分布，层顶埋深</w:t>
      </w:r>
      <w:r w:rsidRPr="00DE3496">
        <w:rPr>
          <w:rFonts w:ascii="Times New Roman" w:hAnsi="Times New Roman"/>
          <w:sz w:val="24"/>
        </w:rPr>
        <w:t>28.80~30.10m</w:t>
      </w:r>
      <w:r w:rsidRPr="00DE3496">
        <w:rPr>
          <w:rFonts w:ascii="Times New Roman" w:hAnsi="Times New Roman"/>
          <w:sz w:val="24"/>
        </w:rPr>
        <w:t>，揭露最大厚度</w:t>
      </w:r>
      <w:r w:rsidRPr="00DE3496">
        <w:rPr>
          <w:rFonts w:ascii="Times New Roman" w:hAnsi="Times New Roman"/>
          <w:sz w:val="24"/>
        </w:rPr>
        <w:t>4.90m</w:t>
      </w:r>
      <w:r w:rsidRPr="00DE3496">
        <w:rPr>
          <w:rFonts w:ascii="Times New Roman" w:hAnsi="Times New Roman"/>
          <w:sz w:val="24"/>
        </w:rPr>
        <w:t>。</w:t>
      </w:r>
    </w:p>
    <w:p w:rsidR="00DE3496" w:rsidRPr="00DE3496" w:rsidRDefault="00DE3496" w:rsidP="00DE3496">
      <w:pPr>
        <w:spacing w:line="480" w:lineRule="exact"/>
        <w:ind w:firstLine="480"/>
        <w:rPr>
          <w:rFonts w:ascii="Times New Roman" w:hAnsi="Times New Roman"/>
          <w:sz w:val="24"/>
        </w:rPr>
      </w:pPr>
      <w:r w:rsidRPr="00DE3496">
        <w:rPr>
          <w:rFonts w:ascii="Times New Roman" w:hAnsi="Times New Roman"/>
          <w:sz w:val="24"/>
        </w:rPr>
        <w:t>据区域地质资料，本项目所在地第四系覆盖厚度为</w:t>
      </w:r>
      <w:r w:rsidRPr="00DE3496">
        <w:rPr>
          <w:rFonts w:ascii="Times New Roman" w:hAnsi="Times New Roman"/>
          <w:sz w:val="24"/>
        </w:rPr>
        <w:t>30m</w:t>
      </w:r>
      <w:r w:rsidRPr="00DE3496">
        <w:rPr>
          <w:rFonts w:ascii="Times New Roman" w:hAnsi="Times New Roman"/>
          <w:sz w:val="24"/>
        </w:rPr>
        <w:t>左右。</w:t>
      </w:r>
    </w:p>
    <w:p w:rsidR="00DE3496" w:rsidRPr="00DE3496" w:rsidRDefault="00DE3496" w:rsidP="00DE3496">
      <w:pPr>
        <w:spacing w:line="480" w:lineRule="exact"/>
        <w:ind w:firstLine="480"/>
        <w:rPr>
          <w:rFonts w:ascii="Times New Roman" w:hAnsi="Times New Roman"/>
          <w:sz w:val="24"/>
        </w:rPr>
      </w:pPr>
      <w:r w:rsidRPr="00DE3496">
        <w:rPr>
          <w:rFonts w:ascii="Times New Roman" w:hAnsi="Times New Roman"/>
          <w:sz w:val="24"/>
        </w:rPr>
        <w:t>项目所在地地质勘探深度内地下水有孔隙潜水，主要赋存于</w:t>
      </w:r>
      <w:r w:rsidRPr="00DE3496">
        <w:rPr>
          <w:rFonts w:ascii="Times New Roman" w:hAnsi="Times New Roman"/>
          <w:sz w:val="24"/>
        </w:rPr>
        <w:t>①</w:t>
      </w:r>
      <w:r w:rsidRPr="00DE3496">
        <w:rPr>
          <w:rFonts w:ascii="Times New Roman" w:hAnsi="Times New Roman"/>
          <w:sz w:val="24"/>
        </w:rPr>
        <w:t>层素填土、</w:t>
      </w:r>
      <w:r w:rsidRPr="00DE3496">
        <w:rPr>
          <w:rFonts w:ascii="Times New Roman" w:hAnsi="Times New Roman"/>
          <w:sz w:val="24"/>
        </w:rPr>
        <w:t>②</w:t>
      </w:r>
      <w:r w:rsidRPr="00DE3496">
        <w:rPr>
          <w:rFonts w:ascii="Times New Roman" w:hAnsi="Times New Roman"/>
          <w:sz w:val="24"/>
        </w:rPr>
        <w:t>层粉质粘土、</w:t>
      </w:r>
      <w:r w:rsidRPr="00DE3496">
        <w:rPr>
          <w:rFonts w:ascii="Times New Roman" w:hAnsi="Times New Roman"/>
          <w:sz w:val="24"/>
        </w:rPr>
        <w:t>③</w:t>
      </w:r>
      <w:r w:rsidRPr="00DE3496">
        <w:rPr>
          <w:rFonts w:ascii="Times New Roman" w:hAnsi="Times New Roman"/>
          <w:sz w:val="24"/>
        </w:rPr>
        <w:t>层淤泥孔隙内，水量贫乏，受大气降水及表面补给，蒸发为主要排泄方式，水位埋深</w:t>
      </w:r>
      <w:r w:rsidRPr="00DE3496">
        <w:rPr>
          <w:rFonts w:ascii="Times New Roman" w:hAnsi="Times New Roman"/>
          <w:sz w:val="24"/>
        </w:rPr>
        <w:t>1.00~1.30m</w:t>
      </w:r>
      <w:r w:rsidRPr="00DE3496">
        <w:rPr>
          <w:rFonts w:ascii="Times New Roman" w:hAnsi="Times New Roman"/>
          <w:sz w:val="24"/>
        </w:rPr>
        <w:t>，潜水位年变幅</w:t>
      </w:r>
      <w:r w:rsidRPr="00DE3496">
        <w:rPr>
          <w:rFonts w:ascii="Times New Roman" w:hAnsi="Times New Roman"/>
          <w:sz w:val="24"/>
        </w:rPr>
        <w:t>0.8~1.5m</w:t>
      </w:r>
      <w:r w:rsidRPr="00DE3496">
        <w:rPr>
          <w:rFonts w:ascii="Times New Roman" w:hAnsi="Times New Roman"/>
          <w:sz w:val="24"/>
        </w:rPr>
        <w:t>。</w:t>
      </w:r>
    </w:p>
    <w:p w:rsidR="003E41BA" w:rsidRPr="00C27212" w:rsidRDefault="00DE3496" w:rsidP="00DE3496">
      <w:pPr>
        <w:widowControl w:val="0"/>
        <w:autoSpaceDE w:val="0"/>
        <w:autoSpaceDN w:val="0"/>
        <w:adjustRightInd w:val="0"/>
        <w:spacing w:line="480" w:lineRule="exact"/>
        <w:rPr>
          <w:rFonts w:ascii="Times New Roman" w:hAnsi="Times New Roman"/>
          <w:sz w:val="24"/>
        </w:rPr>
      </w:pPr>
      <w:r w:rsidRPr="00DE3496">
        <w:rPr>
          <w:rFonts w:ascii="Times New Roman" w:hAnsi="Times New Roman"/>
          <w:sz w:val="24"/>
        </w:rPr>
        <w:t>经调查，附近村庄、企业由自来水厂供给自来水。项目所在地区域地下水尚未划分功能区，目前也无开发利用计划。</w:t>
      </w:r>
    </w:p>
    <w:p w:rsidR="00DE3496" w:rsidRPr="00DE3496" w:rsidRDefault="00DE3496" w:rsidP="00DE3496">
      <w:pPr>
        <w:spacing w:line="480" w:lineRule="exact"/>
        <w:ind w:firstLineChars="200" w:firstLine="480"/>
        <w:rPr>
          <w:rFonts w:ascii="Times New Roman" w:hAnsi="Times New Roman"/>
          <w:sz w:val="24"/>
        </w:rPr>
      </w:pPr>
      <w:r w:rsidRPr="00DE3496">
        <w:rPr>
          <w:rFonts w:ascii="Times New Roman" w:hAnsi="Times New Roman" w:hint="eastAsia"/>
          <w:sz w:val="24"/>
        </w:rPr>
        <w:t>2</w:t>
      </w:r>
      <w:r w:rsidRPr="00DE3496">
        <w:rPr>
          <w:rFonts w:ascii="Times New Roman" w:hAnsi="Times New Roman" w:hint="eastAsia"/>
          <w:sz w:val="24"/>
        </w:rPr>
        <w:t>、地下水环境影响预测</w:t>
      </w:r>
    </w:p>
    <w:p w:rsidR="00595D8F" w:rsidRPr="00DE3496" w:rsidRDefault="00595D8F" w:rsidP="00DE3496">
      <w:pPr>
        <w:spacing w:line="480" w:lineRule="exact"/>
        <w:ind w:firstLineChars="200" w:firstLine="480"/>
        <w:rPr>
          <w:rFonts w:ascii="Times New Roman" w:hAnsi="Times New Roman"/>
          <w:sz w:val="24"/>
        </w:rPr>
      </w:pPr>
      <w:r w:rsidRPr="00DE3496">
        <w:rPr>
          <w:rFonts w:ascii="Times New Roman" w:hAnsi="Times New Roman"/>
          <w:sz w:val="24"/>
        </w:rPr>
        <w:t>（</w:t>
      </w:r>
      <w:r w:rsidRPr="00DE3496">
        <w:rPr>
          <w:rFonts w:ascii="Times New Roman" w:hAnsi="Times New Roman"/>
          <w:sz w:val="24"/>
        </w:rPr>
        <w:t>1</w:t>
      </w:r>
      <w:r w:rsidRPr="00DE3496">
        <w:rPr>
          <w:rFonts w:ascii="Times New Roman" w:hAnsi="Times New Roman"/>
          <w:sz w:val="24"/>
        </w:rPr>
        <w:t>）地下水污染源类型</w:t>
      </w:r>
      <w:r w:rsidRPr="00DE3496">
        <w:rPr>
          <w:rFonts w:ascii="Times New Roman" w:hAnsi="Times New Roman"/>
          <w:sz w:val="24"/>
        </w:rPr>
        <w:t xml:space="preserve"> </w:t>
      </w:r>
    </w:p>
    <w:p w:rsidR="00595D8F" w:rsidRPr="00DE3496" w:rsidRDefault="00595D8F" w:rsidP="00DE3496">
      <w:pPr>
        <w:spacing w:line="480" w:lineRule="exact"/>
        <w:ind w:firstLineChars="200" w:firstLine="480"/>
        <w:rPr>
          <w:rFonts w:ascii="Times New Roman" w:hAnsi="Times New Roman"/>
          <w:sz w:val="24"/>
        </w:rPr>
      </w:pPr>
      <w:r w:rsidRPr="00DE3496">
        <w:rPr>
          <w:rFonts w:ascii="Times New Roman" w:hAnsi="Times New Roman"/>
          <w:sz w:val="24"/>
        </w:rPr>
        <w:t>根据对项目生产过程及存储方式等进行分析，本项目对地下水影响的污染源有：</w:t>
      </w:r>
      <w:r w:rsidR="00DE3496" w:rsidRPr="00DE3496">
        <w:rPr>
          <w:rFonts w:ascii="Times New Roman" w:hAnsi="Times New Roman" w:hint="eastAsia"/>
          <w:sz w:val="24"/>
        </w:rPr>
        <w:t>仓库</w:t>
      </w:r>
      <w:r w:rsidRPr="00DE3496">
        <w:rPr>
          <w:rFonts w:ascii="Times New Roman" w:hAnsi="Times New Roman"/>
          <w:sz w:val="24"/>
        </w:rPr>
        <w:t>、固废堆场污染区的地面等，主要污染物为</w:t>
      </w:r>
      <w:r w:rsidR="00DE3496" w:rsidRPr="00DE3496">
        <w:rPr>
          <w:rFonts w:ascii="Times New Roman" w:hAnsi="Times New Roman" w:hint="eastAsia"/>
          <w:sz w:val="24"/>
        </w:rPr>
        <w:t>原料</w:t>
      </w:r>
      <w:r w:rsidRPr="00DE3496">
        <w:rPr>
          <w:rFonts w:ascii="Times New Roman" w:hAnsi="Times New Roman"/>
          <w:sz w:val="24"/>
        </w:rPr>
        <w:t>（主要</w:t>
      </w:r>
      <w:r w:rsidR="00DE3496" w:rsidRPr="00DE3496">
        <w:rPr>
          <w:rFonts w:ascii="Times New Roman" w:hAnsi="Times New Roman" w:hint="eastAsia"/>
          <w:sz w:val="24"/>
        </w:rPr>
        <w:t>乙醇</w:t>
      </w:r>
      <w:r w:rsidRPr="00DE3496">
        <w:rPr>
          <w:rFonts w:ascii="Times New Roman" w:hAnsi="Times New Roman"/>
          <w:sz w:val="24"/>
        </w:rPr>
        <w:t>）和固体废物（主要是</w:t>
      </w:r>
      <w:r w:rsidR="00DE3496" w:rsidRPr="00DE3496">
        <w:rPr>
          <w:rFonts w:ascii="Times New Roman" w:hAnsi="Times New Roman" w:hint="eastAsia"/>
          <w:sz w:val="24"/>
        </w:rPr>
        <w:t>废机油等</w:t>
      </w:r>
      <w:r w:rsidRPr="00DE3496">
        <w:rPr>
          <w:rFonts w:ascii="Times New Roman" w:hAnsi="Times New Roman"/>
          <w:sz w:val="24"/>
        </w:rPr>
        <w:t>）。</w:t>
      </w:r>
    </w:p>
    <w:p w:rsidR="00595D8F" w:rsidRPr="00DE3496" w:rsidRDefault="00595D8F" w:rsidP="00DE3496">
      <w:pPr>
        <w:widowControl w:val="0"/>
        <w:numPr>
          <w:ilvl w:val="0"/>
          <w:numId w:val="36"/>
        </w:numPr>
        <w:spacing w:line="480" w:lineRule="exact"/>
        <w:ind w:firstLineChars="200" w:firstLine="480"/>
        <w:jc w:val="both"/>
        <w:rPr>
          <w:rFonts w:ascii="Times New Roman" w:hAnsi="Times New Roman"/>
          <w:sz w:val="24"/>
        </w:rPr>
      </w:pPr>
      <w:r w:rsidRPr="00DE3496">
        <w:rPr>
          <w:rFonts w:ascii="Times New Roman" w:hAnsi="Times New Roman"/>
          <w:sz w:val="24"/>
        </w:rPr>
        <w:t>预测因子识别</w:t>
      </w:r>
    </w:p>
    <w:p w:rsidR="00595D8F" w:rsidRPr="00DE3496" w:rsidRDefault="00595D8F" w:rsidP="00DE3496">
      <w:pPr>
        <w:spacing w:line="480" w:lineRule="exact"/>
        <w:rPr>
          <w:rFonts w:ascii="Times New Roman" w:hAnsi="Times New Roman"/>
          <w:sz w:val="24"/>
        </w:rPr>
      </w:pPr>
      <w:r w:rsidRPr="00DE3496">
        <w:rPr>
          <w:rFonts w:ascii="Times New Roman" w:hAnsi="Times New Roman"/>
          <w:sz w:val="24"/>
        </w:rPr>
        <w:t xml:space="preserve">     </w:t>
      </w:r>
      <w:r w:rsidRPr="00DE3496">
        <w:rPr>
          <w:rFonts w:ascii="Times New Roman" w:hAnsi="Times New Roman"/>
          <w:sz w:val="24"/>
        </w:rPr>
        <w:t>经查《关于持久性有机污染物的斯德哥尔摩公约》等文献，本项目原料、产品以及生产过程中使用的物料均不属于持久性污染物，也不会含有重金属污染物。</w:t>
      </w:r>
    </w:p>
    <w:p w:rsidR="00595D8F" w:rsidRPr="00DE3496" w:rsidRDefault="00595D8F" w:rsidP="00DE3496">
      <w:pPr>
        <w:spacing w:line="480" w:lineRule="exact"/>
        <w:ind w:firstLine="480"/>
        <w:rPr>
          <w:rFonts w:ascii="Times New Roman" w:hAnsi="Times New Roman"/>
          <w:sz w:val="24"/>
        </w:rPr>
      </w:pPr>
      <w:r w:rsidRPr="00DE3496">
        <w:rPr>
          <w:rFonts w:ascii="Times New Roman" w:hAnsi="Times New Roman"/>
          <w:sz w:val="24"/>
        </w:rPr>
        <w:t>根据工程分析结果，可能造成地下水污染的特征因子主要为</w:t>
      </w:r>
      <w:r w:rsidR="00DE3496">
        <w:rPr>
          <w:rFonts w:ascii="Times New Roman" w:hAnsi="Times New Roman" w:hint="eastAsia"/>
          <w:sz w:val="24"/>
        </w:rPr>
        <w:t>COD</w:t>
      </w:r>
      <w:r w:rsidR="00DE3496" w:rsidRPr="00DE3496">
        <w:rPr>
          <w:rFonts w:ascii="Times New Roman" w:hAnsi="Times New Roman" w:hint="eastAsia"/>
          <w:sz w:val="24"/>
          <w:vertAlign w:val="subscript"/>
        </w:rPr>
        <w:t>Cr</w:t>
      </w:r>
      <w:r w:rsidRPr="00DE3496">
        <w:rPr>
          <w:rFonts w:ascii="Times New Roman" w:hAnsi="Times New Roman"/>
          <w:sz w:val="24"/>
        </w:rPr>
        <w:t>。</w:t>
      </w:r>
    </w:p>
    <w:p w:rsidR="00595D8F" w:rsidRPr="00DE3496" w:rsidRDefault="00595D8F" w:rsidP="00DE3496">
      <w:pPr>
        <w:widowControl w:val="0"/>
        <w:numPr>
          <w:ilvl w:val="0"/>
          <w:numId w:val="36"/>
        </w:numPr>
        <w:spacing w:line="480" w:lineRule="exact"/>
        <w:ind w:firstLineChars="200" w:firstLine="480"/>
        <w:jc w:val="both"/>
        <w:rPr>
          <w:rFonts w:ascii="Times New Roman" w:hAnsi="Times New Roman"/>
          <w:sz w:val="24"/>
        </w:rPr>
      </w:pPr>
      <w:r w:rsidRPr="00DE3496">
        <w:rPr>
          <w:rFonts w:ascii="Times New Roman" w:hAnsi="Times New Roman"/>
          <w:sz w:val="24"/>
        </w:rPr>
        <w:t>预测范围</w:t>
      </w:r>
    </w:p>
    <w:p w:rsidR="00595D8F" w:rsidRPr="00DE3496" w:rsidRDefault="00595D8F" w:rsidP="00DE3496">
      <w:pPr>
        <w:spacing w:line="480" w:lineRule="exact"/>
        <w:ind w:firstLine="482"/>
        <w:rPr>
          <w:rFonts w:ascii="Times New Roman" w:hAnsi="Times New Roman"/>
          <w:sz w:val="24"/>
        </w:rPr>
      </w:pPr>
      <w:r w:rsidRPr="00DE3496">
        <w:rPr>
          <w:rFonts w:ascii="Times New Roman" w:hAnsi="Times New Roman"/>
          <w:sz w:val="24"/>
        </w:rPr>
        <w:lastRenderedPageBreak/>
        <w:t>鉴于潜水含水层较承压层更易受到污染，是项目需要考虑的最敏感含水层，因此作为本次影响预测的目的层。</w:t>
      </w:r>
    </w:p>
    <w:p w:rsidR="00595D8F" w:rsidRPr="00DE3496" w:rsidRDefault="00595D8F" w:rsidP="00DE3496">
      <w:pPr>
        <w:widowControl w:val="0"/>
        <w:numPr>
          <w:ilvl w:val="0"/>
          <w:numId w:val="36"/>
        </w:numPr>
        <w:spacing w:line="480" w:lineRule="exact"/>
        <w:ind w:firstLineChars="200" w:firstLine="480"/>
        <w:jc w:val="both"/>
        <w:rPr>
          <w:rFonts w:ascii="Times New Roman" w:hAnsi="Times New Roman"/>
          <w:sz w:val="24"/>
        </w:rPr>
      </w:pPr>
      <w:r w:rsidRPr="00DE3496">
        <w:rPr>
          <w:rFonts w:ascii="Times New Roman" w:hAnsi="Times New Roman"/>
          <w:sz w:val="24"/>
        </w:rPr>
        <w:t>预测情景及时长</w:t>
      </w:r>
    </w:p>
    <w:p w:rsidR="00595D8F" w:rsidRPr="00DE3496" w:rsidRDefault="00595D8F" w:rsidP="00DE3496">
      <w:pPr>
        <w:spacing w:line="480" w:lineRule="exact"/>
        <w:ind w:firstLine="482"/>
        <w:rPr>
          <w:rFonts w:ascii="Times New Roman" w:hAnsi="Times New Roman"/>
          <w:sz w:val="24"/>
        </w:rPr>
      </w:pPr>
      <w:r w:rsidRPr="00DE3496">
        <w:rPr>
          <w:rFonts w:ascii="Times New Roman" w:hAnsi="Times New Roman"/>
          <w:sz w:val="24"/>
        </w:rPr>
        <w:t>本次评价预测情景主要为正常工况和非正常工况。</w:t>
      </w:r>
    </w:p>
    <w:p w:rsidR="00595D8F" w:rsidRPr="00DE3496" w:rsidRDefault="00595D8F" w:rsidP="00DE3496">
      <w:pPr>
        <w:spacing w:line="480" w:lineRule="exact"/>
        <w:ind w:firstLine="482"/>
        <w:rPr>
          <w:rFonts w:ascii="Times New Roman" w:hAnsi="Times New Roman"/>
          <w:sz w:val="24"/>
        </w:rPr>
      </w:pPr>
      <w:r w:rsidRPr="00DE3496">
        <w:rPr>
          <w:rFonts w:ascii="Times New Roman" w:hAnsi="Times New Roman"/>
          <w:sz w:val="24"/>
        </w:rPr>
        <w:t>正常工况：根据</w:t>
      </w:r>
      <w:r w:rsidRPr="00DE3496">
        <w:rPr>
          <w:rFonts w:ascii="Times New Roman" w:hAnsi="Times New Roman"/>
          <w:sz w:val="24"/>
        </w:rPr>
        <w:t>GB 50141</w:t>
      </w:r>
      <w:r w:rsidRPr="00DE3496">
        <w:rPr>
          <w:rFonts w:ascii="Times New Roman" w:hAnsi="Times New Roman"/>
          <w:sz w:val="24"/>
        </w:rPr>
        <w:t>和</w:t>
      </w:r>
      <w:r w:rsidRPr="00DE3496">
        <w:rPr>
          <w:rFonts w:ascii="Times New Roman" w:hAnsi="Times New Roman"/>
          <w:sz w:val="24"/>
        </w:rPr>
        <w:t>GB 50268</w:t>
      </w:r>
      <w:r w:rsidRPr="00DE3496">
        <w:rPr>
          <w:rFonts w:ascii="Times New Roman" w:hAnsi="Times New Roman"/>
          <w:sz w:val="24"/>
        </w:rPr>
        <w:t>，正常状况下，建设项目是有允许渗漏量的，渗漏量取</w:t>
      </w:r>
      <w:smartTag w:uri="urn:schemas-microsoft-com:office:smarttags" w:element="chmetcnv">
        <w:smartTagPr>
          <w:attr w:name="TCSC" w:val="0"/>
          <w:attr w:name="NumberType" w:val="1"/>
          <w:attr w:name="Negative" w:val="False"/>
          <w:attr w:name="HasSpace" w:val="False"/>
          <w:attr w:name="SourceValue" w:val="1"/>
          <w:attr w:name="UnitName" w:val="l"/>
        </w:smartTagPr>
        <w:r w:rsidRPr="00DE3496">
          <w:rPr>
            <w:rFonts w:ascii="Times New Roman" w:hAnsi="Times New Roman"/>
            <w:sz w:val="24"/>
          </w:rPr>
          <w:t>1L</w:t>
        </w:r>
      </w:smartTag>
      <w:r w:rsidRPr="00DE3496">
        <w:rPr>
          <w:rFonts w:ascii="Times New Roman" w:hAnsi="Times New Roman"/>
          <w:sz w:val="24"/>
        </w:rPr>
        <w:t>/d</w:t>
      </w:r>
      <w:r w:rsidRPr="00DE3496">
        <w:rPr>
          <w:rFonts w:ascii="Times New Roman" w:hAnsi="Times New Roman"/>
          <w:sz w:val="24"/>
        </w:rPr>
        <w:t>（即每分钟泄露</w:t>
      </w:r>
      <w:r w:rsidRPr="00DE3496">
        <w:rPr>
          <w:rFonts w:ascii="Times New Roman" w:hAnsi="Times New Roman"/>
          <w:sz w:val="24"/>
        </w:rPr>
        <w:t>3~4</w:t>
      </w:r>
      <w:r w:rsidRPr="00DE3496">
        <w:rPr>
          <w:rFonts w:ascii="Times New Roman" w:hAnsi="Times New Roman"/>
          <w:sz w:val="24"/>
        </w:rPr>
        <w:t>滴）。预测时间为</w:t>
      </w:r>
      <w:r w:rsidRPr="00DE3496">
        <w:rPr>
          <w:rFonts w:ascii="Times New Roman" w:hAnsi="Times New Roman"/>
          <w:sz w:val="24"/>
        </w:rPr>
        <w:t>100</w:t>
      </w:r>
      <w:r w:rsidRPr="00DE3496">
        <w:rPr>
          <w:rFonts w:ascii="Times New Roman" w:hAnsi="Times New Roman"/>
          <w:sz w:val="24"/>
        </w:rPr>
        <w:t>天和</w:t>
      </w:r>
      <w:r w:rsidRPr="00DE3496">
        <w:rPr>
          <w:rFonts w:ascii="Times New Roman" w:hAnsi="Times New Roman"/>
          <w:sz w:val="24"/>
        </w:rPr>
        <w:t>1000</w:t>
      </w:r>
      <w:r w:rsidRPr="00DE3496">
        <w:rPr>
          <w:rFonts w:ascii="Times New Roman" w:hAnsi="Times New Roman"/>
          <w:sz w:val="24"/>
        </w:rPr>
        <w:t>天</w:t>
      </w:r>
    </w:p>
    <w:p w:rsidR="00595D8F" w:rsidRPr="00DE3496" w:rsidRDefault="00595D8F" w:rsidP="00DE3496">
      <w:pPr>
        <w:spacing w:line="480" w:lineRule="exact"/>
        <w:ind w:firstLine="482"/>
        <w:rPr>
          <w:rFonts w:ascii="Times New Roman" w:hAnsi="Times New Roman"/>
          <w:sz w:val="24"/>
        </w:rPr>
      </w:pPr>
      <w:r w:rsidRPr="00DE3496">
        <w:rPr>
          <w:rFonts w:ascii="Times New Roman" w:hAnsi="Times New Roman"/>
          <w:sz w:val="24"/>
        </w:rPr>
        <w:t>非正常工况：发生泄漏事故对地下水的影响，假设事故排放的情形如下：水喷淋水池破裂，持续时间</w:t>
      </w:r>
      <w:r w:rsidRPr="00DE3496">
        <w:rPr>
          <w:rFonts w:ascii="Times New Roman" w:hAnsi="Times New Roman"/>
          <w:sz w:val="24"/>
        </w:rPr>
        <w:t>1d</w:t>
      </w:r>
      <w:r w:rsidRPr="00DE3496">
        <w:rPr>
          <w:rFonts w:ascii="Times New Roman" w:hAnsi="Times New Roman"/>
          <w:sz w:val="24"/>
        </w:rPr>
        <w:t>，根据工程分析，则</w:t>
      </w:r>
      <w:r w:rsidR="007765CD" w:rsidRPr="00DE3496">
        <w:rPr>
          <w:rFonts w:ascii="Times New Roman" w:hAnsi="Times New Roman"/>
          <w:sz w:val="24"/>
        </w:rPr>
        <w:t>生产</w:t>
      </w:r>
      <w:r w:rsidRPr="00DE3496">
        <w:rPr>
          <w:rFonts w:ascii="Times New Roman" w:hAnsi="Times New Roman"/>
          <w:sz w:val="24"/>
        </w:rPr>
        <w:t>废水泄漏量为</w:t>
      </w:r>
      <w:r w:rsidRPr="00DE3496">
        <w:rPr>
          <w:rFonts w:ascii="Times New Roman" w:hAnsi="Times New Roman"/>
          <w:sz w:val="24"/>
        </w:rPr>
        <w:t>2</w:t>
      </w:r>
      <w:r w:rsidRPr="00DE3496">
        <w:rPr>
          <w:rFonts w:ascii="Times New Roman" w:hAnsi="Times New Roman"/>
          <w:sz w:val="24"/>
        </w:rPr>
        <w:t>吨。预测时间为</w:t>
      </w:r>
      <w:r w:rsidRPr="00DE3496">
        <w:rPr>
          <w:rFonts w:ascii="Times New Roman" w:hAnsi="Times New Roman"/>
          <w:sz w:val="24"/>
        </w:rPr>
        <w:t>100</w:t>
      </w:r>
      <w:r w:rsidRPr="00DE3496">
        <w:rPr>
          <w:rFonts w:ascii="Times New Roman" w:hAnsi="Times New Roman"/>
          <w:sz w:val="24"/>
        </w:rPr>
        <w:t>天和</w:t>
      </w:r>
      <w:r w:rsidRPr="00DE3496">
        <w:rPr>
          <w:rFonts w:ascii="Times New Roman" w:hAnsi="Times New Roman"/>
          <w:sz w:val="24"/>
        </w:rPr>
        <w:t>1000</w:t>
      </w:r>
      <w:r w:rsidRPr="00DE3496">
        <w:rPr>
          <w:rFonts w:ascii="Times New Roman" w:hAnsi="Times New Roman"/>
          <w:sz w:val="24"/>
        </w:rPr>
        <w:t>天。</w:t>
      </w:r>
    </w:p>
    <w:p w:rsidR="00595D8F" w:rsidRPr="00DE3496" w:rsidRDefault="00595D8F" w:rsidP="00DE3496">
      <w:pPr>
        <w:spacing w:line="480" w:lineRule="exact"/>
        <w:ind w:firstLine="482"/>
        <w:rPr>
          <w:rFonts w:ascii="Times New Roman" w:hAnsi="Times New Roman"/>
          <w:sz w:val="24"/>
        </w:rPr>
      </w:pPr>
      <w:r w:rsidRPr="00DE3496">
        <w:rPr>
          <w:rFonts w:ascii="Times New Roman" w:hAnsi="Times New Roman"/>
          <w:sz w:val="24"/>
        </w:rPr>
        <w:t>（</w:t>
      </w:r>
      <w:r w:rsidRPr="00DE3496">
        <w:rPr>
          <w:rFonts w:ascii="Times New Roman" w:hAnsi="Times New Roman"/>
          <w:sz w:val="24"/>
        </w:rPr>
        <w:t>5</w:t>
      </w:r>
      <w:r w:rsidRPr="00DE3496">
        <w:rPr>
          <w:rFonts w:ascii="Times New Roman" w:hAnsi="Times New Roman"/>
          <w:sz w:val="24"/>
        </w:rPr>
        <w:t>）影响预测</w:t>
      </w:r>
    </w:p>
    <w:p w:rsidR="00595D8F" w:rsidRPr="00DE3496" w:rsidRDefault="00595D8F" w:rsidP="00DE3496">
      <w:pPr>
        <w:spacing w:line="480" w:lineRule="exact"/>
        <w:ind w:firstLine="480"/>
        <w:rPr>
          <w:rFonts w:ascii="Times New Roman" w:hAnsi="Times New Roman"/>
          <w:sz w:val="24"/>
        </w:rPr>
      </w:pPr>
      <w:r w:rsidRPr="00DE3496">
        <w:rPr>
          <w:rFonts w:ascii="Times New Roman" w:hAnsi="Times New Roman"/>
          <w:sz w:val="24"/>
        </w:rPr>
        <w:t>a.</w:t>
      </w:r>
      <w:r w:rsidRPr="00DE3496">
        <w:rPr>
          <w:rFonts w:ascii="Times New Roman" w:hAnsi="Times New Roman"/>
          <w:sz w:val="24"/>
        </w:rPr>
        <w:t>预测模型</w:t>
      </w:r>
    </w:p>
    <w:p w:rsidR="00392D98" w:rsidRPr="00DE3496" w:rsidRDefault="00476320" w:rsidP="00DE3496">
      <w:pPr>
        <w:spacing w:line="480" w:lineRule="exact"/>
        <w:ind w:firstLine="480"/>
        <w:rPr>
          <w:rFonts w:ascii="Times New Roman" w:hAnsi="Times New Roman"/>
          <w:sz w:val="24"/>
        </w:rPr>
      </w:pPr>
      <w:r w:rsidRPr="00DE3496">
        <w:rPr>
          <w:rFonts w:ascii="Times New Roman" w:hAnsi="Times New Roman"/>
          <w:noProof/>
        </w:rPr>
        <w:drawing>
          <wp:anchor distT="0" distB="0" distL="114300" distR="114300" simplePos="0" relativeHeight="251618816" behindDoc="0" locked="0" layoutInCell="1" allowOverlap="1">
            <wp:simplePos x="0" y="0"/>
            <wp:positionH relativeFrom="column">
              <wp:posOffset>534670</wp:posOffset>
            </wp:positionH>
            <wp:positionV relativeFrom="paragraph">
              <wp:posOffset>1092200</wp:posOffset>
            </wp:positionV>
            <wp:extent cx="1981200" cy="685800"/>
            <wp:effectExtent l="19050" t="0" r="0" b="0"/>
            <wp:wrapNone/>
            <wp:docPr id="2112" name="图片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45"/>
                    <a:srcRect/>
                    <a:stretch>
                      <a:fillRect/>
                    </a:stretch>
                  </pic:blipFill>
                  <pic:spPr bwMode="auto">
                    <a:xfrm>
                      <a:off x="0" y="0"/>
                      <a:ext cx="1981200" cy="685800"/>
                    </a:xfrm>
                    <a:prstGeom prst="rect">
                      <a:avLst/>
                    </a:prstGeom>
                    <a:noFill/>
                    <a:ln w="9525">
                      <a:noFill/>
                      <a:miter lim="800000"/>
                      <a:headEnd/>
                      <a:tailEnd/>
                    </a:ln>
                  </pic:spPr>
                </pic:pic>
              </a:graphicData>
            </a:graphic>
          </wp:anchor>
        </w:drawing>
      </w:r>
      <w:r w:rsidR="00595D8F" w:rsidRPr="00DE3496">
        <w:rPr>
          <w:rFonts w:ascii="Times New Roman" w:hAnsi="Times New Roman"/>
          <w:sz w:val="24"/>
        </w:rPr>
        <w:t>根据调查，本项目所在区域无大规模开采地下水的行为，也无地下水环境敏感区，水文地质条件相对较为简单，本次预测采用导则推荐的一维稳定流一维水动力弥散问题，概化条件为一维无限长多孔介质柱体，示踪剂瞬时注入。其解析解为</w:t>
      </w:r>
      <w:r w:rsidR="00392D98" w:rsidRPr="00DE3496">
        <w:rPr>
          <w:rFonts w:ascii="Times New Roman" w:hAnsi="Times New Roman"/>
          <w:sz w:val="24"/>
        </w:rPr>
        <w:t>：</w:t>
      </w:r>
    </w:p>
    <w:p w:rsidR="00595D8F" w:rsidRPr="00DE3496" w:rsidRDefault="00595D8F" w:rsidP="00DE3496">
      <w:pPr>
        <w:spacing w:line="480" w:lineRule="exact"/>
        <w:ind w:firstLine="480"/>
        <w:rPr>
          <w:rFonts w:ascii="Times New Roman" w:hAnsi="Times New Roman"/>
          <w:sz w:val="24"/>
        </w:rPr>
      </w:pPr>
    </w:p>
    <w:p w:rsidR="00595D8F" w:rsidRPr="00DE3496" w:rsidRDefault="00392D98" w:rsidP="00DE3496">
      <w:pPr>
        <w:adjustRightInd w:val="0"/>
        <w:snapToGrid w:val="0"/>
        <w:spacing w:line="480" w:lineRule="exact"/>
        <w:ind w:firstLineChars="200" w:firstLine="420"/>
        <w:rPr>
          <w:rFonts w:ascii="Times New Roman" w:hAnsi="Times New Roman"/>
          <w:sz w:val="24"/>
        </w:rPr>
      </w:pPr>
      <w:r w:rsidRPr="00DE3496">
        <w:rPr>
          <w:rStyle w:val="af2"/>
          <w:rFonts w:ascii="Times New Roman" w:hAnsi="Times New Roman"/>
        </w:rPr>
        <w:t xml:space="preserve"> </w:t>
      </w:r>
    </w:p>
    <w:p w:rsidR="00595D8F" w:rsidRPr="00DE3496" w:rsidRDefault="00595D8F" w:rsidP="00DE3496">
      <w:pPr>
        <w:adjustRightInd w:val="0"/>
        <w:snapToGrid w:val="0"/>
        <w:spacing w:line="480" w:lineRule="exact"/>
        <w:rPr>
          <w:rFonts w:ascii="Times New Roman" w:hAnsi="Times New Roman"/>
          <w:sz w:val="24"/>
        </w:rPr>
      </w:pPr>
      <w:r w:rsidRPr="00DE3496">
        <w:rPr>
          <w:rFonts w:ascii="Times New Roman" w:hAnsi="Times New Roman"/>
          <w:sz w:val="24"/>
        </w:rPr>
        <w:t>式中：</w:t>
      </w:r>
    </w:p>
    <w:p w:rsidR="00595D8F" w:rsidRPr="00DE3496" w:rsidRDefault="00595D8F" w:rsidP="00DE3496">
      <w:pPr>
        <w:adjustRightInd w:val="0"/>
        <w:snapToGrid w:val="0"/>
        <w:spacing w:line="480" w:lineRule="exact"/>
        <w:ind w:firstLineChars="200" w:firstLine="480"/>
        <w:rPr>
          <w:rFonts w:ascii="Times New Roman" w:hAnsi="Times New Roman"/>
          <w:sz w:val="24"/>
        </w:rPr>
      </w:pPr>
      <w:r w:rsidRPr="00DE3496">
        <w:rPr>
          <w:rFonts w:ascii="Times New Roman" w:hAnsi="Times New Roman"/>
          <w:sz w:val="24"/>
        </w:rPr>
        <w:t>x——</w:t>
      </w:r>
      <w:r w:rsidRPr="00DE3496">
        <w:rPr>
          <w:rFonts w:ascii="Times New Roman" w:hAnsi="Times New Roman"/>
          <w:sz w:val="24"/>
        </w:rPr>
        <w:t>距注入点的距离，</w:t>
      </w:r>
      <w:r w:rsidRPr="00DE3496">
        <w:rPr>
          <w:rFonts w:ascii="Times New Roman" w:hAnsi="Times New Roman"/>
          <w:sz w:val="24"/>
        </w:rPr>
        <w:t>m;</w:t>
      </w:r>
    </w:p>
    <w:p w:rsidR="00595D8F" w:rsidRPr="00DE3496" w:rsidRDefault="00595D8F" w:rsidP="00DE3496">
      <w:pPr>
        <w:adjustRightInd w:val="0"/>
        <w:snapToGrid w:val="0"/>
        <w:spacing w:line="480" w:lineRule="exact"/>
        <w:ind w:firstLineChars="200" w:firstLine="480"/>
        <w:rPr>
          <w:rFonts w:ascii="Times New Roman" w:hAnsi="Times New Roman"/>
          <w:sz w:val="24"/>
        </w:rPr>
      </w:pPr>
      <w:r w:rsidRPr="00DE3496">
        <w:rPr>
          <w:rFonts w:ascii="Times New Roman" w:hAnsi="Times New Roman"/>
          <w:sz w:val="24"/>
        </w:rPr>
        <w:t>t——</w:t>
      </w:r>
      <w:r w:rsidRPr="00DE3496">
        <w:rPr>
          <w:rFonts w:ascii="Times New Roman" w:hAnsi="Times New Roman"/>
          <w:sz w:val="24"/>
        </w:rPr>
        <w:t>时间，</w:t>
      </w:r>
      <w:r w:rsidRPr="00DE3496">
        <w:rPr>
          <w:rFonts w:ascii="Times New Roman" w:hAnsi="Times New Roman"/>
          <w:sz w:val="24"/>
        </w:rPr>
        <w:t>d</w:t>
      </w:r>
      <w:r w:rsidRPr="00DE3496">
        <w:rPr>
          <w:rFonts w:ascii="Times New Roman" w:hAnsi="Times New Roman"/>
          <w:sz w:val="24"/>
        </w:rPr>
        <w:t>；</w:t>
      </w:r>
    </w:p>
    <w:p w:rsidR="00595D8F" w:rsidRPr="00DE3496" w:rsidRDefault="00595D8F" w:rsidP="00DE3496">
      <w:pPr>
        <w:adjustRightInd w:val="0"/>
        <w:snapToGrid w:val="0"/>
        <w:spacing w:line="480" w:lineRule="exact"/>
        <w:ind w:firstLineChars="200" w:firstLine="480"/>
        <w:rPr>
          <w:rFonts w:ascii="Times New Roman" w:hAnsi="Times New Roman"/>
          <w:sz w:val="24"/>
        </w:rPr>
      </w:pPr>
      <w:r w:rsidRPr="00DE3496">
        <w:rPr>
          <w:rFonts w:ascii="Times New Roman" w:hAnsi="Times New Roman"/>
          <w:sz w:val="24"/>
        </w:rPr>
        <w:t>C</w:t>
      </w:r>
      <w:r w:rsidRPr="00DE3496">
        <w:rPr>
          <w:rFonts w:ascii="Times New Roman" w:hAnsi="Times New Roman"/>
          <w:sz w:val="24"/>
        </w:rPr>
        <w:t>（</w:t>
      </w:r>
      <w:r w:rsidRPr="00DE3496">
        <w:rPr>
          <w:rFonts w:ascii="Times New Roman" w:hAnsi="Times New Roman"/>
          <w:sz w:val="24"/>
        </w:rPr>
        <w:t>x,t</w:t>
      </w:r>
      <w:r w:rsidRPr="00DE3496">
        <w:rPr>
          <w:rFonts w:ascii="Times New Roman" w:hAnsi="Times New Roman"/>
          <w:sz w:val="24"/>
        </w:rPr>
        <w:t>）</w:t>
      </w:r>
      <w:r w:rsidRPr="00DE3496">
        <w:rPr>
          <w:rFonts w:ascii="Times New Roman" w:hAnsi="Times New Roman"/>
          <w:sz w:val="24"/>
        </w:rPr>
        <w:t>——t</w:t>
      </w:r>
      <w:r w:rsidRPr="00DE3496">
        <w:rPr>
          <w:rFonts w:ascii="Times New Roman" w:hAnsi="Times New Roman"/>
          <w:sz w:val="24"/>
        </w:rPr>
        <w:t>时刻</w:t>
      </w:r>
      <w:r w:rsidRPr="00DE3496">
        <w:rPr>
          <w:rFonts w:ascii="Times New Roman" w:hAnsi="Times New Roman"/>
          <w:sz w:val="24"/>
        </w:rPr>
        <w:t>x</w:t>
      </w:r>
      <w:r w:rsidRPr="00DE3496">
        <w:rPr>
          <w:rFonts w:ascii="Times New Roman" w:hAnsi="Times New Roman"/>
          <w:sz w:val="24"/>
        </w:rPr>
        <w:t>处的示踪剂浓度，</w:t>
      </w:r>
      <w:r w:rsidRPr="00DE3496">
        <w:rPr>
          <w:rFonts w:ascii="Times New Roman" w:hAnsi="Times New Roman"/>
          <w:sz w:val="24"/>
        </w:rPr>
        <w:t>g/L</w:t>
      </w:r>
      <w:r w:rsidRPr="00DE3496">
        <w:rPr>
          <w:rFonts w:ascii="Times New Roman" w:hAnsi="Times New Roman"/>
          <w:sz w:val="24"/>
        </w:rPr>
        <w:t>；</w:t>
      </w:r>
    </w:p>
    <w:p w:rsidR="00595D8F" w:rsidRPr="00DE3496" w:rsidRDefault="00595D8F" w:rsidP="00DE3496">
      <w:pPr>
        <w:adjustRightInd w:val="0"/>
        <w:snapToGrid w:val="0"/>
        <w:spacing w:line="480" w:lineRule="exact"/>
        <w:ind w:firstLineChars="200" w:firstLine="480"/>
        <w:rPr>
          <w:rFonts w:ascii="Times New Roman" w:hAnsi="Times New Roman"/>
          <w:sz w:val="24"/>
        </w:rPr>
      </w:pPr>
      <w:r w:rsidRPr="00DE3496">
        <w:rPr>
          <w:rFonts w:ascii="Times New Roman" w:hAnsi="Times New Roman"/>
          <w:sz w:val="24"/>
        </w:rPr>
        <w:t>m——</w:t>
      </w:r>
      <w:r w:rsidRPr="00DE3496">
        <w:rPr>
          <w:rFonts w:ascii="Times New Roman" w:hAnsi="Times New Roman"/>
          <w:sz w:val="24"/>
        </w:rPr>
        <w:t>注入的示踪剂质量，</w:t>
      </w:r>
      <w:r w:rsidRPr="00DE3496">
        <w:rPr>
          <w:rFonts w:ascii="Times New Roman" w:hAnsi="Times New Roman"/>
          <w:sz w:val="24"/>
        </w:rPr>
        <w:t>kg</w:t>
      </w:r>
      <w:r w:rsidRPr="00DE3496">
        <w:rPr>
          <w:rFonts w:ascii="Times New Roman" w:hAnsi="Times New Roman"/>
          <w:sz w:val="24"/>
        </w:rPr>
        <w:t>；</w:t>
      </w:r>
    </w:p>
    <w:p w:rsidR="00595D8F" w:rsidRPr="00DE3496" w:rsidRDefault="00595D8F" w:rsidP="00DE3496">
      <w:pPr>
        <w:adjustRightInd w:val="0"/>
        <w:snapToGrid w:val="0"/>
        <w:spacing w:line="480" w:lineRule="exact"/>
        <w:ind w:firstLineChars="200" w:firstLine="480"/>
        <w:rPr>
          <w:rFonts w:ascii="Times New Roman" w:hAnsi="Times New Roman"/>
          <w:sz w:val="24"/>
        </w:rPr>
      </w:pPr>
      <w:r w:rsidRPr="00DE3496">
        <w:rPr>
          <w:rFonts w:ascii="Times New Roman" w:hAnsi="Times New Roman"/>
          <w:sz w:val="24"/>
        </w:rPr>
        <w:t>w——</w:t>
      </w:r>
      <w:r w:rsidRPr="00DE3496">
        <w:rPr>
          <w:rFonts w:ascii="Times New Roman" w:hAnsi="Times New Roman"/>
          <w:sz w:val="24"/>
        </w:rPr>
        <w:t>横截面面积，</w:t>
      </w:r>
      <w:r w:rsidRPr="00DE3496">
        <w:rPr>
          <w:rFonts w:ascii="Times New Roman" w:hAnsi="Times New Roman"/>
          <w:sz w:val="24"/>
        </w:rPr>
        <w:t>m</w:t>
      </w:r>
      <w:r w:rsidRPr="00DE3496">
        <w:rPr>
          <w:rFonts w:ascii="Times New Roman" w:hAnsi="Times New Roman"/>
          <w:sz w:val="24"/>
          <w:vertAlign w:val="superscript"/>
        </w:rPr>
        <w:t>2</w:t>
      </w:r>
      <w:r w:rsidRPr="00DE3496">
        <w:rPr>
          <w:rFonts w:ascii="Times New Roman" w:hAnsi="Times New Roman"/>
          <w:sz w:val="24"/>
        </w:rPr>
        <w:t>；</w:t>
      </w:r>
    </w:p>
    <w:p w:rsidR="00595D8F" w:rsidRPr="00DE3496" w:rsidRDefault="00595D8F" w:rsidP="00DE3496">
      <w:pPr>
        <w:adjustRightInd w:val="0"/>
        <w:snapToGrid w:val="0"/>
        <w:spacing w:line="480" w:lineRule="exact"/>
        <w:ind w:firstLineChars="200" w:firstLine="480"/>
        <w:rPr>
          <w:rFonts w:ascii="Times New Roman" w:hAnsi="Times New Roman"/>
          <w:sz w:val="24"/>
        </w:rPr>
      </w:pPr>
      <w:r w:rsidRPr="00DE3496">
        <w:rPr>
          <w:rFonts w:ascii="Times New Roman" w:hAnsi="Times New Roman"/>
          <w:sz w:val="24"/>
        </w:rPr>
        <w:t>u——</w:t>
      </w:r>
      <w:r w:rsidRPr="00DE3496">
        <w:rPr>
          <w:rFonts w:ascii="Times New Roman" w:hAnsi="Times New Roman"/>
          <w:sz w:val="24"/>
        </w:rPr>
        <w:t>水流速度，</w:t>
      </w:r>
      <w:r w:rsidRPr="00DE3496">
        <w:rPr>
          <w:rFonts w:ascii="Times New Roman" w:hAnsi="Times New Roman"/>
          <w:sz w:val="24"/>
        </w:rPr>
        <w:t>m/d</w:t>
      </w:r>
      <w:r w:rsidRPr="00DE3496">
        <w:rPr>
          <w:rFonts w:ascii="Times New Roman" w:hAnsi="Times New Roman"/>
          <w:sz w:val="24"/>
        </w:rPr>
        <w:t>；</w:t>
      </w:r>
      <w:r w:rsidRPr="00DE3496">
        <w:rPr>
          <w:rFonts w:ascii="Times New Roman" w:hAnsi="Times New Roman"/>
          <w:sz w:val="24"/>
        </w:rPr>
        <w:t xml:space="preserve"> </w:t>
      </w:r>
    </w:p>
    <w:p w:rsidR="00595D8F" w:rsidRPr="00DE3496" w:rsidRDefault="00595D8F" w:rsidP="00DE3496">
      <w:pPr>
        <w:adjustRightInd w:val="0"/>
        <w:snapToGrid w:val="0"/>
        <w:spacing w:line="480" w:lineRule="exact"/>
        <w:ind w:firstLineChars="200" w:firstLine="480"/>
        <w:rPr>
          <w:rFonts w:ascii="Times New Roman" w:hAnsi="Times New Roman"/>
          <w:sz w:val="24"/>
        </w:rPr>
      </w:pPr>
      <w:r w:rsidRPr="00DE3496">
        <w:rPr>
          <w:rFonts w:ascii="Times New Roman" w:hAnsi="Times New Roman"/>
          <w:sz w:val="24"/>
        </w:rPr>
        <w:t>n</w:t>
      </w:r>
      <w:r w:rsidRPr="00DE3496">
        <w:rPr>
          <w:rFonts w:ascii="Times New Roman" w:hAnsi="Times New Roman"/>
          <w:sz w:val="24"/>
          <w:vertAlign w:val="subscript"/>
        </w:rPr>
        <w:t>e</w:t>
      </w:r>
      <w:r w:rsidRPr="00DE3496">
        <w:rPr>
          <w:rFonts w:ascii="Times New Roman" w:hAnsi="Times New Roman"/>
          <w:sz w:val="24"/>
        </w:rPr>
        <w:t>——</w:t>
      </w:r>
      <w:r w:rsidRPr="00DE3496">
        <w:rPr>
          <w:rFonts w:ascii="Times New Roman" w:hAnsi="Times New Roman"/>
          <w:sz w:val="24"/>
        </w:rPr>
        <w:t>有效孔隙度，无量纲；</w:t>
      </w:r>
    </w:p>
    <w:p w:rsidR="00595D8F" w:rsidRPr="00DE3496" w:rsidRDefault="00595D8F" w:rsidP="00DE3496">
      <w:pPr>
        <w:adjustRightInd w:val="0"/>
        <w:snapToGrid w:val="0"/>
        <w:spacing w:line="480" w:lineRule="exact"/>
        <w:ind w:firstLineChars="200" w:firstLine="480"/>
        <w:rPr>
          <w:rFonts w:ascii="Times New Roman" w:hAnsi="Times New Roman"/>
          <w:sz w:val="24"/>
        </w:rPr>
      </w:pPr>
      <w:r w:rsidRPr="00DE3496">
        <w:rPr>
          <w:rFonts w:ascii="Times New Roman" w:hAnsi="Times New Roman"/>
          <w:sz w:val="24"/>
        </w:rPr>
        <w:t>D</w:t>
      </w:r>
      <w:r w:rsidRPr="00DE3496">
        <w:rPr>
          <w:rFonts w:ascii="Times New Roman" w:hAnsi="Times New Roman"/>
          <w:sz w:val="24"/>
          <w:vertAlign w:val="subscript"/>
        </w:rPr>
        <w:t>L</w:t>
      </w:r>
      <w:r w:rsidRPr="00DE3496">
        <w:rPr>
          <w:rFonts w:ascii="Times New Roman" w:hAnsi="Times New Roman"/>
          <w:sz w:val="24"/>
        </w:rPr>
        <w:t>——</w:t>
      </w:r>
      <w:r w:rsidRPr="00DE3496">
        <w:rPr>
          <w:rFonts w:ascii="Times New Roman" w:hAnsi="Times New Roman"/>
          <w:sz w:val="24"/>
        </w:rPr>
        <w:t>纵向弥散系数，</w:t>
      </w:r>
      <w:r w:rsidRPr="00DE3496">
        <w:rPr>
          <w:rFonts w:ascii="Times New Roman" w:hAnsi="Times New Roman"/>
          <w:sz w:val="24"/>
        </w:rPr>
        <w:t>m</w:t>
      </w:r>
      <w:r w:rsidRPr="00DE3496">
        <w:rPr>
          <w:rFonts w:ascii="Times New Roman" w:hAnsi="Times New Roman"/>
          <w:sz w:val="24"/>
          <w:vertAlign w:val="superscript"/>
        </w:rPr>
        <w:t>2</w:t>
      </w:r>
      <w:r w:rsidRPr="00DE3496">
        <w:rPr>
          <w:rFonts w:ascii="Times New Roman" w:hAnsi="Times New Roman"/>
          <w:sz w:val="24"/>
        </w:rPr>
        <w:t>/d</w:t>
      </w:r>
      <w:r w:rsidRPr="00DE3496">
        <w:rPr>
          <w:rFonts w:ascii="Times New Roman" w:hAnsi="Times New Roman"/>
          <w:sz w:val="24"/>
        </w:rPr>
        <w:t>；</w:t>
      </w:r>
    </w:p>
    <w:p w:rsidR="00595D8F" w:rsidRPr="00DE3496" w:rsidRDefault="00595D8F" w:rsidP="00DE3496">
      <w:pPr>
        <w:spacing w:line="480" w:lineRule="exact"/>
        <w:ind w:firstLine="480"/>
        <w:rPr>
          <w:rFonts w:ascii="Times New Roman" w:hAnsi="Times New Roman"/>
          <w:sz w:val="24"/>
        </w:rPr>
      </w:pPr>
      <w:r w:rsidRPr="00DE3496">
        <w:rPr>
          <w:rFonts w:ascii="Times New Roman" w:hAnsi="Times New Roman"/>
          <w:sz w:val="24"/>
        </w:rPr>
        <w:t>π——</w:t>
      </w:r>
      <w:r w:rsidRPr="00DE3496">
        <w:rPr>
          <w:rFonts w:ascii="Times New Roman" w:hAnsi="Times New Roman"/>
          <w:sz w:val="24"/>
        </w:rPr>
        <w:t>圆周率。</w:t>
      </w:r>
    </w:p>
    <w:p w:rsidR="00595D8F" w:rsidRPr="00DE3496" w:rsidRDefault="00595D8F" w:rsidP="00DE3496">
      <w:pPr>
        <w:adjustRightInd w:val="0"/>
        <w:snapToGrid w:val="0"/>
        <w:spacing w:line="480" w:lineRule="exact"/>
        <w:ind w:firstLineChars="200" w:firstLine="480"/>
        <w:rPr>
          <w:rFonts w:ascii="Times New Roman" w:hAnsi="Times New Roman"/>
          <w:sz w:val="24"/>
        </w:rPr>
      </w:pPr>
      <w:r w:rsidRPr="00DE3496">
        <w:rPr>
          <w:rFonts w:ascii="Times New Roman" w:hAnsi="Times New Roman"/>
          <w:sz w:val="24"/>
        </w:rPr>
        <w:t>b.</w:t>
      </w:r>
      <w:r w:rsidRPr="00DE3496">
        <w:rPr>
          <w:rFonts w:ascii="Times New Roman" w:hAnsi="Times New Roman"/>
          <w:sz w:val="24"/>
        </w:rPr>
        <w:t>预测参数确定</w:t>
      </w:r>
    </w:p>
    <w:p w:rsidR="00595D8F" w:rsidRPr="00DE3496" w:rsidRDefault="00595D8F" w:rsidP="00DE3496">
      <w:pPr>
        <w:adjustRightInd w:val="0"/>
        <w:snapToGrid w:val="0"/>
        <w:spacing w:line="480" w:lineRule="exact"/>
        <w:ind w:firstLineChars="200" w:firstLine="480"/>
        <w:rPr>
          <w:rFonts w:ascii="Times New Roman" w:hAnsi="Times New Roman"/>
          <w:sz w:val="24"/>
        </w:rPr>
      </w:pPr>
      <w:r w:rsidRPr="00DE3496">
        <w:rPr>
          <w:rFonts w:ascii="Times New Roman" w:hAnsi="Times New Roman"/>
          <w:sz w:val="24"/>
        </w:rPr>
        <w:lastRenderedPageBreak/>
        <w:t>评价区域含水层主要为粉质亚黏土层，根据堤防工程手册中砂质砾的经验渗透系数，本项目渗透系数取</w:t>
      </w:r>
      <w:r w:rsidRPr="00DE3496">
        <w:rPr>
          <w:rFonts w:ascii="Times New Roman" w:hAnsi="Times New Roman"/>
          <w:sz w:val="24"/>
        </w:rPr>
        <w:t>1.16E</w:t>
      </w:r>
      <w:smartTag w:uri="urn:schemas-microsoft-com:office:smarttags" w:element="chmetcnv">
        <w:smartTagPr>
          <w:attr w:name="TCSC" w:val="0"/>
          <w:attr w:name="NumberType" w:val="1"/>
          <w:attr w:name="Negative" w:val="True"/>
          <w:attr w:name="HasSpace" w:val="False"/>
          <w:attr w:name="SourceValue" w:val="4"/>
          <w:attr w:name="UnitName" w:val="cm"/>
        </w:smartTagPr>
        <w:r w:rsidRPr="00DE3496">
          <w:rPr>
            <w:rFonts w:ascii="Times New Roman" w:hAnsi="Times New Roman"/>
            <w:sz w:val="24"/>
          </w:rPr>
          <w:t>-4cm</w:t>
        </w:r>
      </w:smartTag>
      <w:r w:rsidRPr="00DE3496">
        <w:rPr>
          <w:rFonts w:ascii="Times New Roman" w:hAnsi="Times New Roman"/>
          <w:sz w:val="24"/>
        </w:rPr>
        <w:t>/s</w:t>
      </w:r>
      <w:r w:rsidRPr="00DE3496">
        <w:rPr>
          <w:rFonts w:ascii="Times New Roman" w:hAnsi="Times New Roman"/>
          <w:sz w:val="24"/>
        </w:rPr>
        <w:t>。</w:t>
      </w:r>
    </w:p>
    <w:p w:rsidR="00595D8F" w:rsidRPr="00DE3496" w:rsidRDefault="00595D8F" w:rsidP="00DE3496">
      <w:pPr>
        <w:spacing w:line="480" w:lineRule="exact"/>
        <w:jc w:val="center"/>
        <w:rPr>
          <w:rFonts w:ascii="Times New Roman" w:hAnsi="Times New Roman"/>
          <w:b/>
          <w:sz w:val="21"/>
          <w:szCs w:val="21"/>
        </w:rPr>
      </w:pPr>
      <w:r w:rsidRPr="00DE3496">
        <w:rPr>
          <w:rFonts w:ascii="Times New Roman" w:hAnsi="Times New Roman"/>
          <w:b/>
          <w:sz w:val="21"/>
          <w:szCs w:val="21"/>
        </w:rPr>
        <w:t>表</w:t>
      </w:r>
      <w:r w:rsidRPr="00DE3496">
        <w:rPr>
          <w:rFonts w:ascii="Times New Roman" w:hAnsi="Times New Roman"/>
          <w:b/>
          <w:sz w:val="21"/>
          <w:szCs w:val="21"/>
        </w:rPr>
        <w:t>5-</w:t>
      </w:r>
      <w:r w:rsidR="00DE3496" w:rsidRPr="00DE3496">
        <w:rPr>
          <w:rFonts w:ascii="Times New Roman" w:hAnsi="Times New Roman" w:hint="eastAsia"/>
          <w:b/>
          <w:sz w:val="21"/>
          <w:szCs w:val="21"/>
        </w:rPr>
        <w:t>37</w:t>
      </w:r>
      <w:r w:rsidRPr="00DE3496">
        <w:rPr>
          <w:rFonts w:ascii="Times New Roman" w:hAnsi="Times New Roman"/>
          <w:b/>
          <w:sz w:val="21"/>
          <w:szCs w:val="21"/>
        </w:rPr>
        <w:t xml:space="preserve">  </w:t>
      </w:r>
      <w:r w:rsidRPr="00DE3496">
        <w:rPr>
          <w:rFonts w:ascii="Times New Roman" w:hAnsi="Times New Roman"/>
          <w:b/>
          <w:sz w:val="21"/>
          <w:szCs w:val="21"/>
        </w:rPr>
        <w:t>渗透系数经验值</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2"/>
      </w:tblGrid>
      <w:tr w:rsidR="00595D8F" w:rsidRPr="00DE3496" w:rsidTr="00DE3496">
        <w:trPr>
          <w:trHeight w:val="397"/>
          <w:jc w:val="center"/>
        </w:trPr>
        <w:tc>
          <w:tcPr>
            <w:tcW w:w="4253"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岩性名称</w:t>
            </w:r>
          </w:p>
        </w:tc>
        <w:tc>
          <w:tcPr>
            <w:tcW w:w="4252"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K</w:t>
            </w:r>
            <w:r w:rsidRPr="00DE3496">
              <w:rPr>
                <w:rFonts w:ascii="Times New Roman" w:hAnsi="Times New Roman"/>
                <w:sz w:val="21"/>
                <w:szCs w:val="21"/>
              </w:rPr>
              <w:t>（</w:t>
            </w:r>
            <w:r w:rsidRPr="00DE3496">
              <w:rPr>
                <w:rFonts w:ascii="Times New Roman" w:hAnsi="Times New Roman"/>
                <w:sz w:val="21"/>
                <w:szCs w:val="21"/>
              </w:rPr>
              <w:t>cm/s</w:t>
            </w:r>
            <w:r w:rsidRPr="00DE3496">
              <w:rPr>
                <w:rFonts w:ascii="Times New Roman" w:hAnsi="Times New Roman"/>
                <w:sz w:val="21"/>
                <w:szCs w:val="21"/>
              </w:rPr>
              <w:t>）</w:t>
            </w:r>
          </w:p>
        </w:tc>
      </w:tr>
      <w:tr w:rsidR="00595D8F" w:rsidRPr="00DE3496" w:rsidTr="00DE3496">
        <w:trPr>
          <w:trHeight w:val="397"/>
          <w:jc w:val="center"/>
        </w:trPr>
        <w:tc>
          <w:tcPr>
            <w:tcW w:w="4253"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轻质黏土</w:t>
            </w:r>
          </w:p>
        </w:tc>
        <w:tc>
          <w:tcPr>
            <w:tcW w:w="4252"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5.79E-5~1.16E-4</w:t>
            </w:r>
          </w:p>
        </w:tc>
      </w:tr>
      <w:tr w:rsidR="00595D8F" w:rsidRPr="00DE3496" w:rsidTr="00DE3496">
        <w:trPr>
          <w:trHeight w:val="397"/>
          <w:jc w:val="center"/>
        </w:trPr>
        <w:tc>
          <w:tcPr>
            <w:tcW w:w="4253"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亚黏土</w:t>
            </w:r>
          </w:p>
        </w:tc>
        <w:tc>
          <w:tcPr>
            <w:tcW w:w="4252"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1.16E-4~2.89E-4</w:t>
            </w:r>
          </w:p>
        </w:tc>
      </w:tr>
      <w:tr w:rsidR="00595D8F" w:rsidRPr="00DE3496" w:rsidTr="00DE3496">
        <w:trPr>
          <w:trHeight w:val="397"/>
          <w:jc w:val="center"/>
        </w:trPr>
        <w:tc>
          <w:tcPr>
            <w:tcW w:w="4253"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黄土</w:t>
            </w:r>
          </w:p>
        </w:tc>
        <w:tc>
          <w:tcPr>
            <w:tcW w:w="4252"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2.89E-4~5.79E-4</w:t>
            </w:r>
          </w:p>
        </w:tc>
      </w:tr>
      <w:tr w:rsidR="00595D8F" w:rsidRPr="00DE3496" w:rsidTr="00DE3496">
        <w:trPr>
          <w:trHeight w:val="397"/>
          <w:jc w:val="center"/>
        </w:trPr>
        <w:tc>
          <w:tcPr>
            <w:tcW w:w="4253"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粉土质砂</w:t>
            </w:r>
          </w:p>
        </w:tc>
        <w:tc>
          <w:tcPr>
            <w:tcW w:w="4252"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5.79E-4~1.16E-3</w:t>
            </w:r>
          </w:p>
        </w:tc>
      </w:tr>
      <w:tr w:rsidR="00595D8F" w:rsidRPr="00DE3496" w:rsidTr="00DE3496">
        <w:trPr>
          <w:trHeight w:val="397"/>
          <w:jc w:val="center"/>
        </w:trPr>
        <w:tc>
          <w:tcPr>
            <w:tcW w:w="4253"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粉砂</w:t>
            </w:r>
          </w:p>
        </w:tc>
        <w:tc>
          <w:tcPr>
            <w:tcW w:w="4252"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1.16E-3~1.74E-3</w:t>
            </w:r>
          </w:p>
        </w:tc>
      </w:tr>
      <w:tr w:rsidR="00595D8F" w:rsidRPr="00DE3496" w:rsidTr="00DE3496">
        <w:trPr>
          <w:trHeight w:val="397"/>
          <w:jc w:val="center"/>
        </w:trPr>
        <w:tc>
          <w:tcPr>
            <w:tcW w:w="4253"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细砂</w:t>
            </w:r>
          </w:p>
        </w:tc>
        <w:tc>
          <w:tcPr>
            <w:tcW w:w="4252"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5.79E-3~1.16E-2</w:t>
            </w:r>
          </w:p>
        </w:tc>
      </w:tr>
    </w:tbl>
    <w:p w:rsidR="00595D8F" w:rsidRPr="00DE3496" w:rsidRDefault="00595D8F" w:rsidP="00DE3496">
      <w:pPr>
        <w:adjustRightInd w:val="0"/>
        <w:snapToGrid w:val="0"/>
        <w:spacing w:line="480" w:lineRule="exact"/>
        <w:jc w:val="center"/>
        <w:rPr>
          <w:rFonts w:ascii="Times New Roman" w:hAnsi="Times New Roman"/>
          <w:sz w:val="21"/>
          <w:szCs w:val="21"/>
        </w:rPr>
      </w:pPr>
      <w:r w:rsidRPr="00DE3496">
        <w:rPr>
          <w:rFonts w:ascii="Times New Roman" w:hAnsi="Times New Roman"/>
          <w:b/>
          <w:sz w:val="21"/>
          <w:szCs w:val="21"/>
        </w:rPr>
        <w:t>表</w:t>
      </w:r>
      <w:r w:rsidRPr="00DE3496">
        <w:rPr>
          <w:rFonts w:ascii="Times New Roman" w:hAnsi="Times New Roman"/>
          <w:b/>
          <w:sz w:val="21"/>
          <w:szCs w:val="21"/>
        </w:rPr>
        <w:t>5-</w:t>
      </w:r>
      <w:r w:rsidR="00DE3496" w:rsidRPr="00DE3496">
        <w:rPr>
          <w:rFonts w:ascii="Times New Roman" w:hAnsi="Times New Roman" w:hint="eastAsia"/>
          <w:b/>
          <w:sz w:val="21"/>
          <w:szCs w:val="21"/>
        </w:rPr>
        <w:t>38</w:t>
      </w:r>
      <w:r w:rsidRPr="00DE3496">
        <w:rPr>
          <w:rFonts w:ascii="Times New Roman" w:hAnsi="Times New Roman"/>
          <w:b/>
          <w:sz w:val="21"/>
          <w:szCs w:val="21"/>
        </w:rPr>
        <w:t xml:space="preserve">  </w:t>
      </w:r>
      <w:r w:rsidRPr="00DE3496">
        <w:rPr>
          <w:rFonts w:ascii="Times New Roman" w:hAnsi="Times New Roman"/>
          <w:b/>
          <w:sz w:val="21"/>
          <w:szCs w:val="21"/>
        </w:rPr>
        <w:t>各种岩土的孔隙度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7"/>
        <w:gridCol w:w="2006"/>
        <w:gridCol w:w="2125"/>
        <w:gridCol w:w="2127"/>
      </w:tblGrid>
      <w:tr w:rsidR="00595D8F" w:rsidRPr="00DE3496" w:rsidTr="00DE3496">
        <w:trPr>
          <w:trHeight w:val="397"/>
          <w:jc w:val="center"/>
        </w:trPr>
        <w:tc>
          <w:tcPr>
            <w:tcW w:w="224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岩土类别</w:t>
            </w:r>
          </w:p>
        </w:tc>
        <w:tc>
          <w:tcPr>
            <w:tcW w:w="200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渗透系数</w:t>
            </w:r>
            <w:r w:rsidRPr="00DE3496">
              <w:rPr>
                <w:rFonts w:ascii="Times New Roman" w:hAnsi="Times New Roman"/>
                <w:sz w:val="21"/>
                <w:szCs w:val="21"/>
              </w:rPr>
              <w:t>K</w:t>
            </w:r>
            <w:r w:rsidRPr="00DE3496">
              <w:rPr>
                <w:rFonts w:ascii="Times New Roman" w:hAnsi="Times New Roman"/>
                <w:sz w:val="21"/>
                <w:szCs w:val="21"/>
              </w:rPr>
              <w:t>（</w:t>
            </w:r>
            <w:r w:rsidRPr="00DE3496">
              <w:rPr>
                <w:rFonts w:ascii="Times New Roman" w:hAnsi="Times New Roman"/>
                <w:sz w:val="21"/>
                <w:szCs w:val="21"/>
              </w:rPr>
              <w:t>cm/s</w:t>
            </w:r>
            <w:r w:rsidRPr="00DE3496">
              <w:rPr>
                <w:rFonts w:ascii="Times New Roman" w:hAnsi="Times New Roman"/>
                <w:sz w:val="21"/>
                <w:szCs w:val="21"/>
              </w:rPr>
              <w:t>）</w:t>
            </w:r>
          </w:p>
        </w:tc>
        <w:tc>
          <w:tcPr>
            <w:tcW w:w="2125"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孔隙率（</w:t>
            </w:r>
            <w:r w:rsidRPr="00DE3496">
              <w:rPr>
                <w:rFonts w:ascii="Times New Roman" w:hAnsi="Times New Roman"/>
                <w:sz w:val="21"/>
                <w:szCs w:val="21"/>
              </w:rPr>
              <w:t>n</w:t>
            </w:r>
            <w:r w:rsidRPr="00DE3496">
              <w:rPr>
                <w:rFonts w:ascii="Times New Roman" w:hAnsi="Times New Roman"/>
                <w:sz w:val="21"/>
                <w:szCs w:val="21"/>
              </w:rPr>
              <w:t>）</w:t>
            </w:r>
          </w:p>
        </w:tc>
        <w:tc>
          <w:tcPr>
            <w:tcW w:w="212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资料来源</w:t>
            </w:r>
          </w:p>
        </w:tc>
      </w:tr>
      <w:tr w:rsidR="00595D8F" w:rsidRPr="00DE3496" w:rsidTr="00DE3496">
        <w:trPr>
          <w:trHeight w:val="397"/>
          <w:jc w:val="center"/>
        </w:trPr>
        <w:tc>
          <w:tcPr>
            <w:tcW w:w="224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砾</w:t>
            </w:r>
          </w:p>
        </w:tc>
        <w:tc>
          <w:tcPr>
            <w:tcW w:w="200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240</w:t>
            </w:r>
          </w:p>
        </w:tc>
        <w:tc>
          <w:tcPr>
            <w:tcW w:w="2125"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0.371</w:t>
            </w:r>
          </w:p>
        </w:tc>
        <w:tc>
          <w:tcPr>
            <w:tcW w:w="2127" w:type="dxa"/>
            <w:vMerge w:val="restart"/>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瑞士工学研究所</w:t>
            </w:r>
          </w:p>
        </w:tc>
      </w:tr>
      <w:tr w:rsidR="00595D8F" w:rsidRPr="00DE3496" w:rsidTr="00DE3496">
        <w:trPr>
          <w:trHeight w:val="397"/>
          <w:jc w:val="center"/>
        </w:trPr>
        <w:tc>
          <w:tcPr>
            <w:tcW w:w="224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粗砾</w:t>
            </w:r>
          </w:p>
        </w:tc>
        <w:tc>
          <w:tcPr>
            <w:tcW w:w="200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160</w:t>
            </w:r>
          </w:p>
        </w:tc>
        <w:tc>
          <w:tcPr>
            <w:tcW w:w="2125"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0.431</w:t>
            </w:r>
          </w:p>
        </w:tc>
        <w:tc>
          <w:tcPr>
            <w:tcW w:w="2127" w:type="dxa"/>
            <w:vMerge/>
            <w:vAlign w:val="center"/>
          </w:tcPr>
          <w:p w:rsidR="00595D8F" w:rsidRPr="00DE3496" w:rsidRDefault="00595D8F" w:rsidP="00455F79">
            <w:pPr>
              <w:spacing w:line="240" w:lineRule="auto"/>
              <w:jc w:val="center"/>
              <w:rPr>
                <w:rFonts w:ascii="Times New Roman" w:hAnsi="Times New Roman"/>
                <w:sz w:val="21"/>
                <w:szCs w:val="21"/>
              </w:rPr>
            </w:pPr>
          </w:p>
        </w:tc>
      </w:tr>
      <w:tr w:rsidR="00595D8F" w:rsidRPr="00DE3496" w:rsidTr="00DE3496">
        <w:trPr>
          <w:trHeight w:val="397"/>
          <w:jc w:val="center"/>
        </w:trPr>
        <w:tc>
          <w:tcPr>
            <w:tcW w:w="224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砂砾</w:t>
            </w:r>
          </w:p>
        </w:tc>
        <w:tc>
          <w:tcPr>
            <w:tcW w:w="200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0.76</w:t>
            </w:r>
          </w:p>
        </w:tc>
        <w:tc>
          <w:tcPr>
            <w:tcW w:w="2125"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0.327</w:t>
            </w:r>
          </w:p>
        </w:tc>
        <w:tc>
          <w:tcPr>
            <w:tcW w:w="2127" w:type="dxa"/>
            <w:vMerge/>
            <w:vAlign w:val="center"/>
          </w:tcPr>
          <w:p w:rsidR="00595D8F" w:rsidRPr="00DE3496" w:rsidRDefault="00595D8F" w:rsidP="00455F79">
            <w:pPr>
              <w:spacing w:line="240" w:lineRule="auto"/>
              <w:jc w:val="center"/>
              <w:rPr>
                <w:rFonts w:ascii="Times New Roman" w:hAnsi="Times New Roman"/>
                <w:sz w:val="21"/>
                <w:szCs w:val="21"/>
              </w:rPr>
            </w:pPr>
          </w:p>
        </w:tc>
      </w:tr>
      <w:tr w:rsidR="00595D8F" w:rsidRPr="00DE3496" w:rsidTr="00DE3496">
        <w:trPr>
          <w:trHeight w:val="397"/>
          <w:jc w:val="center"/>
        </w:trPr>
        <w:tc>
          <w:tcPr>
            <w:tcW w:w="224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砂砾</w:t>
            </w:r>
          </w:p>
        </w:tc>
        <w:tc>
          <w:tcPr>
            <w:tcW w:w="200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0.17</w:t>
            </w:r>
          </w:p>
        </w:tc>
        <w:tc>
          <w:tcPr>
            <w:tcW w:w="2125"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0.265</w:t>
            </w:r>
          </w:p>
        </w:tc>
        <w:tc>
          <w:tcPr>
            <w:tcW w:w="2127" w:type="dxa"/>
            <w:vMerge/>
            <w:vAlign w:val="center"/>
          </w:tcPr>
          <w:p w:rsidR="00595D8F" w:rsidRPr="00DE3496" w:rsidRDefault="00595D8F" w:rsidP="00455F79">
            <w:pPr>
              <w:spacing w:line="240" w:lineRule="auto"/>
              <w:jc w:val="center"/>
              <w:rPr>
                <w:rFonts w:ascii="Times New Roman" w:hAnsi="Times New Roman"/>
                <w:sz w:val="21"/>
                <w:szCs w:val="21"/>
              </w:rPr>
            </w:pPr>
          </w:p>
        </w:tc>
      </w:tr>
      <w:tr w:rsidR="00595D8F" w:rsidRPr="00DE3496" w:rsidTr="00DE3496">
        <w:trPr>
          <w:trHeight w:val="397"/>
          <w:jc w:val="center"/>
        </w:trPr>
        <w:tc>
          <w:tcPr>
            <w:tcW w:w="224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砂砾</w:t>
            </w:r>
          </w:p>
        </w:tc>
        <w:tc>
          <w:tcPr>
            <w:tcW w:w="200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7.2E-2</w:t>
            </w:r>
          </w:p>
        </w:tc>
        <w:tc>
          <w:tcPr>
            <w:tcW w:w="2125"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0.335</w:t>
            </w:r>
          </w:p>
        </w:tc>
        <w:tc>
          <w:tcPr>
            <w:tcW w:w="2127" w:type="dxa"/>
            <w:vMerge/>
            <w:vAlign w:val="center"/>
          </w:tcPr>
          <w:p w:rsidR="00595D8F" w:rsidRPr="00DE3496" w:rsidRDefault="00595D8F" w:rsidP="00455F79">
            <w:pPr>
              <w:spacing w:line="240" w:lineRule="auto"/>
              <w:jc w:val="center"/>
              <w:rPr>
                <w:rFonts w:ascii="Times New Roman" w:hAnsi="Times New Roman"/>
                <w:sz w:val="21"/>
                <w:szCs w:val="21"/>
              </w:rPr>
            </w:pPr>
          </w:p>
        </w:tc>
      </w:tr>
      <w:tr w:rsidR="00595D8F" w:rsidRPr="00DE3496" w:rsidTr="00DE3496">
        <w:trPr>
          <w:trHeight w:val="397"/>
          <w:jc w:val="center"/>
        </w:trPr>
        <w:tc>
          <w:tcPr>
            <w:tcW w:w="224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中粗砾</w:t>
            </w:r>
          </w:p>
        </w:tc>
        <w:tc>
          <w:tcPr>
            <w:tcW w:w="200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4.8E-2</w:t>
            </w:r>
          </w:p>
        </w:tc>
        <w:tc>
          <w:tcPr>
            <w:tcW w:w="2125"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0.394</w:t>
            </w:r>
          </w:p>
        </w:tc>
        <w:tc>
          <w:tcPr>
            <w:tcW w:w="2127" w:type="dxa"/>
            <w:vMerge/>
            <w:vAlign w:val="center"/>
          </w:tcPr>
          <w:p w:rsidR="00595D8F" w:rsidRPr="00DE3496" w:rsidRDefault="00595D8F" w:rsidP="00455F79">
            <w:pPr>
              <w:spacing w:line="240" w:lineRule="auto"/>
              <w:jc w:val="center"/>
              <w:rPr>
                <w:rFonts w:ascii="Times New Roman" w:hAnsi="Times New Roman"/>
                <w:sz w:val="21"/>
                <w:szCs w:val="21"/>
              </w:rPr>
            </w:pPr>
          </w:p>
        </w:tc>
      </w:tr>
      <w:tr w:rsidR="00595D8F" w:rsidRPr="00DE3496" w:rsidTr="00DE3496">
        <w:trPr>
          <w:trHeight w:val="397"/>
          <w:jc w:val="center"/>
        </w:trPr>
        <w:tc>
          <w:tcPr>
            <w:tcW w:w="224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含黏土的砂</w:t>
            </w:r>
          </w:p>
        </w:tc>
        <w:tc>
          <w:tcPr>
            <w:tcW w:w="200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1.1E-4</w:t>
            </w:r>
          </w:p>
        </w:tc>
        <w:tc>
          <w:tcPr>
            <w:tcW w:w="2125"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0.397</w:t>
            </w:r>
          </w:p>
        </w:tc>
        <w:tc>
          <w:tcPr>
            <w:tcW w:w="2127" w:type="dxa"/>
            <w:vMerge/>
            <w:vAlign w:val="center"/>
          </w:tcPr>
          <w:p w:rsidR="00595D8F" w:rsidRPr="00DE3496" w:rsidRDefault="00595D8F" w:rsidP="00455F79">
            <w:pPr>
              <w:spacing w:line="240" w:lineRule="auto"/>
              <w:jc w:val="center"/>
              <w:rPr>
                <w:rFonts w:ascii="Times New Roman" w:hAnsi="Times New Roman"/>
                <w:sz w:val="21"/>
                <w:szCs w:val="21"/>
              </w:rPr>
            </w:pPr>
          </w:p>
        </w:tc>
      </w:tr>
      <w:tr w:rsidR="00595D8F" w:rsidRPr="00DE3496" w:rsidTr="00DE3496">
        <w:trPr>
          <w:trHeight w:val="397"/>
          <w:jc w:val="center"/>
        </w:trPr>
        <w:tc>
          <w:tcPr>
            <w:tcW w:w="224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含黏土</w:t>
            </w:r>
            <w:r w:rsidRPr="00DE3496">
              <w:rPr>
                <w:rFonts w:ascii="Times New Roman" w:hAnsi="Times New Roman"/>
                <w:sz w:val="21"/>
                <w:szCs w:val="21"/>
              </w:rPr>
              <w:t>1</w:t>
            </w:r>
            <w:r w:rsidRPr="00DE3496">
              <w:rPr>
                <w:rFonts w:ascii="Times New Roman" w:hAnsi="Times New Roman"/>
                <w:sz w:val="21"/>
                <w:szCs w:val="21"/>
              </w:rPr>
              <w:t>％的砂砾</w:t>
            </w:r>
          </w:p>
        </w:tc>
        <w:tc>
          <w:tcPr>
            <w:tcW w:w="200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2.3E-5</w:t>
            </w:r>
          </w:p>
        </w:tc>
        <w:tc>
          <w:tcPr>
            <w:tcW w:w="2125"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0.342</w:t>
            </w:r>
          </w:p>
        </w:tc>
        <w:tc>
          <w:tcPr>
            <w:tcW w:w="2127" w:type="dxa"/>
            <w:vMerge/>
            <w:vAlign w:val="center"/>
          </w:tcPr>
          <w:p w:rsidR="00595D8F" w:rsidRPr="00DE3496" w:rsidRDefault="00595D8F" w:rsidP="00455F79">
            <w:pPr>
              <w:spacing w:line="240" w:lineRule="auto"/>
              <w:jc w:val="center"/>
              <w:rPr>
                <w:rFonts w:ascii="Times New Roman" w:hAnsi="Times New Roman"/>
                <w:sz w:val="21"/>
                <w:szCs w:val="21"/>
              </w:rPr>
            </w:pPr>
          </w:p>
        </w:tc>
      </w:tr>
    </w:tbl>
    <w:p w:rsidR="00595D8F" w:rsidRPr="00DE3496" w:rsidRDefault="00595D8F" w:rsidP="00DE3496">
      <w:pPr>
        <w:adjustRightInd w:val="0"/>
        <w:snapToGrid w:val="0"/>
        <w:spacing w:line="440" w:lineRule="exact"/>
        <w:ind w:firstLineChars="200" w:firstLine="480"/>
        <w:rPr>
          <w:rFonts w:ascii="Times New Roman" w:hAnsi="Times New Roman"/>
          <w:sz w:val="24"/>
        </w:rPr>
      </w:pPr>
      <w:r w:rsidRPr="00DE3496">
        <w:rPr>
          <w:rFonts w:ascii="Times New Roman" w:hAnsi="Times New Roman"/>
          <w:sz w:val="24"/>
        </w:rPr>
        <w:t>根据本项目的土质类别以及渗透系数，对照表</w:t>
      </w:r>
      <w:r w:rsidRPr="00DE3496">
        <w:rPr>
          <w:rFonts w:ascii="Times New Roman" w:hAnsi="Times New Roman"/>
          <w:sz w:val="24"/>
        </w:rPr>
        <w:t>5-1</w:t>
      </w:r>
      <w:r w:rsidR="007765CD" w:rsidRPr="00DE3496">
        <w:rPr>
          <w:rFonts w:ascii="Times New Roman" w:hAnsi="Times New Roman"/>
          <w:sz w:val="24"/>
        </w:rPr>
        <w:t>3</w:t>
      </w:r>
      <w:r w:rsidRPr="00DE3496">
        <w:rPr>
          <w:rFonts w:ascii="Times New Roman" w:hAnsi="Times New Roman"/>
          <w:sz w:val="24"/>
        </w:rPr>
        <w:t>，本项目孔隙度取</w:t>
      </w:r>
      <w:r w:rsidRPr="00DE3496">
        <w:rPr>
          <w:rFonts w:ascii="Times New Roman" w:hAnsi="Times New Roman"/>
          <w:sz w:val="24"/>
        </w:rPr>
        <w:t>0.397</w:t>
      </w:r>
      <w:r w:rsidRPr="00DE3496">
        <w:rPr>
          <w:rFonts w:ascii="Times New Roman" w:hAnsi="Times New Roman"/>
          <w:sz w:val="24"/>
        </w:rPr>
        <w:t>。</w:t>
      </w:r>
    </w:p>
    <w:p w:rsidR="00595D8F" w:rsidRPr="00DE3496" w:rsidRDefault="00595D8F" w:rsidP="00DE3496">
      <w:pPr>
        <w:adjustRightInd w:val="0"/>
        <w:snapToGrid w:val="0"/>
        <w:spacing w:line="440" w:lineRule="exact"/>
        <w:ind w:firstLineChars="200" w:firstLine="480"/>
        <w:rPr>
          <w:rFonts w:ascii="Times New Roman" w:hAnsi="Times New Roman"/>
          <w:sz w:val="24"/>
        </w:rPr>
      </w:pPr>
      <w:r w:rsidRPr="00DE3496">
        <w:rPr>
          <w:rFonts w:ascii="Times New Roman" w:hAnsi="Times New Roman"/>
          <w:sz w:val="24"/>
        </w:rPr>
        <w:t>含水层弥散度根据区域土壤情况类别取得，具体取值参数见表</w:t>
      </w:r>
      <w:r w:rsidRPr="00DE3496">
        <w:rPr>
          <w:rFonts w:ascii="Times New Roman" w:hAnsi="Times New Roman"/>
          <w:sz w:val="24"/>
        </w:rPr>
        <w:t>5-</w:t>
      </w:r>
      <w:r w:rsidR="00DE3496" w:rsidRPr="00DE3496">
        <w:rPr>
          <w:rFonts w:ascii="Times New Roman" w:hAnsi="Times New Roman" w:hint="eastAsia"/>
          <w:sz w:val="24"/>
        </w:rPr>
        <w:t>39</w:t>
      </w:r>
      <w:r w:rsidRPr="00DE3496">
        <w:rPr>
          <w:rFonts w:ascii="Times New Roman" w:hAnsi="Times New Roman"/>
          <w:sz w:val="24"/>
        </w:rPr>
        <w:t>。</w:t>
      </w:r>
    </w:p>
    <w:p w:rsidR="00595D8F" w:rsidRPr="00DE3496" w:rsidRDefault="00595D8F" w:rsidP="00DE3496">
      <w:pPr>
        <w:spacing w:line="440" w:lineRule="exact"/>
        <w:jc w:val="center"/>
        <w:rPr>
          <w:rFonts w:ascii="Times New Roman" w:hAnsi="Times New Roman"/>
          <w:b/>
          <w:sz w:val="21"/>
          <w:szCs w:val="21"/>
        </w:rPr>
      </w:pPr>
      <w:r w:rsidRPr="00DE3496">
        <w:rPr>
          <w:rFonts w:ascii="Times New Roman" w:hAnsi="Times New Roman"/>
          <w:b/>
          <w:sz w:val="21"/>
          <w:szCs w:val="21"/>
        </w:rPr>
        <w:t>表</w:t>
      </w:r>
      <w:r w:rsidRPr="00DE3496">
        <w:rPr>
          <w:rFonts w:ascii="Times New Roman" w:hAnsi="Times New Roman"/>
          <w:b/>
          <w:sz w:val="21"/>
          <w:szCs w:val="21"/>
        </w:rPr>
        <w:t>5-</w:t>
      </w:r>
      <w:r w:rsidR="00DE3496" w:rsidRPr="00DE3496">
        <w:rPr>
          <w:rFonts w:ascii="Times New Roman" w:hAnsi="Times New Roman" w:hint="eastAsia"/>
          <w:b/>
          <w:sz w:val="21"/>
          <w:szCs w:val="21"/>
        </w:rPr>
        <w:t>39</w:t>
      </w:r>
      <w:r w:rsidRPr="00DE3496">
        <w:rPr>
          <w:rFonts w:ascii="Times New Roman" w:hAnsi="Times New Roman"/>
          <w:b/>
          <w:sz w:val="21"/>
          <w:szCs w:val="21"/>
        </w:rPr>
        <w:t xml:space="preserve">  </w:t>
      </w:r>
      <w:r w:rsidRPr="00DE3496">
        <w:rPr>
          <w:rFonts w:ascii="Times New Roman" w:hAnsi="Times New Roman"/>
          <w:b/>
          <w:sz w:val="21"/>
          <w:szCs w:val="21"/>
        </w:rPr>
        <w:t>含水层弥散度类比取值表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2126"/>
        <w:gridCol w:w="2127"/>
        <w:gridCol w:w="2126"/>
      </w:tblGrid>
      <w:tr w:rsidR="00595D8F" w:rsidRPr="00C42C28">
        <w:trPr>
          <w:trHeight w:val="369"/>
          <w:jc w:val="center"/>
        </w:trPr>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粒径变化范围（</w:t>
            </w:r>
            <w:r w:rsidRPr="00DE3496">
              <w:rPr>
                <w:rFonts w:ascii="Times New Roman" w:hAnsi="Times New Roman"/>
                <w:sz w:val="21"/>
                <w:szCs w:val="21"/>
              </w:rPr>
              <w:t>mm</w:t>
            </w:r>
            <w:r w:rsidRPr="00DE3496">
              <w:rPr>
                <w:rFonts w:ascii="Times New Roman" w:hAnsi="Times New Roman"/>
                <w:sz w:val="21"/>
                <w:szCs w:val="21"/>
              </w:rPr>
              <w:t>）</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均匀度系数</w:t>
            </w:r>
          </w:p>
        </w:tc>
        <w:tc>
          <w:tcPr>
            <w:tcW w:w="212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指数</w:t>
            </w:r>
            <w:r w:rsidRPr="00DE3496">
              <w:rPr>
                <w:rFonts w:ascii="Times New Roman" w:hAnsi="Times New Roman"/>
                <w:sz w:val="21"/>
                <w:szCs w:val="21"/>
              </w:rPr>
              <w:t>m</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弥散度</w:t>
            </w:r>
            <w:r w:rsidRPr="00DE3496">
              <w:rPr>
                <w:rFonts w:ascii="Times New Roman" w:hAnsi="Times New Roman"/>
                <w:sz w:val="21"/>
                <w:szCs w:val="21"/>
              </w:rPr>
              <w:t>a</w:t>
            </w:r>
            <w:r w:rsidRPr="00DE3496">
              <w:rPr>
                <w:rFonts w:ascii="Times New Roman" w:hAnsi="Times New Roman"/>
                <w:sz w:val="21"/>
                <w:szCs w:val="21"/>
                <w:vertAlign w:val="subscript"/>
              </w:rPr>
              <w:t>L</w:t>
            </w:r>
            <w:r w:rsidRPr="00DE3496">
              <w:rPr>
                <w:rFonts w:ascii="Times New Roman" w:hAnsi="Times New Roman"/>
                <w:sz w:val="21"/>
                <w:szCs w:val="21"/>
              </w:rPr>
              <w:t>（</w:t>
            </w:r>
            <w:r w:rsidRPr="00DE3496">
              <w:rPr>
                <w:rFonts w:ascii="Times New Roman" w:hAnsi="Times New Roman"/>
                <w:sz w:val="21"/>
                <w:szCs w:val="21"/>
              </w:rPr>
              <w:t>m</w:t>
            </w:r>
            <w:r w:rsidRPr="00DE3496">
              <w:rPr>
                <w:rFonts w:ascii="Times New Roman" w:hAnsi="Times New Roman"/>
                <w:sz w:val="21"/>
                <w:szCs w:val="21"/>
              </w:rPr>
              <w:t>）</w:t>
            </w:r>
          </w:p>
        </w:tc>
      </w:tr>
      <w:tr w:rsidR="00595D8F" w:rsidRPr="00C42C28">
        <w:trPr>
          <w:trHeight w:val="369"/>
          <w:jc w:val="center"/>
        </w:trPr>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0.4-0.7</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1.55</w:t>
            </w:r>
          </w:p>
        </w:tc>
        <w:tc>
          <w:tcPr>
            <w:tcW w:w="212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1.09</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3.96E-3</w:t>
            </w:r>
          </w:p>
        </w:tc>
      </w:tr>
      <w:tr w:rsidR="00595D8F" w:rsidRPr="00C42C28">
        <w:trPr>
          <w:trHeight w:val="369"/>
          <w:jc w:val="center"/>
        </w:trPr>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0.5-1.5</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1.85</w:t>
            </w:r>
          </w:p>
        </w:tc>
        <w:tc>
          <w:tcPr>
            <w:tcW w:w="212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1.1</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5.78 E-3</w:t>
            </w:r>
          </w:p>
        </w:tc>
      </w:tr>
      <w:tr w:rsidR="00595D8F" w:rsidRPr="00C42C28">
        <w:trPr>
          <w:trHeight w:val="369"/>
          <w:jc w:val="center"/>
        </w:trPr>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1-2</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1.6</w:t>
            </w:r>
          </w:p>
        </w:tc>
        <w:tc>
          <w:tcPr>
            <w:tcW w:w="212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1.1</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8.80 E-3</w:t>
            </w:r>
          </w:p>
        </w:tc>
      </w:tr>
      <w:tr w:rsidR="00595D8F" w:rsidRPr="00C42C28">
        <w:trPr>
          <w:trHeight w:val="369"/>
          <w:jc w:val="center"/>
        </w:trPr>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2-3</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1.3</w:t>
            </w:r>
          </w:p>
        </w:tc>
        <w:tc>
          <w:tcPr>
            <w:tcW w:w="212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1.09</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1.30 E-2</w:t>
            </w:r>
          </w:p>
        </w:tc>
      </w:tr>
      <w:tr w:rsidR="00595D8F" w:rsidRPr="00C42C28">
        <w:trPr>
          <w:trHeight w:val="369"/>
          <w:jc w:val="center"/>
        </w:trPr>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5-7</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1.3</w:t>
            </w:r>
          </w:p>
        </w:tc>
        <w:tc>
          <w:tcPr>
            <w:tcW w:w="212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1.09</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1.67 E-2</w:t>
            </w:r>
          </w:p>
        </w:tc>
      </w:tr>
      <w:tr w:rsidR="00595D8F" w:rsidRPr="00C42C28">
        <w:trPr>
          <w:trHeight w:val="369"/>
          <w:jc w:val="center"/>
        </w:trPr>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0.5-2</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2</w:t>
            </w:r>
          </w:p>
        </w:tc>
        <w:tc>
          <w:tcPr>
            <w:tcW w:w="212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1.08</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3.11 E-3</w:t>
            </w:r>
          </w:p>
        </w:tc>
      </w:tr>
      <w:tr w:rsidR="00595D8F" w:rsidRPr="00C42C28">
        <w:trPr>
          <w:trHeight w:val="369"/>
          <w:jc w:val="center"/>
        </w:trPr>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0.2-5</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5</w:t>
            </w:r>
          </w:p>
        </w:tc>
        <w:tc>
          <w:tcPr>
            <w:tcW w:w="212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1.08</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8.30 E-3</w:t>
            </w:r>
          </w:p>
        </w:tc>
      </w:tr>
      <w:tr w:rsidR="00595D8F" w:rsidRPr="00C42C28">
        <w:trPr>
          <w:trHeight w:val="369"/>
          <w:jc w:val="center"/>
        </w:trPr>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0.1-10</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10</w:t>
            </w:r>
          </w:p>
        </w:tc>
        <w:tc>
          <w:tcPr>
            <w:tcW w:w="212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1.07</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1.63 E-2</w:t>
            </w:r>
          </w:p>
        </w:tc>
      </w:tr>
      <w:tr w:rsidR="00595D8F" w:rsidRPr="00C42C28">
        <w:trPr>
          <w:trHeight w:val="369"/>
          <w:jc w:val="center"/>
        </w:trPr>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0.05-20</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20</w:t>
            </w:r>
          </w:p>
        </w:tc>
        <w:tc>
          <w:tcPr>
            <w:tcW w:w="212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1.07</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7.07 E-2</w:t>
            </w:r>
          </w:p>
        </w:tc>
      </w:tr>
      <w:tr w:rsidR="00595D8F" w:rsidRPr="00C42C28">
        <w:trPr>
          <w:trHeight w:val="369"/>
          <w:jc w:val="center"/>
        </w:trPr>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0.4-0.7</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1.55</w:t>
            </w:r>
          </w:p>
        </w:tc>
        <w:tc>
          <w:tcPr>
            <w:tcW w:w="2127"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1.09</w:t>
            </w:r>
          </w:p>
        </w:tc>
        <w:tc>
          <w:tcPr>
            <w:tcW w:w="2126" w:type="dxa"/>
            <w:vAlign w:val="center"/>
          </w:tcPr>
          <w:p w:rsidR="00595D8F" w:rsidRPr="00DE3496" w:rsidRDefault="00595D8F" w:rsidP="00455F79">
            <w:pPr>
              <w:spacing w:line="240" w:lineRule="auto"/>
              <w:jc w:val="center"/>
              <w:rPr>
                <w:rFonts w:ascii="Times New Roman" w:hAnsi="Times New Roman"/>
                <w:sz w:val="21"/>
                <w:szCs w:val="21"/>
              </w:rPr>
            </w:pPr>
            <w:r w:rsidRPr="00DE3496">
              <w:rPr>
                <w:rFonts w:ascii="Times New Roman" w:hAnsi="Times New Roman"/>
                <w:sz w:val="21"/>
                <w:szCs w:val="21"/>
              </w:rPr>
              <w:t>3.96E-3</w:t>
            </w:r>
          </w:p>
        </w:tc>
      </w:tr>
    </w:tbl>
    <w:p w:rsidR="00595D8F" w:rsidRPr="00DE3496" w:rsidRDefault="00595D8F" w:rsidP="00595D8F">
      <w:pPr>
        <w:adjustRightInd w:val="0"/>
        <w:snapToGrid w:val="0"/>
        <w:spacing w:line="360" w:lineRule="auto"/>
        <w:ind w:firstLineChars="200" w:firstLine="480"/>
        <w:rPr>
          <w:rFonts w:ascii="Times New Roman" w:hAnsi="Times New Roman"/>
          <w:sz w:val="24"/>
        </w:rPr>
      </w:pPr>
      <w:r w:rsidRPr="00DE3496">
        <w:rPr>
          <w:rFonts w:ascii="Times New Roman" w:hAnsi="Times New Roman"/>
          <w:sz w:val="24"/>
        </w:rPr>
        <w:lastRenderedPageBreak/>
        <w:t>本项目土壤粒径变化为</w:t>
      </w:r>
      <w:r w:rsidRPr="00DE3496">
        <w:rPr>
          <w:rFonts w:ascii="Times New Roman" w:hAnsi="Times New Roman"/>
          <w:sz w:val="24"/>
        </w:rPr>
        <w:t>0.5~</w:t>
      </w:r>
      <w:smartTag w:uri="urn:schemas-microsoft-com:office:smarttags" w:element="chmetcnv">
        <w:smartTagPr>
          <w:attr w:name="TCSC" w:val="0"/>
          <w:attr w:name="NumberType" w:val="1"/>
          <w:attr w:name="Negative" w:val="False"/>
          <w:attr w:name="HasSpace" w:val="False"/>
          <w:attr w:name="SourceValue" w:val="2"/>
          <w:attr w:name="UnitName" w:val="mm"/>
        </w:smartTagPr>
        <w:r w:rsidRPr="00DE3496">
          <w:rPr>
            <w:rFonts w:ascii="Times New Roman" w:hAnsi="Times New Roman"/>
            <w:sz w:val="24"/>
          </w:rPr>
          <w:t>2mm</w:t>
        </w:r>
      </w:smartTag>
      <w:r w:rsidRPr="00DE3496">
        <w:rPr>
          <w:rFonts w:ascii="Times New Roman" w:hAnsi="Times New Roman"/>
          <w:sz w:val="24"/>
        </w:rPr>
        <w:t>，因此指数选</w:t>
      </w:r>
      <w:r w:rsidRPr="00DE3496">
        <w:rPr>
          <w:rFonts w:ascii="Times New Roman" w:hAnsi="Times New Roman"/>
          <w:sz w:val="24"/>
        </w:rPr>
        <w:t>1.85</w:t>
      </w:r>
      <w:r w:rsidRPr="00DE3496">
        <w:rPr>
          <w:rFonts w:ascii="Times New Roman" w:hAnsi="Times New Roman"/>
          <w:sz w:val="24"/>
        </w:rPr>
        <w:t>，弥散度为</w:t>
      </w:r>
      <w:r w:rsidRPr="00DE3496">
        <w:rPr>
          <w:rFonts w:ascii="Times New Roman" w:hAnsi="Times New Roman"/>
          <w:sz w:val="24"/>
        </w:rPr>
        <w:t>5.78E-3</w:t>
      </w:r>
      <w:r w:rsidRPr="00DE3496">
        <w:rPr>
          <w:rFonts w:ascii="Times New Roman" w:hAnsi="Times New Roman"/>
          <w:sz w:val="24"/>
        </w:rPr>
        <w:t>。</w:t>
      </w:r>
    </w:p>
    <w:p w:rsidR="00595D8F" w:rsidRPr="00DE3496" w:rsidRDefault="00595D8F" w:rsidP="00595D8F">
      <w:pPr>
        <w:adjustRightInd w:val="0"/>
        <w:snapToGrid w:val="0"/>
        <w:spacing w:line="360" w:lineRule="auto"/>
        <w:ind w:firstLineChars="200" w:firstLine="480"/>
        <w:rPr>
          <w:rFonts w:ascii="Times New Roman" w:hAnsi="Times New Roman"/>
          <w:sz w:val="24"/>
        </w:rPr>
      </w:pPr>
      <w:r w:rsidRPr="00DE3496">
        <w:rPr>
          <w:rFonts w:ascii="Times New Roman" w:hAnsi="Times New Roman"/>
          <w:sz w:val="24"/>
        </w:rPr>
        <w:t>地下水实际流速和弥散系数的确定按下列方法取得：</w:t>
      </w:r>
      <w:r w:rsidRPr="00DE3496">
        <w:rPr>
          <w:rFonts w:ascii="Times New Roman" w:hAnsi="Times New Roman"/>
          <w:sz w:val="24"/>
        </w:rPr>
        <w:br/>
        <w:t xml:space="preserve">    U=K×I/n</w:t>
      </w:r>
    </w:p>
    <w:p w:rsidR="00595D8F" w:rsidRPr="00DE3496" w:rsidRDefault="00595D8F" w:rsidP="00595D8F">
      <w:pPr>
        <w:adjustRightInd w:val="0"/>
        <w:snapToGrid w:val="0"/>
        <w:spacing w:line="360" w:lineRule="auto"/>
        <w:ind w:firstLineChars="200" w:firstLine="480"/>
        <w:rPr>
          <w:rFonts w:ascii="Times New Roman" w:hAnsi="Times New Roman"/>
          <w:sz w:val="24"/>
        </w:rPr>
      </w:pPr>
      <w:r w:rsidRPr="00DE3496">
        <w:rPr>
          <w:rFonts w:ascii="Times New Roman" w:hAnsi="Times New Roman"/>
          <w:sz w:val="24"/>
        </w:rPr>
        <w:t>D=a</w:t>
      </w:r>
      <w:r w:rsidRPr="00DE3496">
        <w:rPr>
          <w:rFonts w:ascii="Times New Roman" w:hAnsi="Times New Roman"/>
          <w:sz w:val="24"/>
          <w:vertAlign w:val="subscript"/>
        </w:rPr>
        <w:t>L</w:t>
      </w:r>
      <w:r w:rsidRPr="00DE3496">
        <w:rPr>
          <w:rFonts w:ascii="Times New Roman" w:hAnsi="Times New Roman"/>
          <w:sz w:val="24"/>
        </w:rPr>
        <w:t>×U</w:t>
      </w:r>
      <w:r w:rsidRPr="00DE3496">
        <w:rPr>
          <w:rFonts w:ascii="Times New Roman" w:hAnsi="Times New Roman"/>
          <w:sz w:val="24"/>
          <w:vertAlign w:val="superscript"/>
        </w:rPr>
        <w:t>m</w:t>
      </w:r>
    </w:p>
    <w:p w:rsidR="00595D8F" w:rsidRPr="00DE3496" w:rsidRDefault="00595D8F" w:rsidP="00595D8F">
      <w:pPr>
        <w:adjustRightInd w:val="0"/>
        <w:snapToGrid w:val="0"/>
        <w:spacing w:line="360" w:lineRule="auto"/>
        <w:ind w:firstLineChars="200" w:firstLine="480"/>
        <w:rPr>
          <w:rFonts w:ascii="Times New Roman" w:hAnsi="Times New Roman"/>
          <w:sz w:val="24"/>
        </w:rPr>
      </w:pPr>
      <w:r w:rsidRPr="00DE3496">
        <w:rPr>
          <w:rFonts w:ascii="Times New Roman" w:hAnsi="Times New Roman"/>
          <w:sz w:val="24"/>
        </w:rPr>
        <w:t>式中：</w:t>
      </w:r>
      <w:r w:rsidRPr="00DE3496">
        <w:rPr>
          <w:rFonts w:ascii="Times New Roman" w:hAnsi="Times New Roman"/>
          <w:sz w:val="24"/>
        </w:rPr>
        <w:t>U——</w:t>
      </w:r>
      <w:r w:rsidRPr="00DE3496">
        <w:rPr>
          <w:rFonts w:ascii="Times New Roman" w:hAnsi="Times New Roman"/>
          <w:sz w:val="24"/>
        </w:rPr>
        <w:t>地下水实际流速，</w:t>
      </w:r>
      <w:r w:rsidRPr="00DE3496">
        <w:rPr>
          <w:rFonts w:ascii="Times New Roman" w:hAnsi="Times New Roman"/>
          <w:sz w:val="24"/>
        </w:rPr>
        <w:t>m/d</w:t>
      </w:r>
    </w:p>
    <w:p w:rsidR="00595D8F" w:rsidRPr="00DE3496" w:rsidRDefault="00595D8F" w:rsidP="00595D8F">
      <w:pPr>
        <w:adjustRightInd w:val="0"/>
        <w:snapToGrid w:val="0"/>
        <w:spacing w:line="360" w:lineRule="auto"/>
        <w:ind w:firstLineChars="200" w:firstLine="480"/>
        <w:rPr>
          <w:rFonts w:ascii="Times New Roman" w:hAnsi="Times New Roman"/>
          <w:sz w:val="24"/>
        </w:rPr>
      </w:pPr>
      <w:r w:rsidRPr="00DE3496">
        <w:rPr>
          <w:rFonts w:ascii="Times New Roman" w:hAnsi="Times New Roman"/>
          <w:sz w:val="24"/>
        </w:rPr>
        <w:t xml:space="preserve">      K——</w:t>
      </w:r>
      <w:r w:rsidRPr="00DE3496">
        <w:rPr>
          <w:rFonts w:ascii="Times New Roman" w:hAnsi="Times New Roman"/>
          <w:sz w:val="24"/>
        </w:rPr>
        <w:t>渗透系数，</w:t>
      </w:r>
      <w:r w:rsidRPr="00DE3496">
        <w:rPr>
          <w:rFonts w:ascii="Times New Roman" w:hAnsi="Times New Roman"/>
          <w:sz w:val="24"/>
        </w:rPr>
        <w:t>cm/s</w:t>
      </w:r>
    </w:p>
    <w:p w:rsidR="00595D8F" w:rsidRPr="00DE3496" w:rsidRDefault="00595D8F" w:rsidP="00595D8F">
      <w:pPr>
        <w:adjustRightInd w:val="0"/>
        <w:snapToGrid w:val="0"/>
        <w:spacing w:line="360" w:lineRule="auto"/>
        <w:ind w:firstLineChars="200" w:firstLine="480"/>
        <w:rPr>
          <w:rFonts w:ascii="Times New Roman" w:hAnsi="Times New Roman"/>
          <w:sz w:val="24"/>
        </w:rPr>
      </w:pPr>
      <w:r w:rsidRPr="00DE3496">
        <w:rPr>
          <w:rFonts w:ascii="Times New Roman" w:hAnsi="Times New Roman"/>
          <w:sz w:val="24"/>
        </w:rPr>
        <w:t xml:space="preserve">      I——</w:t>
      </w:r>
      <w:r w:rsidRPr="00DE3496">
        <w:rPr>
          <w:rFonts w:ascii="Times New Roman" w:hAnsi="Times New Roman"/>
          <w:sz w:val="24"/>
        </w:rPr>
        <w:t>水力坡度，</w:t>
      </w:r>
      <w:r w:rsidRPr="00DE3496">
        <w:rPr>
          <w:rFonts w:ascii="Times New Roman" w:hAnsi="Times New Roman"/>
          <w:sz w:val="24"/>
        </w:rPr>
        <w:t>‰</w:t>
      </w:r>
      <w:r w:rsidRPr="00DE3496">
        <w:rPr>
          <w:rFonts w:ascii="Times New Roman" w:hAnsi="Times New Roman"/>
          <w:sz w:val="24"/>
        </w:rPr>
        <w:t>，取</w:t>
      </w:r>
      <w:r w:rsidRPr="00DE3496">
        <w:rPr>
          <w:rFonts w:ascii="Times New Roman" w:hAnsi="Times New Roman"/>
          <w:sz w:val="24"/>
        </w:rPr>
        <w:t>0.1</w:t>
      </w:r>
    </w:p>
    <w:p w:rsidR="00595D8F" w:rsidRPr="00DE3496" w:rsidRDefault="00595D8F" w:rsidP="00595D8F">
      <w:pPr>
        <w:adjustRightInd w:val="0"/>
        <w:snapToGrid w:val="0"/>
        <w:spacing w:line="360" w:lineRule="auto"/>
        <w:ind w:firstLineChars="200" w:firstLine="480"/>
        <w:rPr>
          <w:rFonts w:ascii="Times New Roman" w:hAnsi="Times New Roman"/>
          <w:sz w:val="24"/>
        </w:rPr>
      </w:pPr>
      <w:r w:rsidRPr="00DE3496">
        <w:rPr>
          <w:rFonts w:ascii="Times New Roman" w:hAnsi="Times New Roman"/>
          <w:sz w:val="24"/>
        </w:rPr>
        <w:t xml:space="preserve">      n——</w:t>
      </w:r>
      <w:r w:rsidRPr="00DE3496">
        <w:rPr>
          <w:rFonts w:ascii="Times New Roman" w:hAnsi="Times New Roman"/>
          <w:sz w:val="24"/>
        </w:rPr>
        <w:t>孔隙度</w:t>
      </w:r>
    </w:p>
    <w:p w:rsidR="00595D8F" w:rsidRPr="00DE3496" w:rsidRDefault="00595D8F" w:rsidP="00595D8F">
      <w:pPr>
        <w:adjustRightInd w:val="0"/>
        <w:snapToGrid w:val="0"/>
        <w:spacing w:line="360" w:lineRule="auto"/>
        <w:ind w:firstLineChars="200" w:firstLine="480"/>
        <w:rPr>
          <w:rFonts w:ascii="Times New Roman" w:hAnsi="Times New Roman"/>
          <w:sz w:val="24"/>
        </w:rPr>
      </w:pPr>
      <w:r w:rsidRPr="00DE3496">
        <w:rPr>
          <w:rFonts w:ascii="Times New Roman" w:hAnsi="Times New Roman"/>
          <w:sz w:val="24"/>
        </w:rPr>
        <w:t xml:space="preserve">      D——</w:t>
      </w:r>
      <w:r w:rsidRPr="00DE3496">
        <w:rPr>
          <w:rFonts w:ascii="Times New Roman" w:hAnsi="Times New Roman"/>
          <w:sz w:val="24"/>
        </w:rPr>
        <w:t>弥散系数，</w:t>
      </w:r>
      <w:r w:rsidRPr="00DE3496">
        <w:rPr>
          <w:rFonts w:ascii="Times New Roman" w:hAnsi="Times New Roman"/>
          <w:sz w:val="24"/>
        </w:rPr>
        <w:t>m</w:t>
      </w:r>
      <w:r w:rsidRPr="00DE3496">
        <w:rPr>
          <w:rFonts w:ascii="Times New Roman" w:hAnsi="Times New Roman"/>
          <w:sz w:val="24"/>
          <w:vertAlign w:val="superscript"/>
        </w:rPr>
        <w:t>2</w:t>
      </w:r>
      <w:r w:rsidRPr="00DE3496">
        <w:rPr>
          <w:rFonts w:ascii="Times New Roman" w:hAnsi="Times New Roman"/>
          <w:sz w:val="24"/>
        </w:rPr>
        <w:t>/d</w:t>
      </w:r>
    </w:p>
    <w:p w:rsidR="00595D8F" w:rsidRPr="00DE3496" w:rsidRDefault="00595D8F" w:rsidP="00595D8F">
      <w:pPr>
        <w:adjustRightInd w:val="0"/>
        <w:snapToGrid w:val="0"/>
        <w:spacing w:line="360" w:lineRule="auto"/>
        <w:ind w:firstLineChars="200" w:firstLine="480"/>
        <w:rPr>
          <w:rFonts w:ascii="Times New Roman" w:hAnsi="Times New Roman"/>
          <w:sz w:val="24"/>
        </w:rPr>
      </w:pPr>
      <w:r w:rsidRPr="00DE3496">
        <w:rPr>
          <w:rFonts w:ascii="Times New Roman" w:hAnsi="Times New Roman"/>
          <w:sz w:val="24"/>
        </w:rPr>
        <w:t xml:space="preserve">      a</w:t>
      </w:r>
      <w:r w:rsidRPr="00DE3496">
        <w:rPr>
          <w:rFonts w:ascii="Times New Roman" w:hAnsi="Times New Roman"/>
          <w:sz w:val="24"/>
          <w:vertAlign w:val="subscript"/>
        </w:rPr>
        <w:t>L</w:t>
      </w:r>
      <w:r w:rsidRPr="00DE3496">
        <w:rPr>
          <w:rFonts w:ascii="Times New Roman" w:hAnsi="Times New Roman"/>
          <w:sz w:val="24"/>
        </w:rPr>
        <w:t>——</w:t>
      </w:r>
      <w:r w:rsidRPr="00DE3496">
        <w:rPr>
          <w:rFonts w:ascii="Times New Roman" w:hAnsi="Times New Roman"/>
          <w:sz w:val="24"/>
        </w:rPr>
        <w:t>弥散度，</w:t>
      </w:r>
      <w:r w:rsidRPr="00DE3496">
        <w:rPr>
          <w:rFonts w:ascii="Times New Roman" w:hAnsi="Times New Roman"/>
          <w:sz w:val="24"/>
        </w:rPr>
        <w:t>m</w:t>
      </w:r>
    </w:p>
    <w:p w:rsidR="00595D8F" w:rsidRPr="00DE3496" w:rsidRDefault="00595D8F" w:rsidP="00595D8F">
      <w:pPr>
        <w:adjustRightInd w:val="0"/>
        <w:snapToGrid w:val="0"/>
        <w:spacing w:line="360" w:lineRule="auto"/>
        <w:ind w:firstLineChars="200" w:firstLine="480"/>
        <w:rPr>
          <w:rFonts w:ascii="Times New Roman" w:hAnsi="Times New Roman"/>
          <w:sz w:val="24"/>
        </w:rPr>
      </w:pPr>
      <w:r w:rsidRPr="00DE3496">
        <w:rPr>
          <w:rFonts w:ascii="Times New Roman" w:hAnsi="Times New Roman"/>
          <w:sz w:val="24"/>
        </w:rPr>
        <w:t xml:space="preserve">      m——</w:t>
      </w:r>
      <w:r w:rsidRPr="00DE3496">
        <w:rPr>
          <w:rFonts w:ascii="Times New Roman" w:hAnsi="Times New Roman"/>
          <w:sz w:val="24"/>
        </w:rPr>
        <w:t>指数。</w:t>
      </w:r>
    </w:p>
    <w:p w:rsidR="00595D8F" w:rsidRPr="00DE3496" w:rsidRDefault="00595D8F" w:rsidP="00595D8F">
      <w:pPr>
        <w:adjustRightInd w:val="0"/>
        <w:snapToGrid w:val="0"/>
        <w:spacing w:line="360" w:lineRule="auto"/>
        <w:ind w:firstLineChars="200" w:firstLine="480"/>
        <w:rPr>
          <w:rFonts w:ascii="Times New Roman" w:hAnsi="Times New Roman"/>
          <w:sz w:val="24"/>
        </w:rPr>
      </w:pPr>
      <w:r w:rsidRPr="00DE3496">
        <w:rPr>
          <w:rFonts w:ascii="Times New Roman" w:hAnsi="Times New Roman"/>
          <w:sz w:val="24"/>
        </w:rPr>
        <w:t>根据上述方法及本项目实际情况，地下水预测参数汇总见下表。</w:t>
      </w:r>
    </w:p>
    <w:p w:rsidR="00595D8F" w:rsidRPr="00DE3496" w:rsidRDefault="00595D8F" w:rsidP="00595D8F">
      <w:pPr>
        <w:pStyle w:val="73-1"/>
        <w:tabs>
          <w:tab w:val="clear" w:pos="420"/>
        </w:tabs>
        <w:rPr>
          <w:rFonts w:ascii="Times New Roman" w:hAnsi="Times New Roman"/>
          <w:szCs w:val="21"/>
        </w:rPr>
      </w:pPr>
      <w:r w:rsidRPr="00DE3496">
        <w:rPr>
          <w:rFonts w:ascii="Times New Roman" w:hAnsi="Times New Roman"/>
          <w:szCs w:val="21"/>
        </w:rPr>
        <w:t>表</w:t>
      </w:r>
      <w:r w:rsidRPr="00DE3496">
        <w:rPr>
          <w:rFonts w:ascii="Times New Roman" w:hAnsi="Times New Roman"/>
          <w:szCs w:val="21"/>
        </w:rPr>
        <w:t>5-</w:t>
      </w:r>
      <w:r w:rsidR="00DE3496" w:rsidRPr="00DE3496">
        <w:rPr>
          <w:rFonts w:ascii="Times New Roman" w:hAnsi="Times New Roman" w:hint="eastAsia"/>
          <w:szCs w:val="21"/>
        </w:rPr>
        <w:t>40</w:t>
      </w:r>
      <w:r w:rsidRPr="00DE3496">
        <w:rPr>
          <w:rFonts w:ascii="Times New Roman" w:hAnsi="Times New Roman"/>
          <w:szCs w:val="21"/>
        </w:rPr>
        <w:t xml:space="preserve"> </w:t>
      </w:r>
      <w:r w:rsidRPr="00DE3496">
        <w:rPr>
          <w:rFonts w:ascii="Times New Roman" w:hAnsi="Times New Roman"/>
          <w:szCs w:val="21"/>
        </w:rPr>
        <w:t>地下水预测参数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9"/>
        <w:gridCol w:w="1401"/>
        <w:gridCol w:w="1125"/>
        <w:gridCol w:w="872"/>
        <w:gridCol w:w="1089"/>
        <w:gridCol w:w="850"/>
        <w:gridCol w:w="1309"/>
      </w:tblGrid>
      <w:tr w:rsidR="00595D8F" w:rsidRPr="00DE3496">
        <w:trPr>
          <w:trHeight w:val="397"/>
          <w:jc w:val="center"/>
        </w:trPr>
        <w:tc>
          <w:tcPr>
            <w:tcW w:w="1859" w:type="dxa"/>
            <w:vMerge w:val="restart"/>
            <w:tcBorders>
              <w:tl2br w:val="single" w:sz="4" w:space="0" w:color="auto"/>
            </w:tcBorders>
            <w:vAlign w:val="center"/>
          </w:tcPr>
          <w:p w:rsidR="00595D8F" w:rsidRPr="00DE3496" w:rsidRDefault="00595D8F" w:rsidP="00455F79">
            <w:pPr>
              <w:adjustRightInd w:val="0"/>
              <w:snapToGrid w:val="0"/>
              <w:spacing w:line="240" w:lineRule="auto"/>
              <w:jc w:val="right"/>
              <w:rPr>
                <w:rFonts w:ascii="Times New Roman" w:hAnsi="Times New Roman"/>
                <w:sz w:val="21"/>
                <w:szCs w:val="21"/>
              </w:rPr>
            </w:pPr>
            <w:r w:rsidRPr="00DE3496">
              <w:rPr>
                <w:rFonts w:ascii="Times New Roman" w:hAnsi="Times New Roman"/>
                <w:sz w:val="21"/>
                <w:szCs w:val="21"/>
              </w:rPr>
              <w:t>参数</w:t>
            </w:r>
          </w:p>
          <w:p w:rsidR="00595D8F" w:rsidRPr="00DE3496" w:rsidRDefault="00595D8F" w:rsidP="00455F79">
            <w:pPr>
              <w:adjustRightInd w:val="0"/>
              <w:snapToGrid w:val="0"/>
              <w:spacing w:line="240" w:lineRule="auto"/>
              <w:rPr>
                <w:rFonts w:ascii="Times New Roman" w:hAnsi="Times New Roman"/>
                <w:sz w:val="21"/>
                <w:szCs w:val="21"/>
              </w:rPr>
            </w:pPr>
            <w:r w:rsidRPr="00DE3496">
              <w:rPr>
                <w:rFonts w:ascii="Times New Roman" w:hAnsi="Times New Roman"/>
                <w:sz w:val="21"/>
                <w:szCs w:val="21"/>
              </w:rPr>
              <w:t>排放源</w:t>
            </w:r>
          </w:p>
        </w:tc>
        <w:tc>
          <w:tcPr>
            <w:tcW w:w="1401" w:type="dxa"/>
            <w:vMerge w:val="restart"/>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工况</w:t>
            </w:r>
          </w:p>
        </w:tc>
        <w:tc>
          <w:tcPr>
            <w:tcW w:w="1125" w:type="dxa"/>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污染物</w:t>
            </w:r>
          </w:p>
        </w:tc>
        <w:tc>
          <w:tcPr>
            <w:tcW w:w="872" w:type="dxa"/>
            <w:vMerge w:val="restart"/>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w(m</w:t>
            </w:r>
            <w:r w:rsidRPr="00DE3496">
              <w:rPr>
                <w:rFonts w:ascii="Times New Roman" w:hAnsi="Times New Roman"/>
                <w:sz w:val="21"/>
                <w:szCs w:val="21"/>
                <w:vertAlign w:val="superscript"/>
              </w:rPr>
              <w:t>2</w:t>
            </w:r>
            <w:r w:rsidRPr="00DE3496">
              <w:rPr>
                <w:rFonts w:ascii="Times New Roman" w:hAnsi="Times New Roman"/>
                <w:sz w:val="21"/>
                <w:szCs w:val="21"/>
              </w:rPr>
              <w:t>)</w:t>
            </w:r>
          </w:p>
        </w:tc>
        <w:tc>
          <w:tcPr>
            <w:tcW w:w="1089" w:type="dxa"/>
            <w:vMerge w:val="restart"/>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u(m/d)</w:t>
            </w:r>
          </w:p>
        </w:tc>
        <w:tc>
          <w:tcPr>
            <w:tcW w:w="850" w:type="dxa"/>
            <w:vMerge w:val="restart"/>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n</w:t>
            </w:r>
            <w:r w:rsidRPr="00DE3496">
              <w:rPr>
                <w:rFonts w:ascii="Times New Roman" w:hAnsi="Times New Roman"/>
                <w:sz w:val="21"/>
                <w:szCs w:val="21"/>
                <w:vertAlign w:val="subscript"/>
              </w:rPr>
              <w:t>e</w:t>
            </w:r>
          </w:p>
        </w:tc>
        <w:tc>
          <w:tcPr>
            <w:tcW w:w="1309" w:type="dxa"/>
            <w:vMerge w:val="restart"/>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D</w:t>
            </w:r>
            <w:r w:rsidRPr="00DE3496">
              <w:rPr>
                <w:rFonts w:ascii="Times New Roman" w:hAnsi="Times New Roman"/>
                <w:sz w:val="21"/>
                <w:szCs w:val="21"/>
                <w:vertAlign w:val="subscript"/>
              </w:rPr>
              <w:t>L</w:t>
            </w:r>
            <w:r w:rsidRPr="00DE3496">
              <w:rPr>
                <w:rFonts w:ascii="Times New Roman" w:hAnsi="Times New Roman"/>
                <w:sz w:val="21"/>
                <w:szCs w:val="21"/>
              </w:rPr>
              <w:t xml:space="preserve"> (m</w:t>
            </w:r>
            <w:r w:rsidRPr="00DE3496">
              <w:rPr>
                <w:rFonts w:ascii="Times New Roman" w:hAnsi="Times New Roman"/>
                <w:sz w:val="21"/>
                <w:szCs w:val="21"/>
                <w:vertAlign w:val="superscript"/>
              </w:rPr>
              <w:t>2</w:t>
            </w:r>
            <w:r w:rsidRPr="00DE3496">
              <w:rPr>
                <w:rFonts w:ascii="Times New Roman" w:hAnsi="Times New Roman"/>
                <w:sz w:val="21"/>
                <w:szCs w:val="21"/>
              </w:rPr>
              <w:t>/d)</w:t>
            </w:r>
          </w:p>
        </w:tc>
      </w:tr>
      <w:tr w:rsidR="00595D8F" w:rsidRPr="00DE3496">
        <w:trPr>
          <w:trHeight w:val="397"/>
          <w:jc w:val="center"/>
        </w:trPr>
        <w:tc>
          <w:tcPr>
            <w:tcW w:w="1859" w:type="dxa"/>
            <w:vMerge/>
            <w:tcBorders>
              <w:tl2br w:val="single" w:sz="4" w:space="0" w:color="auto"/>
            </w:tcBorders>
            <w:vAlign w:val="center"/>
          </w:tcPr>
          <w:p w:rsidR="00595D8F" w:rsidRPr="00DE3496" w:rsidRDefault="00595D8F" w:rsidP="00455F79">
            <w:pPr>
              <w:adjustRightInd w:val="0"/>
              <w:snapToGrid w:val="0"/>
              <w:spacing w:line="240" w:lineRule="auto"/>
              <w:rPr>
                <w:rFonts w:ascii="Times New Roman" w:hAnsi="Times New Roman"/>
                <w:sz w:val="21"/>
                <w:szCs w:val="21"/>
              </w:rPr>
            </w:pPr>
          </w:p>
        </w:tc>
        <w:tc>
          <w:tcPr>
            <w:tcW w:w="1401" w:type="dxa"/>
            <w:vMerge/>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p>
        </w:tc>
        <w:tc>
          <w:tcPr>
            <w:tcW w:w="1125" w:type="dxa"/>
            <w:vAlign w:val="center"/>
          </w:tcPr>
          <w:p w:rsidR="00595D8F" w:rsidRPr="00DE3496" w:rsidRDefault="003E29C1"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COD</w:t>
            </w:r>
            <w:r w:rsidRPr="00DE3496">
              <w:rPr>
                <w:rFonts w:ascii="Times New Roman" w:hAnsi="Times New Roman"/>
                <w:sz w:val="21"/>
                <w:szCs w:val="21"/>
                <w:vertAlign w:val="subscript"/>
              </w:rPr>
              <w:t>Cr</w:t>
            </w:r>
          </w:p>
        </w:tc>
        <w:tc>
          <w:tcPr>
            <w:tcW w:w="872" w:type="dxa"/>
            <w:vMerge/>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p>
        </w:tc>
        <w:tc>
          <w:tcPr>
            <w:tcW w:w="1089" w:type="dxa"/>
            <w:vMerge/>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p>
        </w:tc>
        <w:tc>
          <w:tcPr>
            <w:tcW w:w="850" w:type="dxa"/>
            <w:vMerge/>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p>
        </w:tc>
        <w:tc>
          <w:tcPr>
            <w:tcW w:w="1309" w:type="dxa"/>
            <w:vMerge/>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p>
        </w:tc>
      </w:tr>
      <w:tr w:rsidR="00595D8F" w:rsidRPr="00DE3496">
        <w:trPr>
          <w:trHeight w:val="397"/>
          <w:jc w:val="center"/>
        </w:trPr>
        <w:tc>
          <w:tcPr>
            <w:tcW w:w="1859" w:type="dxa"/>
            <w:vMerge w:val="restart"/>
            <w:vAlign w:val="center"/>
          </w:tcPr>
          <w:p w:rsidR="00595D8F" w:rsidRPr="00DE3496" w:rsidRDefault="007765CD"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生产</w:t>
            </w:r>
            <w:r w:rsidR="00595D8F" w:rsidRPr="00DE3496">
              <w:rPr>
                <w:rFonts w:ascii="Times New Roman" w:hAnsi="Times New Roman"/>
                <w:sz w:val="21"/>
                <w:szCs w:val="21"/>
              </w:rPr>
              <w:t>废水</w:t>
            </w:r>
          </w:p>
        </w:tc>
        <w:tc>
          <w:tcPr>
            <w:tcW w:w="1401" w:type="dxa"/>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非正常工况</w:t>
            </w:r>
          </w:p>
        </w:tc>
        <w:tc>
          <w:tcPr>
            <w:tcW w:w="1125" w:type="dxa"/>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smartTag w:uri="urn:schemas-microsoft-com:office:smarttags" w:element="chmetcnv">
              <w:smartTagPr>
                <w:attr w:name="TCSC" w:val="0"/>
                <w:attr w:name="NumberType" w:val="1"/>
                <w:attr w:name="Negative" w:val="False"/>
                <w:attr w:name="HasSpace" w:val="False"/>
                <w:attr w:name="SourceValue" w:val="10"/>
                <w:attr w:name="UnitName" w:val="g"/>
              </w:smartTagPr>
              <w:r w:rsidRPr="00DE3496">
                <w:rPr>
                  <w:rFonts w:ascii="Times New Roman" w:hAnsi="Times New Roman"/>
                  <w:sz w:val="21"/>
                  <w:szCs w:val="21"/>
                </w:rPr>
                <w:t>10.0g</w:t>
              </w:r>
            </w:smartTag>
          </w:p>
        </w:tc>
        <w:tc>
          <w:tcPr>
            <w:tcW w:w="872" w:type="dxa"/>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5</w:t>
            </w:r>
          </w:p>
        </w:tc>
        <w:tc>
          <w:tcPr>
            <w:tcW w:w="1089" w:type="dxa"/>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0.005</w:t>
            </w:r>
          </w:p>
        </w:tc>
        <w:tc>
          <w:tcPr>
            <w:tcW w:w="850" w:type="dxa"/>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0.397</w:t>
            </w:r>
          </w:p>
        </w:tc>
        <w:tc>
          <w:tcPr>
            <w:tcW w:w="1309" w:type="dxa"/>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0.05</w:t>
            </w:r>
          </w:p>
        </w:tc>
      </w:tr>
      <w:tr w:rsidR="00595D8F" w:rsidRPr="00DE3496">
        <w:trPr>
          <w:trHeight w:val="397"/>
          <w:jc w:val="center"/>
        </w:trPr>
        <w:tc>
          <w:tcPr>
            <w:tcW w:w="1859" w:type="dxa"/>
            <w:vMerge/>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p>
        </w:tc>
        <w:tc>
          <w:tcPr>
            <w:tcW w:w="1401" w:type="dxa"/>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正常工况</w:t>
            </w:r>
          </w:p>
        </w:tc>
        <w:tc>
          <w:tcPr>
            <w:tcW w:w="1125" w:type="dxa"/>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5.0mg/L</w:t>
            </w:r>
          </w:p>
        </w:tc>
        <w:tc>
          <w:tcPr>
            <w:tcW w:w="872" w:type="dxa"/>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w:t>
            </w:r>
          </w:p>
        </w:tc>
        <w:tc>
          <w:tcPr>
            <w:tcW w:w="1089" w:type="dxa"/>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0.005</w:t>
            </w:r>
          </w:p>
        </w:tc>
        <w:tc>
          <w:tcPr>
            <w:tcW w:w="850" w:type="dxa"/>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w:t>
            </w:r>
          </w:p>
        </w:tc>
        <w:tc>
          <w:tcPr>
            <w:tcW w:w="1309" w:type="dxa"/>
            <w:vAlign w:val="center"/>
          </w:tcPr>
          <w:p w:rsidR="00595D8F" w:rsidRPr="00DE3496" w:rsidRDefault="00595D8F" w:rsidP="00455F79">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0.05</w:t>
            </w:r>
          </w:p>
        </w:tc>
      </w:tr>
    </w:tbl>
    <w:p w:rsidR="00595D8F" w:rsidRPr="00DE3496" w:rsidRDefault="00595D8F" w:rsidP="00DE3496">
      <w:pPr>
        <w:spacing w:line="480" w:lineRule="exact"/>
        <w:ind w:firstLine="480"/>
        <w:rPr>
          <w:rFonts w:ascii="Times New Roman" w:hAnsi="Times New Roman"/>
          <w:sz w:val="24"/>
        </w:rPr>
      </w:pPr>
      <w:r w:rsidRPr="00DE3496">
        <w:rPr>
          <w:rFonts w:ascii="Times New Roman" w:hAnsi="Times New Roman"/>
          <w:sz w:val="24"/>
        </w:rPr>
        <w:t>c.</w:t>
      </w:r>
      <w:r w:rsidRPr="00DE3496">
        <w:rPr>
          <w:rFonts w:ascii="Times New Roman" w:hAnsi="Times New Roman"/>
          <w:sz w:val="24"/>
        </w:rPr>
        <w:t>预测结果</w:t>
      </w:r>
    </w:p>
    <w:p w:rsidR="00595D8F" w:rsidRPr="00DE3496" w:rsidRDefault="00595D8F" w:rsidP="00DE3496">
      <w:pPr>
        <w:adjustRightInd w:val="0"/>
        <w:snapToGrid w:val="0"/>
        <w:spacing w:line="480" w:lineRule="exact"/>
        <w:ind w:firstLineChars="200" w:firstLine="480"/>
        <w:rPr>
          <w:rFonts w:ascii="Times New Roman" w:hAnsi="Times New Roman"/>
          <w:sz w:val="24"/>
        </w:rPr>
      </w:pPr>
      <w:r w:rsidRPr="00DE3496">
        <w:rPr>
          <w:rFonts w:ascii="Times New Roman" w:hAnsi="Times New Roman"/>
          <w:sz w:val="24"/>
        </w:rPr>
        <w:t>预测结果见表</w:t>
      </w:r>
      <w:r w:rsidRPr="00DE3496">
        <w:rPr>
          <w:rFonts w:ascii="Times New Roman" w:hAnsi="Times New Roman"/>
          <w:sz w:val="24"/>
        </w:rPr>
        <w:t>5-</w:t>
      </w:r>
      <w:r w:rsidR="00DE3496" w:rsidRPr="00DE3496">
        <w:rPr>
          <w:rFonts w:ascii="Times New Roman" w:hAnsi="Times New Roman" w:hint="eastAsia"/>
          <w:sz w:val="24"/>
        </w:rPr>
        <w:t>41</w:t>
      </w:r>
      <w:r w:rsidRPr="00DE3496">
        <w:rPr>
          <w:rFonts w:ascii="Times New Roman" w:hAnsi="Times New Roman"/>
          <w:sz w:val="24"/>
        </w:rPr>
        <w:t>、表</w:t>
      </w:r>
      <w:r w:rsidRPr="00DE3496">
        <w:rPr>
          <w:rFonts w:ascii="Times New Roman" w:hAnsi="Times New Roman"/>
          <w:sz w:val="24"/>
        </w:rPr>
        <w:t>5-</w:t>
      </w:r>
      <w:r w:rsidR="00DE3496" w:rsidRPr="00DE3496">
        <w:rPr>
          <w:rFonts w:ascii="Times New Roman" w:hAnsi="Times New Roman" w:hint="eastAsia"/>
          <w:sz w:val="24"/>
        </w:rPr>
        <w:t>42</w:t>
      </w:r>
      <w:r w:rsidRPr="00DE3496">
        <w:rPr>
          <w:rFonts w:ascii="Times New Roman" w:hAnsi="Times New Roman"/>
          <w:sz w:val="24"/>
        </w:rPr>
        <w:t>、表</w:t>
      </w:r>
      <w:r w:rsidRPr="00DE3496">
        <w:rPr>
          <w:rFonts w:ascii="Times New Roman" w:hAnsi="Times New Roman"/>
          <w:sz w:val="24"/>
        </w:rPr>
        <w:t>5-</w:t>
      </w:r>
      <w:r w:rsidR="00DE3496" w:rsidRPr="00DE3496">
        <w:rPr>
          <w:rFonts w:ascii="Times New Roman" w:hAnsi="Times New Roman" w:hint="eastAsia"/>
          <w:sz w:val="24"/>
        </w:rPr>
        <w:t>43</w:t>
      </w:r>
      <w:r w:rsidRPr="00DE3496">
        <w:rPr>
          <w:rFonts w:ascii="Times New Roman" w:hAnsi="Times New Roman"/>
          <w:sz w:val="24"/>
        </w:rPr>
        <w:t>和表</w:t>
      </w:r>
      <w:r w:rsidRPr="00DE3496">
        <w:rPr>
          <w:rFonts w:ascii="Times New Roman" w:hAnsi="Times New Roman"/>
          <w:sz w:val="24"/>
        </w:rPr>
        <w:t>5-</w:t>
      </w:r>
      <w:r w:rsidR="00DE3496" w:rsidRPr="00DE3496">
        <w:rPr>
          <w:rFonts w:ascii="Times New Roman" w:hAnsi="Times New Roman" w:hint="eastAsia"/>
          <w:sz w:val="24"/>
        </w:rPr>
        <w:t>44</w:t>
      </w:r>
      <w:r w:rsidRPr="00DE3496">
        <w:rPr>
          <w:rFonts w:ascii="Times New Roman" w:hAnsi="Times New Roman"/>
          <w:sz w:val="24"/>
        </w:rPr>
        <w:t>。</w:t>
      </w:r>
    </w:p>
    <w:p w:rsidR="00595D8F" w:rsidRPr="00DE3496" w:rsidRDefault="00595D8F" w:rsidP="00DE3496">
      <w:pPr>
        <w:adjustRightInd w:val="0"/>
        <w:snapToGrid w:val="0"/>
        <w:spacing w:line="480" w:lineRule="exact"/>
        <w:ind w:firstLineChars="200" w:firstLine="480"/>
        <w:rPr>
          <w:rFonts w:ascii="Times New Roman" w:hAnsi="Times New Roman"/>
          <w:sz w:val="24"/>
        </w:rPr>
      </w:pPr>
      <w:r w:rsidRPr="00DE3496">
        <w:rPr>
          <w:rFonts w:ascii="Times New Roman" w:hAnsi="Times New Roman"/>
          <w:sz w:val="24"/>
        </w:rPr>
        <w:t>根据预测结果，可得以下结论：</w:t>
      </w:r>
    </w:p>
    <w:p w:rsidR="00595D8F" w:rsidRPr="00DE3496" w:rsidRDefault="00595D8F" w:rsidP="00DE3496">
      <w:pPr>
        <w:adjustRightInd w:val="0"/>
        <w:snapToGrid w:val="0"/>
        <w:spacing w:line="480" w:lineRule="exact"/>
        <w:rPr>
          <w:rFonts w:ascii="Times New Roman" w:hAnsi="Times New Roman"/>
          <w:sz w:val="24"/>
        </w:rPr>
      </w:pPr>
      <w:r w:rsidRPr="00DE3496">
        <w:rPr>
          <w:rFonts w:ascii="Times New Roman" w:hAnsi="Times New Roman"/>
          <w:sz w:val="24"/>
        </w:rPr>
        <w:t xml:space="preserve">    </w:t>
      </w:r>
      <w:r w:rsidRPr="00DE3496">
        <w:rPr>
          <w:rFonts w:ascii="Times New Roman" w:hAnsi="Times New Roman"/>
          <w:sz w:val="24"/>
        </w:rPr>
        <w:t>正常工况：</w:t>
      </w:r>
    </w:p>
    <w:p w:rsidR="00595D8F" w:rsidRPr="00DE3496" w:rsidRDefault="00595D8F" w:rsidP="00DE3496">
      <w:pPr>
        <w:spacing w:line="480" w:lineRule="exact"/>
        <w:ind w:firstLine="480"/>
        <w:rPr>
          <w:rFonts w:ascii="Times New Roman" w:hAnsi="Times New Roman"/>
          <w:sz w:val="24"/>
        </w:rPr>
      </w:pPr>
      <w:r w:rsidRPr="00DE3496">
        <w:rPr>
          <w:rFonts w:ascii="Times New Roman" w:hAnsi="Times New Roman"/>
          <w:sz w:val="24"/>
        </w:rPr>
        <w:t>由预测结果可知，本项目正常工况下，污水渗漏后较难渗透到地下水，污染物不会随着地下水运移迁移出本项目厂界范围，对地下水影响较小。该结论与本项目所在地的水文地质环境基本相符，由于本项目场地土壤主要为黏土，渗透系数极小，因此本项目场地地表污染物较难渗透到地下水。</w:t>
      </w:r>
    </w:p>
    <w:p w:rsidR="00595D8F" w:rsidRPr="00DE3496" w:rsidRDefault="00595D8F" w:rsidP="00DE3496">
      <w:pPr>
        <w:spacing w:line="480" w:lineRule="exact"/>
        <w:ind w:firstLine="480"/>
        <w:rPr>
          <w:rFonts w:ascii="Times New Roman" w:hAnsi="Times New Roman"/>
          <w:sz w:val="24"/>
        </w:rPr>
      </w:pPr>
      <w:r w:rsidRPr="00DE3496">
        <w:rPr>
          <w:rFonts w:ascii="Times New Roman" w:hAnsi="Times New Roman"/>
          <w:sz w:val="24"/>
        </w:rPr>
        <w:t>非正常工况：</w:t>
      </w:r>
    </w:p>
    <w:p w:rsidR="00455F79" w:rsidRPr="00C42C28" w:rsidRDefault="00595D8F" w:rsidP="00DE3496">
      <w:pPr>
        <w:adjustRightInd w:val="0"/>
        <w:snapToGrid w:val="0"/>
        <w:spacing w:line="480" w:lineRule="exact"/>
        <w:ind w:firstLineChars="200" w:firstLine="480"/>
        <w:rPr>
          <w:rFonts w:ascii="Times New Roman" w:hAnsi="Times New Roman"/>
          <w:color w:val="FF0000"/>
          <w:sz w:val="24"/>
        </w:rPr>
      </w:pPr>
      <w:r w:rsidRPr="00DE3496">
        <w:rPr>
          <w:rFonts w:ascii="Times New Roman" w:hAnsi="Times New Roman"/>
          <w:sz w:val="24"/>
        </w:rPr>
        <w:t>由预测结果可知，本项目非正常工况下，管道泄漏后污水较难渗透到地下水，污染物不会随着地下水运移迁移出本项目厂界范围，对地下水影响较小。该结论与本项目所在地的水文地质环境基本相符，由于本项目场地土壤主要为黏土，渗透系数极小，因此本项目场地地表污染物较难渗透到地下水。</w:t>
      </w:r>
    </w:p>
    <w:p w:rsidR="00555DCD" w:rsidRDefault="00555DCD" w:rsidP="00595D8F">
      <w:pPr>
        <w:adjustRightInd w:val="0"/>
        <w:snapToGrid w:val="0"/>
        <w:spacing w:line="440" w:lineRule="exact"/>
        <w:ind w:firstLineChars="200" w:firstLine="480"/>
        <w:rPr>
          <w:rFonts w:ascii="Times New Roman" w:hAnsi="Times New Roman"/>
          <w:color w:val="FF0000"/>
          <w:sz w:val="24"/>
        </w:rPr>
        <w:sectPr w:rsidR="00555DCD" w:rsidSect="00C853A5">
          <w:pgSz w:w="11907" w:h="16839" w:code="9"/>
          <w:pgMar w:top="1440" w:right="1797" w:bottom="1440" w:left="1797" w:header="851" w:footer="992" w:gutter="0"/>
          <w:cols w:space="425"/>
          <w:docGrid w:linePitch="381"/>
        </w:sectPr>
      </w:pPr>
    </w:p>
    <w:p w:rsidR="008B6561" w:rsidRPr="00DE3496" w:rsidRDefault="008B6561" w:rsidP="008B6561">
      <w:pPr>
        <w:pStyle w:val="73-1"/>
        <w:tabs>
          <w:tab w:val="clear" w:pos="420"/>
        </w:tabs>
        <w:rPr>
          <w:rFonts w:ascii="Times New Roman" w:hAnsi="Times New Roman"/>
          <w:szCs w:val="21"/>
        </w:rPr>
      </w:pPr>
      <w:r w:rsidRPr="00DE3496">
        <w:rPr>
          <w:rFonts w:ascii="Times New Roman" w:hAnsi="Times New Roman"/>
          <w:szCs w:val="21"/>
        </w:rPr>
        <w:lastRenderedPageBreak/>
        <w:t>表</w:t>
      </w:r>
      <w:r w:rsidRPr="00DE3496">
        <w:rPr>
          <w:rFonts w:ascii="Times New Roman" w:hAnsi="Times New Roman"/>
          <w:szCs w:val="21"/>
        </w:rPr>
        <w:t>5-</w:t>
      </w:r>
      <w:r w:rsidR="00DE3496" w:rsidRPr="00DE3496">
        <w:rPr>
          <w:rFonts w:ascii="Times New Roman" w:hAnsi="Times New Roman" w:hint="eastAsia"/>
          <w:szCs w:val="21"/>
        </w:rPr>
        <w:t>41</w:t>
      </w:r>
      <w:r w:rsidRPr="00DE3496">
        <w:rPr>
          <w:rFonts w:ascii="Times New Roman" w:hAnsi="Times New Roman"/>
          <w:szCs w:val="21"/>
        </w:rPr>
        <w:t xml:space="preserve"> </w:t>
      </w:r>
      <w:r w:rsidRPr="00DE3496">
        <w:rPr>
          <w:rFonts w:ascii="Times New Roman" w:hAnsi="Times New Roman"/>
          <w:szCs w:val="21"/>
        </w:rPr>
        <w:t>正常工况下地下水影响分析（</w:t>
      </w:r>
      <w:r w:rsidRPr="00DE3496">
        <w:rPr>
          <w:rFonts w:ascii="Times New Roman" w:hAnsi="Times New Roman"/>
          <w:szCs w:val="21"/>
        </w:rPr>
        <w:t>100d</w:t>
      </w:r>
      <w:r w:rsidRPr="00DE3496">
        <w:rPr>
          <w:rFonts w:ascii="Times New Roman" w:hAnsi="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9"/>
        <w:gridCol w:w="1099"/>
        <w:gridCol w:w="1079"/>
        <w:gridCol w:w="1307"/>
        <w:gridCol w:w="1337"/>
        <w:gridCol w:w="1459"/>
        <w:gridCol w:w="1445"/>
        <w:gridCol w:w="1446"/>
        <w:gridCol w:w="868"/>
        <w:gridCol w:w="955"/>
        <w:gridCol w:w="1001"/>
        <w:gridCol w:w="819"/>
      </w:tblGrid>
      <w:tr w:rsidR="008B6561" w:rsidRPr="00DE3496">
        <w:trPr>
          <w:trHeight w:val="397"/>
          <w:jc w:val="center"/>
        </w:trPr>
        <w:tc>
          <w:tcPr>
            <w:tcW w:w="1359" w:type="dxa"/>
            <w:tcBorders>
              <w:tl2br w:val="single" w:sz="4" w:space="0" w:color="auto"/>
            </w:tcBorders>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距离</w:t>
            </w:r>
          </w:p>
          <w:p w:rsidR="008B6561" w:rsidRPr="00DE3496" w:rsidRDefault="008B6561" w:rsidP="00CF53BF">
            <w:pPr>
              <w:adjustRightInd w:val="0"/>
              <w:snapToGrid w:val="0"/>
              <w:spacing w:beforeLines="50" w:line="240" w:lineRule="auto"/>
              <w:jc w:val="center"/>
              <w:rPr>
                <w:rFonts w:ascii="Times New Roman" w:hAnsi="Times New Roman"/>
                <w:sz w:val="21"/>
                <w:szCs w:val="21"/>
              </w:rPr>
            </w:pPr>
            <w:r w:rsidRPr="00DE3496">
              <w:rPr>
                <w:rFonts w:ascii="Times New Roman" w:hAnsi="Times New Roman"/>
                <w:sz w:val="21"/>
                <w:szCs w:val="21"/>
              </w:rPr>
              <w:t>污染因子</w:t>
            </w:r>
          </w:p>
        </w:tc>
        <w:tc>
          <w:tcPr>
            <w:tcW w:w="1099"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1079"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50</w:t>
            </w:r>
          </w:p>
        </w:tc>
        <w:tc>
          <w:tcPr>
            <w:tcW w:w="1307"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100</w:t>
            </w:r>
          </w:p>
        </w:tc>
        <w:tc>
          <w:tcPr>
            <w:tcW w:w="1337"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150</w:t>
            </w:r>
          </w:p>
        </w:tc>
        <w:tc>
          <w:tcPr>
            <w:tcW w:w="1459"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200</w:t>
            </w:r>
          </w:p>
        </w:tc>
        <w:tc>
          <w:tcPr>
            <w:tcW w:w="1445"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250</w:t>
            </w:r>
          </w:p>
        </w:tc>
        <w:tc>
          <w:tcPr>
            <w:tcW w:w="1446"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300</w:t>
            </w:r>
          </w:p>
        </w:tc>
        <w:tc>
          <w:tcPr>
            <w:tcW w:w="868"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350</w:t>
            </w:r>
          </w:p>
        </w:tc>
        <w:tc>
          <w:tcPr>
            <w:tcW w:w="955"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400</w:t>
            </w:r>
          </w:p>
        </w:tc>
        <w:tc>
          <w:tcPr>
            <w:tcW w:w="1001"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w:t>
            </w:r>
          </w:p>
        </w:tc>
        <w:tc>
          <w:tcPr>
            <w:tcW w:w="819"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2500</w:t>
            </w:r>
          </w:p>
        </w:tc>
      </w:tr>
      <w:tr w:rsidR="008B6561" w:rsidRPr="00DE3496">
        <w:trPr>
          <w:trHeight w:val="397"/>
          <w:jc w:val="center"/>
        </w:trPr>
        <w:tc>
          <w:tcPr>
            <w:tcW w:w="1359" w:type="dxa"/>
            <w:vAlign w:val="center"/>
          </w:tcPr>
          <w:p w:rsidR="008B6561" w:rsidRPr="00DE3496" w:rsidRDefault="004D6F1B"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COD</w:t>
            </w:r>
            <w:r w:rsidRPr="00DE3496">
              <w:rPr>
                <w:rFonts w:ascii="Times New Roman" w:hAnsi="Times New Roman"/>
                <w:sz w:val="21"/>
                <w:szCs w:val="21"/>
                <w:vertAlign w:val="subscript"/>
              </w:rPr>
              <w:t>Cr</w:t>
            </w:r>
          </w:p>
        </w:tc>
        <w:tc>
          <w:tcPr>
            <w:tcW w:w="1099"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5</w:t>
            </w:r>
          </w:p>
        </w:tc>
        <w:tc>
          <w:tcPr>
            <w:tcW w:w="1079"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1307"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1337"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1459"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1445"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1446"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868"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955"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1001"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819"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r>
    </w:tbl>
    <w:p w:rsidR="00A54EAE" w:rsidRPr="00DE3496" w:rsidRDefault="00A54EAE" w:rsidP="008B6561">
      <w:pPr>
        <w:pStyle w:val="73-1"/>
        <w:tabs>
          <w:tab w:val="clear" w:pos="420"/>
        </w:tabs>
        <w:rPr>
          <w:rFonts w:ascii="Times New Roman" w:hAnsi="Times New Roman"/>
          <w:szCs w:val="21"/>
        </w:rPr>
      </w:pPr>
    </w:p>
    <w:p w:rsidR="008B6561" w:rsidRPr="00DE3496" w:rsidRDefault="008B6561" w:rsidP="008B6561">
      <w:pPr>
        <w:pStyle w:val="73-1"/>
        <w:tabs>
          <w:tab w:val="clear" w:pos="420"/>
        </w:tabs>
        <w:rPr>
          <w:rFonts w:ascii="Times New Roman" w:hAnsi="Times New Roman"/>
          <w:szCs w:val="21"/>
        </w:rPr>
      </w:pPr>
      <w:r w:rsidRPr="00DE3496">
        <w:rPr>
          <w:rFonts w:ascii="Times New Roman" w:hAnsi="Times New Roman"/>
          <w:szCs w:val="21"/>
        </w:rPr>
        <w:t>表</w:t>
      </w:r>
      <w:r w:rsidRPr="00DE3496">
        <w:rPr>
          <w:rFonts w:ascii="Times New Roman" w:hAnsi="Times New Roman"/>
          <w:szCs w:val="21"/>
        </w:rPr>
        <w:t>5-</w:t>
      </w:r>
      <w:r w:rsidR="00DE3496" w:rsidRPr="00DE3496">
        <w:rPr>
          <w:rFonts w:ascii="Times New Roman" w:hAnsi="Times New Roman" w:hint="eastAsia"/>
          <w:szCs w:val="21"/>
        </w:rPr>
        <w:t>42</w:t>
      </w:r>
      <w:r w:rsidRPr="00DE3496">
        <w:rPr>
          <w:rFonts w:ascii="Times New Roman" w:hAnsi="Times New Roman"/>
          <w:szCs w:val="21"/>
        </w:rPr>
        <w:t xml:space="preserve"> </w:t>
      </w:r>
      <w:r w:rsidRPr="00DE3496">
        <w:rPr>
          <w:rFonts w:ascii="Times New Roman" w:hAnsi="Times New Roman"/>
          <w:szCs w:val="21"/>
        </w:rPr>
        <w:t>正常工况下地下水影响分析（</w:t>
      </w:r>
      <w:r w:rsidRPr="00DE3496">
        <w:rPr>
          <w:rFonts w:ascii="Times New Roman" w:hAnsi="Times New Roman"/>
          <w:szCs w:val="21"/>
        </w:rPr>
        <w:t>1000d</w:t>
      </w:r>
      <w:r w:rsidRPr="00DE3496">
        <w:rPr>
          <w:rFonts w:ascii="Times New Roman" w:hAnsi="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9"/>
        <w:gridCol w:w="1099"/>
        <w:gridCol w:w="1079"/>
        <w:gridCol w:w="1307"/>
        <w:gridCol w:w="1337"/>
        <w:gridCol w:w="1459"/>
        <w:gridCol w:w="1445"/>
        <w:gridCol w:w="1446"/>
        <w:gridCol w:w="868"/>
        <w:gridCol w:w="955"/>
        <w:gridCol w:w="1001"/>
        <w:gridCol w:w="819"/>
      </w:tblGrid>
      <w:tr w:rsidR="008B6561" w:rsidRPr="00DE3496">
        <w:trPr>
          <w:trHeight w:val="397"/>
          <w:jc w:val="center"/>
        </w:trPr>
        <w:tc>
          <w:tcPr>
            <w:tcW w:w="1359" w:type="dxa"/>
            <w:tcBorders>
              <w:tl2br w:val="single" w:sz="4" w:space="0" w:color="auto"/>
            </w:tcBorders>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距离</w:t>
            </w:r>
          </w:p>
          <w:p w:rsidR="008B6561" w:rsidRPr="00DE3496" w:rsidRDefault="008B6561" w:rsidP="00CF53BF">
            <w:pPr>
              <w:adjustRightInd w:val="0"/>
              <w:snapToGrid w:val="0"/>
              <w:spacing w:beforeLines="50" w:line="240" w:lineRule="auto"/>
              <w:jc w:val="center"/>
              <w:rPr>
                <w:rFonts w:ascii="Times New Roman" w:hAnsi="Times New Roman"/>
                <w:sz w:val="21"/>
                <w:szCs w:val="21"/>
              </w:rPr>
            </w:pPr>
            <w:r w:rsidRPr="00DE3496">
              <w:rPr>
                <w:rFonts w:ascii="Times New Roman" w:hAnsi="Times New Roman"/>
                <w:sz w:val="21"/>
                <w:szCs w:val="21"/>
              </w:rPr>
              <w:t>污染因子</w:t>
            </w:r>
          </w:p>
        </w:tc>
        <w:tc>
          <w:tcPr>
            <w:tcW w:w="1099"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1079"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50</w:t>
            </w:r>
          </w:p>
        </w:tc>
        <w:tc>
          <w:tcPr>
            <w:tcW w:w="1307"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100</w:t>
            </w:r>
          </w:p>
        </w:tc>
        <w:tc>
          <w:tcPr>
            <w:tcW w:w="1337"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150</w:t>
            </w:r>
          </w:p>
        </w:tc>
        <w:tc>
          <w:tcPr>
            <w:tcW w:w="1459"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200</w:t>
            </w:r>
          </w:p>
        </w:tc>
        <w:tc>
          <w:tcPr>
            <w:tcW w:w="1445"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250</w:t>
            </w:r>
          </w:p>
        </w:tc>
        <w:tc>
          <w:tcPr>
            <w:tcW w:w="1446"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300</w:t>
            </w:r>
          </w:p>
        </w:tc>
        <w:tc>
          <w:tcPr>
            <w:tcW w:w="868"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350</w:t>
            </w:r>
          </w:p>
        </w:tc>
        <w:tc>
          <w:tcPr>
            <w:tcW w:w="955"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400</w:t>
            </w:r>
          </w:p>
        </w:tc>
        <w:tc>
          <w:tcPr>
            <w:tcW w:w="1001"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w:t>
            </w:r>
          </w:p>
        </w:tc>
        <w:tc>
          <w:tcPr>
            <w:tcW w:w="819"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2500</w:t>
            </w:r>
          </w:p>
        </w:tc>
      </w:tr>
      <w:tr w:rsidR="008B6561" w:rsidRPr="00DE3496">
        <w:trPr>
          <w:trHeight w:val="397"/>
          <w:jc w:val="center"/>
        </w:trPr>
        <w:tc>
          <w:tcPr>
            <w:tcW w:w="1359" w:type="dxa"/>
            <w:vAlign w:val="center"/>
          </w:tcPr>
          <w:p w:rsidR="008B6561" w:rsidRPr="00DE3496" w:rsidRDefault="004D6F1B"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COD</w:t>
            </w:r>
            <w:r w:rsidRPr="00DE3496">
              <w:rPr>
                <w:rFonts w:ascii="Times New Roman" w:hAnsi="Times New Roman"/>
                <w:sz w:val="21"/>
                <w:szCs w:val="21"/>
                <w:vertAlign w:val="subscript"/>
              </w:rPr>
              <w:t>Cr</w:t>
            </w:r>
          </w:p>
        </w:tc>
        <w:tc>
          <w:tcPr>
            <w:tcW w:w="1099"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5</w:t>
            </w:r>
          </w:p>
        </w:tc>
        <w:tc>
          <w:tcPr>
            <w:tcW w:w="1079"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2.5</w:t>
            </w:r>
          </w:p>
        </w:tc>
        <w:tc>
          <w:tcPr>
            <w:tcW w:w="1307"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1337"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1459"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1445"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1446"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868"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955"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1001"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819" w:type="dxa"/>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r>
    </w:tbl>
    <w:p w:rsidR="00A54EAE" w:rsidRPr="00DE3496" w:rsidRDefault="00A54EAE" w:rsidP="00AC4F94">
      <w:pPr>
        <w:pStyle w:val="73-1"/>
        <w:tabs>
          <w:tab w:val="clear" w:pos="420"/>
        </w:tabs>
        <w:rPr>
          <w:rFonts w:ascii="Times New Roman" w:hAnsi="Times New Roman"/>
          <w:szCs w:val="21"/>
        </w:rPr>
      </w:pPr>
    </w:p>
    <w:p w:rsidR="008B6561" w:rsidRPr="00DE3496" w:rsidRDefault="008B6561" w:rsidP="00AC4F94">
      <w:pPr>
        <w:pStyle w:val="73-1"/>
        <w:tabs>
          <w:tab w:val="clear" w:pos="420"/>
        </w:tabs>
        <w:rPr>
          <w:rFonts w:ascii="Times New Roman" w:hAnsi="Times New Roman"/>
          <w:szCs w:val="21"/>
        </w:rPr>
      </w:pPr>
      <w:r w:rsidRPr="00DE3496">
        <w:rPr>
          <w:rFonts w:ascii="Times New Roman" w:hAnsi="Times New Roman"/>
          <w:szCs w:val="21"/>
        </w:rPr>
        <w:t>表</w:t>
      </w:r>
      <w:r w:rsidRPr="00DE3496">
        <w:rPr>
          <w:rFonts w:ascii="Times New Roman" w:hAnsi="Times New Roman"/>
          <w:szCs w:val="21"/>
        </w:rPr>
        <w:t>5-</w:t>
      </w:r>
      <w:r w:rsidR="00DE3496" w:rsidRPr="00DE3496">
        <w:rPr>
          <w:rFonts w:ascii="Times New Roman" w:hAnsi="Times New Roman" w:hint="eastAsia"/>
          <w:szCs w:val="21"/>
        </w:rPr>
        <w:t>43</w:t>
      </w:r>
      <w:r w:rsidRPr="00DE3496">
        <w:rPr>
          <w:rFonts w:ascii="Times New Roman" w:hAnsi="Times New Roman"/>
          <w:szCs w:val="21"/>
        </w:rPr>
        <w:t xml:space="preserve"> </w:t>
      </w:r>
      <w:r w:rsidRPr="00DE3496">
        <w:rPr>
          <w:rFonts w:ascii="Times New Roman" w:hAnsi="Times New Roman"/>
          <w:szCs w:val="21"/>
        </w:rPr>
        <w:t>非正常工况下地下水影响分析（</w:t>
      </w:r>
      <w:r w:rsidRPr="00DE3496">
        <w:rPr>
          <w:rFonts w:ascii="Times New Roman" w:hAnsi="Times New Roman"/>
          <w:szCs w:val="21"/>
        </w:rPr>
        <w:t>100d</w:t>
      </w:r>
      <w:r w:rsidRPr="00DE3496">
        <w:rPr>
          <w:rFonts w:ascii="Times New Roman" w:hAnsi="Times New Roman"/>
          <w:szCs w:val="21"/>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7"/>
        <w:gridCol w:w="867"/>
        <w:gridCol w:w="633"/>
        <w:gridCol w:w="788"/>
        <w:gridCol w:w="787"/>
        <w:gridCol w:w="787"/>
        <w:gridCol w:w="787"/>
        <w:gridCol w:w="787"/>
        <w:gridCol w:w="787"/>
        <w:gridCol w:w="787"/>
        <w:gridCol w:w="787"/>
        <w:gridCol w:w="787"/>
        <w:gridCol w:w="943"/>
        <w:gridCol w:w="943"/>
        <w:gridCol w:w="943"/>
        <w:gridCol w:w="632"/>
        <w:gridCol w:w="943"/>
      </w:tblGrid>
      <w:tr w:rsidR="008B6561" w:rsidRPr="00DE3496" w:rsidTr="00DE3496">
        <w:trPr>
          <w:trHeight w:val="397"/>
          <w:jc w:val="center"/>
        </w:trPr>
        <w:tc>
          <w:tcPr>
            <w:tcW w:w="0" w:type="auto"/>
            <w:tcBorders>
              <w:tl2br w:val="single" w:sz="4" w:space="0" w:color="auto"/>
            </w:tcBorders>
            <w:vAlign w:val="center"/>
          </w:tcPr>
          <w:p w:rsidR="008B6561" w:rsidRPr="00DE3496" w:rsidRDefault="008B6561" w:rsidP="00AC4F94">
            <w:pPr>
              <w:adjustRightInd w:val="0"/>
              <w:snapToGrid w:val="0"/>
              <w:spacing w:line="240" w:lineRule="auto"/>
              <w:ind w:leftChars="-50" w:left="-140" w:rightChars="-50" w:right="-140"/>
              <w:jc w:val="right"/>
              <w:rPr>
                <w:rFonts w:ascii="Times New Roman" w:hAnsi="Times New Roman"/>
                <w:sz w:val="21"/>
                <w:szCs w:val="21"/>
              </w:rPr>
            </w:pPr>
            <w:r w:rsidRPr="00DE3496">
              <w:rPr>
                <w:rFonts w:ascii="Times New Roman" w:hAnsi="Times New Roman"/>
                <w:sz w:val="21"/>
                <w:szCs w:val="21"/>
              </w:rPr>
              <w:t>距离</w:t>
            </w:r>
          </w:p>
          <w:p w:rsidR="008B6561" w:rsidRPr="00DE3496" w:rsidRDefault="008B6561" w:rsidP="00CF53BF">
            <w:pPr>
              <w:adjustRightInd w:val="0"/>
              <w:snapToGrid w:val="0"/>
              <w:spacing w:beforeLines="50" w:line="240" w:lineRule="auto"/>
              <w:ind w:leftChars="-50" w:left="-140" w:rightChars="-50" w:right="-140"/>
              <w:rPr>
                <w:rFonts w:ascii="Times New Roman" w:hAnsi="Times New Roman"/>
                <w:sz w:val="21"/>
                <w:szCs w:val="21"/>
              </w:rPr>
            </w:pPr>
            <w:r w:rsidRPr="00DE3496">
              <w:rPr>
                <w:rFonts w:ascii="Times New Roman" w:hAnsi="Times New Roman"/>
                <w:sz w:val="21"/>
                <w:szCs w:val="21"/>
              </w:rPr>
              <w:t>污染因子</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50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100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200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300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400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500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600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700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800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900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1000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1400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1500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2500</w:t>
            </w:r>
          </w:p>
        </w:tc>
      </w:tr>
      <w:tr w:rsidR="008B6561" w:rsidRPr="00DE3496" w:rsidTr="00DE3496">
        <w:trPr>
          <w:trHeight w:val="397"/>
          <w:jc w:val="center"/>
        </w:trPr>
        <w:tc>
          <w:tcPr>
            <w:tcW w:w="0" w:type="auto"/>
            <w:vAlign w:val="center"/>
          </w:tcPr>
          <w:p w:rsidR="008B6561" w:rsidRPr="00DE3496" w:rsidRDefault="004D6F1B"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COD</w:t>
            </w:r>
            <w:r w:rsidRPr="00DE3496">
              <w:rPr>
                <w:rFonts w:ascii="Times New Roman" w:hAnsi="Times New Roman"/>
                <w:sz w:val="21"/>
                <w:szCs w:val="21"/>
                <w:vertAlign w:val="subscript"/>
              </w:rPr>
              <w:t>Cr</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6.28</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r>
    </w:tbl>
    <w:p w:rsidR="00A54EAE" w:rsidRPr="00DE3496" w:rsidRDefault="00A54EAE" w:rsidP="00AC4F94">
      <w:pPr>
        <w:pStyle w:val="73-1"/>
        <w:tabs>
          <w:tab w:val="clear" w:pos="420"/>
        </w:tabs>
        <w:rPr>
          <w:rFonts w:ascii="Times New Roman" w:hAnsi="Times New Roman"/>
          <w:szCs w:val="21"/>
        </w:rPr>
      </w:pPr>
    </w:p>
    <w:p w:rsidR="008B6561" w:rsidRPr="00DE3496" w:rsidRDefault="008B6561" w:rsidP="00AC4F94">
      <w:pPr>
        <w:pStyle w:val="73-1"/>
        <w:tabs>
          <w:tab w:val="clear" w:pos="420"/>
        </w:tabs>
        <w:rPr>
          <w:rFonts w:ascii="Times New Roman" w:hAnsi="Times New Roman"/>
          <w:szCs w:val="21"/>
        </w:rPr>
      </w:pPr>
      <w:r w:rsidRPr="00DE3496">
        <w:rPr>
          <w:rFonts w:ascii="Times New Roman" w:hAnsi="Times New Roman"/>
          <w:szCs w:val="21"/>
        </w:rPr>
        <w:t>表</w:t>
      </w:r>
      <w:r w:rsidRPr="00DE3496">
        <w:rPr>
          <w:rFonts w:ascii="Times New Roman" w:hAnsi="Times New Roman"/>
          <w:szCs w:val="21"/>
        </w:rPr>
        <w:t>5</w:t>
      </w:r>
      <w:r w:rsidR="00A54EAE" w:rsidRPr="00DE3496">
        <w:rPr>
          <w:rFonts w:ascii="Times New Roman" w:hAnsi="Times New Roman"/>
          <w:szCs w:val="21"/>
        </w:rPr>
        <w:t>-</w:t>
      </w:r>
      <w:r w:rsidR="00DE3496" w:rsidRPr="00DE3496">
        <w:rPr>
          <w:rFonts w:ascii="Times New Roman" w:hAnsi="Times New Roman" w:hint="eastAsia"/>
          <w:szCs w:val="21"/>
        </w:rPr>
        <w:t>44</w:t>
      </w:r>
      <w:r w:rsidRPr="00DE3496">
        <w:rPr>
          <w:rFonts w:ascii="Times New Roman" w:hAnsi="Times New Roman"/>
          <w:szCs w:val="21"/>
        </w:rPr>
        <w:t xml:space="preserve"> </w:t>
      </w:r>
      <w:r w:rsidRPr="00DE3496">
        <w:rPr>
          <w:rFonts w:ascii="Times New Roman" w:hAnsi="Times New Roman"/>
          <w:szCs w:val="21"/>
        </w:rPr>
        <w:t>非正常工况下地下水影响分析（</w:t>
      </w:r>
      <w:r w:rsidRPr="00DE3496">
        <w:rPr>
          <w:rFonts w:ascii="Times New Roman" w:hAnsi="Times New Roman"/>
          <w:szCs w:val="21"/>
        </w:rPr>
        <w:t>1000d</w:t>
      </w:r>
      <w:r w:rsidRPr="00DE3496">
        <w:rPr>
          <w:rFonts w:ascii="Times New Roman" w:hAnsi="Times New Roman"/>
          <w:szCs w:val="21"/>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8"/>
        <w:gridCol w:w="773"/>
        <w:gridCol w:w="1360"/>
        <w:gridCol w:w="1453"/>
        <w:gridCol w:w="701"/>
        <w:gridCol w:w="701"/>
        <w:gridCol w:w="701"/>
        <w:gridCol w:w="701"/>
        <w:gridCol w:w="701"/>
        <w:gridCol w:w="701"/>
        <w:gridCol w:w="701"/>
        <w:gridCol w:w="701"/>
        <w:gridCol w:w="840"/>
        <w:gridCol w:w="840"/>
        <w:gridCol w:w="840"/>
        <w:gridCol w:w="563"/>
        <w:gridCol w:w="840"/>
      </w:tblGrid>
      <w:tr w:rsidR="008B6561" w:rsidRPr="00DE3496" w:rsidTr="00DE3496">
        <w:trPr>
          <w:trHeight w:val="397"/>
          <w:jc w:val="center"/>
        </w:trPr>
        <w:tc>
          <w:tcPr>
            <w:tcW w:w="0" w:type="auto"/>
            <w:tcBorders>
              <w:tl2br w:val="single" w:sz="4" w:space="0" w:color="auto"/>
            </w:tcBorders>
            <w:vAlign w:val="center"/>
          </w:tcPr>
          <w:p w:rsidR="008B6561" w:rsidRPr="00DE3496" w:rsidRDefault="008B6561" w:rsidP="00AC4F94">
            <w:pPr>
              <w:adjustRightInd w:val="0"/>
              <w:snapToGrid w:val="0"/>
              <w:spacing w:line="240" w:lineRule="auto"/>
              <w:ind w:leftChars="-50" w:left="-140" w:rightChars="-50" w:right="-140"/>
              <w:jc w:val="right"/>
              <w:rPr>
                <w:rFonts w:ascii="Times New Roman" w:hAnsi="Times New Roman"/>
                <w:sz w:val="21"/>
                <w:szCs w:val="21"/>
              </w:rPr>
            </w:pPr>
            <w:r w:rsidRPr="00DE3496">
              <w:rPr>
                <w:rFonts w:ascii="Times New Roman" w:hAnsi="Times New Roman"/>
                <w:sz w:val="21"/>
                <w:szCs w:val="21"/>
              </w:rPr>
              <w:t>距离</w:t>
            </w:r>
          </w:p>
          <w:p w:rsidR="008B6561" w:rsidRPr="00DE3496" w:rsidRDefault="008B6561" w:rsidP="00CF53BF">
            <w:pPr>
              <w:adjustRightInd w:val="0"/>
              <w:snapToGrid w:val="0"/>
              <w:spacing w:beforeLines="50" w:line="240" w:lineRule="auto"/>
              <w:ind w:leftChars="-50" w:left="-140" w:rightChars="-50" w:right="-140"/>
              <w:rPr>
                <w:rFonts w:ascii="Times New Roman" w:hAnsi="Times New Roman"/>
                <w:sz w:val="21"/>
                <w:szCs w:val="21"/>
              </w:rPr>
            </w:pPr>
            <w:r w:rsidRPr="00DE3496">
              <w:rPr>
                <w:rFonts w:ascii="Times New Roman" w:hAnsi="Times New Roman"/>
                <w:sz w:val="21"/>
                <w:szCs w:val="21"/>
              </w:rPr>
              <w:t>污染因子</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50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100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200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300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400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500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600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700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800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900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1000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1400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1500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2500</w:t>
            </w:r>
          </w:p>
        </w:tc>
      </w:tr>
      <w:tr w:rsidR="008B6561" w:rsidRPr="00DE3496" w:rsidTr="00DE3496">
        <w:trPr>
          <w:trHeight w:val="397"/>
          <w:jc w:val="center"/>
        </w:trPr>
        <w:tc>
          <w:tcPr>
            <w:tcW w:w="0" w:type="auto"/>
            <w:vAlign w:val="center"/>
          </w:tcPr>
          <w:p w:rsidR="008B6561" w:rsidRPr="00DE3496" w:rsidRDefault="004D6F1B"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COD</w:t>
            </w:r>
            <w:r w:rsidRPr="00DE3496">
              <w:rPr>
                <w:rFonts w:ascii="Times New Roman" w:hAnsi="Times New Roman"/>
                <w:sz w:val="21"/>
                <w:szCs w:val="21"/>
                <w:vertAlign w:val="subscript"/>
              </w:rPr>
              <w:t>Cr</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1.77</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8.05×10</w:t>
            </w:r>
            <w:r w:rsidRPr="00DE3496">
              <w:rPr>
                <w:rFonts w:ascii="Times New Roman" w:hAnsi="Times New Roman"/>
                <w:sz w:val="21"/>
                <w:szCs w:val="21"/>
                <w:vertAlign w:val="superscript"/>
              </w:rPr>
              <w:t>-5</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5.08×10</w:t>
            </w:r>
            <w:r w:rsidRPr="00DE3496">
              <w:rPr>
                <w:rFonts w:ascii="Times New Roman" w:hAnsi="Times New Roman"/>
                <w:sz w:val="21"/>
                <w:szCs w:val="21"/>
                <w:vertAlign w:val="superscript"/>
              </w:rPr>
              <w:t>-20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c>
          <w:tcPr>
            <w:tcW w:w="0" w:type="auto"/>
            <w:vAlign w:val="center"/>
          </w:tcPr>
          <w:p w:rsidR="008B6561" w:rsidRPr="00DE3496" w:rsidRDefault="008B6561" w:rsidP="00AC4F94">
            <w:pPr>
              <w:adjustRightInd w:val="0"/>
              <w:snapToGrid w:val="0"/>
              <w:spacing w:line="240" w:lineRule="auto"/>
              <w:jc w:val="center"/>
              <w:rPr>
                <w:rFonts w:ascii="Times New Roman" w:hAnsi="Times New Roman"/>
                <w:sz w:val="21"/>
                <w:szCs w:val="21"/>
              </w:rPr>
            </w:pPr>
            <w:r w:rsidRPr="00DE3496">
              <w:rPr>
                <w:rFonts w:ascii="Times New Roman" w:hAnsi="Times New Roman"/>
                <w:sz w:val="21"/>
                <w:szCs w:val="21"/>
              </w:rPr>
              <w:t>0</w:t>
            </w:r>
          </w:p>
        </w:tc>
      </w:tr>
    </w:tbl>
    <w:p w:rsidR="008B6561" w:rsidRPr="00C42C28" w:rsidRDefault="008B6561" w:rsidP="008B6561">
      <w:pPr>
        <w:adjustRightInd w:val="0"/>
        <w:snapToGrid w:val="0"/>
        <w:jc w:val="right"/>
        <w:rPr>
          <w:rFonts w:ascii="Times New Roman" w:hAnsi="Times New Roman"/>
          <w:color w:val="FF0000"/>
          <w:szCs w:val="21"/>
        </w:rPr>
      </w:pPr>
    </w:p>
    <w:p w:rsidR="00AC4F94" w:rsidRPr="00C42C28" w:rsidRDefault="00AC4F94" w:rsidP="008B6561">
      <w:pPr>
        <w:adjustRightInd w:val="0"/>
        <w:snapToGrid w:val="0"/>
        <w:jc w:val="right"/>
        <w:rPr>
          <w:rFonts w:ascii="Times New Roman" w:hAnsi="Times New Roman"/>
          <w:color w:val="FF0000"/>
          <w:szCs w:val="21"/>
        </w:rPr>
      </w:pPr>
    </w:p>
    <w:p w:rsidR="00AC4F94" w:rsidRPr="00C42C28" w:rsidRDefault="00AC4F94" w:rsidP="008B6561">
      <w:pPr>
        <w:adjustRightInd w:val="0"/>
        <w:snapToGrid w:val="0"/>
        <w:jc w:val="right"/>
        <w:rPr>
          <w:rFonts w:ascii="Times New Roman" w:hAnsi="Times New Roman"/>
          <w:color w:val="FF0000"/>
          <w:szCs w:val="21"/>
        </w:rPr>
      </w:pPr>
    </w:p>
    <w:p w:rsidR="00AC4F94" w:rsidRPr="00C42C28" w:rsidRDefault="00AC4F94" w:rsidP="008B6561">
      <w:pPr>
        <w:adjustRightInd w:val="0"/>
        <w:snapToGrid w:val="0"/>
        <w:jc w:val="right"/>
        <w:rPr>
          <w:rFonts w:ascii="Times New Roman" w:hAnsi="Times New Roman"/>
          <w:color w:val="FF0000"/>
          <w:szCs w:val="21"/>
        </w:rPr>
      </w:pPr>
    </w:p>
    <w:p w:rsidR="00555DCD" w:rsidRDefault="00555DCD" w:rsidP="008B6561">
      <w:pPr>
        <w:adjustRightInd w:val="0"/>
        <w:snapToGrid w:val="0"/>
        <w:jc w:val="right"/>
        <w:rPr>
          <w:rFonts w:ascii="Times New Roman" w:hAnsi="Times New Roman"/>
          <w:color w:val="FF0000"/>
          <w:szCs w:val="21"/>
        </w:rPr>
        <w:sectPr w:rsidR="00555DCD" w:rsidSect="00555DCD">
          <w:pgSz w:w="16839" w:h="11907" w:orient="landscape" w:code="9"/>
          <w:pgMar w:top="1797" w:right="1440" w:bottom="1797" w:left="1440" w:header="851" w:footer="992" w:gutter="0"/>
          <w:cols w:space="425"/>
          <w:docGrid w:linePitch="381"/>
        </w:sectPr>
      </w:pPr>
    </w:p>
    <w:p w:rsidR="00DE3496" w:rsidRPr="00DE3496" w:rsidRDefault="00DE3496" w:rsidP="00DE3496">
      <w:pPr>
        <w:spacing w:line="480" w:lineRule="exact"/>
        <w:ind w:firstLineChars="183" w:firstLine="439"/>
        <w:rPr>
          <w:rFonts w:ascii="Times New Roman" w:hAnsi="Times New Roman"/>
          <w:sz w:val="24"/>
          <w:szCs w:val="24"/>
        </w:rPr>
      </w:pPr>
      <w:r w:rsidRPr="00DE3496">
        <w:rPr>
          <w:rFonts w:ascii="Times New Roman" w:hAnsi="Times New Roman"/>
          <w:sz w:val="24"/>
          <w:szCs w:val="24"/>
        </w:rPr>
        <w:lastRenderedPageBreak/>
        <w:t>3</w:t>
      </w:r>
      <w:r w:rsidRPr="00DE3496">
        <w:rPr>
          <w:rFonts w:ascii="Times New Roman" w:hAnsi="Times New Roman"/>
          <w:sz w:val="24"/>
          <w:szCs w:val="24"/>
        </w:rPr>
        <w:t>、小结</w:t>
      </w:r>
    </w:p>
    <w:p w:rsidR="00DA022F" w:rsidRPr="00DE3496" w:rsidRDefault="00DA022F" w:rsidP="00DE3496">
      <w:pPr>
        <w:spacing w:line="480" w:lineRule="exact"/>
        <w:ind w:firstLineChars="183" w:firstLine="439"/>
        <w:rPr>
          <w:rFonts w:ascii="Times New Roman" w:hAnsi="Times New Roman"/>
          <w:sz w:val="24"/>
          <w:szCs w:val="24"/>
        </w:rPr>
      </w:pPr>
      <w:r w:rsidRPr="00DE3496">
        <w:rPr>
          <w:rFonts w:ascii="Times New Roman" w:hAnsi="Times New Roman"/>
          <w:sz w:val="24"/>
          <w:szCs w:val="24"/>
        </w:rPr>
        <w:t>项目通过采取严格的防渗措施后，可能产生渗漏的环节均得到有效控制，厂区内的跑、冒、滴、漏现象可以得到避免，可最大程度的减少本项目对浅层地下水的影响。项目的建设对地下水环境的影响较小，当地的地下水水质仍保留原有的利用价值。</w:t>
      </w:r>
    </w:p>
    <w:p w:rsidR="00A55A1A" w:rsidRPr="00C42C28" w:rsidRDefault="007E08D9" w:rsidP="00FA5179">
      <w:pPr>
        <w:pStyle w:val="3"/>
        <w:spacing w:before="120"/>
      </w:pPr>
      <w:r w:rsidRPr="00C42C28">
        <w:t>5.</w:t>
      </w:r>
      <w:r w:rsidR="00110F91">
        <w:rPr>
          <w:rFonts w:hint="eastAsia"/>
        </w:rPr>
        <w:t>2</w:t>
      </w:r>
      <w:r w:rsidRPr="00C42C28">
        <w:t>.</w:t>
      </w:r>
      <w:r w:rsidR="00110F91">
        <w:rPr>
          <w:rFonts w:hint="eastAsia"/>
        </w:rPr>
        <w:t>6</w:t>
      </w:r>
      <w:r w:rsidR="00110F91" w:rsidRPr="00C42C28">
        <w:t>环境风险影响分</w:t>
      </w:r>
      <w:r w:rsidR="00110F91">
        <w:rPr>
          <w:rFonts w:hint="eastAsia"/>
        </w:rPr>
        <w:t>析</w:t>
      </w:r>
    </w:p>
    <w:p w:rsidR="0014308D" w:rsidRPr="0014308D" w:rsidRDefault="0014308D" w:rsidP="0014308D">
      <w:pPr>
        <w:spacing w:line="480" w:lineRule="exact"/>
        <w:ind w:firstLine="480"/>
        <w:rPr>
          <w:rFonts w:ascii="Times New Roman" w:hAnsi="Times New Roman"/>
          <w:sz w:val="24"/>
          <w:szCs w:val="24"/>
        </w:rPr>
      </w:pPr>
      <w:r w:rsidRPr="0014308D">
        <w:rPr>
          <w:rFonts w:ascii="Times New Roman" w:hAnsi="Times New Roman" w:hint="eastAsia"/>
          <w:sz w:val="24"/>
          <w:szCs w:val="24"/>
        </w:rPr>
        <w:t>环境风险评价的目的是分析和预测建设项目存在的潜在危险、有害因素，建设项目建设和运行期间可能发生的突发性事件或事故（一般不包括人为破坏和自然灾害），引起有毒有害和易燃易爆等物质泄漏所造成的人身安全与环境影响和损害程度，提出合理可行的防范、应急与减缓措施，以使建设项目事故率、损失和环境影响达到可接受水平。</w:t>
      </w:r>
    </w:p>
    <w:p w:rsidR="007E08D9" w:rsidRPr="0014308D" w:rsidRDefault="0014308D" w:rsidP="0014308D">
      <w:pPr>
        <w:pStyle w:val="a1"/>
        <w:snapToGrid w:val="0"/>
        <w:spacing w:line="480" w:lineRule="exact"/>
        <w:ind w:firstLine="482"/>
        <w:rPr>
          <w:kern w:val="0"/>
          <w:sz w:val="24"/>
          <w:szCs w:val="24"/>
        </w:rPr>
      </w:pPr>
      <w:r w:rsidRPr="0014308D">
        <w:rPr>
          <w:rFonts w:hint="eastAsia"/>
          <w:kern w:val="0"/>
          <w:sz w:val="24"/>
          <w:szCs w:val="24"/>
        </w:rPr>
        <w:t>根据《建设项目环境风险评价技术导则》（</w:t>
      </w:r>
      <w:r w:rsidRPr="0014308D">
        <w:rPr>
          <w:kern w:val="0"/>
          <w:sz w:val="24"/>
          <w:szCs w:val="24"/>
        </w:rPr>
        <w:t>HJ169-2018</w:t>
      </w:r>
      <w:r w:rsidRPr="0014308D">
        <w:rPr>
          <w:rFonts w:hint="eastAsia"/>
          <w:kern w:val="0"/>
          <w:sz w:val="24"/>
          <w:szCs w:val="24"/>
        </w:rPr>
        <w:t>）的要求，通过分析项目中主要物料的危险性、毒性和储存使用量，确定评价等级，识别潜在危险，并就最大可信事故的概率和发生后果进行影响预测。本风险评价着重评价事故引起厂界外人群的伤害、环境质量的恶化及对生态系统影响的预测和防护。</w:t>
      </w:r>
    </w:p>
    <w:p w:rsidR="007E08D9" w:rsidRPr="00A0274B" w:rsidRDefault="00CD77A6" w:rsidP="00A0274B">
      <w:pPr>
        <w:pStyle w:val="aff"/>
        <w:spacing w:line="480" w:lineRule="exact"/>
        <w:ind w:firstLineChars="200" w:firstLine="482"/>
        <w:rPr>
          <w:rFonts w:ascii="Times New Roman" w:hAnsi="Times New Roman" w:cs="Times New Roman"/>
          <w:b/>
          <w:kern w:val="0"/>
          <w:szCs w:val="24"/>
        </w:rPr>
      </w:pPr>
      <w:r w:rsidRPr="00A0274B">
        <w:rPr>
          <w:rFonts w:ascii="Times New Roman" w:hAnsi="Times New Roman" w:cs="Times New Roman" w:hint="eastAsia"/>
          <w:b/>
          <w:kern w:val="0"/>
          <w:szCs w:val="24"/>
        </w:rPr>
        <w:t>1</w:t>
      </w:r>
      <w:r w:rsidRPr="00A0274B">
        <w:rPr>
          <w:rFonts w:ascii="Times New Roman" w:hAnsi="Times New Roman" w:cs="Times New Roman" w:hint="eastAsia"/>
          <w:b/>
          <w:kern w:val="0"/>
          <w:szCs w:val="24"/>
        </w:rPr>
        <w:t>、风险识别</w:t>
      </w:r>
    </w:p>
    <w:p w:rsidR="007E08D9" w:rsidRDefault="00CD77A6" w:rsidP="00CD77A6">
      <w:pPr>
        <w:spacing w:line="480" w:lineRule="exact"/>
        <w:ind w:firstLineChars="200" w:firstLine="480"/>
        <w:rPr>
          <w:rFonts w:ascii="Times New Roman" w:hAnsi="Times New Roman"/>
          <w:sz w:val="24"/>
          <w:szCs w:val="24"/>
        </w:rPr>
      </w:pPr>
      <w:r w:rsidRPr="00CD77A6">
        <w:rPr>
          <w:rFonts w:ascii="Times New Roman" w:hAnsi="Times New Roman"/>
          <w:sz w:val="24"/>
          <w:szCs w:val="24"/>
        </w:rPr>
        <w:t>风险识别范围包括生产设施风险识别和生产过程所涉及的物质风险识别。</w:t>
      </w:r>
    </w:p>
    <w:p w:rsidR="00CD77A6" w:rsidRDefault="00CD77A6" w:rsidP="00CD77A6">
      <w:pPr>
        <w:spacing w:line="480" w:lineRule="exact"/>
        <w:ind w:firstLineChars="200" w:firstLine="48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1</w:t>
      </w:r>
      <w:r>
        <w:rPr>
          <w:rFonts w:ascii="Times New Roman" w:hAnsi="Times New Roman" w:hint="eastAsia"/>
          <w:sz w:val="24"/>
          <w:szCs w:val="24"/>
        </w:rPr>
        <w:t>）</w:t>
      </w:r>
      <w:r w:rsidRPr="00CD77A6">
        <w:rPr>
          <w:rFonts w:ascii="Times New Roman" w:hAnsi="Times New Roman"/>
          <w:sz w:val="24"/>
          <w:szCs w:val="24"/>
        </w:rPr>
        <w:t>风险识别的范围和类型</w:t>
      </w:r>
    </w:p>
    <w:p w:rsidR="00CD77A6" w:rsidRPr="00CD77A6" w:rsidRDefault="00CD77A6" w:rsidP="00CD77A6">
      <w:pPr>
        <w:ind w:firstLine="480"/>
        <w:rPr>
          <w:rFonts w:ascii="Times New Roman" w:hAnsi="Times New Roman"/>
          <w:sz w:val="24"/>
          <w:szCs w:val="24"/>
        </w:rPr>
      </w:pPr>
      <w:r>
        <w:rPr>
          <w:rFonts w:ascii="Times New Roman" w:hAnsi="Times New Roman" w:hint="eastAsia"/>
          <w:sz w:val="24"/>
          <w:szCs w:val="24"/>
        </w:rPr>
        <w:t xml:space="preserve">a. </w:t>
      </w:r>
      <w:r w:rsidRPr="00CD77A6">
        <w:rPr>
          <w:rFonts w:ascii="Times New Roman" w:hAnsi="Times New Roman"/>
          <w:sz w:val="24"/>
          <w:szCs w:val="24"/>
        </w:rPr>
        <w:t>生产设施风险识别范围</w:t>
      </w:r>
    </w:p>
    <w:p w:rsidR="00CD77A6" w:rsidRPr="00CD77A6" w:rsidRDefault="00CD77A6" w:rsidP="00CD77A6">
      <w:pPr>
        <w:ind w:firstLine="480"/>
        <w:rPr>
          <w:rFonts w:ascii="Times New Roman" w:hAnsi="Times New Roman"/>
          <w:sz w:val="24"/>
          <w:szCs w:val="24"/>
        </w:rPr>
      </w:pPr>
      <w:r w:rsidRPr="00CD77A6">
        <w:rPr>
          <w:rFonts w:ascii="Times New Roman" w:hAnsi="Times New Roman"/>
          <w:sz w:val="24"/>
          <w:szCs w:val="24"/>
        </w:rPr>
        <w:t>生产设施风险识别范围为：主要生产装置、贮运系统、公用工程系统、工程环保设施及辅助生产设施等。根据企业项目分析可知，企业生产设施和涉及的物质情况如下表。</w:t>
      </w:r>
    </w:p>
    <w:p w:rsidR="00CD77A6" w:rsidRPr="00CD77A6" w:rsidRDefault="00CD77A6" w:rsidP="00CD77A6">
      <w:pPr>
        <w:tabs>
          <w:tab w:val="left" w:pos="1485"/>
        </w:tabs>
        <w:ind w:firstLineChars="183" w:firstLine="439"/>
        <w:rPr>
          <w:rFonts w:ascii="Times New Roman" w:hAnsi="Times New Roman"/>
          <w:sz w:val="24"/>
          <w:szCs w:val="24"/>
        </w:rPr>
      </w:pPr>
      <w:r w:rsidRPr="00CD77A6">
        <w:rPr>
          <w:rFonts w:ascii="Times New Roman" w:hAnsi="Times New Roman"/>
          <w:sz w:val="24"/>
          <w:szCs w:val="24"/>
        </w:rPr>
        <w:t>根据导则中的定义，功能单元是指至少应包括一个</w:t>
      </w:r>
      <w:r w:rsidRPr="00CD77A6">
        <w:rPr>
          <w:rFonts w:ascii="Times New Roman" w:hAnsi="Times New Roman"/>
          <w:sz w:val="24"/>
          <w:szCs w:val="24"/>
        </w:rPr>
        <w:t>(</w:t>
      </w:r>
      <w:r w:rsidRPr="00CD77A6">
        <w:rPr>
          <w:rFonts w:ascii="Times New Roman" w:hAnsi="Times New Roman"/>
          <w:sz w:val="24"/>
          <w:szCs w:val="24"/>
        </w:rPr>
        <w:t>套</w:t>
      </w:r>
      <w:r w:rsidRPr="00CD77A6">
        <w:rPr>
          <w:rFonts w:ascii="Times New Roman" w:hAnsi="Times New Roman"/>
          <w:sz w:val="24"/>
          <w:szCs w:val="24"/>
        </w:rPr>
        <w:t>)</w:t>
      </w:r>
      <w:r w:rsidRPr="00CD77A6">
        <w:rPr>
          <w:rFonts w:ascii="Times New Roman" w:hAnsi="Times New Roman"/>
          <w:sz w:val="24"/>
          <w:szCs w:val="24"/>
        </w:rPr>
        <w:t>危险物质的主要生产装置、设施</w:t>
      </w:r>
      <w:r w:rsidRPr="00CD77A6">
        <w:rPr>
          <w:rFonts w:ascii="Times New Roman" w:hAnsi="Times New Roman"/>
          <w:sz w:val="24"/>
          <w:szCs w:val="24"/>
        </w:rPr>
        <w:t>(</w:t>
      </w:r>
      <w:r w:rsidRPr="00CD77A6">
        <w:rPr>
          <w:rFonts w:ascii="Times New Roman" w:hAnsi="Times New Roman"/>
          <w:sz w:val="24"/>
          <w:szCs w:val="24"/>
        </w:rPr>
        <w:t>贮存容器、管道等</w:t>
      </w:r>
      <w:r w:rsidRPr="00CD77A6">
        <w:rPr>
          <w:rFonts w:ascii="Times New Roman" w:hAnsi="Times New Roman"/>
          <w:sz w:val="24"/>
          <w:szCs w:val="24"/>
        </w:rPr>
        <w:t>)</w:t>
      </w:r>
      <w:r w:rsidRPr="00CD77A6">
        <w:rPr>
          <w:rFonts w:ascii="Times New Roman" w:hAnsi="Times New Roman"/>
          <w:sz w:val="24"/>
          <w:szCs w:val="24"/>
        </w:rPr>
        <w:t>及环保处理设施，或同属一个工厂且边缘距离小于</w:t>
      </w:r>
      <w:r w:rsidRPr="00CD77A6">
        <w:rPr>
          <w:rFonts w:ascii="Times New Roman" w:hAnsi="Times New Roman"/>
          <w:sz w:val="24"/>
          <w:szCs w:val="24"/>
        </w:rPr>
        <w:t xml:space="preserve">500m </w:t>
      </w:r>
      <w:r w:rsidRPr="00CD77A6">
        <w:rPr>
          <w:rFonts w:ascii="Times New Roman" w:hAnsi="Times New Roman"/>
          <w:sz w:val="24"/>
          <w:szCs w:val="24"/>
        </w:rPr>
        <w:t>的几个</w:t>
      </w:r>
      <w:r w:rsidRPr="00CD77A6">
        <w:rPr>
          <w:rFonts w:ascii="Times New Roman" w:hAnsi="Times New Roman"/>
          <w:sz w:val="24"/>
          <w:szCs w:val="24"/>
        </w:rPr>
        <w:t>(</w:t>
      </w:r>
      <w:r w:rsidRPr="00CD77A6">
        <w:rPr>
          <w:rFonts w:ascii="Times New Roman" w:hAnsi="Times New Roman"/>
          <w:sz w:val="24"/>
          <w:szCs w:val="24"/>
        </w:rPr>
        <w:t>套</w:t>
      </w:r>
      <w:r w:rsidRPr="00CD77A6">
        <w:rPr>
          <w:rFonts w:ascii="Times New Roman" w:hAnsi="Times New Roman"/>
          <w:sz w:val="24"/>
          <w:szCs w:val="24"/>
        </w:rPr>
        <w:t>)</w:t>
      </w:r>
      <w:r w:rsidRPr="00CD77A6">
        <w:rPr>
          <w:rFonts w:ascii="Times New Roman" w:hAnsi="Times New Roman"/>
          <w:sz w:val="24"/>
          <w:szCs w:val="24"/>
        </w:rPr>
        <w:t>生产装置、设施。每一个功能单元要有边界和特定的功能，在泄漏事故中能有与其它单元分割开的地方。企业功能单元划分见表</w:t>
      </w:r>
      <w:r w:rsidRPr="00CD77A6">
        <w:rPr>
          <w:rFonts w:ascii="Times New Roman" w:hAnsi="Times New Roman" w:hint="eastAsia"/>
          <w:sz w:val="24"/>
          <w:szCs w:val="24"/>
        </w:rPr>
        <w:t>5</w:t>
      </w:r>
      <w:r w:rsidRPr="00CD77A6">
        <w:rPr>
          <w:rFonts w:ascii="Times New Roman" w:hAnsi="Times New Roman"/>
          <w:sz w:val="24"/>
          <w:szCs w:val="24"/>
        </w:rPr>
        <w:t>-</w:t>
      </w:r>
      <w:r>
        <w:rPr>
          <w:rFonts w:ascii="Times New Roman" w:hAnsi="Times New Roman" w:hint="eastAsia"/>
          <w:sz w:val="24"/>
          <w:szCs w:val="24"/>
        </w:rPr>
        <w:t>45</w:t>
      </w:r>
      <w:r w:rsidRPr="00CD77A6">
        <w:rPr>
          <w:rFonts w:ascii="Times New Roman" w:hAnsi="Times New Roman"/>
          <w:sz w:val="24"/>
          <w:szCs w:val="24"/>
        </w:rPr>
        <w:t>。</w:t>
      </w:r>
    </w:p>
    <w:p w:rsidR="00CD77A6" w:rsidRDefault="00CD77A6" w:rsidP="00CD77A6">
      <w:pPr>
        <w:tabs>
          <w:tab w:val="left" w:pos="1485"/>
        </w:tabs>
        <w:jc w:val="center"/>
        <w:rPr>
          <w:rFonts w:ascii="Times New Roman" w:hAnsi="Times New Roman"/>
          <w:b/>
          <w:sz w:val="21"/>
          <w:szCs w:val="21"/>
        </w:rPr>
      </w:pPr>
    </w:p>
    <w:p w:rsidR="00CD77A6" w:rsidRDefault="00CD77A6" w:rsidP="00CD77A6">
      <w:pPr>
        <w:tabs>
          <w:tab w:val="left" w:pos="1485"/>
        </w:tabs>
        <w:jc w:val="center"/>
        <w:rPr>
          <w:rFonts w:ascii="Times New Roman" w:hAnsi="Times New Roman"/>
          <w:b/>
          <w:sz w:val="21"/>
          <w:szCs w:val="21"/>
        </w:rPr>
      </w:pPr>
    </w:p>
    <w:p w:rsidR="00CD77A6" w:rsidRPr="00CD77A6" w:rsidRDefault="00CD77A6" w:rsidP="00CD77A6">
      <w:pPr>
        <w:tabs>
          <w:tab w:val="left" w:pos="1485"/>
        </w:tabs>
        <w:jc w:val="center"/>
        <w:rPr>
          <w:rFonts w:ascii="Times New Roman" w:hAnsi="Times New Roman"/>
          <w:b/>
          <w:sz w:val="21"/>
          <w:szCs w:val="21"/>
        </w:rPr>
      </w:pPr>
      <w:r w:rsidRPr="00CD77A6">
        <w:rPr>
          <w:rFonts w:ascii="Times New Roman" w:hAnsi="Times New Roman"/>
          <w:b/>
          <w:sz w:val="21"/>
          <w:szCs w:val="21"/>
        </w:rPr>
        <w:lastRenderedPageBreak/>
        <w:t>表</w:t>
      </w:r>
      <w:r w:rsidRPr="00CD77A6">
        <w:rPr>
          <w:rFonts w:ascii="Times New Roman" w:hAnsi="Times New Roman" w:hint="eastAsia"/>
          <w:b/>
          <w:sz w:val="21"/>
          <w:szCs w:val="21"/>
        </w:rPr>
        <w:t>5</w:t>
      </w:r>
      <w:r w:rsidRPr="00CD77A6">
        <w:rPr>
          <w:rFonts w:ascii="Times New Roman" w:hAnsi="Times New Roman"/>
          <w:b/>
          <w:sz w:val="21"/>
          <w:szCs w:val="21"/>
        </w:rPr>
        <w:t>-</w:t>
      </w:r>
      <w:r w:rsidRPr="00CD77A6">
        <w:rPr>
          <w:rFonts w:ascii="Times New Roman" w:hAnsi="Times New Roman" w:hint="eastAsia"/>
          <w:b/>
          <w:sz w:val="21"/>
          <w:szCs w:val="21"/>
        </w:rPr>
        <w:t>45</w:t>
      </w:r>
      <w:r w:rsidRPr="00CD77A6">
        <w:rPr>
          <w:rFonts w:ascii="Times New Roman" w:hAnsi="Times New Roman"/>
          <w:b/>
          <w:sz w:val="21"/>
          <w:szCs w:val="21"/>
        </w:rPr>
        <w:t xml:space="preserve"> </w:t>
      </w:r>
      <w:r w:rsidRPr="00CD77A6">
        <w:rPr>
          <w:rFonts w:ascii="Times New Roman" w:hAnsi="Times New Roman"/>
          <w:b/>
          <w:sz w:val="21"/>
          <w:szCs w:val="21"/>
        </w:rPr>
        <w:t>企业功能单元划分</w:t>
      </w:r>
    </w:p>
    <w:p w:rsidR="00CD77A6" w:rsidRPr="001520D6" w:rsidRDefault="00CD77A6" w:rsidP="00CD77A6">
      <w:pPr>
        <w:spacing w:before="2" w:line="240" w:lineRule="auto"/>
        <w:rPr>
          <w:color w:val="FF0000"/>
          <w:sz w:val="3"/>
          <w:szCs w:val="3"/>
          <w:lang w:eastAsia="en-US"/>
        </w:rPr>
      </w:pPr>
    </w:p>
    <w:tbl>
      <w:tblPr>
        <w:tblStyle w:val="35"/>
        <w:tblW w:w="5000" w:type="pct"/>
        <w:tblLook w:val="01E0"/>
      </w:tblPr>
      <w:tblGrid>
        <w:gridCol w:w="1661"/>
        <w:gridCol w:w="4260"/>
        <w:gridCol w:w="2608"/>
      </w:tblGrid>
      <w:tr w:rsidR="00CD77A6" w:rsidRPr="001520D6" w:rsidTr="00CD77A6">
        <w:trPr>
          <w:trHeight w:val="369"/>
        </w:trPr>
        <w:tc>
          <w:tcPr>
            <w:tcW w:w="973" w:type="pct"/>
            <w:vAlign w:val="center"/>
          </w:tcPr>
          <w:p w:rsidR="00CD77A6" w:rsidRPr="00CD77A6" w:rsidRDefault="00CD77A6" w:rsidP="00CD77A6">
            <w:pPr>
              <w:spacing w:line="240" w:lineRule="auto"/>
              <w:jc w:val="center"/>
              <w:rPr>
                <w:rFonts w:ascii="Times New Roman" w:hAnsi="Times New Roman" w:cs="Times New Roman"/>
                <w:b/>
                <w:sz w:val="21"/>
                <w:szCs w:val="21"/>
              </w:rPr>
            </w:pPr>
            <w:r w:rsidRPr="00CD77A6">
              <w:rPr>
                <w:rFonts w:ascii="Times New Roman" w:cs="Times New Roman"/>
                <w:b/>
                <w:sz w:val="21"/>
                <w:szCs w:val="21"/>
              </w:rPr>
              <w:t>序号</w:t>
            </w:r>
          </w:p>
        </w:tc>
        <w:tc>
          <w:tcPr>
            <w:tcW w:w="2497" w:type="pct"/>
            <w:vAlign w:val="center"/>
          </w:tcPr>
          <w:p w:rsidR="00CD77A6" w:rsidRPr="00CD77A6" w:rsidRDefault="00CD77A6" w:rsidP="00CD77A6">
            <w:pPr>
              <w:spacing w:line="240" w:lineRule="auto"/>
              <w:jc w:val="center"/>
              <w:rPr>
                <w:rFonts w:ascii="Times New Roman" w:hAnsi="Times New Roman" w:cs="Times New Roman"/>
                <w:b/>
                <w:sz w:val="21"/>
                <w:szCs w:val="21"/>
              </w:rPr>
            </w:pPr>
            <w:r w:rsidRPr="00CD77A6">
              <w:rPr>
                <w:rFonts w:ascii="Times New Roman" w:cs="Times New Roman"/>
                <w:b/>
                <w:sz w:val="21"/>
                <w:szCs w:val="21"/>
              </w:rPr>
              <w:t>单元名称</w:t>
            </w:r>
          </w:p>
        </w:tc>
        <w:tc>
          <w:tcPr>
            <w:tcW w:w="1529" w:type="pct"/>
            <w:vAlign w:val="center"/>
          </w:tcPr>
          <w:p w:rsidR="00CD77A6" w:rsidRPr="00CD77A6" w:rsidRDefault="00CD77A6" w:rsidP="00CD77A6">
            <w:pPr>
              <w:spacing w:line="240" w:lineRule="auto"/>
              <w:jc w:val="center"/>
              <w:rPr>
                <w:rFonts w:ascii="Times New Roman" w:hAnsi="Times New Roman" w:cs="Times New Roman"/>
                <w:b/>
                <w:sz w:val="21"/>
                <w:szCs w:val="21"/>
              </w:rPr>
            </w:pPr>
            <w:r w:rsidRPr="00CD77A6">
              <w:rPr>
                <w:rFonts w:ascii="Times New Roman" w:cs="Times New Roman"/>
                <w:b/>
                <w:sz w:val="21"/>
                <w:szCs w:val="21"/>
              </w:rPr>
              <w:t>单元功能</w:t>
            </w:r>
          </w:p>
        </w:tc>
      </w:tr>
      <w:tr w:rsidR="00CD77A6" w:rsidRPr="001520D6" w:rsidTr="00CD77A6">
        <w:trPr>
          <w:trHeight w:val="369"/>
        </w:trPr>
        <w:tc>
          <w:tcPr>
            <w:tcW w:w="973" w:type="pct"/>
            <w:vAlign w:val="center"/>
          </w:tcPr>
          <w:p w:rsidR="00CD77A6" w:rsidRPr="00CD77A6" w:rsidRDefault="00CD77A6" w:rsidP="00CD77A6">
            <w:pPr>
              <w:spacing w:line="240" w:lineRule="auto"/>
              <w:jc w:val="center"/>
              <w:rPr>
                <w:rFonts w:ascii="Times New Roman" w:hAnsi="Times New Roman" w:cs="Times New Roman"/>
                <w:sz w:val="21"/>
                <w:szCs w:val="21"/>
              </w:rPr>
            </w:pPr>
            <w:r w:rsidRPr="00CD77A6">
              <w:rPr>
                <w:rFonts w:ascii="Times New Roman" w:hAnsi="Times New Roman" w:cs="Times New Roman"/>
                <w:sz w:val="21"/>
                <w:szCs w:val="21"/>
              </w:rPr>
              <w:t>1</w:t>
            </w:r>
          </w:p>
        </w:tc>
        <w:tc>
          <w:tcPr>
            <w:tcW w:w="2497" w:type="pct"/>
            <w:vAlign w:val="center"/>
          </w:tcPr>
          <w:p w:rsidR="00CD77A6" w:rsidRPr="00CD77A6" w:rsidRDefault="00CD77A6" w:rsidP="00CD77A6">
            <w:pPr>
              <w:spacing w:line="240" w:lineRule="auto"/>
              <w:jc w:val="center"/>
              <w:rPr>
                <w:rFonts w:ascii="Times New Roman" w:hAnsi="Times New Roman" w:cs="Times New Roman"/>
                <w:sz w:val="21"/>
                <w:szCs w:val="21"/>
              </w:rPr>
            </w:pPr>
            <w:r w:rsidRPr="00CD77A6">
              <w:rPr>
                <w:rFonts w:ascii="Times New Roman" w:cs="Times New Roman"/>
                <w:sz w:val="21"/>
                <w:szCs w:val="21"/>
              </w:rPr>
              <w:t>原辅料仓库</w:t>
            </w:r>
          </w:p>
        </w:tc>
        <w:tc>
          <w:tcPr>
            <w:tcW w:w="1529" w:type="pct"/>
            <w:vAlign w:val="center"/>
          </w:tcPr>
          <w:p w:rsidR="00CD77A6" w:rsidRPr="00CD77A6" w:rsidRDefault="00CD77A6" w:rsidP="00CD77A6">
            <w:pPr>
              <w:spacing w:line="240" w:lineRule="auto"/>
              <w:jc w:val="center"/>
              <w:rPr>
                <w:rFonts w:ascii="Times New Roman" w:hAnsi="Times New Roman" w:cs="Times New Roman"/>
                <w:sz w:val="21"/>
                <w:szCs w:val="21"/>
                <w:lang w:eastAsia="zh-CN"/>
              </w:rPr>
            </w:pPr>
            <w:r w:rsidRPr="00CD77A6">
              <w:rPr>
                <w:rFonts w:ascii="Times New Roman" w:cs="Times New Roman"/>
                <w:sz w:val="21"/>
                <w:szCs w:val="21"/>
              </w:rPr>
              <w:t>贮存区</w:t>
            </w:r>
            <w:r w:rsidRPr="00CD77A6">
              <w:rPr>
                <w:rFonts w:ascii="Times New Roman" w:cs="Times New Roman"/>
                <w:sz w:val="21"/>
                <w:szCs w:val="21"/>
                <w:lang w:eastAsia="zh-CN"/>
              </w:rPr>
              <w:t>和</w:t>
            </w:r>
            <w:r w:rsidRPr="00CD77A6">
              <w:rPr>
                <w:rFonts w:ascii="Times New Roman" w:cs="Times New Roman"/>
                <w:sz w:val="21"/>
                <w:szCs w:val="21"/>
              </w:rPr>
              <w:t>生产单元</w:t>
            </w:r>
          </w:p>
        </w:tc>
      </w:tr>
      <w:tr w:rsidR="00CD77A6" w:rsidRPr="001520D6" w:rsidTr="00CD77A6">
        <w:trPr>
          <w:trHeight w:val="369"/>
        </w:trPr>
        <w:tc>
          <w:tcPr>
            <w:tcW w:w="973" w:type="pct"/>
            <w:vAlign w:val="center"/>
          </w:tcPr>
          <w:p w:rsidR="00CD77A6" w:rsidRPr="00CD77A6" w:rsidRDefault="00CD77A6" w:rsidP="00CD77A6">
            <w:pPr>
              <w:spacing w:line="240" w:lineRule="auto"/>
              <w:jc w:val="center"/>
              <w:rPr>
                <w:rFonts w:ascii="Times New Roman" w:hAnsi="Times New Roman" w:cs="Times New Roman"/>
                <w:sz w:val="21"/>
                <w:szCs w:val="21"/>
              </w:rPr>
            </w:pPr>
            <w:r w:rsidRPr="00CD77A6">
              <w:rPr>
                <w:rFonts w:ascii="Times New Roman" w:hAnsi="Times New Roman" w:cs="Times New Roman"/>
                <w:sz w:val="21"/>
                <w:szCs w:val="21"/>
              </w:rPr>
              <w:t>2</w:t>
            </w:r>
          </w:p>
        </w:tc>
        <w:tc>
          <w:tcPr>
            <w:tcW w:w="2497" w:type="pct"/>
            <w:vAlign w:val="center"/>
          </w:tcPr>
          <w:p w:rsidR="00CD77A6" w:rsidRPr="00CD77A6" w:rsidRDefault="00CD77A6" w:rsidP="00CD77A6">
            <w:pPr>
              <w:spacing w:line="240" w:lineRule="auto"/>
              <w:jc w:val="center"/>
              <w:rPr>
                <w:rFonts w:ascii="Times New Roman" w:hAnsi="Times New Roman" w:cs="Times New Roman"/>
                <w:sz w:val="21"/>
                <w:szCs w:val="21"/>
              </w:rPr>
            </w:pPr>
            <w:r w:rsidRPr="00CD77A6">
              <w:rPr>
                <w:rFonts w:ascii="Times New Roman" w:hAnsi="Times New Roman" w:cs="Times New Roman"/>
                <w:sz w:val="21"/>
                <w:szCs w:val="21"/>
              </w:rPr>
              <w:t>1#-4#</w:t>
            </w:r>
            <w:r w:rsidRPr="00CD77A6">
              <w:rPr>
                <w:rFonts w:ascii="Times New Roman" w:cs="Times New Roman"/>
                <w:sz w:val="21"/>
                <w:szCs w:val="21"/>
              </w:rPr>
              <w:t>生产车间</w:t>
            </w:r>
          </w:p>
        </w:tc>
        <w:tc>
          <w:tcPr>
            <w:tcW w:w="1529" w:type="pct"/>
            <w:vAlign w:val="center"/>
          </w:tcPr>
          <w:p w:rsidR="00CD77A6" w:rsidRPr="00CD77A6" w:rsidRDefault="00CD77A6" w:rsidP="00CD77A6">
            <w:pPr>
              <w:spacing w:line="240" w:lineRule="auto"/>
              <w:jc w:val="center"/>
              <w:rPr>
                <w:rFonts w:ascii="Times New Roman" w:hAnsi="Times New Roman" w:cs="Times New Roman"/>
                <w:sz w:val="21"/>
                <w:szCs w:val="21"/>
              </w:rPr>
            </w:pPr>
            <w:r w:rsidRPr="00CD77A6">
              <w:rPr>
                <w:rFonts w:ascii="Times New Roman" w:cs="Times New Roman"/>
                <w:sz w:val="21"/>
                <w:szCs w:val="21"/>
              </w:rPr>
              <w:t>生产单元</w:t>
            </w:r>
          </w:p>
        </w:tc>
      </w:tr>
      <w:tr w:rsidR="00CD77A6" w:rsidRPr="001520D6" w:rsidTr="00CD77A6">
        <w:trPr>
          <w:trHeight w:val="369"/>
        </w:trPr>
        <w:tc>
          <w:tcPr>
            <w:tcW w:w="973" w:type="pct"/>
            <w:vAlign w:val="center"/>
          </w:tcPr>
          <w:p w:rsidR="00CD77A6" w:rsidRPr="00CD77A6" w:rsidRDefault="00CD77A6" w:rsidP="00CD77A6">
            <w:pPr>
              <w:spacing w:line="240" w:lineRule="auto"/>
              <w:jc w:val="center"/>
              <w:rPr>
                <w:rFonts w:ascii="Times New Roman" w:hAnsi="Times New Roman" w:cs="Times New Roman"/>
                <w:sz w:val="21"/>
                <w:szCs w:val="21"/>
              </w:rPr>
            </w:pPr>
            <w:r w:rsidRPr="00CD77A6">
              <w:rPr>
                <w:rFonts w:ascii="Times New Roman" w:hAnsi="Times New Roman" w:cs="Times New Roman"/>
                <w:sz w:val="21"/>
                <w:szCs w:val="21"/>
              </w:rPr>
              <w:t>6</w:t>
            </w:r>
          </w:p>
        </w:tc>
        <w:tc>
          <w:tcPr>
            <w:tcW w:w="2497" w:type="pct"/>
            <w:vAlign w:val="center"/>
          </w:tcPr>
          <w:p w:rsidR="00CD77A6" w:rsidRPr="00CD77A6" w:rsidRDefault="00CD77A6" w:rsidP="00CD77A6">
            <w:pPr>
              <w:spacing w:line="240" w:lineRule="auto"/>
              <w:jc w:val="center"/>
              <w:rPr>
                <w:rFonts w:ascii="Times New Roman" w:hAnsi="Times New Roman" w:cs="Times New Roman"/>
                <w:sz w:val="21"/>
                <w:szCs w:val="21"/>
                <w:lang w:eastAsia="zh-CN"/>
              </w:rPr>
            </w:pPr>
            <w:r w:rsidRPr="00CD77A6">
              <w:rPr>
                <w:rFonts w:ascii="Times New Roman" w:cs="Times New Roman"/>
                <w:sz w:val="21"/>
                <w:szCs w:val="21"/>
                <w:lang w:eastAsia="zh-CN"/>
              </w:rPr>
              <w:t>危废仓库、一般固废仓库、</w:t>
            </w:r>
            <w:r w:rsidRPr="00CD77A6">
              <w:rPr>
                <w:rFonts w:ascii="Times New Roman" w:cs="Times New Roman" w:hint="eastAsia"/>
                <w:sz w:val="21"/>
                <w:szCs w:val="21"/>
                <w:lang w:eastAsia="zh-CN"/>
              </w:rPr>
              <w:t>废气处理设备</w:t>
            </w:r>
          </w:p>
        </w:tc>
        <w:tc>
          <w:tcPr>
            <w:tcW w:w="1529" w:type="pct"/>
            <w:vAlign w:val="center"/>
          </w:tcPr>
          <w:p w:rsidR="00CD77A6" w:rsidRPr="00CD77A6" w:rsidRDefault="00CD77A6" w:rsidP="00CD77A6">
            <w:pPr>
              <w:spacing w:line="240" w:lineRule="auto"/>
              <w:jc w:val="center"/>
              <w:rPr>
                <w:rFonts w:ascii="Times New Roman" w:hAnsi="Times New Roman" w:cs="Times New Roman"/>
                <w:sz w:val="21"/>
                <w:szCs w:val="21"/>
              </w:rPr>
            </w:pPr>
            <w:r w:rsidRPr="00CD77A6">
              <w:rPr>
                <w:rFonts w:ascii="Times New Roman" w:cs="Times New Roman"/>
                <w:sz w:val="21"/>
                <w:szCs w:val="21"/>
              </w:rPr>
              <w:t>环保设施</w:t>
            </w:r>
          </w:p>
        </w:tc>
      </w:tr>
    </w:tbl>
    <w:p w:rsidR="00CD77A6" w:rsidRPr="00CD77A6" w:rsidRDefault="00CD77A6" w:rsidP="00CD77A6">
      <w:pPr>
        <w:ind w:firstLine="482"/>
        <w:rPr>
          <w:rFonts w:ascii="Times New Roman" w:hAnsi="Times New Roman"/>
          <w:sz w:val="24"/>
          <w:szCs w:val="24"/>
        </w:rPr>
      </w:pPr>
      <w:r w:rsidRPr="00CD77A6">
        <w:rPr>
          <w:rFonts w:ascii="Times New Roman" w:hAnsi="Times New Roman" w:hint="eastAsia"/>
          <w:sz w:val="24"/>
          <w:szCs w:val="24"/>
        </w:rPr>
        <w:t>b.</w:t>
      </w:r>
      <w:r>
        <w:rPr>
          <w:rFonts w:ascii="Times New Roman" w:hAnsi="Times New Roman" w:hint="eastAsia"/>
          <w:sz w:val="24"/>
          <w:szCs w:val="24"/>
        </w:rPr>
        <w:t xml:space="preserve"> </w:t>
      </w:r>
      <w:r w:rsidRPr="00CD77A6">
        <w:rPr>
          <w:rFonts w:ascii="Times New Roman" w:hAnsi="Times New Roman"/>
          <w:sz w:val="24"/>
          <w:szCs w:val="24"/>
        </w:rPr>
        <w:t>物质风险识别范围</w:t>
      </w:r>
    </w:p>
    <w:p w:rsidR="00CD77A6" w:rsidRPr="00CD77A6" w:rsidRDefault="00CD77A6" w:rsidP="00CD77A6">
      <w:pPr>
        <w:ind w:firstLine="482"/>
        <w:rPr>
          <w:rFonts w:ascii="Times New Roman" w:hAnsi="Times New Roman"/>
          <w:sz w:val="24"/>
          <w:szCs w:val="24"/>
        </w:rPr>
      </w:pPr>
      <w:r w:rsidRPr="00CD77A6">
        <w:rPr>
          <w:rFonts w:ascii="Times New Roman" w:hAnsi="Times New Roman"/>
          <w:sz w:val="24"/>
          <w:szCs w:val="24"/>
        </w:rPr>
        <w:t>物质风险识别是指主要原辅材料、燃料、中间产品、最终产品运输以及生产过程中排放的</w:t>
      </w:r>
      <w:r w:rsidRPr="00CD77A6">
        <w:rPr>
          <w:rFonts w:ascii="Times New Roman" w:hAnsi="Times New Roman"/>
          <w:sz w:val="24"/>
          <w:szCs w:val="24"/>
        </w:rPr>
        <w:t>“</w:t>
      </w:r>
      <w:r w:rsidRPr="00CD77A6">
        <w:rPr>
          <w:rFonts w:ascii="Times New Roman" w:hAnsi="Times New Roman"/>
          <w:sz w:val="24"/>
          <w:szCs w:val="24"/>
        </w:rPr>
        <w:t>三废</w:t>
      </w:r>
      <w:r w:rsidRPr="00CD77A6">
        <w:rPr>
          <w:rFonts w:ascii="Times New Roman" w:hAnsi="Times New Roman"/>
          <w:sz w:val="24"/>
          <w:szCs w:val="24"/>
        </w:rPr>
        <w:t>”</w:t>
      </w:r>
      <w:r w:rsidRPr="00CD77A6">
        <w:rPr>
          <w:rFonts w:ascii="Times New Roman" w:hAnsi="Times New Roman"/>
          <w:sz w:val="24"/>
          <w:szCs w:val="24"/>
        </w:rPr>
        <w:t>污染物等。本项目物质风险识别范围具体见表</w:t>
      </w:r>
      <w:r w:rsidRPr="00CD77A6">
        <w:rPr>
          <w:rFonts w:ascii="Times New Roman" w:hAnsi="Times New Roman"/>
          <w:sz w:val="24"/>
          <w:szCs w:val="24"/>
        </w:rPr>
        <w:t>5-</w:t>
      </w:r>
      <w:r>
        <w:rPr>
          <w:rFonts w:ascii="Times New Roman" w:hAnsi="Times New Roman" w:hint="eastAsia"/>
          <w:sz w:val="24"/>
          <w:szCs w:val="24"/>
        </w:rPr>
        <w:t>46</w:t>
      </w:r>
      <w:r w:rsidRPr="00CD77A6">
        <w:rPr>
          <w:rFonts w:ascii="Times New Roman" w:hAnsi="Times New Roman"/>
          <w:sz w:val="24"/>
          <w:szCs w:val="24"/>
        </w:rPr>
        <w:t>。</w:t>
      </w:r>
    </w:p>
    <w:p w:rsidR="00CD77A6" w:rsidRPr="00CD77A6" w:rsidRDefault="00CD77A6" w:rsidP="00CD77A6">
      <w:pPr>
        <w:tabs>
          <w:tab w:val="left" w:pos="1485"/>
        </w:tabs>
        <w:jc w:val="center"/>
        <w:rPr>
          <w:rFonts w:ascii="Times New Roman" w:hAnsi="Times New Roman"/>
          <w:b/>
          <w:sz w:val="21"/>
          <w:szCs w:val="21"/>
        </w:rPr>
      </w:pPr>
      <w:r w:rsidRPr="00CD77A6">
        <w:rPr>
          <w:rFonts w:ascii="Times New Roman" w:hAnsi="Times New Roman"/>
          <w:b/>
          <w:sz w:val="21"/>
          <w:szCs w:val="21"/>
        </w:rPr>
        <w:t>表</w:t>
      </w:r>
      <w:r w:rsidRPr="00CD77A6">
        <w:rPr>
          <w:rFonts w:ascii="Times New Roman" w:hAnsi="Times New Roman"/>
          <w:b/>
          <w:sz w:val="21"/>
          <w:szCs w:val="21"/>
        </w:rPr>
        <w:t>5-</w:t>
      </w:r>
      <w:r w:rsidRPr="00CD77A6">
        <w:rPr>
          <w:rFonts w:ascii="Times New Roman" w:hAnsi="Times New Roman" w:hint="eastAsia"/>
          <w:b/>
          <w:sz w:val="21"/>
          <w:szCs w:val="21"/>
        </w:rPr>
        <w:t>46</w:t>
      </w:r>
      <w:r w:rsidRPr="00CD77A6">
        <w:rPr>
          <w:rFonts w:ascii="Times New Roman" w:hAnsi="Times New Roman"/>
          <w:b/>
          <w:sz w:val="21"/>
          <w:szCs w:val="21"/>
        </w:rPr>
        <w:t xml:space="preserve"> </w:t>
      </w:r>
      <w:r w:rsidRPr="00CD77A6">
        <w:rPr>
          <w:rFonts w:ascii="Times New Roman" w:hAnsi="Times New Roman"/>
          <w:b/>
          <w:sz w:val="21"/>
          <w:szCs w:val="21"/>
        </w:rPr>
        <w:t>本项目物质风险识别范围</w:t>
      </w:r>
    </w:p>
    <w:p w:rsidR="00CD77A6" w:rsidRPr="001520D6" w:rsidRDefault="00CD77A6" w:rsidP="00CD77A6">
      <w:pPr>
        <w:spacing w:before="2" w:line="240" w:lineRule="auto"/>
        <w:rPr>
          <w:color w:val="FF0000"/>
          <w:sz w:val="3"/>
          <w:szCs w:val="3"/>
        </w:rPr>
      </w:pPr>
    </w:p>
    <w:tbl>
      <w:tblPr>
        <w:tblStyle w:val="35"/>
        <w:tblW w:w="5000" w:type="pct"/>
        <w:tblLook w:val="01E0"/>
      </w:tblPr>
      <w:tblGrid>
        <w:gridCol w:w="663"/>
        <w:gridCol w:w="2422"/>
        <w:gridCol w:w="1643"/>
        <w:gridCol w:w="3801"/>
      </w:tblGrid>
      <w:tr w:rsidR="00CD77A6" w:rsidRPr="001520D6" w:rsidTr="00CD77A6">
        <w:trPr>
          <w:trHeight w:val="369"/>
        </w:trPr>
        <w:tc>
          <w:tcPr>
            <w:tcW w:w="389" w:type="pct"/>
            <w:vAlign w:val="center"/>
          </w:tcPr>
          <w:p w:rsidR="00CD77A6" w:rsidRPr="00CD77A6" w:rsidRDefault="00CD77A6" w:rsidP="00CD77A6">
            <w:pPr>
              <w:spacing w:line="240" w:lineRule="auto"/>
              <w:jc w:val="center"/>
              <w:rPr>
                <w:rFonts w:ascii="Times New Roman" w:hAnsi="Times New Roman" w:cs="Times New Roman"/>
                <w:b/>
                <w:sz w:val="21"/>
                <w:szCs w:val="21"/>
              </w:rPr>
            </w:pPr>
            <w:r w:rsidRPr="00CD77A6">
              <w:rPr>
                <w:rFonts w:ascii="Times New Roman" w:cs="Times New Roman"/>
                <w:b/>
                <w:sz w:val="21"/>
                <w:szCs w:val="21"/>
              </w:rPr>
              <w:t>序号</w:t>
            </w:r>
          </w:p>
        </w:tc>
        <w:tc>
          <w:tcPr>
            <w:tcW w:w="1420" w:type="pct"/>
            <w:vAlign w:val="center"/>
          </w:tcPr>
          <w:p w:rsidR="00CD77A6" w:rsidRPr="00CD77A6" w:rsidRDefault="00CD77A6" w:rsidP="00CD77A6">
            <w:pPr>
              <w:spacing w:line="240" w:lineRule="auto"/>
              <w:jc w:val="center"/>
              <w:rPr>
                <w:rFonts w:ascii="Times New Roman" w:hAnsi="Times New Roman" w:cs="Times New Roman"/>
                <w:b/>
                <w:sz w:val="21"/>
                <w:szCs w:val="21"/>
              </w:rPr>
            </w:pPr>
            <w:r w:rsidRPr="00CD77A6">
              <w:rPr>
                <w:rFonts w:ascii="Times New Roman" w:cs="Times New Roman"/>
                <w:b/>
                <w:sz w:val="21"/>
                <w:szCs w:val="21"/>
              </w:rPr>
              <w:t>单元名称</w:t>
            </w:r>
          </w:p>
        </w:tc>
        <w:tc>
          <w:tcPr>
            <w:tcW w:w="963" w:type="pct"/>
            <w:vAlign w:val="center"/>
          </w:tcPr>
          <w:p w:rsidR="00CD77A6" w:rsidRPr="00CD77A6" w:rsidRDefault="00CD77A6" w:rsidP="00CD77A6">
            <w:pPr>
              <w:spacing w:line="240" w:lineRule="auto"/>
              <w:jc w:val="center"/>
              <w:rPr>
                <w:rFonts w:ascii="Times New Roman" w:hAnsi="Times New Roman" w:cs="Times New Roman"/>
                <w:b/>
                <w:sz w:val="21"/>
                <w:szCs w:val="21"/>
              </w:rPr>
            </w:pPr>
            <w:r w:rsidRPr="00CD77A6">
              <w:rPr>
                <w:rFonts w:ascii="Times New Roman" w:cs="Times New Roman"/>
                <w:b/>
                <w:sz w:val="21"/>
                <w:szCs w:val="21"/>
              </w:rPr>
              <w:t>单元功能</w:t>
            </w:r>
          </w:p>
        </w:tc>
        <w:tc>
          <w:tcPr>
            <w:tcW w:w="2228" w:type="pct"/>
            <w:vAlign w:val="center"/>
          </w:tcPr>
          <w:p w:rsidR="00CD77A6" w:rsidRPr="00CD77A6" w:rsidRDefault="00CD77A6" w:rsidP="00CD77A6">
            <w:pPr>
              <w:spacing w:line="240" w:lineRule="auto"/>
              <w:jc w:val="center"/>
              <w:rPr>
                <w:rFonts w:ascii="Times New Roman" w:hAnsi="Times New Roman" w:cs="Times New Roman"/>
                <w:b/>
                <w:sz w:val="21"/>
                <w:szCs w:val="21"/>
              </w:rPr>
            </w:pPr>
            <w:r w:rsidRPr="00CD77A6">
              <w:rPr>
                <w:rFonts w:ascii="Times New Roman" w:cs="Times New Roman"/>
                <w:b/>
                <w:sz w:val="21"/>
                <w:szCs w:val="21"/>
              </w:rPr>
              <w:t>主要危险物质</w:t>
            </w:r>
          </w:p>
        </w:tc>
      </w:tr>
      <w:tr w:rsidR="00CD77A6" w:rsidRPr="001520D6" w:rsidTr="00CD77A6">
        <w:trPr>
          <w:trHeight w:val="369"/>
        </w:trPr>
        <w:tc>
          <w:tcPr>
            <w:tcW w:w="389" w:type="pct"/>
            <w:vAlign w:val="center"/>
          </w:tcPr>
          <w:p w:rsidR="00CD77A6" w:rsidRPr="00CD77A6" w:rsidRDefault="00CD77A6" w:rsidP="00CD77A6">
            <w:pPr>
              <w:spacing w:line="240" w:lineRule="auto"/>
              <w:jc w:val="center"/>
              <w:rPr>
                <w:rFonts w:ascii="Times New Roman" w:hAnsi="Times New Roman" w:cs="Times New Roman"/>
                <w:sz w:val="21"/>
                <w:szCs w:val="21"/>
              </w:rPr>
            </w:pPr>
            <w:r w:rsidRPr="00CD77A6">
              <w:rPr>
                <w:rFonts w:ascii="Times New Roman" w:hAnsi="Times New Roman" w:cs="Times New Roman"/>
                <w:sz w:val="21"/>
              </w:rPr>
              <w:t>1</w:t>
            </w:r>
          </w:p>
        </w:tc>
        <w:tc>
          <w:tcPr>
            <w:tcW w:w="1420" w:type="pct"/>
            <w:vAlign w:val="center"/>
          </w:tcPr>
          <w:p w:rsidR="00CD77A6" w:rsidRPr="00CD77A6" w:rsidRDefault="00CD77A6" w:rsidP="00CD77A6">
            <w:pPr>
              <w:spacing w:line="240" w:lineRule="auto"/>
              <w:jc w:val="center"/>
              <w:rPr>
                <w:rFonts w:ascii="Times New Roman" w:hAnsi="Times New Roman" w:cs="Times New Roman"/>
                <w:sz w:val="21"/>
                <w:szCs w:val="21"/>
              </w:rPr>
            </w:pPr>
            <w:r w:rsidRPr="00CD77A6">
              <w:rPr>
                <w:rFonts w:ascii="Times New Roman" w:cs="Times New Roman"/>
                <w:sz w:val="21"/>
                <w:szCs w:val="21"/>
              </w:rPr>
              <w:t>原辅料仓库</w:t>
            </w:r>
          </w:p>
        </w:tc>
        <w:tc>
          <w:tcPr>
            <w:tcW w:w="963" w:type="pct"/>
            <w:vAlign w:val="center"/>
          </w:tcPr>
          <w:p w:rsidR="00CD77A6" w:rsidRPr="00CD77A6" w:rsidRDefault="00CD77A6" w:rsidP="00CD77A6">
            <w:pPr>
              <w:spacing w:line="240" w:lineRule="auto"/>
              <w:jc w:val="center"/>
              <w:rPr>
                <w:rFonts w:ascii="Times New Roman" w:hAnsi="Times New Roman" w:cs="Times New Roman"/>
                <w:sz w:val="21"/>
                <w:szCs w:val="21"/>
              </w:rPr>
            </w:pPr>
            <w:r w:rsidRPr="00CD77A6">
              <w:rPr>
                <w:rFonts w:ascii="Times New Roman" w:cs="Times New Roman"/>
                <w:sz w:val="21"/>
                <w:szCs w:val="21"/>
              </w:rPr>
              <w:t>贮存区</w:t>
            </w:r>
          </w:p>
        </w:tc>
        <w:tc>
          <w:tcPr>
            <w:tcW w:w="2228" w:type="pct"/>
            <w:vAlign w:val="center"/>
          </w:tcPr>
          <w:p w:rsidR="00CD77A6" w:rsidRPr="00CD77A6" w:rsidRDefault="00CD77A6" w:rsidP="00CD77A6">
            <w:pPr>
              <w:spacing w:line="240" w:lineRule="auto"/>
              <w:jc w:val="center"/>
              <w:rPr>
                <w:rFonts w:ascii="Times New Roman" w:hAnsi="Times New Roman" w:cs="Times New Roman"/>
                <w:sz w:val="21"/>
                <w:szCs w:val="21"/>
                <w:lang w:eastAsia="zh-CN"/>
              </w:rPr>
            </w:pPr>
            <w:r w:rsidRPr="00CD77A6">
              <w:rPr>
                <w:rFonts w:ascii="Times New Roman" w:cs="Times New Roman"/>
                <w:sz w:val="21"/>
                <w:szCs w:val="21"/>
                <w:lang w:eastAsia="zh-CN"/>
              </w:rPr>
              <w:t>乙醇</w:t>
            </w:r>
          </w:p>
        </w:tc>
      </w:tr>
      <w:tr w:rsidR="00CD77A6" w:rsidRPr="001520D6" w:rsidTr="00CD77A6">
        <w:trPr>
          <w:trHeight w:val="369"/>
        </w:trPr>
        <w:tc>
          <w:tcPr>
            <w:tcW w:w="389" w:type="pct"/>
            <w:vAlign w:val="center"/>
          </w:tcPr>
          <w:p w:rsidR="00CD77A6" w:rsidRPr="00CD77A6" w:rsidRDefault="00CD77A6" w:rsidP="00CD77A6">
            <w:pPr>
              <w:spacing w:line="240" w:lineRule="auto"/>
              <w:jc w:val="center"/>
              <w:rPr>
                <w:rFonts w:ascii="Times New Roman" w:hAnsi="Times New Roman" w:cs="Times New Roman"/>
                <w:sz w:val="21"/>
                <w:szCs w:val="21"/>
              </w:rPr>
            </w:pPr>
            <w:r w:rsidRPr="00CD77A6">
              <w:rPr>
                <w:rFonts w:ascii="Times New Roman" w:hAnsi="Times New Roman" w:cs="Times New Roman"/>
                <w:sz w:val="21"/>
              </w:rPr>
              <w:t>2</w:t>
            </w:r>
          </w:p>
        </w:tc>
        <w:tc>
          <w:tcPr>
            <w:tcW w:w="1420" w:type="pct"/>
            <w:vAlign w:val="center"/>
          </w:tcPr>
          <w:p w:rsidR="00CD77A6" w:rsidRPr="00CD77A6" w:rsidRDefault="00CD77A6" w:rsidP="00CD77A6">
            <w:pPr>
              <w:spacing w:line="240" w:lineRule="auto"/>
              <w:jc w:val="center"/>
              <w:rPr>
                <w:rFonts w:ascii="Times New Roman" w:hAnsi="Times New Roman" w:cs="Times New Roman"/>
                <w:sz w:val="21"/>
                <w:szCs w:val="21"/>
              </w:rPr>
            </w:pPr>
            <w:r w:rsidRPr="00CD77A6">
              <w:rPr>
                <w:rFonts w:ascii="Times New Roman" w:cs="Times New Roman"/>
                <w:sz w:val="21"/>
                <w:szCs w:val="21"/>
                <w:lang w:eastAsia="zh-CN"/>
              </w:rPr>
              <w:t>生产车间</w:t>
            </w:r>
          </w:p>
        </w:tc>
        <w:tc>
          <w:tcPr>
            <w:tcW w:w="963" w:type="pct"/>
            <w:vAlign w:val="center"/>
          </w:tcPr>
          <w:p w:rsidR="00CD77A6" w:rsidRPr="00CD77A6" w:rsidRDefault="00CD77A6" w:rsidP="00CD77A6">
            <w:pPr>
              <w:spacing w:line="240" w:lineRule="auto"/>
              <w:jc w:val="center"/>
              <w:rPr>
                <w:rFonts w:ascii="Times New Roman" w:hAnsi="Times New Roman" w:cs="Times New Roman"/>
                <w:sz w:val="21"/>
                <w:szCs w:val="21"/>
              </w:rPr>
            </w:pPr>
            <w:r w:rsidRPr="00CD77A6">
              <w:rPr>
                <w:rFonts w:ascii="Times New Roman" w:cs="Times New Roman"/>
                <w:sz w:val="21"/>
                <w:szCs w:val="21"/>
              </w:rPr>
              <w:t>生产单元</w:t>
            </w:r>
          </w:p>
        </w:tc>
        <w:tc>
          <w:tcPr>
            <w:tcW w:w="2228" w:type="pct"/>
            <w:vAlign w:val="center"/>
          </w:tcPr>
          <w:p w:rsidR="00CD77A6" w:rsidRPr="00CD77A6" w:rsidRDefault="00CD77A6" w:rsidP="00CD77A6">
            <w:pPr>
              <w:spacing w:line="240" w:lineRule="auto"/>
              <w:jc w:val="center"/>
              <w:rPr>
                <w:rFonts w:ascii="Times New Roman" w:hAnsi="Times New Roman" w:cs="Times New Roman"/>
                <w:sz w:val="21"/>
                <w:szCs w:val="21"/>
                <w:lang w:eastAsia="zh-CN"/>
              </w:rPr>
            </w:pPr>
            <w:r w:rsidRPr="00CD77A6">
              <w:rPr>
                <w:rFonts w:ascii="Times New Roman" w:cs="Times New Roman"/>
                <w:sz w:val="21"/>
                <w:szCs w:val="21"/>
                <w:lang w:eastAsia="zh-CN"/>
              </w:rPr>
              <w:t>生产废气</w:t>
            </w:r>
          </w:p>
        </w:tc>
      </w:tr>
      <w:tr w:rsidR="00CD77A6" w:rsidRPr="001520D6" w:rsidTr="00CD77A6">
        <w:trPr>
          <w:trHeight w:val="369"/>
        </w:trPr>
        <w:tc>
          <w:tcPr>
            <w:tcW w:w="389" w:type="pct"/>
            <w:vAlign w:val="center"/>
          </w:tcPr>
          <w:p w:rsidR="00CD77A6" w:rsidRPr="00CD77A6" w:rsidRDefault="00CD77A6" w:rsidP="00CD77A6">
            <w:pPr>
              <w:spacing w:line="240" w:lineRule="auto"/>
              <w:jc w:val="center"/>
              <w:rPr>
                <w:rFonts w:ascii="Times New Roman" w:hAnsi="Times New Roman" w:cs="Times New Roman"/>
                <w:sz w:val="21"/>
                <w:szCs w:val="21"/>
                <w:lang w:eastAsia="zh-CN"/>
              </w:rPr>
            </w:pPr>
            <w:r w:rsidRPr="00CD77A6">
              <w:rPr>
                <w:rFonts w:ascii="Times New Roman" w:hAnsi="Times New Roman" w:cs="Times New Roman"/>
                <w:sz w:val="21"/>
                <w:lang w:eastAsia="zh-CN"/>
              </w:rPr>
              <w:t>3</w:t>
            </w:r>
          </w:p>
        </w:tc>
        <w:tc>
          <w:tcPr>
            <w:tcW w:w="1420" w:type="pct"/>
            <w:vAlign w:val="center"/>
          </w:tcPr>
          <w:p w:rsidR="00CD77A6" w:rsidRPr="00CD77A6" w:rsidRDefault="00CD77A6" w:rsidP="00CD77A6">
            <w:pPr>
              <w:spacing w:line="240" w:lineRule="auto"/>
              <w:jc w:val="center"/>
              <w:rPr>
                <w:rFonts w:ascii="Times New Roman" w:hAnsi="Times New Roman" w:cs="Times New Roman"/>
                <w:sz w:val="21"/>
                <w:szCs w:val="21"/>
                <w:lang w:eastAsia="zh-CN"/>
              </w:rPr>
            </w:pPr>
            <w:r w:rsidRPr="00CD77A6">
              <w:rPr>
                <w:rFonts w:ascii="Times New Roman" w:cs="Times New Roman"/>
                <w:sz w:val="21"/>
                <w:szCs w:val="21"/>
                <w:lang w:eastAsia="zh-CN"/>
              </w:rPr>
              <w:t>危废仓库、一般固废仓库</w:t>
            </w:r>
          </w:p>
        </w:tc>
        <w:tc>
          <w:tcPr>
            <w:tcW w:w="963" w:type="pct"/>
            <w:vAlign w:val="center"/>
          </w:tcPr>
          <w:p w:rsidR="00CD77A6" w:rsidRPr="00CD77A6" w:rsidRDefault="00CD77A6" w:rsidP="00CD77A6">
            <w:pPr>
              <w:spacing w:line="240" w:lineRule="auto"/>
              <w:jc w:val="center"/>
              <w:rPr>
                <w:rFonts w:ascii="Times New Roman" w:hAnsi="Times New Roman" w:cs="Times New Roman"/>
                <w:sz w:val="21"/>
                <w:szCs w:val="21"/>
              </w:rPr>
            </w:pPr>
            <w:r w:rsidRPr="00CD77A6">
              <w:rPr>
                <w:rFonts w:ascii="Times New Roman" w:cs="Times New Roman"/>
                <w:sz w:val="21"/>
                <w:szCs w:val="21"/>
              </w:rPr>
              <w:t>环保设施</w:t>
            </w:r>
          </w:p>
        </w:tc>
        <w:tc>
          <w:tcPr>
            <w:tcW w:w="2228" w:type="pct"/>
            <w:vAlign w:val="center"/>
          </w:tcPr>
          <w:p w:rsidR="00CD77A6" w:rsidRPr="00CD77A6" w:rsidRDefault="00CD77A6" w:rsidP="00CD77A6">
            <w:pPr>
              <w:spacing w:line="240" w:lineRule="auto"/>
              <w:jc w:val="center"/>
              <w:rPr>
                <w:rFonts w:ascii="Times New Roman" w:hAnsi="Times New Roman" w:cs="Times New Roman"/>
                <w:sz w:val="21"/>
                <w:szCs w:val="21"/>
                <w:lang w:eastAsia="zh-CN"/>
              </w:rPr>
            </w:pPr>
            <w:r w:rsidRPr="00CD77A6">
              <w:rPr>
                <w:rFonts w:ascii="Times New Roman" w:cs="Times New Roman"/>
                <w:sz w:val="21"/>
                <w:szCs w:val="21"/>
                <w:lang w:eastAsia="zh-CN"/>
              </w:rPr>
              <w:t>废包装材料、废机油、废活性炭</w:t>
            </w:r>
          </w:p>
        </w:tc>
      </w:tr>
    </w:tbl>
    <w:p w:rsidR="00CD77A6" w:rsidRPr="001520D6" w:rsidRDefault="00CD77A6" w:rsidP="00CD77A6">
      <w:pPr>
        <w:spacing w:before="3" w:line="240" w:lineRule="auto"/>
        <w:rPr>
          <w:color w:val="FF0000"/>
          <w:sz w:val="10"/>
          <w:szCs w:val="10"/>
        </w:rPr>
      </w:pPr>
    </w:p>
    <w:p w:rsidR="00CD77A6" w:rsidRPr="00CD77A6" w:rsidRDefault="00CD77A6" w:rsidP="00CD77A6">
      <w:pPr>
        <w:spacing w:line="480" w:lineRule="exact"/>
        <w:ind w:firstLine="482"/>
        <w:rPr>
          <w:rFonts w:ascii="Times New Roman" w:hAnsi="Times New Roman"/>
          <w:sz w:val="24"/>
          <w:szCs w:val="24"/>
        </w:rPr>
      </w:pPr>
      <w:r w:rsidRPr="00CD77A6">
        <w:rPr>
          <w:rFonts w:ascii="Times New Roman" w:hAnsi="Times New Roman" w:hint="eastAsia"/>
          <w:sz w:val="24"/>
          <w:szCs w:val="24"/>
        </w:rPr>
        <w:t>c.</w:t>
      </w:r>
      <w:r>
        <w:rPr>
          <w:rFonts w:ascii="Times New Roman" w:hAnsi="Times New Roman" w:hint="eastAsia"/>
          <w:sz w:val="24"/>
          <w:szCs w:val="24"/>
        </w:rPr>
        <w:t xml:space="preserve"> </w:t>
      </w:r>
      <w:r w:rsidRPr="00CD77A6">
        <w:rPr>
          <w:rFonts w:ascii="Times New Roman" w:hAnsi="Times New Roman"/>
          <w:sz w:val="24"/>
          <w:szCs w:val="24"/>
        </w:rPr>
        <w:t>风险类型</w:t>
      </w:r>
    </w:p>
    <w:p w:rsidR="00CD77A6" w:rsidRPr="00CD77A6" w:rsidRDefault="00CD77A6" w:rsidP="00CD77A6">
      <w:pPr>
        <w:spacing w:line="480" w:lineRule="exact"/>
        <w:ind w:firstLine="480"/>
        <w:rPr>
          <w:rFonts w:ascii="Times New Roman" w:hAnsi="Times New Roman"/>
          <w:sz w:val="24"/>
          <w:szCs w:val="24"/>
        </w:rPr>
      </w:pPr>
      <w:r w:rsidRPr="00CD77A6">
        <w:rPr>
          <w:rFonts w:ascii="Times New Roman" w:hAnsi="Times New Roman"/>
          <w:sz w:val="24"/>
          <w:szCs w:val="24"/>
        </w:rPr>
        <w:t>根据有毒有害物质放散起因，可以把风险分为火灾、爆炸和泄露三种类型。根据上述生产设施及涉及的各物质风险识别可知，企业存在的风险类型包括火灾、</w:t>
      </w:r>
    </w:p>
    <w:p w:rsidR="00CD77A6" w:rsidRPr="00CD77A6" w:rsidRDefault="00CD77A6" w:rsidP="00CD77A6">
      <w:pPr>
        <w:spacing w:line="480" w:lineRule="exact"/>
        <w:ind w:firstLine="480"/>
        <w:rPr>
          <w:rFonts w:ascii="Times New Roman" w:hAnsi="Times New Roman"/>
          <w:sz w:val="24"/>
          <w:szCs w:val="24"/>
        </w:rPr>
      </w:pPr>
      <w:r w:rsidRPr="00CD77A6">
        <w:rPr>
          <w:rFonts w:ascii="Times New Roman" w:hAnsi="Times New Roman"/>
          <w:sz w:val="24"/>
          <w:szCs w:val="24"/>
        </w:rPr>
        <w:t>爆炸、泄漏，各单元存在的主要风险类型详细情况见表</w:t>
      </w:r>
      <w:r w:rsidRPr="00CD77A6">
        <w:rPr>
          <w:rFonts w:ascii="Times New Roman" w:hAnsi="Times New Roman"/>
          <w:sz w:val="24"/>
          <w:szCs w:val="24"/>
        </w:rPr>
        <w:t>5-</w:t>
      </w:r>
      <w:r>
        <w:rPr>
          <w:rFonts w:ascii="Times New Roman" w:hAnsi="Times New Roman" w:hint="eastAsia"/>
          <w:sz w:val="24"/>
          <w:szCs w:val="24"/>
        </w:rPr>
        <w:t>47</w:t>
      </w:r>
      <w:r w:rsidRPr="00CD77A6">
        <w:rPr>
          <w:rFonts w:ascii="Times New Roman" w:hAnsi="Times New Roman"/>
          <w:sz w:val="24"/>
          <w:szCs w:val="24"/>
        </w:rPr>
        <w:t>。</w:t>
      </w:r>
    </w:p>
    <w:p w:rsidR="00CD77A6" w:rsidRPr="00CD77A6" w:rsidRDefault="00CD77A6" w:rsidP="00CD77A6">
      <w:pPr>
        <w:jc w:val="center"/>
        <w:rPr>
          <w:rFonts w:ascii="Times New Roman" w:hAnsi="Times New Roman"/>
          <w:b/>
          <w:sz w:val="21"/>
          <w:szCs w:val="21"/>
        </w:rPr>
      </w:pPr>
      <w:r w:rsidRPr="00CD77A6">
        <w:rPr>
          <w:rFonts w:ascii="Times New Roman" w:hAnsi="Times New Roman"/>
          <w:b/>
          <w:sz w:val="21"/>
          <w:szCs w:val="21"/>
        </w:rPr>
        <w:t>表</w:t>
      </w:r>
      <w:r w:rsidRPr="00CD77A6">
        <w:rPr>
          <w:rFonts w:ascii="Times New Roman" w:hAnsi="Times New Roman"/>
          <w:b/>
          <w:sz w:val="21"/>
          <w:szCs w:val="21"/>
        </w:rPr>
        <w:t>5-</w:t>
      </w:r>
      <w:r w:rsidRPr="00CD77A6">
        <w:rPr>
          <w:rFonts w:ascii="Times New Roman" w:hAnsi="Times New Roman" w:hint="eastAsia"/>
          <w:b/>
          <w:sz w:val="21"/>
          <w:szCs w:val="21"/>
        </w:rPr>
        <w:t>47</w:t>
      </w:r>
      <w:r w:rsidRPr="00CD77A6">
        <w:rPr>
          <w:rFonts w:ascii="Times New Roman" w:hAnsi="Times New Roman"/>
          <w:b/>
          <w:sz w:val="21"/>
          <w:szCs w:val="21"/>
        </w:rPr>
        <w:t xml:space="preserve"> </w:t>
      </w:r>
      <w:r w:rsidRPr="00CD77A6">
        <w:rPr>
          <w:rFonts w:ascii="Times New Roman" w:hAnsi="Times New Roman"/>
          <w:b/>
          <w:sz w:val="21"/>
          <w:szCs w:val="21"/>
        </w:rPr>
        <w:t>企业主要风险类型</w:t>
      </w:r>
    </w:p>
    <w:p w:rsidR="00CD77A6" w:rsidRPr="00CD77A6" w:rsidRDefault="00CD77A6" w:rsidP="00CD77A6">
      <w:pPr>
        <w:spacing w:line="240" w:lineRule="auto"/>
        <w:rPr>
          <w:sz w:val="3"/>
          <w:szCs w:val="3"/>
          <w:lang w:eastAsia="en-US"/>
        </w:rPr>
      </w:pPr>
    </w:p>
    <w:tbl>
      <w:tblPr>
        <w:tblStyle w:val="35"/>
        <w:tblW w:w="5000" w:type="pct"/>
        <w:tblLook w:val="01E0"/>
      </w:tblPr>
      <w:tblGrid>
        <w:gridCol w:w="2278"/>
        <w:gridCol w:w="4351"/>
        <w:gridCol w:w="1900"/>
      </w:tblGrid>
      <w:tr w:rsidR="00CD77A6" w:rsidRPr="00CD77A6" w:rsidTr="00CD77A6">
        <w:trPr>
          <w:trHeight w:val="369"/>
        </w:trPr>
        <w:tc>
          <w:tcPr>
            <w:tcW w:w="1335" w:type="pct"/>
            <w:vAlign w:val="center"/>
          </w:tcPr>
          <w:p w:rsidR="00CD77A6" w:rsidRPr="00CD77A6" w:rsidRDefault="00CD77A6" w:rsidP="00CD77A6">
            <w:pPr>
              <w:spacing w:line="240" w:lineRule="auto"/>
              <w:jc w:val="center"/>
              <w:rPr>
                <w:rFonts w:cs="Times New Roman"/>
                <w:b/>
                <w:sz w:val="21"/>
                <w:szCs w:val="21"/>
              </w:rPr>
            </w:pPr>
            <w:r w:rsidRPr="00CD77A6">
              <w:rPr>
                <w:rFonts w:cs="Times New Roman"/>
                <w:b/>
                <w:sz w:val="21"/>
                <w:szCs w:val="21"/>
              </w:rPr>
              <w:t>单元</w:t>
            </w:r>
          </w:p>
        </w:tc>
        <w:tc>
          <w:tcPr>
            <w:tcW w:w="2551" w:type="pct"/>
            <w:vAlign w:val="center"/>
          </w:tcPr>
          <w:p w:rsidR="00CD77A6" w:rsidRPr="00CD77A6" w:rsidRDefault="00CD77A6" w:rsidP="00CD77A6">
            <w:pPr>
              <w:spacing w:line="240" w:lineRule="auto"/>
              <w:jc w:val="center"/>
              <w:rPr>
                <w:rFonts w:cs="Times New Roman"/>
                <w:b/>
                <w:sz w:val="21"/>
                <w:szCs w:val="21"/>
              </w:rPr>
            </w:pPr>
            <w:r w:rsidRPr="00CD77A6">
              <w:rPr>
                <w:rFonts w:cs="Times New Roman"/>
                <w:b/>
                <w:sz w:val="21"/>
                <w:szCs w:val="21"/>
              </w:rPr>
              <w:t>涉及主要危险化学品</w:t>
            </w:r>
          </w:p>
        </w:tc>
        <w:tc>
          <w:tcPr>
            <w:tcW w:w="1114" w:type="pct"/>
            <w:vAlign w:val="center"/>
          </w:tcPr>
          <w:p w:rsidR="00CD77A6" w:rsidRPr="00CD77A6" w:rsidRDefault="00CD77A6" w:rsidP="00CD77A6">
            <w:pPr>
              <w:spacing w:line="240" w:lineRule="auto"/>
              <w:jc w:val="center"/>
              <w:rPr>
                <w:rFonts w:cs="Times New Roman"/>
                <w:b/>
                <w:sz w:val="21"/>
                <w:szCs w:val="21"/>
              </w:rPr>
            </w:pPr>
            <w:r w:rsidRPr="00CD77A6">
              <w:rPr>
                <w:rFonts w:cs="Times New Roman"/>
                <w:b/>
                <w:sz w:val="21"/>
                <w:szCs w:val="21"/>
              </w:rPr>
              <w:t>风险类型</w:t>
            </w:r>
          </w:p>
        </w:tc>
      </w:tr>
      <w:tr w:rsidR="00CD77A6" w:rsidRPr="00CD77A6" w:rsidTr="00CD77A6">
        <w:trPr>
          <w:trHeight w:val="369"/>
        </w:trPr>
        <w:tc>
          <w:tcPr>
            <w:tcW w:w="1335" w:type="pct"/>
            <w:vAlign w:val="center"/>
          </w:tcPr>
          <w:p w:rsidR="00CD77A6" w:rsidRPr="00CD77A6" w:rsidRDefault="00CD77A6" w:rsidP="00CD77A6">
            <w:pPr>
              <w:spacing w:line="240" w:lineRule="auto"/>
              <w:jc w:val="center"/>
              <w:rPr>
                <w:rFonts w:cs="Times New Roman"/>
                <w:sz w:val="21"/>
                <w:szCs w:val="21"/>
              </w:rPr>
            </w:pPr>
            <w:r w:rsidRPr="00CD77A6">
              <w:rPr>
                <w:rFonts w:cs="Times New Roman"/>
                <w:sz w:val="21"/>
                <w:szCs w:val="21"/>
              </w:rPr>
              <w:t>生产车间</w:t>
            </w:r>
          </w:p>
        </w:tc>
        <w:tc>
          <w:tcPr>
            <w:tcW w:w="2551" w:type="pct"/>
            <w:vAlign w:val="center"/>
          </w:tcPr>
          <w:p w:rsidR="00CD77A6" w:rsidRPr="00CD77A6" w:rsidRDefault="00CD77A6" w:rsidP="00CD77A6">
            <w:pPr>
              <w:spacing w:line="240" w:lineRule="auto"/>
              <w:jc w:val="center"/>
              <w:rPr>
                <w:rFonts w:cs="Times New Roman"/>
                <w:sz w:val="21"/>
                <w:szCs w:val="21"/>
                <w:lang w:eastAsia="zh-CN"/>
              </w:rPr>
            </w:pPr>
            <w:r w:rsidRPr="00CD77A6">
              <w:rPr>
                <w:rFonts w:cs="Times New Roman" w:hint="eastAsia"/>
                <w:sz w:val="21"/>
                <w:szCs w:val="21"/>
                <w:lang w:eastAsia="zh-CN"/>
              </w:rPr>
              <w:t>甲醛、苯酚</w:t>
            </w:r>
            <w:r w:rsidRPr="00CD77A6">
              <w:rPr>
                <w:rFonts w:cs="Times New Roman"/>
                <w:sz w:val="21"/>
                <w:szCs w:val="21"/>
                <w:lang w:eastAsia="zh-CN"/>
              </w:rPr>
              <w:t>、二硫化碳、非甲烷总烃、恶臭等</w:t>
            </w:r>
          </w:p>
        </w:tc>
        <w:tc>
          <w:tcPr>
            <w:tcW w:w="1114" w:type="pct"/>
            <w:vAlign w:val="center"/>
          </w:tcPr>
          <w:p w:rsidR="00CD77A6" w:rsidRPr="00CD77A6" w:rsidRDefault="00CD77A6" w:rsidP="00CD77A6">
            <w:pPr>
              <w:spacing w:line="240" w:lineRule="auto"/>
              <w:jc w:val="center"/>
              <w:rPr>
                <w:rFonts w:cs="Times New Roman"/>
                <w:sz w:val="21"/>
                <w:szCs w:val="21"/>
              </w:rPr>
            </w:pPr>
            <w:r w:rsidRPr="00CD77A6">
              <w:rPr>
                <w:rFonts w:cs="Times New Roman"/>
                <w:sz w:val="21"/>
                <w:szCs w:val="21"/>
              </w:rPr>
              <w:t>非正常排放</w:t>
            </w:r>
          </w:p>
        </w:tc>
      </w:tr>
      <w:tr w:rsidR="00CD77A6" w:rsidRPr="00CD77A6" w:rsidTr="00CD77A6">
        <w:trPr>
          <w:trHeight w:val="369"/>
        </w:trPr>
        <w:tc>
          <w:tcPr>
            <w:tcW w:w="1335" w:type="pct"/>
            <w:vAlign w:val="center"/>
          </w:tcPr>
          <w:p w:rsidR="00CD77A6" w:rsidRPr="00CD77A6" w:rsidRDefault="00CD77A6" w:rsidP="00CD77A6">
            <w:pPr>
              <w:spacing w:line="240" w:lineRule="auto"/>
              <w:jc w:val="center"/>
              <w:rPr>
                <w:rFonts w:cs="Times New Roman"/>
                <w:sz w:val="21"/>
                <w:szCs w:val="21"/>
              </w:rPr>
            </w:pPr>
            <w:r w:rsidRPr="00CD77A6">
              <w:rPr>
                <w:rFonts w:cs="Times New Roman"/>
                <w:sz w:val="21"/>
                <w:szCs w:val="21"/>
              </w:rPr>
              <w:t>储运系统</w:t>
            </w:r>
          </w:p>
        </w:tc>
        <w:tc>
          <w:tcPr>
            <w:tcW w:w="2551" w:type="pct"/>
            <w:vAlign w:val="center"/>
          </w:tcPr>
          <w:p w:rsidR="00CD77A6" w:rsidRPr="00CD77A6" w:rsidRDefault="00CD77A6" w:rsidP="00CD77A6">
            <w:pPr>
              <w:spacing w:line="240" w:lineRule="auto"/>
              <w:jc w:val="center"/>
              <w:rPr>
                <w:rFonts w:cs="Times New Roman"/>
                <w:sz w:val="21"/>
                <w:szCs w:val="21"/>
                <w:lang w:eastAsia="zh-CN"/>
              </w:rPr>
            </w:pPr>
            <w:r w:rsidRPr="00CD77A6">
              <w:rPr>
                <w:rFonts w:cs="Times New Roman" w:hint="eastAsia"/>
                <w:sz w:val="21"/>
                <w:szCs w:val="21"/>
                <w:lang w:eastAsia="zh-CN"/>
              </w:rPr>
              <w:t>乙醇</w:t>
            </w:r>
          </w:p>
        </w:tc>
        <w:tc>
          <w:tcPr>
            <w:tcW w:w="1114" w:type="pct"/>
            <w:vAlign w:val="center"/>
          </w:tcPr>
          <w:p w:rsidR="00CD77A6" w:rsidRPr="00CD77A6" w:rsidRDefault="00CD77A6" w:rsidP="00CD77A6">
            <w:pPr>
              <w:spacing w:line="240" w:lineRule="auto"/>
              <w:jc w:val="center"/>
              <w:rPr>
                <w:rFonts w:cs="Times New Roman"/>
                <w:sz w:val="21"/>
                <w:szCs w:val="21"/>
              </w:rPr>
            </w:pPr>
            <w:r w:rsidRPr="00CD77A6">
              <w:rPr>
                <w:rFonts w:cs="Times New Roman"/>
                <w:sz w:val="21"/>
                <w:szCs w:val="21"/>
              </w:rPr>
              <w:t>泄漏</w:t>
            </w:r>
          </w:p>
        </w:tc>
      </w:tr>
      <w:tr w:rsidR="00CD77A6" w:rsidRPr="00CD77A6" w:rsidTr="00CD77A6">
        <w:trPr>
          <w:trHeight w:val="369"/>
        </w:trPr>
        <w:tc>
          <w:tcPr>
            <w:tcW w:w="1335" w:type="pct"/>
            <w:vAlign w:val="center"/>
          </w:tcPr>
          <w:p w:rsidR="00CD77A6" w:rsidRPr="00CD77A6" w:rsidRDefault="00CD77A6" w:rsidP="00CD77A6">
            <w:pPr>
              <w:spacing w:line="240" w:lineRule="auto"/>
              <w:jc w:val="center"/>
              <w:rPr>
                <w:rFonts w:cs="Times New Roman"/>
                <w:sz w:val="21"/>
                <w:szCs w:val="21"/>
              </w:rPr>
            </w:pPr>
            <w:r w:rsidRPr="00CD77A6">
              <w:rPr>
                <w:rFonts w:cs="Times New Roman"/>
                <w:sz w:val="21"/>
                <w:szCs w:val="21"/>
              </w:rPr>
              <w:t>环保设施</w:t>
            </w:r>
          </w:p>
        </w:tc>
        <w:tc>
          <w:tcPr>
            <w:tcW w:w="2551" w:type="pct"/>
            <w:vAlign w:val="center"/>
          </w:tcPr>
          <w:p w:rsidR="00CD77A6" w:rsidRPr="00CD77A6" w:rsidRDefault="00CD77A6" w:rsidP="00CD77A6">
            <w:pPr>
              <w:spacing w:line="240" w:lineRule="auto"/>
              <w:jc w:val="center"/>
              <w:rPr>
                <w:rFonts w:cs="Times New Roman"/>
                <w:sz w:val="21"/>
                <w:szCs w:val="21"/>
                <w:lang w:eastAsia="zh-CN"/>
              </w:rPr>
            </w:pPr>
            <w:r w:rsidRPr="00CD77A6">
              <w:rPr>
                <w:rFonts w:cs="Times New Roman" w:hint="eastAsia"/>
                <w:sz w:val="21"/>
                <w:szCs w:val="21"/>
                <w:lang w:eastAsia="zh-CN"/>
              </w:rPr>
              <w:t xml:space="preserve"> </w:t>
            </w:r>
            <w:r w:rsidRPr="00CD77A6">
              <w:rPr>
                <w:rFonts w:cs="Times New Roman"/>
                <w:sz w:val="21"/>
                <w:szCs w:val="21"/>
                <w:lang w:eastAsia="zh-CN"/>
              </w:rPr>
              <w:t>废气中有毒有害物质</w:t>
            </w:r>
            <w:r w:rsidRPr="00CD77A6">
              <w:rPr>
                <w:rFonts w:cs="Times New Roman" w:hint="eastAsia"/>
                <w:sz w:val="21"/>
                <w:szCs w:val="21"/>
                <w:lang w:eastAsia="zh-CN"/>
              </w:rPr>
              <w:t>、废机油</w:t>
            </w:r>
          </w:p>
        </w:tc>
        <w:tc>
          <w:tcPr>
            <w:tcW w:w="1114" w:type="pct"/>
            <w:vAlign w:val="center"/>
          </w:tcPr>
          <w:p w:rsidR="00CD77A6" w:rsidRPr="00CD77A6" w:rsidRDefault="00CD77A6" w:rsidP="00CD77A6">
            <w:pPr>
              <w:spacing w:line="240" w:lineRule="auto"/>
              <w:jc w:val="center"/>
              <w:rPr>
                <w:rFonts w:cs="Times New Roman"/>
                <w:sz w:val="21"/>
                <w:szCs w:val="21"/>
                <w:lang w:eastAsia="zh-CN"/>
              </w:rPr>
            </w:pPr>
            <w:r w:rsidRPr="00CD77A6">
              <w:rPr>
                <w:rFonts w:cs="Times New Roman" w:hint="eastAsia"/>
                <w:sz w:val="21"/>
                <w:szCs w:val="21"/>
                <w:lang w:eastAsia="zh-CN"/>
              </w:rPr>
              <w:t xml:space="preserve"> </w:t>
            </w:r>
            <w:r w:rsidRPr="00CD77A6">
              <w:rPr>
                <w:rFonts w:cs="Times New Roman"/>
                <w:sz w:val="21"/>
                <w:szCs w:val="21"/>
              </w:rPr>
              <w:t>超标排放</w:t>
            </w:r>
            <w:r w:rsidRPr="00CD77A6">
              <w:rPr>
                <w:rFonts w:cs="Times New Roman" w:hint="eastAsia"/>
                <w:sz w:val="21"/>
                <w:szCs w:val="21"/>
                <w:lang w:eastAsia="zh-CN"/>
              </w:rPr>
              <w:t>、</w:t>
            </w:r>
            <w:r w:rsidRPr="00CD77A6">
              <w:rPr>
                <w:rFonts w:cs="Times New Roman"/>
                <w:sz w:val="21"/>
                <w:szCs w:val="21"/>
              </w:rPr>
              <w:t>泄漏</w:t>
            </w:r>
          </w:p>
        </w:tc>
      </w:tr>
    </w:tbl>
    <w:p w:rsidR="00CD77A6" w:rsidRPr="00A0274B" w:rsidRDefault="00CD77A6" w:rsidP="00A0274B">
      <w:pPr>
        <w:spacing w:line="480" w:lineRule="exact"/>
        <w:ind w:firstLineChars="200" w:firstLine="482"/>
        <w:rPr>
          <w:rFonts w:ascii="Times New Roman" w:hAnsi="Times New Roman"/>
          <w:b/>
          <w:sz w:val="24"/>
          <w:szCs w:val="24"/>
        </w:rPr>
      </w:pPr>
      <w:r w:rsidRPr="00A0274B">
        <w:rPr>
          <w:rFonts w:ascii="Times New Roman" w:hAnsi="Times New Roman" w:hint="eastAsia"/>
          <w:b/>
          <w:sz w:val="24"/>
          <w:szCs w:val="24"/>
        </w:rPr>
        <w:t>2</w:t>
      </w:r>
      <w:r w:rsidRPr="00A0274B">
        <w:rPr>
          <w:rFonts w:ascii="Times New Roman" w:hAnsi="Times New Roman" w:hint="eastAsia"/>
          <w:b/>
          <w:sz w:val="24"/>
          <w:szCs w:val="24"/>
        </w:rPr>
        <w:t>、</w:t>
      </w:r>
      <w:r w:rsidRPr="00A0274B">
        <w:rPr>
          <w:rFonts w:ascii="Times New Roman" w:hAnsi="Times New Roman"/>
          <w:b/>
          <w:sz w:val="24"/>
          <w:szCs w:val="24"/>
        </w:rPr>
        <w:t>风险识别内容</w:t>
      </w:r>
    </w:p>
    <w:p w:rsidR="00CD77A6" w:rsidRPr="00CD77A6" w:rsidRDefault="00CD77A6" w:rsidP="00CD77A6">
      <w:pPr>
        <w:spacing w:line="480" w:lineRule="exact"/>
        <w:ind w:firstLine="482"/>
        <w:rPr>
          <w:rFonts w:ascii="Times New Roman" w:hAnsi="Times New Roman"/>
          <w:sz w:val="24"/>
          <w:szCs w:val="24"/>
        </w:rPr>
      </w:pPr>
      <w:r w:rsidRPr="00CD77A6">
        <w:rPr>
          <w:rFonts w:ascii="Times New Roman" w:hAnsi="Times New Roman"/>
          <w:sz w:val="24"/>
          <w:szCs w:val="24"/>
        </w:rPr>
        <w:t>（</w:t>
      </w:r>
      <w:r w:rsidRPr="00CD77A6">
        <w:rPr>
          <w:rFonts w:ascii="Times New Roman" w:hAnsi="Times New Roman"/>
          <w:sz w:val="24"/>
          <w:szCs w:val="24"/>
        </w:rPr>
        <w:t>1</w:t>
      </w:r>
      <w:r w:rsidRPr="00CD77A6">
        <w:rPr>
          <w:rFonts w:ascii="Times New Roman" w:hAnsi="Times New Roman"/>
          <w:sz w:val="24"/>
          <w:szCs w:val="24"/>
        </w:rPr>
        <w:t>）环境资料</w:t>
      </w:r>
    </w:p>
    <w:p w:rsidR="00CD77A6" w:rsidRPr="00CD77A6" w:rsidRDefault="00CD77A6" w:rsidP="00CD77A6">
      <w:pPr>
        <w:spacing w:line="480" w:lineRule="exact"/>
        <w:ind w:firstLine="482"/>
        <w:rPr>
          <w:rFonts w:ascii="Times New Roman" w:hAnsi="Times New Roman"/>
          <w:sz w:val="24"/>
          <w:szCs w:val="24"/>
        </w:rPr>
      </w:pPr>
      <w:r>
        <w:rPr>
          <w:rFonts w:ascii="Times New Roman" w:hAnsi="Times New Roman" w:hint="eastAsia"/>
          <w:sz w:val="24"/>
          <w:szCs w:val="24"/>
        </w:rPr>
        <w:t xml:space="preserve">a. </w:t>
      </w:r>
      <w:r w:rsidRPr="00CD77A6">
        <w:rPr>
          <w:rFonts w:ascii="Times New Roman" w:hAnsi="Times New Roman"/>
          <w:sz w:val="24"/>
          <w:szCs w:val="24"/>
        </w:rPr>
        <w:t>环境保护目标与危险源的关系</w:t>
      </w:r>
    </w:p>
    <w:p w:rsidR="00CD77A6" w:rsidRPr="00CD77A6" w:rsidRDefault="00CD77A6" w:rsidP="00CD77A6">
      <w:pPr>
        <w:spacing w:line="480" w:lineRule="exact"/>
        <w:ind w:firstLine="482"/>
        <w:rPr>
          <w:rFonts w:ascii="Times New Roman" w:hAnsi="Times New Roman"/>
          <w:sz w:val="24"/>
          <w:szCs w:val="24"/>
        </w:rPr>
      </w:pPr>
      <w:r w:rsidRPr="00CD77A6">
        <w:rPr>
          <w:rFonts w:ascii="Times New Roman" w:hAnsi="Times New Roman"/>
          <w:sz w:val="24"/>
          <w:szCs w:val="24"/>
        </w:rPr>
        <w:t>企业位于</w:t>
      </w:r>
      <w:r w:rsidR="00BD6A92" w:rsidRPr="000456B1">
        <w:rPr>
          <w:rFonts w:ascii="Times New Roman" w:hAnsi="Times New Roman"/>
          <w:sz w:val="24"/>
        </w:rPr>
        <w:t>湖州南太湖高新技术产业园区</w:t>
      </w:r>
      <w:r w:rsidR="00BD6A92" w:rsidRPr="000456B1">
        <w:rPr>
          <w:rFonts w:ascii="Times New Roman" w:hAnsi="Times New Roman"/>
          <w:sz w:val="24"/>
        </w:rPr>
        <w:t>HD-05-01-03E</w:t>
      </w:r>
      <w:r w:rsidR="00BD6A92" w:rsidRPr="000456B1">
        <w:rPr>
          <w:rFonts w:ascii="Times New Roman" w:hAnsi="Times New Roman"/>
          <w:sz w:val="24"/>
        </w:rPr>
        <w:t>号地块</w:t>
      </w:r>
      <w:r w:rsidRPr="00CD77A6">
        <w:rPr>
          <w:rFonts w:ascii="Times New Roman" w:hAnsi="Times New Roman"/>
          <w:sz w:val="24"/>
          <w:szCs w:val="24"/>
        </w:rPr>
        <w:t>，最近的敏感点均距离企业厂界</w:t>
      </w:r>
      <w:r w:rsidRPr="00CD77A6">
        <w:rPr>
          <w:rFonts w:ascii="Times New Roman" w:hAnsi="Times New Roman"/>
          <w:sz w:val="24"/>
          <w:szCs w:val="24"/>
        </w:rPr>
        <w:t xml:space="preserve">500m </w:t>
      </w:r>
      <w:r w:rsidRPr="00CD77A6">
        <w:rPr>
          <w:rFonts w:ascii="Times New Roman" w:hAnsi="Times New Roman"/>
          <w:sz w:val="24"/>
          <w:szCs w:val="24"/>
        </w:rPr>
        <w:t>之外，有关敏感点的具体情况详见本报告</w:t>
      </w:r>
      <w:r w:rsidRPr="00CD77A6">
        <w:rPr>
          <w:rFonts w:ascii="Times New Roman" w:hAnsi="Times New Roman"/>
          <w:sz w:val="24"/>
          <w:szCs w:val="24"/>
        </w:rPr>
        <w:t>2.</w:t>
      </w:r>
      <w:r w:rsidR="00BD6A92">
        <w:rPr>
          <w:rFonts w:ascii="Times New Roman" w:hAnsi="Times New Roman" w:hint="eastAsia"/>
          <w:sz w:val="24"/>
          <w:szCs w:val="24"/>
        </w:rPr>
        <w:t>5</w:t>
      </w:r>
      <w:r w:rsidR="00BD6A92">
        <w:rPr>
          <w:rFonts w:ascii="Times New Roman" w:hAnsi="Times New Roman" w:hint="eastAsia"/>
          <w:sz w:val="24"/>
          <w:szCs w:val="24"/>
        </w:rPr>
        <w:t>章节</w:t>
      </w:r>
      <w:r w:rsidRPr="00CD77A6">
        <w:rPr>
          <w:rFonts w:ascii="Times New Roman" w:hAnsi="Times New Roman"/>
          <w:sz w:val="24"/>
          <w:szCs w:val="24"/>
        </w:rPr>
        <w:t>。</w:t>
      </w:r>
    </w:p>
    <w:p w:rsidR="00CD77A6" w:rsidRPr="00CD77A6" w:rsidRDefault="00CD77A6" w:rsidP="00CD77A6">
      <w:pPr>
        <w:spacing w:line="480" w:lineRule="exact"/>
        <w:ind w:firstLine="482"/>
        <w:rPr>
          <w:rFonts w:ascii="Times New Roman" w:hAnsi="Times New Roman"/>
          <w:sz w:val="24"/>
          <w:szCs w:val="24"/>
        </w:rPr>
      </w:pPr>
      <w:r w:rsidRPr="00CD77A6">
        <w:rPr>
          <w:rFonts w:ascii="Times New Roman" w:hAnsi="Times New Roman"/>
          <w:sz w:val="24"/>
          <w:szCs w:val="24"/>
        </w:rPr>
        <w:t>（</w:t>
      </w:r>
      <w:r w:rsidRPr="00CD77A6">
        <w:rPr>
          <w:rFonts w:ascii="Times New Roman" w:hAnsi="Times New Roman"/>
          <w:sz w:val="24"/>
          <w:szCs w:val="24"/>
        </w:rPr>
        <w:t>2</w:t>
      </w:r>
      <w:r w:rsidRPr="00CD77A6">
        <w:rPr>
          <w:rFonts w:ascii="Times New Roman" w:hAnsi="Times New Roman"/>
          <w:sz w:val="24"/>
          <w:szCs w:val="24"/>
        </w:rPr>
        <w:t>）水环境敏感性排查</w:t>
      </w:r>
    </w:p>
    <w:p w:rsidR="00CD77A6" w:rsidRPr="00CD77A6" w:rsidRDefault="00CD77A6" w:rsidP="00CD77A6">
      <w:pPr>
        <w:spacing w:line="480" w:lineRule="exact"/>
        <w:ind w:firstLine="482"/>
        <w:rPr>
          <w:rFonts w:ascii="Times New Roman" w:hAnsi="Times New Roman"/>
          <w:sz w:val="24"/>
          <w:szCs w:val="24"/>
        </w:rPr>
      </w:pPr>
      <w:r w:rsidRPr="00CD77A6">
        <w:rPr>
          <w:rFonts w:ascii="Times New Roman" w:hAnsi="Times New Roman"/>
          <w:sz w:val="24"/>
          <w:szCs w:val="24"/>
        </w:rPr>
        <w:t>根据调查，本项目评价范围内无饮用水源保护区，也没有自然保护区和珍稀水生生物保护区。企业不产生生产废水，生活污水经</w:t>
      </w:r>
      <w:r w:rsidRPr="00CD77A6">
        <w:rPr>
          <w:rFonts w:ascii="Times New Roman" w:hAnsi="Times New Roman" w:hint="eastAsia"/>
          <w:sz w:val="24"/>
          <w:szCs w:val="24"/>
        </w:rPr>
        <w:t>化粪池预</w:t>
      </w:r>
      <w:r w:rsidRPr="00CD77A6">
        <w:rPr>
          <w:rFonts w:ascii="Times New Roman" w:hAnsi="Times New Roman"/>
          <w:sz w:val="24"/>
          <w:szCs w:val="24"/>
        </w:rPr>
        <w:t>处理后进入</w:t>
      </w:r>
      <w:r w:rsidRPr="00CD77A6">
        <w:rPr>
          <w:rFonts w:ascii="Times New Roman" w:hAnsi="Times New Roman" w:hint="eastAsia"/>
          <w:sz w:val="24"/>
          <w:szCs w:val="24"/>
        </w:rPr>
        <w:t>湖州中环水务责任</w:t>
      </w:r>
      <w:r w:rsidRPr="00CD77A6">
        <w:rPr>
          <w:rFonts w:ascii="Times New Roman" w:hAnsi="Times New Roman"/>
          <w:sz w:val="24"/>
          <w:szCs w:val="24"/>
        </w:rPr>
        <w:t>有限公司集中处理后排放。</w:t>
      </w:r>
    </w:p>
    <w:p w:rsidR="00CD77A6" w:rsidRPr="00CD77A6" w:rsidRDefault="00CD77A6" w:rsidP="00CD77A6">
      <w:pPr>
        <w:spacing w:line="480" w:lineRule="exact"/>
        <w:ind w:firstLine="482"/>
        <w:rPr>
          <w:rFonts w:ascii="Times New Roman" w:hAnsi="Times New Roman"/>
          <w:sz w:val="24"/>
          <w:szCs w:val="24"/>
        </w:rPr>
      </w:pPr>
      <w:r w:rsidRPr="00CD77A6">
        <w:rPr>
          <w:rFonts w:ascii="Times New Roman" w:hAnsi="Times New Roman"/>
          <w:sz w:val="24"/>
          <w:szCs w:val="24"/>
        </w:rPr>
        <w:lastRenderedPageBreak/>
        <w:t>（</w:t>
      </w:r>
      <w:r w:rsidRPr="00CD77A6">
        <w:rPr>
          <w:rFonts w:ascii="Times New Roman" w:hAnsi="Times New Roman"/>
          <w:sz w:val="24"/>
          <w:szCs w:val="24"/>
        </w:rPr>
        <w:t>3</w:t>
      </w:r>
      <w:r w:rsidRPr="00CD77A6">
        <w:rPr>
          <w:rFonts w:ascii="Times New Roman" w:hAnsi="Times New Roman"/>
          <w:sz w:val="24"/>
          <w:szCs w:val="24"/>
        </w:rPr>
        <w:t>）居住区和社会关注区情况</w:t>
      </w:r>
    </w:p>
    <w:p w:rsidR="00CD77A6" w:rsidRPr="00CD77A6" w:rsidRDefault="00CD77A6" w:rsidP="00CD77A6">
      <w:pPr>
        <w:spacing w:line="480" w:lineRule="exact"/>
        <w:ind w:firstLine="482"/>
        <w:rPr>
          <w:rFonts w:ascii="Times New Roman" w:hAnsi="Times New Roman"/>
          <w:sz w:val="24"/>
          <w:szCs w:val="24"/>
        </w:rPr>
      </w:pPr>
      <w:r w:rsidRPr="00CD77A6">
        <w:rPr>
          <w:rFonts w:ascii="Times New Roman" w:hAnsi="Times New Roman"/>
          <w:sz w:val="24"/>
          <w:szCs w:val="24"/>
        </w:rPr>
        <w:t>企业位于</w:t>
      </w:r>
      <w:r w:rsidR="00BD6A92" w:rsidRPr="000456B1">
        <w:rPr>
          <w:rFonts w:ascii="Times New Roman" w:hAnsi="Times New Roman"/>
          <w:sz w:val="24"/>
        </w:rPr>
        <w:t>湖州南太湖高新技术产业园区</w:t>
      </w:r>
      <w:r w:rsidR="00BD6A92" w:rsidRPr="000456B1">
        <w:rPr>
          <w:rFonts w:ascii="Times New Roman" w:hAnsi="Times New Roman"/>
          <w:sz w:val="24"/>
        </w:rPr>
        <w:t>HD-05-01-03E</w:t>
      </w:r>
      <w:r w:rsidR="00BD6A92" w:rsidRPr="000456B1">
        <w:rPr>
          <w:rFonts w:ascii="Times New Roman" w:hAnsi="Times New Roman"/>
          <w:sz w:val="24"/>
        </w:rPr>
        <w:t>号地块</w:t>
      </w:r>
      <w:r w:rsidRPr="00CD77A6">
        <w:rPr>
          <w:rFonts w:ascii="Times New Roman" w:hAnsi="Times New Roman"/>
          <w:sz w:val="24"/>
          <w:szCs w:val="24"/>
        </w:rPr>
        <w:t>，最近的敏感点均距离企业厂界</w:t>
      </w:r>
      <w:r w:rsidR="00F702E5">
        <w:rPr>
          <w:rFonts w:ascii="Times New Roman" w:hAnsi="Times New Roman" w:hint="eastAsia"/>
          <w:sz w:val="24"/>
          <w:szCs w:val="24"/>
        </w:rPr>
        <w:t>4</w:t>
      </w:r>
      <w:r w:rsidRPr="00CD77A6">
        <w:rPr>
          <w:rFonts w:ascii="Times New Roman" w:hAnsi="Times New Roman"/>
          <w:sz w:val="24"/>
          <w:szCs w:val="24"/>
        </w:rPr>
        <w:t xml:space="preserve">00m </w:t>
      </w:r>
      <w:r w:rsidRPr="00CD77A6">
        <w:rPr>
          <w:rFonts w:ascii="Times New Roman" w:hAnsi="Times New Roman"/>
          <w:sz w:val="24"/>
          <w:szCs w:val="24"/>
        </w:rPr>
        <w:t>之外，敏感点主要受大气污染影响，总体上环境敏感性一般。</w:t>
      </w:r>
    </w:p>
    <w:p w:rsidR="00CD77A6" w:rsidRPr="00A0274B" w:rsidRDefault="00CD77A6" w:rsidP="00CD77A6">
      <w:pPr>
        <w:spacing w:line="480" w:lineRule="exact"/>
        <w:ind w:firstLine="482"/>
        <w:rPr>
          <w:rFonts w:ascii="Times New Roman" w:hAnsi="Times New Roman"/>
          <w:b/>
          <w:sz w:val="24"/>
          <w:szCs w:val="24"/>
        </w:rPr>
      </w:pPr>
      <w:r w:rsidRPr="00A0274B">
        <w:rPr>
          <w:rFonts w:ascii="Times New Roman" w:hAnsi="Times New Roman"/>
          <w:b/>
          <w:sz w:val="24"/>
          <w:szCs w:val="24"/>
        </w:rPr>
        <w:t>3</w:t>
      </w:r>
      <w:r w:rsidRPr="00A0274B">
        <w:rPr>
          <w:rFonts w:ascii="Times New Roman" w:hAnsi="Times New Roman"/>
          <w:b/>
          <w:sz w:val="24"/>
          <w:szCs w:val="24"/>
        </w:rPr>
        <w:t>、物质危险性识别</w:t>
      </w:r>
    </w:p>
    <w:p w:rsidR="00F84E44" w:rsidRPr="003360AA" w:rsidRDefault="00F84E44" w:rsidP="00F84E44">
      <w:pPr>
        <w:jc w:val="center"/>
        <w:rPr>
          <w:rFonts w:ascii="Times New Roman" w:hAnsi="Times New Roman"/>
          <w:b/>
          <w:sz w:val="21"/>
          <w:szCs w:val="21"/>
        </w:rPr>
      </w:pPr>
      <w:r w:rsidRPr="003360AA">
        <w:rPr>
          <w:rFonts w:ascii="Times New Roman" w:hAnsi="Times New Roman"/>
          <w:b/>
          <w:sz w:val="21"/>
          <w:szCs w:val="21"/>
        </w:rPr>
        <w:t>表</w:t>
      </w:r>
      <w:r w:rsidRPr="003360AA">
        <w:rPr>
          <w:rFonts w:ascii="Times New Roman" w:hAnsi="Times New Roman"/>
          <w:b/>
          <w:sz w:val="21"/>
          <w:szCs w:val="21"/>
        </w:rPr>
        <w:t>5-</w:t>
      </w:r>
      <w:r w:rsidRPr="003360AA">
        <w:rPr>
          <w:rFonts w:ascii="Times New Roman" w:hAnsi="Times New Roman" w:hint="eastAsia"/>
          <w:b/>
          <w:sz w:val="21"/>
          <w:szCs w:val="21"/>
        </w:rPr>
        <w:t>48</w:t>
      </w:r>
      <w:r w:rsidR="003360AA">
        <w:rPr>
          <w:rFonts w:ascii="Times New Roman" w:hAnsi="Times New Roman" w:hint="eastAsia"/>
          <w:b/>
          <w:sz w:val="21"/>
          <w:szCs w:val="21"/>
        </w:rPr>
        <w:t xml:space="preserve"> </w:t>
      </w:r>
      <w:r w:rsidRPr="003360AA">
        <w:rPr>
          <w:rFonts w:ascii="Times New Roman" w:hAnsi="Times New Roman"/>
          <w:b/>
          <w:sz w:val="21"/>
          <w:szCs w:val="21"/>
        </w:rPr>
        <w:t>建设项目物质危险性判定表</w:t>
      </w:r>
    </w:p>
    <w:tbl>
      <w:tblPr>
        <w:tblStyle w:val="27"/>
        <w:tblW w:w="8506" w:type="dxa"/>
        <w:tblInd w:w="-34" w:type="dxa"/>
        <w:tblLayout w:type="fixed"/>
        <w:tblLook w:val="01E0"/>
      </w:tblPr>
      <w:tblGrid>
        <w:gridCol w:w="423"/>
        <w:gridCol w:w="709"/>
        <w:gridCol w:w="425"/>
        <w:gridCol w:w="851"/>
        <w:gridCol w:w="851"/>
        <w:gridCol w:w="851"/>
        <w:gridCol w:w="1133"/>
        <w:gridCol w:w="1136"/>
        <w:gridCol w:w="1276"/>
        <w:gridCol w:w="851"/>
      </w:tblGrid>
      <w:tr w:rsidR="003360AA" w:rsidRPr="001520D6" w:rsidTr="003360AA">
        <w:trPr>
          <w:trHeight w:val="397"/>
        </w:trPr>
        <w:tc>
          <w:tcPr>
            <w:tcW w:w="249" w:type="pct"/>
            <w:vMerge w:val="restar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rPr>
            </w:pPr>
            <w:r w:rsidRPr="00F84E44">
              <w:rPr>
                <w:rFonts w:ascii="Times New Roman" w:cs="Times New Roman"/>
                <w:sz w:val="21"/>
                <w:szCs w:val="21"/>
              </w:rPr>
              <w:t>序号</w:t>
            </w:r>
          </w:p>
        </w:tc>
        <w:tc>
          <w:tcPr>
            <w:tcW w:w="417" w:type="pct"/>
            <w:vMerge w:val="restar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rPr>
            </w:pPr>
            <w:r w:rsidRPr="00F84E44">
              <w:rPr>
                <w:rFonts w:ascii="Times New Roman" w:cs="Times New Roman"/>
                <w:sz w:val="21"/>
                <w:szCs w:val="21"/>
              </w:rPr>
              <w:t>原料名称</w:t>
            </w:r>
          </w:p>
        </w:tc>
        <w:tc>
          <w:tcPr>
            <w:tcW w:w="250" w:type="pct"/>
            <w:vMerge w:val="restart"/>
            <w:vAlign w:val="center"/>
          </w:tcPr>
          <w:p w:rsidR="00F84E44" w:rsidRPr="00F84E44" w:rsidRDefault="00F84E44" w:rsidP="00F84E44">
            <w:pPr>
              <w:adjustRightInd w:val="0"/>
              <w:snapToGrid w:val="0"/>
              <w:spacing w:line="240" w:lineRule="auto"/>
              <w:jc w:val="center"/>
              <w:rPr>
                <w:rFonts w:ascii="Times New Roman" w:hAnsi="Times New Roman" w:cs="Times New Roman"/>
                <w:sz w:val="21"/>
                <w:szCs w:val="21"/>
                <w:lang w:eastAsia="zh-CN"/>
              </w:rPr>
            </w:pPr>
            <w:r w:rsidRPr="00F84E44">
              <w:rPr>
                <w:rFonts w:ascii="Times New Roman" w:cs="Times New Roman"/>
                <w:sz w:val="21"/>
                <w:szCs w:val="21"/>
                <w:lang w:eastAsia="zh-CN"/>
              </w:rPr>
              <w:t>状态</w:t>
            </w:r>
          </w:p>
        </w:tc>
        <w:tc>
          <w:tcPr>
            <w:tcW w:w="2834" w:type="pct"/>
            <w:gridSpan w:val="5"/>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cs="Times New Roman"/>
                <w:sz w:val="21"/>
                <w:szCs w:val="21"/>
                <w:lang w:eastAsia="zh-CN"/>
              </w:rPr>
              <w:t>易燃、易爆、毒性（导则分类）</w:t>
            </w:r>
          </w:p>
        </w:tc>
        <w:tc>
          <w:tcPr>
            <w:tcW w:w="1250" w:type="pct"/>
            <w:gridSpan w:val="2"/>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cs="Times New Roman"/>
                <w:sz w:val="21"/>
                <w:szCs w:val="21"/>
                <w:lang w:eastAsia="zh-CN"/>
              </w:rPr>
              <w:t>毒性</w:t>
            </w:r>
          </w:p>
        </w:tc>
      </w:tr>
      <w:tr w:rsidR="003360AA" w:rsidRPr="001520D6" w:rsidTr="003360AA">
        <w:trPr>
          <w:trHeight w:val="397"/>
        </w:trPr>
        <w:tc>
          <w:tcPr>
            <w:tcW w:w="249" w:type="pct"/>
            <w:vMerge/>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rPr>
            </w:pPr>
          </w:p>
        </w:tc>
        <w:tc>
          <w:tcPr>
            <w:tcW w:w="417" w:type="pct"/>
            <w:vMerge/>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rPr>
            </w:pPr>
          </w:p>
        </w:tc>
        <w:tc>
          <w:tcPr>
            <w:tcW w:w="250" w:type="pct"/>
            <w:vMerge/>
            <w:vAlign w:val="center"/>
          </w:tcPr>
          <w:p w:rsidR="00F84E44" w:rsidRPr="00F84E44" w:rsidRDefault="00F84E44" w:rsidP="00F84E44">
            <w:pPr>
              <w:adjustRightInd w:val="0"/>
              <w:snapToGrid w:val="0"/>
              <w:spacing w:line="240" w:lineRule="auto"/>
              <w:jc w:val="center"/>
              <w:rPr>
                <w:rFonts w:ascii="Times New Roman" w:hAnsi="Times New Roman" w:cs="Times New Roman"/>
                <w:sz w:val="21"/>
                <w:szCs w:val="21"/>
              </w:rPr>
            </w:pPr>
          </w:p>
        </w:tc>
        <w:tc>
          <w:tcPr>
            <w:tcW w:w="500" w:type="pct"/>
            <w:vAlign w:val="center"/>
          </w:tcPr>
          <w:p w:rsidR="00F84E44" w:rsidRPr="00F84E44" w:rsidRDefault="00F84E44" w:rsidP="00F84E44">
            <w:pPr>
              <w:adjustRightInd w:val="0"/>
              <w:snapToGrid w:val="0"/>
              <w:spacing w:line="240" w:lineRule="auto"/>
              <w:jc w:val="center"/>
              <w:rPr>
                <w:rFonts w:ascii="Times New Roman" w:hAnsi="Times New Roman" w:cs="Times New Roman"/>
                <w:sz w:val="21"/>
                <w:szCs w:val="21"/>
              </w:rPr>
            </w:pPr>
            <w:r w:rsidRPr="00F84E44">
              <w:rPr>
                <w:rFonts w:ascii="Times New Roman" w:cs="Times New Roman"/>
                <w:sz w:val="21"/>
                <w:szCs w:val="21"/>
                <w:lang w:eastAsia="zh-CN"/>
              </w:rPr>
              <w:t>熔点</w:t>
            </w:r>
            <w:r w:rsidRPr="00F84E44">
              <w:rPr>
                <w:rFonts w:ascii="Times New Roman" w:cs="Times New Roman"/>
                <w:sz w:val="21"/>
                <w:szCs w:val="21"/>
              </w:rPr>
              <w:t>（</w:t>
            </w:r>
            <w:r w:rsidRPr="00F84E44">
              <w:rPr>
                <w:rFonts w:ascii="Times New Roman" w:hAnsi="宋体" w:cs="Times New Roman"/>
                <w:sz w:val="21"/>
                <w:szCs w:val="21"/>
              </w:rPr>
              <w:t>℃</w:t>
            </w:r>
            <w:r w:rsidRPr="00F84E44">
              <w:rPr>
                <w:rFonts w:ascii="Times New Roman" w:cs="Times New Roman"/>
                <w:sz w:val="21"/>
                <w:szCs w:val="21"/>
              </w:rPr>
              <w:t>）</w:t>
            </w:r>
          </w:p>
        </w:tc>
        <w:tc>
          <w:tcPr>
            <w:tcW w:w="500" w:type="pct"/>
            <w:vAlign w:val="center"/>
          </w:tcPr>
          <w:p w:rsidR="00F84E44" w:rsidRPr="00F84E44" w:rsidRDefault="00F84E44" w:rsidP="00F84E44">
            <w:pPr>
              <w:adjustRightInd w:val="0"/>
              <w:snapToGrid w:val="0"/>
              <w:spacing w:line="240" w:lineRule="auto"/>
              <w:jc w:val="center"/>
              <w:rPr>
                <w:rFonts w:ascii="Times New Roman" w:hAnsi="Times New Roman" w:cs="Times New Roman"/>
                <w:sz w:val="21"/>
                <w:szCs w:val="21"/>
              </w:rPr>
            </w:pPr>
            <w:r w:rsidRPr="00F84E44">
              <w:rPr>
                <w:rFonts w:ascii="Times New Roman" w:cs="Times New Roman"/>
                <w:sz w:val="21"/>
                <w:szCs w:val="21"/>
                <w:lang w:eastAsia="zh-CN"/>
              </w:rPr>
              <w:t>闪点</w:t>
            </w:r>
            <w:r w:rsidRPr="00F84E44">
              <w:rPr>
                <w:rFonts w:ascii="Times New Roman" w:cs="Times New Roman"/>
                <w:sz w:val="21"/>
                <w:szCs w:val="21"/>
              </w:rPr>
              <w:t>（</w:t>
            </w:r>
            <w:r w:rsidRPr="00F84E44">
              <w:rPr>
                <w:rFonts w:ascii="Times New Roman" w:hAnsi="宋体" w:cs="Times New Roman"/>
                <w:sz w:val="21"/>
                <w:szCs w:val="21"/>
              </w:rPr>
              <w:t>℃</w:t>
            </w:r>
            <w:r w:rsidRPr="00F84E44">
              <w:rPr>
                <w:rFonts w:ascii="Times New Roman" w:cs="Times New Roman"/>
                <w:sz w:val="21"/>
                <w:szCs w:val="21"/>
              </w:rPr>
              <w:t>）</w:t>
            </w:r>
          </w:p>
        </w:tc>
        <w:tc>
          <w:tcPr>
            <w:tcW w:w="500" w:type="pct"/>
            <w:vAlign w:val="center"/>
          </w:tcPr>
          <w:p w:rsidR="00F84E44" w:rsidRPr="00F84E44" w:rsidRDefault="00F84E44" w:rsidP="00F84E44">
            <w:pPr>
              <w:adjustRightInd w:val="0"/>
              <w:snapToGrid w:val="0"/>
              <w:spacing w:line="240" w:lineRule="auto"/>
              <w:jc w:val="center"/>
              <w:rPr>
                <w:rFonts w:ascii="Times New Roman" w:hAnsi="Times New Roman" w:cs="Times New Roman"/>
                <w:sz w:val="21"/>
                <w:szCs w:val="21"/>
              </w:rPr>
            </w:pPr>
            <w:r w:rsidRPr="00F84E44">
              <w:rPr>
                <w:rFonts w:ascii="Times New Roman" w:cs="Times New Roman"/>
                <w:sz w:val="21"/>
                <w:szCs w:val="21"/>
                <w:lang w:eastAsia="zh-CN"/>
              </w:rPr>
              <w:t>沸点</w:t>
            </w:r>
            <w:r w:rsidRPr="00F84E44">
              <w:rPr>
                <w:rFonts w:ascii="Times New Roman" w:cs="Times New Roman"/>
                <w:sz w:val="21"/>
                <w:szCs w:val="21"/>
              </w:rPr>
              <w:t>（</w:t>
            </w:r>
            <w:r w:rsidRPr="00F84E44">
              <w:rPr>
                <w:rFonts w:ascii="Times New Roman" w:hAnsi="宋体" w:cs="Times New Roman"/>
                <w:sz w:val="21"/>
                <w:szCs w:val="21"/>
              </w:rPr>
              <w:t>℃</w:t>
            </w:r>
            <w:r w:rsidRPr="00F84E44">
              <w:rPr>
                <w:rFonts w:ascii="Times New Roman" w:cs="Times New Roman"/>
                <w:sz w:val="21"/>
                <w:szCs w:val="21"/>
              </w:rPr>
              <w:t>）</w:t>
            </w:r>
          </w:p>
        </w:tc>
        <w:tc>
          <w:tcPr>
            <w:tcW w:w="666" w:type="pct"/>
            <w:vAlign w:val="center"/>
          </w:tcPr>
          <w:p w:rsidR="00F84E44" w:rsidRPr="00F84E44" w:rsidRDefault="00F84E44" w:rsidP="00F84E44">
            <w:pPr>
              <w:adjustRightInd w:val="0"/>
              <w:snapToGrid w:val="0"/>
              <w:spacing w:line="240" w:lineRule="auto"/>
              <w:jc w:val="center"/>
              <w:rPr>
                <w:rFonts w:ascii="Times New Roman" w:hAnsi="Times New Roman" w:cs="Times New Roman"/>
                <w:sz w:val="21"/>
                <w:szCs w:val="21"/>
                <w:lang w:eastAsia="zh-CN"/>
              </w:rPr>
            </w:pPr>
            <w:r w:rsidRPr="00F84E44">
              <w:rPr>
                <w:rFonts w:ascii="Times New Roman" w:cs="Times New Roman"/>
                <w:sz w:val="21"/>
                <w:szCs w:val="21"/>
                <w:lang w:eastAsia="zh-CN"/>
              </w:rPr>
              <w:t>爆炸极限</w:t>
            </w:r>
            <w:r w:rsidRPr="00F84E44">
              <w:rPr>
                <w:rFonts w:ascii="Times New Roman" w:hAnsi="Times New Roman" w:cs="Times New Roman"/>
                <w:sz w:val="21"/>
                <w:szCs w:val="21"/>
                <w:lang w:eastAsia="zh-CN"/>
              </w:rPr>
              <w:t>%</w:t>
            </w:r>
            <w:r w:rsidRPr="00F84E44">
              <w:rPr>
                <w:rFonts w:ascii="Times New Roman" w:cs="Times New Roman"/>
                <w:sz w:val="21"/>
                <w:szCs w:val="21"/>
                <w:lang w:eastAsia="zh-CN"/>
              </w:rPr>
              <w:t>（</w:t>
            </w:r>
            <w:r w:rsidRPr="00F84E44">
              <w:rPr>
                <w:rFonts w:ascii="Times New Roman" w:hAnsi="Times New Roman" w:cs="Times New Roman"/>
                <w:sz w:val="21"/>
                <w:szCs w:val="21"/>
                <w:lang w:eastAsia="zh-CN"/>
              </w:rPr>
              <w:t>vol</w:t>
            </w:r>
            <w:r w:rsidRPr="00F84E44">
              <w:rPr>
                <w:rFonts w:ascii="Times New Roman" w:cs="Times New Roman"/>
                <w:sz w:val="21"/>
                <w:szCs w:val="21"/>
                <w:lang w:eastAsia="zh-CN"/>
              </w:rPr>
              <w:t>）</w:t>
            </w:r>
          </w:p>
        </w:tc>
        <w:tc>
          <w:tcPr>
            <w:tcW w:w="667" w:type="pct"/>
            <w:vAlign w:val="center"/>
          </w:tcPr>
          <w:p w:rsidR="00F84E44" w:rsidRPr="00F84E44" w:rsidRDefault="00F84E44" w:rsidP="00F84E44">
            <w:pPr>
              <w:adjustRightInd w:val="0"/>
              <w:snapToGrid w:val="0"/>
              <w:spacing w:line="240" w:lineRule="auto"/>
              <w:jc w:val="center"/>
              <w:rPr>
                <w:rFonts w:ascii="Times New Roman" w:hAnsi="Times New Roman" w:cs="Times New Roman"/>
                <w:sz w:val="21"/>
                <w:szCs w:val="21"/>
                <w:lang w:eastAsia="zh-CN"/>
              </w:rPr>
            </w:pPr>
            <w:r w:rsidRPr="00F84E44">
              <w:rPr>
                <w:rFonts w:ascii="Times New Roman" w:cs="Times New Roman"/>
                <w:sz w:val="21"/>
                <w:szCs w:val="21"/>
                <w:lang w:eastAsia="zh-CN"/>
              </w:rPr>
              <w:t>危险特性</w:t>
            </w:r>
          </w:p>
        </w:tc>
        <w:tc>
          <w:tcPr>
            <w:tcW w:w="750" w:type="pct"/>
            <w:vAlign w:val="center"/>
          </w:tcPr>
          <w:p w:rsidR="00F84E44" w:rsidRPr="00F84E44" w:rsidRDefault="00F84E44" w:rsidP="00F84E44">
            <w:pPr>
              <w:adjustRightInd w:val="0"/>
              <w:snapToGrid w:val="0"/>
              <w:spacing w:line="240" w:lineRule="auto"/>
              <w:jc w:val="center"/>
              <w:rPr>
                <w:rFonts w:ascii="Times New Roman" w:hAnsi="Times New Roman" w:cs="Times New Roman"/>
                <w:sz w:val="21"/>
                <w:szCs w:val="21"/>
                <w:lang w:eastAsia="zh-CN"/>
              </w:rPr>
            </w:pPr>
            <w:r w:rsidRPr="00F84E44">
              <w:rPr>
                <w:rFonts w:ascii="Times New Roman" w:hAnsi="Times New Roman" w:cs="Times New Roman"/>
                <w:sz w:val="21"/>
                <w:szCs w:val="21"/>
                <w:lang w:eastAsia="zh-CN"/>
              </w:rPr>
              <w:t>LD</w:t>
            </w:r>
            <w:r w:rsidRPr="00F84E44">
              <w:rPr>
                <w:rFonts w:ascii="Times New Roman" w:hAnsi="Times New Roman" w:cs="Times New Roman"/>
                <w:sz w:val="21"/>
                <w:szCs w:val="21"/>
                <w:vertAlign w:val="subscript"/>
                <w:lang w:eastAsia="zh-CN"/>
              </w:rPr>
              <w:t>50</w:t>
            </w:r>
            <w:r w:rsidRPr="00F84E44">
              <w:rPr>
                <w:rFonts w:ascii="Times New Roman" w:cs="Times New Roman"/>
                <w:sz w:val="21"/>
                <w:szCs w:val="21"/>
                <w:lang w:eastAsia="zh-CN"/>
              </w:rPr>
              <w:t>（</w:t>
            </w:r>
            <w:r w:rsidRPr="00F84E44">
              <w:rPr>
                <w:rFonts w:ascii="Times New Roman" w:hAnsi="Times New Roman" w:cs="Times New Roman"/>
                <w:sz w:val="21"/>
                <w:szCs w:val="21"/>
                <w:lang w:eastAsia="zh-CN"/>
              </w:rPr>
              <w:t>mg/kg</w:t>
            </w:r>
            <w:r w:rsidRPr="00F84E44">
              <w:rPr>
                <w:rFonts w:ascii="Times New Roman" w:cs="Times New Roman"/>
                <w:sz w:val="21"/>
                <w:szCs w:val="21"/>
                <w:lang w:eastAsia="zh-CN"/>
              </w:rPr>
              <w:t>）</w:t>
            </w:r>
          </w:p>
        </w:tc>
        <w:tc>
          <w:tcPr>
            <w:tcW w:w="500"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cs="Times New Roman"/>
                <w:sz w:val="21"/>
                <w:szCs w:val="21"/>
              </w:rPr>
              <w:t>毒性</w:t>
            </w:r>
          </w:p>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cs="Times New Roman"/>
                <w:sz w:val="21"/>
                <w:szCs w:val="21"/>
                <w:lang w:eastAsia="zh-CN"/>
              </w:rPr>
              <w:t>分级</w:t>
            </w:r>
          </w:p>
        </w:tc>
      </w:tr>
      <w:tr w:rsidR="003360AA" w:rsidRPr="001520D6" w:rsidTr="003360AA">
        <w:trPr>
          <w:trHeight w:val="397"/>
        </w:trPr>
        <w:tc>
          <w:tcPr>
            <w:tcW w:w="249"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rPr>
            </w:pPr>
            <w:r w:rsidRPr="00F84E44">
              <w:rPr>
                <w:rFonts w:ascii="Times New Roman" w:hAnsi="Times New Roman" w:cs="Times New Roman"/>
                <w:sz w:val="21"/>
                <w:szCs w:val="21"/>
              </w:rPr>
              <w:t>1</w:t>
            </w:r>
          </w:p>
        </w:tc>
        <w:tc>
          <w:tcPr>
            <w:tcW w:w="417"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cs="Times New Roman"/>
                <w:sz w:val="21"/>
                <w:szCs w:val="21"/>
                <w:lang w:eastAsia="zh-CN"/>
              </w:rPr>
              <w:t>乙醇</w:t>
            </w:r>
          </w:p>
        </w:tc>
        <w:tc>
          <w:tcPr>
            <w:tcW w:w="250" w:type="pct"/>
            <w:vAlign w:val="center"/>
          </w:tcPr>
          <w:p w:rsidR="00F84E44" w:rsidRPr="00F84E44" w:rsidRDefault="00F84E44" w:rsidP="00F84E44">
            <w:pPr>
              <w:adjustRightInd w:val="0"/>
              <w:snapToGrid w:val="0"/>
              <w:spacing w:line="240" w:lineRule="auto"/>
              <w:jc w:val="center"/>
              <w:rPr>
                <w:rFonts w:ascii="Times New Roman" w:hAnsi="Times New Roman" w:cs="Times New Roman"/>
                <w:sz w:val="21"/>
                <w:szCs w:val="21"/>
                <w:lang w:eastAsia="zh-CN"/>
              </w:rPr>
            </w:pPr>
            <w:r w:rsidRPr="00F84E44">
              <w:rPr>
                <w:rFonts w:ascii="Times New Roman" w:cs="Times New Roman"/>
                <w:sz w:val="21"/>
                <w:szCs w:val="21"/>
                <w:lang w:eastAsia="zh-CN"/>
              </w:rPr>
              <w:t>液体</w:t>
            </w:r>
          </w:p>
        </w:tc>
        <w:tc>
          <w:tcPr>
            <w:tcW w:w="500"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hAnsi="Times New Roman" w:cs="Times New Roman" w:hint="eastAsia"/>
                <w:sz w:val="21"/>
                <w:szCs w:val="21"/>
                <w:lang w:eastAsia="zh-CN"/>
              </w:rPr>
              <w:t>-114.1</w:t>
            </w:r>
          </w:p>
        </w:tc>
        <w:tc>
          <w:tcPr>
            <w:tcW w:w="500"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cs="Times New Roman" w:hint="eastAsia"/>
                <w:sz w:val="21"/>
                <w:szCs w:val="21"/>
                <w:lang w:eastAsia="zh-CN"/>
              </w:rPr>
              <w:t>12</w:t>
            </w:r>
          </w:p>
        </w:tc>
        <w:tc>
          <w:tcPr>
            <w:tcW w:w="500"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cs="Times New Roman" w:hint="eastAsia"/>
                <w:sz w:val="21"/>
                <w:szCs w:val="21"/>
                <w:lang w:eastAsia="zh-CN"/>
              </w:rPr>
              <w:t>78.3</w:t>
            </w:r>
          </w:p>
        </w:tc>
        <w:tc>
          <w:tcPr>
            <w:tcW w:w="666"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hAnsi="Times New Roman" w:cs="Times New Roman" w:hint="eastAsia"/>
                <w:sz w:val="21"/>
                <w:szCs w:val="21"/>
                <w:lang w:eastAsia="zh-CN"/>
              </w:rPr>
              <w:t>3</w:t>
            </w:r>
            <w:r w:rsidRPr="00F84E44">
              <w:rPr>
                <w:rFonts w:asciiTheme="minorEastAsia" w:hAnsiTheme="minorEastAsia" w:cs="Times New Roman" w:hint="eastAsia"/>
                <w:sz w:val="21"/>
                <w:szCs w:val="21"/>
                <w:lang w:eastAsia="zh-CN"/>
              </w:rPr>
              <w:t>～</w:t>
            </w:r>
            <w:r w:rsidRPr="00F84E44">
              <w:rPr>
                <w:rFonts w:ascii="Times New Roman" w:hAnsi="Times New Roman" w:cs="Times New Roman" w:hint="eastAsia"/>
                <w:sz w:val="21"/>
                <w:szCs w:val="21"/>
                <w:lang w:eastAsia="zh-CN"/>
              </w:rPr>
              <w:t>19</w:t>
            </w:r>
          </w:p>
        </w:tc>
        <w:tc>
          <w:tcPr>
            <w:tcW w:w="667"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cs="Times New Roman" w:hint="eastAsia"/>
                <w:sz w:val="21"/>
                <w:szCs w:val="21"/>
                <w:lang w:eastAsia="zh-CN"/>
              </w:rPr>
              <w:t>易燃液体</w:t>
            </w:r>
          </w:p>
        </w:tc>
        <w:tc>
          <w:tcPr>
            <w:tcW w:w="750" w:type="pct"/>
            <w:vAlign w:val="center"/>
          </w:tcPr>
          <w:p w:rsidR="00F84E44" w:rsidRPr="00F84E44" w:rsidRDefault="00F84E44" w:rsidP="00F84E44">
            <w:pPr>
              <w:adjustRightInd w:val="0"/>
              <w:snapToGrid w:val="0"/>
              <w:spacing w:line="240" w:lineRule="auto"/>
              <w:jc w:val="center"/>
              <w:rPr>
                <w:rFonts w:ascii="Times New Roman" w:hAnsi="Times New Roman" w:cs="Times New Roman"/>
                <w:sz w:val="21"/>
                <w:szCs w:val="21"/>
                <w:lang w:eastAsia="zh-CN"/>
              </w:rPr>
            </w:pPr>
            <w:r w:rsidRPr="00F84E44">
              <w:rPr>
                <w:rFonts w:ascii="Times New Roman" w:hAnsi="Times New Roman" w:cs="Times New Roman" w:hint="eastAsia"/>
                <w:sz w:val="21"/>
                <w:szCs w:val="21"/>
                <w:lang w:eastAsia="zh-CN"/>
              </w:rPr>
              <w:t>7060</w:t>
            </w:r>
          </w:p>
        </w:tc>
        <w:tc>
          <w:tcPr>
            <w:tcW w:w="500"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低</w:t>
            </w:r>
            <w:r w:rsidRPr="00F84E44">
              <w:rPr>
                <w:rFonts w:ascii="Times New Roman" w:hAnsi="Times New Roman" w:cs="Times New Roman" w:hint="eastAsia"/>
                <w:sz w:val="21"/>
                <w:szCs w:val="21"/>
                <w:lang w:eastAsia="zh-CN"/>
              </w:rPr>
              <w:t>毒</w:t>
            </w:r>
          </w:p>
        </w:tc>
      </w:tr>
      <w:tr w:rsidR="003360AA" w:rsidRPr="001520D6" w:rsidTr="003360AA">
        <w:trPr>
          <w:trHeight w:val="397"/>
        </w:trPr>
        <w:tc>
          <w:tcPr>
            <w:tcW w:w="249"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rPr>
            </w:pPr>
            <w:r w:rsidRPr="00F84E44">
              <w:rPr>
                <w:rFonts w:ascii="Times New Roman" w:hAnsi="Times New Roman" w:cs="Times New Roman"/>
                <w:sz w:val="21"/>
                <w:szCs w:val="21"/>
              </w:rPr>
              <w:t>3</w:t>
            </w:r>
          </w:p>
        </w:tc>
        <w:tc>
          <w:tcPr>
            <w:tcW w:w="417"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cs="Times New Roman"/>
                <w:sz w:val="21"/>
                <w:szCs w:val="21"/>
                <w:lang w:eastAsia="zh-CN"/>
              </w:rPr>
              <w:t>机油</w:t>
            </w:r>
          </w:p>
        </w:tc>
        <w:tc>
          <w:tcPr>
            <w:tcW w:w="250" w:type="pct"/>
            <w:vAlign w:val="center"/>
          </w:tcPr>
          <w:p w:rsidR="00F84E44" w:rsidRPr="00F84E44" w:rsidRDefault="00F84E44" w:rsidP="00F84E44">
            <w:pPr>
              <w:adjustRightInd w:val="0"/>
              <w:snapToGrid w:val="0"/>
              <w:spacing w:line="240" w:lineRule="auto"/>
              <w:jc w:val="center"/>
              <w:rPr>
                <w:rFonts w:ascii="Times New Roman" w:hAnsi="Times New Roman" w:cs="Times New Roman"/>
                <w:sz w:val="21"/>
                <w:szCs w:val="21"/>
                <w:lang w:eastAsia="zh-CN"/>
              </w:rPr>
            </w:pPr>
            <w:r w:rsidRPr="00F84E44">
              <w:rPr>
                <w:rFonts w:ascii="Times New Roman" w:cs="Times New Roman"/>
                <w:sz w:val="21"/>
                <w:szCs w:val="21"/>
                <w:lang w:eastAsia="zh-CN"/>
              </w:rPr>
              <w:t>液体</w:t>
            </w:r>
          </w:p>
        </w:tc>
        <w:tc>
          <w:tcPr>
            <w:tcW w:w="500"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hAnsi="Times New Roman" w:cs="Times New Roman"/>
                <w:sz w:val="21"/>
                <w:szCs w:val="21"/>
                <w:lang w:eastAsia="zh-CN"/>
              </w:rPr>
              <w:t>/</w:t>
            </w:r>
          </w:p>
        </w:tc>
        <w:tc>
          <w:tcPr>
            <w:tcW w:w="500"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hAnsi="Times New Roman" w:cs="Times New Roman"/>
                <w:sz w:val="21"/>
                <w:szCs w:val="21"/>
                <w:lang w:eastAsia="zh-CN"/>
              </w:rPr>
              <w:t>180</w:t>
            </w:r>
            <w:r w:rsidRPr="00F84E44">
              <w:rPr>
                <w:rFonts w:ascii="Times New Roman" w:hAnsi="宋体" w:cs="Times New Roman"/>
                <w:sz w:val="21"/>
                <w:szCs w:val="21"/>
                <w:lang w:eastAsia="zh-CN"/>
              </w:rPr>
              <w:t>℃</w:t>
            </w:r>
            <w:r w:rsidRPr="00F84E44">
              <w:rPr>
                <w:rFonts w:ascii="Times New Roman" w:cs="Times New Roman"/>
                <w:sz w:val="21"/>
                <w:szCs w:val="21"/>
                <w:lang w:eastAsia="zh-CN"/>
              </w:rPr>
              <w:t>以上</w:t>
            </w:r>
          </w:p>
        </w:tc>
        <w:tc>
          <w:tcPr>
            <w:tcW w:w="500"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hAnsi="Times New Roman" w:cs="Times New Roman"/>
                <w:sz w:val="21"/>
                <w:szCs w:val="21"/>
                <w:lang w:eastAsia="zh-CN"/>
              </w:rPr>
              <w:t>/</w:t>
            </w:r>
          </w:p>
        </w:tc>
        <w:tc>
          <w:tcPr>
            <w:tcW w:w="666"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hAnsi="Times New Roman" w:cs="Times New Roman"/>
                <w:sz w:val="21"/>
                <w:szCs w:val="21"/>
                <w:lang w:eastAsia="zh-CN"/>
              </w:rPr>
              <w:t>/</w:t>
            </w:r>
          </w:p>
        </w:tc>
        <w:tc>
          <w:tcPr>
            <w:tcW w:w="667"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cs="Times New Roman"/>
                <w:sz w:val="21"/>
                <w:szCs w:val="21"/>
                <w:lang w:eastAsia="zh-CN"/>
              </w:rPr>
              <w:t>非危险品</w:t>
            </w:r>
          </w:p>
        </w:tc>
        <w:tc>
          <w:tcPr>
            <w:tcW w:w="750" w:type="pct"/>
            <w:vAlign w:val="center"/>
          </w:tcPr>
          <w:p w:rsidR="00F84E44" w:rsidRPr="00F84E44" w:rsidRDefault="00F84E44" w:rsidP="00F84E44">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hAnsi="Times New Roman" w:cs="Times New Roman"/>
                <w:sz w:val="21"/>
                <w:szCs w:val="21"/>
                <w:lang w:eastAsia="zh-CN"/>
              </w:rPr>
              <w:t>/</w:t>
            </w:r>
          </w:p>
        </w:tc>
        <w:tc>
          <w:tcPr>
            <w:tcW w:w="500" w:type="pct"/>
            <w:vAlign w:val="center"/>
          </w:tcPr>
          <w:p w:rsidR="00F84E44" w:rsidRPr="00F84E44" w:rsidRDefault="00F84E44" w:rsidP="003360AA">
            <w:pPr>
              <w:widowControl/>
              <w:adjustRightInd w:val="0"/>
              <w:snapToGrid w:val="0"/>
              <w:spacing w:line="240" w:lineRule="auto"/>
              <w:jc w:val="center"/>
              <w:rPr>
                <w:rFonts w:ascii="Times New Roman" w:hAnsi="Times New Roman" w:cs="Times New Roman"/>
                <w:sz w:val="21"/>
                <w:szCs w:val="21"/>
                <w:lang w:eastAsia="zh-CN"/>
              </w:rPr>
            </w:pPr>
            <w:r w:rsidRPr="00F84E44">
              <w:rPr>
                <w:rFonts w:ascii="Times New Roman" w:hAnsi="Times New Roman" w:cs="Times New Roman"/>
                <w:sz w:val="21"/>
                <w:szCs w:val="21"/>
                <w:lang w:eastAsia="zh-CN"/>
              </w:rPr>
              <w:t>/</w:t>
            </w:r>
          </w:p>
        </w:tc>
      </w:tr>
    </w:tbl>
    <w:p w:rsidR="003360AA" w:rsidRPr="003360AA" w:rsidRDefault="003360AA" w:rsidP="003360AA">
      <w:pPr>
        <w:spacing w:line="480" w:lineRule="exact"/>
        <w:ind w:firstLineChars="200" w:firstLine="480"/>
        <w:rPr>
          <w:rFonts w:ascii="Times New Roman" w:hAnsi="Times New Roman"/>
          <w:sz w:val="24"/>
        </w:rPr>
      </w:pPr>
      <w:r w:rsidRPr="003360AA">
        <w:rPr>
          <w:rFonts w:ascii="Times New Roman" w:hAnsi="Times New Roman"/>
          <w:sz w:val="24"/>
        </w:rPr>
        <w:t>乙醇的主要理化性质、毒害性详见表</w:t>
      </w:r>
      <w:r w:rsidRPr="003360AA">
        <w:rPr>
          <w:rFonts w:ascii="Times New Roman" w:hAnsi="Times New Roman"/>
          <w:sz w:val="24"/>
        </w:rPr>
        <w:t>5-49</w:t>
      </w:r>
      <w:r w:rsidRPr="003360AA">
        <w:rPr>
          <w:rFonts w:ascii="Times New Roman" w:hAnsi="Times New Roman"/>
          <w:sz w:val="24"/>
        </w:rPr>
        <w:t>。</w:t>
      </w:r>
    </w:p>
    <w:p w:rsidR="003360AA" w:rsidRPr="003360AA" w:rsidRDefault="003360AA" w:rsidP="003360AA">
      <w:pPr>
        <w:spacing w:line="480" w:lineRule="exact"/>
        <w:jc w:val="center"/>
        <w:rPr>
          <w:rFonts w:ascii="Times New Roman" w:hAnsi="Times New Roman"/>
          <w:b/>
          <w:sz w:val="21"/>
          <w:szCs w:val="21"/>
        </w:rPr>
      </w:pPr>
      <w:r w:rsidRPr="003360AA">
        <w:rPr>
          <w:rFonts w:ascii="Times New Roman" w:hAnsi="Times New Roman"/>
          <w:b/>
          <w:sz w:val="21"/>
          <w:szCs w:val="21"/>
        </w:rPr>
        <w:t>表</w:t>
      </w:r>
      <w:r w:rsidRPr="003360AA">
        <w:rPr>
          <w:rFonts w:ascii="Times New Roman" w:hAnsi="Times New Roman"/>
          <w:b/>
          <w:sz w:val="21"/>
          <w:szCs w:val="21"/>
        </w:rPr>
        <w:t xml:space="preserve">5-49  </w:t>
      </w:r>
      <w:r w:rsidRPr="003360AA">
        <w:rPr>
          <w:rFonts w:ascii="Times New Roman" w:hAnsi="Times New Roman"/>
          <w:b/>
          <w:sz w:val="21"/>
          <w:szCs w:val="21"/>
        </w:rPr>
        <w:t>乙醇主要理化性质及毒害性一览表</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609"/>
        <w:gridCol w:w="2975"/>
        <w:gridCol w:w="1378"/>
        <w:gridCol w:w="2834"/>
      </w:tblGrid>
      <w:tr w:rsidR="003360AA" w:rsidRPr="00205773" w:rsidTr="00276091">
        <w:trPr>
          <w:trHeight w:val="397"/>
          <w:jc w:val="center"/>
        </w:trPr>
        <w:tc>
          <w:tcPr>
            <w:tcW w:w="775" w:type="pct"/>
            <w:gridSpan w:val="2"/>
            <w:tcBorders>
              <w:bottom w:val="single" w:sz="2" w:space="0" w:color="auto"/>
            </w:tcBorders>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国标编号</w:t>
            </w:r>
          </w:p>
        </w:tc>
        <w:tc>
          <w:tcPr>
            <w:tcW w:w="4225" w:type="pct"/>
            <w:gridSpan w:val="3"/>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32061</w:t>
            </w:r>
          </w:p>
        </w:tc>
      </w:tr>
      <w:tr w:rsidR="003360AA" w:rsidRPr="00205773" w:rsidTr="00276091">
        <w:trPr>
          <w:trHeight w:val="397"/>
          <w:jc w:val="center"/>
        </w:trPr>
        <w:tc>
          <w:tcPr>
            <w:tcW w:w="775" w:type="pct"/>
            <w:gridSpan w:val="2"/>
            <w:tcBorders>
              <w:bottom w:val="single" w:sz="2" w:space="0" w:color="auto"/>
            </w:tcBorders>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CAS</w:t>
            </w:r>
            <w:r w:rsidRPr="003360AA">
              <w:rPr>
                <w:rFonts w:ascii="Times New Roman" w:hAnsi="Times New Roman"/>
                <w:sz w:val="21"/>
                <w:szCs w:val="21"/>
              </w:rPr>
              <w:t>号</w:t>
            </w:r>
          </w:p>
        </w:tc>
        <w:tc>
          <w:tcPr>
            <w:tcW w:w="4225" w:type="pct"/>
            <w:gridSpan w:val="3"/>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64-17-5</w:t>
            </w:r>
          </w:p>
        </w:tc>
      </w:tr>
      <w:tr w:rsidR="003360AA" w:rsidRPr="00205773" w:rsidTr="00276091">
        <w:trPr>
          <w:trHeight w:val="397"/>
          <w:jc w:val="center"/>
        </w:trPr>
        <w:tc>
          <w:tcPr>
            <w:tcW w:w="775" w:type="pct"/>
            <w:gridSpan w:val="2"/>
            <w:tcBorders>
              <w:bottom w:val="single" w:sz="2" w:space="0" w:color="auto"/>
            </w:tcBorders>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中文名称</w:t>
            </w:r>
          </w:p>
        </w:tc>
        <w:tc>
          <w:tcPr>
            <w:tcW w:w="4225" w:type="pct"/>
            <w:gridSpan w:val="3"/>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乙醇</w:t>
            </w:r>
          </w:p>
        </w:tc>
      </w:tr>
      <w:tr w:rsidR="003360AA" w:rsidRPr="00205773" w:rsidTr="00276091">
        <w:trPr>
          <w:trHeight w:val="397"/>
          <w:jc w:val="center"/>
        </w:trPr>
        <w:tc>
          <w:tcPr>
            <w:tcW w:w="775" w:type="pct"/>
            <w:gridSpan w:val="2"/>
            <w:tcBorders>
              <w:bottom w:val="single" w:sz="2" w:space="0" w:color="auto"/>
            </w:tcBorders>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英文名称</w:t>
            </w:r>
          </w:p>
        </w:tc>
        <w:tc>
          <w:tcPr>
            <w:tcW w:w="4225" w:type="pct"/>
            <w:gridSpan w:val="3"/>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ethyl alcohol</w:t>
            </w:r>
            <w:r w:rsidRPr="003360AA">
              <w:rPr>
                <w:rFonts w:ascii="Times New Roman" w:hAnsi="Times New Roman"/>
                <w:sz w:val="21"/>
                <w:szCs w:val="21"/>
              </w:rPr>
              <w:t>；</w:t>
            </w:r>
            <w:r w:rsidRPr="003360AA">
              <w:rPr>
                <w:rFonts w:ascii="Times New Roman" w:hAnsi="Times New Roman"/>
                <w:sz w:val="21"/>
                <w:szCs w:val="21"/>
              </w:rPr>
              <w:t>ethanol</w:t>
            </w:r>
          </w:p>
        </w:tc>
      </w:tr>
      <w:tr w:rsidR="003360AA" w:rsidRPr="00205773" w:rsidTr="00276091">
        <w:trPr>
          <w:trHeight w:val="397"/>
          <w:jc w:val="center"/>
        </w:trPr>
        <w:tc>
          <w:tcPr>
            <w:tcW w:w="775" w:type="pct"/>
            <w:gridSpan w:val="2"/>
            <w:tcBorders>
              <w:bottom w:val="single" w:sz="2" w:space="0" w:color="auto"/>
            </w:tcBorders>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别</w:t>
            </w:r>
            <w:r w:rsidRPr="003360AA">
              <w:rPr>
                <w:rFonts w:ascii="Times New Roman" w:hAnsi="Times New Roman"/>
                <w:sz w:val="21"/>
                <w:szCs w:val="21"/>
              </w:rPr>
              <w:t xml:space="preserve">    </w:t>
            </w:r>
            <w:r w:rsidRPr="003360AA">
              <w:rPr>
                <w:rFonts w:ascii="Times New Roman" w:hAnsi="Times New Roman"/>
                <w:sz w:val="21"/>
                <w:szCs w:val="21"/>
              </w:rPr>
              <w:t>名</w:t>
            </w:r>
          </w:p>
        </w:tc>
        <w:tc>
          <w:tcPr>
            <w:tcW w:w="4225" w:type="pct"/>
            <w:gridSpan w:val="3"/>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酒精</w:t>
            </w:r>
          </w:p>
        </w:tc>
      </w:tr>
      <w:tr w:rsidR="003360AA" w:rsidRPr="00205773" w:rsidTr="00276091">
        <w:trPr>
          <w:trHeight w:val="397"/>
          <w:jc w:val="center"/>
        </w:trPr>
        <w:tc>
          <w:tcPr>
            <w:tcW w:w="775" w:type="pct"/>
            <w:gridSpan w:val="2"/>
            <w:tcBorders>
              <w:bottom w:val="single" w:sz="2" w:space="0" w:color="auto"/>
            </w:tcBorders>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分子式</w:t>
            </w:r>
          </w:p>
        </w:tc>
        <w:tc>
          <w:tcPr>
            <w:tcW w:w="1749" w:type="pct"/>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C</w:t>
            </w:r>
            <w:r w:rsidRPr="003360AA">
              <w:rPr>
                <w:rFonts w:ascii="Times New Roman" w:hAnsi="Times New Roman"/>
                <w:sz w:val="21"/>
                <w:szCs w:val="21"/>
                <w:vertAlign w:val="subscript"/>
              </w:rPr>
              <w:t>2</w:t>
            </w:r>
            <w:r w:rsidRPr="003360AA">
              <w:rPr>
                <w:rFonts w:ascii="Times New Roman" w:hAnsi="Times New Roman"/>
                <w:sz w:val="21"/>
                <w:szCs w:val="21"/>
              </w:rPr>
              <w:t>H</w:t>
            </w:r>
            <w:r w:rsidRPr="003360AA">
              <w:rPr>
                <w:rFonts w:ascii="Times New Roman" w:hAnsi="Times New Roman"/>
                <w:sz w:val="21"/>
                <w:szCs w:val="21"/>
                <w:vertAlign w:val="subscript"/>
              </w:rPr>
              <w:t>6</w:t>
            </w:r>
            <w:r w:rsidRPr="003360AA">
              <w:rPr>
                <w:rFonts w:ascii="Times New Roman" w:hAnsi="Times New Roman"/>
                <w:sz w:val="21"/>
                <w:szCs w:val="21"/>
              </w:rPr>
              <w:t>O</w:t>
            </w:r>
            <w:r w:rsidRPr="003360AA">
              <w:rPr>
                <w:rFonts w:ascii="Times New Roman" w:hAnsi="Times New Roman"/>
                <w:sz w:val="21"/>
                <w:szCs w:val="21"/>
              </w:rPr>
              <w:t>；</w:t>
            </w:r>
            <w:r w:rsidRPr="003360AA">
              <w:rPr>
                <w:rFonts w:ascii="Times New Roman" w:hAnsi="Times New Roman"/>
                <w:sz w:val="21"/>
                <w:szCs w:val="21"/>
              </w:rPr>
              <w:t>CH</w:t>
            </w:r>
            <w:r w:rsidRPr="003360AA">
              <w:rPr>
                <w:rFonts w:ascii="Times New Roman" w:hAnsi="Times New Roman"/>
                <w:sz w:val="21"/>
                <w:szCs w:val="21"/>
                <w:vertAlign w:val="subscript"/>
              </w:rPr>
              <w:t>3</w:t>
            </w:r>
            <w:r w:rsidRPr="003360AA">
              <w:rPr>
                <w:rFonts w:ascii="Times New Roman" w:hAnsi="Times New Roman"/>
                <w:sz w:val="21"/>
                <w:szCs w:val="21"/>
              </w:rPr>
              <w:t>CH</w:t>
            </w:r>
            <w:r w:rsidRPr="003360AA">
              <w:rPr>
                <w:rFonts w:ascii="Times New Roman" w:hAnsi="Times New Roman"/>
                <w:sz w:val="21"/>
                <w:szCs w:val="21"/>
                <w:vertAlign w:val="subscript"/>
              </w:rPr>
              <w:t>2</w:t>
            </w:r>
            <w:r w:rsidRPr="003360AA">
              <w:rPr>
                <w:rFonts w:ascii="Times New Roman" w:hAnsi="Times New Roman"/>
                <w:sz w:val="21"/>
                <w:szCs w:val="21"/>
              </w:rPr>
              <w:t>OH</w:t>
            </w:r>
          </w:p>
        </w:tc>
        <w:tc>
          <w:tcPr>
            <w:tcW w:w="810" w:type="pct"/>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外观与性状</w:t>
            </w:r>
          </w:p>
        </w:tc>
        <w:tc>
          <w:tcPr>
            <w:tcW w:w="1666" w:type="pct"/>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无色液体，有酒香</w:t>
            </w:r>
          </w:p>
        </w:tc>
      </w:tr>
      <w:tr w:rsidR="003360AA" w:rsidRPr="00205773" w:rsidTr="00276091">
        <w:trPr>
          <w:trHeight w:val="397"/>
          <w:jc w:val="center"/>
        </w:trPr>
        <w:tc>
          <w:tcPr>
            <w:tcW w:w="775" w:type="pct"/>
            <w:gridSpan w:val="2"/>
            <w:tcBorders>
              <w:bottom w:val="single" w:sz="2" w:space="0" w:color="auto"/>
            </w:tcBorders>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分子量</w:t>
            </w:r>
          </w:p>
        </w:tc>
        <w:tc>
          <w:tcPr>
            <w:tcW w:w="1749" w:type="pct"/>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46.07</w:t>
            </w:r>
          </w:p>
        </w:tc>
        <w:tc>
          <w:tcPr>
            <w:tcW w:w="810" w:type="pct"/>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蒸汽压</w:t>
            </w:r>
          </w:p>
        </w:tc>
        <w:tc>
          <w:tcPr>
            <w:tcW w:w="1666" w:type="pct"/>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5.33kPa/19</w:t>
            </w:r>
            <w:r w:rsidRPr="003360AA">
              <w:rPr>
                <w:rFonts w:ascii="宋体" w:hAnsi="宋体"/>
                <w:sz w:val="21"/>
                <w:szCs w:val="21"/>
              </w:rPr>
              <w:t>℃</w:t>
            </w:r>
            <w:r w:rsidRPr="003360AA">
              <w:rPr>
                <w:rFonts w:ascii="Times New Roman" w:hAnsi="Times New Roman"/>
                <w:sz w:val="21"/>
                <w:szCs w:val="21"/>
              </w:rPr>
              <w:t xml:space="preserve"> </w:t>
            </w:r>
            <w:r w:rsidRPr="003360AA">
              <w:rPr>
                <w:rFonts w:ascii="Times New Roman" w:hAnsi="Times New Roman"/>
                <w:sz w:val="21"/>
                <w:szCs w:val="21"/>
              </w:rPr>
              <w:t>闪点：</w:t>
            </w:r>
            <w:r w:rsidRPr="003360AA">
              <w:rPr>
                <w:rFonts w:ascii="Times New Roman" w:hAnsi="Times New Roman"/>
                <w:sz w:val="21"/>
                <w:szCs w:val="21"/>
              </w:rPr>
              <w:t>12</w:t>
            </w:r>
            <w:r w:rsidRPr="003360AA">
              <w:rPr>
                <w:rFonts w:ascii="宋体" w:hAnsi="宋体"/>
                <w:sz w:val="21"/>
                <w:szCs w:val="21"/>
              </w:rPr>
              <w:t>℃</w:t>
            </w:r>
          </w:p>
        </w:tc>
      </w:tr>
      <w:tr w:rsidR="003360AA" w:rsidRPr="00205773" w:rsidTr="00276091">
        <w:trPr>
          <w:trHeight w:val="567"/>
          <w:jc w:val="center"/>
        </w:trPr>
        <w:tc>
          <w:tcPr>
            <w:tcW w:w="775" w:type="pct"/>
            <w:gridSpan w:val="2"/>
            <w:tcBorders>
              <w:bottom w:val="single" w:sz="2" w:space="0" w:color="auto"/>
            </w:tcBorders>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熔</w:t>
            </w:r>
            <w:r w:rsidRPr="003360AA">
              <w:rPr>
                <w:rFonts w:ascii="Times New Roman" w:hAnsi="Times New Roman"/>
                <w:sz w:val="21"/>
                <w:szCs w:val="21"/>
              </w:rPr>
              <w:t xml:space="preserve">    </w:t>
            </w:r>
            <w:r w:rsidRPr="003360AA">
              <w:rPr>
                <w:rFonts w:ascii="Times New Roman" w:hAnsi="Times New Roman"/>
                <w:sz w:val="21"/>
                <w:szCs w:val="21"/>
              </w:rPr>
              <w:t>点</w:t>
            </w:r>
          </w:p>
        </w:tc>
        <w:tc>
          <w:tcPr>
            <w:tcW w:w="1749" w:type="pct"/>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-114.1</w:t>
            </w:r>
            <w:r w:rsidRPr="003360AA">
              <w:rPr>
                <w:rFonts w:ascii="宋体" w:hAnsi="宋体"/>
                <w:sz w:val="21"/>
                <w:szCs w:val="21"/>
              </w:rPr>
              <w:t>℃</w:t>
            </w:r>
            <w:r w:rsidRPr="003360AA">
              <w:rPr>
                <w:rFonts w:ascii="Times New Roman" w:hAnsi="Times New Roman"/>
                <w:sz w:val="21"/>
                <w:szCs w:val="21"/>
              </w:rPr>
              <w:t xml:space="preserve"> </w:t>
            </w:r>
            <w:r w:rsidRPr="003360AA">
              <w:rPr>
                <w:rFonts w:ascii="Times New Roman" w:hAnsi="Times New Roman"/>
                <w:sz w:val="21"/>
                <w:szCs w:val="21"/>
              </w:rPr>
              <w:t>沸点：</w:t>
            </w:r>
            <w:r w:rsidRPr="003360AA">
              <w:rPr>
                <w:rFonts w:ascii="Times New Roman" w:hAnsi="Times New Roman"/>
                <w:sz w:val="21"/>
                <w:szCs w:val="21"/>
              </w:rPr>
              <w:t>78.3</w:t>
            </w:r>
            <w:r w:rsidRPr="003360AA">
              <w:rPr>
                <w:rFonts w:ascii="宋体" w:hAnsi="宋体"/>
                <w:sz w:val="21"/>
                <w:szCs w:val="21"/>
              </w:rPr>
              <w:t>℃</w:t>
            </w:r>
          </w:p>
        </w:tc>
        <w:tc>
          <w:tcPr>
            <w:tcW w:w="810" w:type="pct"/>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溶解性</w:t>
            </w:r>
          </w:p>
        </w:tc>
        <w:tc>
          <w:tcPr>
            <w:tcW w:w="1666" w:type="pct"/>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与水混溶，可混溶于醚、氯仿、甘油等多数有机溶剂</w:t>
            </w:r>
          </w:p>
        </w:tc>
      </w:tr>
      <w:tr w:rsidR="003360AA" w:rsidRPr="00205773" w:rsidTr="00276091">
        <w:trPr>
          <w:trHeight w:val="567"/>
          <w:jc w:val="center"/>
        </w:trPr>
        <w:tc>
          <w:tcPr>
            <w:tcW w:w="775" w:type="pct"/>
            <w:gridSpan w:val="2"/>
            <w:tcBorders>
              <w:bottom w:val="single" w:sz="2" w:space="0" w:color="auto"/>
            </w:tcBorders>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密</w:t>
            </w:r>
            <w:r w:rsidRPr="003360AA">
              <w:rPr>
                <w:rFonts w:ascii="Times New Roman" w:hAnsi="Times New Roman"/>
                <w:sz w:val="21"/>
                <w:szCs w:val="21"/>
              </w:rPr>
              <w:t xml:space="preserve">    </w:t>
            </w:r>
            <w:r w:rsidRPr="003360AA">
              <w:rPr>
                <w:rFonts w:ascii="Times New Roman" w:hAnsi="Times New Roman"/>
                <w:sz w:val="21"/>
                <w:szCs w:val="21"/>
              </w:rPr>
              <w:t>度</w:t>
            </w:r>
          </w:p>
        </w:tc>
        <w:tc>
          <w:tcPr>
            <w:tcW w:w="1749" w:type="pct"/>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相对密度</w:t>
            </w:r>
            <w:r w:rsidRPr="003360AA">
              <w:rPr>
                <w:rFonts w:ascii="Times New Roman" w:hAnsi="Times New Roman"/>
                <w:sz w:val="21"/>
                <w:szCs w:val="21"/>
              </w:rPr>
              <w:t>(</w:t>
            </w:r>
            <w:r w:rsidRPr="003360AA">
              <w:rPr>
                <w:rFonts w:ascii="Times New Roman" w:hAnsi="Times New Roman"/>
                <w:sz w:val="21"/>
                <w:szCs w:val="21"/>
              </w:rPr>
              <w:t>水</w:t>
            </w:r>
            <w:r w:rsidRPr="003360AA">
              <w:rPr>
                <w:rFonts w:ascii="Times New Roman" w:hAnsi="Times New Roman"/>
                <w:sz w:val="21"/>
                <w:szCs w:val="21"/>
              </w:rPr>
              <w:t>=1)0.79</w:t>
            </w:r>
            <w:r w:rsidRPr="003360AA">
              <w:rPr>
                <w:rFonts w:ascii="Times New Roman" w:hAnsi="Times New Roman"/>
                <w:sz w:val="21"/>
                <w:szCs w:val="21"/>
              </w:rPr>
              <w:t>；相对密度</w:t>
            </w:r>
            <w:r w:rsidRPr="003360AA">
              <w:rPr>
                <w:rFonts w:ascii="Times New Roman" w:hAnsi="Times New Roman"/>
                <w:sz w:val="21"/>
                <w:szCs w:val="21"/>
              </w:rPr>
              <w:t>(</w:t>
            </w:r>
            <w:r w:rsidRPr="003360AA">
              <w:rPr>
                <w:rFonts w:ascii="Times New Roman" w:hAnsi="Times New Roman"/>
                <w:sz w:val="21"/>
                <w:szCs w:val="21"/>
              </w:rPr>
              <w:t>空气</w:t>
            </w:r>
            <w:r w:rsidRPr="003360AA">
              <w:rPr>
                <w:rFonts w:ascii="Times New Roman" w:hAnsi="Times New Roman"/>
                <w:sz w:val="21"/>
                <w:szCs w:val="21"/>
              </w:rPr>
              <w:t>=1)1.59</w:t>
            </w:r>
          </w:p>
        </w:tc>
        <w:tc>
          <w:tcPr>
            <w:tcW w:w="810" w:type="pct"/>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稳定性</w:t>
            </w:r>
          </w:p>
        </w:tc>
        <w:tc>
          <w:tcPr>
            <w:tcW w:w="1666" w:type="pct"/>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稳定</w:t>
            </w:r>
          </w:p>
        </w:tc>
      </w:tr>
      <w:tr w:rsidR="003360AA" w:rsidRPr="00205773" w:rsidTr="00276091">
        <w:trPr>
          <w:trHeight w:val="567"/>
          <w:jc w:val="center"/>
        </w:trPr>
        <w:tc>
          <w:tcPr>
            <w:tcW w:w="775" w:type="pct"/>
            <w:gridSpan w:val="2"/>
            <w:tcBorders>
              <w:bottom w:val="single" w:sz="2" w:space="0" w:color="auto"/>
            </w:tcBorders>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危险标记</w:t>
            </w:r>
          </w:p>
        </w:tc>
        <w:tc>
          <w:tcPr>
            <w:tcW w:w="1749" w:type="pct"/>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7(</w:t>
            </w:r>
            <w:r w:rsidRPr="003360AA">
              <w:rPr>
                <w:rFonts w:ascii="Times New Roman" w:hAnsi="Times New Roman"/>
                <w:sz w:val="21"/>
                <w:szCs w:val="21"/>
              </w:rPr>
              <w:t>易燃液体</w:t>
            </w:r>
            <w:r w:rsidRPr="003360AA">
              <w:rPr>
                <w:rFonts w:ascii="Times New Roman" w:hAnsi="Times New Roman"/>
                <w:sz w:val="21"/>
                <w:szCs w:val="21"/>
              </w:rPr>
              <w:t>)</w:t>
            </w:r>
          </w:p>
        </w:tc>
        <w:tc>
          <w:tcPr>
            <w:tcW w:w="810" w:type="pct"/>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主要用途</w:t>
            </w:r>
          </w:p>
        </w:tc>
        <w:tc>
          <w:tcPr>
            <w:tcW w:w="1666" w:type="pct"/>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用于制酒工业、有机合成、消毒以用作溶剂</w:t>
            </w:r>
          </w:p>
        </w:tc>
      </w:tr>
      <w:tr w:rsidR="003360AA" w:rsidRPr="00205773" w:rsidTr="00276091">
        <w:trPr>
          <w:trHeight w:val="567"/>
          <w:jc w:val="center"/>
        </w:trPr>
        <w:tc>
          <w:tcPr>
            <w:tcW w:w="417" w:type="pct"/>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稳定和危险性</w:t>
            </w:r>
          </w:p>
        </w:tc>
        <w:tc>
          <w:tcPr>
            <w:tcW w:w="4583" w:type="pct"/>
            <w:gridSpan w:val="4"/>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易燃，其蒸气与空气可形成爆炸性混合物。遇明火、高热能引起燃烧爆炸。与氧化剂接触发生化学反应或引起燃烧。在火场中，受热的容器有爆炸危险。其蒸气比空气重，能在较低处扩散到相当远的地方，遇明火会引着回燃。燃烧</w:t>
            </w:r>
            <w:r w:rsidRPr="003360AA">
              <w:rPr>
                <w:rFonts w:ascii="Times New Roman" w:hAnsi="Times New Roman"/>
                <w:sz w:val="21"/>
                <w:szCs w:val="21"/>
              </w:rPr>
              <w:t>(</w:t>
            </w:r>
            <w:r w:rsidRPr="003360AA">
              <w:rPr>
                <w:rFonts w:ascii="Times New Roman" w:hAnsi="Times New Roman"/>
                <w:sz w:val="21"/>
                <w:szCs w:val="21"/>
              </w:rPr>
              <w:t>分解</w:t>
            </w:r>
            <w:r w:rsidRPr="003360AA">
              <w:rPr>
                <w:rFonts w:ascii="Times New Roman" w:hAnsi="Times New Roman"/>
                <w:sz w:val="21"/>
                <w:szCs w:val="21"/>
              </w:rPr>
              <w:t>)</w:t>
            </w:r>
            <w:r w:rsidRPr="003360AA">
              <w:rPr>
                <w:rFonts w:ascii="Times New Roman" w:hAnsi="Times New Roman"/>
                <w:sz w:val="21"/>
                <w:szCs w:val="21"/>
              </w:rPr>
              <w:t>产物：一氧化碳、二氧化碳。</w:t>
            </w:r>
          </w:p>
        </w:tc>
      </w:tr>
      <w:tr w:rsidR="003360AA" w:rsidRPr="00205773" w:rsidTr="00276091">
        <w:trPr>
          <w:trHeight w:val="567"/>
          <w:jc w:val="center"/>
        </w:trPr>
        <w:tc>
          <w:tcPr>
            <w:tcW w:w="417" w:type="pct"/>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hAnsi="Times New Roman"/>
                <w:sz w:val="21"/>
                <w:szCs w:val="21"/>
              </w:rPr>
              <w:t>毒理学资料</w:t>
            </w:r>
          </w:p>
        </w:tc>
        <w:tc>
          <w:tcPr>
            <w:tcW w:w="4583" w:type="pct"/>
            <w:gridSpan w:val="4"/>
            <w:vAlign w:val="center"/>
          </w:tcPr>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毒性：属微毒类。</w:t>
            </w:r>
          </w:p>
          <w:p w:rsidR="003360AA" w:rsidRPr="003360AA" w:rsidRDefault="003360AA" w:rsidP="003360AA">
            <w:pPr>
              <w:spacing w:line="240" w:lineRule="auto"/>
              <w:rPr>
                <w:rFonts w:ascii="Times New Roman" w:hAnsi="Times New Roman"/>
                <w:sz w:val="21"/>
                <w:szCs w:val="21"/>
              </w:rPr>
            </w:pPr>
            <w:r w:rsidRPr="003360AA">
              <w:rPr>
                <w:rFonts w:ascii="Times New Roman" w:hAnsi="Times New Roman"/>
                <w:sz w:val="21"/>
                <w:szCs w:val="21"/>
              </w:rPr>
              <w:t>急性毒性：</w:t>
            </w:r>
            <w:r w:rsidRPr="003360AA">
              <w:rPr>
                <w:rFonts w:ascii="Times New Roman" w:hAnsi="Times New Roman"/>
                <w:sz w:val="21"/>
                <w:szCs w:val="21"/>
              </w:rPr>
              <w:t>LD507060mg/kg(</w:t>
            </w:r>
            <w:r w:rsidRPr="003360AA">
              <w:rPr>
                <w:rFonts w:ascii="Times New Roman" w:hAnsi="Times New Roman"/>
                <w:sz w:val="21"/>
                <w:szCs w:val="21"/>
              </w:rPr>
              <w:t>兔经口</w:t>
            </w:r>
            <w:r w:rsidRPr="003360AA">
              <w:rPr>
                <w:rFonts w:ascii="Times New Roman" w:hAnsi="Times New Roman"/>
                <w:sz w:val="21"/>
                <w:szCs w:val="21"/>
              </w:rPr>
              <w:t>)</w:t>
            </w:r>
            <w:r w:rsidRPr="003360AA">
              <w:rPr>
                <w:rFonts w:ascii="Times New Roman" w:hAnsi="Times New Roman"/>
                <w:sz w:val="21"/>
                <w:szCs w:val="21"/>
              </w:rPr>
              <w:t>；</w:t>
            </w:r>
            <w:r w:rsidRPr="003360AA">
              <w:rPr>
                <w:rFonts w:ascii="Times New Roman" w:hAnsi="Times New Roman"/>
                <w:sz w:val="21"/>
                <w:szCs w:val="21"/>
              </w:rPr>
              <w:t>7340mg/kg(</w:t>
            </w:r>
            <w:r w:rsidRPr="003360AA">
              <w:rPr>
                <w:rFonts w:ascii="Times New Roman" w:hAnsi="Times New Roman"/>
                <w:sz w:val="21"/>
                <w:szCs w:val="21"/>
              </w:rPr>
              <w:t>兔经皮</w:t>
            </w:r>
            <w:r w:rsidRPr="003360AA">
              <w:rPr>
                <w:rFonts w:ascii="Times New Roman" w:hAnsi="Times New Roman"/>
                <w:sz w:val="21"/>
                <w:szCs w:val="21"/>
              </w:rPr>
              <w:t>)</w:t>
            </w:r>
            <w:r w:rsidRPr="003360AA">
              <w:rPr>
                <w:rFonts w:ascii="Times New Roman" w:hAnsi="Times New Roman"/>
                <w:sz w:val="21"/>
                <w:szCs w:val="21"/>
              </w:rPr>
              <w:t>；</w:t>
            </w:r>
            <w:r w:rsidRPr="003360AA">
              <w:rPr>
                <w:rFonts w:ascii="Times New Roman" w:hAnsi="Times New Roman"/>
                <w:sz w:val="21"/>
                <w:szCs w:val="21"/>
              </w:rPr>
              <w:t>LC5037620mg/m3</w:t>
            </w:r>
            <w:r w:rsidRPr="003360AA">
              <w:rPr>
                <w:rFonts w:ascii="Times New Roman" w:hAnsi="Times New Roman"/>
                <w:sz w:val="21"/>
                <w:szCs w:val="21"/>
              </w:rPr>
              <w:t>，</w:t>
            </w:r>
            <w:r w:rsidRPr="003360AA">
              <w:rPr>
                <w:rFonts w:ascii="Times New Roman" w:hAnsi="Times New Roman"/>
                <w:sz w:val="21"/>
                <w:szCs w:val="21"/>
              </w:rPr>
              <w:t>10</w:t>
            </w:r>
            <w:r w:rsidRPr="003360AA">
              <w:rPr>
                <w:rFonts w:ascii="Times New Roman" w:hAnsi="Times New Roman"/>
                <w:sz w:val="21"/>
                <w:szCs w:val="21"/>
              </w:rPr>
              <w:t>小时</w:t>
            </w:r>
            <w:r w:rsidRPr="003360AA">
              <w:rPr>
                <w:rFonts w:ascii="Times New Roman" w:hAnsi="Times New Roman"/>
                <w:sz w:val="21"/>
                <w:szCs w:val="21"/>
              </w:rPr>
              <w:t>(</w:t>
            </w:r>
            <w:r w:rsidRPr="003360AA">
              <w:rPr>
                <w:rFonts w:ascii="Times New Roman" w:hAnsi="Times New Roman"/>
                <w:sz w:val="21"/>
                <w:szCs w:val="21"/>
              </w:rPr>
              <w:t>大鼠吸入</w:t>
            </w:r>
            <w:r w:rsidRPr="003360AA">
              <w:rPr>
                <w:rFonts w:ascii="Times New Roman" w:hAnsi="Times New Roman"/>
                <w:sz w:val="21"/>
                <w:szCs w:val="21"/>
              </w:rPr>
              <w:t>)</w:t>
            </w:r>
            <w:r w:rsidRPr="003360AA">
              <w:rPr>
                <w:rFonts w:ascii="Times New Roman" w:hAnsi="Times New Roman"/>
                <w:sz w:val="21"/>
                <w:szCs w:val="21"/>
              </w:rPr>
              <w:t>；人吸入</w:t>
            </w:r>
            <w:r w:rsidRPr="003360AA">
              <w:rPr>
                <w:rFonts w:ascii="Times New Roman" w:hAnsi="Times New Roman"/>
                <w:sz w:val="21"/>
                <w:szCs w:val="21"/>
              </w:rPr>
              <w:t>4.3mg/L×50</w:t>
            </w:r>
            <w:r w:rsidRPr="003360AA">
              <w:rPr>
                <w:rFonts w:ascii="Times New Roman" w:hAnsi="Times New Roman"/>
                <w:sz w:val="21"/>
                <w:szCs w:val="21"/>
              </w:rPr>
              <w:t>分钟，头面部发热，四肢发凉，头痛；人吸入</w:t>
            </w:r>
            <w:r w:rsidRPr="003360AA">
              <w:rPr>
                <w:rFonts w:ascii="Times New Roman" w:hAnsi="Times New Roman"/>
                <w:sz w:val="21"/>
                <w:szCs w:val="21"/>
              </w:rPr>
              <w:t>2.6mg/L×39</w:t>
            </w:r>
            <w:r w:rsidRPr="003360AA">
              <w:rPr>
                <w:rFonts w:ascii="Times New Roman" w:hAnsi="Times New Roman"/>
                <w:sz w:val="21"/>
                <w:szCs w:val="21"/>
              </w:rPr>
              <w:t>分钟，头痛，无后作用。</w:t>
            </w:r>
            <w:r w:rsidRPr="003360AA">
              <w:rPr>
                <w:rFonts w:ascii="Times New Roman" w:hAnsi="Times New Roman"/>
                <w:sz w:val="21"/>
                <w:szCs w:val="21"/>
              </w:rPr>
              <w:br/>
            </w:r>
            <w:r w:rsidRPr="003360AA">
              <w:rPr>
                <w:rFonts w:ascii="Times New Roman" w:hAnsi="Times New Roman"/>
                <w:sz w:val="21"/>
                <w:szCs w:val="21"/>
              </w:rPr>
              <w:t>刺激性：家兔经眼：</w:t>
            </w:r>
            <w:r w:rsidRPr="003360AA">
              <w:rPr>
                <w:rFonts w:ascii="Times New Roman" w:hAnsi="Times New Roman"/>
                <w:sz w:val="21"/>
                <w:szCs w:val="21"/>
              </w:rPr>
              <w:t>500mg</w:t>
            </w:r>
            <w:r w:rsidRPr="003360AA">
              <w:rPr>
                <w:rFonts w:ascii="Times New Roman" w:hAnsi="Times New Roman"/>
                <w:sz w:val="21"/>
                <w:szCs w:val="21"/>
              </w:rPr>
              <w:t>，重度刺激。家兔经皮开放性刺激试验：</w:t>
            </w:r>
            <w:r w:rsidRPr="003360AA">
              <w:rPr>
                <w:rFonts w:ascii="Times New Roman" w:hAnsi="Times New Roman"/>
                <w:sz w:val="21"/>
                <w:szCs w:val="21"/>
              </w:rPr>
              <w:t>15mg/24</w:t>
            </w:r>
            <w:r w:rsidRPr="003360AA">
              <w:rPr>
                <w:rFonts w:ascii="Times New Roman" w:hAnsi="Times New Roman"/>
                <w:sz w:val="21"/>
                <w:szCs w:val="21"/>
              </w:rPr>
              <w:t>小时，轻度刺激。</w:t>
            </w:r>
          </w:p>
        </w:tc>
      </w:tr>
    </w:tbl>
    <w:p w:rsidR="00CD77A6" w:rsidRDefault="00CD77A6" w:rsidP="00CD77A6">
      <w:pPr>
        <w:spacing w:line="480" w:lineRule="exact"/>
        <w:ind w:firstLine="482"/>
        <w:rPr>
          <w:rFonts w:ascii="Times New Roman" w:hAnsi="Times New Roman"/>
          <w:sz w:val="24"/>
          <w:szCs w:val="24"/>
        </w:rPr>
      </w:pPr>
    </w:p>
    <w:p w:rsidR="003360AA" w:rsidRPr="00A0274B" w:rsidRDefault="003360AA" w:rsidP="003360AA">
      <w:pPr>
        <w:tabs>
          <w:tab w:val="left" w:pos="2670"/>
        </w:tabs>
        <w:ind w:firstLine="480"/>
        <w:rPr>
          <w:rFonts w:ascii="Times New Roman" w:hAnsi="Times New Roman"/>
          <w:b/>
          <w:sz w:val="24"/>
        </w:rPr>
      </w:pPr>
      <w:r w:rsidRPr="00A0274B">
        <w:rPr>
          <w:rFonts w:ascii="Times New Roman" w:hAnsi="Times New Roman"/>
          <w:b/>
          <w:sz w:val="24"/>
        </w:rPr>
        <w:lastRenderedPageBreak/>
        <w:t>4</w:t>
      </w:r>
      <w:r w:rsidRPr="00A0274B">
        <w:rPr>
          <w:rFonts w:ascii="Times New Roman" w:hAnsi="Times New Roman"/>
          <w:b/>
          <w:sz w:val="24"/>
        </w:rPr>
        <w:t>、生产过程潜在危险性识别</w:t>
      </w:r>
    </w:p>
    <w:p w:rsidR="003360AA" w:rsidRPr="003360AA" w:rsidRDefault="003360AA" w:rsidP="003360AA">
      <w:pPr>
        <w:tabs>
          <w:tab w:val="left" w:pos="2670"/>
        </w:tabs>
        <w:ind w:firstLine="480"/>
        <w:rPr>
          <w:rFonts w:ascii="Times New Roman" w:hAnsi="Times New Roman"/>
          <w:sz w:val="24"/>
        </w:rPr>
      </w:pPr>
      <w:r w:rsidRPr="003360AA">
        <w:rPr>
          <w:rFonts w:ascii="Times New Roman" w:hAnsi="Times New Roman"/>
          <w:sz w:val="24"/>
        </w:rPr>
        <w:t>重大危险源的辨识根据</w:t>
      </w:r>
      <w:r w:rsidRPr="003360AA">
        <w:rPr>
          <w:rFonts w:ascii="Times New Roman" w:hAnsi="Times New Roman" w:hint="eastAsia"/>
          <w:sz w:val="24"/>
        </w:rPr>
        <w:t>《危险化学品重大危险源辨识》（</w:t>
      </w:r>
      <w:r w:rsidRPr="003360AA">
        <w:rPr>
          <w:rFonts w:ascii="Times New Roman" w:hAnsi="Times New Roman" w:hint="eastAsia"/>
          <w:sz w:val="24"/>
        </w:rPr>
        <w:t>GB 18218-2018</w:t>
      </w:r>
      <w:r w:rsidRPr="003360AA">
        <w:rPr>
          <w:rFonts w:ascii="Times New Roman" w:hAnsi="Times New Roman" w:hint="eastAsia"/>
          <w:sz w:val="24"/>
        </w:rPr>
        <w:t>）</w:t>
      </w:r>
      <w:r w:rsidRPr="003360AA">
        <w:rPr>
          <w:rFonts w:ascii="Times New Roman" w:hAnsi="Times New Roman"/>
          <w:sz w:val="24"/>
        </w:rPr>
        <w:t>来进</w:t>
      </w:r>
      <w:r w:rsidRPr="003360AA">
        <w:rPr>
          <w:rFonts w:ascii="Times New Roman" w:hAnsi="Times New Roman" w:hint="eastAsia"/>
          <w:sz w:val="24"/>
        </w:rPr>
        <w:t>行：</w:t>
      </w:r>
    </w:p>
    <w:p w:rsidR="003360AA" w:rsidRPr="003360AA" w:rsidRDefault="003360AA" w:rsidP="003360AA">
      <w:pPr>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w:t>
      </w:r>
      <w:r w:rsidRPr="003360AA">
        <w:rPr>
          <w:rFonts w:ascii="Times New Roman" w:hAnsi="Times New Roman" w:hint="eastAsia"/>
          <w:sz w:val="24"/>
        </w:rPr>
        <w:t>生产单元、储存单元内存在的危险化学品为单一品种时，该危险化学品的数量即为单元内危险化学品的总量，若等于或超过相应的临界量，则定为重大危险源。</w:t>
      </w:r>
    </w:p>
    <w:p w:rsidR="003360AA" w:rsidRPr="003360AA" w:rsidRDefault="003360AA" w:rsidP="003360AA">
      <w:pPr>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w:t>
      </w:r>
      <w:r w:rsidRPr="003360AA">
        <w:rPr>
          <w:rFonts w:ascii="Times New Roman" w:hAnsi="Times New Roman" w:hint="eastAsia"/>
          <w:sz w:val="24"/>
        </w:rPr>
        <w:t>生产单元、储存单元内存在的危险化学品为多品种时，按式（</w:t>
      </w:r>
      <w:r w:rsidRPr="003360AA">
        <w:rPr>
          <w:rFonts w:ascii="Times New Roman" w:hAnsi="Times New Roman" w:hint="eastAsia"/>
          <w:sz w:val="24"/>
        </w:rPr>
        <w:t>1</w:t>
      </w:r>
      <w:r w:rsidRPr="003360AA">
        <w:rPr>
          <w:rFonts w:ascii="Times New Roman" w:hAnsi="Times New Roman" w:hint="eastAsia"/>
          <w:sz w:val="24"/>
        </w:rPr>
        <w:t>）计算，若满足式（</w:t>
      </w:r>
      <w:r w:rsidRPr="003360AA">
        <w:rPr>
          <w:rFonts w:ascii="Times New Roman" w:hAnsi="Times New Roman" w:hint="eastAsia"/>
          <w:sz w:val="24"/>
        </w:rPr>
        <w:t>1</w:t>
      </w:r>
      <w:r w:rsidRPr="003360AA">
        <w:rPr>
          <w:rFonts w:ascii="Times New Roman" w:hAnsi="Times New Roman" w:hint="eastAsia"/>
          <w:sz w:val="24"/>
        </w:rPr>
        <w:t>），则定为重大危险源：</w:t>
      </w:r>
    </w:p>
    <w:p w:rsidR="003360AA" w:rsidRPr="003360AA" w:rsidRDefault="003360AA" w:rsidP="003360AA">
      <w:pPr>
        <w:jc w:val="center"/>
        <w:rPr>
          <w:rFonts w:ascii="Times New Roman" w:hAnsi="Times New Roman"/>
          <w:sz w:val="24"/>
        </w:rPr>
      </w:pPr>
      <w:r w:rsidRPr="003360AA">
        <w:rPr>
          <w:rFonts w:ascii="Times New Roman" w:hAnsi="Times New Roman" w:hint="eastAsia"/>
          <w:sz w:val="24"/>
        </w:rPr>
        <w:t>S=</w:t>
      </w:r>
      <w:r w:rsidRPr="003360AA">
        <w:rPr>
          <w:rFonts w:ascii="Times New Roman" w:hAnsi="Times New Roman"/>
          <w:sz w:val="24"/>
        </w:rPr>
        <w:t>q1/Q1+q2/Q2+……+</w:t>
      </w:r>
      <w:r w:rsidRPr="003360AA">
        <w:rPr>
          <w:rFonts w:ascii="Times New Roman" w:hAnsi="Times New Roman" w:hint="eastAsia"/>
          <w:sz w:val="24"/>
        </w:rPr>
        <w:t>qn</w:t>
      </w:r>
      <w:r w:rsidRPr="003360AA">
        <w:rPr>
          <w:rFonts w:ascii="Times New Roman" w:hAnsi="Times New Roman"/>
          <w:sz w:val="24"/>
        </w:rPr>
        <w:t>/Qn≥1</w:t>
      </w:r>
    </w:p>
    <w:p w:rsidR="003360AA" w:rsidRPr="003360AA" w:rsidRDefault="003360AA" w:rsidP="003360AA">
      <w:pPr>
        <w:ind w:firstLine="480"/>
        <w:rPr>
          <w:rFonts w:ascii="Times New Roman" w:hAnsi="Times New Roman"/>
          <w:sz w:val="24"/>
        </w:rPr>
      </w:pPr>
      <w:r w:rsidRPr="003360AA">
        <w:rPr>
          <w:rFonts w:ascii="Times New Roman" w:hAnsi="Times New Roman"/>
          <w:sz w:val="24"/>
        </w:rPr>
        <w:t>式中：</w:t>
      </w:r>
      <w:r w:rsidRPr="003360AA">
        <w:rPr>
          <w:rFonts w:ascii="Times New Roman" w:hAnsi="Times New Roman" w:hint="eastAsia"/>
          <w:sz w:val="24"/>
        </w:rPr>
        <w:t xml:space="preserve">S        </w:t>
      </w:r>
      <w:r w:rsidRPr="003360AA">
        <w:rPr>
          <w:rFonts w:ascii="Times New Roman" w:hAnsi="Times New Roman"/>
          <w:sz w:val="24"/>
        </w:rPr>
        <w:t>——</w:t>
      </w:r>
      <w:r w:rsidRPr="003360AA">
        <w:rPr>
          <w:rFonts w:ascii="Times New Roman" w:hAnsi="Times New Roman" w:hint="eastAsia"/>
          <w:sz w:val="24"/>
        </w:rPr>
        <w:t>辨识指标；</w:t>
      </w:r>
    </w:p>
    <w:p w:rsidR="003360AA" w:rsidRPr="003360AA" w:rsidRDefault="003360AA" w:rsidP="003360AA">
      <w:pPr>
        <w:ind w:firstLine="480"/>
        <w:rPr>
          <w:rFonts w:ascii="Times New Roman" w:hAnsi="Times New Roman"/>
          <w:sz w:val="24"/>
        </w:rPr>
      </w:pPr>
      <w:r w:rsidRPr="003360AA">
        <w:rPr>
          <w:rFonts w:ascii="Times New Roman" w:hAnsi="Times New Roman"/>
          <w:sz w:val="24"/>
        </w:rPr>
        <w:t>q1</w:t>
      </w:r>
      <w:r w:rsidRPr="003360AA">
        <w:rPr>
          <w:rFonts w:ascii="Times New Roman" w:hAnsi="Times New Roman"/>
          <w:sz w:val="24"/>
        </w:rPr>
        <w:t>，</w:t>
      </w:r>
      <w:r w:rsidRPr="003360AA">
        <w:rPr>
          <w:rFonts w:ascii="Times New Roman" w:hAnsi="Times New Roman"/>
          <w:sz w:val="24"/>
        </w:rPr>
        <w:t>q2……qn——</w:t>
      </w:r>
      <w:r w:rsidRPr="003360AA">
        <w:rPr>
          <w:rFonts w:ascii="Times New Roman" w:hAnsi="Times New Roman"/>
          <w:sz w:val="24"/>
        </w:rPr>
        <w:t>每种危险</w:t>
      </w:r>
      <w:r w:rsidRPr="003360AA">
        <w:rPr>
          <w:rFonts w:ascii="Times New Roman" w:hAnsi="Times New Roman" w:hint="eastAsia"/>
          <w:sz w:val="24"/>
        </w:rPr>
        <w:t>化学品的实际存在量，单位为吨（</w:t>
      </w:r>
      <w:r w:rsidRPr="003360AA">
        <w:rPr>
          <w:rFonts w:ascii="Times New Roman" w:hAnsi="Times New Roman" w:hint="eastAsia"/>
          <w:sz w:val="24"/>
        </w:rPr>
        <w:t>t</w:t>
      </w:r>
      <w:r w:rsidRPr="003360AA">
        <w:rPr>
          <w:rFonts w:ascii="Times New Roman" w:hAnsi="Times New Roman" w:hint="eastAsia"/>
          <w:sz w:val="24"/>
        </w:rPr>
        <w:t>）</w:t>
      </w:r>
      <w:r w:rsidRPr="003360AA">
        <w:rPr>
          <w:rFonts w:ascii="Times New Roman" w:hAnsi="Times New Roman"/>
          <w:sz w:val="24"/>
        </w:rPr>
        <w:t>；</w:t>
      </w:r>
    </w:p>
    <w:p w:rsidR="003360AA" w:rsidRPr="003360AA" w:rsidRDefault="003360AA" w:rsidP="003360AA">
      <w:pPr>
        <w:ind w:firstLine="480"/>
        <w:rPr>
          <w:rFonts w:ascii="Times New Roman" w:hAnsi="Times New Roman"/>
          <w:sz w:val="24"/>
        </w:rPr>
      </w:pPr>
      <w:r w:rsidRPr="003360AA">
        <w:rPr>
          <w:rFonts w:ascii="Times New Roman" w:hAnsi="Times New Roman"/>
          <w:sz w:val="24"/>
        </w:rPr>
        <w:t>Q1</w:t>
      </w:r>
      <w:r w:rsidRPr="003360AA">
        <w:rPr>
          <w:rFonts w:ascii="Times New Roman" w:hAnsi="Times New Roman"/>
          <w:sz w:val="24"/>
        </w:rPr>
        <w:t>，</w:t>
      </w:r>
      <w:r w:rsidRPr="003360AA">
        <w:rPr>
          <w:rFonts w:ascii="Times New Roman" w:hAnsi="Times New Roman"/>
          <w:sz w:val="24"/>
        </w:rPr>
        <w:t>Q2……Qn——</w:t>
      </w:r>
      <w:r w:rsidRPr="003360AA">
        <w:rPr>
          <w:rFonts w:ascii="Times New Roman" w:hAnsi="Times New Roman"/>
          <w:sz w:val="24"/>
        </w:rPr>
        <w:t>与</w:t>
      </w:r>
      <w:r w:rsidRPr="003360AA">
        <w:rPr>
          <w:rFonts w:ascii="Times New Roman" w:hAnsi="Times New Roman" w:hint="eastAsia"/>
          <w:sz w:val="24"/>
        </w:rPr>
        <w:t>每种危险化学品相</w:t>
      </w:r>
      <w:r w:rsidRPr="003360AA">
        <w:rPr>
          <w:rFonts w:ascii="Times New Roman" w:hAnsi="Times New Roman"/>
          <w:sz w:val="24"/>
        </w:rPr>
        <w:t>对应的临界量</w:t>
      </w:r>
      <w:r w:rsidRPr="003360AA">
        <w:rPr>
          <w:rFonts w:ascii="Times New Roman" w:hAnsi="Times New Roman" w:hint="eastAsia"/>
          <w:sz w:val="24"/>
        </w:rPr>
        <w:t>，单位为吨（</w:t>
      </w:r>
      <w:r w:rsidRPr="003360AA">
        <w:rPr>
          <w:rFonts w:ascii="Times New Roman" w:hAnsi="Times New Roman" w:hint="eastAsia"/>
          <w:sz w:val="24"/>
        </w:rPr>
        <w:t>t</w:t>
      </w:r>
      <w:r w:rsidRPr="003360AA">
        <w:rPr>
          <w:rFonts w:ascii="Times New Roman" w:hAnsi="Times New Roman" w:hint="eastAsia"/>
          <w:sz w:val="24"/>
        </w:rPr>
        <w:t>）</w:t>
      </w:r>
      <w:r w:rsidRPr="003360AA">
        <w:rPr>
          <w:rFonts w:ascii="Times New Roman" w:hAnsi="Times New Roman"/>
          <w:sz w:val="24"/>
        </w:rPr>
        <w:t>。</w:t>
      </w:r>
    </w:p>
    <w:p w:rsidR="003360AA" w:rsidRPr="003360AA" w:rsidRDefault="003360AA" w:rsidP="003360AA">
      <w:pPr>
        <w:ind w:firstLine="480"/>
        <w:rPr>
          <w:rFonts w:ascii="Times New Roman" w:hAnsi="Times New Roman"/>
          <w:sz w:val="24"/>
        </w:rPr>
      </w:pPr>
      <w:r w:rsidRPr="003360AA">
        <w:rPr>
          <w:rFonts w:ascii="Times New Roman" w:hAnsi="Times New Roman"/>
          <w:sz w:val="24"/>
        </w:rPr>
        <w:t>企业主要的原辅材料储存情况见表</w:t>
      </w:r>
      <w:r w:rsidRPr="003360AA">
        <w:rPr>
          <w:rFonts w:ascii="Times New Roman" w:hAnsi="Times New Roman"/>
          <w:sz w:val="24"/>
        </w:rPr>
        <w:t>5-</w:t>
      </w:r>
      <w:r>
        <w:rPr>
          <w:rFonts w:ascii="Times New Roman" w:hAnsi="Times New Roman" w:hint="eastAsia"/>
          <w:sz w:val="24"/>
        </w:rPr>
        <w:t>5</w:t>
      </w:r>
      <w:r w:rsidRPr="003360AA">
        <w:rPr>
          <w:rFonts w:ascii="Times New Roman" w:hAnsi="Times New Roman"/>
          <w:sz w:val="24"/>
        </w:rPr>
        <w:t>0</w:t>
      </w:r>
      <w:r w:rsidRPr="003360AA">
        <w:rPr>
          <w:rFonts w:ascii="Times New Roman" w:hAnsi="Times New Roman"/>
          <w:sz w:val="24"/>
        </w:rPr>
        <w:t>。</w:t>
      </w:r>
      <w:r w:rsidRPr="003360AA">
        <w:rPr>
          <w:rFonts w:ascii="Times New Roman" w:hAnsi="Times New Roman" w:hint="eastAsia"/>
          <w:sz w:val="24"/>
        </w:rPr>
        <w:t>具体分析如下</w:t>
      </w:r>
      <w:r w:rsidRPr="003360AA">
        <w:rPr>
          <w:rFonts w:ascii="Times New Roman" w:hAnsi="Times New Roman"/>
          <w:sz w:val="24"/>
        </w:rPr>
        <w:t>。</w:t>
      </w:r>
    </w:p>
    <w:p w:rsidR="003360AA" w:rsidRPr="003360AA" w:rsidRDefault="003360AA" w:rsidP="003360AA">
      <w:pPr>
        <w:jc w:val="center"/>
        <w:rPr>
          <w:rFonts w:ascii="Times New Roman" w:hAnsi="Times New Roman"/>
          <w:b/>
          <w:sz w:val="21"/>
          <w:szCs w:val="21"/>
        </w:rPr>
      </w:pPr>
      <w:r w:rsidRPr="003360AA">
        <w:rPr>
          <w:rFonts w:ascii="Times New Roman" w:hAnsi="Times New Roman"/>
          <w:b/>
          <w:sz w:val="21"/>
          <w:szCs w:val="21"/>
        </w:rPr>
        <w:t>表</w:t>
      </w:r>
      <w:r w:rsidRPr="003360AA">
        <w:rPr>
          <w:rFonts w:ascii="Times New Roman" w:hAnsi="Times New Roman"/>
          <w:b/>
          <w:sz w:val="21"/>
          <w:szCs w:val="21"/>
        </w:rPr>
        <w:t>5-</w:t>
      </w:r>
      <w:r w:rsidRPr="003360AA">
        <w:rPr>
          <w:rFonts w:ascii="Times New Roman" w:hAnsi="Times New Roman" w:hint="eastAsia"/>
          <w:b/>
          <w:sz w:val="21"/>
          <w:szCs w:val="21"/>
        </w:rPr>
        <w:t xml:space="preserve">50 </w:t>
      </w:r>
      <w:r w:rsidRPr="003360AA">
        <w:rPr>
          <w:rFonts w:ascii="Times New Roman" w:hAnsi="Times New Roman"/>
          <w:b/>
          <w:sz w:val="21"/>
          <w:szCs w:val="21"/>
        </w:rPr>
        <w:t>企业主要敏感原材料、产品储存情况</w:t>
      </w:r>
    </w:p>
    <w:tbl>
      <w:tblPr>
        <w:tblStyle w:val="aff0"/>
        <w:tblW w:w="5000" w:type="pct"/>
        <w:tblLook w:val="04A0"/>
      </w:tblPr>
      <w:tblGrid>
        <w:gridCol w:w="1705"/>
        <w:gridCol w:w="1706"/>
        <w:gridCol w:w="1706"/>
        <w:gridCol w:w="1706"/>
        <w:gridCol w:w="1706"/>
      </w:tblGrid>
      <w:tr w:rsidR="003360AA" w:rsidRPr="003360AA" w:rsidTr="003360AA">
        <w:trPr>
          <w:trHeight w:val="369"/>
        </w:trPr>
        <w:tc>
          <w:tcPr>
            <w:tcW w:w="1000" w:type="pct"/>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sz w:val="21"/>
                <w:szCs w:val="21"/>
              </w:rPr>
              <w:t>储存物料</w:t>
            </w:r>
          </w:p>
        </w:tc>
        <w:tc>
          <w:tcPr>
            <w:tcW w:w="1000" w:type="pct"/>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sz w:val="21"/>
                <w:szCs w:val="21"/>
              </w:rPr>
              <w:t>区域</w:t>
            </w:r>
          </w:p>
        </w:tc>
        <w:tc>
          <w:tcPr>
            <w:tcW w:w="1000" w:type="pct"/>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sz w:val="21"/>
                <w:szCs w:val="21"/>
              </w:rPr>
              <w:t>储存量（</w:t>
            </w:r>
            <w:r w:rsidRPr="003360AA">
              <w:rPr>
                <w:rFonts w:ascii="Times New Roman" w:hAnsi="Times New Roman"/>
                <w:sz w:val="21"/>
                <w:szCs w:val="21"/>
              </w:rPr>
              <w:t>t</w:t>
            </w:r>
            <w:r w:rsidRPr="003360AA">
              <w:rPr>
                <w:rFonts w:ascii="Times New Roman"/>
                <w:sz w:val="21"/>
                <w:szCs w:val="21"/>
              </w:rPr>
              <w:t>）</w:t>
            </w:r>
          </w:p>
        </w:tc>
        <w:tc>
          <w:tcPr>
            <w:tcW w:w="1000" w:type="pct"/>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sz w:val="21"/>
                <w:szCs w:val="21"/>
              </w:rPr>
              <w:t>临界量（</w:t>
            </w:r>
            <w:r w:rsidRPr="003360AA">
              <w:rPr>
                <w:rFonts w:ascii="Times New Roman" w:hAnsi="Times New Roman"/>
                <w:sz w:val="21"/>
                <w:szCs w:val="21"/>
              </w:rPr>
              <w:t>t</w:t>
            </w:r>
            <w:r w:rsidRPr="003360AA">
              <w:rPr>
                <w:rFonts w:ascii="Times New Roman"/>
                <w:sz w:val="21"/>
                <w:szCs w:val="21"/>
              </w:rPr>
              <w:t>）</w:t>
            </w:r>
          </w:p>
        </w:tc>
        <w:tc>
          <w:tcPr>
            <w:tcW w:w="1000" w:type="pct"/>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hAnsi="Times New Roman"/>
                <w:sz w:val="21"/>
                <w:szCs w:val="21"/>
              </w:rPr>
              <w:t>qn/Qn</w:t>
            </w:r>
          </w:p>
        </w:tc>
      </w:tr>
      <w:tr w:rsidR="003360AA" w:rsidRPr="003360AA" w:rsidTr="003360AA">
        <w:trPr>
          <w:trHeight w:val="369"/>
        </w:trPr>
        <w:tc>
          <w:tcPr>
            <w:tcW w:w="1000" w:type="pct"/>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sz w:val="21"/>
                <w:szCs w:val="21"/>
              </w:rPr>
              <w:t>乙醇</w:t>
            </w:r>
          </w:p>
        </w:tc>
        <w:tc>
          <w:tcPr>
            <w:tcW w:w="1000" w:type="pct"/>
            <w:vMerge w:val="restart"/>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sz w:val="21"/>
                <w:szCs w:val="21"/>
              </w:rPr>
              <w:t>原材料</w:t>
            </w:r>
          </w:p>
          <w:p w:rsidR="003360AA" w:rsidRPr="003360AA" w:rsidRDefault="003360AA" w:rsidP="003360AA">
            <w:pPr>
              <w:spacing w:line="240" w:lineRule="auto"/>
              <w:jc w:val="center"/>
              <w:rPr>
                <w:rFonts w:ascii="Times New Roman" w:hAnsi="Times New Roman"/>
                <w:sz w:val="21"/>
                <w:szCs w:val="21"/>
              </w:rPr>
            </w:pPr>
            <w:r w:rsidRPr="003360AA">
              <w:rPr>
                <w:rFonts w:ascii="Times New Roman"/>
                <w:sz w:val="21"/>
                <w:szCs w:val="21"/>
              </w:rPr>
              <w:t>储存区</w:t>
            </w:r>
          </w:p>
        </w:tc>
        <w:tc>
          <w:tcPr>
            <w:tcW w:w="1000" w:type="pct"/>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hAnsi="Times New Roman" w:hint="eastAsia"/>
                <w:sz w:val="21"/>
                <w:szCs w:val="21"/>
              </w:rPr>
              <w:t>2</w:t>
            </w:r>
            <w:r w:rsidRPr="003360AA">
              <w:rPr>
                <w:rFonts w:ascii="Times New Roman" w:hAnsi="Times New Roman"/>
                <w:sz w:val="21"/>
                <w:szCs w:val="21"/>
              </w:rPr>
              <w:t>0</w:t>
            </w:r>
          </w:p>
        </w:tc>
        <w:tc>
          <w:tcPr>
            <w:tcW w:w="1000" w:type="pct"/>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hAnsi="Times New Roman"/>
                <w:sz w:val="21"/>
                <w:szCs w:val="21"/>
              </w:rPr>
              <w:t>50</w:t>
            </w:r>
            <w:r w:rsidRPr="003360AA">
              <w:rPr>
                <w:rFonts w:ascii="Times New Roman" w:hAnsi="Times New Roman" w:hint="eastAsia"/>
                <w:sz w:val="21"/>
                <w:szCs w:val="21"/>
              </w:rPr>
              <w:t>0</w:t>
            </w:r>
          </w:p>
        </w:tc>
        <w:tc>
          <w:tcPr>
            <w:tcW w:w="1000" w:type="pct"/>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hAnsi="Times New Roman"/>
                <w:sz w:val="21"/>
                <w:szCs w:val="21"/>
              </w:rPr>
              <w:t>0.</w:t>
            </w:r>
            <w:r w:rsidRPr="003360AA">
              <w:rPr>
                <w:rFonts w:ascii="Times New Roman" w:hAnsi="Times New Roman" w:hint="eastAsia"/>
                <w:sz w:val="21"/>
                <w:szCs w:val="21"/>
              </w:rPr>
              <w:t>04</w:t>
            </w:r>
          </w:p>
        </w:tc>
      </w:tr>
      <w:tr w:rsidR="003360AA" w:rsidRPr="003360AA" w:rsidTr="003360AA">
        <w:trPr>
          <w:trHeight w:val="369"/>
        </w:trPr>
        <w:tc>
          <w:tcPr>
            <w:tcW w:w="1000" w:type="pct"/>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sz w:val="21"/>
                <w:szCs w:val="21"/>
              </w:rPr>
              <w:t>液压油</w:t>
            </w:r>
          </w:p>
        </w:tc>
        <w:tc>
          <w:tcPr>
            <w:tcW w:w="1000" w:type="pct"/>
            <w:vMerge/>
            <w:vAlign w:val="center"/>
          </w:tcPr>
          <w:p w:rsidR="003360AA" w:rsidRPr="003360AA" w:rsidRDefault="003360AA" w:rsidP="003360AA">
            <w:pPr>
              <w:spacing w:line="240" w:lineRule="auto"/>
              <w:jc w:val="center"/>
              <w:rPr>
                <w:rFonts w:ascii="Times New Roman" w:hAnsi="Times New Roman"/>
                <w:sz w:val="21"/>
                <w:szCs w:val="21"/>
              </w:rPr>
            </w:pPr>
          </w:p>
        </w:tc>
        <w:tc>
          <w:tcPr>
            <w:tcW w:w="1000" w:type="pct"/>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hAnsi="Times New Roman" w:hint="eastAsia"/>
                <w:sz w:val="21"/>
                <w:szCs w:val="21"/>
              </w:rPr>
              <w:t>0.5</w:t>
            </w:r>
          </w:p>
        </w:tc>
        <w:tc>
          <w:tcPr>
            <w:tcW w:w="1000" w:type="pct"/>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hAnsi="Times New Roman" w:hint="eastAsia"/>
                <w:sz w:val="21"/>
                <w:szCs w:val="21"/>
              </w:rPr>
              <w:t>2</w:t>
            </w:r>
            <w:r w:rsidRPr="003360AA">
              <w:rPr>
                <w:rFonts w:ascii="Times New Roman" w:hAnsi="Times New Roman"/>
                <w:sz w:val="21"/>
                <w:szCs w:val="21"/>
              </w:rPr>
              <w:t>5</w:t>
            </w:r>
            <w:r w:rsidRPr="003360AA">
              <w:rPr>
                <w:rFonts w:ascii="Times New Roman" w:hAnsi="Times New Roman" w:hint="eastAsia"/>
                <w:sz w:val="21"/>
                <w:szCs w:val="21"/>
              </w:rPr>
              <w:t>0</w:t>
            </w:r>
            <w:r w:rsidRPr="003360AA">
              <w:rPr>
                <w:rFonts w:ascii="Times New Roman" w:hAnsi="Times New Roman"/>
                <w:sz w:val="21"/>
                <w:szCs w:val="21"/>
              </w:rPr>
              <w:t>0</w:t>
            </w:r>
          </w:p>
        </w:tc>
        <w:tc>
          <w:tcPr>
            <w:tcW w:w="1000" w:type="pct"/>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hAnsi="Times New Roman"/>
                <w:sz w:val="21"/>
                <w:szCs w:val="21"/>
              </w:rPr>
              <w:t>0.0</w:t>
            </w:r>
            <w:r w:rsidRPr="003360AA">
              <w:rPr>
                <w:rFonts w:ascii="Times New Roman" w:hAnsi="Times New Roman" w:hint="eastAsia"/>
                <w:sz w:val="21"/>
                <w:szCs w:val="21"/>
              </w:rPr>
              <w:t>00</w:t>
            </w:r>
            <w:r w:rsidRPr="003360AA">
              <w:rPr>
                <w:rFonts w:ascii="Times New Roman" w:hAnsi="Times New Roman"/>
                <w:sz w:val="21"/>
                <w:szCs w:val="21"/>
              </w:rPr>
              <w:t>2</w:t>
            </w:r>
          </w:p>
        </w:tc>
      </w:tr>
      <w:tr w:rsidR="003360AA" w:rsidRPr="003360AA" w:rsidTr="003360AA">
        <w:trPr>
          <w:trHeight w:val="369"/>
        </w:trPr>
        <w:tc>
          <w:tcPr>
            <w:tcW w:w="4000" w:type="pct"/>
            <w:gridSpan w:val="4"/>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hAnsi="Times New Roman"/>
                <w:sz w:val="21"/>
                <w:szCs w:val="21"/>
              </w:rPr>
              <w:t>Σqn/Qn</w:t>
            </w:r>
          </w:p>
        </w:tc>
        <w:tc>
          <w:tcPr>
            <w:tcW w:w="1000" w:type="pct"/>
            <w:vAlign w:val="center"/>
          </w:tcPr>
          <w:p w:rsidR="003360AA" w:rsidRPr="003360AA" w:rsidRDefault="003360AA" w:rsidP="003360AA">
            <w:pPr>
              <w:spacing w:line="240" w:lineRule="auto"/>
              <w:jc w:val="center"/>
              <w:rPr>
                <w:rFonts w:ascii="Times New Roman" w:hAnsi="Times New Roman"/>
                <w:sz w:val="21"/>
                <w:szCs w:val="21"/>
              </w:rPr>
            </w:pPr>
            <w:r w:rsidRPr="003360AA">
              <w:rPr>
                <w:rFonts w:ascii="Times New Roman" w:hAnsi="Times New Roman"/>
                <w:sz w:val="21"/>
                <w:szCs w:val="21"/>
              </w:rPr>
              <w:t>0.</w:t>
            </w:r>
            <w:r w:rsidRPr="003360AA">
              <w:rPr>
                <w:rFonts w:ascii="Times New Roman" w:hAnsi="Times New Roman" w:hint="eastAsia"/>
                <w:sz w:val="21"/>
                <w:szCs w:val="21"/>
              </w:rPr>
              <w:t>0402</w:t>
            </w:r>
          </w:p>
        </w:tc>
      </w:tr>
    </w:tbl>
    <w:p w:rsidR="003360AA" w:rsidRPr="003360AA" w:rsidRDefault="003360AA" w:rsidP="005E634C">
      <w:pPr>
        <w:spacing w:line="480" w:lineRule="exact"/>
        <w:ind w:firstLine="482"/>
        <w:rPr>
          <w:rFonts w:ascii="Times New Roman" w:hAnsi="Times New Roman"/>
          <w:sz w:val="24"/>
        </w:rPr>
      </w:pPr>
      <w:r w:rsidRPr="003360AA">
        <w:rPr>
          <w:rFonts w:ascii="Times New Roman" w:hAnsi="Times New Roman"/>
          <w:sz w:val="24"/>
        </w:rPr>
        <w:t>由表</w:t>
      </w:r>
      <w:r w:rsidRPr="003360AA">
        <w:rPr>
          <w:rFonts w:ascii="Times New Roman" w:hAnsi="Times New Roman"/>
          <w:sz w:val="24"/>
        </w:rPr>
        <w:t>5</w:t>
      </w:r>
      <w:r w:rsidRPr="003360AA">
        <w:rPr>
          <w:rFonts w:ascii="Times New Roman" w:hAnsi="Times New Roman" w:hint="eastAsia"/>
          <w:sz w:val="24"/>
        </w:rPr>
        <w:t>-50</w:t>
      </w:r>
      <w:r w:rsidRPr="003360AA">
        <w:rPr>
          <w:rFonts w:ascii="Times New Roman" w:hAnsi="Times New Roman"/>
          <w:sz w:val="24"/>
        </w:rPr>
        <w:t>可知，</w:t>
      </w:r>
      <w:r w:rsidRPr="003360AA">
        <w:rPr>
          <w:rFonts w:ascii="Times New Roman" w:hAnsi="Times New Roman" w:hint="eastAsia"/>
          <w:sz w:val="24"/>
        </w:rPr>
        <w:t xml:space="preserve"> </w:t>
      </w:r>
      <w:r w:rsidRPr="003360AA">
        <w:rPr>
          <w:rFonts w:ascii="Times New Roman" w:hAnsi="Times New Roman"/>
          <w:sz w:val="24"/>
        </w:rPr>
        <w:t>项目</w:t>
      </w:r>
      <w:r w:rsidRPr="003360AA">
        <w:rPr>
          <w:rFonts w:ascii="Times New Roman" w:hAnsi="Times New Roman" w:hint="eastAsia"/>
          <w:sz w:val="24"/>
        </w:rPr>
        <w:t>Q=</w:t>
      </w:r>
      <w:r w:rsidRPr="003360AA">
        <w:rPr>
          <w:rFonts w:ascii="Times New Roman" w:hAnsi="Times New Roman"/>
          <w:sz w:val="24"/>
        </w:rPr>
        <w:t>Σqn/Qn</w:t>
      </w:r>
      <w:r w:rsidRPr="003360AA">
        <w:rPr>
          <w:rFonts w:ascii="Times New Roman" w:hAnsi="Times New Roman"/>
          <w:sz w:val="24"/>
        </w:rPr>
        <w:t>值为</w:t>
      </w:r>
      <w:r w:rsidRPr="003360AA">
        <w:rPr>
          <w:rFonts w:ascii="Times New Roman" w:hAnsi="Times New Roman"/>
          <w:sz w:val="24"/>
        </w:rPr>
        <w:t>0.</w:t>
      </w:r>
      <w:r w:rsidRPr="003360AA">
        <w:rPr>
          <w:rFonts w:ascii="Times New Roman" w:hAnsi="Times New Roman" w:hint="eastAsia"/>
          <w:sz w:val="24"/>
        </w:rPr>
        <w:t>224</w:t>
      </w:r>
      <w:r w:rsidRPr="003360AA">
        <w:rPr>
          <w:rFonts w:ascii="Times New Roman" w:hAnsi="Times New Roman"/>
          <w:sz w:val="24"/>
        </w:rPr>
        <w:t>＜</w:t>
      </w:r>
      <w:r w:rsidRPr="003360AA">
        <w:rPr>
          <w:rFonts w:ascii="Times New Roman" w:hAnsi="Times New Roman"/>
          <w:sz w:val="24"/>
        </w:rPr>
        <w:t>1</w:t>
      </w:r>
      <w:r w:rsidRPr="003360AA">
        <w:rPr>
          <w:rFonts w:ascii="Times New Roman" w:hAnsi="Times New Roman"/>
          <w:sz w:val="24"/>
        </w:rPr>
        <w:t>，故本项目不存在重大危险源</w:t>
      </w:r>
      <w:r w:rsidRPr="003360AA">
        <w:rPr>
          <w:rFonts w:ascii="Times New Roman" w:hAnsi="Times New Roman" w:hint="eastAsia"/>
          <w:sz w:val="24"/>
        </w:rPr>
        <w:t>，</w:t>
      </w:r>
      <w:r w:rsidR="005E634C">
        <w:rPr>
          <w:rFonts w:ascii="Times New Roman" w:hAnsi="Times New Roman" w:hint="eastAsia"/>
          <w:sz w:val="24"/>
        </w:rPr>
        <w:t>本</w:t>
      </w:r>
      <w:r w:rsidRPr="003360AA">
        <w:rPr>
          <w:rFonts w:ascii="Times New Roman" w:hAnsi="Times New Roman" w:hint="eastAsia"/>
          <w:sz w:val="24"/>
        </w:rPr>
        <w:t>项目环境风险潜势为Ⅰ</w:t>
      </w:r>
      <w:r w:rsidRPr="003360AA">
        <w:rPr>
          <w:rFonts w:ascii="Times New Roman" w:hAnsi="Times New Roman"/>
          <w:sz w:val="24"/>
        </w:rPr>
        <w:t>。</w:t>
      </w:r>
    </w:p>
    <w:p w:rsidR="003360AA" w:rsidRPr="00A0274B" w:rsidRDefault="005E634C" w:rsidP="005E634C">
      <w:pPr>
        <w:spacing w:line="480" w:lineRule="exact"/>
        <w:ind w:firstLine="482"/>
        <w:rPr>
          <w:rFonts w:ascii="Times New Roman" w:hAnsi="Times New Roman"/>
          <w:b/>
          <w:sz w:val="24"/>
        </w:rPr>
      </w:pPr>
      <w:r w:rsidRPr="00A0274B">
        <w:rPr>
          <w:rFonts w:ascii="Times New Roman" w:hAnsi="Times New Roman" w:hint="eastAsia"/>
          <w:b/>
          <w:sz w:val="24"/>
        </w:rPr>
        <w:t>5</w:t>
      </w:r>
      <w:r w:rsidRPr="00A0274B">
        <w:rPr>
          <w:rFonts w:ascii="Times New Roman" w:hAnsi="Times New Roman" w:hint="eastAsia"/>
          <w:b/>
          <w:sz w:val="24"/>
        </w:rPr>
        <w:t>、风险等级</w:t>
      </w:r>
    </w:p>
    <w:p w:rsidR="005E634C" w:rsidRPr="005E634C" w:rsidRDefault="005E634C" w:rsidP="005E634C">
      <w:pPr>
        <w:spacing w:line="480" w:lineRule="exact"/>
        <w:ind w:firstLine="464"/>
        <w:rPr>
          <w:rFonts w:ascii="Times New Roman" w:hAnsi="Times New Roman"/>
          <w:sz w:val="24"/>
        </w:rPr>
      </w:pPr>
      <w:r w:rsidRPr="005E634C">
        <w:rPr>
          <w:rFonts w:ascii="Times New Roman" w:hAnsi="Times New Roman"/>
          <w:sz w:val="24"/>
        </w:rPr>
        <w:t>依据《建设项目环境风险评价技术导则》（</w:t>
      </w:r>
      <w:r w:rsidRPr="005E634C">
        <w:rPr>
          <w:rFonts w:ascii="Times New Roman" w:hAnsi="Times New Roman"/>
          <w:sz w:val="24"/>
        </w:rPr>
        <w:t>HJ169-20</w:t>
      </w:r>
      <w:r w:rsidRPr="005E634C">
        <w:rPr>
          <w:rFonts w:ascii="Times New Roman" w:hAnsi="Times New Roman" w:hint="eastAsia"/>
          <w:sz w:val="24"/>
        </w:rPr>
        <w:t>18</w:t>
      </w:r>
      <w:r w:rsidRPr="005E634C">
        <w:rPr>
          <w:rFonts w:ascii="Times New Roman" w:hAnsi="Times New Roman"/>
          <w:sz w:val="24"/>
        </w:rPr>
        <w:t>），建设项目环境风险评价工作级别按表</w:t>
      </w:r>
      <w:r w:rsidRPr="005E634C">
        <w:rPr>
          <w:rFonts w:ascii="Times New Roman" w:hAnsi="Times New Roman"/>
          <w:sz w:val="24"/>
        </w:rPr>
        <w:t>5.8</w:t>
      </w:r>
      <w:r w:rsidRPr="005E634C">
        <w:rPr>
          <w:rFonts w:ascii="Times New Roman" w:hAnsi="Times New Roman" w:hint="eastAsia"/>
          <w:sz w:val="24"/>
        </w:rPr>
        <w:t>-8</w:t>
      </w:r>
      <w:r w:rsidRPr="005E634C">
        <w:rPr>
          <w:rFonts w:ascii="Times New Roman" w:hAnsi="Times New Roman"/>
          <w:sz w:val="24"/>
        </w:rPr>
        <w:t>进行划分。</w:t>
      </w:r>
    </w:p>
    <w:p w:rsidR="005E634C" w:rsidRPr="005E634C" w:rsidRDefault="005E634C" w:rsidP="005E634C">
      <w:pPr>
        <w:kinsoku w:val="0"/>
        <w:overflowPunct w:val="0"/>
        <w:autoSpaceDE w:val="0"/>
        <w:autoSpaceDN w:val="0"/>
        <w:adjustRightInd w:val="0"/>
        <w:spacing w:line="368" w:lineRule="exact"/>
        <w:jc w:val="center"/>
        <w:rPr>
          <w:rFonts w:ascii="Times New Roman" w:hAnsi="Times New Roman"/>
          <w:b/>
          <w:bCs/>
          <w:sz w:val="21"/>
          <w:szCs w:val="21"/>
        </w:rPr>
      </w:pPr>
      <w:r w:rsidRPr="005E634C">
        <w:rPr>
          <w:rFonts w:ascii="Times New Roman" w:hAnsi="Times New Roman"/>
          <w:b/>
          <w:bCs/>
          <w:sz w:val="21"/>
          <w:szCs w:val="21"/>
        </w:rPr>
        <w:t>表</w:t>
      </w:r>
      <w:r w:rsidRPr="005E634C">
        <w:rPr>
          <w:rFonts w:ascii="Times New Roman" w:hAnsi="Times New Roman"/>
          <w:b/>
          <w:bCs/>
          <w:sz w:val="21"/>
          <w:szCs w:val="21"/>
        </w:rPr>
        <w:t>5</w:t>
      </w:r>
      <w:r w:rsidRPr="005E634C">
        <w:rPr>
          <w:rFonts w:ascii="Times New Roman" w:hAnsi="Times New Roman" w:hint="eastAsia"/>
          <w:b/>
          <w:bCs/>
          <w:sz w:val="21"/>
          <w:szCs w:val="21"/>
        </w:rPr>
        <w:t xml:space="preserve">-51 </w:t>
      </w:r>
      <w:r w:rsidRPr="005E634C">
        <w:rPr>
          <w:rFonts w:ascii="Times New Roman" w:hAnsi="Times New Roman"/>
          <w:b/>
          <w:bCs/>
          <w:sz w:val="21"/>
          <w:szCs w:val="21"/>
        </w:rPr>
        <w:t>环境风险评价工作级别划分依据</w:t>
      </w:r>
    </w:p>
    <w:p w:rsidR="005E634C" w:rsidRPr="005E634C" w:rsidRDefault="005E634C" w:rsidP="005E634C">
      <w:pPr>
        <w:kinsoku w:val="0"/>
        <w:overflowPunct w:val="0"/>
        <w:autoSpaceDE w:val="0"/>
        <w:autoSpaceDN w:val="0"/>
        <w:adjustRightInd w:val="0"/>
        <w:spacing w:before="1" w:line="240" w:lineRule="auto"/>
        <w:rPr>
          <w:rFonts w:eastAsia="Microsoft JhengHei"/>
          <w:b/>
          <w:bCs/>
          <w:sz w:val="5"/>
          <w:szCs w:val="5"/>
        </w:rPr>
      </w:pPr>
    </w:p>
    <w:tbl>
      <w:tblPr>
        <w:tblStyle w:val="aff0"/>
        <w:tblW w:w="8505" w:type="dxa"/>
        <w:jc w:val="center"/>
        <w:tblLayout w:type="fixed"/>
        <w:tblLook w:val="0000"/>
      </w:tblPr>
      <w:tblGrid>
        <w:gridCol w:w="1514"/>
        <w:gridCol w:w="1701"/>
        <w:gridCol w:w="1843"/>
        <w:gridCol w:w="1865"/>
        <w:gridCol w:w="1582"/>
      </w:tblGrid>
      <w:tr w:rsidR="005E634C" w:rsidRPr="005E634C" w:rsidTr="005E634C">
        <w:trPr>
          <w:trHeight w:val="397"/>
          <w:jc w:val="center"/>
        </w:trPr>
        <w:tc>
          <w:tcPr>
            <w:tcW w:w="1514" w:type="dxa"/>
            <w:vAlign w:val="center"/>
          </w:tcPr>
          <w:p w:rsidR="005E634C" w:rsidRPr="005E634C" w:rsidRDefault="005E634C" w:rsidP="005E634C">
            <w:pPr>
              <w:spacing w:line="240" w:lineRule="auto"/>
              <w:jc w:val="center"/>
              <w:rPr>
                <w:rFonts w:ascii="Times New Roman" w:eastAsiaTheme="minorEastAsia" w:hAnsi="Times New Roman"/>
                <w:sz w:val="21"/>
                <w:szCs w:val="21"/>
              </w:rPr>
            </w:pPr>
            <w:r w:rsidRPr="005E634C">
              <w:rPr>
                <w:rFonts w:ascii="Times New Roman" w:hAnsi="Times New Roman"/>
                <w:sz w:val="21"/>
                <w:szCs w:val="21"/>
              </w:rPr>
              <w:t>环境风险潜势</w:t>
            </w:r>
          </w:p>
        </w:tc>
        <w:tc>
          <w:tcPr>
            <w:tcW w:w="1701" w:type="dxa"/>
            <w:vAlign w:val="center"/>
          </w:tcPr>
          <w:p w:rsidR="005E634C" w:rsidRPr="005E634C" w:rsidRDefault="005E634C" w:rsidP="005E634C">
            <w:pPr>
              <w:spacing w:line="240" w:lineRule="auto"/>
              <w:jc w:val="center"/>
              <w:rPr>
                <w:rFonts w:ascii="Times New Roman" w:eastAsiaTheme="minorEastAsia" w:hAnsi="Times New Roman"/>
                <w:sz w:val="21"/>
                <w:szCs w:val="21"/>
              </w:rPr>
            </w:pPr>
            <w:r w:rsidRPr="005E634C">
              <w:rPr>
                <w:rFonts w:ascii="Times New Roman" w:eastAsiaTheme="minorEastAsia"/>
                <w:sz w:val="21"/>
                <w:szCs w:val="21"/>
              </w:rPr>
              <w:t>Ⅳ</w:t>
            </w:r>
            <w:r w:rsidRPr="005E634C">
              <w:rPr>
                <w:rFonts w:ascii="Times New Roman" w:eastAsiaTheme="minorEastAsia" w:hAnsi="Times New Roman"/>
                <w:sz w:val="21"/>
                <w:szCs w:val="21"/>
              </w:rPr>
              <w:t>、</w:t>
            </w:r>
            <w:r w:rsidRPr="005E634C">
              <w:rPr>
                <w:rFonts w:ascii="Times New Roman" w:eastAsiaTheme="minorEastAsia"/>
                <w:sz w:val="21"/>
                <w:szCs w:val="21"/>
              </w:rPr>
              <w:t>Ⅳ</w:t>
            </w:r>
            <w:r w:rsidRPr="005E634C">
              <w:rPr>
                <w:rFonts w:ascii="Times New Roman" w:eastAsiaTheme="minorEastAsia" w:hAnsi="Times New Roman"/>
                <w:sz w:val="21"/>
                <w:szCs w:val="21"/>
                <w:vertAlign w:val="superscript"/>
              </w:rPr>
              <w:t>+</w:t>
            </w:r>
          </w:p>
        </w:tc>
        <w:tc>
          <w:tcPr>
            <w:tcW w:w="1843" w:type="dxa"/>
            <w:vAlign w:val="center"/>
          </w:tcPr>
          <w:p w:rsidR="005E634C" w:rsidRPr="005E634C" w:rsidRDefault="005E634C" w:rsidP="005E634C">
            <w:pPr>
              <w:spacing w:line="240" w:lineRule="auto"/>
              <w:jc w:val="center"/>
              <w:rPr>
                <w:rFonts w:ascii="Times New Roman" w:eastAsiaTheme="minorEastAsia" w:hAnsi="Times New Roman"/>
                <w:sz w:val="21"/>
                <w:szCs w:val="21"/>
              </w:rPr>
            </w:pPr>
            <w:r w:rsidRPr="005E634C">
              <w:rPr>
                <w:rFonts w:ascii="Times New Roman" w:eastAsiaTheme="minorEastAsia"/>
                <w:sz w:val="21"/>
                <w:szCs w:val="21"/>
              </w:rPr>
              <w:t>Ⅲ</w:t>
            </w:r>
          </w:p>
        </w:tc>
        <w:tc>
          <w:tcPr>
            <w:tcW w:w="1865" w:type="dxa"/>
            <w:vAlign w:val="center"/>
          </w:tcPr>
          <w:p w:rsidR="005E634C" w:rsidRPr="005E634C" w:rsidRDefault="005E634C" w:rsidP="005E634C">
            <w:pPr>
              <w:spacing w:line="240" w:lineRule="auto"/>
              <w:jc w:val="center"/>
              <w:rPr>
                <w:rFonts w:ascii="Times New Roman" w:eastAsiaTheme="minorEastAsia" w:hAnsi="Times New Roman"/>
                <w:sz w:val="21"/>
                <w:szCs w:val="21"/>
              </w:rPr>
            </w:pPr>
            <w:r w:rsidRPr="005E634C">
              <w:rPr>
                <w:rFonts w:ascii="Times New Roman" w:eastAsiaTheme="minorEastAsia"/>
                <w:sz w:val="21"/>
                <w:szCs w:val="21"/>
              </w:rPr>
              <w:t>Ⅱ</w:t>
            </w:r>
          </w:p>
        </w:tc>
        <w:tc>
          <w:tcPr>
            <w:tcW w:w="1582" w:type="dxa"/>
            <w:shd w:val="clear" w:color="auto" w:fill="BFBFBF" w:themeFill="background1" w:themeFillShade="BF"/>
            <w:vAlign w:val="center"/>
          </w:tcPr>
          <w:p w:rsidR="005E634C" w:rsidRPr="005E634C" w:rsidRDefault="005E634C" w:rsidP="005E634C">
            <w:pPr>
              <w:spacing w:line="240" w:lineRule="auto"/>
              <w:jc w:val="center"/>
              <w:rPr>
                <w:rFonts w:ascii="Times New Roman" w:eastAsiaTheme="minorEastAsia" w:hAnsi="Times New Roman"/>
                <w:sz w:val="21"/>
                <w:szCs w:val="21"/>
              </w:rPr>
            </w:pPr>
            <w:r w:rsidRPr="005E634C">
              <w:rPr>
                <w:rFonts w:ascii="Times New Roman" w:eastAsiaTheme="minorEastAsia"/>
                <w:sz w:val="21"/>
                <w:szCs w:val="21"/>
              </w:rPr>
              <w:t>Ⅰ</w:t>
            </w:r>
          </w:p>
        </w:tc>
      </w:tr>
      <w:tr w:rsidR="005E634C" w:rsidRPr="005E634C" w:rsidTr="005E634C">
        <w:trPr>
          <w:trHeight w:val="397"/>
          <w:jc w:val="center"/>
        </w:trPr>
        <w:tc>
          <w:tcPr>
            <w:tcW w:w="1514" w:type="dxa"/>
            <w:vAlign w:val="center"/>
          </w:tcPr>
          <w:p w:rsidR="005E634C" w:rsidRPr="005E634C" w:rsidRDefault="005E634C" w:rsidP="005E634C">
            <w:pPr>
              <w:spacing w:line="240" w:lineRule="auto"/>
              <w:jc w:val="center"/>
              <w:rPr>
                <w:rFonts w:ascii="Times New Roman" w:eastAsiaTheme="minorEastAsia" w:hAnsi="Times New Roman"/>
                <w:sz w:val="21"/>
                <w:szCs w:val="21"/>
              </w:rPr>
            </w:pPr>
            <w:r w:rsidRPr="005E634C">
              <w:rPr>
                <w:rFonts w:ascii="Times New Roman" w:hAnsi="Times New Roman"/>
                <w:sz w:val="21"/>
                <w:szCs w:val="21"/>
              </w:rPr>
              <w:t>评价工作等级</w:t>
            </w:r>
          </w:p>
        </w:tc>
        <w:tc>
          <w:tcPr>
            <w:tcW w:w="1701" w:type="dxa"/>
            <w:vAlign w:val="center"/>
          </w:tcPr>
          <w:p w:rsidR="005E634C" w:rsidRPr="005E634C" w:rsidRDefault="005E634C" w:rsidP="005E634C">
            <w:pPr>
              <w:spacing w:line="240" w:lineRule="auto"/>
              <w:jc w:val="center"/>
              <w:rPr>
                <w:rFonts w:ascii="Times New Roman" w:eastAsiaTheme="minorEastAsia" w:hAnsi="Times New Roman"/>
                <w:sz w:val="21"/>
                <w:szCs w:val="21"/>
              </w:rPr>
            </w:pPr>
            <w:r w:rsidRPr="005E634C">
              <w:rPr>
                <w:rFonts w:ascii="Times New Roman" w:hAnsi="Times New Roman"/>
                <w:sz w:val="21"/>
                <w:szCs w:val="21"/>
              </w:rPr>
              <w:t>一</w:t>
            </w:r>
          </w:p>
        </w:tc>
        <w:tc>
          <w:tcPr>
            <w:tcW w:w="1843" w:type="dxa"/>
            <w:vAlign w:val="center"/>
          </w:tcPr>
          <w:p w:rsidR="005E634C" w:rsidRPr="005E634C" w:rsidRDefault="005E634C" w:rsidP="005E634C">
            <w:pPr>
              <w:spacing w:line="240" w:lineRule="auto"/>
              <w:jc w:val="center"/>
              <w:rPr>
                <w:rFonts w:ascii="Times New Roman" w:eastAsiaTheme="minorEastAsia" w:hAnsi="Times New Roman"/>
                <w:sz w:val="21"/>
                <w:szCs w:val="21"/>
              </w:rPr>
            </w:pPr>
            <w:r w:rsidRPr="005E634C">
              <w:rPr>
                <w:rFonts w:ascii="Times New Roman" w:hAnsi="Times New Roman"/>
                <w:sz w:val="21"/>
                <w:szCs w:val="21"/>
              </w:rPr>
              <w:t>二</w:t>
            </w:r>
          </w:p>
        </w:tc>
        <w:tc>
          <w:tcPr>
            <w:tcW w:w="1865" w:type="dxa"/>
            <w:vAlign w:val="center"/>
          </w:tcPr>
          <w:p w:rsidR="005E634C" w:rsidRPr="005E634C" w:rsidRDefault="005E634C" w:rsidP="005E634C">
            <w:pPr>
              <w:spacing w:line="240" w:lineRule="auto"/>
              <w:jc w:val="center"/>
              <w:rPr>
                <w:rFonts w:ascii="Times New Roman" w:eastAsiaTheme="minorEastAsia" w:hAnsi="Times New Roman"/>
                <w:sz w:val="21"/>
                <w:szCs w:val="21"/>
              </w:rPr>
            </w:pPr>
            <w:r w:rsidRPr="005E634C">
              <w:rPr>
                <w:rFonts w:ascii="Times New Roman" w:hAnsi="Times New Roman"/>
                <w:sz w:val="21"/>
                <w:szCs w:val="21"/>
              </w:rPr>
              <w:t>三</w:t>
            </w:r>
          </w:p>
        </w:tc>
        <w:tc>
          <w:tcPr>
            <w:tcW w:w="1582" w:type="dxa"/>
            <w:shd w:val="clear" w:color="auto" w:fill="BFBFBF" w:themeFill="background1" w:themeFillShade="BF"/>
            <w:vAlign w:val="center"/>
          </w:tcPr>
          <w:p w:rsidR="005E634C" w:rsidRPr="005E634C" w:rsidRDefault="005E634C" w:rsidP="005E634C">
            <w:pPr>
              <w:spacing w:line="240" w:lineRule="auto"/>
              <w:jc w:val="center"/>
              <w:rPr>
                <w:rFonts w:ascii="Times New Roman" w:eastAsiaTheme="minorEastAsia" w:hAnsi="Times New Roman"/>
                <w:sz w:val="21"/>
                <w:szCs w:val="21"/>
              </w:rPr>
            </w:pPr>
            <w:r w:rsidRPr="005E634C">
              <w:rPr>
                <w:rFonts w:ascii="Times New Roman" w:hAnsi="Times New Roman"/>
                <w:sz w:val="21"/>
                <w:szCs w:val="21"/>
              </w:rPr>
              <w:t>简单分析</w:t>
            </w:r>
            <w:r w:rsidRPr="005E634C">
              <w:rPr>
                <w:rFonts w:ascii="Times New Roman" w:hAnsi="Times New Roman"/>
                <w:sz w:val="21"/>
                <w:szCs w:val="21"/>
              </w:rPr>
              <w:t>*</w:t>
            </w:r>
          </w:p>
        </w:tc>
      </w:tr>
      <w:tr w:rsidR="005E634C" w:rsidRPr="005E634C" w:rsidTr="005E634C">
        <w:trPr>
          <w:trHeight w:val="397"/>
          <w:jc w:val="center"/>
        </w:trPr>
        <w:tc>
          <w:tcPr>
            <w:tcW w:w="8505" w:type="dxa"/>
            <w:gridSpan w:val="5"/>
            <w:vAlign w:val="center"/>
          </w:tcPr>
          <w:p w:rsidR="005E634C" w:rsidRPr="005E634C" w:rsidRDefault="005E634C" w:rsidP="005E634C">
            <w:pPr>
              <w:spacing w:line="240" w:lineRule="auto"/>
              <w:rPr>
                <w:rFonts w:ascii="Times New Roman" w:eastAsiaTheme="minorEastAsia" w:hAnsi="Times New Roman"/>
                <w:sz w:val="21"/>
                <w:szCs w:val="21"/>
              </w:rPr>
            </w:pPr>
            <w:r w:rsidRPr="005E634C">
              <w:rPr>
                <w:rFonts w:ascii="Times New Roman" w:eastAsiaTheme="minorEastAsia" w:hAnsi="Times New Roman"/>
                <w:sz w:val="21"/>
                <w:szCs w:val="21"/>
              </w:rPr>
              <w:t>*</w:t>
            </w:r>
            <w:r w:rsidRPr="005E634C">
              <w:rPr>
                <w:rFonts w:ascii="Times New Roman" w:eastAsiaTheme="minorEastAsia"/>
                <w:sz w:val="21"/>
                <w:szCs w:val="21"/>
              </w:rPr>
              <w:t>是相对于详细评价工作内容而言，在描述危险物质、环境影响途径、环境危害后果、风险防范措施等方面给出定性的说明。见附录</w:t>
            </w:r>
            <w:r w:rsidRPr="005E634C">
              <w:rPr>
                <w:rFonts w:ascii="Times New Roman" w:eastAsiaTheme="minorEastAsia" w:hAnsi="Times New Roman"/>
                <w:sz w:val="21"/>
                <w:szCs w:val="21"/>
              </w:rPr>
              <w:t>A</w:t>
            </w:r>
            <w:r w:rsidRPr="005E634C">
              <w:rPr>
                <w:rFonts w:ascii="Times New Roman" w:eastAsiaTheme="minorEastAsia"/>
                <w:sz w:val="21"/>
                <w:szCs w:val="21"/>
              </w:rPr>
              <w:t>。</w:t>
            </w:r>
          </w:p>
        </w:tc>
      </w:tr>
    </w:tbl>
    <w:p w:rsidR="003360AA" w:rsidRDefault="005E634C" w:rsidP="005E634C">
      <w:pPr>
        <w:spacing w:line="480" w:lineRule="exact"/>
        <w:ind w:firstLine="482"/>
        <w:rPr>
          <w:rFonts w:ascii="Times New Roman" w:hAnsi="Times New Roman"/>
          <w:sz w:val="24"/>
          <w:szCs w:val="24"/>
        </w:rPr>
      </w:pPr>
      <w:r w:rsidRPr="005E634C">
        <w:rPr>
          <w:rFonts w:ascii="Times New Roman" w:hAnsi="Times New Roman"/>
          <w:sz w:val="24"/>
        </w:rPr>
        <w:t>项目所在区域为工业区块，属非敏感地区，企业不存在重大危险源，根据《建设项目环境风险评价技术等级导则》（</w:t>
      </w:r>
      <w:r w:rsidRPr="005E634C">
        <w:rPr>
          <w:rFonts w:ascii="Times New Roman" w:hAnsi="Times New Roman"/>
          <w:sz w:val="24"/>
        </w:rPr>
        <w:t>HJ169-20</w:t>
      </w:r>
      <w:r w:rsidRPr="005E634C">
        <w:rPr>
          <w:rFonts w:ascii="Times New Roman" w:hAnsi="Times New Roman" w:hint="eastAsia"/>
          <w:sz w:val="24"/>
        </w:rPr>
        <w:t>18</w:t>
      </w:r>
      <w:r w:rsidRPr="005E634C">
        <w:rPr>
          <w:rFonts w:ascii="Times New Roman" w:hAnsi="Times New Roman"/>
          <w:sz w:val="24"/>
        </w:rPr>
        <w:t>），</w:t>
      </w:r>
      <w:r w:rsidRPr="005E634C">
        <w:rPr>
          <w:rFonts w:ascii="Times New Roman" w:hAnsi="Times New Roman" w:hint="eastAsia"/>
          <w:sz w:val="24"/>
        </w:rPr>
        <w:t>迁建项目环境风险潜势为Ⅰ级，</w:t>
      </w:r>
      <w:r w:rsidRPr="005E634C">
        <w:rPr>
          <w:rFonts w:ascii="Times New Roman" w:hAnsi="Times New Roman"/>
          <w:sz w:val="24"/>
        </w:rPr>
        <w:t>确定项目风险评价等级为</w:t>
      </w:r>
      <w:r w:rsidRPr="005E634C">
        <w:rPr>
          <w:rFonts w:ascii="Times New Roman" w:hAnsi="Times New Roman" w:hint="eastAsia"/>
          <w:sz w:val="24"/>
        </w:rPr>
        <w:t>简单分析</w:t>
      </w:r>
      <w:r w:rsidRPr="005E634C">
        <w:rPr>
          <w:rFonts w:ascii="Times New Roman" w:hAnsi="Times New Roman"/>
          <w:sz w:val="24"/>
        </w:rPr>
        <w:t>。</w:t>
      </w:r>
    </w:p>
    <w:p w:rsidR="003360AA" w:rsidRPr="00A0274B" w:rsidRDefault="007F03B9" w:rsidP="00CD77A6">
      <w:pPr>
        <w:spacing w:line="480" w:lineRule="exact"/>
        <w:ind w:firstLine="482"/>
        <w:rPr>
          <w:rFonts w:ascii="Times New Roman" w:hAnsi="Times New Roman"/>
          <w:b/>
          <w:sz w:val="24"/>
        </w:rPr>
      </w:pPr>
      <w:r w:rsidRPr="00A0274B">
        <w:rPr>
          <w:rFonts w:ascii="Times New Roman" w:hAnsi="Times New Roman" w:hint="eastAsia"/>
          <w:b/>
          <w:sz w:val="24"/>
        </w:rPr>
        <w:lastRenderedPageBreak/>
        <w:t>6</w:t>
      </w:r>
      <w:r w:rsidRPr="00A0274B">
        <w:rPr>
          <w:rFonts w:ascii="Times New Roman" w:hAnsi="Times New Roman" w:hint="eastAsia"/>
          <w:b/>
          <w:sz w:val="24"/>
        </w:rPr>
        <w:t>、</w:t>
      </w:r>
      <w:r w:rsidRPr="00A0274B">
        <w:rPr>
          <w:rFonts w:ascii="Times New Roman" w:hAnsi="Times New Roman"/>
          <w:b/>
          <w:sz w:val="24"/>
        </w:rPr>
        <w:t>生产过程风险辨识</w:t>
      </w:r>
    </w:p>
    <w:p w:rsidR="007F03B9" w:rsidRPr="007F03B9" w:rsidRDefault="007F03B9" w:rsidP="007F03B9">
      <w:pPr>
        <w:ind w:firstLine="482"/>
        <w:rPr>
          <w:rFonts w:ascii="Times New Roman" w:hAnsi="Times New Roman"/>
          <w:sz w:val="24"/>
        </w:rPr>
      </w:pPr>
      <w:r w:rsidRPr="007F03B9">
        <w:rPr>
          <w:rFonts w:ascii="Times New Roman" w:hAnsi="Times New Roman"/>
          <w:sz w:val="24"/>
        </w:rPr>
        <w:t>企业运行过程产生的环境风险主要体现如下几个方面：</w:t>
      </w:r>
    </w:p>
    <w:p w:rsidR="007F03B9" w:rsidRPr="007F03B9" w:rsidRDefault="007F03B9" w:rsidP="007F03B9">
      <w:pPr>
        <w:ind w:firstLine="482"/>
        <w:rPr>
          <w:rFonts w:ascii="Times New Roman" w:hAnsi="Times New Roman"/>
          <w:sz w:val="24"/>
        </w:rPr>
      </w:pPr>
      <w:r w:rsidRPr="007F03B9">
        <w:rPr>
          <w:rFonts w:ascii="Times New Roman" w:hAnsi="Times New Roman"/>
          <w:sz w:val="24"/>
        </w:rPr>
        <w:t>（</w:t>
      </w:r>
      <w:r w:rsidRPr="007F03B9">
        <w:rPr>
          <w:rFonts w:ascii="Times New Roman" w:hAnsi="Times New Roman"/>
          <w:sz w:val="24"/>
        </w:rPr>
        <w:t>1</w:t>
      </w:r>
      <w:r w:rsidRPr="007F03B9">
        <w:rPr>
          <w:rFonts w:ascii="Times New Roman" w:hAnsi="Times New Roman"/>
          <w:sz w:val="24"/>
        </w:rPr>
        <w:t>）生产过程环境风险辨识</w:t>
      </w:r>
    </w:p>
    <w:p w:rsidR="007F03B9" w:rsidRPr="007F03B9" w:rsidRDefault="007F03B9" w:rsidP="007F03B9">
      <w:pPr>
        <w:ind w:firstLine="482"/>
        <w:rPr>
          <w:rFonts w:ascii="Times New Roman" w:hAnsi="Times New Roman"/>
          <w:sz w:val="24"/>
        </w:rPr>
      </w:pPr>
      <w:r>
        <w:rPr>
          <w:rFonts w:ascii="Times New Roman" w:hAnsi="Times New Roman" w:hint="eastAsia"/>
          <w:sz w:val="24"/>
        </w:rPr>
        <w:t xml:space="preserve">a. </w:t>
      </w:r>
      <w:r w:rsidRPr="007F03B9">
        <w:rPr>
          <w:rFonts w:ascii="Times New Roman" w:hAnsi="Times New Roman"/>
          <w:sz w:val="24"/>
        </w:rPr>
        <w:t>大气污染事故风险</w:t>
      </w:r>
    </w:p>
    <w:p w:rsidR="007F03B9" w:rsidRPr="007F03B9" w:rsidRDefault="007F03B9" w:rsidP="007F03B9">
      <w:pPr>
        <w:ind w:firstLine="482"/>
        <w:rPr>
          <w:rFonts w:ascii="Times New Roman" w:hAnsi="Times New Roman"/>
          <w:sz w:val="24"/>
        </w:rPr>
      </w:pPr>
      <w:r w:rsidRPr="007F03B9">
        <w:rPr>
          <w:rFonts w:ascii="Times New Roman" w:hAnsi="Times New Roman"/>
          <w:sz w:val="24"/>
        </w:rPr>
        <w:t>原辅料在生产使用过程中因设备泄漏或操作不当等原因容易造成泄漏，另外物料回收和处置过程设备故障</w:t>
      </w:r>
      <w:r w:rsidRPr="007F03B9">
        <w:rPr>
          <w:rFonts w:ascii="Times New Roman" w:hAnsi="Times New Roman"/>
          <w:sz w:val="24"/>
        </w:rPr>
        <w:t>(</w:t>
      </w:r>
      <w:r w:rsidRPr="007F03B9">
        <w:rPr>
          <w:rFonts w:ascii="Times New Roman" w:hAnsi="Times New Roman"/>
          <w:sz w:val="24"/>
        </w:rPr>
        <w:t>如停电、循环液不及时更换再生等事故、处理装置处理效率下降</w:t>
      </w:r>
      <w:r w:rsidRPr="007F03B9">
        <w:rPr>
          <w:rFonts w:ascii="Times New Roman" w:hAnsi="Times New Roman"/>
          <w:sz w:val="24"/>
        </w:rPr>
        <w:t>)</w:t>
      </w:r>
      <w:r w:rsidRPr="007F03B9">
        <w:rPr>
          <w:rFonts w:ascii="Times New Roman" w:hAnsi="Times New Roman"/>
          <w:sz w:val="24"/>
        </w:rPr>
        <w:t>也会造成大量非正常排放，</w:t>
      </w:r>
      <w:r>
        <w:rPr>
          <w:rFonts w:ascii="Times New Roman" w:hAnsi="Times New Roman" w:hint="eastAsia"/>
          <w:sz w:val="24"/>
        </w:rPr>
        <w:t xml:space="preserve"> </w:t>
      </w:r>
      <w:r w:rsidRPr="007F03B9">
        <w:rPr>
          <w:rFonts w:ascii="Times New Roman" w:hAnsi="Times New Roman"/>
          <w:sz w:val="24"/>
        </w:rPr>
        <w:t>废气大量散发将造成严重环境空气污染。</w:t>
      </w:r>
    </w:p>
    <w:p w:rsidR="007F03B9" w:rsidRPr="007F03B9" w:rsidRDefault="007F03B9" w:rsidP="007F03B9">
      <w:pPr>
        <w:ind w:firstLine="482"/>
        <w:rPr>
          <w:rFonts w:ascii="Times New Roman" w:hAnsi="Times New Roman"/>
          <w:sz w:val="24"/>
        </w:rPr>
      </w:pPr>
      <w:r>
        <w:rPr>
          <w:rFonts w:ascii="Times New Roman" w:hAnsi="Times New Roman" w:hint="eastAsia"/>
          <w:sz w:val="24"/>
        </w:rPr>
        <w:t>本项目部分原料</w:t>
      </w:r>
      <w:r w:rsidRPr="007F03B9">
        <w:rPr>
          <w:rFonts w:ascii="Times New Roman" w:hAnsi="Times New Roman"/>
          <w:sz w:val="24"/>
        </w:rPr>
        <w:t>属于可燃物质，一旦车间内发生火灾事故，可能对周边生产设施造成破坏性影响，并造成二次污染事件。</w:t>
      </w:r>
    </w:p>
    <w:p w:rsidR="007F03B9" w:rsidRPr="007F03B9" w:rsidRDefault="007F03B9" w:rsidP="007F03B9">
      <w:pPr>
        <w:ind w:firstLine="482"/>
        <w:rPr>
          <w:rFonts w:ascii="Times New Roman" w:hAnsi="Times New Roman"/>
          <w:sz w:val="24"/>
        </w:rPr>
      </w:pPr>
      <w:r>
        <w:rPr>
          <w:rFonts w:ascii="Times New Roman" w:hAnsi="Times New Roman" w:hint="eastAsia"/>
          <w:sz w:val="24"/>
        </w:rPr>
        <w:t xml:space="preserve">b. </w:t>
      </w:r>
      <w:r w:rsidRPr="007F03B9">
        <w:rPr>
          <w:rFonts w:ascii="Times New Roman" w:hAnsi="Times New Roman"/>
          <w:sz w:val="24"/>
        </w:rPr>
        <w:t>水污染事故风险</w:t>
      </w:r>
    </w:p>
    <w:p w:rsidR="007F03B9" w:rsidRPr="007F03B9" w:rsidRDefault="007F03B9" w:rsidP="007F03B9">
      <w:pPr>
        <w:ind w:firstLine="482"/>
        <w:rPr>
          <w:rFonts w:ascii="Times New Roman" w:hAnsi="Times New Roman"/>
          <w:sz w:val="24"/>
        </w:rPr>
      </w:pPr>
      <w:r w:rsidRPr="007F03B9">
        <w:rPr>
          <w:rFonts w:ascii="Times New Roman" w:hAnsi="Times New Roman"/>
          <w:sz w:val="24"/>
        </w:rPr>
        <w:t>企业不产生生产废水，此类污染事故风险不存在。</w:t>
      </w:r>
    </w:p>
    <w:p w:rsidR="007F03B9" w:rsidRPr="007F03B9" w:rsidRDefault="007F03B9" w:rsidP="007F03B9">
      <w:pPr>
        <w:ind w:firstLine="482"/>
        <w:rPr>
          <w:rFonts w:ascii="Times New Roman" w:hAnsi="Times New Roman"/>
          <w:sz w:val="24"/>
        </w:rPr>
      </w:pPr>
      <w:r w:rsidRPr="007F03B9">
        <w:rPr>
          <w:rFonts w:ascii="Times New Roman" w:hAnsi="Times New Roman"/>
          <w:sz w:val="24"/>
        </w:rPr>
        <w:t>根据类比调查及对工艺路线和生产方法的分析，企业生产过程潜在事故及其原因见表</w:t>
      </w:r>
      <w:r w:rsidRPr="007F03B9">
        <w:rPr>
          <w:rFonts w:ascii="Times New Roman" w:hAnsi="Times New Roman"/>
          <w:sz w:val="24"/>
        </w:rPr>
        <w:t>5-</w:t>
      </w:r>
      <w:r>
        <w:rPr>
          <w:rFonts w:ascii="Times New Roman" w:hAnsi="Times New Roman" w:hint="eastAsia"/>
          <w:sz w:val="24"/>
        </w:rPr>
        <w:t>52</w:t>
      </w:r>
      <w:r w:rsidRPr="007F03B9">
        <w:rPr>
          <w:rFonts w:ascii="Times New Roman" w:hAnsi="Times New Roman"/>
          <w:sz w:val="24"/>
        </w:rPr>
        <w:t>。</w:t>
      </w:r>
    </w:p>
    <w:p w:rsidR="007F03B9" w:rsidRPr="007F03B9" w:rsidRDefault="007F03B9" w:rsidP="007F03B9">
      <w:pPr>
        <w:jc w:val="center"/>
        <w:rPr>
          <w:rFonts w:ascii="Times New Roman" w:hAnsi="Times New Roman"/>
          <w:b/>
          <w:bCs/>
          <w:sz w:val="21"/>
          <w:szCs w:val="21"/>
        </w:rPr>
      </w:pPr>
      <w:r w:rsidRPr="007F03B9">
        <w:rPr>
          <w:rFonts w:ascii="Times New Roman" w:hAnsi="Times New Roman"/>
          <w:b/>
          <w:bCs/>
          <w:sz w:val="21"/>
          <w:szCs w:val="21"/>
        </w:rPr>
        <w:t>表</w:t>
      </w:r>
      <w:r w:rsidRPr="007F03B9">
        <w:rPr>
          <w:rFonts w:ascii="Times New Roman" w:hAnsi="Times New Roman"/>
          <w:b/>
          <w:bCs/>
          <w:sz w:val="21"/>
          <w:szCs w:val="21"/>
        </w:rPr>
        <w:t>5-</w:t>
      </w:r>
      <w:r w:rsidRPr="007F03B9">
        <w:rPr>
          <w:rFonts w:ascii="Times New Roman" w:hAnsi="Times New Roman" w:hint="eastAsia"/>
          <w:b/>
          <w:bCs/>
          <w:sz w:val="21"/>
          <w:szCs w:val="21"/>
        </w:rPr>
        <w:t xml:space="preserve">52 </w:t>
      </w:r>
      <w:r w:rsidRPr="007F03B9">
        <w:rPr>
          <w:rFonts w:ascii="Times New Roman" w:hAnsi="Times New Roman"/>
          <w:b/>
          <w:bCs/>
          <w:sz w:val="21"/>
          <w:szCs w:val="21"/>
        </w:rPr>
        <w:t>生产过程潜在事故及其原因</w:t>
      </w:r>
    </w:p>
    <w:tbl>
      <w:tblPr>
        <w:tblStyle w:val="1a"/>
        <w:tblW w:w="8505" w:type="dxa"/>
        <w:jc w:val="center"/>
        <w:tblLook w:val="01E0"/>
      </w:tblPr>
      <w:tblGrid>
        <w:gridCol w:w="868"/>
        <w:gridCol w:w="4150"/>
        <w:gridCol w:w="3487"/>
      </w:tblGrid>
      <w:tr w:rsidR="007F03B9" w:rsidRPr="00F47B9E" w:rsidTr="007F03B9">
        <w:trPr>
          <w:trHeight w:hRule="exact" w:val="369"/>
          <w:tblHeader/>
          <w:jc w:val="center"/>
        </w:trPr>
        <w:tc>
          <w:tcPr>
            <w:tcW w:w="510" w:type="pct"/>
            <w:vAlign w:val="center"/>
          </w:tcPr>
          <w:p w:rsidR="007F03B9" w:rsidRPr="007F03B9" w:rsidRDefault="007F03B9" w:rsidP="00276091">
            <w:pPr>
              <w:spacing w:line="240" w:lineRule="auto"/>
              <w:jc w:val="center"/>
              <w:rPr>
                <w:rFonts w:cs="Times New Roman"/>
                <w:kern w:val="0"/>
                <w:sz w:val="21"/>
                <w:szCs w:val="21"/>
                <w:lang w:eastAsia="en-US"/>
              </w:rPr>
            </w:pPr>
            <w:r w:rsidRPr="007F03B9">
              <w:rPr>
                <w:rFonts w:cs="Times New Roman"/>
                <w:kern w:val="0"/>
                <w:sz w:val="21"/>
                <w:szCs w:val="21"/>
                <w:lang w:eastAsia="en-US"/>
              </w:rPr>
              <w:t>序号</w:t>
            </w:r>
          </w:p>
        </w:tc>
        <w:tc>
          <w:tcPr>
            <w:tcW w:w="2440" w:type="pct"/>
            <w:vAlign w:val="center"/>
          </w:tcPr>
          <w:p w:rsidR="007F03B9" w:rsidRPr="007F03B9" w:rsidRDefault="007F03B9" w:rsidP="00276091">
            <w:pPr>
              <w:spacing w:line="240" w:lineRule="auto"/>
              <w:jc w:val="center"/>
              <w:rPr>
                <w:rFonts w:cs="Times New Roman"/>
                <w:kern w:val="0"/>
                <w:sz w:val="21"/>
                <w:szCs w:val="21"/>
                <w:lang w:eastAsia="en-US"/>
              </w:rPr>
            </w:pPr>
            <w:r w:rsidRPr="007F03B9">
              <w:rPr>
                <w:rFonts w:cs="Times New Roman"/>
                <w:kern w:val="0"/>
                <w:sz w:val="21"/>
                <w:szCs w:val="21"/>
                <w:lang w:eastAsia="en-US"/>
              </w:rPr>
              <w:t>潜在事故</w:t>
            </w:r>
          </w:p>
        </w:tc>
        <w:tc>
          <w:tcPr>
            <w:tcW w:w="2050" w:type="pct"/>
            <w:vAlign w:val="center"/>
          </w:tcPr>
          <w:p w:rsidR="007F03B9" w:rsidRPr="007F03B9" w:rsidRDefault="007F03B9" w:rsidP="00276091">
            <w:pPr>
              <w:spacing w:line="240" w:lineRule="auto"/>
              <w:jc w:val="center"/>
              <w:rPr>
                <w:rFonts w:cs="Times New Roman"/>
                <w:kern w:val="0"/>
                <w:sz w:val="21"/>
                <w:szCs w:val="21"/>
                <w:lang w:eastAsia="en-US"/>
              </w:rPr>
            </w:pPr>
            <w:r w:rsidRPr="007F03B9">
              <w:rPr>
                <w:rFonts w:cs="Times New Roman"/>
                <w:kern w:val="0"/>
                <w:sz w:val="21"/>
                <w:szCs w:val="21"/>
                <w:lang w:eastAsia="en-US"/>
              </w:rPr>
              <w:t>主要原因</w:t>
            </w:r>
          </w:p>
        </w:tc>
      </w:tr>
      <w:tr w:rsidR="007F03B9" w:rsidRPr="00F47B9E" w:rsidTr="007F03B9">
        <w:trPr>
          <w:trHeight w:hRule="exact" w:val="369"/>
          <w:jc w:val="center"/>
        </w:trPr>
        <w:tc>
          <w:tcPr>
            <w:tcW w:w="510" w:type="pct"/>
            <w:vAlign w:val="center"/>
          </w:tcPr>
          <w:p w:rsidR="007F03B9" w:rsidRPr="007F03B9" w:rsidRDefault="007F03B9" w:rsidP="00276091">
            <w:pPr>
              <w:spacing w:line="240" w:lineRule="auto"/>
              <w:jc w:val="center"/>
              <w:rPr>
                <w:rFonts w:cs="Times New Roman"/>
                <w:kern w:val="0"/>
                <w:sz w:val="21"/>
                <w:szCs w:val="21"/>
                <w:lang w:eastAsia="en-US"/>
              </w:rPr>
            </w:pPr>
            <w:r w:rsidRPr="007F03B9">
              <w:rPr>
                <w:rFonts w:cs="Times New Roman"/>
                <w:kern w:val="0"/>
                <w:sz w:val="21"/>
                <w:lang w:eastAsia="en-US"/>
              </w:rPr>
              <w:t>1</w:t>
            </w:r>
          </w:p>
        </w:tc>
        <w:tc>
          <w:tcPr>
            <w:tcW w:w="2440" w:type="pct"/>
            <w:vAlign w:val="center"/>
          </w:tcPr>
          <w:p w:rsidR="007F03B9" w:rsidRPr="007F03B9" w:rsidRDefault="007F03B9" w:rsidP="00276091">
            <w:pPr>
              <w:spacing w:line="240" w:lineRule="auto"/>
              <w:jc w:val="center"/>
              <w:rPr>
                <w:rFonts w:cs="Times New Roman"/>
                <w:kern w:val="0"/>
                <w:sz w:val="21"/>
                <w:szCs w:val="21"/>
              </w:rPr>
            </w:pPr>
            <w:r w:rsidRPr="007F03B9">
              <w:rPr>
                <w:rFonts w:cs="Times New Roman"/>
                <w:kern w:val="0"/>
                <w:sz w:val="21"/>
                <w:szCs w:val="21"/>
              </w:rPr>
              <w:t>物料管线破裂，物料泄漏</w:t>
            </w:r>
          </w:p>
        </w:tc>
        <w:tc>
          <w:tcPr>
            <w:tcW w:w="2050" w:type="pct"/>
            <w:vAlign w:val="center"/>
          </w:tcPr>
          <w:p w:rsidR="007F03B9" w:rsidRPr="007F03B9" w:rsidRDefault="007F03B9" w:rsidP="00276091">
            <w:pPr>
              <w:spacing w:line="240" w:lineRule="auto"/>
              <w:jc w:val="center"/>
              <w:rPr>
                <w:rFonts w:cs="Times New Roman"/>
                <w:kern w:val="0"/>
                <w:sz w:val="21"/>
                <w:szCs w:val="21"/>
                <w:lang w:eastAsia="en-US"/>
              </w:rPr>
            </w:pPr>
            <w:r w:rsidRPr="007F03B9">
              <w:rPr>
                <w:rFonts w:cs="Times New Roman"/>
                <w:kern w:val="0"/>
                <w:sz w:val="21"/>
                <w:szCs w:val="21"/>
                <w:lang w:eastAsia="en-US"/>
              </w:rPr>
              <w:t>腐蚀、塑料老化</w:t>
            </w:r>
          </w:p>
        </w:tc>
      </w:tr>
      <w:tr w:rsidR="007F03B9" w:rsidRPr="00F47B9E" w:rsidTr="007F03B9">
        <w:trPr>
          <w:trHeight w:hRule="exact" w:val="369"/>
          <w:jc w:val="center"/>
        </w:trPr>
        <w:tc>
          <w:tcPr>
            <w:tcW w:w="510" w:type="pct"/>
            <w:vAlign w:val="center"/>
          </w:tcPr>
          <w:p w:rsidR="007F03B9" w:rsidRPr="007F03B9" w:rsidRDefault="007F03B9" w:rsidP="00276091">
            <w:pPr>
              <w:spacing w:line="240" w:lineRule="auto"/>
              <w:jc w:val="center"/>
              <w:rPr>
                <w:rFonts w:cs="Times New Roman"/>
                <w:kern w:val="0"/>
                <w:sz w:val="21"/>
                <w:szCs w:val="21"/>
                <w:lang w:eastAsia="en-US"/>
              </w:rPr>
            </w:pPr>
            <w:r w:rsidRPr="007F03B9">
              <w:rPr>
                <w:rFonts w:cs="Times New Roman"/>
                <w:kern w:val="0"/>
                <w:sz w:val="21"/>
                <w:lang w:eastAsia="en-US"/>
              </w:rPr>
              <w:t>2</w:t>
            </w:r>
          </w:p>
        </w:tc>
        <w:tc>
          <w:tcPr>
            <w:tcW w:w="2440" w:type="pct"/>
            <w:vAlign w:val="center"/>
          </w:tcPr>
          <w:p w:rsidR="007F03B9" w:rsidRPr="007F03B9" w:rsidRDefault="007F03B9" w:rsidP="00276091">
            <w:pPr>
              <w:spacing w:line="240" w:lineRule="auto"/>
              <w:jc w:val="center"/>
              <w:rPr>
                <w:rFonts w:cs="Times New Roman"/>
                <w:kern w:val="0"/>
                <w:sz w:val="21"/>
                <w:szCs w:val="21"/>
                <w:lang w:eastAsia="en-US"/>
              </w:rPr>
            </w:pPr>
            <w:r w:rsidRPr="007F03B9">
              <w:rPr>
                <w:rFonts w:cs="Times New Roman"/>
                <w:kern w:val="0"/>
                <w:sz w:val="21"/>
                <w:szCs w:val="21"/>
                <w:lang w:eastAsia="en-US"/>
              </w:rPr>
              <w:t>各种阀门泄漏物料</w:t>
            </w:r>
          </w:p>
        </w:tc>
        <w:tc>
          <w:tcPr>
            <w:tcW w:w="2050" w:type="pct"/>
            <w:vAlign w:val="center"/>
          </w:tcPr>
          <w:p w:rsidR="007F03B9" w:rsidRPr="007F03B9" w:rsidRDefault="007F03B9" w:rsidP="00276091">
            <w:pPr>
              <w:spacing w:line="240" w:lineRule="auto"/>
              <w:jc w:val="center"/>
              <w:rPr>
                <w:rFonts w:cs="Times New Roman"/>
                <w:kern w:val="0"/>
                <w:sz w:val="21"/>
                <w:szCs w:val="21"/>
              </w:rPr>
            </w:pPr>
            <w:r w:rsidRPr="007F03B9">
              <w:rPr>
                <w:rFonts w:cs="Times New Roman"/>
                <w:kern w:val="0"/>
                <w:sz w:val="21"/>
                <w:szCs w:val="21"/>
              </w:rPr>
              <w:t>密封容器破损、阀门质量不合格</w:t>
            </w:r>
          </w:p>
        </w:tc>
      </w:tr>
      <w:tr w:rsidR="007F03B9" w:rsidRPr="00F47B9E" w:rsidTr="007F03B9">
        <w:trPr>
          <w:trHeight w:hRule="exact" w:val="369"/>
          <w:jc w:val="center"/>
        </w:trPr>
        <w:tc>
          <w:tcPr>
            <w:tcW w:w="510" w:type="pct"/>
            <w:vAlign w:val="center"/>
          </w:tcPr>
          <w:p w:rsidR="007F03B9" w:rsidRPr="007F03B9" w:rsidRDefault="007F03B9" w:rsidP="00276091">
            <w:pPr>
              <w:spacing w:line="240" w:lineRule="auto"/>
              <w:jc w:val="center"/>
              <w:rPr>
                <w:rFonts w:cs="Times New Roman"/>
                <w:kern w:val="0"/>
                <w:sz w:val="21"/>
                <w:szCs w:val="21"/>
                <w:lang w:eastAsia="en-US"/>
              </w:rPr>
            </w:pPr>
            <w:r w:rsidRPr="007F03B9">
              <w:rPr>
                <w:rFonts w:cs="Times New Roman"/>
                <w:kern w:val="0"/>
                <w:sz w:val="21"/>
                <w:lang w:eastAsia="en-US"/>
              </w:rPr>
              <w:t>3</w:t>
            </w:r>
          </w:p>
        </w:tc>
        <w:tc>
          <w:tcPr>
            <w:tcW w:w="2440" w:type="pct"/>
            <w:vAlign w:val="center"/>
          </w:tcPr>
          <w:p w:rsidR="007F03B9" w:rsidRPr="007F03B9" w:rsidRDefault="007F03B9" w:rsidP="00276091">
            <w:pPr>
              <w:spacing w:line="240" w:lineRule="auto"/>
              <w:jc w:val="center"/>
              <w:rPr>
                <w:rFonts w:cs="Times New Roman"/>
                <w:kern w:val="0"/>
                <w:sz w:val="21"/>
                <w:szCs w:val="21"/>
              </w:rPr>
            </w:pPr>
            <w:r w:rsidRPr="007F03B9">
              <w:rPr>
                <w:rFonts w:cs="Times New Roman"/>
                <w:kern w:val="0"/>
                <w:sz w:val="21"/>
                <w:szCs w:val="21"/>
              </w:rPr>
              <w:t>各种混料、储料装置泄漏物料</w:t>
            </w:r>
          </w:p>
        </w:tc>
        <w:tc>
          <w:tcPr>
            <w:tcW w:w="2050" w:type="pct"/>
            <w:vAlign w:val="center"/>
          </w:tcPr>
          <w:p w:rsidR="007F03B9" w:rsidRPr="007F03B9" w:rsidRDefault="007F03B9" w:rsidP="00276091">
            <w:pPr>
              <w:spacing w:line="240" w:lineRule="auto"/>
              <w:jc w:val="center"/>
              <w:rPr>
                <w:rFonts w:cs="Times New Roman"/>
                <w:kern w:val="0"/>
                <w:sz w:val="21"/>
                <w:szCs w:val="21"/>
                <w:lang w:eastAsia="en-US"/>
              </w:rPr>
            </w:pPr>
            <w:r w:rsidRPr="007F03B9">
              <w:rPr>
                <w:rFonts w:cs="Times New Roman"/>
                <w:kern w:val="0"/>
                <w:sz w:val="21"/>
                <w:szCs w:val="21"/>
                <w:lang w:eastAsia="en-US"/>
              </w:rPr>
              <w:t>机械密封损坏</w:t>
            </w:r>
          </w:p>
        </w:tc>
      </w:tr>
      <w:tr w:rsidR="007F03B9" w:rsidRPr="00F47B9E" w:rsidTr="007F03B9">
        <w:trPr>
          <w:trHeight w:hRule="exact" w:val="369"/>
          <w:jc w:val="center"/>
        </w:trPr>
        <w:tc>
          <w:tcPr>
            <w:tcW w:w="510" w:type="pct"/>
            <w:vAlign w:val="center"/>
          </w:tcPr>
          <w:p w:rsidR="007F03B9" w:rsidRPr="007F03B9" w:rsidRDefault="007F03B9" w:rsidP="00276091">
            <w:pPr>
              <w:spacing w:line="240" w:lineRule="auto"/>
              <w:jc w:val="center"/>
              <w:rPr>
                <w:rFonts w:cs="Times New Roman"/>
                <w:kern w:val="0"/>
                <w:sz w:val="21"/>
                <w:szCs w:val="21"/>
                <w:lang w:eastAsia="en-US"/>
              </w:rPr>
            </w:pPr>
            <w:r w:rsidRPr="007F03B9">
              <w:rPr>
                <w:rFonts w:cs="Times New Roman"/>
                <w:kern w:val="0"/>
                <w:sz w:val="21"/>
                <w:lang w:eastAsia="en-US"/>
              </w:rPr>
              <w:t>4</w:t>
            </w:r>
          </w:p>
        </w:tc>
        <w:tc>
          <w:tcPr>
            <w:tcW w:w="2440" w:type="pct"/>
            <w:vAlign w:val="center"/>
          </w:tcPr>
          <w:p w:rsidR="007F03B9" w:rsidRPr="007F03B9" w:rsidRDefault="007F03B9" w:rsidP="00276091">
            <w:pPr>
              <w:spacing w:line="240" w:lineRule="auto"/>
              <w:jc w:val="center"/>
              <w:rPr>
                <w:rFonts w:cs="Times New Roman"/>
                <w:kern w:val="0"/>
                <w:sz w:val="21"/>
                <w:szCs w:val="21"/>
              </w:rPr>
            </w:pPr>
            <w:r w:rsidRPr="007F03B9">
              <w:rPr>
                <w:rFonts w:cs="Times New Roman"/>
                <w:kern w:val="0"/>
                <w:sz w:val="21"/>
                <w:szCs w:val="21"/>
              </w:rPr>
              <w:t>原料装、卸中加物料时泄漏</w:t>
            </w:r>
          </w:p>
        </w:tc>
        <w:tc>
          <w:tcPr>
            <w:tcW w:w="2050" w:type="pct"/>
            <w:vAlign w:val="center"/>
          </w:tcPr>
          <w:p w:rsidR="007F03B9" w:rsidRPr="007F03B9" w:rsidRDefault="007F03B9" w:rsidP="00276091">
            <w:pPr>
              <w:spacing w:line="240" w:lineRule="auto"/>
              <w:jc w:val="center"/>
              <w:rPr>
                <w:rFonts w:cs="Times New Roman"/>
                <w:kern w:val="0"/>
                <w:sz w:val="21"/>
                <w:szCs w:val="21"/>
              </w:rPr>
            </w:pPr>
            <w:r w:rsidRPr="007F03B9">
              <w:rPr>
                <w:rFonts w:cs="Times New Roman"/>
                <w:kern w:val="0"/>
                <w:sz w:val="21"/>
                <w:szCs w:val="21"/>
              </w:rPr>
              <w:t>管道损坏或操作不当</w:t>
            </w:r>
          </w:p>
        </w:tc>
      </w:tr>
      <w:tr w:rsidR="007F03B9" w:rsidRPr="00F47B9E" w:rsidTr="007F03B9">
        <w:trPr>
          <w:trHeight w:hRule="exact" w:val="369"/>
          <w:jc w:val="center"/>
        </w:trPr>
        <w:tc>
          <w:tcPr>
            <w:tcW w:w="510" w:type="pct"/>
            <w:vAlign w:val="center"/>
          </w:tcPr>
          <w:p w:rsidR="007F03B9" w:rsidRPr="007F03B9" w:rsidRDefault="007F03B9" w:rsidP="00276091">
            <w:pPr>
              <w:spacing w:line="240" w:lineRule="auto"/>
              <w:jc w:val="center"/>
              <w:rPr>
                <w:rFonts w:cs="Times New Roman"/>
                <w:kern w:val="0"/>
                <w:sz w:val="21"/>
                <w:szCs w:val="21"/>
                <w:lang w:eastAsia="en-US"/>
              </w:rPr>
            </w:pPr>
            <w:r w:rsidRPr="007F03B9">
              <w:rPr>
                <w:rFonts w:cs="Times New Roman"/>
                <w:kern w:val="0"/>
                <w:sz w:val="21"/>
                <w:lang w:eastAsia="en-US"/>
              </w:rPr>
              <w:t>5</w:t>
            </w:r>
          </w:p>
        </w:tc>
        <w:tc>
          <w:tcPr>
            <w:tcW w:w="2440" w:type="pct"/>
            <w:vAlign w:val="center"/>
          </w:tcPr>
          <w:p w:rsidR="007F03B9" w:rsidRPr="007F03B9" w:rsidRDefault="007F03B9" w:rsidP="00276091">
            <w:pPr>
              <w:spacing w:line="240" w:lineRule="auto"/>
              <w:jc w:val="center"/>
              <w:rPr>
                <w:rFonts w:cs="Times New Roman"/>
                <w:kern w:val="0"/>
                <w:sz w:val="21"/>
                <w:szCs w:val="21"/>
                <w:lang w:eastAsia="en-US"/>
              </w:rPr>
            </w:pPr>
            <w:r w:rsidRPr="007F03B9">
              <w:rPr>
                <w:rFonts w:cs="Times New Roman"/>
                <w:kern w:val="0"/>
                <w:sz w:val="21"/>
                <w:szCs w:val="21"/>
                <w:lang w:eastAsia="en-US"/>
              </w:rPr>
              <w:t>火灾、爆炸</w:t>
            </w:r>
          </w:p>
        </w:tc>
        <w:tc>
          <w:tcPr>
            <w:tcW w:w="2050" w:type="pct"/>
            <w:vAlign w:val="center"/>
          </w:tcPr>
          <w:p w:rsidR="007F03B9" w:rsidRPr="007F03B9" w:rsidRDefault="007F03B9" w:rsidP="00276091">
            <w:pPr>
              <w:spacing w:line="240" w:lineRule="auto"/>
              <w:jc w:val="center"/>
              <w:rPr>
                <w:rFonts w:cs="Times New Roman"/>
                <w:kern w:val="0"/>
                <w:sz w:val="21"/>
                <w:szCs w:val="21"/>
                <w:lang w:eastAsia="en-US"/>
              </w:rPr>
            </w:pPr>
            <w:r w:rsidRPr="007F03B9">
              <w:rPr>
                <w:rFonts w:cs="Times New Roman"/>
                <w:kern w:val="0"/>
                <w:sz w:val="21"/>
                <w:szCs w:val="21"/>
                <w:lang w:eastAsia="en-US"/>
              </w:rPr>
              <w:t>管理不善</w:t>
            </w:r>
          </w:p>
        </w:tc>
      </w:tr>
      <w:tr w:rsidR="007F03B9" w:rsidRPr="00F47B9E" w:rsidTr="007F03B9">
        <w:trPr>
          <w:trHeight w:hRule="exact" w:val="369"/>
          <w:jc w:val="center"/>
        </w:trPr>
        <w:tc>
          <w:tcPr>
            <w:tcW w:w="510" w:type="pct"/>
            <w:vAlign w:val="center"/>
          </w:tcPr>
          <w:p w:rsidR="007F03B9" w:rsidRPr="007F03B9" w:rsidRDefault="007F03B9" w:rsidP="00276091">
            <w:pPr>
              <w:spacing w:line="240" w:lineRule="auto"/>
              <w:jc w:val="center"/>
              <w:rPr>
                <w:rFonts w:cs="Times New Roman"/>
                <w:kern w:val="0"/>
                <w:sz w:val="21"/>
                <w:szCs w:val="21"/>
                <w:lang w:eastAsia="en-US"/>
              </w:rPr>
            </w:pPr>
            <w:r w:rsidRPr="007F03B9">
              <w:rPr>
                <w:rFonts w:cs="Times New Roman"/>
                <w:kern w:val="0"/>
                <w:sz w:val="21"/>
                <w:lang w:eastAsia="en-US"/>
              </w:rPr>
              <w:t>6</w:t>
            </w:r>
          </w:p>
        </w:tc>
        <w:tc>
          <w:tcPr>
            <w:tcW w:w="2440" w:type="pct"/>
            <w:vAlign w:val="center"/>
          </w:tcPr>
          <w:p w:rsidR="007F03B9" w:rsidRPr="007F03B9" w:rsidRDefault="007F03B9" w:rsidP="00276091">
            <w:pPr>
              <w:spacing w:line="240" w:lineRule="auto"/>
              <w:jc w:val="center"/>
              <w:rPr>
                <w:rFonts w:cs="Times New Roman"/>
                <w:kern w:val="0"/>
                <w:sz w:val="21"/>
                <w:szCs w:val="21"/>
                <w:lang w:eastAsia="en-US"/>
              </w:rPr>
            </w:pPr>
            <w:r w:rsidRPr="007F03B9">
              <w:rPr>
                <w:rFonts w:cs="Times New Roman"/>
                <w:kern w:val="0"/>
                <w:sz w:val="21"/>
                <w:szCs w:val="21"/>
                <w:lang w:eastAsia="en-US"/>
              </w:rPr>
              <w:t>废气未经处理外排</w:t>
            </w:r>
          </w:p>
        </w:tc>
        <w:tc>
          <w:tcPr>
            <w:tcW w:w="2050" w:type="pct"/>
            <w:vAlign w:val="center"/>
          </w:tcPr>
          <w:p w:rsidR="007F03B9" w:rsidRPr="007F03B9" w:rsidRDefault="007F03B9" w:rsidP="00276091">
            <w:pPr>
              <w:spacing w:line="240" w:lineRule="auto"/>
              <w:jc w:val="center"/>
              <w:rPr>
                <w:rFonts w:cs="Times New Roman"/>
                <w:kern w:val="0"/>
                <w:sz w:val="21"/>
                <w:szCs w:val="21"/>
                <w:lang w:eastAsia="en-US"/>
              </w:rPr>
            </w:pPr>
            <w:r w:rsidRPr="007F03B9">
              <w:rPr>
                <w:rFonts w:cs="Times New Roman"/>
                <w:kern w:val="0"/>
                <w:sz w:val="21"/>
                <w:szCs w:val="21"/>
                <w:lang w:eastAsia="en-US"/>
              </w:rPr>
              <w:t>停电、非正常运行</w:t>
            </w:r>
          </w:p>
        </w:tc>
      </w:tr>
    </w:tbl>
    <w:p w:rsidR="007F03B9" w:rsidRPr="007F03B9" w:rsidRDefault="007F03B9" w:rsidP="007F03B9">
      <w:pPr>
        <w:ind w:firstLine="480"/>
        <w:rPr>
          <w:rFonts w:ascii="Times New Roman" w:hAnsi="Times New Roman"/>
          <w:sz w:val="24"/>
        </w:rPr>
      </w:pPr>
      <w:r w:rsidRPr="007F03B9">
        <w:rPr>
          <w:rFonts w:ascii="Times New Roman" w:hAnsi="Times New Roman"/>
          <w:sz w:val="24"/>
        </w:rPr>
        <w:t>（</w:t>
      </w:r>
      <w:r w:rsidRPr="007F03B9">
        <w:rPr>
          <w:rFonts w:ascii="Times New Roman" w:hAnsi="Times New Roman"/>
          <w:sz w:val="24"/>
        </w:rPr>
        <w:t>2</w:t>
      </w:r>
      <w:r w:rsidRPr="007F03B9">
        <w:rPr>
          <w:rFonts w:ascii="Times New Roman" w:hAnsi="Times New Roman"/>
          <w:sz w:val="24"/>
        </w:rPr>
        <w:t>）储运过程环境风险辨识</w:t>
      </w:r>
    </w:p>
    <w:p w:rsidR="007F03B9" w:rsidRPr="007F03B9" w:rsidRDefault="007F03B9" w:rsidP="007F03B9">
      <w:pPr>
        <w:ind w:firstLine="480"/>
        <w:rPr>
          <w:rFonts w:ascii="Times New Roman" w:hAnsi="Times New Roman"/>
          <w:sz w:val="24"/>
        </w:rPr>
      </w:pPr>
      <w:r w:rsidRPr="007F03B9">
        <w:rPr>
          <w:rFonts w:ascii="Times New Roman" w:hAnsi="Times New Roman"/>
          <w:sz w:val="24"/>
        </w:rPr>
        <w:t>物料运输、装卸、储存过程中风险主要表现在以下几个方面：</w:t>
      </w:r>
    </w:p>
    <w:p w:rsidR="007F03B9" w:rsidRPr="007F03B9" w:rsidRDefault="007F03B9" w:rsidP="007F03B9">
      <w:pPr>
        <w:ind w:leftChars="200" w:left="560"/>
        <w:rPr>
          <w:rFonts w:ascii="Times New Roman" w:hAnsi="Times New Roman"/>
          <w:sz w:val="24"/>
        </w:rPr>
      </w:pPr>
      <w:r>
        <w:rPr>
          <w:rFonts w:ascii="Times New Roman" w:hAnsi="Times New Roman" w:hint="eastAsia"/>
          <w:sz w:val="24"/>
        </w:rPr>
        <w:t xml:space="preserve">a. </w:t>
      </w:r>
      <w:r w:rsidRPr="007F03B9">
        <w:rPr>
          <w:rFonts w:ascii="Times New Roman" w:hAnsi="Times New Roman"/>
          <w:sz w:val="24"/>
        </w:rPr>
        <w:t>原料及成品仓库危险性分析</w:t>
      </w:r>
    </w:p>
    <w:p w:rsidR="007F03B9" w:rsidRDefault="007F03B9" w:rsidP="007F03B9">
      <w:pPr>
        <w:spacing w:line="480" w:lineRule="exact"/>
        <w:ind w:firstLine="480"/>
        <w:rPr>
          <w:rFonts w:ascii="Times New Roman" w:hAnsi="Times New Roman"/>
          <w:sz w:val="24"/>
        </w:rPr>
      </w:pPr>
      <w:r w:rsidRPr="007F03B9">
        <w:rPr>
          <w:rFonts w:ascii="Times New Roman" w:hAnsi="Times New Roman"/>
          <w:sz w:val="24"/>
        </w:rPr>
        <w:t>化学品仓库主要环境风险事故为泄漏和火灾，因人为存放不善、管理不规范、容器破裂等，可能会造成有关液体的泄漏和火灾，对周围环境和人群的身体造成伤害。</w:t>
      </w:r>
    </w:p>
    <w:p w:rsidR="007F03B9" w:rsidRPr="007F03B9" w:rsidRDefault="007F03B9" w:rsidP="007F03B9">
      <w:pPr>
        <w:spacing w:line="480" w:lineRule="exact"/>
        <w:ind w:firstLine="482"/>
        <w:rPr>
          <w:rFonts w:ascii="Times New Roman" w:hAnsi="Times New Roman"/>
          <w:sz w:val="24"/>
        </w:rPr>
      </w:pPr>
      <w:r w:rsidRPr="007F03B9">
        <w:rPr>
          <w:rFonts w:ascii="Times New Roman" w:hAnsi="Times New Roman"/>
          <w:sz w:val="24"/>
        </w:rPr>
        <w:lastRenderedPageBreak/>
        <w:t>另因厂区的平面布置、厂内道路的设计、交通标志和安全标志的设置、照明的质量、绿化的规划、厂房内行驶通道、车辆的管理等方面的缺陷，均可能引发厂内运输的车辆伤害事故。</w:t>
      </w:r>
    </w:p>
    <w:p w:rsidR="007F03B9" w:rsidRPr="007F03B9" w:rsidRDefault="007F03B9" w:rsidP="007F03B9">
      <w:pPr>
        <w:pStyle w:val="afff2"/>
        <w:widowControl w:val="0"/>
        <w:numPr>
          <w:ilvl w:val="0"/>
          <w:numId w:val="46"/>
        </w:numPr>
        <w:spacing w:line="480" w:lineRule="exact"/>
        <w:ind w:firstLineChars="0"/>
        <w:textAlignment w:val="auto"/>
        <w:rPr>
          <w:color w:val="auto"/>
        </w:rPr>
      </w:pPr>
      <w:r w:rsidRPr="007F03B9">
        <w:rPr>
          <w:color w:val="auto"/>
        </w:rPr>
        <w:t>废气处理设施风险事故源项分析</w:t>
      </w:r>
    </w:p>
    <w:p w:rsidR="007F03B9" w:rsidRPr="007F03B9" w:rsidRDefault="007F03B9" w:rsidP="007F03B9">
      <w:pPr>
        <w:spacing w:line="480" w:lineRule="exact"/>
        <w:ind w:firstLine="480"/>
        <w:rPr>
          <w:rFonts w:ascii="Times New Roman" w:hAnsi="Times New Roman"/>
          <w:sz w:val="24"/>
        </w:rPr>
      </w:pPr>
      <w:r>
        <w:rPr>
          <w:rFonts w:ascii="Times New Roman" w:hAnsi="Times New Roman" w:hint="eastAsia"/>
          <w:sz w:val="24"/>
        </w:rPr>
        <w:t>本项目</w:t>
      </w:r>
      <w:r w:rsidRPr="007F03B9">
        <w:rPr>
          <w:rFonts w:ascii="Times New Roman" w:hAnsi="Times New Roman"/>
          <w:sz w:val="24"/>
        </w:rPr>
        <w:t>废气处理设施包括</w:t>
      </w:r>
      <w:r>
        <w:rPr>
          <w:rFonts w:ascii="Times New Roman" w:hAnsi="Times New Roman" w:hint="eastAsia"/>
          <w:sz w:val="24"/>
        </w:rPr>
        <w:t>粉尘处理设施和</w:t>
      </w:r>
      <w:r w:rsidRPr="007F03B9">
        <w:rPr>
          <w:rFonts w:ascii="Times New Roman" w:hAnsi="Times New Roman"/>
          <w:sz w:val="24"/>
        </w:rPr>
        <w:t>有机废气</w:t>
      </w:r>
      <w:r>
        <w:rPr>
          <w:rFonts w:ascii="Times New Roman" w:hAnsi="Times New Roman"/>
          <w:sz w:val="24"/>
        </w:rPr>
        <w:t>处理设施，可能发生的环境风险事故为</w:t>
      </w:r>
      <w:r w:rsidRPr="007F03B9">
        <w:rPr>
          <w:rFonts w:ascii="Times New Roman" w:hAnsi="Times New Roman"/>
          <w:sz w:val="24"/>
        </w:rPr>
        <w:t>废气处理装置失效，导致事故性排放。导致事故发生的源项有：突然停电、未开启废气处理设施便开始工作或废气吸收的风机损坏而不能正常工作，有机废气未经处理便直接排放。一旦尾气处理系统发生故障而导致事故性排放，则将造成严重的大气污染，应严格预防。</w:t>
      </w:r>
    </w:p>
    <w:p w:rsidR="007F03B9" w:rsidRPr="007F03B9" w:rsidRDefault="007F03B9" w:rsidP="007F03B9">
      <w:pPr>
        <w:pStyle w:val="afff2"/>
        <w:widowControl w:val="0"/>
        <w:numPr>
          <w:ilvl w:val="0"/>
          <w:numId w:val="46"/>
        </w:numPr>
        <w:spacing w:line="480" w:lineRule="exact"/>
        <w:ind w:firstLineChars="0"/>
        <w:textAlignment w:val="auto"/>
        <w:rPr>
          <w:color w:val="auto"/>
        </w:rPr>
      </w:pPr>
      <w:r w:rsidRPr="007F03B9">
        <w:rPr>
          <w:color w:val="auto"/>
        </w:rPr>
        <w:t>危险固废暂存区风险事故源项分析</w:t>
      </w:r>
    </w:p>
    <w:p w:rsidR="003360AA" w:rsidRPr="007F03B9" w:rsidRDefault="007F03B9" w:rsidP="007F03B9">
      <w:pPr>
        <w:spacing w:line="480" w:lineRule="exact"/>
        <w:ind w:firstLine="482"/>
        <w:rPr>
          <w:rFonts w:ascii="Times New Roman" w:hAnsi="Times New Roman"/>
          <w:sz w:val="24"/>
        </w:rPr>
      </w:pPr>
      <w:r w:rsidRPr="007F03B9">
        <w:rPr>
          <w:rFonts w:ascii="Times New Roman" w:hAnsi="Times New Roman"/>
          <w:sz w:val="24"/>
        </w:rPr>
        <w:t>危险固废暂存区雨水渗漏、随意堆放、盛装容器破裂或认为操作失误导致装卸或储运过程发生泄漏。另外，废活性炭和废液压油等危险废物混合储存，废活性炭极易发生自燃，故较易发生火灾。建议危废暂存区做好防渗防漏措施。危险废物规范分类贮存，并及时由有资质的单位运走处置。同时，危险废物暂存区要配套灭火设备，以便及时控制事故的进一步恶化。</w:t>
      </w:r>
    </w:p>
    <w:p w:rsidR="003360AA" w:rsidRPr="00A0274B" w:rsidRDefault="00F715AB" w:rsidP="00CD77A6">
      <w:pPr>
        <w:spacing w:line="480" w:lineRule="exact"/>
        <w:ind w:firstLine="482"/>
        <w:rPr>
          <w:rFonts w:ascii="Times New Roman" w:hAnsi="Times New Roman"/>
          <w:b/>
          <w:sz w:val="24"/>
        </w:rPr>
      </w:pPr>
      <w:r w:rsidRPr="00A0274B">
        <w:rPr>
          <w:rFonts w:ascii="Times New Roman" w:hAnsi="Times New Roman" w:hint="eastAsia"/>
          <w:b/>
          <w:sz w:val="24"/>
        </w:rPr>
        <w:t>7</w:t>
      </w:r>
      <w:r w:rsidRPr="00A0274B">
        <w:rPr>
          <w:rFonts w:ascii="Times New Roman" w:hAnsi="Times New Roman" w:hint="eastAsia"/>
          <w:b/>
          <w:sz w:val="24"/>
        </w:rPr>
        <w:t>、</w:t>
      </w:r>
      <w:r w:rsidRPr="00A0274B">
        <w:rPr>
          <w:rFonts w:ascii="Times New Roman" w:hAnsi="Times New Roman"/>
          <w:b/>
          <w:sz w:val="24"/>
        </w:rPr>
        <w:t>最大可信事故概率分析</w:t>
      </w:r>
    </w:p>
    <w:p w:rsidR="00F715AB" w:rsidRPr="00F715AB" w:rsidRDefault="00F715AB" w:rsidP="00F715AB">
      <w:pPr>
        <w:ind w:firstLine="480"/>
        <w:rPr>
          <w:rFonts w:ascii="Times New Roman" w:hAnsi="Times New Roman"/>
          <w:sz w:val="24"/>
        </w:rPr>
      </w:pPr>
      <w:r w:rsidRPr="00F715AB">
        <w:rPr>
          <w:rFonts w:ascii="Times New Roman" w:hAnsi="Times New Roman"/>
          <w:sz w:val="24"/>
        </w:rPr>
        <w:t>按照《建设项目环境风险评价技术导则》中的定义，最大可信事故是指：在所有预测的概率不为零的事故中，对环境（或健康）危害最严重的重大事故。</w:t>
      </w:r>
    </w:p>
    <w:p w:rsidR="00F715AB" w:rsidRPr="00F715AB" w:rsidRDefault="00F715AB" w:rsidP="00F715AB">
      <w:pPr>
        <w:ind w:firstLine="480"/>
        <w:rPr>
          <w:rFonts w:ascii="Times New Roman" w:hAnsi="Times New Roman"/>
          <w:sz w:val="24"/>
        </w:rPr>
      </w:pPr>
      <w:r w:rsidRPr="00F715AB">
        <w:rPr>
          <w:rFonts w:ascii="Times New Roman" w:hAnsi="Times New Roman"/>
          <w:sz w:val="24"/>
        </w:rPr>
        <w:t>由上节分析可知，企业原材料及成品在使用、储运过程中可能发生火灾等环境风险事故，废气处理设施可能会失效而导致事故性排放。上述事故概率均不为零。</w:t>
      </w:r>
    </w:p>
    <w:p w:rsidR="003360AA" w:rsidRDefault="00F715AB" w:rsidP="00F715AB">
      <w:pPr>
        <w:spacing w:line="480" w:lineRule="exact"/>
        <w:ind w:firstLine="482"/>
        <w:rPr>
          <w:rFonts w:ascii="Times New Roman" w:hAnsi="Times New Roman"/>
          <w:sz w:val="24"/>
        </w:rPr>
      </w:pPr>
      <w:r w:rsidRPr="00F715AB">
        <w:rPr>
          <w:rFonts w:ascii="Times New Roman" w:hAnsi="Times New Roman"/>
          <w:sz w:val="24"/>
        </w:rPr>
        <w:t>项目生产过程中粉尘、有机废气事故性排放时可通过立刻停止生产进行控制，且</w:t>
      </w:r>
      <w:r>
        <w:rPr>
          <w:rFonts w:ascii="Times New Roman" w:hAnsi="Times New Roman" w:hint="eastAsia"/>
          <w:sz w:val="24"/>
        </w:rPr>
        <w:t>本</w:t>
      </w:r>
      <w:r w:rsidRPr="00F715AB">
        <w:rPr>
          <w:rFonts w:ascii="Times New Roman" w:hAnsi="Times New Roman"/>
          <w:sz w:val="24"/>
        </w:rPr>
        <w:t>项目污染物源强较低，而当火灾事故发生时，对安全、环境或健康的危害较大，根据以上分析，确定迁建项目最大可信事故为：</w:t>
      </w:r>
      <w:r>
        <w:rPr>
          <w:rFonts w:ascii="Times New Roman" w:hAnsi="Times New Roman" w:hint="eastAsia"/>
          <w:sz w:val="24"/>
        </w:rPr>
        <w:t xml:space="preserve"> </w:t>
      </w:r>
      <w:r w:rsidRPr="00F715AB">
        <w:rPr>
          <w:rFonts w:ascii="Times New Roman" w:hAnsi="Times New Roman"/>
          <w:sz w:val="24"/>
        </w:rPr>
        <w:t>合成橡胶、</w:t>
      </w:r>
      <w:r>
        <w:rPr>
          <w:rFonts w:ascii="Times New Roman" w:hAnsi="Times New Roman" w:hint="eastAsia"/>
          <w:sz w:val="24"/>
        </w:rPr>
        <w:t>乙醇</w:t>
      </w:r>
      <w:r w:rsidRPr="00F715AB">
        <w:rPr>
          <w:rFonts w:ascii="Times New Roman" w:hAnsi="Times New Roman"/>
          <w:sz w:val="24"/>
        </w:rPr>
        <w:t>等原辅材料及产品的火灾事故。</w:t>
      </w:r>
    </w:p>
    <w:p w:rsidR="00F715AB" w:rsidRPr="00A0274B" w:rsidRDefault="00F715AB" w:rsidP="00F715AB">
      <w:pPr>
        <w:spacing w:line="480" w:lineRule="exact"/>
        <w:ind w:firstLine="482"/>
        <w:rPr>
          <w:rFonts w:ascii="Times New Roman" w:hAnsi="Times New Roman"/>
          <w:b/>
          <w:sz w:val="24"/>
        </w:rPr>
      </w:pPr>
      <w:r w:rsidRPr="00A0274B">
        <w:rPr>
          <w:rFonts w:ascii="Times New Roman" w:hAnsi="Times New Roman" w:hint="eastAsia"/>
          <w:b/>
          <w:sz w:val="24"/>
        </w:rPr>
        <w:t>8</w:t>
      </w:r>
      <w:r w:rsidRPr="00A0274B">
        <w:rPr>
          <w:rFonts w:ascii="Times New Roman" w:hAnsi="Times New Roman" w:hint="eastAsia"/>
          <w:b/>
          <w:sz w:val="24"/>
        </w:rPr>
        <w:t>、</w:t>
      </w:r>
      <w:r w:rsidRPr="00A0274B">
        <w:rPr>
          <w:rFonts w:ascii="Times New Roman" w:hAnsi="Times New Roman"/>
          <w:b/>
          <w:sz w:val="24"/>
        </w:rPr>
        <w:t>风险防范措施</w:t>
      </w:r>
    </w:p>
    <w:p w:rsidR="00F715AB" w:rsidRPr="00F715AB" w:rsidRDefault="00F715AB" w:rsidP="00F715AB">
      <w:pPr>
        <w:spacing w:line="480" w:lineRule="exact"/>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w:t>
      </w:r>
      <w:r w:rsidRPr="00F715AB">
        <w:rPr>
          <w:rFonts w:ascii="Times New Roman" w:hAnsi="Times New Roman"/>
          <w:sz w:val="24"/>
        </w:rPr>
        <w:t>建立环境风险防范体系</w:t>
      </w:r>
    </w:p>
    <w:p w:rsidR="00F715AB" w:rsidRPr="00F715AB" w:rsidRDefault="00F715AB" w:rsidP="00F715AB">
      <w:pPr>
        <w:spacing w:line="480" w:lineRule="exact"/>
        <w:ind w:firstLine="480"/>
        <w:rPr>
          <w:rFonts w:ascii="Times New Roman" w:hAnsi="Times New Roman"/>
          <w:sz w:val="24"/>
        </w:rPr>
      </w:pPr>
      <w:r>
        <w:rPr>
          <w:rFonts w:ascii="Times New Roman" w:hAnsi="Times New Roman" w:hint="eastAsia"/>
          <w:sz w:val="24"/>
        </w:rPr>
        <w:t xml:space="preserve">a. </w:t>
      </w:r>
      <w:r w:rsidRPr="00F715AB">
        <w:rPr>
          <w:rFonts w:ascii="Times New Roman" w:hAnsi="Times New Roman"/>
          <w:sz w:val="24"/>
        </w:rPr>
        <w:t>防止事故气态污染物向环境转移</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lastRenderedPageBreak/>
        <w:t>控制和减少事故情况下毒物和污染物从大气途径进入环境，对于废气处理装置非正常运行情况，应及时停止生产，并采取风险防范措施减少对环境造成危害。</w:t>
      </w:r>
    </w:p>
    <w:p w:rsidR="00F715AB" w:rsidRPr="00F715AB" w:rsidRDefault="00F715AB" w:rsidP="00F715AB">
      <w:pPr>
        <w:spacing w:line="480" w:lineRule="exact"/>
        <w:ind w:firstLine="480"/>
        <w:rPr>
          <w:rFonts w:ascii="Times New Roman" w:hAnsi="Times New Roman"/>
          <w:sz w:val="24"/>
        </w:rPr>
      </w:pPr>
      <w:r>
        <w:rPr>
          <w:rFonts w:ascii="Times New Roman" w:hAnsi="Times New Roman" w:hint="eastAsia"/>
          <w:sz w:val="24"/>
        </w:rPr>
        <w:t xml:space="preserve">b. </w:t>
      </w:r>
      <w:r w:rsidRPr="00F715AB">
        <w:rPr>
          <w:rFonts w:ascii="Times New Roman" w:hAnsi="Times New Roman"/>
          <w:sz w:val="24"/>
        </w:rPr>
        <w:t>设置环境风险防范区</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环境风险防范区是指事故时，环境风险防范区内的人群应作为紧急撤离目标，并确保能够在</w:t>
      </w:r>
      <w:r w:rsidRPr="00F715AB">
        <w:rPr>
          <w:rFonts w:ascii="Times New Roman" w:hAnsi="Times New Roman"/>
          <w:sz w:val="24"/>
        </w:rPr>
        <w:t xml:space="preserve">30min </w:t>
      </w:r>
      <w:r w:rsidRPr="00F715AB">
        <w:rPr>
          <w:rFonts w:ascii="Times New Roman" w:hAnsi="Times New Roman"/>
          <w:sz w:val="24"/>
        </w:rPr>
        <w:t>内撤离至安全地点。</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现场紧急撤离时，应按照事故现场、工厂临近区的区域人员及公众对毒物应急剂量控制的规定，制定人员紧急撤离、疏散计划和医疗救护程序。同时厂内需要设立明显的风向标，确定安全疏散路线。事故发生后，应根据化学品泄漏的扩散情况及时通知政府相关部门，并通过厂区高音喇叭通知周边企业及时疏散。紧急疏散时应注意：</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①</w:t>
      </w:r>
      <w:r w:rsidRPr="00F715AB">
        <w:rPr>
          <w:rFonts w:ascii="Times New Roman" w:hAnsi="Times New Roman"/>
          <w:sz w:val="24"/>
        </w:rPr>
        <w:t>必要时采取佩戴呼吸器具、佩戴个人防护用品或采用其他简易有效的防护措施（戴防护眼镜或用浸湿毛巾捂住口鼻、减少皮肤外露等各种措施进行自身防护）。</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②</w:t>
      </w:r>
      <w:r w:rsidRPr="00F715AB">
        <w:rPr>
          <w:rFonts w:ascii="Times New Roman" w:hAnsi="Times New Roman"/>
          <w:sz w:val="24"/>
        </w:rPr>
        <w:t>应向上风向、高地势转移，迅速撤出危险区域可能受到危害的人员（在上风向无撤离通道时，也应避免沿下风向撤离），并由专人引导和护送疏散人员到安全区域，在疏散或撤离的路线上设立哨位，指明疏散、撤离的方向。</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③</w:t>
      </w:r>
      <w:r w:rsidRPr="00F715AB">
        <w:rPr>
          <w:rFonts w:ascii="Times New Roman" w:hAnsi="Times New Roman"/>
          <w:sz w:val="24"/>
        </w:rPr>
        <w:t>按照设定的危险区域，设立警戒线，并在通往事故现场的主要干道上实行交通管制。</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④</w:t>
      </w:r>
      <w:r w:rsidRPr="00F715AB">
        <w:rPr>
          <w:rFonts w:ascii="Times New Roman" w:hAnsi="Times New Roman"/>
          <w:sz w:val="24"/>
        </w:rPr>
        <w:t>在污染区域和可能污染区域立即进行布点监测，根据监测数据及时调整疏散范围。</w:t>
      </w:r>
    </w:p>
    <w:p w:rsidR="00F715AB" w:rsidRPr="00F715AB" w:rsidRDefault="00F715AB" w:rsidP="00F715AB">
      <w:pPr>
        <w:spacing w:line="480" w:lineRule="exact"/>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w:t>
      </w:r>
      <w:r w:rsidRPr="00F715AB">
        <w:rPr>
          <w:rFonts w:ascii="Times New Roman" w:hAnsi="Times New Roman"/>
          <w:sz w:val="24"/>
        </w:rPr>
        <w:t>强化风险意识、加强安全管理</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安全生产是企业立厂之本，对事故风险较大的企业来说，一定要强化风险意识、加强安全管理，具体要求如下：</w:t>
      </w:r>
    </w:p>
    <w:p w:rsidR="00F715AB" w:rsidRPr="00F715AB" w:rsidRDefault="00F715AB" w:rsidP="00F715AB">
      <w:pPr>
        <w:spacing w:line="480" w:lineRule="exact"/>
        <w:ind w:firstLine="480"/>
        <w:rPr>
          <w:rFonts w:ascii="Times New Roman" w:hAnsi="Times New Roman"/>
          <w:sz w:val="24"/>
        </w:rPr>
      </w:pPr>
      <w:r>
        <w:rPr>
          <w:rFonts w:ascii="Times New Roman" w:hAnsi="Times New Roman" w:hint="eastAsia"/>
          <w:sz w:val="24"/>
        </w:rPr>
        <w:t xml:space="preserve">a. </w:t>
      </w:r>
      <w:r w:rsidRPr="00F715AB">
        <w:rPr>
          <w:rFonts w:ascii="Times New Roman" w:hAnsi="Times New Roman"/>
          <w:sz w:val="24"/>
        </w:rPr>
        <w:t>必须将</w:t>
      </w:r>
      <w:r w:rsidRPr="00F715AB">
        <w:rPr>
          <w:rFonts w:ascii="Times New Roman" w:hAnsi="Times New Roman"/>
          <w:sz w:val="24"/>
        </w:rPr>
        <w:t>“</w:t>
      </w:r>
      <w:r w:rsidRPr="00F715AB">
        <w:rPr>
          <w:rFonts w:ascii="Times New Roman" w:hAnsi="Times New Roman"/>
          <w:sz w:val="24"/>
        </w:rPr>
        <w:t>安全第一，以防为主</w:t>
      </w:r>
      <w:r w:rsidRPr="00F715AB">
        <w:rPr>
          <w:rFonts w:ascii="Times New Roman" w:hAnsi="Times New Roman"/>
          <w:sz w:val="24"/>
        </w:rPr>
        <w:t>”</w:t>
      </w:r>
      <w:r w:rsidRPr="00F715AB">
        <w:rPr>
          <w:rFonts w:ascii="Times New Roman" w:hAnsi="Times New Roman"/>
          <w:sz w:val="24"/>
        </w:rPr>
        <w:t>作为公司经营的基本原则；</w:t>
      </w:r>
    </w:p>
    <w:p w:rsidR="00F715AB" w:rsidRPr="00F715AB" w:rsidRDefault="00F715AB" w:rsidP="00F715AB">
      <w:pPr>
        <w:spacing w:line="480" w:lineRule="exact"/>
        <w:ind w:firstLine="480"/>
        <w:rPr>
          <w:rFonts w:ascii="Times New Roman" w:hAnsi="Times New Roman"/>
          <w:sz w:val="24"/>
        </w:rPr>
      </w:pPr>
      <w:r>
        <w:rPr>
          <w:rFonts w:ascii="Times New Roman" w:hAnsi="Times New Roman" w:hint="eastAsia"/>
          <w:sz w:val="24"/>
        </w:rPr>
        <w:t xml:space="preserve">b. </w:t>
      </w:r>
      <w:r w:rsidRPr="00F715AB">
        <w:rPr>
          <w:rFonts w:ascii="Times New Roman" w:hAnsi="Times New Roman"/>
          <w:sz w:val="24"/>
        </w:rPr>
        <w:t>将</w:t>
      </w:r>
      <w:r w:rsidRPr="00F715AB">
        <w:rPr>
          <w:rFonts w:ascii="Times New Roman" w:hAnsi="Times New Roman"/>
          <w:sz w:val="24"/>
        </w:rPr>
        <w:t>“ESH(</w:t>
      </w:r>
      <w:r w:rsidRPr="00F715AB">
        <w:rPr>
          <w:rFonts w:ascii="Times New Roman" w:hAnsi="Times New Roman"/>
          <w:sz w:val="24"/>
        </w:rPr>
        <w:t>环保、安全、健康</w:t>
      </w:r>
      <w:r w:rsidRPr="00F715AB">
        <w:rPr>
          <w:rFonts w:ascii="Times New Roman" w:hAnsi="Times New Roman"/>
          <w:sz w:val="24"/>
        </w:rPr>
        <w:t>)”</w:t>
      </w:r>
      <w:r w:rsidRPr="00F715AB">
        <w:rPr>
          <w:rFonts w:ascii="Times New Roman" w:hAnsi="Times New Roman"/>
          <w:sz w:val="24"/>
        </w:rPr>
        <w:t>作为一线经理的首要责任和义务；</w:t>
      </w:r>
    </w:p>
    <w:p w:rsidR="00F715AB" w:rsidRPr="00F715AB" w:rsidRDefault="00F715AB" w:rsidP="00F715AB">
      <w:pPr>
        <w:spacing w:line="480" w:lineRule="exact"/>
        <w:ind w:firstLine="480"/>
        <w:rPr>
          <w:rFonts w:ascii="Times New Roman" w:hAnsi="Times New Roman"/>
          <w:sz w:val="24"/>
        </w:rPr>
      </w:pPr>
      <w:r>
        <w:rPr>
          <w:rFonts w:ascii="Times New Roman" w:hAnsi="Times New Roman" w:hint="eastAsia"/>
          <w:sz w:val="24"/>
        </w:rPr>
        <w:t xml:space="preserve">c. </w:t>
      </w:r>
      <w:r w:rsidRPr="00F715AB">
        <w:rPr>
          <w:rFonts w:ascii="Times New Roman" w:hAnsi="Times New Roman"/>
          <w:sz w:val="24"/>
        </w:rPr>
        <w:t>必须进行广泛系统的培训，使所有操作人员熟悉自己的岗位，树立严谨规范的操作作风，并且在任何紧急状况下都能随时对工艺装置进行控制，并及时、独立、正确地实施相关应急措施。</w:t>
      </w:r>
    </w:p>
    <w:p w:rsidR="00F715AB" w:rsidRPr="00F715AB" w:rsidRDefault="00F715AB" w:rsidP="00F715AB">
      <w:pPr>
        <w:spacing w:line="480" w:lineRule="exact"/>
        <w:ind w:firstLine="480"/>
        <w:rPr>
          <w:rFonts w:ascii="Times New Roman" w:hAnsi="Times New Roman"/>
          <w:sz w:val="24"/>
        </w:rPr>
      </w:pPr>
      <w:r>
        <w:rPr>
          <w:rFonts w:ascii="Times New Roman" w:hAnsi="Times New Roman" w:hint="eastAsia"/>
          <w:sz w:val="24"/>
        </w:rPr>
        <w:lastRenderedPageBreak/>
        <w:t xml:space="preserve">d. </w:t>
      </w:r>
      <w:r w:rsidRPr="00F715AB">
        <w:rPr>
          <w:rFonts w:ascii="Times New Roman" w:hAnsi="Times New Roman"/>
          <w:sz w:val="24"/>
        </w:rPr>
        <w:t>设立安全环保科，负责全厂的安全管理，应聘请具有丰富经验的人才担当负责人，每个车间和主要装置设置专职或兼职安全员，兼职安全员原则上由工艺员担任。</w:t>
      </w:r>
    </w:p>
    <w:p w:rsidR="00F715AB" w:rsidRPr="00F715AB" w:rsidRDefault="00F715AB" w:rsidP="00F715AB">
      <w:pPr>
        <w:spacing w:line="480" w:lineRule="exact"/>
        <w:ind w:firstLine="480"/>
        <w:rPr>
          <w:rFonts w:ascii="Times New Roman" w:hAnsi="Times New Roman"/>
          <w:sz w:val="24"/>
        </w:rPr>
      </w:pPr>
      <w:r>
        <w:rPr>
          <w:rFonts w:ascii="Times New Roman" w:hAnsi="Times New Roman" w:hint="eastAsia"/>
          <w:sz w:val="24"/>
        </w:rPr>
        <w:t xml:space="preserve">e. </w:t>
      </w:r>
      <w:r w:rsidRPr="00F715AB">
        <w:rPr>
          <w:rFonts w:ascii="Times New Roman" w:hAnsi="Times New Roman"/>
          <w:sz w:val="24"/>
        </w:rPr>
        <w:t>全厂设立安全生产领导小组，由厂长亲自担任领导小组组长，各车间主任担任小组组员，形成领导负总责，全厂参与的管理模式。</w:t>
      </w:r>
    </w:p>
    <w:p w:rsidR="00F715AB" w:rsidRPr="00F715AB" w:rsidRDefault="00F715AB" w:rsidP="00F715AB">
      <w:pPr>
        <w:spacing w:line="480" w:lineRule="exact"/>
        <w:ind w:firstLine="480"/>
        <w:rPr>
          <w:rFonts w:ascii="Times New Roman" w:hAnsi="Times New Roman"/>
          <w:sz w:val="24"/>
        </w:rPr>
      </w:pPr>
      <w:r>
        <w:rPr>
          <w:rFonts w:ascii="Times New Roman" w:hAnsi="Times New Roman" w:hint="eastAsia"/>
          <w:sz w:val="24"/>
        </w:rPr>
        <w:t xml:space="preserve">f. </w:t>
      </w:r>
      <w:r w:rsidRPr="00F715AB">
        <w:rPr>
          <w:rFonts w:ascii="Times New Roman" w:hAnsi="Times New Roman"/>
          <w:sz w:val="24"/>
        </w:rPr>
        <w:t>按《劳动法》有关规定，为职工提供劳动安全卫生条件和劳动防护用品，厂区医院必须配备足够的医疗药品和其他救助品，便于事故应急处置和救援。</w:t>
      </w:r>
    </w:p>
    <w:p w:rsidR="00F715AB" w:rsidRPr="00F715AB" w:rsidRDefault="00F715AB" w:rsidP="00F715AB">
      <w:pPr>
        <w:spacing w:line="480" w:lineRule="exact"/>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w:t>
      </w:r>
      <w:r w:rsidRPr="00F715AB">
        <w:rPr>
          <w:rFonts w:ascii="Times New Roman" w:hAnsi="Times New Roman"/>
          <w:sz w:val="24"/>
        </w:rPr>
        <w:t>运输过程污染风险及防范对策</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运输过程风险防范包括交通事故预防、运输过程设备故障性泄漏防范以及事故发生后的应急处理等。</w:t>
      </w:r>
    </w:p>
    <w:p w:rsidR="00F715AB" w:rsidRPr="00F715AB" w:rsidRDefault="00F715AB" w:rsidP="00F715AB">
      <w:pPr>
        <w:spacing w:line="480" w:lineRule="exact"/>
        <w:ind w:firstLine="480"/>
        <w:rPr>
          <w:rFonts w:ascii="Times New Roman" w:hAnsi="Times New Roman"/>
          <w:sz w:val="24"/>
        </w:rPr>
      </w:pPr>
      <w:r>
        <w:rPr>
          <w:rFonts w:ascii="Times New Roman" w:hAnsi="Times New Roman" w:hint="eastAsia"/>
          <w:sz w:val="24"/>
        </w:rPr>
        <w:t xml:space="preserve">a. </w:t>
      </w:r>
      <w:r w:rsidRPr="00F715AB">
        <w:rPr>
          <w:rFonts w:ascii="Times New Roman" w:hAnsi="Times New Roman"/>
          <w:sz w:val="24"/>
        </w:rPr>
        <w:t>运输过程风险防范应从包装着手，有关包装的具体要求可以参照《危险货物分类和品名编号》</w:t>
      </w:r>
      <w:r w:rsidRPr="00F715AB">
        <w:rPr>
          <w:rFonts w:ascii="Times New Roman" w:hAnsi="Times New Roman"/>
          <w:sz w:val="24"/>
        </w:rPr>
        <w:t>(GB6944-86)</w:t>
      </w:r>
      <w:r w:rsidRPr="00F715AB">
        <w:rPr>
          <w:rFonts w:ascii="Times New Roman" w:hAnsi="Times New Roman"/>
          <w:sz w:val="24"/>
        </w:rPr>
        <w:t>、《危险货物包装标志》</w:t>
      </w:r>
      <w:r w:rsidRPr="00F715AB">
        <w:rPr>
          <w:rFonts w:ascii="Times New Roman" w:hAnsi="Times New Roman"/>
          <w:sz w:val="24"/>
        </w:rPr>
        <w:t>(GB190-90)</w:t>
      </w:r>
      <w:r w:rsidRPr="00F715AB">
        <w:rPr>
          <w:rFonts w:ascii="Times New Roman" w:hAnsi="Times New Roman"/>
          <w:sz w:val="24"/>
        </w:rPr>
        <w:t>、《危险货物运输包装通用技术条件》</w:t>
      </w:r>
      <w:r w:rsidRPr="00F715AB">
        <w:rPr>
          <w:rFonts w:ascii="Times New Roman" w:hAnsi="Times New Roman"/>
          <w:sz w:val="24"/>
        </w:rPr>
        <w:t>(GB12463-90)</w:t>
      </w:r>
      <w:r w:rsidRPr="00F715AB">
        <w:rPr>
          <w:rFonts w:ascii="Times New Roman" w:hAnsi="Times New Roman"/>
          <w:sz w:val="24"/>
        </w:rPr>
        <w:t>、《气瓶安全监察规程》等一系列规章制度进行，包装应严格按照有关危险品特性及相关强度等级进行，并采用堆码试验、跌落试验、气密试验和气压试验等检验标准进行定期检验，运输包装件严格按规定印制提醒符号，标明危险品类别、名称及尺寸、颜色。</w:t>
      </w:r>
    </w:p>
    <w:p w:rsidR="00F715AB" w:rsidRPr="00F715AB" w:rsidRDefault="00F715AB" w:rsidP="00F715AB">
      <w:pPr>
        <w:spacing w:line="480" w:lineRule="exact"/>
        <w:ind w:firstLine="480"/>
        <w:rPr>
          <w:rFonts w:ascii="Times New Roman" w:hAnsi="Times New Roman"/>
          <w:sz w:val="24"/>
        </w:rPr>
      </w:pPr>
      <w:r>
        <w:rPr>
          <w:rFonts w:ascii="Times New Roman" w:hAnsi="Times New Roman" w:hint="eastAsia"/>
          <w:sz w:val="24"/>
        </w:rPr>
        <w:t xml:space="preserve">b. </w:t>
      </w:r>
      <w:r w:rsidRPr="00F715AB">
        <w:rPr>
          <w:rFonts w:ascii="Times New Roman" w:hAnsi="Times New Roman"/>
          <w:sz w:val="24"/>
        </w:rPr>
        <w:t>运输装卸过程也要严格按照国家有关规定执行，包括《汽车危险货物运输规则》（</w:t>
      </w:r>
      <w:r w:rsidRPr="00F715AB">
        <w:rPr>
          <w:rFonts w:ascii="Times New Roman" w:hAnsi="Times New Roman"/>
          <w:sz w:val="24"/>
        </w:rPr>
        <w:t>JT3130-88</w:t>
      </w:r>
      <w:r w:rsidRPr="00F715AB">
        <w:rPr>
          <w:rFonts w:ascii="Times New Roman" w:hAnsi="Times New Roman"/>
          <w:sz w:val="24"/>
        </w:rPr>
        <w:t>）、《汽车危险货物运输、装卸作业规程》（</w:t>
      </w:r>
      <w:r w:rsidRPr="00F715AB">
        <w:rPr>
          <w:rFonts w:ascii="Times New Roman" w:hAnsi="Times New Roman"/>
          <w:sz w:val="24"/>
        </w:rPr>
        <w:t>JT3145-91</w:t>
      </w:r>
      <w:r w:rsidRPr="00F715AB">
        <w:rPr>
          <w:rFonts w:ascii="Times New Roman" w:hAnsi="Times New Roman"/>
          <w:sz w:val="24"/>
        </w:rPr>
        <w:t>）、《机动车运行安全技术条件》（</w:t>
      </w:r>
      <w:r w:rsidRPr="00F715AB">
        <w:rPr>
          <w:rFonts w:ascii="Times New Roman" w:hAnsi="Times New Roman"/>
          <w:sz w:val="24"/>
        </w:rPr>
        <w:t>GB7258-87</w:t>
      </w:r>
      <w:r w:rsidRPr="00F715AB">
        <w:rPr>
          <w:rFonts w:ascii="Times New Roman" w:hAnsi="Times New Roman"/>
          <w:sz w:val="24"/>
        </w:rPr>
        <w:t>）、《危险货物运输规则》</w:t>
      </w:r>
      <w:r w:rsidRPr="00F715AB">
        <w:rPr>
          <w:rFonts w:ascii="Times New Roman" w:hAnsi="Times New Roman"/>
          <w:sz w:val="24"/>
        </w:rPr>
        <w:t>(</w:t>
      </w:r>
      <w:r w:rsidRPr="00F715AB">
        <w:rPr>
          <w:rFonts w:ascii="Times New Roman" w:hAnsi="Times New Roman"/>
          <w:sz w:val="24"/>
        </w:rPr>
        <w:t>铁运</w:t>
      </w:r>
      <w:r w:rsidRPr="00F715AB">
        <w:rPr>
          <w:rFonts w:ascii="Times New Roman" w:hAnsi="Times New Roman"/>
          <w:sz w:val="24"/>
        </w:rPr>
        <w:t xml:space="preserve">[1987]802 </w:t>
      </w:r>
      <w:r w:rsidRPr="00F715AB">
        <w:rPr>
          <w:rFonts w:ascii="Times New Roman" w:hAnsi="Times New Roman"/>
          <w:sz w:val="24"/>
        </w:rPr>
        <w:t>号</w:t>
      </w:r>
      <w:r w:rsidRPr="00F715AB">
        <w:rPr>
          <w:rFonts w:ascii="Times New Roman" w:hAnsi="Times New Roman"/>
          <w:sz w:val="24"/>
        </w:rPr>
        <w:t>)</w:t>
      </w:r>
      <w:r w:rsidRPr="00F715AB">
        <w:rPr>
          <w:rFonts w:ascii="Times New Roman" w:hAnsi="Times New Roman"/>
          <w:sz w:val="24"/>
        </w:rPr>
        <w:t>等，易燃易爆危险化学品的车辆必须办理</w:t>
      </w:r>
      <w:r w:rsidRPr="00F715AB">
        <w:rPr>
          <w:rFonts w:ascii="Times New Roman" w:hAnsi="Times New Roman"/>
          <w:sz w:val="24"/>
        </w:rPr>
        <w:t>“</w:t>
      </w:r>
      <w:r w:rsidRPr="00F715AB">
        <w:rPr>
          <w:rFonts w:ascii="Times New Roman" w:hAnsi="Times New Roman"/>
          <w:sz w:val="24"/>
        </w:rPr>
        <w:t>易燃易爆危险化学品三证</w:t>
      </w:r>
      <w:r w:rsidRPr="00F715AB">
        <w:rPr>
          <w:rFonts w:ascii="Times New Roman" w:hAnsi="Times New Roman"/>
          <w:sz w:val="24"/>
        </w:rPr>
        <w:t>”</w:t>
      </w:r>
      <w:r w:rsidRPr="00F715AB">
        <w:rPr>
          <w:rFonts w:ascii="Times New Roman" w:hAnsi="Times New Roman"/>
          <w:sz w:val="24"/>
        </w:rPr>
        <w:t>，必须配备相应的消防器材，有经过消防安全培训合格的驾驶员、押运员，并提倡今后开展第三方现代物流运输方式。危险化学品装卸前后，必须对车辆和仓库进行必要的通风、清扫干净，装卸作业使用的工具必须能防止产生火花，必须有各种防护装置。</w:t>
      </w:r>
    </w:p>
    <w:p w:rsidR="00F715AB" w:rsidRPr="00F715AB" w:rsidRDefault="00F715AB" w:rsidP="00F715AB">
      <w:pPr>
        <w:spacing w:line="480" w:lineRule="exact"/>
        <w:ind w:firstLine="480"/>
        <w:rPr>
          <w:rFonts w:ascii="Times New Roman" w:hAnsi="Times New Roman"/>
          <w:sz w:val="24"/>
        </w:rPr>
      </w:pPr>
      <w:r>
        <w:rPr>
          <w:rFonts w:ascii="Times New Roman" w:hAnsi="Times New Roman" w:hint="eastAsia"/>
          <w:sz w:val="24"/>
        </w:rPr>
        <w:t xml:space="preserve">c. </w:t>
      </w:r>
      <w:r w:rsidRPr="00F715AB">
        <w:rPr>
          <w:rFonts w:ascii="Times New Roman" w:hAnsi="Times New Roman"/>
          <w:sz w:val="24"/>
        </w:rPr>
        <w:t>每次运输前应准确告诉司机和押运人员有关运输物质的性质和事故应急处理方法，确保在事故发生情况下仍能事故应急，减缓影响。</w:t>
      </w:r>
    </w:p>
    <w:p w:rsidR="00F715AB" w:rsidRPr="00F715AB" w:rsidRDefault="00F715AB" w:rsidP="00F715AB">
      <w:pPr>
        <w:spacing w:line="480" w:lineRule="exact"/>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4</w:t>
      </w:r>
      <w:r>
        <w:rPr>
          <w:rFonts w:ascii="Times New Roman" w:hAnsi="Times New Roman" w:hint="eastAsia"/>
          <w:sz w:val="24"/>
        </w:rPr>
        <w:t>）</w:t>
      </w:r>
      <w:r w:rsidRPr="00F715AB">
        <w:rPr>
          <w:rFonts w:ascii="Times New Roman" w:hAnsi="Times New Roman"/>
          <w:sz w:val="24"/>
        </w:rPr>
        <w:t>贮存过程中的事故防范对策</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贮存过程事故风险主要是因设备泄漏或发生火灾爆炸等事故，是安全生产的重要方面。</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lastRenderedPageBreak/>
        <w:t>为防止厂区发生火灾爆炸事故时消防废水直接外排入周边水体，目前企业拟建设一座事故应急池。对事故性废水采用限流送入污水处理设施进行处理，可确保在发生风险事故的情况下事故废水不会外排到环境水体中去。</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贮存危险化学品的库房、场所的消防设施、用电设施、防雷防静电设施等符合国家规定的安全要求。</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要严格遵守有关贮存的安全规定，具体包括《仓库防火安全管理规则》、《建筑设计防火规范》、《易燃易爆化学物品消防安全监督管理办法》等。</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贮存的危险化学品设有明显的标志，并按国家规定标准控制不同单位面积的最大贮存限量和垛炬。</w:t>
      </w:r>
    </w:p>
    <w:p w:rsidR="00F715AB" w:rsidRPr="00F715AB" w:rsidRDefault="00A0274B" w:rsidP="00F715AB">
      <w:pPr>
        <w:spacing w:line="480" w:lineRule="exact"/>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5</w:t>
      </w:r>
      <w:r>
        <w:rPr>
          <w:rFonts w:ascii="Times New Roman" w:hAnsi="Times New Roman" w:hint="eastAsia"/>
          <w:sz w:val="24"/>
        </w:rPr>
        <w:t>）</w:t>
      </w:r>
      <w:r w:rsidR="00F715AB" w:rsidRPr="00F715AB">
        <w:rPr>
          <w:rFonts w:ascii="Times New Roman" w:hAnsi="Times New Roman"/>
          <w:sz w:val="24"/>
        </w:rPr>
        <w:t>生产过程风险防范</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生产过程事故风险防范是安全生产的核心，要严格采取措施加以防范，尽可能降低事故概率。</w:t>
      </w:r>
    </w:p>
    <w:p w:rsidR="00F715AB" w:rsidRPr="00F715AB" w:rsidRDefault="00A0274B" w:rsidP="00F715AB">
      <w:pPr>
        <w:spacing w:line="480" w:lineRule="exact"/>
        <w:ind w:firstLine="480"/>
        <w:rPr>
          <w:rFonts w:ascii="Times New Roman" w:hAnsi="Times New Roman"/>
          <w:sz w:val="24"/>
        </w:rPr>
      </w:pPr>
      <w:r>
        <w:rPr>
          <w:rFonts w:ascii="Times New Roman" w:hAnsi="Times New Roman" w:hint="eastAsia"/>
          <w:sz w:val="24"/>
        </w:rPr>
        <w:t xml:space="preserve">a. </w:t>
      </w:r>
      <w:r w:rsidR="00F715AB" w:rsidRPr="00F715AB">
        <w:rPr>
          <w:rFonts w:ascii="Times New Roman" w:hAnsi="Times New Roman"/>
          <w:sz w:val="24"/>
        </w:rPr>
        <w:t>火灾爆炸风险以及事故性泄漏常与装置设备故障相关联，安全管理中要密切注意事故易发部位，做好运行监督检查与维修保养，防患于未然。</w:t>
      </w:r>
    </w:p>
    <w:p w:rsidR="00F715AB" w:rsidRPr="00F715AB" w:rsidRDefault="00A0274B" w:rsidP="00F715AB">
      <w:pPr>
        <w:spacing w:line="480" w:lineRule="exact"/>
        <w:ind w:firstLine="480"/>
        <w:rPr>
          <w:rFonts w:ascii="Times New Roman" w:hAnsi="Times New Roman"/>
          <w:sz w:val="24"/>
        </w:rPr>
      </w:pPr>
      <w:r>
        <w:rPr>
          <w:rFonts w:ascii="Times New Roman" w:hAnsi="Times New Roman" w:hint="eastAsia"/>
          <w:sz w:val="24"/>
        </w:rPr>
        <w:t xml:space="preserve">b. </w:t>
      </w:r>
      <w:r w:rsidR="00F715AB" w:rsidRPr="00F715AB">
        <w:rPr>
          <w:rFonts w:ascii="Times New Roman" w:hAnsi="Times New Roman"/>
          <w:sz w:val="24"/>
        </w:rPr>
        <w:t>必须组织专门人员每天每班多次进行周期性巡回检查，有跑冒滴漏或其他异常现象的应及时检修，必要时按照</w:t>
      </w:r>
      <w:r w:rsidR="00F715AB" w:rsidRPr="00F715AB">
        <w:rPr>
          <w:rFonts w:ascii="Times New Roman" w:hAnsi="Times New Roman"/>
          <w:sz w:val="24"/>
        </w:rPr>
        <w:t>“</w:t>
      </w:r>
      <w:r w:rsidR="00F715AB" w:rsidRPr="00F715AB">
        <w:rPr>
          <w:rFonts w:ascii="Times New Roman" w:hAnsi="Times New Roman"/>
          <w:sz w:val="24"/>
        </w:rPr>
        <w:t>生产服从安全</w:t>
      </w:r>
      <w:r w:rsidR="00F715AB" w:rsidRPr="00F715AB">
        <w:rPr>
          <w:rFonts w:ascii="Times New Roman" w:hAnsi="Times New Roman"/>
          <w:sz w:val="24"/>
        </w:rPr>
        <w:t>”</w:t>
      </w:r>
      <w:r w:rsidR="00F715AB" w:rsidRPr="00F715AB">
        <w:rPr>
          <w:rFonts w:ascii="Times New Roman" w:hAnsi="Times New Roman"/>
          <w:sz w:val="24"/>
        </w:rPr>
        <w:t>原则停车检修，严禁带病或不正常运转。</w:t>
      </w:r>
    </w:p>
    <w:p w:rsidR="00F715AB" w:rsidRPr="00F715AB" w:rsidRDefault="00A0274B" w:rsidP="00F715AB">
      <w:pPr>
        <w:spacing w:line="480" w:lineRule="exact"/>
        <w:ind w:firstLine="480"/>
        <w:rPr>
          <w:rFonts w:ascii="Times New Roman" w:hAnsi="Times New Roman"/>
          <w:sz w:val="24"/>
        </w:rPr>
      </w:pPr>
      <w:r>
        <w:rPr>
          <w:rFonts w:ascii="Times New Roman" w:hAnsi="Times New Roman" w:hint="eastAsia"/>
          <w:sz w:val="24"/>
        </w:rPr>
        <w:t xml:space="preserve">c. </w:t>
      </w:r>
      <w:r w:rsidR="00F715AB" w:rsidRPr="00F715AB">
        <w:rPr>
          <w:rFonts w:ascii="Times New Roman" w:hAnsi="Times New Roman"/>
          <w:sz w:val="24"/>
        </w:rPr>
        <w:t>加强对工人的安全生产和环境保护教育和管理，特别是危险岗位的操作工，必须按规定经过安全操作的技术培训，取得合格证后才能单独上岗。严格按照规范操作，</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任何人不得擅自改变工艺条件。</w:t>
      </w:r>
    </w:p>
    <w:p w:rsidR="00F715AB" w:rsidRPr="00F715AB" w:rsidRDefault="00A0274B" w:rsidP="00F715AB">
      <w:pPr>
        <w:spacing w:line="480" w:lineRule="exact"/>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6</w:t>
      </w:r>
      <w:r>
        <w:rPr>
          <w:rFonts w:ascii="Times New Roman" w:hAnsi="Times New Roman" w:hint="eastAsia"/>
          <w:sz w:val="24"/>
        </w:rPr>
        <w:t>）</w:t>
      </w:r>
      <w:r w:rsidR="00F715AB" w:rsidRPr="00F715AB">
        <w:rPr>
          <w:rFonts w:ascii="Times New Roman" w:hAnsi="Times New Roman"/>
          <w:sz w:val="24"/>
        </w:rPr>
        <w:t>污染治理设备事故应急措施</w:t>
      </w:r>
    </w:p>
    <w:p w:rsidR="00F715AB" w:rsidRPr="00F715AB" w:rsidRDefault="00A0274B" w:rsidP="00F715AB">
      <w:pPr>
        <w:spacing w:line="480" w:lineRule="exact"/>
        <w:ind w:firstLine="480"/>
        <w:rPr>
          <w:rFonts w:ascii="Times New Roman" w:hAnsi="Times New Roman"/>
          <w:sz w:val="24"/>
        </w:rPr>
      </w:pPr>
      <w:r>
        <w:rPr>
          <w:rFonts w:ascii="Times New Roman" w:hAnsi="Times New Roman" w:hint="eastAsia"/>
          <w:sz w:val="24"/>
        </w:rPr>
        <w:t xml:space="preserve">a. </w:t>
      </w:r>
      <w:r w:rsidR="00F715AB" w:rsidRPr="00F715AB">
        <w:rPr>
          <w:rFonts w:ascii="Times New Roman" w:hAnsi="Times New Roman"/>
          <w:sz w:val="24"/>
        </w:rPr>
        <w:t>废气末端治理措施必须确保日常运行，如发现人为原因不开启废气治理设施，责任人应受行政和经济处罚，并承担事故排放责任。若末端治理措施因故不能运行，则生产必须停止。</w:t>
      </w:r>
    </w:p>
    <w:p w:rsidR="00F715AB" w:rsidRPr="00F715AB" w:rsidRDefault="00A0274B" w:rsidP="00F715AB">
      <w:pPr>
        <w:spacing w:line="480" w:lineRule="exact"/>
        <w:ind w:firstLine="480"/>
        <w:rPr>
          <w:rFonts w:ascii="Times New Roman" w:hAnsi="Times New Roman"/>
          <w:sz w:val="24"/>
        </w:rPr>
      </w:pPr>
      <w:r>
        <w:rPr>
          <w:rFonts w:ascii="Times New Roman" w:hAnsi="Times New Roman" w:hint="eastAsia"/>
          <w:sz w:val="24"/>
        </w:rPr>
        <w:t xml:space="preserve">b. </w:t>
      </w:r>
      <w:r w:rsidR="00F715AB" w:rsidRPr="00F715AB">
        <w:rPr>
          <w:rFonts w:ascii="Times New Roman" w:hAnsi="Times New Roman"/>
          <w:sz w:val="24"/>
        </w:rPr>
        <w:t>为确保处理效率，在车间设备检修期间，末端处理系统也应同时进行检修，日常应有专人负责进行维护。</w:t>
      </w:r>
    </w:p>
    <w:p w:rsidR="00F715AB" w:rsidRPr="00F715AB" w:rsidRDefault="00A0274B" w:rsidP="00F715AB">
      <w:pPr>
        <w:spacing w:line="480" w:lineRule="exact"/>
        <w:ind w:firstLine="480"/>
        <w:rPr>
          <w:rFonts w:ascii="Times New Roman" w:hAnsi="Times New Roman"/>
          <w:sz w:val="24"/>
        </w:rPr>
      </w:pPr>
      <w:r>
        <w:rPr>
          <w:rFonts w:ascii="Times New Roman" w:hAnsi="Times New Roman" w:hint="eastAsia"/>
          <w:sz w:val="24"/>
        </w:rPr>
        <w:t xml:space="preserve">c. </w:t>
      </w:r>
      <w:r w:rsidR="00F715AB" w:rsidRPr="00F715AB">
        <w:rPr>
          <w:rFonts w:ascii="Times New Roman" w:hAnsi="Times New Roman"/>
          <w:sz w:val="24"/>
        </w:rPr>
        <w:t>废气吸收岗位严格按照操作规程进行，确保吸收效果。</w:t>
      </w:r>
    </w:p>
    <w:p w:rsidR="00F715AB" w:rsidRPr="00F715AB" w:rsidRDefault="00A0274B" w:rsidP="00F715AB">
      <w:pPr>
        <w:spacing w:line="480" w:lineRule="exact"/>
        <w:ind w:firstLine="480"/>
        <w:rPr>
          <w:rFonts w:ascii="Times New Roman" w:hAnsi="Times New Roman"/>
          <w:sz w:val="24"/>
        </w:rPr>
      </w:pPr>
      <w:r>
        <w:rPr>
          <w:rFonts w:ascii="Times New Roman" w:hAnsi="Times New Roman" w:hint="eastAsia"/>
          <w:sz w:val="24"/>
        </w:rPr>
        <w:t xml:space="preserve">d. </w:t>
      </w:r>
      <w:r w:rsidR="00F715AB" w:rsidRPr="00F715AB">
        <w:rPr>
          <w:rFonts w:ascii="Times New Roman" w:hAnsi="Times New Roman"/>
          <w:sz w:val="24"/>
        </w:rPr>
        <w:t>加强清下水的排放监测，避免有害物随清下水进入内河水体。</w:t>
      </w:r>
    </w:p>
    <w:p w:rsidR="00F715AB" w:rsidRPr="00F715AB" w:rsidRDefault="00A0274B" w:rsidP="00F715AB">
      <w:pPr>
        <w:spacing w:line="480" w:lineRule="exact"/>
        <w:ind w:firstLine="480"/>
        <w:rPr>
          <w:rFonts w:ascii="Times New Roman" w:hAnsi="Times New Roman"/>
          <w:sz w:val="24"/>
        </w:rPr>
      </w:pPr>
      <w:r>
        <w:rPr>
          <w:rFonts w:ascii="Times New Roman" w:hAnsi="Times New Roman" w:hint="eastAsia"/>
          <w:sz w:val="24"/>
        </w:rPr>
        <w:lastRenderedPageBreak/>
        <w:t xml:space="preserve">e. </w:t>
      </w:r>
      <w:r w:rsidR="00F715AB" w:rsidRPr="00F715AB">
        <w:rPr>
          <w:rFonts w:ascii="Times New Roman" w:hAnsi="Times New Roman"/>
          <w:sz w:val="24"/>
        </w:rPr>
        <w:t>对废气治理设施进行定期检修，保证其正常运行，确保产生的废气经治理后排放。</w:t>
      </w:r>
    </w:p>
    <w:p w:rsidR="00F715AB" w:rsidRPr="00F715AB" w:rsidRDefault="00A0274B" w:rsidP="00F715AB">
      <w:pPr>
        <w:spacing w:line="480" w:lineRule="exact"/>
        <w:ind w:firstLine="480"/>
        <w:rPr>
          <w:rFonts w:ascii="Times New Roman" w:hAnsi="Times New Roman"/>
          <w:sz w:val="24"/>
        </w:rPr>
      </w:pPr>
      <w:r>
        <w:rPr>
          <w:rFonts w:ascii="Times New Roman" w:hAnsi="Times New Roman" w:hint="eastAsia"/>
          <w:sz w:val="24"/>
        </w:rPr>
        <w:t xml:space="preserve">f. </w:t>
      </w:r>
      <w:r w:rsidR="00F715AB" w:rsidRPr="00F715AB">
        <w:rPr>
          <w:rFonts w:ascii="Times New Roman" w:hAnsi="Times New Roman"/>
          <w:sz w:val="24"/>
        </w:rPr>
        <w:t>建立事故排放事先申报制度，未经批准不得排放，便于相关部门应急防范，防止出现超标排放。</w:t>
      </w:r>
    </w:p>
    <w:p w:rsidR="00F715AB" w:rsidRPr="00F715AB" w:rsidRDefault="00A0274B" w:rsidP="00F715AB">
      <w:pPr>
        <w:spacing w:line="480" w:lineRule="exact"/>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6</w:t>
      </w:r>
      <w:r>
        <w:rPr>
          <w:rFonts w:ascii="Times New Roman" w:hAnsi="Times New Roman" w:hint="eastAsia"/>
          <w:sz w:val="24"/>
        </w:rPr>
        <w:t>）事故</w:t>
      </w:r>
      <w:r w:rsidR="00F715AB" w:rsidRPr="00F715AB">
        <w:rPr>
          <w:rFonts w:ascii="Times New Roman" w:hAnsi="Times New Roman"/>
          <w:sz w:val="24"/>
        </w:rPr>
        <w:t>应急池</w:t>
      </w:r>
      <w:r>
        <w:rPr>
          <w:rFonts w:ascii="Times New Roman" w:hAnsi="Times New Roman" w:hint="eastAsia"/>
          <w:sz w:val="24"/>
        </w:rPr>
        <w:t xml:space="preserve"> </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根据《水体污染防控紧急措施设计导则》中对事故应急池大小的规定：</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V</w:t>
      </w:r>
      <w:r w:rsidRPr="00F715AB">
        <w:rPr>
          <w:rFonts w:ascii="Times New Roman" w:hAnsi="Times New Roman"/>
          <w:sz w:val="24"/>
        </w:rPr>
        <w:t>总</w:t>
      </w:r>
      <w:r w:rsidRPr="00F715AB">
        <w:rPr>
          <w:rFonts w:ascii="Times New Roman" w:hAnsi="Times New Roman"/>
          <w:sz w:val="24"/>
        </w:rPr>
        <w:t xml:space="preserve">= </w:t>
      </w:r>
      <w:r w:rsidRPr="00F715AB">
        <w:rPr>
          <w:rFonts w:ascii="Times New Roman" w:hAnsi="Times New Roman"/>
          <w:sz w:val="24"/>
        </w:rPr>
        <w:t>（</w:t>
      </w:r>
      <w:r w:rsidRPr="00F715AB">
        <w:rPr>
          <w:rFonts w:ascii="Times New Roman" w:hAnsi="Times New Roman"/>
          <w:sz w:val="24"/>
        </w:rPr>
        <w:t>V1+ V2- V3</w:t>
      </w:r>
      <w:r w:rsidRPr="00F715AB">
        <w:rPr>
          <w:rFonts w:ascii="Times New Roman" w:hAnsi="Times New Roman"/>
          <w:sz w:val="24"/>
        </w:rPr>
        <w:t>）</w:t>
      </w:r>
      <w:r w:rsidRPr="00F715AB">
        <w:rPr>
          <w:rFonts w:ascii="Times New Roman" w:hAnsi="Times New Roman"/>
          <w:sz w:val="24"/>
        </w:rPr>
        <w:t>max + V4+ V5</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其中：（</w:t>
      </w:r>
      <w:r w:rsidRPr="00F715AB">
        <w:rPr>
          <w:rFonts w:ascii="Times New Roman" w:hAnsi="Times New Roman"/>
          <w:sz w:val="24"/>
        </w:rPr>
        <w:t>V1+ V2- V3</w:t>
      </w:r>
      <w:r w:rsidRPr="00F715AB">
        <w:rPr>
          <w:rFonts w:ascii="Times New Roman" w:hAnsi="Times New Roman"/>
          <w:sz w:val="24"/>
        </w:rPr>
        <w:t>）</w:t>
      </w:r>
      <w:r w:rsidRPr="00F715AB">
        <w:rPr>
          <w:rFonts w:ascii="Times New Roman" w:hAnsi="Times New Roman"/>
          <w:sz w:val="24"/>
        </w:rPr>
        <w:t>max</w:t>
      </w:r>
      <w:r w:rsidRPr="00F715AB">
        <w:rPr>
          <w:rFonts w:ascii="Times New Roman" w:hAnsi="Times New Roman"/>
          <w:sz w:val="24"/>
        </w:rPr>
        <w:t>是指对收集系统范围内不同罐组或装置分别计算</w:t>
      </w:r>
      <w:r w:rsidRPr="00F715AB">
        <w:rPr>
          <w:rFonts w:ascii="Times New Roman" w:hAnsi="Times New Roman"/>
          <w:sz w:val="24"/>
        </w:rPr>
        <w:t>V1+ V2- V3</w:t>
      </w:r>
      <w:r w:rsidRPr="00F715AB">
        <w:rPr>
          <w:rFonts w:ascii="Times New Roman" w:hAnsi="Times New Roman"/>
          <w:sz w:val="24"/>
        </w:rPr>
        <w:t>，取其中最大值。</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V1——</w:t>
      </w:r>
      <w:r w:rsidRPr="00F715AB">
        <w:rPr>
          <w:rFonts w:ascii="Times New Roman" w:hAnsi="Times New Roman"/>
          <w:sz w:val="24"/>
        </w:rPr>
        <w:t>收集系统范围内发生事故的一个罐组或一套装置的物料量。储存相同物料的罐组按一个最大储罐计，装置物料量按存留最大物料量的一台反应器或中间储罐计；</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V2——</w:t>
      </w:r>
      <w:r w:rsidRPr="00F715AB">
        <w:rPr>
          <w:rFonts w:ascii="Times New Roman" w:hAnsi="Times New Roman"/>
          <w:sz w:val="24"/>
        </w:rPr>
        <w:t>发生事故的储罐或装置的消防水量，</w:t>
      </w:r>
      <w:r w:rsidRPr="00F715AB">
        <w:rPr>
          <w:rFonts w:ascii="Times New Roman" w:hAnsi="Times New Roman"/>
          <w:sz w:val="24"/>
        </w:rPr>
        <w:t>m</w:t>
      </w:r>
      <w:r w:rsidRPr="00A0274B">
        <w:rPr>
          <w:rFonts w:ascii="Times New Roman" w:hAnsi="Times New Roman"/>
          <w:sz w:val="24"/>
          <w:vertAlign w:val="superscript"/>
        </w:rPr>
        <w:t>3</w:t>
      </w:r>
      <w:r w:rsidRPr="00F715AB">
        <w:rPr>
          <w:rFonts w:ascii="Times New Roman" w:hAnsi="Times New Roman"/>
          <w:sz w:val="24"/>
        </w:rPr>
        <w:t>；</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V3——</w:t>
      </w:r>
      <w:r w:rsidRPr="00F715AB">
        <w:rPr>
          <w:rFonts w:ascii="Times New Roman" w:hAnsi="Times New Roman"/>
          <w:sz w:val="24"/>
        </w:rPr>
        <w:t>发生事故时可以转输到其他储存或处理设施的物料量，</w:t>
      </w:r>
      <w:r w:rsidRPr="00F715AB">
        <w:rPr>
          <w:rFonts w:ascii="Times New Roman" w:hAnsi="Times New Roman"/>
          <w:sz w:val="24"/>
        </w:rPr>
        <w:t>m</w:t>
      </w:r>
      <w:r w:rsidRPr="00A0274B">
        <w:rPr>
          <w:rFonts w:ascii="Times New Roman" w:hAnsi="Times New Roman"/>
          <w:sz w:val="24"/>
          <w:vertAlign w:val="superscript"/>
        </w:rPr>
        <w:t>3</w:t>
      </w:r>
      <w:r w:rsidRPr="00F715AB">
        <w:rPr>
          <w:rFonts w:ascii="Times New Roman" w:hAnsi="Times New Roman"/>
          <w:sz w:val="24"/>
        </w:rPr>
        <w:t>；罐区防火堤内容积可作为事故排水储存有效容积；</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V4——</w:t>
      </w:r>
      <w:r w:rsidRPr="00F715AB">
        <w:rPr>
          <w:rFonts w:ascii="Times New Roman" w:hAnsi="Times New Roman"/>
          <w:sz w:val="24"/>
        </w:rPr>
        <w:t>发生事故时仍必须进入该收集系统的生产废水量，</w:t>
      </w:r>
      <w:r w:rsidRPr="00F715AB">
        <w:rPr>
          <w:rFonts w:ascii="Times New Roman" w:hAnsi="Times New Roman"/>
          <w:sz w:val="24"/>
        </w:rPr>
        <w:t>m</w:t>
      </w:r>
      <w:r w:rsidRPr="00A0274B">
        <w:rPr>
          <w:rFonts w:ascii="Times New Roman" w:hAnsi="Times New Roman"/>
          <w:sz w:val="24"/>
          <w:vertAlign w:val="superscript"/>
        </w:rPr>
        <w:t>3</w:t>
      </w:r>
      <w:r w:rsidRPr="00F715AB">
        <w:rPr>
          <w:rFonts w:ascii="Times New Roman" w:hAnsi="Times New Roman"/>
          <w:sz w:val="24"/>
        </w:rPr>
        <w:t>。</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经核实迁建项目的情况：</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①</w:t>
      </w:r>
      <w:r w:rsidRPr="00F715AB">
        <w:rPr>
          <w:rFonts w:ascii="Times New Roman" w:hAnsi="Times New Roman"/>
          <w:sz w:val="24"/>
        </w:rPr>
        <w:t>物料泄漏量</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本项目无储罐区，</w:t>
      </w:r>
      <w:r w:rsidRPr="00F715AB">
        <w:rPr>
          <w:rFonts w:ascii="Times New Roman" w:hAnsi="Times New Roman"/>
          <w:sz w:val="24"/>
        </w:rPr>
        <w:t>V1=0</w:t>
      </w:r>
      <w:r w:rsidRPr="00F715AB">
        <w:rPr>
          <w:rFonts w:ascii="Times New Roman" w:hAnsi="Times New Roman"/>
          <w:sz w:val="24"/>
        </w:rPr>
        <w:t>。</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②</w:t>
      </w:r>
      <w:r w:rsidRPr="00F715AB">
        <w:rPr>
          <w:rFonts w:ascii="Times New Roman" w:hAnsi="Times New Roman"/>
          <w:sz w:val="24"/>
        </w:rPr>
        <w:t>消防废水计算</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项目消防水量为</w:t>
      </w:r>
      <w:r w:rsidRPr="00F715AB">
        <w:rPr>
          <w:rFonts w:ascii="Times New Roman" w:hAnsi="Times New Roman"/>
          <w:sz w:val="24"/>
        </w:rPr>
        <w:t>10L/s</w:t>
      </w:r>
      <w:r w:rsidRPr="00F715AB">
        <w:rPr>
          <w:rFonts w:ascii="Times New Roman" w:hAnsi="Times New Roman"/>
          <w:sz w:val="24"/>
        </w:rPr>
        <w:t>，一般消防时间按</w:t>
      </w:r>
      <w:r w:rsidRPr="00F715AB">
        <w:rPr>
          <w:rFonts w:ascii="Times New Roman" w:hAnsi="Times New Roman"/>
          <w:sz w:val="24"/>
        </w:rPr>
        <w:t>3</w:t>
      </w:r>
      <w:r w:rsidRPr="00F715AB">
        <w:rPr>
          <w:rFonts w:ascii="Times New Roman" w:hAnsi="Times New Roman"/>
          <w:sz w:val="24"/>
        </w:rPr>
        <w:t>小时计，则项目消防用水量为</w:t>
      </w:r>
      <w:r w:rsidRPr="00F715AB">
        <w:rPr>
          <w:rFonts w:ascii="Times New Roman" w:hAnsi="Times New Roman"/>
          <w:sz w:val="24"/>
        </w:rPr>
        <w:t>108m</w:t>
      </w:r>
      <w:r w:rsidRPr="00A0274B">
        <w:rPr>
          <w:rFonts w:ascii="Times New Roman" w:hAnsi="Times New Roman"/>
          <w:sz w:val="24"/>
          <w:vertAlign w:val="superscript"/>
        </w:rPr>
        <w:t>3</w:t>
      </w:r>
      <w:r w:rsidRPr="00F715AB">
        <w:rPr>
          <w:rFonts w:ascii="Times New Roman" w:hAnsi="Times New Roman"/>
          <w:sz w:val="24"/>
        </w:rPr>
        <w:t>，消防水在灭火过程中部分蒸发掉，消防废水产生系数为</w:t>
      </w:r>
      <w:r w:rsidRPr="00F715AB">
        <w:rPr>
          <w:rFonts w:ascii="Times New Roman" w:hAnsi="Times New Roman"/>
          <w:sz w:val="24"/>
        </w:rPr>
        <w:t>0.7</w:t>
      </w:r>
      <w:r w:rsidRPr="00F715AB">
        <w:rPr>
          <w:rFonts w:ascii="Times New Roman" w:hAnsi="Times New Roman"/>
          <w:sz w:val="24"/>
        </w:rPr>
        <w:t>，则消防废水量</w:t>
      </w:r>
      <w:r w:rsidRPr="00F715AB">
        <w:rPr>
          <w:rFonts w:ascii="Times New Roman" w:hAnsi="Times New Roman"/>
          <w:sz w:val="24"/>
        </w:rPr>
        <w:t>V2</w:t>
      </w:r>
      <w:r w:rsidRPr="00F715AB">
        <w:rPr>
          <w:rFonts w:ascii="Times New Roman" w:hAnsi="Times New Roman"/>
          <w:sz w:val="24"/>
        </w:rPr>
        <w:t>为</w:t>
      </w:r>
      <w:r w:rsidRPr="00F715AB">
        <w:rPr>
          <w:rFonts w:ascii="Times New Roman" w:hAnsi="Times New Roman"/>
          <w:sz w:val="24"/>
        </w:rPr>
        <w:t>75.6m</w:t>
      </w:r>
      <w:r w:rsidRPr="00A0274B">
        <w:rPr>
          <w:rFonts w:ascii="Times New Roman" w:hAnsi="Times New Roman"/>
          <w:sz w:val="24"/>
          <w:vertAlign w:val="superscript"/>
        </w:rPr>
        <w:t>3</w:t>
      </w:r>
      <w:r w:rsidRPr="00F715AB">
        <w:rPr>
          <w:rFonts w:ascii="Times New Roman" w:hAnsi="Times New Roman"/>
          <w:sz w:val="24"/>
        </w:rPr>
        <w:t>。</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③</w:t>
      </w:r>
      <w:r w:rsidRPr="00F715AB">
        <w:rPr>
          <w:rFonts w:ascii="Times New Roman" w:hAnsi="Times New Roman"/>
          <w:sz w:val="24"/>
        </w:rPr>
        <w:t>发生事故时可以转输到其他储存或处理设施的物料量</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 xml:space="preserve"> V3=0</w:t>
      </w:r>
      <w:r w:rsidRPr="00F715AB">
        <w:rPr>
          <w:rFonts w:ascii="Times New Roman" w:hAnsi="Times New Roman"/>
          <w:sz w:val="24"/>
        </w:rPr>
        <w:t>（按最坏情况考虑）</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④</w:t>
      </w:r>
      <w:r w:rsidRPr="00F715AB">
        <w:rPr>
          <w:rFonts w:ascii="Times New Roman" w:hAnsi="Times New Roman"/>
          <w:sz w:val="24"/>
        </w:rPr>
        <w:t>废水量</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迁建项目废不产生生产废水，</w:t>
      </w:r>
      <w:r w:rsidRPr="00F715AB">
        <w:rPr>
          <w:rFonts w:ascii="Times New Roman" w:hAnsi="Times New Roman"/>
          <w:sz w:val="24"/>
        </w:rPr>
        <w:t>V4=0</w:t>
      </w:r>
      <w:r w:rsidRPr="00F715AB">
        <w:rPr>
          <w:rFonts w:ascii="Times New Roman" w:hAnsi="Times New Roman"/>
          <w:sz w:val="24"/>
        </w:rPr>
        <w:t>。</w:t>
      </w:r>
    </w:p>
    <w:p w:rsidR="00F715AB" w:rsidRPr="00F715AB" w:rsidRDefault="00F715AB" w:rsidP="00F715AB">
      <w:pPr>
        <w:spacing w:line="480" w:lineRule="exact"/>
        <w:ind w:firstLine="480"/>
        <w:rPr>
          <w:rFonts w:ascii="Times New Roman" w:hAnsi="Times New Roman"/>
          <w:sz w:val="24"/>
        </w:rPr>
      </w:pPr>
      <w:r w:rsidRPr="00F715AB">
        <w:rPr>
          <w:rFonts w:ascii="Times New Roman" w:hAnsi="Times New Roman"/>
          <w:sz w:val="24"/>
        </w:rPr>
        <w:t>因此，事故应急池容积</w:t>
      </w:r>
      <w:r w:rsidRPr="00F715AB">
        <w:rPr>
          <w:rFonts w:ascii="Times New Roman" w:hAnsi="Times New Roman"/>
          <w:sz w:val="24"/>
        </w:rPr>
        <w:t>V=0m</w:t>
      </w:r>
      <w:r w:rsidRPr="00A0274B">
        <w:rPr>
          <w:rFonts w:ascii="Times New Roman" w:hAnsi="Times New Roman"/>
          <w:sz w:val="24"/>
          <w:vertAlign w:val="superscript"/>
        </w:rPr>
        <w:t>3</w:t>
      </w:r>
      <w:r w:rsidRPr="00F715AB">
        <w:rPr>
          <w:rFonts w:ascii="Times New Roman" w:hAnsi="Times New Roman"/>
          <w:sz w:val="24"/>
        </w:rPr>
        <w:t>+75.6m</w:t>
      </w:r>
      <w:r w:rsidRPr="00A0274B">
        <w:rPr>
          <w:rFonts w:ascii="Times New Roman" w:hAnsi="Times New Roman"/>
          <w:sz w:val="24"/>
          <w:vertAlign w:val="superscript"/>
        </w:rPr>
        <w:t>3</w:t>
      </w:r>
      <w:r w:rsidRPr="00F715AB">
        <w:rPr>
          <w:rFonts w:ascii="Times New Roman" w:hAnsi="Times New Roman"/>
          <w:sz w:val="24"/>
        </w:rPr>
        <w:t>-0m</w:t>
      </w:r>
      <w:r w:rsidRPr="00A0274B">
        <w:rPr>
          <w:rFonts w:ascii="Times New Roman" w:hAnsi="Times New Roman"/>
          <w:sz w:val="24"/>
          <w:vertAlign w:val="superscript"/>
        </w:rPr>
        <w:t>3</w:t>
      </w:r>
      <w:r w:rsidRPr="00F715AB">
        <w:rPr>
          <w:rFonts w:ascii="Times New Roman" w:hAnsi="Times New Roman"/>
          <w:sz w:val="24"/>
        </w:rPr>
        <w:t>+0m</w:t>
      </w:r>
      <w:r w:rsidRPr="00A0274B">
        <w:rPr>
          <w:rFonts w:ascii="Times New Roman" w:hAnsi="Times New Roman"/>
          <w:sz w:val="24"/>
          <w:vertAlign w:val="superscript"/>
        </w:rPr>
        <w:t>3</w:t>
      </w:r>
      <w:r w:rsidRPr="00F715AB">
        <w:rPr>
          <w:rFonts w:ascii="Times New Roman" w:hAnsi="Times New Roman"/>
          <w:sz w:val="24"/>
        </w:rPr>
        <w:t>= 75.6m</w:t>
      </w:r>
      <w:r w:rsidRPr="00A0274B">
        <w:rPr>
          <w:rFonts w:ascii="Times New Roman" w:hAnsi="Times New Roman"/>
          <w:sz w:val="24"/>
          <w:vertAlign w:val="superscript"/>
        </w:rPr>
        <w:t>3</w:t>
      </w:r>
    </w:p>
    <w:p w:rsidR="00F715AB" w:rsidRPr="00F715AB" w:rsidRDefault="00F715AB" w:rsidP="00F715AB">
      <w:pPr>
        <w:spacing w:line="480" w:lineRule="exact"/>
        <w:ind w:firstLine="482"/>
        <w:rPr>
          <w:rFonts w:ascii="Times New Roman" w:hAnsi="Times New Roman"/>
          <w:sz w:val="24"/>
        </w:rPr>
      </w:pPr>
      <w:r w:rsidRPr="00F715AB">
        <w:rPr>
          <w:rFonts w:ascii="Times New Roman" w:hAnsi="Times New Roman"/>
          <w:sz w:val="24"/>
        </w:rPr>
        <w:lastRenderedPageBreak/>
        <w:t>根据上述计算结果，迁建项目应急事故废水最大量为</w:t>
      </w:r>
      <w:r w:rsidRPr="00F715AB">
        <w:rPr>
          <w:rFonts w:ascii="Times New Roman" w:hAnsi="Times New Roman"/>
          <w:sz w:val="24"/>
        </w:rPr>
        <w:t>75.6m</w:t>
      </w:r>
      <w:r w:rsidRPr="00A0274B">
        <w:rPr>
          <w:rFonts w:ascii="Times New Roman" w:hAnsi="Times New Roman"/>
          <w:sz w:val="24"/>
          <w:vertAlign w:val="superscript"/>
        </w:rPr>
        <w:t>3</w:t>
      </w:r>
      <w:r w:rsidRPr="00F715AB">
        <w:rPr>
          <w:rFonts w:ascii="Times New Roman" w:hAnsi="Times New Roman"/>
          <w:sz w:val="24"/>
        </w:rPr>
        <w:t>，即该公司应急事故池的容积应不小于</w:t>
      </w:r>
      <w:r w:rsidRPr="00F715AB">
        <w:rPr>
          <w:rFonts w:ascii="Times New Roman" w:hAnsi="Times New Roman"/>
          <w:sz w:val="24"/>
        </w:rPr>
        <w:t>76m</w:t>
      </w:r>
      <w:r w:rsidRPr="00A0274B">
        <w:rPr>
          <w:rFonts w:ascii="Times New Roman" w:hAnsi="Times New Roman"/>
          <w:sz w:val="24"/>
          <w:vertAlign w:val="superscript"/>
        </w:rPr>
        <w:t>3</w:t>
      </w:r>
      <w:r w:rsidR="00A0274B">
        <w:rPr>
          <w:rFonts w:ascii="Times New Roman" w:hAnsi="Times New Roman" w:hint="eastAsia"/>
          <w:sz w:val="24"/>
        </w:rPr>
        <w:t xml:space="preserve"> </w:t>
      </w:r>
      <w:r w:rsidRPr="00F715AB">
        <w:rPr>
          <w:rFonts w:ascii="Times New Roman" w:hAnsi="Times New Roman"/>
          <w:sz w:val="24"/>
        </w:rPr>
        <w:t>。该事故池结构应符合规范，做好防渗防漏措施，并设置截污管网，发生事故时，及时将排口与外水体切断，事故废水能够通过截污管网进入事故应急池中暂存，再委外处理。</w:t>
      </w:r>
    </w:p>
    <w:p w:rsidR="00F715AB" w:rsidRPr="00A0274B" w:rsidRDefault="00A0274B" w:rsidP="00F715AB">
      <w:pPr>
        <w:spacing w:line="480" w:lineRule="exact"/>
        <w:ind w:firstLine="482"/>
        <w:rPr>
          <w:rFonts w:ascii="Times New Roman" w:hAnsi="Times New Roman"/>
          <w:b/>
          <w:sz w:val="24"/>
        </w:rPr>
      </w:pPr>
      <w:r w:rsidRPr="00A0274B">
        <w:rPr>
          <w:rFonts w:ascii="Times New Roman" w:hAnsi="Times New Roman" w:hint="eastAsia"/>
          <w:b/>
          <w:sz w:val="24"/>
        </w:rPr>
        <w:t>9</w:t>
      </w:r>
      <w:r w:rsidRPr="00A0274B">
        <w:rPr>
          <w:rFonts w:ascii="Times New Roman" w:hAnsi="Times New Roman" w:hint="eastAsia"/>
          <w:b/>
          <w:sz w:val="24"/>
        </w:rPr>
        <w:t>、</w:t>
      </w:r>
      <w:r w:rsidRPr="00A0274B">
        <w:rPr>
          <w:rFonts w:ascii="Times New Roman" w:hAnsi="Times New Roman"/>
          <w:b/>
          <w:sz w:val="24"/>
        </w:rPr>
        <w:t>应急预案</w:t>
      </w:r>
    </w:p>
    <w:p w:rsidR="00F34DD5" w:rsidRPr="00F34DD5" w:rsidRDefault="00F34DD5" w:rsidP="00F34DD5">
      <w:pPr>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w:t>
      </w:r>
      <w:r w:rsidRPr="00F34DD5">
        <w:rPr>
          <w:rFonts w:ascii="Times New Roman" w:hAnsi="Times New Roman"/>
          <w:sz w:val="24"/>
        </w:rPr>
        <w:t>风险事故应急预案的基本要求</w:t>
      </w:r>
    </w:p>
    <w:p w:rsidR="00F34DD5" w:rsidRPr="00F34DD5" w:rsidRDefault="00F34DD5" w:rsidP="00F34DD5">
      <w:pPr>
        <w:ind w:firstLine="480"/>
        <w:rPr>
          <w:rFonts w:ascii="Times New Roman" w:hAnsi="Times New Roman"/>
          <w:sz w:val="24"/>
        </w:rPr>
      </w:pPr>
      <w:r w:rsidRPr="00F34DD5">
        <w:rPr>
          <w:rFonts w:ascii="Times New Roman" w:hAnsi="Times New Roman"/>
          <w:sz w:val="24"/>
        </w:rPr>
        <w:t>企业根据《企业事业单位突发环境事件应急预案备案管理办法（试行）》、《浙江省企业突发环境事件应急预案编制导则</w:t>
      </w:r>
      <w:r w:rsidRPr="00F34DD5">
        <w:rPr>
          <w:rFonts w:ascii="Times New Roman" w:hAnsi="Times New Roman"/>
          <w:sz w:val="24"/>
        </w:rPr>
        <w:t>(</w:t>
      </w:r>
      <w:r w:rsidRPr="00F34DD5">
        <w:rPr>
          <w:rFonts w:ascii="Times New Roman" w:hAnsi="Times New Roman"/>
          <w:sz w:val="24"/>
        </w:rPr>
        <w:t>简本</w:t>
      </w:r>
      <w:r w:rsidRPr="00F34DD5">
        <w:rPr>
          <w:rFonts w:ascii="Times New Roman" w:hAnsi="Times New Roman"/>
          <w:sz w:val="24"/>
        </w:rPr>
        <w:t>)</w:t>
      </w:r>
      <w:r w:rsidRPr="00F34DD5">
        <w:rPr>
          <w:rFonts w:ascii="Times New Roman" w:hAnsi="Times New Roman"/>
          <w:sz w:val="24"/>
        </w:rPr>
        <w:t>》、《关于印发</w:t>
      </w:r>
      <w:r w:rsidRPr="00F34DD5">
        <w:rPr>
          <w:rFonts w:ascii="Times New Roman" w:hAnsi="Times New Roman"/>
          <w:sz w:val="24"/>
        </w:rPr>
        <w:t>&lt;</w:t>
      </w:r>
      <w:r w:rsidRPr="00F34DD5">
        <w:rPr>
          <w:rFonts w:ascii="Times New Roman" w:hAnsi="Times New Roman"/>
          <w:sz w:val="24"/>
        </w:rPr>
        <w:t>浙江省企业事业单位突发环境事件应急预案备案管理实施办法</w:t>
      </w:r>
      <w:r w:rsidRPr="00F34DD5">
        <w:rPr>
          <w:rFonts w:ascii="Times New Roman" w:hAnsi="Times New Roman"/>
          <w:sz w:val="24"/>
        </w:rPr>
        <w:t>(</w:t>
      </w:r>
      <w:r w:rsidRPr="00F34DD5">
        <w:rPr>
          <w:rFonts w:ascii="Times New Roman" w:hAnsi="Times New Roman"/>
          <w:sz w:val="24"/>
        </w:rPr>
        <w:t>试行</w:t>
      </w:r>
      <w:r w:rsidRPr="00F34DD5">
        <w:rPr>
          <w:rFonts w:ascii="Times New Roman" w:hAnsi="Times New Roman"/>
          <w:sz w:val="24"/>
        </w:rPr>
        <w:t>)&gt;</w:t>
      </w:r>
      <w:r w:rsidRPr="00F34DD5">
        <w:rPr>
          <w:rFonts w:ascii="Times New Roman" w:hAnsi="Times New Roman"/>
          <w:sz w:val="24"/>
        </w:rPr>
        <w:t>的通知》等相关文件精神，制订企业环境应急预案，同时将环境应急预案报</w:t>
      </w:r>
      <w:r w:rsidRPr="00F34DD5">
        <w:rPr>
          <w:rFonts w:ascii="Times New Roman" w:hAnsi="Times New Roman" w:hint="eastAsia"/>
          <w:sz w:val="24"/>
        </w:rPr>
        <w:t>湖州市生态环境局长兴分局</w:t>
      </w:r>
      <w:r w:rsidRPr="00F34DD5">
        <w:rPr>
          <w:rFonts w:ascii="Times New Roman" w:hAnsi="Times New Roman"/>
          <w:sz w:val="24"/>
        </w:rPr>
        <w:t>备案。</w:t>
      </w:r>
    </w:p>
    <w:p w:rsidR="00F34DD5" w:rsidRPr="00F34DD5" w:rsidRDefault="00F34DD5" w:rsidP="00F34DD5">
      <w:pPr>
        <w:ind w:firstLine="480"/>
        <w:rPr>
          <w:rFonts w:ascii="Times New Roman" w:hAnsi="Times New Roman"/>
          <w:sz w:val="24"/>
        </w:rPr>
      </w:pPr>
      <w:r w:rsidRPr="00F34DD5">
        <w:rPr>
          <w:rFonts w:ascii="Times New Roman" w:hAnsi="Times New Roman"/>
          <w:sz w:val="24"/>
        </w:rPr>
        <w:t>企业的应急主要为污水事故性排放。企业应制定相应的突发性事故及事件的应急预案，成立相应的污染事故应急领导小组，制定相应的污染事故应急处置措施，具体如下：</w:t>
      </w:r>
    </w:p>
    <w:p w:rsidR="00F34DD5" w:rsidRPr="00F34DD5" w:rsidRDefault="00F34DD5" w:rsidP="00F34DD5">
      <w:pPr>
        <w:ind w:firstLine="480"/>
        <w:rPr>
          <w:rFonts w:ascii="Times New Roman" w:hAnsi="Times New Roman"/>
          <w:sz w:val="24"/>
        </w:rPr>
      </w:pPr>
      <w:r>
        <w:rPr>
          <w:rFonts w:ascii="Times New Roman" w:hAnsi="Times New Roman" w:hint="eastAsia"/>
          <w:sz w:val="24"/>
        </w:rPr>
        <w:t xml:space="preserve">a. </w:t>
      </w:r>
      <w:r w:rsidRPr="00F34DD5">
        <w:rPr>
          <w:rFonts w:ascii="Times New Roman" w:hAnsi="Times New Roman"/>
          <w:sz w:val="24"/>
        </w:rPr>
        <w:t>加强企业排放行为的规范化管理，对厂区的雨水排放口进行规范化，厂区雨水排放口进河道前做好明沟，并贴上白瓷砖，树立明显的标志。</w:t>
      </w:r>
    </w:p>
    <w:p w:rsidR="00F34DD5" w:rsidRPr="00F34DD5" w:rsidRDefault="00F34DD5" w:rsidP="00F34DD5">
      <w:pPr>
        <w:ind w:firstLine="480"/>
        <w:rPr>
          <w:rFonts w:ascii="Times New Roman" w:hAnsi="Times New Roman"/>
          <w:sz w:val="24"/>
        </w:rPr>
      </w:pPr>
      <w:r>
        <w:rPr>
          <w:rFonts w:ascii="Times New Roman" w:hAnsi="Times New Roman" w:hint="eastAsia"/>
          <w:sz w:val="24"/>
        </w:rPr>
        <w:t xml:space="preserve">b. </w:t>
      </w:r>
      <w:r w:rsidRPr="00F34DD5">
        <w:rPr>
          <w:rFonts w:ascii="Times New Roman" w:hAnsi="Times New Roman"/>
          <w:sz w:val="24"/>
        </w:rPr>
        <w:t>全面落实环保巡查制度，雨水排放口及厂区附近的市政雨水管道实行定时、定点检查制度，并由专人负责。</w:t>
      </w:r>
    </w:p>
    <w:p w:rsidR="00F34DD5" w:rsidRPr="00F34DD5" w:rsidRDefault="00F34DD5" w:rsidP="00F34DD5">
      <w:pPr>
        <w:ind w:firstLine="480"/>
        <w:rPr>
          <w:rFonts w:ascii="Times New Roman" w:hAnsi="Times New Roman"/>
          <w:sz w:val="24"/>
        </w:rPr>
      </w:pPr>
      <w:r>
        <w:rPr>
          <w:rFonts w:ascii="Times New Roman" w:hAnsi="Times New Roman" w:hint="eastAsia"/>
          <w:sz w:val="24"/>
        </w:rPr>
        <w:t xml:space="preserve">c. </w:t>
      </w:r>
      <w:r w:rsidRPr="00F34DD5">
        <w:rPr>
          <w:rFonts w:ascii="Times New Roman" w:hAnsi="Times New Roman"/>
          <w:sz w:val="24"/>
        </w:rPr>
        <w:t>严格执行环保事故报告制度，一旦发现环保事故，应立即向长兴县和平镇人民政府和上级有关部门报告，不得瞒报、漏报。</w:t>
      </w:r>
    </w:p>
    <w:p w:rsidR="00F34DD5" w:rsidRPr="00F34DD5" w:rsidRDefault="00F34DD5" w:rsidP="00F34DD5">
      <w:pPr>
        <w:ind w:firstLine="480"/>
        <w:rPr>
          <w:rFonts w:ascii="Times New Roman" w:hAnsi="Times New Roman"/>
          <w:sz w:val="24"/>
        </w:rPr>
      </w:pPr>
      <w:r>
        <w:rPr>
          <w:rFonts w:ascii="Times New Roman" w:hAnsi="Times New Roman" w:hint="eastAsia"/>
          <w:sz w:val="24"/>
        </w:rPr>
        <w:t xml:space="preserve">d. </w:t>
      </w:r>
      <w:r w:rsidRPr="00F34DD5">
        <w:rPr>
          <w:rFonts w:ascii="Times New Roman" w:hAnsi="Times New Roman"/>
          <w:sz w:val="24"/>
        </w:rPr>
        <w:t>切实落实环保救援措施。在报告的基础上，由领导小组成员统一指挥对事故现场的应急救援，并立即查明原因，提出抢险救援及应急处理对策，及时组织指挥各方面力量处理污染事故，控制事故的蔓延和扩大，任何人不得找任何借口和理由，延误事故处理。</w:t>
      </w:r>
    </w:p>
    <w:p w:rsidR="00F34DD5" w:rsidRPr="00F34DD5" w:rsidRDefault="00F34DD5" w:rsidP="00F34DD5">
      <w:pPr>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w:t>
      </w:r>
      <w:r w:rsidRPr="00F34DD5">
        <w:rPr>
          <w:rFonts w:ascii="Times New Roman" w:hAnsi="Times New Roman"/>
          <w:sz w:val="24"/>
        </w:rPr>
        <w:t>环境风险应急组织机构设置及职责</w:t>
      </w:r>
    </w:p>
    <w:p w:rsidR="00F34DD5" w:rsidRPr="00F34DD5" w:rsidRDefault="00F34DD5" w:rsidP="00F34DD5">
      <w:pPr>
        <w:ind w:firstLine="480"/>
        <w:rPr>
          <w:rFonts w:ascii="Times New Roman" w:hAnsi="Times New Roman"/>
          <w:sz w:val="24"/>
        </w:rPr>
      </w:pPr>
      <w:r w:rsidRPr="00F34DD5">
        <w:rPr>
          <w:rFonts w:ascii="Times New Roman" w:hAnsi="Times New Roman"/>
          <w:sz w:val="24"/>
        </w:rPr>
        <w:t>针对可能存在的环境风险，拟建项目应当设立事故状态下的应急救援领导小组（建议由健康安全环保管理小组承担）。应急救援领导小组是企业为预防和处置各类突发事故的常设机构，其主要职责有：</w:t>
      </w:r>
    </w:p>
    <w:p w:rsidR="00F34DD5" w:rsidRPr="00F34DD5" w:rsidRDefault="00F34DD5" w:rsidP="00F34DD5">
      <w:pPr>
        <w:ind w:firstLine="480"/>
        <w:rPr>
          <w:rFonts w:ascii="Times New Roman" w:hAnsi="Times New Roman"/>
          <w:sz w:val="24"/>
        </w:rPr>
      </w:pPr>
      <w:r w:rsidRPr="00F34DD5">
        <w:rPr>
          <w:rFonts w:ascii="Times New Roman" w:hAnsi="Times New Roman" w:hint="eastAsia"/>
          <w:sz w:val="24"/>
        </w:rPr>
        <w:t>①</w:t>
      </w:r>
      <w:r w:rsidRPr="00F34DD5">
        <w:rPr>
          <w:rFonts w:ascii="Times New Roman" w:hAnsi="Times New Roman"/>
          <w:sz w:val="24"/>
        </w:rPr>
        <w:t>编制和修改事故应急救援预案。</w:t>
      </w:r>
    </w:p>
    <w:p w:rsidR="00F34DD5" w:rsidRPr="00F34DD5" w:rsidRDefault="00F34DD5" w:rsidP="00F34DD5">
      <w:pPr>
        <w:ind w:firstLine="480"/>
        <w:rPr>
          <w:rFonts w:ascii="Times New Roman" w:hAnsi="Times New Roman"/>
          <w:sz w:val="24"/>
        </w:rPr>
      </w:pPr>
      <w:r w:rsidRPr="00F34DD5">
        <w:rPr>
          <w:rFonts w:ascii="Times New Roman" w:hAnsi="Times New Roman" w:hint="eastAsia"/>
          <w:sz w:val="24"/>
        </w:rPr>
        <w:lastRenderedPageBreak/>
        <w:t>②</w:t>
      </w:r>
      <w:r w:rsidRPr="00F34DD5">
        <w:rPr>
          <w:rFonts w:ascii="Times New Roman" w:hAnsi="Times New Roman"/>
          <w:sz w:val="24"/>
        </w:rPr>
        <w:t>组建应急救援队伍并组织实施训练和演习。</w:t>
      </w:r>
    </w:p>
    <w:p w:rsidR="00F34DD5" w:rsidRPr="00F34DD5" w:rsidRDefault="00F34DD5" w:rsidP="00F34DD5">
      <w:pPr>
        <w:ind w:firstLine="480"/>
        <w:rPr>
          <w:rFonts w:ascii="Times New Roman" w:hAnsi="Times New Roman"/>
          <w:sz w:val="24"/>
        </w:rPr>
      </w:pPr>
      <w:r w:rsidRPr="00F34DD5">
        <w:rPr>
          <w:rFonts w:ascii="Times New Roman" w:hAnsi="Times New Roman" w:hint="eastAsia"/>
          <w:sz w:val="24"/>
        </w:rPr>
        <w:t>③</w:t>
      </w:r>
      <w:r w:rsidRPr="00F34DD5">
        <w:rPr>
          <w:rFonts w:ascii="Times New Roman" w:hAnsi="Times New Roman"/>
          <w:sz w:val="24"/>
        </w:rPr>
        <w:t>检查各项安全工作的实施情况。</w:t>
      </w:r>
    </w:p>
    <w:p w:rsidR="00F34DD5" w:rsidRPr="00F34DD5" w:rsidRDefault="00F34DD5" w:rsidP="00F34DD5">
      <w:pPr>
        <w:ind w:firstLine="480"/>
        <w:rPr>
          <w:rFonts w:ascii="Times New Roman" w:hAnsi="Times New Roman"/>
          <w:sz w:val="24"/>
        </w:rPr>
      </w:pPr>
      <w:r w:rsidRPr="00F34DD5">
        <w:rPr>
          <w:rFonts w:ascii="Times New Roman" w:hAnsi="Times New Roman" w:hint="eastAsia"/>
          <w:sz w:val="24"/>
        </w:rPr>
        <w:t>④</w:t>
      </w:r>
      <w:r w:rsidRPr="00F34DD5">
        <w:rPr>
          <w:rFonts w:ascii="Times New Roman" w:hAnsi="Times New Roman"/>
          <w:sz w:val="24"/>
        </w:rPr>
        <w:t>检查督促做好重大事故的预防措施和应急救援的各项准备工作。</w:t>
      </w:r>
    </w:p>
    <w:p w:rsidR="00F34DD5" w:rsidRPr="00F34DD5" w:rsidRDefault="00F34DD5" w:rsidP="00F34DD5">
      <w:pPr>
        <w:ind w:firstLine="480"/>
        <w:rPr>
          <w:rFonts w:ascii="Times New Roman" w:hAnsi="Times New Roman"/>
          <w:sz w:val="24"/>
        </w:rPr>
      </w:pPr>
      <w:r w:rsidRPr="00F34DD5">
        <w:rPr>
          <w:rFonts w:ascii="Times New Roman" w:hAnsi="Times New Roman" w:hint="eastAsia"/>
          <w:sz w:val="24"/>
        </w:rPr>
        <w:t>⑤</w:t>
      </w:r>
      <w:r w:rsidRPr="00F34DD5">
        <w:rPr>
          <w:rFonts w:ascii="Times New Roman" w:hAnsi="Times New Roman"/>
          <w:sz w:val="24"/>
        </w:rPr>
        <w:t>在应急救援行动中发布和解除各项命令。</w:t>
      </w:r>
    </w:p>
    <w:p w:rsidR="00F34DD5" w:rsidRPr="00F34DD5" w:rsidRDefault="00F34DD5" w:rsidP="00F34DD5">
      <w:pPr>
        <w:ind w:firstLine="480"/>
        <w:rPr>
          <w:rFonts w:ascii="Times New Roman" w:hAnsi="Times New Roman"/>
          <w:sz w:val="24"/>
        </w:rPr>
      </w:pPr>
      <w:r w:rsidRPr="00F34DD5">
        <w:rPr>
          <w:rFonts w:ascii="Times New Roman" w:hAnsi="Times New Roman" w:hint="eastAsia"/>
          <w:sz w:val="24"/>
        </w:rPr>
        <w:t>⑥</w:t>
      </w:r>
      <w:r w:rsidRPr="00F34DD5">
        <w:rPr>
          <w:rFonts w:ascii="Times New Roman" w:hAnsi="Times New Roman"/>
          <w:sz w:val="24"/>
        </w:rPr>
        <w:t>负责向上级和政府有关部门报告以及向友邻单位、周边居民通报事故情况。</w:t>
      </w:r>
    </w:p>
    <w:p w:rsidR="00F34DD5" w:rsidRPr="00F34DD5" w:rsidRDefault="00F34DD5" w:rsidP="00F34DD5">
      <w:pPr>
        <w:ind w:firstLine="480"/>
        <w:rPr>
          <w:rFonts w:ascii="Times New Roman" w:hAnsi="Times New Roman"/>
          <w:sz w:val="24"/>
        </w:rPr>
      </w:pPr>
      <w:r w:rsidRPr="00F34DD5">
        <w:rPr>
          <w:rFonts w:ascii="Times New Roman" w:hAnsi="Times New Roman" w:hint="eastAsia"/>
          <w:sz w:val="24"/>
        </w:rPr>
        <w:t>⑦</w:t>
      </w:r>
      <w:r w:rsidRPr="00F34DD5">
        <w:rPr>
          <w:rFonts w:ascii="Times New Roman" w:hAnsi="Times New Roman"/>
          <w:sz w:val="24"/>
        </w:rPr>
        <w:t>负责组织调查事故发生的原因、妥善处理事故并总结经验教训。</w:t>
      </w:r>
    </w:p>
    <w:p w:rsidR="00F34DD5" w:rsidRPr="00F34DD5" w:rsidRDefault="00F34DD5" w:rsidP="00F34DD5">
      <w:pPr>
        <w:ind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3</w:t>
      </w:r>
      <w:r>
        <w:rPr>
          <w:rFonts w:ascii="Times New Roman" w:hAnsi="Times New Roman" w:hint="eastAsia"/>
          <w:sz w:val="24"/>
        </w:rPr>
        <w:t>）</w:t>
      </w:r>
      <w:r w:rsidRPr="00F34DD5">
        <w:rPr>
          <w:rFonts w:ascii="Times New Roman" w:hAnsi="Times New Roman"/>
          <w:sz w:val="24"/>
        </w:rPr>
        <w:t>风险事故处理程序</w:t>
      </w:r>
    </w:p>
    <w:p w:rsidR="00F34DD5" w:rsidRPr="00F34DD5" w:rsidRDefault="00F34DD5" w:rsidP="00F34DD5">
      <w:pPr>
        <w:ind w:firstLine="480"/>
        <w:rPr>
          <w:rFonts w:ascii="Times New Roman" w:hAnsi="Times New Roman"/>
          <w:sz w:val="24"/>
        </w:rPr>
      </w:pPr>
      <w:r w:rsidRPr="00F34DD5">
        <w:rPr>
          <w:rFonts w:ascii="Times New Roman" w:hAnsi="Times New Roman"/>
          <w:sz w:val="24"/>
        </w:rPr>
        <w:t>项目风险事故处理应当有完整的处理程序图，一旦发生应急事故，必须依照风险事故处理程序图进行操作。</w:t>
      </w:r>
    </w:p>
    <w:p w:rsidR="00F34DD5" w:rsidRPr="00F34DD5" w:rsidRDefault="00F34DD5" w:rsidP="00F34DD5">
      <w:pPr>
        <w:ind w:firstLine="480"/>
        <w:rPr>
          <w:rFonts w:ascii="Times New Roman" w:hAnsi="Times New Roman"/>
          <w:sz w:val="24"/>
        </w:rPr>
      </w:pPr>
      <w:r>
        <w:rPr>
          <w:rFonts w:ascii="Times New Roman" w:hAnsi="Times New Roman" w:hint="eastAsia"/>
          <w:sz w:val="24"/>
        </w:rPr>
        <w:t xml:space="preserve"> </w:t>
      </w:r>
      <w:r w:rsidRPr="00F34DD5">
        <w:rPr>
          <w:rFonts w:ascii="Times New Roman" w:hAnsi="Times New Roman"/>
          <w:sz w:val="24"/>
        </w:rPr>
        <w:t>公司应急机构包括应急指挥部及下设应急小组，应急指挥部主要由总指挥和副总指挥构成，应急小组主要有：应急消防组、抢险抢修组、医疗救护组、应急监测组、现场治安组、物资保障组、通讯联络组等，各小组设组长一名。另聘请有关专家组成咨询专家组。</w:t>
      </w:r>
    </w:p>
    <w:p w:rsidR="00F34DD5" w:rsidRPr="00F34DD5" w:rsidRDefault="00F34DD5" w:rsidP="00F34DD5">
      <w:pPr>
        <w:ind w:firstLine="480"/>
        <w:rPr>
          <w:rFonts w:ascii="Times New Roman" w:hAnsi="Times New Roman"/>
          <w:sz w:val="24"/>
        </w:rPr>
      </w:pPr>
      <w:r>
        <w:rPr>
          <w:rFonts w:ascii="Times New Roman" w:hAnsi="Times New Roman" w:hint="eastAsia"/>
          <w:sz w:val="24"/>
        </w:rPr>
        <w:t xml:space="preserve"> </w:t>
      </w:r>
      <w:r w:rsidRPr="00F34DD5">
        <w:rPr>
          <w:rFonts w:ascii="Times New Roman" w:hAnsi="Times New Roman"/>
          <w:sz w:val="24"/>
        </w:rPr>
        <w:t>公司所有应急人员应以一定形式将事故状况、应急工作状况等报告应急指挥部。指挥部根据事故及其处理状况，下达应急指令。应急队伍接受指令后，立即按照职责、分工行动；并在行动过程中，随时将事故状况反馈给指挥部；指挥部根据反馈情况再次下达指令，直到完成应急事故处理。</w:t>
      </w:r>
    </w:p>
    <w:p w:rsidR="00F715AB" w:rsidRPr="00F715AB" w:rsidRDefault="00F34DD5" w:rsidP="00F34DD5">
      <w:pPr>
        <w:spacing w:line="480" w:lineRule="exact"/>
        <w:ind w:firstLine="482"/>
        <w:rPr>
          <w:rFonts w:ascii="Times New Roman" w:hAnsi="Times New Roman"/>
          <w:sz w:val="24"/>
        </w:rPr>
      </w:pPr>
      <w:r w:rsidRPr="00F34DD5">
        <w:rPr>
          <w:rFonts w:ascii="Times New Roman" w:hAnsi="Times New Roman"/>
          <w:sz w:val="24"/>
        </w:rPr>
        <w:t>应急过程中各应急人员以及应急指挥部应佩戴相应的标志性袖章，以示辨识。</w:t>
      </w:r>
    </w:p>
    <w:p w:rsidR="00F34DD5" w:rsidRPr="00F34DD5" w:rsidRDefault="00F34DD5" w:rsidP="00F34DD5">
      <w:pPr>
        <w:ind w:firstLine="480"/>
        <w:rPr>
          <w:rFonts w:ascii="Times New Roman" w:hAnsi="Times New Roman"/>
          <w:sz w:val="24"/>
        </w:rPr>
      </w:pPr>
      <w:r w:rsidRPr="00F34DD5">
        <w:rPr>
          <w:rFonts w:ascii="Times New Roman" w:hAnsi="Times New Roman"/>
          <w:sz w:val="24"/>
        </w:rPr>
        <w:t>企业依据自身条件和可能发生的突发环境事件的类型组建应急处置队伍，包括通讯联络队、抢险抢修队、侦险抢救队，医疗救护队、应急消防队、治安管理队、物资供应队和应急环境监测队等专业处置队伍，同时须明确事故状态下各级人员和各专业处置队伍的具体职责和任务，以便在发生突发环境事件时，在统一指挥下，快速、有序、高效地展开应急处置行动，尽快处理事故，使事故危害降到最低。具体见表</w:t>
      </w:r>
      <w:r>
        <w:rPr>
          <w:rFonts w:ascii="Times New Roman" w:hAnsi="Times New Roman" w:hint="eastAsia"/>
          <w:sz w:val="24"/>
        </w:rPr>
        <w:t>5</w:t>
      </w:r>
      <w:r w:rsidRPr="00F34DD5">
        <w:rPr>
          <w:rFonts w:ascii="Times New Roman" w:hAnsi="Times New Roman"/>
          <w:sz w:val="24"/>
        </w:rPr>
        <w:t>-</w:t>
      </w:r>
      <w:r>
        <w:rPr>
          <w:rFonts w:ascii="Times New Roman" w:hAnsi="Times New Roman" w:hint="eastAsia"/>
          <w:sz w:val="24"/>
        </w:rPr>
        <w:t>53</w:t>
      </w:r>
      <w:r w:rsidRPr="00F34DD5">
        <w:rPr>
          <w:rFonts w:ascii="Times New Roman" w:hAnsi="Times New Roman"/>
          <w:sz w:val="24"/>
        </w:rPr>
        <w:t>。</w:t>
      </w:r>
    </w:p>
    <w:p w:rsidR="00F34DD5" w:rsidRDefault="00F34DD5" w:rsidP="00F34DD5">
      <w:pPr>
        <w:ind w:firstLine="482"/>
        <w:jc w:val="center"/>
        <w:rPr>
          <w:rFonts w:ascii="Times New Roman" w:eastAsiaTheme="minorEastAsia" w:hAnsiTheme="minorEastAsia"/>
          <w:b/>
          <w:bCs/>
          <w:sz w:val="21"/>
          <w:szCs w:val="21"/>
        </w:rPr>
      </w:pPr>
    </w:p>
    <w:p w:rsidR="00F34DD5" w:rsidRDefault="00F34DD5" w:rsidP="00F34DD5">
      <w:pPr>
        <w:ind w:firstLine="482"/>
        <w:jc w:val="center"/>
        <w:rPr>
          <w:rFonts w:ascii="Times New Roman" w:eastAsiaTheme="minorEastAsia" w:hAnsiTheme="minorEastAsia"/>
          <w:b/>
          <w:bCs/>
          <w:sz w:val="21"/>
          <w:szCs w:val="21"/>
        </w:rPr>
      </w:pPr>
    </w:p>
    <w:p w:rsidR="00F34DD5" w:rsidRDefault="00F34DD5" w:rsidP="00F34DD5">
      <w:pPr>
        <w:ind w:firstLine="482"/>
        <w:jc w:val="center"/>
        <w:rPr>
          <w:rFonts w:ascii="Times New Roman" w:eastAsiaTheme="minorEastAsia" w:hAnsiTheme="minorEastAsia"/>
          <w:b/>
          <w:bCs/>
          <w:sz w:val="21"/>
          <w:szCs w:val="21"/>
        </w:rPr>
      </w:pPr>
    </w:p>
    <w:p w:rsidR="00F34DD5" w:rsidRDefault="00F34DD5" w:rsidP="00F34DD5">
      <w:pPr>
        <w:ind w:firstLine="482"/>
        <w:jc w:val="center"/>
        <w:rPr>
          <w:rFonts w:ascii="Times New Roman" w:eastAsiaTheme="minorEastAsia" w:hAnsiTheme="minorEastAsia"/>
          <w:b/>
          <w:bCs/>
          <w:sz w:val="21"/>
          <w:szCs w:val="21"/>
        </w:rPr>
      </w:pPr>
    </w:p>
    <w:p w:rsidR="00F34DD5" w:rsidRDefault="00F34DD5" w:rsidP="00F34DD5">
      <w:pPr>
        <w:ind w:firstLine="482"/>
        <w:jc w:val="center"/>
        <w:rPr>
          <w:rFonts w:ascii="Times New Roman" w:eastAsiaTheme="minorEastAsia" w:hAnsiTheme="minorEastAsia"/>
          <w:b/>
          <w:bCs/>
          <w:sz w:val="21"/>
          <w:szCs w:val="21"/>
        </w:rPr>
      </w:pPr>
    </w:p>
    <w:p w:rsidR="00F34DD5" w:rsidRPr="00F34DD5" w:rsidRDefault="00F34DD5" w:rsidP="00F34DD5">
      <w:pPr>
        <w:ind w:firstLine="482"/>
        <w:jc w:val="center"/>
        <w:rPr>
          <w:rFonts w:ascii="Times New Roman" w:eastAsiaTheme="minorEastAsia" w:hAnsi="Times New Roman"/>
          <w:sz w:val="21"/>
          <w:szCs w:val="21"/>
        </w:rPr>
      </w:pPr>
      <w:r w:rsidRPr="00F34DD5">
        <w:rPr>
          <w:rFonts w:ascii="Times New Roman" w:eastAsiaTheme="minorEastAsia" w:hAnsiTheme="minorEastAsia"/>
          <w:b/>
          <w:bCs/>
          <w:sz w:val="21"/>
          <w:szCs w:val="21"/>
        </w:rPr>
        <w:lastRenderedPageBreak/>
        <w:t>表</w:t>
      </w:r>
      <w:r w:rsidRPr="00F34DD5">
        <w:rPr>
          <w:rFonts w:ascii="Times New Roman" w:eastAsiaTheme="minorEastAsia" w:hAnsi="Times New Roman"/>
          <w:b/>
          <w:bCs/>
          <w:sz w:val="21"/>
          <w:szCs w:val="21"/>
        </w:rPr>
        <w:t>5-53</w:t>
      </w:r>
      <w:r w:rsidRPr="00F34DD5">
        <w:rPr>
          <w:rFonts w:ascii="Times New Roman" w:eastAsiaTheme="minorEastAsia" w:hAnsiTheme="minorEastAsia"/>
          <w:b/>
          <w:bCs/>
          <w:sz w:val="21"/>
          <w:szCs w:val="21"/>
        </w:rPr>
        <w:t>应急处专业队伍组成及分工情况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6"/>
        <w:gridCol w:w="7543"/>
      </w:tblGrid>
      <w:tr w:rsidR="00F34DD5" w:rsidRPr="00F47B9E" w:rsidTr="00276091">
        <w:trPr>
          <w:trHeight w:val="369"/>
          <w:tblHeader/>
          <w:jc w:val="center"/>
        </w:trPr>
        <w:tc>
          <w:tcPr>
            <w:tcW w:w="578" w:type="pct"/>
            <w:vAlign w:val="center"/>
          </w:tcPr>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组成</w:t>
            </w:r>
          </w:p>
        </w:tc>
        <w:tc>
          <w:tcPr>
            <w:tcW w:w="4422" w:type="pct"/>
            <w:vAlign w:val="center"/>
          </w:tcPr>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主要职责</w:t>
            </w:r>
          </w:p>
        </w:tc>
      </w:tr>
      <w:tr w:rsidR="00F34DD5" w:rsidRPr="00F47B9E" w:rsidTr="00276091">
        <w:trPr>
          <w:trHeight w:val="369"/>
          <w:jc w:val="center"/>
        </w:trPr>
        <w:tc>
          <w:tcPr>
            <w:tcW w:w="578" w:type="pct"/>
            <w:vAlign w:val="center"/>
          </w:tcPr>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通讯</w:t>
            </w:r>
          </w:p>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联络</w:t>
            </w:r>
          </w:p>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组</w:t>
            </w:r>
          </w:p>
        </w:tc>
        <w:tc>
          <w:tcPr>
            <w:tcW w:w="4422" w:type="pct"/>
            <w:vAlign w:val="center"/>
          </w:tcPr>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⑴</w:t>
            </w:r>
            <w:r w:rsidRPr="00F34DD5">
              <w:rPr>
                <w:rFonts w:ascii="Times New Roman"/>
                <w:sz w:val="21"/>
                <w:szCs w:val="21"/>
              </w:rPr>
              <w:t>负责事故报警；</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⑵</w:t>
            </w:r>
            <w:r w:rsidRPr="00F34DD5">
              <w:rPr>
                <w:rFonts w:ascii="Times New Roman"/>
                <w:sz w:val="21"/>
                <w:szCs w:val="21"/>
              </w:rPr>
              <w:t>协助应急指挥部联络各部门、人员，传达、接收、转告有关事故状况信息；</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⑶</w:t>
            </w:r>
            <w:r w:rsidRPr="00F34DD5">
              <w:rPr>
                <w:rFonts w:ascii="Times New Roman"/>
                <w:sz w:val="21"/>
                <w:szCs w:val="21"/>
              </w:rPr>
              <w:t>将外部传给公司的有关信息及时告知有关负责人；</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⑷</w:t>
            </w:r>
            <w:r w:rsidRPr="00F34DD5">
              <w:rPr>
                <w:rFonts w:ascii="Times New Roman"/>
                <w:sz w:val="21"/>
                <w:szCs w:val="21"/>
              </w:rPr>
              <w:t>负责事故现场撤离、疏散的人员清点。</w:t>
            </w:r>
          </w:p>
        </w:tc>
      </w:tr>
      <w:tr w:rsidR="00F34DD5" w:rsidRPr="00F47B9E" w:rsidTr="00276091">
        <w:trPr>
          <w:trHeight w:val="369"/>
          <w:jc w:val="center"/>
        </w:trPr>
        <w:tc>
          <w:tcPr>
            <w:tcW w:w="578" w:type="pct"/>
            <w:vAlign w:val="center"/>
          </w:tcPr>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抢修</w:t>
            </w:r>
          </w:p>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抢险</w:t>
            </w:r>
          </w:p>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组</w:t>
            </w:r>
          </w:p>
        </w:tc>
        <w:tc>
          <w:tcPr>
            <w:tcW w:w="4422" w:type="pct"/>
            <w:vAlign w:val="center"/>
          </w:tcPr>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⑴</w:t>
            </w:r>
            <w:r w:rsidRPr="00F34DD5">
              <w:rPr>
                <w:rFonts w:ascii="Times New Roman"/>
                <w:sz w:val="21"/>
                <w:szCs w:val="21"/>
              </w:rPr>
              <w:t>抢修队接到通知后，迅速集合队伍奔赴现场，根据事故现场情形正确佩戴个人防护用具，切断事故源；根据指挥部下达的抢修指令，迅速抢修设备、管道，控制事故防扩大；</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⑵</w:t>
            </w:r>
            <w:r w:rsidRPr="00F34DD5">
              <w:rPr>
                <w:rFonts w:ascii="Times New Roman"/>
                <w:sz w:val="21"/>
                <w:szCs w:val="21"/>
              </w:rPr>
              <w:t>有计划、有针对性地预测设备、管道泄漏部位，进行计划性检修，并进行封、围、堵等抢救措施的训练和实战演习。</w:t>
            </w:r>
          </w:p>
        </w:tc>
      </w:tr>
      <w:tr w:rsidR="00F34DD5" w:rsidRPr="00F47B9E" w:rsidTr="00276091">
        <w:trPr>
          <w:trHeight w:val="369"/>
          <w:jc w:val="center"/>
        </w:trPr>
        <w:tc>
          <w:tcPr>
            <w:tcW w:w="578" w:type="pct"/>
            <w:vAlign w:val="center"/>
          </w:tcPr>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侦险</w:t>
            </w:r>
          </w:p>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抢救</w:t>
            </w:r>
          </w:p>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组</w:t>
            </w:r>
          </w:p>
        </w:tc>
        <w:tc>
          <w:tcPr>
            <w:tcW w:w="4422" w:type="pct"/>
            <w:vAlign w:val="center"/>
          </w:tcPr>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⑴</w:t>
            </w:r>
            <w:r w:rsidRPr="00F34DD5">
              <w:rPr>
                <w:rFonts w:ascii="Times New Roman"/>
                <w:sz w:val="21"/>
                <w:szCs w:val="21"/>
              </w:rPr>
              <w:t>熟悉企业使用储存化学物质的种类、性质，了解企业突发环境污染事件救援方案；</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⑵</w:t>
            </w:r>
            <w:r w:rsidRPr="00F34DD5">
              <w:rPr>
                <w:rFonts w:ascii="Times New Roman"/>
                <w:sz w:val="21"/>
                <w:szCs w:val="21"/>
              </w:rPr>
              <w:t>事故救援中可迅速侦查毒物种类、污染情况及扩散范围，为指挥队提供决策依据；</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⑶</w:t>
            </w:r>
            <w:r w:rsidRPr="00F34DD5">
              <w:rPr>
                <w:rFonts w:ascii="Times New Roman"/>
                <w:sz w:val="21"/>
                <w:szCs w:val="21"/>
              </w:rPr>
              <w:t>参与指导消除、处理化学事故后果；</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⑷</w:t>
            </w:r>
            <w:r w:rsidRPr="00F34DD5">
              <w:rPr>
                <w:rFonts w:ascii="Times New Roman"/>
                <w:sz w:val="21"/>
                <w:szCs w:val="21"/>
              </w:rPr>
              <w:t>努力学习防化专业技术、熟练运用侦毒等个人防护器材。</w:t>
            </w:r>
          </w:p>
        </w:tc>
      </w:tr>
      <w:tr w:rsidR="00F34DD5" w:rsidRPr="00F47B9E" w:rsidTr="00276091">
        <w:trPr>
          <w:trHeight w:val="369"/>
          <w:jc w:val="center"/>
        </w:trPr>
        <w:tc>
          <w:tcPr>
            <w:tcW w:w="578" w:type="pct"/>
            <w:vAlign w:val="center"/>
          </w:tcPr>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医疗</w:t>
            </w:r>
          </w:p>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救护</w:t>
            </w:r>
          </w:p>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组</w:t>
            </w:r>
          </w:p>
        </w:tc>
        <w:tc>
          <w:tcPr>
            <w:tcW w:w="4422" w:type="pct"/>
            <w:vAlign w:val="center"/>
          </w:tcPr>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⑴</w:t>
            </w:r>
            <w:r w:rsidRPr="00F34DD5">
              <w:rPr>
                <w:rFonts w:ascii="Times New Roman"/>
                <w:sz w:val="21"/>
                <w:szCs w:val="21"/>
              </w:rPr>
              <w:t>熟悉各类原、辅材料对人体危害的特性及相应的医疗急救措施；</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⑵</w:t>
            </w:r>
            <w:r w:rsidRPr="00F34DD5">
              <w:rPr>
                <w:rFonts w:ascii="Times New Roman"/>
                <w:sz w:val="21"/>
                <w:szCs w:val="21"/>
              </w:rPr>
              <w:t>储备足量的急救器材和药品，并能随时取用；</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⑶</w:t>
            </w:r>
            <w:r w:rsidRPr="00F34DD5">
              <w:rPr>
                <w:rFonts w:ascii="Times New Roman"/>
                <w:sz w:val="21"/>
                <w:szCs w:val="21"/>
              </w:rPr>
              <w:t>事故发生后，携带抢救伤员的器具赶赴现场，查明有无受伤人员及操作者被困，及时使重伤者、被困者脱离危险区域；</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⑷</w:t>
            </w:r>
            <w:r w:rsidRPr="00F34DD5">
              <w:rPr>
                <w:rFonts w:ascii="Times New Roman"/>
                <w:sz w:val="21"/>
                <w:szCs w:val="21"/>
              </w:rPr>
              <w:t>向其他医疗单位申请救援并迅速转移伤者；</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⑸</w:t>
            </w:r>
            <w:r w:rsidRPr="00F34DD5">
              <w:rPr>
                <w:rFonts w:ascii="Times New Roman"/>
                <w:sz w:val="21"/>
                <w:szCs w:val="21"/>
              </w:rPr>
              <w:t>组织、联系外援救护车辆及医护人员、器材进入指定地点，组织现场抢救伤员；</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⑹</w:t>
            </w:r>
            <w:r w:rsidRPr="00F34DD5">
              <w:rPr>
                <w:rFonts w:ascii="Times New Roman"/>
                <w:sz w:val="21"/>
                <w:szCs w:val="21"/>
              </w:rPr>
              <w:t>为应急救援人员、受伤中毒人员提供生活必需品，提供生活后勤保障。</w:t>
            </w:r>
          </w:p>
        </w:tc>
      </w:tr>
      <w:tr w:rsidR="00F34DD5" w:rsidRPr="00F47B9E" w:rsidTr="00276091">
        <w:trPr>
          <w:trHeight w:val="369"/>
          <w:jc w:val="center"/>
        </w:trPr>
        <w:tc>
          <w:tcPr>
            <w:tcW w:w="578" w:type="pct"/>
            <w:vAlign w:val="center"/>
          </w:tcPr>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应急</w:t>
            </w:r>
          </w:p>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消防</w:t>
            </w:r>
          </w:p>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组</w:t>
            </w:r>
          </w:p>
        </w:tc>
        <w:tc>
          <w:tcPr>
            <w:tcW w:w="4422" w:type="pct"/>
            <w:vAlign w:val="center"/>
          </w:tcPr>
          <w:p w:rsidR="00F34DD5" w:rsidRPr="00F34DD5" w:rsidRDefault="00DC65FC" w:rsidP="00F34DD5">
            <w:pPr>
              <w:adjustRightInd w:val="0"/>
              <w:snapToGrid w:val="0"/>
              <w:spacing w:line="240" w:lineRule="auto"/>
              <w:rPr>
                <w:rFonts w:ascii="Times New Roman" w:hAnsi="Times New Roman"/>
                <w:sz w:val="21"/>
                <w:szCs w:val="21"/>
              </w:rPr>
            </w:pPr>
            <w:r w:rsidRPr="00F34DD5">
              <w:rPr>
                <w:rFonts w:ascii="Times New Roman" w:hAnsi="Times New Roman"/>
                <w:sz w:val="21"/>
                <w:szCs w:val="21"/>
              </w:rPr>
              <w:fldChar w:fldCharType="begin"/>
            </w:r>
            <w:r w:rsidR="00F34DD5" w:rsidRPr="00F34DD5">
              <w:rPr>
                <w:rFonts w:ascii="Times New Roman" w:hAnsi="Times New Roman"/>
                <w:sz w:val="21"/>
                <w:szCs w:val="21"/>
              </w:rPr>
              <w:instrText xml:space="preserve"> = 1 \* GB2 </w:instrText>
            </w:r>
            <w:r w:rsidRPr="00F34DD5">
              <w:rPr>
                <w:rFonts w:ascii="Times New Roman" w:hAnsi="Times New Roman"/>
                <w:sz w:val="21"/>
                <w:szCs w:val="21"/>
              </w:rPr>
              <w:fldChar w:fldCharType="separate"/>
            </w:r>
            <w:r w:rsidR="00F34DD5" w:rsidRPr="00F34DD5">
              <w:rPr>
                <w:rFonts w:ascii="Times New Roman" w:hAnsi="宋体"/>
                <w:sz w:val="21"/>
                <w:szCs w:val="21"/>
              </w:rPr>
              <w:t>⑴</w:t>
            </w:r>
            <w:r w:rsidRPr="00F34DD5">
              <w:rPr>
                <w:rFonts w:ascii="Times New Roman" w:hAnsi="Times New Roman"/>
                <w:sz w:val="21"/>
                <w:szCs w:val="21"/>
              </w:rPr>
              <w:fldChar w:fldCharType="end"/>
            </w:r>
            <w:r w:rsidR="00F34DD5" w:rsidRPr="00F34DD5">
              <w:rPr>
                <w:rFonts w:ascii="Times New Roman"/>
                <w:sz w:val="21"/>
                <w:szCs w:val="21"/>
              </w:rPr>
              <w:t>担负现场灭火、洗消（查明泄漏情况，提出扑救措施并实施）任务，指导群众疏散，</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sz w:val="21"/>
                <w:szCs w:val="21"/>
              </w:rPr>
              <w:t>抢救人员开启消防装置进行灭火；</w:t>
            </w:r>
          </w:p>
          <w:p w:rsidR="00F34DD5" w:rsidRPr="00F34DD5" w:rsidRDefault="00DC65FC" w:rsidP="00F34DD5">
            <w:pPr>
              <w:adjustRightInd w:val="0"/>
              <w:snapToGrid w:val="0"/>
              <w:spacing w:line="240" w:lineRule="auto"/>
              <w:rPr>
                <w:rFonts w:ascii="Times New Roman" w:hAnsi="Times New Roman"/>
                <w:sz w:val="21"/>
                <w:szCs w:val="21"/>
              </w:rPr>
            </w:pPr>
            <w:r w:rsidRPr="00F34DD5">
              <w:rPr>
                <w:rFonts w:ascii="Times New Roman" w:hAnsi="Times New Roman"/>
                <w:sz w:val="21"/>
                <w:szCs w:val="21"/>
              </w:rPr>
              <w:fldChar w:fldCharType="begin"/>
            </w:r>
            <w:r w:rsidR="00F34DD5" w:rsidRPr="00F34DD5">
              <w:rPr>
                <w:rFonts w:ascii="Times New Roman" w:hAnsi="Times New Roman"/>
                <w:sz w:val="21"/>
                <w:szCs w:val="21"/>
              </w:rPr>
              <w:instrText xml:space="preserve"> = 2 \* GB2 </w:instrText>
            </w:r>
            <w:r w:rsidRPr="00F34DD5">
              <w:rPr>
                <w:rFonts w:ascii="Times New Roman" w:hAnsi="Times New Roman"/>
                <w:sz w:val="21"/>
                <w:szCs w:val="21"/>
              </w:rPr>
              <w:fldChar w:fldCharType="separate"/>
            </w:r>
            <w:r w:rsidR="00F34DD5" w:rsidRPr="00F34DD5">
              <w:rPr>
                <w:rFonts w:ascii="Times New Roman" w:hAnsi="宋体"/>
                <w:sz w:val="21"/>
                <w:szCs w:val="21"/>
              </w:rPr>
              <w:t>⑵</w:t>
            </w:r>
            <w:r w:rsidRPr="00F34DD5">
              <w:rPr>
                <w:rFonts w:ascii="Times New Roman" w:hAnsi="Times New Roman"/>
                <w:sz w:val="21"/>
                <w:szCs w:val="21"/>
              </w:rPr>
              <w:fldChar w:fldCharType="end"/>
            </w:r>
            <w:r w:rsidR="00F34DD5" w:rsidRPr="00F34DD5">
              <w:rPr>
                <w:rFonts w:ascii="Times New Roman"/>
                <w:sz w:val="21"/>
                <w:szCs w:val="21"/>
              </w:rPr>
              <w:t>负责现场灭火过程的通讯联络，视火灾情况及时向指挥部报告，请求联防力量救援；</w:t>
            </w:r>
          </w:p>
          <w:p w:rsidR="00F34DD5" w:rsidRPr="00F34DD5" w:rsidRDefault="00DC65FC" w:rsidP="00F34DD5">
            <w:pPr>
              <w:adjustRightInd w:val="0"/>
              <w:snapToGrid w:val="0"/>
              <w:spacing w:line="240" w:lineRule="auto"/>
              <w:rPr>
                <w:rFonts w:ascii="Times New Roman" w:hAnsi="Times New Roman"/>
                <w:sz w:val="21"/>
                <w:szCs w:val="21"/>
              </w:rPr>
            </w:pPr>
            <w:r w:rsidRPr="00F34DD5">
              <w:rPr>
                <w:rFonts w:ascii="Times New Roman" w:hAnsi="Times New Roman"/>
                <w:sz w:val="21"/>
                <w:szCs w:val="21"/>
              </w:rPr>
              <w:fldChar w:fldCharType="begin"/>
            </w:r>
            <w:r w:rsidR="00F34DD5" w:rsidRPr="00F34DD5">
              <w:rPr>
                <w:rFonts w:ascii="Times New Roman" w:hAnsi="Times New Roman"/>
                <w:sz w:val="21"/>
                <w:szCs w:val="21"/>
              </w:rPr>
              <w:instrText xml:space="preserve"> = 3 \* GB2 </w:instrText>
            </w:r>
            <w:r w:rsidRPr="00F34DD5">
              <w:rPr>
                <w:rFonts w:ascii="Times New Roman" w:hAnsi="Times New Roman"/>
                <w:sz w:val="21"/>
                <w:szCs w:val="21"/>
              </w:rPr>
              <w:fldChar w:fldCharType="separate"/>
            </w:r>
            <w:r w:rsidR="00F34DD5" w:rsidRPr="00F34DD5">
              <w:rPr>
                <w:rFonts w:ascii="Times New Roman" w:hAnsi="宋体"/>
                <w:sz w:val="21"/>
                <w:szCs w:val="21"/>
              </w:rPr>
              <w:t>⑶</w:t>
            </w:r>
            <w:r w:rsidRPr="00F34DD5">
              <w:rPr>
                <w:rFonts w:ascii="Times New Roman" w:hAnsi="Times New Roman"/>
                <w:sz w:val="21"/>
                <w:szCs w:val="21"/>
              </w:rPr>
              <w:fldChar w:fldCharType="end"/>
            </w:r>
            <w:r w:rsidR="00F34DD5" w:rsidRPr="00F34DD5">
              <w:rPr>
                <w:rFonts w:ascii="Times New Roman"/>
                <w:sz w:val="21"/>
                <w:szCs w:val="21"/>
              </w:rPr>
              <w:t>负责向外部消防救援力量提供原辅材料的特性、防护方法、着火设备禁忌注意事项等；</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⑷</w:t>
            </w:r>
            <w:r w:rsidRPr="00F34DD5">
              <w:rPr>
                <w:rFonts w:ascii="Times New Roman"/>
                <w:sz w:val="21"/>
                <w:szCs w:val="21"/>
              </w:rPr>
              <w:t>有计划地开展火灾事故预案的演习，提高灭火抢救的战斗力；</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⑸</w:t>
            </w:r>
            <w:r w:rsidRPr="00F34DD5">
              <w:rPr>
                <w:rFonts w:ascii="Times New Roman"/>
                <w:sz w:val="21"/>
                <w:szCs w:val="21"/>
              </w:rPr>
              <w:t>负责事故现场及物料扩散区域内的洗消工作；</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⑹</w:t>
            </w:r>
            <w:r w:rsidRPr="00F34DD5">
              <w:rPr>
                <w:rFonts w:ascii="Times New Roman"/>
                <w:sz w:val="21"/>
                <w:szCs w:val="21"/>
              </w:rPr>
              <w:t>根据指挥部下达的抢修指令，担负查明事故地点、原因、严重程度及抢救抢修工作任务，迅速抢修设备、管道，控制事故，以防扩大；</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⑺</w:t>
            </w:r>
            <w:r w:rsidRPr="00F34DD5">
              <w:rPr>
                <w:rFonts w:ascii="Times New Roman"/>
                <w:sz w:val="21"/>
                <w:szCs w:val="21"/>
              </w:rPr>
              <w:t>根据掌握的信息情况，确定事故应急处理方案，并组织实施设备抢修作业；</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⑻</w:t>
            </w:r>
            <w:r w:rsidRPr="00F34DD5">
              <w:rPr>
                <w:rFonts w:ascii="Times New Roman"/>
                <w:sz w:val="21"/>
                <w:szCs w:val="21"/>
              </w:rPr>
              <w:t>及时向指挥部报告抢险救灾进展情况。</w:t>
            </w:r>
          </w:p>
        </w:tc>
      </w:tr>
      <w:tr w:rsidR="00F34DD5" w:rsidRPr="00F47B9E" w:rsidTr="00276091">
        <w:trPr>
          <w:trHeight w:val="369"/>
          <w:jc w:val="center"/>
        </w:trPr>
        <w:tc>
          <w:tcPr>
            <w:tcW w:w="578" w:type="pct"/>
            <w:vAlign w:val="center"/>
          </w:tcPr>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治安</w:t>
            </w:r>
          </w:p>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管理</w:t>
            </w:r>
          </w:p>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组</w:t>
            </w:r>
          </w:p>
        </w:tc>
        <w:tc>
          <w:tcPr>
            <w:tcW w:w="4422" w:type="pct"/>
            <w:vAlign w:val="center"/>
          </w:tcPr>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⑴</w:t>
            </w:r>
            <w:r w:rsidRPr="00F34DD5">
              <w:rPr>
                <w:rFonts w:ascii="Times New Roman"/>
                <w:sz w:val="21"/>
                <w:szCs w:val="21"/>
              </w:rPr>
              <w:t>发生事故后，根据事故影响范围，设置禁区，布置岗哨，加强警戒，巡逻检查，严禁无关人员进入禁区；</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⑵</w:t>
            </w:r>
            <w:r w:rsidRPr="00F34DD5">
              <w:rPr>
                <w:rFonts w:ascii="Times New Roman"/>
                <w:sz w:val="21"/>
                <w:szCs w:val="21"/>
              </w:rPr>
              <w:t>接到报警后，维持公司道路交通程序，引导外来救援力量进入事故发生点，管理交通、保障抢险救援车辆及运送物资人员车辆畅通无阻；</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⑶</w:t>
            </w:r>
            <w:r w:rsidRPr="00F34DD5">
              <w:rPr>
                <w:rFonts w:ascii="Times New Roman"/>
                <w:sz w:val="21"/>
                <w:szCs w:val="21"/>
              </w:rPr>
              <w:t>担负现场治安、交通指挥任务，指挥抢救车辆行驶路线，指导职工群众正确疏散。</w:t>
            </w:r>
          </w:p>
        </w:tc>
      </w:tr>
      <w:tr w:rsidR="00F34DD5" w:rsidRPr="00F47B9E" w:rsidTr="00276091">
        <w:trPr>
          <w:trHeight w:val="369"/>
          <w:jc w:val="center"/>
        </w:trPr>
        <w:tc>
          <w:tcPr>
            <w:tcW w:w="578" w:type="pct"/>
            <w:vAlign w:val="center"/>
          </w:tcPr>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物资</w:t>
            </w:r>
          </w:p>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供应</w:t>
            </w:r>
          </w:p>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组</w:t>
            </w:r>
          </w:p>
        </w:tc>
        <w:tc>
          <w:tcPr>
            <w:tcW w:w="4422" w:type="pct"/>
            <w:vAlign w:val="center"/>
          </w:tcPr>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⑴</w:t>
            </w:r>
            <w:r w:rsidRPr="00F34DD5">
              <w:rPr>
                <w:rFonts w:ascii="Times New Roman"/>
                <w:sz w:val="21"/>
                <w:szCs w:val="21"/>
              </w:rPr>
              <w:t>在接到报警后，根据现场实际需要，准备抢救物资及设备工具等；</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⑵</w:t>
            </w:r>
            <w:r w:rsidRPr="00F34DD5">
              <w:rPr>
                <w:rFonts w:ascii="Times New Roman"/>
                <w:sz w:val="21"/>
                <w:szCs w:val="21"/>
              </w:rPr>
              <w:t>根据事故部位所需配套部件和物资，对照库存储备，及时准确地提供备件；</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⑶</w:t>
            </w:r>
            <w:r w:rsidRPr="00F34DD5">
              <w:rPr>
                <w:rFonts w:ascii="Times New Roman"/>
                <w:sz w:val="21"/>
                <w:szCs w:val="21"/>
              </w:rPr>
              <w:t>车辆调配落实；</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t>⑷</w:t>
            </w:r>
            <w:r w:rsidRPr="00F34DD5">
              <w:rPr>
                <w:rFonts w:ascii="Times New Roman"/>
                <w:sz w:val="21"/>
                <w:szCs w:val="21"/>
              </w:rPr>
              <w:t>根据事故的程度，及时向外单位联系，调剂物资、工程器具等。</w:t>
            </w:r>
          </w:p>
        </w:tc>
      </w:tr>
      <w:tr w:rsidR="00F34DD5" w:rsidRPr="00F47B9E" w:rsidTr="00276091">
        <w:trPr>
          <w:trHeight w:val="369"/>
          <w:jc w:val="center"/>
        </w:trPr>
        <w:tc>
          <w:tcPr>
            <w:tcW w:w="578" w:type="pct"/>
            <w:vAlign w:val="center"/>
          </w:tcPr>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应急</w:t>
            </w:r>
          </w:p>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t>监测</w:t>
            </w:r>
          </w:p>
          <w:p w:rsidR="00F34DD5" w:rsidRPr="00F34DD5" w:rsidRDefault="00F34DD5" w:rsidP="00F34DD5">
            <w:pPr>
              <w:adjustRightInd w:val="0"/>
              <w:snapToGrid w:val="0"/>
              <w:spacing w:line="240" w:lineRule="auto"/>
              <w:jc w:val="center"/>
              <w:rPr>
                <w:rFonts w:ascii="Times New Roman" w:hAnsi="Times New Roman"/>
                <w:sz w:val="21"/>
                <w:szCs w:val="21"/>
              </w:rPr>
            </w:pPr>
            <w:r w:rsidRPr="00F34DD5">
              <w:rPr>
                <w:rFonts w:ascii="Times New Roman"/>
                <w:sz w:val="21"/>
                <w:szCs w:val="21"/>
              </w:rPr>
              <w:lastRenderedPageBreak/>
              <w:t>组</w:t>
            </w:r>
          </w:p>
        </w:tc>
        <w:tc>
          <w:tcPr>
            <w:tcW w:w="4422" w:type="pct"/>
            <w:vAlign w:val="center"/>
          </w:tcPr>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lastRenderedPageBreak/>
              <w:t>⑴</w:t>
            </w:r>
            <w:r w:rsidRPr="00F34DD5">
              <w:rPr>
                <w:rFonts w:ascii="Times New Roman"/>
                <w:sz w:val="21"/>
                <w:szCs w:val="21"/>
              </w:rPr>
              <w:t>掌握一定的监测方法，协助环保部门，根据环境污染事故污染物的扩散速度和事故发生地的气象和地域特点，确定污染物扩散范围；</w:t>
            </w:r>
          </w:p>
          <w:p w:rsidR="00F34DD5" w:rsidRPr="00F34DD5" w:rsidRDefault="00F34DD5" w:rsidP="00F34DD5">
            <w:pPr>
              <w:adjustRightInd w:val="0"/>
              <w:snapToGrid w:val="0"/>
              <w:spacing w:line="240" w:lineRule="auto"/>
              <w:rPr>
                <w:rFonts w:ascii="Times New Roman" w:hAnsi="Times New Roman"/>
                <w:sz w:val="21"/>
                <w:szCs w:val="21"/>
              </w:rPr>
            </w:pPr>
            <w:r w:rsidRPr="00F34DD5">
              <w:rPr>
                <w:rFonts w:ascii="Times New Roman" w:hAnsi="宋体"/>
                <w:sz w:val="21"/>
                <w:szCs w:val="21"/>
              </w:rPr>
              <w:lastRenderedPageBreak/>
              <w:t>⑵</w:t>
            </w:r>
            <w:r w:rsidRPr="00F34DD5">
              <w:rPr>
                <w:rFonts w:ascii="Times New Roman"/>
                <w:sz w:val="21"/>
                <w:szCs w:val="21"/>
              </w:rPr>
              <w:t>根据监测结果，通过专家咨询和讨论的方式，综合分析环境污染事故污染变化趋势，预测并报告环境污染事故的发展情况和污染物的变化情况，作为环境污染事故应急决策的依据。</w:t>
            </w:r>
          </w:p>
        </w:tc>
      </w:tr>
    </w:tbl>
    <w:p w:rsidR="00F34DD5" w:rsidRPr="00F34DD5" w:rsidRDefault="00F34DD5" w:rsidP="00F34DD5">
      <w:pPr>
        <w:ind w:firstLine="482"/>
        <w:rPr>
          <w:rFonts w:ascii="Times New Roman" w:hAnsi="Times New Roman"/>
          <w:sz w:val="24"/>
        </w:rPr>
      </w:pPr>
      <w:r w:rsidRPr="00F34DD5">
        <w:rPr>
          <w:rFonts w:ascii="Times New Roman" w:hAnsi="Times New Roman" w:hint="eastAsia"/>
          <w:sz w:val="24"/>
        </w:rPr>
        <w:lastRenderedPageBreak/>
        <w:t>（</w:t>
      </w:r>
      <w:r w:rsidRPr="00F34DD5">
        <w:rPr>
          <w:rFonts w:ascii="Times New Roman" w:hAnsi="Times New Roman" w:hint="eastAsia"/>
          <w:sz w:val="24"/>
        </w:rPr>
        <w:t>4</w:t>
      </w:r>
      <w:r w:rsidRPr="00F34DD5">
        <w:rPr>
          <w:rFonts w:ascii="Times New Roman" w:hAnsi="Times New Roman" w:hint="eastAsia"/>
          <w:sz w:val="24"/>
        </w:rPr>
        <w:t>）</w:t>
      </w:r>
      <w:r w:rsidRPr="00F34DD5">
        <w:rPr>
          <w:rFonts w:ascii="Times New Roman" w:hAnsi="Times New Roman"/>
          <w:sz w:val="24"/>
        </w:rPr>
        <w:t>风险事故处理措施</w:t>
      </w:r>
    </w:p>
    <w:p w:rsidR="00F34DD5" w:rsidRPr="00F34DD5" w:rsidRDefault="00F34DD5" w:rsidP="00F34DD5">
      <w:pPr>
        <w:ind w:firstLine="482"/>
        <w:rPr>
          <w:rFonts w:ascii="Times New Roman" w:hAnsi="Times New Roman"/>
          <w:sz w:val="24"/>
        </w:rPr>
      </w:pPr>
      <w:r w:rsidRPr="00F34DD5">
        <w:rPr>
          <w:rFonts w:ascii="Times New Roman" w:hAnsi="Times New Roman"/>
          <w:sz w:val="24"/>
        </w:rPr>
        <w:t>为了有效地处理风险事故，应有切实可行的处置措施。项目风险事故应急措施包括设备器材、事故现场指挥、救护、通讯等系统的建立、现场应急措施方案、事故危害监测队伍、现场撤离和善后措施方案等。</w:t>
      </w:r>
    </w:p>
    <w:p w:rsidR="00F34DD5" w:rsidRPr="00F34DD5" w:rsidRDefault="00F34DD5" w:rsidP="00F34DD5">
      <w:pPr>
        <w:ind w:firstLine="482"/>
        <w:rPr>
          <w:rFonts w:ascii="Times New Roman" w:hAnsi="Times New Roman"/>
          <w:sz w:val="24"/>
        </w:rPr>
      </w:pPr>
      <w:r w:rsidRPr="00F34DD5">
        <w:rPr>
          <w:rFonts w:ascii="Times New Roman" w:hAnsi="Times New Roman" w:hint="eastAsia"/>
          <w:sz w:val="24"/>
        </w:rPr>
        <w:t>①</w:t>
      </w:r>
      <w:r w:rsidRPr="00F34DD5">
        <w:rPr>
          <w:rFonts w:ascii="Times New Roman" w:hAnsi="Times New Roman"/>
          <w:sz w:val="24"/>
        </w:rPr>
        <w:t>设立报警、通讯系统以及事故处置领导体系。</w:t>
      </w:r>
    </w:p>
    <w:p w:rsidR="00F34DD5" w:rsidRPr="00F34DD5" w:rsidRDefault="00F34DD5" w:rsidP="00F34DD5">
      <w:pPr>
        <w:ind w:firstLine="482"/>
        <w:rPr>
          <w:rFonts w:ascii="Times New Roman" w:hAnsi="Times New Roman"/>
          <w:sz w:val="24"/>
        </w:rPr>
      </w:pPr>
      <w:r w:rsidRPr="00F34DD5">
        <w:rPr>
          <w:rFonts w:ascii="Times New Roman" w:hAnsi="Times New Roman" w:hint="eastAsia"/>
          <w:sz w:val="24"/>
        </w:rPr>
        <w:t>②</w:t>
      </w:r>
      <w:r w:rsidRPr="00F34DD5">
        <w:rPr>
          <w:rFonts w:ascii="Times New Roman" w:hAnsi="Times New Roman"/>
          <w:sz w:val="24"/>
        </w:rPr>
        <w:t>制定有效处理事故的应急行动方案，并得到有关部门的认可，能与有关部门有效配合。</w:t>
      </w:r>
    </w:p>
    <w:p w:rsidR="00F34DD5" w:rsidRPr="00F34DD5" w:rsidRDefault="00F34DD5" w:rsidP="00F34DD5">
      <w:pPr>
        <w:ind w:firstLine="482"/>
        <w:rPr>
          <w:rFonts w:ascii="Times New Roman" w:hAnsi="Times New Roman"/>
          <w:sz w:val="24"/>
        </w:rPr>
      </w:pPr>
      <w:r w:rsidRPr="00F34DD5">
        <w:rPr>
          <w:rFonts w:ascii="Times New Roman" w:hAnsi="Times New Roman" w:hint="eastAsia"/>
          <w:sz w:val="24"/>
        </w:rPr>
        <w:t>③</w:t>
      </w:r>
      <w:r w:rsidRPr="00F34DD5">
        <w:rPr>
          <w:rFonts w:ascii="Times New Roman" w:hAnsi="Times New Roman"/>
          <w:sz w:val="24"/>
        </w:rPr>
        <w:t>明确职责，并落实到单位和有关人员。</w:t>
      </w:r>
    </w:p>
    <w:p w:rsidR="00F34DD5" w:rsidRPr="00F34DD5" w:rsidRDefault="00F34DD5" w:rsidP="00F34DD5">
      <w:pPr>
        <w:ind w:firstLine="482"/>
        <w:rPr>
          <w:rFonts w:ascii="Times New Roman" w:hAnsi="Times New Roman"/>
          <w:sz w:val="24"/>
        </w:rPr>
      </w:pPr>
      <w:r w:rsidRPr="00F34DD5">
        <w:rPr>
          <w:rFonts w:ascii="Times New Roman" w:hAnsi="Times New Roman" w:hint="eastAsia"/>
          <w:sz w:val="24"/>
        </w:rPr>
        <w:t>④</w:t>
      </w:r>
      <w:r w:rsidRPr="00F34DD5">
        <w:rPr>
          <w:rFonts w:ascii="Times New Roman" w:hAnsi="Times New Roman"/>
          <w:sz w:val="24"/>
        </w:rPr>
        <w:t>制定控制和减少事故影响范围、程度以及补救行动的实施计划。</w:t>
      </w:r>
    </w:p>
    <w:p w:rsidR="00F34DD5" w:rsidRPr="00F34DD5" w:rsidRDefault="00F34DD5" w:rsidP="00F34DD5">
      <w:pPr>
        <w:ind w:firstLine="482"/>
        <w:rPr>
          <w:rFonts w:ascii="Times New Roman" w:hAnsi="Times New Roman"/>
          <w:sz w:val="24"/>
        </w:rPr>
      </w:pPr>
      <w:r w:rsidRPr="00F34DD5">
        <w:rPr>
          <w:rFonts w:ascii="Times New Roman" w:hAnsi="Times New Roman" w:hint="eastAsia"/>
          <w:sz w:val="24"/>
        </w:rPr>
        <w:t>⑤</w:t>
      </w:r>
      <w:r w:rsidRPr="00F34DD5">
        <w:rPr>
          <w:rFonts w:ascii="Times New Roman" w:hAnsi="Times New Roman"/>
          <w:sz w:val="24"/>
        </w:rPr>
        <w:t>对事故现场管理以及事故处置全过程的监督，应由富有事故处置经验的人员或有关部门工作人员承担。</w:t>
      </w:r>
    </w:p>
    <w:p w:rsidR="00F34DD5" w:rsidRPr="00F34DD5" w:rsidRDefault="00F34DD5" w:rsidP="00F34DD5">
      <w:pPr>
        <w:ind w:firstLine="482"/>
        <w:rPr>
          <w:rFonts w:ascii="Times New Roman" w:hAnsi="Times New Roman"/>
          <w:sz w:val="24"/>
        </w:rPr>
      </w:pPr>
      <w:r w:rsidRPr="00F34DD5">
        <w:rPr>
          <w:rFonts w:ascii="Times New Roman" w:hAnsi="Times New Roman" w:hint="eastAsia"/>
          <w:sz w:val="24"/>
        </w:rPr>
        <w:t>⑥</w:t>
      </w:r>
      <w:r w:rsidRPr="00F34DD5">
        <w:rPr>
          <w:rFonts w:ascii="Times New Roman" w:hAnsi="Times New Roman"/>
          <w:sz w:val="24"/>
        </w:rPr>
        <w:t>为提高事故处置队伍的协同救援水平和实战能力，检验救援体系的应急综合运作状态，提高其实战水平，应进行应急救援演练。</w:t>
      </w:r>
    </w:p>
    <w:p w:rsidR="00F34DD5" w:rsidRPr="00F34DD5" w:rsidRDefault="00F34DD5" w:rsidP="00F34DD5">
      <w:pPr>
        <w:ind w:firstLine="482"/>
        <w:rPr>
          <w:rFonts w:ascii="Times New Roman" w:hAnsi="Times New Roman"/>
          <w:sz w:val="24"/>
        </w:rPr>
      </w:pPr>
      <w:r w:rsidRPr="00F34DD5">
        <w:rPr>
          <w:rFonts w:ascii="Times New Roman" w:hAnsi="Times New Roman"/>
          <w:sz w:val="24"/>
        </w:rPr>
        <w:t>五、风险事故应急监测</w:t>
      </w:r>
    </w:p>
    <w:p w:rsidR="00F34DD5" w:rsidRPr="00F34DD5" w:rsidRDefault="00F34DD5" w:rsidP="00F34DD5">
      <w:pPr>
        <w:ind w:firstLine="482"/>
        <w:rPr>
          <w:rFonts w:ascii="Times New Roman" w:hAnsi="Times New Roman"/>
          <w:sz w:val="24"/>
        </w:rPr>
      </w:pPr>
      <w:r w:rsidRPr="00F34DD5">
        <w:rPr>
          <w:rFonts w:ascii="Times New Roman" w:hAnsi="Times New Roman"/>
          <w:sz w:val="24"/>
        </w:rPr>
        <w:t>当发生废气污染事故时，应紧急向上级环境管理部门汇报，由上级环境管理部门安排事故应急监测，重点监测周边环境敏感点的本项目特征因子。</w:t>
      </w:r>
    </w:p>
    <w:p w:rsidR="00F34DD5" w:rsidRPr="00F34DD5" w:rsidRDefault="00F34DD5" w:rsidP="00F34DD5">
      <w:pPr>
        <w:ind w:firstLine="482"/>
        <w:rPr>
          <w:rFonts w:ascii="Times New Roman" w:hAnsi="Times New Roman"/>
          <w:sz w:val="24"/>
        </w:rPr>
      </w:pPr>
      <w:r>
        <w:rPr>
          <w:rFonts w:ascii="Times New Roman" w:hAnsi="Times New Roman" w:hint="eastAsia"/>
          <w:sz w:val="24"/>
        </w:rPr>
        <w:t>（</w:t>
      </w:r>
      <w:r>
        <w:rPr>
          <w:rFonts w:ascii="Times New Roman" w:hAnsi="Times New Roman" w:hint="eastAsia"/>
          <w:sz w:val="24"/>
        </w:rPr>
        <w:t>6</w:t>
      </w:r>
      <w:r>
        <w:rPr>
          <w:rFonts w:ascii="Times New Roman" w:hAnsi="Times New Roman" w:hint="eastAsia"/>
          <w:sz w:val="24"/>
        </w:rPr>
        <w:t>）</w:t>
      </w:r>
      <w:r w:rsidRPr="00F34DD5">
        <w:rPr>
          <w:rFonts w:ascii="Times New Roman" w:hAnsi="Times New Roman"/>
          <w:sz w:val="24"/>
        </w:rPr>
        <w:t>风险事故应急计划</w:t>
      </w:r>
    </w:p>
    <w:p w:rsidR="00F34DD5" w:rsidRPr="00F34DD5" w:rsidRDefault="00F34DD5" w:rsidP="00F34DD5">
      <w:pPr>
        <w:ind w:firstLine="482"/>
        <w:rPr>
          <w:rFonts w:ascii="Times New Roman" w:hAnsi="Times New Roman"/>
          <w:sz w:val="24"/>
        </w:rPr>
      </w:pPr>
      <w:r w:rsidRPr="00F34DD5">
        <w:rPr>
          <w:rFonts w:ascii="Times New Roman" w:hAnsi="Times New Roman"/>
          <w:sz w:val="24"/>
        </w:rPr>
        <w:t>项目必须在平时拟定事故应急预案，以应对可能发生的应急危害事故，一旦发生事故，即可以在有充分准备的情况下，对事故进行紧急处理。</w:t>
      </w:r>
    </w:p>
    <w:p w:rsidR="00F34DD5" w:rsidRPr="00F34DD5" w:rsidRDefault="00F34DD5" w:rsidP="00F34DD5">
      <w:pPr>
        <w:ind w:firstLine="482"/>
        <w:rPr>
          <w:rFonts w:ascii="Times New Roman" w:hAnsi="Times New Roman"/>
          <w:sz w:val="24"/>
        </w:rPr>
      </w:pPr>
      <w:r w:rsidRPr="00F34DD5">
        <w:rPr>
          <w:rFonts w:ascii="Times New Roman" w:hAnsi="Times New Roman"/>
          <w:sz w:val="24"/>
        </w:rPr>
        <w:t>风险事故的应急计划包括应急状态分类、应急计划区和事故等级水平、应急防护、应急医学处理等。因此，风险事故应急计划应当包括以下内容</w:t>
      </w:r>
      <w:r>
        <w:rPr>
          <w:rFonts w:ascii="Times New Roman" w:hAnsi="Times New Roman" w:hint="eastAsia"/>
          <w:sz w:val="24"/>
        </w:rPr>
        <w:t>。</w:t>
      </w:r>
    </w:p>
    <w:p w:rsidR="00F34DD5" w:rsidRDefault="00F34DD5" w:rsidP="00F34DD5">
      <w:pPr>
        <w:ind w:firstLine="482"/>
        <w:jc w:val="center"/>
        <w:rPr>
          <w:rFonts w:ascii="Times New Roman" w:hAnsi="Times New Roman"/>
          <w:b/>
          <w:bCs/>
          <w:sz w:val="21"/>
          <w:szCs w:val="21"/>
        </w:rPr>
      </w:pPr>
    </w:p>
    <w:p w:rsidR="00F34DD5" w:rsidRDefault="00F34DD5" w:rsidP="00F34DD5">
      <w:pPr>
        <w:ind w:firstLine="482"/>
        <w:jc w:val="center"/>
        <w:rPr>
          <w:rFonts w:ascii="Times New Roman" w:hAnsi="Times New Roman"/>
          <w:b/>
          <w:bCs/>
          <w:sz w:val="21"/>
          <w:szCs w:val="21"/>
        </w:rPr>
      </w:pPr>
    </w:p>
    <w:p w:rsidR="00F34DD5" w:rsidRDefault="00F34DD5" w:rsidP="00F34DD5">
      <w:pPr>
        <w:ind w:firstLine="482"/>
        <w:jc w:val="center"/>
        <w:rPr>
          <w:rFonts w:ascii="Times New Roman" w:hAnsi="Times New Roman"/>
          <w:b/>
          <w:bCs/>
          <w:sz w:val="21"/>
          <w:szCs w:val="21"/>
        </w:rPr>
      </w:pPr>
    </w:p>
    <w:p w:rsidR="00F34DD5" w:rsidRDefault="00F34DD5" w:rsidP="00F34DD5">
      <w:pPr>
        <w:ind w:firstLine="482"/>
        <w:jc w:val="center"/>
        <w:rPr>
          <w:rFonts w:ascii="Times New Roman" w:hAnsi="Times New Roman"/>
          <w:b/>
          <w:bCs/>
          <w:sz w:val="21"/>
          <w:szCs w:val="21"/>
        </w:rPr>
      </w:pPr>
    </w:p>
    <w:p w:rsidR="00F34DD5" w:rsidRDefault="00F34DD5" w:rsidP="00F34DD5">
      <w:pPr>
        <w:ind w:firstLine="482"/>
        <w:jc w:val="center"/>
        <w:rPr>
          <w:rFonts w:ascii="Times New Roman" w:hAnsi="Times New Roman"/>
          <w:b/>
          <w:bCs/>
          <w:sz w:val="21"/>
          <w:szCs w:val="21"/>
        </w:rPr>
      </w:pPr>
    </w:p>
    <w:p w:rsidR="00F34DD5" w:rsidRPr="00F34DD5" w:rsidRDefault="00F34DD5" w:rsidP="00F34DD5">
      <w:pPr>
        <w:ind w:firstLine="482"/>
        <w:jc w:val="center"/>
        <w:rPr>
          <w:rFonts w:ascii="Times New Roman" w:hAnsi="Times New Roman"/>
          <w:b/>
          <w:bCs/>
          <w:sz w:val="21"/>
          <w:szCs w:val="21"/>
        </w:rPr>
      </w:pPr>
      <w:r w:rsidRPr="00F34DD5">
        <w:rPr>
          <w:rFonts w:ascii="Times New Roman" w:hAnsi="Times New Roman"/>
          <w:b/>
          <w:bCs/>
          <w:sz w:val="21"/>
          <w:szCs w:val="21"/>
        </w:rPr>
        <w:lastRenderedPageBreak/>
        <w:t>表</w:t>
      </w:r>
      <w:r w:rsidRPr="00F34DD5">
        <w:rPr>
          <w:rFonts w:ascii="Times New Roman" w:hAnsi="Times New Roman"/>
          <w:b/>
          <w:bCs/>
          <w:sz w:val="21"/>
          <w:szCs w:val="21"/>
        </w:rPr>
        <w:t xml:space="preserve">5-54 </w:t>
      </w:r>
      <w:r w:rsidRPr="00F34DD5">
        <w:rPr>
          <w:rFonts w:ascii="Times New Roman" w:hAnsi="Times New Roman"/>
          <w:b/>
          <w:bCs/>
          <w:sz w:val="21"/>
          <w:szCs w:val="21"/>
        </w:rPr>
        <w:t>突发环境风险事故应急预案要点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
        <w:gridCol w:w="1508"/>
        <w:gridCol w:w="6387"/>
      </w:tblGrid>
      <w:tr w:rsidR="00F34DD5" w:rsidRPr="00F47B9E" w:rsidTr="00276091">
        <w:trPr>
          <w:trHeight w:val="369"/>
        </w:trPr>
        <w:tc>
          <w:tcPr>
            <w:tcW w:w="372"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序号</w:t>
            </w:r>
          </w:p>
        </w:tc>
        <w:tc>
          <w:tcPr>
            <w:tcW w:w="884"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项目</w:t>
            </w:r>
          </w:p>
        </w:tc>
        <w:tc>
          <w:tcPr>
            <w:tcW w:w="0" w:type="auto"/>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内容及要求</w:t>
            </w:r>
          </w:p>
        </w:tc>
      </w:tr>
      <w:tr w:rsidR="00F34DD5" w:rsidRPr="00F47B9E" w:rsidTr="00276091">
        <w:trPr>
          <w:trHeight w:val="369"/>
        </w:trPr>
        <w:tc>
          <w:tcPr>
            <w:tcW w:w="372"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1</w:t>
            </w:r>
          </w:p>
        </w:tc>
        <w:tc>
          <w:tcPr>
            <w:tcW w:w="884"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应急计划区</w:t>
            </w:r>
          </w:p>
        </w:tc>
        <w:tc>
          <w:tcPr>
            <w:tcW w:w="0" w:type="auto"/>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危险目标：原辅材料仓库、环境保护目标</w:t>
            </w:r>
          </w:p>
        </w:tc>
      </w:tr>
      <w:tr w:rsidR="00F34DD5" w:rsidRPr="00F47B9E" w:rsidTr="00276091">
        <w:trPr>
          <w:trHeight w:val="369"/>
        </w:trPr>
        <w:tc>
          <w:tcPr>
            <w:tcW w:w="372"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2</w:t>
            </w:r>
          </w:p>
        </w:tc>
        <w:tc>
          <w:tcPr>
            <w:tcW w:w="884"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应急组织</w:t>
            </w:r>
          </w:p>
          <w:p w:rsidR="00F34DD5" w:rsidRPr="00F34DD5" w:rsidRDefault="00F34DD5" w:rsidP="00276091">
            <w:pPr>
              <w:adjustRightInd w:val="0"/>
              <w:snapToGrid w:val="0"/>
              <w:spacing w:line="240" w:lineRule="auto"/>
              <w:jc w:val="center"/>
              <w:rPr>
                <w:sz w:val="21"/>
                <w:szCs w:val="21"/>
              </w:rPr>
            </w:pPr>
            <w:r w:rsidRPr="00F34DD5">
              <w:rPr>
                <w:sz w:val="21"/>
                <w:szCs w:val="21"/>
              </w:rPr>
              <w:t>机构、人员</w:t>
            </w:r>
          </w:p>
        </w:tc>
        <w:tc>
          <w:tcPr>
            <w:tcW w:w="0" w:type="auto"/>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工厂、地区应急组织机构、人员</w:t>
            </w:r>
          </w:p>
        </w:tc>
      </w:tr>
      <w:tr w:rsidR="00F34DD5" w:rsidRPr="00F47B9E" w:rsidTr="00276091">
        <w:trPr>
          <w:trHeight w:val="369"/>
        </w:trPr>
        <w:tc>
          <w:tcPr>
            <w:tcW w:w="372"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3</w:t>
            </w:r>
          </w:p>
        </w:tc>
        <w:tc>
          <w:tcPr>
            <w:tcW w:w="884"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预案分级</w:t>
            </w:r>
          </w:p>
          <w:p w:rsidR="00F34DD5" w:rsidRPr="00F34DD5" w:rsidRDefault="00F34DD5" w:rsidP="00276091">
            <w:pPr>
              <w:adjustRightInd w:val="0"/>
              <w:snapToGrid w:val="0"/>
              <w:spacing w:line="240" w:lineRule="auto"/>
              <w:jc w:val="center"/>
              <w:rPr>
                <w:sz w:val="21"/>
                <w:szCs w:val="21"/>
              </w:rPr>
            </w:pPr>
            <w:r w:rsidRPr="00F34DD5">
              <w:rPr>
                <w:sz w:val="21"/>
                <w:szCs w:val="21"/>
              </w:rPr>
              <w:t>响应条件</w:t>
            </w:r>
          </w:p>
        </w:tc>
        <w:tc>
          <w:tcPr>
            <w:tcW w:w="0" w:type="auto"/>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规定预案的级别及分级响应程序，应根据环境事件的可控性、严重程度和影响范围，坚持</w:t>
            </w:r>
            <w:r w:rsidRPr="00F34DD5">
              <w:rPr>
                <w:sz w:val="21"/>
                <w:szCs w:val="21"/>
              </w:rPr>
              <w:t>“</w:t>
            </w:r>
            <w:r w:rsidRPr="00F34DD5">
              <w:rPr>
                <w:sz w:val="21"/>
                <w:szCs w:val="21"/>
              </w:rPr>
              <w:t>企业自救、属地为主</w:t>
            </w:r>
            <w:r w:rsidRPr="00F34DD5">
              <w:rPr>
                <w:sz w:val="21"/>
                <w:szCs w:val="21"/>
              </w:rPr>
              <w:t>”</w:t>
            </w:r>
            <w:r w:rsidRPr="00F34DD5">
              <w:rPr>
                <w:sz w:val="21"/>
                <w:szCs w:val="21"/>
              </w:rPr>
              <w:t>的原则，超出企业环境事件应急预案应急处置能力时，应及时请求启动上一级应急预案。</w:t>
            </w:r>
          </w:p>
        </w:tc>
      </w:tr>
      <w:tr w:rsidR="00F34DD5" w:rsidRPr="00F47B9E" w:rsidTr="00276091">
        <w:trPr>
          <w:trHeight w:val="369"/>
        </w:trPr>
        <w:tc>
          <w:tcPr>
            <w:tcW w:w="372"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4</w:t>
            </w:r>
          </w:p>
        </w:tc>
        <w:tc>
          <w:tcPr>
            <w:tcW w:w="884"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应急救援保障</w:t>
            </w:r>
          </w:p>
        </w:tc>
        <w:tc>
          <w:tcPr>
            <w:tcW w:w="0" w:type="auto"/>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应急设施，设备与器材等</w:t>
            </w:r>
          </w:p>
        </w:tc>
      </w:tr>
      <w:tr w:rsidR="00F34DD5" w:rsidRPr="00F47B9E" w:rsidTr="00276091">
        <w:trPr>
          <w:trHeight w:val="369"/>
        </w:trPr>
        <w:tc>
          <w:tcPr>
            <w:tcW w:w="372"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5</w:t>
            </w:r>
          </w:p>
        </w:tc>
        <w:tc>
          <w:tcPr>
            <w:tcW w:w="884"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报警、通讯</w:t>
            </w:r>
          </w:p>
          <w:p w:rsidR="00F34DD5" w:rsidRPr="00F34DD5" w:rsidRDefault="00F34DD5" w:rsidP="00276091">
            <w:pPr>
              <w:adjustRightInd w:val="0"/>
              <w:snapToGrid w:val="0"/>
              <w:spacing w:line="240" w:lineRule="auto"/>
              <w:jc w:val="center"/>
              <w:rPr>
                <w:sz w:val="21"/>
                <w:szCs w:val="21"/>
              </w:rPr>
            </w:pPr>
            <w:r w:rsidRPr="00F34DD5">
              <w:rPr>
                <w:sz w:val="21"/>
                <w:szCs w:val="21"/>
              </w:rPr>
              <w:t>联络方式</w:t>
            </w:r>
          </w:p>
        </w:tc>
        <w:tc>
          <w:tcPr>
            <w:tcW w:w="0" w:type="auto"/>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规定应急状态下的报警通讯方式、通知方式和交通保障、管制</w:t>
            </w:r>
          </w:p>
        </w:tc>
      </w:tr>
      <w:tr w:rsidR="00F34DD5" w:rsidRPr="00F47B9E" w:rsidTr="00276091">
        <w:trPr>
          <w:trHeight w:val="369"/>
        </w:trPr>
        <w:tc>
          <w:tcPr>
            <w:tcW w:w="372"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6</w:t>
            </w:r>
          </w:p>
        </w:tc>
        <w:tc>
          <w:tcPr>
            <w:tcW w:w="884"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应急环境</w:t>
            </w:r>
          </w:p>
          <w:p w:rsidR="00F34DD5" w:rsidRPr="00F34DD5" w:rsidRDefault="00F34DD5" w:rsidP="00276091">
            <w:pPr>
              <w:adjustRightInd w:val="0"/>
              <w:snapToGrid w:val="0"/>
              <w:spacing w:line="240" w:lineRule="auto"/>
              <w:jc w:val="center"/>
              <w:rPr>
                <w:sz w:val="21"/>
                <w:szCs w:val="21"/>
              </w:rPr>
            </w:pPr>
            <w:r w:rsidRPr="00F34DD5">
              <w:rPr>
                <w:sz w:val="21"/>
                <w:szCs w:val="21"/>
              </w:rPr>
              <w:t>监测、抢险、救援及控制措施</w:t>
            </w:r>
          </w:p>
        </w:tc>
        <w:tc>
          <w:tcPr>
            <w:tcW w:w="0" w:type="auto"/>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由专业队伍负责对事故现场进行侦察监测，对事故性质、参数与后果进行评估，为指挥部门提供决策依据</w:t>
            </w:r>
          </w:p>
        </w:tc>
      </w:tr>
      <w:tr w:rsidR="00F34DD5" w:rsidRPr="00F47B9E" w:rsidTr="00276091">
        <w:trPr>
          <w:trHeight w:val="369"/>
        </w:trPr>
        <w:tc>
          <w:tcPr>
            <w:tcW w:w="372"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7</w:t>
            </w:r>
          </w:p>
        </w:tc>
        <w:tc>
          <w:tcPr>
            <w:tcW w:w="884"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应急检测、防护措施、清除泄漏措施和器材</w:t>
            </w:r>
          </w:p>
        </w:tc>
        <w:tc>
          <w:tcPr>
            <w:tcW w:w="0" w:type="auto"/>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事故现场、邻近区域、控制防火区域，控制和清除污染的相应措施及设备</w:t>
            </w:r>
          </w:p>
        </w:tc>
      </w:tr>
      <w:tr w:rsidR="00F34DD5" w:rsidRPr="00F47B9E" w:rsidTr="00276091">
        <w:trPr>
          <w:trHeight w:val="369"/>
        </w:trPr>
        <w:tc>
          <w:tcPr>
            <w:tcW w:w="372"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8</w:t>
            </w:r>
          </w:p>
        </w:tc>
        <w:tc>
          <w:tcPr>
            <w:tcW w:w="884"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人员紧急撤离、疏散，应急剂量控制、撤离组织计划</w:t>
            </w:r>
          </w:p>
        </w:tc>
        <w:tc>
          <w:tcPr>
            <w:tcW w:w="0" w:type="auto"/>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事故现场、工厂邻近区、受事故影响的区域人员及公众对毒物应急剂量控制规定，撤离组织计划及救护，医疗救护与公众健康</w:t>
            </w:r>
          </w:p>
        </w:tc>
      </w:tr>
      <w:tr w:rsidR="00F34DD5" w:rsidRPr="00F47B9E" w:rsidTr="00276091">
        <w:trPr>
          <w:trHeight w:val="369"/>
        </w:trPr>
        <w:tc>
          <w:tcPr>
            <w:tcW w:w="372"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9</w:t>
            </w:r>
          </w:p>
        </w:tc>
        <w:tc>
          <w:tcPr>
            <w:tcW w:w="884"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事故应急救援</w:t>
            </w:r>
          </w:p>
          <w:p w:rsidR="00F34DD5" w:rsidRPr="00F34DD5" w:rsidRDefault="00F34DD5" w:rsidP="00276091">
            <w:pPr>
              <w:adjustRightInd w:val="0"/>
              <w:snapToGrid w:val="0"/>
              <w:spacing w:line="240" w:lineRule="auto"/>
              <w:jc w:val="center"/>
              <w:rPr>
                <w:sz w:val="21"/>
                <w:szCs w:val="21"/>
              </w:rPr>
            </w:pPr>
            <w:r w:rsidRPr="00F34DD5">
              <w:rPr>
                <w:sz w:val="21"/>
                <w:szCs w:val="21"/>
              </w:rPr>
              <w:t>关闭程序与恢复措施</w:t>
            </w:r>
          </w:p>
        </w:tc>
        <w:tc>
          <w:tcPr>
            <w:tcW w:w="0" w:type="auto"/>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规定应急状态终止程序</w:t>
            </w:r>
          </w:p>
          <w:p w:rsidR="00F34DD5" w:rsidRPr="00F34DD5" w:rsidRDefault="00F34DD5" w:rsidP="00276091">
            <w:pPr>
              <w:adjustRightInd w:val="0"/>
              <w:snapToGrid w:val="0"/>
              <w:spacing w:line="240" w:lineRule="auto"/>
              <w:jc w:val="center"/>
              <w:rPr>
                <w:sz w:val="21"/>
                <w:szCs w:val="21"/>
              </w:rPr>
            </w:pPr>
            <w:r w:rsidRPr="00F34DD5">
              <w:rPr>
                <w:sz w:val="21"/>
                <w:szCs w:val="21"/>
              </w:rPr>
              <w:t>事故现场善后处理，恢复措施</w:t>
            </w:r>
          </w:p>
          <w:p w:rsidR="00F34DD5" w:rsidRPr="00F34DD5" w:rsidRDefault="00F34DD5" w:rsidP="00276091">
            <w:pPr>
              <w:adjustRightInd w:val="0"/>
              <w:snapToGrid w:val="0"/>
              <w:spacing w:line="240" w:lineRule="auto"/>
              <w:jc w:val="center"/>
              <w:rPr>
                <w:sz w:val="21"/>
                <w:szCs w:val="21"/>
              </w:rPr>
            </w:pPr>
            <w:r w:rsidRPr="00F34DD5">
              <w:rPr>
                <w:sz w:val="21"/>
                <w:szCs w:val="21"/>
              </w:rPr>
              <w:t>邻近区域解除事故警戒及善后恢复措施</w:t>
            </w:r>
          </w:p>
        </w:tc>
      </w:tr>
      <w:tr w:rsidR="00F34DD5" w:rsidRPr="00F47B9E" w:rsidTr="00276091">
        <w:trPr>
          <w:trHeight w:val="369"/>
        </w:trPr>
        <w:tc>
          <w:tcPr>
            <w:tcW w:w="372"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10</w:t>
            </w:r>
          </w:p>
        </w:tc>
        <w:tc>
          <w:tcPr>
            <w:tcW w:w="884"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应急培训计划</w:t>
            </w:r>
          </w:p>
        </w:tc>
        <w:tc>
          <w:tcPr>
            <w:tcW w:w="0" w:type="auto"/>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应急计划制定后，平时安排人员培训与演练</w:t>
            </w:r>
          </w:p>
        </w:tc>
      </w:tr>
      <w:tr w:rsidR="00F34DD5" w:rsidRPr="00F47B9E" w:rsidTr="00276091">
        <w:trPr>
          <w:trHeight w:val="369"/>
        </w:trPr>
        <w:tc>
          <w:tcPr>
            <w:tcW w:w="372"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11</w:t>
            </w:r>
          </w:p>
        </w:tc>
        <w:tc>
          <w:tcPr>
            <w:tcW w:w="884"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公众教育和信息</w:t>
            </w:r>
          </w:p>
        </w:tc>
        <w:tc>
          <w:tcPr>
            <w:tcW w:w="0" w:type="auto"/>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对工厂邻近地区开展公众教育、培训和发布有关信息</w:t>
            </w:r>
          </w:p>
        </w:tc>
      </w:tr>
      <w:tr w:rsidR="00F34DD5" w:rsidRPr="00F47B9E" w:rsidTr="00276091">
        <w:trPr>
          <w:trHeight w:val="369"/>
        </w:trPr>
        <w:tc>
          <w:tcPr>
            <w:tcW w:w="372"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12</w:t>
            </w:r>
          </w:p>
        </w:tc>
        <w:tc>
          <w:tcPr>
            <w:tcW w:w="884"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记录和报告</w:t>
            </w:r>
          </w:p>
        </w:tc>
        <w:tc>
          <w:tcPr>
            <w:tcW w:w="0" w:type="auto"/>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设置应急事故专门记录，建档案和专门报告制度，专门部门负责管理</w:t>
            </w:r>
          </w:p>
        </w:tc>
      </w:tr>
      <w:tr w:rsidR="00F34DD5" w:rsidRPr="00F47B9E" w:rsidTr="00276091">
        <w:trPr>
          <w:trHeight w:val="369"/>
        </w:trPr>
        <w:tc>
          <w:tcPr>
            <w:tcW w:w="372"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13</w:t>
            </w:r>
          </w:p>
        </w:tc>
        <w:tc>
          <w:tcPr>
            <w:tcW w:w="884" w:type="pct"/>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附件</w:t>
            </w:r>
          </w:p>
        </w:tc>
        <w:tc>
          <w:tcPr>
            <w:tcW w:w="0" w:type="auto"/>
            <w:shd w:val="clear" w:color="auto" w:fill="auto"/>
            <w:vAlign w:val="center"/>
          </w:tcPr>
          <w:p w:rsidR="00F34DD5" w:rsidRPr="00F34DD5" w:rsidRDefault="00F34DD5" w:rsidP="00276091">
            <w:pPr>
              <w:adjustRightInd w:val="0"/>
              <w:snapToGrid w:val="0"/>
              <w:spacing w:line="240" w:lineRule="auto"/>
              <w:jc w:val="center"/>
              <w:rPr>
                <w:sz w:val="21"/>
                <w:szCs w:val="21"/>
              </w:rPr>
            </w:pPr>
            <w:r w:rsidRPr="00F34DD5">
              <w:rPr>
                <w:sz w:val="21"/>
                <w:szCs w:val="21"/>
              </w:rPr>
              <w:t>与应急事故有关的多种附件材料的准备和形成</w:t>
            </w:r>
          </w:p>
        </w:tc>
      </w:tr>
    </w:tbl>
    <w:p w:rsidR="00F34DD5" w:rsidRPr="00F34DD5" w:rsidRDefault="00F34DD5" w:rsidP="00F34DD5">
      <w:pPr>
        <w:ind w:firstLine="482"/>
        <w:rPr>
          <w:rFonts w:ascii="Times New Roman" w:hAnsi="Times New Roman"/>
          <w:sz w:val="24"/>
        </w:rPr>
      </w:pPr>
      <w:bookmarkStart w:id="97" w:name="_Toc108949082"/>
      <w:bookmarkStart w:id="98" w:name="_Toc110843625"/>
      <w:bookmarkStart w:id="99" w:name="_Toc112143951"/>
      <w:bookmarkStart w:id="100" w:name="_Toc137288835"/>
      <w:bookmarkStart w:id="101" w:name="_Toc142821924"/>
      <w:r w:rsidRPr="00F34DD5">
        <w:rPr>
          <w:rFonts w:ascii="Times New Roman" w:hAnsi="Times New Roman" w:hint="eastAsia"/>
          <w:sz w:val="24"/>
        </w:rPr>
        <w:t>（</w:t>
      </w:r>
      <w:r w:rsidRPr="00F34DD5">
        <w:rPr>
          <w:rFonts w:ascii="Times New Roman" w:hAnsi="Times New Roman" w:hint="eastAsia"/>
          <w:sz w:val="24"/>
        </w:rPr>
        <w:t>7</w:t>
      </w:r>
      <w:r w:rsidRPr="00F34DD5">
        <w:rPr>
          <w:rFonts w:ascii="Times New Roman" w:hAnsi="Times New Roman" w:hint="eastAsia"/>
          <w:sz w:val="24"/>
        </w:rPr>
        <w:t>）</w:t>
      </w:r>
      <w:r w:rsidRPr="00F34DD5">
        <w:rPr>
          <w:rFonts w:ascii="Times New Roman" w:hAnsi="Times New Roman"/>
          <w:sz w:val="24"/>
        </w:rPr>
        <w:t>有关规定和要求</w:t>
      </w:r>
      <w:bookmarkEnd w:id="97"/>
      <w:bookmarkEnd w:id="98"/>
      <w:bookmarkEnd w:id="99"/>
      <w:bookmarkEnd w:id="100"/>
      <w:bookmarkEnd w:id="101"/>
    </w:p>
    <w:p w:rsidR="00F34DD5" w:rsidRPr="00F34DD5" w:rsidRDefault="00F34DD5" w:rsidP="00F34DD5">
      <w:pPr>
        <w:ind w:firstLine="482"/>
        <w:rPr>
          <w:rFonts w:ascii="Times New Roman" w:hAnsi="Times New Roman"/>
          <w:sz w:val="24"/>
        </w:rPr>
      </w:pPr>
      <w:r w:rsidRPr="00F34DD5">
        <w:rPr>
          <w:rFonts w:ascii="Times New Roman" w:hAnsi="Times New Roman" w:hint="eastAsia"/>
          <w:sz w:val="24"/>
        </w:rPr>
        <w:t>①</w:t>
      </w:r>
      <w:r w:rsidRPr="00F34DD5">
        <w:rPr>
          <w:rFonts w:ascii="Times New Roman" w:hAnsi="Times New Roman"/>
          <w:sz w:val="24"/>
        </w:rPr>
        <w:t>按照本节内容要求落实应急救援组织，每年初要根据人员变化进行组织调整，确保救援组织的落实。</w:t>
      </w:r>
    </w:p>
    <w:p w:rsidR="00F34DD5" w:rsidRPr="00F34DD5" w:rsidRDefault="00F34DD5" w:rsidP="00F34DD5">
      <w:pPr>
        <w:ind w:firstLine="482"/>
        <w:rPr>
          <w:rFonts w:ascii="Times New Roman" w:hAnsi="Times New Roman"/>
          <w:sz w:val="24"/>
        </w:rPr>
      </w:pPr>
      <w:r w:rsidRPr="00F34DD5">
        <w:rPr>
          <w:rFonts w:ascii="Times New Roman" w:hAnsi="Times New Roman" w:hint="eastAsia"/>
          <w:sz w:val="24"/>
        </w:rPr>
        <w:t>②</w:t>
      </w:r>
      <w:r w:rsidRPr="00F34DD5">
        <w:rPr>
          <w:rFonts w:ascii="Times New Roman" w:hAnsi="Times New Roman"/>
          <w:sz w:val="24"/>
        </w:rPr>
        <w:t>按照任务分工做好物资器材准备，如：必要的指挥通讯、报警、洗消、消防、抢修等器材及交通工具。上述各种器材应指定专人保管，并定期检查保养，使其处于良好状态，各重点目标设救援器材柜，专人保管以备急用。</w:t>
      </w:r>
    </w:p>
    <w:p w:rsidR="00F34DD5" w:rsidRPr="00F34DD5" w:rsidRDefault="00F34DD5" w:rsidP="00F34DD5">
      <w:pPr>
        <w:ind w:firstLine="482"/>
        <w:rPr>
          <w:rFonts w:ascii="Times New Roman" w:hAnsi="Times New Roman"/>
          <w:sz w:val="24"/>
        </w:rPr>
      </w:pPr>
      <w:r w:rsidRPr="00F34DD5">
        <w:rPr>
          <w:rFonts w:ascii="Times New Roman" w:hAnsi="Times New Roman" w:hint="eastAsia"/>
          <w:sz w:val="24"/>
        </w:rPr>
        <w:t>③</w:t>
      </w:r>
      <w:r w:rsidRPr="00F34DD5">
        <w:rPr>
          <w:rFonts w:ascii="Times New Roman" w:hAnsi="Times New Roman"/>
          <w:sz w:val="24"/>
        </w:rPr>
        <w:t>定期组织救援训练和学习，组织模拟事故应急训练，提高指挥水平和救援能力。</w:t>
      </w:r>
    </w:p>
    <w:p w:rsidR="00F34DD5" w:rsidRPr="00F34DD5" w:rsidRDefault="00F34DD5" w:rsidP="00F34DD5">
      <w:pPr>
        <w:ind w:firstLine="482"/>
        <w:rPr>
          <w:rFonts w:ascii="Times New Roman" w:hAnsi="Times New Roman"/>
          <w:sz w:val="24"/>
        </w:rPr>
      </w:pPr>
      <w:r w:rsidRPr="00F34DD5">
        <w:rPr>
          <w:rFonts w:ascii="Times New Roman" w:hAnsi="Times New Roman" w:hint="eastAsia"/>
          <w:sz w:val="24"/>
        </w:rPr>
        <w:lastRenderedPageBreak/>
        <w:t>④</w:t>
      </w:r>
      <w:r w:rsidRPr="00F34DD5">
        <w:rPr>
          <w:rFonts w:ascii="Times New Roman" w:hAnsi="Times New Roman"/>
          <w:sz w:val="24"/>
        </w:rPr>
        <w:t>对全厂职工进行经常性的安全常识教育。</w:t>
      </w:r>
    </w:p>
    <w:p w:rsidR="00F34DD5" w:rsidRPr="00F34DD5" w:rsidRDefault="00F34DD5" w:rsidP="00F34DD5">
      <w:pPr>
        <w:ind w:firstLine="482"/>
        <w:rPr>
          <w:rFonts w:ascii="Times New Roman" w:hAnsi="Times New Roman"/>
          <w:sz w:val="24"/>
        </w:rPr>
      </w:pPr>
      <w:r w:rsidRPr="00F34DD5">
        <w:rPr>
          <w:rFonts w:ascii="Times New Roman" w:hAnsi="Times New Roman" w:hint="eastAsia"/>
          <w:sz w:val="24"/>
        </w:rPr>
        <w:t>⑤</w:t>
      </w:r>
      <w:r w:rsidRPr="00F34DD5">
        <w:rPr>
          <w:rFonts w:ascii="Times New Roman" w:hAnsi="Times New Roman"/>
          <w:sz w:val="24"/>
        </w:rPr>
        <w:t>建立完善各项制度：</w:t>
      </w:r>
    </w:p>
    <w:p w:rsidR="00F34DD5" w:rsidRPr="00F34DD5" w:rsidRDefault="00F34DD5" w:rsidP="00F34DD5">
      <w:pPr>
        <w:ind w:firstLine="482"/>
        <w:rPr>
          <w:rFonts w:ascii="Times New Roman" w:hAnsi="Times New Roman"/>
          <w:sz w:val="24"/>
        </w:rPr>
      </w:pPr>
      <w:r w:rsidRPr="00F34DD5">
        <w:rPr>
          <w:rFonts w:ascii="Times New Roman" w:hAnsi="Times New Roman"/>
          <w:sz w:val="24"/>
        </w:rPr>
        <w:t>建立昼夜值班制度，指定预案责任人和备选联系人。</w:t>
      </w:r>
    </w:p>
    <w:p w:rsidR="00F34DD5" w:rsidRPr="00F34DD5" w:rsidRDefault="00F34DD5" w:rsidP="00F34DD5">
      <w:pPr>
        <w:ind w:firstLine="482"/>
        <w:rPr>
          <w:rFonts w:ascii="Times New Roman" w:hAnsi="Times New Roman"/>
          <w:sz w:val="24"/>
        </w:rPr>
      </w:pPr>
      <w:r w:rsidRPr="00F34DD5">
        <w:rPr>
          <w:rFonts w:ascii="Times New Roman" w:hAnsi="Times New Roman"/>
          <w:sz w:val="24"/>
        </w:rPr>
        <w:t>建立检查制度，每月结合安全生产工作检查，定期检查应急救援工作落实情况及器具保管情况，并组织应急预案演习。</w:t>
      </w:r>
    </w:p>
    <w:p w:rsidR="00F34DD5" w:rsidRPr="00F34DD5" w:rsidRDefault="00F34DD5" w:rsidP="00F34DD5">
      <w:pPr>
        <w:ind w:firstLine="482"/>
        <w:rPr>
          <w:rFonts w:ascii="Times New Roman" w:hAnsi="Times New Roman"/>
          <w:sz w:val="24"/>
        </w:rPr>
      </w:pPr>
      <w:r w:rsidRPr="00F34DD5">
        <w:rPr>
          <w:rFonts w:ascii="Times New Roman" w:hAnsi="Times New Roman"/>
          <w:sz w:val="24"/>
        </w:rPr>
        <w:t>建立例会制度，每季度第一个月的第一周召开领导小组成员和救援队负责人会议，研究应急救援工作。</w:t>
      </w:r>
    </w:p>
    <w:p w:rsidR="00F34DD5" w:rsidRPr="00F34DD5" w:rsidRDefault="00F34DD5" w:rsidP="00F34DD5">
      <w:pPr>
        <w:ind w:firstLine="482"/>
        <w:rPr>
          <w:rFonts w:ascii="Times New Roman" w:hAnsi="Times New Roman"/>
          <w:sz w:val="24"/>
        </w:rPr>
      </w:pPr>
      <w:r w:rsidRPr="00F34DD5">
        <w:rPr>
          <w:rFonts w:ascii="Times New Roman" w:hAnsi="Times New Roman" w:hint="eastAsia"/>
          <w:sz w:val="24"/>
        </w:rPr>
        <w:t>⑥</w:t>
      </w:r>
      <w:r w:rsidRPr="00F34DD5">
        <w:rPr>
          <w:rFonts w:ascii="Times New Roman" w:hAnsi="Times New Roman"/>
          <w:sz w:val="24"/>
        </w:rPr>
        <w:t>按照应急预案要求，定期组织应急演习，并落实演习总结。</w:t>
      </w:r>
    </w:p>
    <w:p w:rsidR="00F34DD5" w:rsidRPr="00F34DD5" w:rsidRDefault="00F34DD5" w:rsidP="00F34DD5">
      <w:pPr>
        <w:ind w:firstLine="482"/>
        <w:rPr>
          <w:rFonts w:ascii="Times New Roman" w:hAnsi="Times New Roman"/>
          <w:sz w:val="24"/>
        </w:rPr>
      </w:pPr>
      <w:r w:rsidRPr="00F34DD5">
        <w:rPr>
          <w:rFonts w:ascii="Times New Roman" w:hAnsi="Times New Roman" w:hint="eastAsia"/>
          <w:sz w:val="24"/>
        </w:rPr>
        <w:t>⑦</w:t>
      </w:r>
      <w:r w:rsidRPr="00F34DD5">
        <w:rPr>
          <w:rFonts w:ascii="Times New Roman" w:hAnsi="Times New Roman"/>
          <w:sz w:val="24"/>
        </w:rPr>
        <w:t>随着应急救援相关法律法规的制定、修改和完善，企业危险目标或应急资源发生变化，或者应急过程中发现存在的问题和出现新的情况，应及时修订完善应急预案。公司每年组织各单位对预案进行一次评审。</w:t>
      </w:r>
    </w:p>
    <w:p w:rsidR="007E08D9" w:rsidRDefault="00F34DD5" w:rsidP="00F34DD5">
      <w:pPr>
        <w:ind w:firstLine="482"/>
        <w:rPr>
          <w:rFonts w:ascii="Times New Roman" w:hAnsi="Times New Roman"/>
          <w:sz w:val="24"/>
        </w:rPr>
      </w:pPr>
      <w:r w:rsidRPr="00F34DD5">
        <w:rPr>
          <w:rFonts w:ascii="Times New Roman" w:hAnsi="Times New Roman" w:hint="eastAsia"/>
          <w:sz w:val="24"/>
        </w:rPr>
        <w:t>⑧</w:t>
      </w:r>
      <w:r w:rsidRPr="00F34DD5">
        <w:rPr>
          <w:rFonts w:ascii="Times New Roman" w:hAnsi="Times New Roman"/>
          <w:sz w:val="24"/>
        </w:rPr>
        <w:t>应急预案的编制及修订应报湖州市生态环境局</w:t>
      </w:r>
      <w:r>
        <w:rPr>
          <w:rFonts w:ascii="Times New Roman" w:hAnsi="Times New Roman" w:hint="eastAsia"/>
          <w:sz w:val="24"/>
        </w:rPr>
        <w:t>吴兴</w:t>
      </w:r>
      <w:r w:rsidRPr="00F34DD5">
        <w:rPr>
          <w:rFonts w:ascii="Times New Roman" w:hAnsi="Times New Roman"/>
          <w:sz w:val="24"/>
        </w:rPr>
        <w:t>分局备案。</w:t>
      </w:r>
    </w:p>
    <w:p w:rsidR="00276091" w:rsidRPr="00F702E5" w:rsidRDefault="00276091" w:rsidP="00F34DD5">
      <w:pPr>
        <w:ind w:firstLine="482"/>
        <w:rPr>
          <w:rFonts w:ascii="Times New Roman" w:hAnsi="Times New Roman"/>
          <w:b/>
          <w:sz w:val="24"/>
        </w:rPr>
      </w:pPr>
      <w:r w:rsidRPr="00276091">
        <w:rPr>
          <w:rFonts w:ascii="Times New Roman" w:hAnsi="Times New Roman" w:hint="eastAsia"/>
          <w:b/>
          <w:sz w:val="24"/>
        </w:rPr>
        <w:t>10</w:t>
      </w:r>
      <w:r w:rsidRPr="00276091">
        <w:rPr>
          <w:rFonts w:ascii="Times New Roman" w:hAnsi="Times New Roman" w:hint="eastAsia"/>
          <w:b/>
          <w:sz w:val="24"/>
        </w:rPr>
        <w:t>、环境风险简单分析内容表</w:t>
      </w:r>
    </w:p>
    <w:p w:rsidR="00276091" w:rsidRPr="00276091" w:rsidRDefault="00276091" w:rsidP="00276091">
      <w:pPr>
        <w:jc w:val="center"/>
        <w:rPr>
          <w:rFonts w:ascii="Times New Roman" w:hAnsi="Times New Roman"/>
          <w:b/>
          <w:sz w:val="21"/>
          <w:szCs w:val="21"/>
        </w:rPr>
      </w:pPr>
      <w:r w:rsidRPr="00276091">
        <w:rPr>
          <w:rFonts w:ascii="Times New Roman"/>
          <w:b/>
          <w:sz w:val="21"/>
          <w:szCs w:val="21"/>
        </w:rPr>
        <w:t>表</w:t>
      </w:r>
      <w:r w:rsidRPr="00276091">
        <w:rPr>
          <w:rFonts w:ascii="Times New Roman" w:hAnsi="Times New Roman"/>
          <w:b/>
          <w:sz w:val="21"/>
          <w:szCs w:val="21"/>
        </w:rPr>
        <w:t xml:space="preserve">5-55 </w:t>
      </w:r>
      <w:r w:rsidRPr="00276091">
        <w:rPr>
          <w:rFonts w:ascii="Times New Roman"/>
          <w:b/>
          <w:sz w:val="21"/>
          <w:szCs w:val="21"/>
        </w:rPr>
        <w:t>建设项目环境风险简单分析内容表</w:t>
      </w:r>
    </w:p>
    <w:tbl>
      <w:tblPr>
        <w:tblStyle w:val="aff0"/>
        <w:tblW w:w="0" w:type="auto"/>
        <w:jc w:val="center"/>
        <w:tblLook w:val="04A0"/>
      </w:tblPr>
      <w:tblGrid>
        <w:gridCol w:w="1416"/>
        <w:gridCol w:w="1073"/>
        <w:gridCol w:w="2326"/>
        <w:gridCol w:w="894"/>
        <w:gridCol w:w="2820"/>
      </w:tblGrid>
      <w:tr w:rsidR="00276091" w:rsidRPr="001478DE" w:rsidTr="00F702E5">
        <w:trPr>
          <w:trHeight w:val="369"/>
          <w:jc w:val="center"/>
        </w:trPr>
        <w:tc>
          <w:tcPr>
            <w:tcW w:w="1587" w:type="dxa"/>
            <w:vAlign w:val="center"/>
          </w:tcPr>
          <w:p w:rsidR="00276091" w:rsidRPr="00F702E5" w:rsidRDefault="00276091" w:rsidP="00F702E5">
            <w:pPr>
              <w:spacing w:line="240" w:lineRule="auto"/>
              <w:jc w:val="center"/>
              <w:rPr>
                <w:rFonts w:ascii="Times New Roman" w:hAnsi="Times New Roman"/>
                <w:sz w:val="21"/>
                <w:szCs w:val="21"/>
              </w:rPr>
            </w:pPr>
            <w:r w:rsidRPr="00F702E5">
              <w:rPr>
                <w:rFonts w:ascii="Times New Roman"/>
                <w:sz w:val="21"/>
                <w:szCs w:val="21"/>
              </w:rPr>
              <w:t>建设项目名称</w:t>
            </w:r>
          </w:p>
        </w:tc>
        <w:tc>
          <w:tcPr>
            <w:tcW w:w="7939" w:type="dxa"/>
            <w:gridSpan w:val="4"/>
            <w:vAlign w:val="center"/>
          </w:tcPr>
          <w:p w:rsidR="00276091" w:rsidRPr="00F702E5" w:rsidRDefault="00F702E5" w:rsidP="00F702E5">
            <w:pPr>
              <w:spacing w:line="240" w:lineRule="auto"/>
              <w:jc w:val="center"/>
              <w:rPr>
                <w:rFonts w:ascii="Times New Roman" w:hAnsi="Times New Roman"/>
                <w:sz w:val="21"/>
                <w:szCs w:val="21"/>
              </w:rPr>
            </w:pPr>
            <w:r w:rsidRPr="00F702E5">
              <w:rPr>
                <w:rFonts w:ascii="Times New Roman" w:hAnsi="Times New Roman"/>
                <w:sz w:val="21"/>
                <w:szCs w:val="21"/>
              </w:rPr>
              <w:t>浙江德瑞新材料科技股份有限公司</w:t>
            </w:r>
          </w:p>
        </w:tc>
      </w:tr>
      <w:tr w:rsidR="00276091" w:rsidRPr="001478DE" w:rsidTr="00F702E5">
        <w:trPr>
          <w:trHeight w:val="369"/>
          <w:jc w:val="center"/>
        </w:trPr>
        <w:tc>
          <w:tcPr>
            <w:tcW w:w="1587" w:type="dxa"/>
            <w:vAlign w:val="center"/>
          </w:tcPr>
          <w:p w:rsidR="00276091" w:rsidRPr="00F702E5" w:rsidRDefault="00276091" w:rsidP="00F702E5">
            <w:pPr>
              <w:spacing w:line="240" w:lineRule="auto"/>
              <w:jc w:val="center"/>
              <w:rPr>
                <w:rFonts w:ascii="Times New Roman" w:hAnsi="Times New Roman"/>
                <w:sz w:val="21"/>
                <w:szCs w:val="21"/>
              </w:rPr>
            </w:pPr>
            <w:r w:rsidRPr="00F702E5">
              <w:rPr>
                <w:rFonts w:ascii="Times New Roman"/>
                <w:sz w:val="21"/>
                <w:szCs w:val="21"/>
              </w:rPr>
              <w:t>建设地点</w:t>
            </w:r>
          </w:p>
        </w:tc>
        <w:tc>
          <w:tcPr>
            <w:tcW w:w="7939" w:type="dxa"/>
            <w:gridSpan w:val="4"/>
            <w:vAlign w:val="center"/>
          </w:tcPr>
          <w:p w:rsidR="00276091" w:rsidRPr="00F702E5" w:rsidRDefault="00F702E5" w:rsidP="00F702E5">
            <w:pPr>
              <w:spacing w:line="240" w:lineRule="auto"/>
              <w:jc w:val="center"/>
              <w:rPr>
                <w:rFonts w:ascii="Times New Roman" w:hAnsi="Times New Roman"/>
                <w:sz w:val="21"/>
                <w:szCs w:val="21"/>
              </w:rPr>
            </w:pPr>
            <w:r w:rsidRPr="00F702E5">
              <w:rPr>
                <w:rFonts w:ascii="Times New Roman" w:hAnsi="Times New Roman"/>
                <w:sz w:val="21"/>
                <w:szCs w:val="21"/>
              </w:rPr>
              <w:t>湖州南太湖高新技术产业园区</w:t>
            </w:r>
            <w:r w:rsidRPr="00F702E5">
              <w:rPr>
                <w:rFonts w:ascii="Times New Roman" w:hAnsi="Times New Roman"/>
                <w:sz w:val="21"/>
                <w:szCs w:val="21"/>
              </w:rPr>
              <w:t>HD-05-01-03E</w:t>
            </w:r>
            <w:r w:rsidRPr="00F702E5">
              <w:rPr>
                <w:rFonts w:ascii="Times New Roman" w:hAnsi="Times New Roman"/>
                <w:sz w:val="21"/>
                <w:szCs w:val="21"/>
              </w:rPr>
              <w:t>号地块</w:t>
            </w:r>
          </w:p>
        </w:tc>
      </w:tr>
      <w:tr w:rsidR="00276091" w:rsidRPr="001478DE" w:rsidTr="00F702E5">
        <w:trPr>
          <w:trHeight w:val="369"/>
          <w:jc w:val="center"/>
        </w:trPr>
        <w:tc>
          <w:tcPr>
            <w:tcW w:w="1587" w:type="dxa"/>
            <w:vAlign w:val="center"/>
          </w:tcPr>
          <w:p w:rsidR="00276091" w:rsidRPr="00F702E5" w:rsidRDefault="00276091" w:rsidP="00F702E5">
            <w:pPr>
              <w:spacing w:line="240" w:lineRule="auto"/>
              <w:jc w:val="center"/>
              <w:rPr>
                <w:rFonts w:ascii="Times New Roman" w:hAnsi="Times New Roman"/>
                <w:sz w:val="21"/>
                <w:szCs w:val="21"/>
              </w:rPr>
            </w:pPr>
            <w:r w:rsidRPr="00F702E5">
              <w:rPr>
                <w:rFonts w:ascii="Times New Roman"/>
                <w:sz w:val="21"/>
                <w:szCs w:val="21"/>
              </w:rPr>
              <w:t>地理坐标</w:t>
            </w:r>
          </w:p>
        </w:tc>
        <w:tc>
          <w:tcPr>
            <w:tcW w:w="1215" w:type="dxa"/>
            <w:vAlign w:val="center"/>
          </w:tcPr>
          <w:p w:rsidR="00276091" w:rsidRPr="00F702E5" w:rsidRDefault="00276091" w:rsidP="00F702E5">
            <w:pPr>
              <w:spacing w:line="240" w:lineRule="auto"/>
              <w:jc w:val="center"/>
              <w:rPr>
                <w:rFonts w:ascii="Times New Roman" w:hAnsi="Times New Roman"/>
                <w:sz w:val="21"/>
                <w:szCs w:val="21"/>
              </w:rPr>
            </w:pPr>
            <w:r w:rsidRPr="00F702E5">
              <w:rPr>
                <w:rFonts w:ascii="Times New Roman"/>
                <w:sz w:val="21"/>
                <w:szCs w:val="21"/>
              </w:rPr>
              <w:t>经度</w:t>
            </w:r>
          </w:p>
        </w:tc>
        <w:tc>
          <w:tcPr>
            <w:tcW w:w="2551" w:type="dxa"/>
            <w:vAlign w:val="center"/>
          </w:tcPr>
          <w:p w:rsidR="00276091" w:rsidRPr="00F702E5" w:rsidRDefault="00F702E5" w:rsidP="00F702E5">
            <w:pPr>
              <w:spacing w:line="240" w:lineRule="auto"/>
              <w:jc w:val="center"/>
              <w:rPr>
                <w:rFonts w:ascii="Times New Roman" w:hAnsi="Times New Roman"/>
                <w:sz w:val="21"/>
                <w:szCs w:val="21"/>
              </w:rPr>
            </w:pPr>
            <w:r>
              <w:rPr>
                <w:rFonts w:ascii="Times New Roman" w:hAnsi="Times New Roman" w:hint="eastAsia"/>
                <w:sz w:val="21"/>
                <w:szCs w:val="21"/>
              </w:rPr>
              <w:t>120.149746</w:t>
            </w:r>
            <w:r w:rsidRPr="00F702E5">
              <w:rPr>
                <w:rFonts w:ascii="Times New Roman" w:hAnsi="Times New Roman"/>
                <w:sz w:val="21"/>
                <w:szCs w:val="21"/>
              </w:rPr>
              <w:t>°</w:t>
            </w:r>
          </w:p>
        </w:tc>
        <w:tc>
          <w:tcPr>
            <w:tcW w:w="997" w:type="dxa"/>
            <w:vAlign w:val="center"/>
          </w:tcPr>
          <w:p w:rsidR="00276091" w:rsidRPr="00F702E5" w:rsidRDefault="00276091" w:rsidP="00F702E5">
            <w:pPr>
              <w:spacing w:line="240" w:lineRule="auto"/>
              <w:jc w:val="center"/>
              <w:rPr>
                <w:rFonts w:ascii="Times New Roman" w:hAnsi="Times New Roman"/>
                <w:sz w:val="21"/>
                <w:szCs w:val="21"/>
              </w:rPr>
            </w:pPr>
            <w:r w:rsidRPr="00F702E5">
              <w:rPr>
                <w:rFonts w:ascii="Times New Roman"/>
                <w:sz w:val="21"/>
                <w:szCs w:val="21"/>
              </w:rPr>
              <w:t>纬度</w:t>
            </w:r>
          </w:p>
        </w:tc>
        <w:tc>
          <w:tcPr>
            <w:tcW w:w="3176" w:type="dxa"/>
            <w:vAlign w:val="center"/>
          </w:tcPr>
          <w:p w:rsidR="00276091" w:rsidRPr="00F702E5" w:rsidRDefault="00276091" w:rsidP="00F702E5">
            <w:pPr>
              <w:spacing w:line="240" w:lineRule="auto"/>
              <w:jc w:val="center"/>
              <w:rPr>
                <w:rFonts w:ascii="Times New Roman" w:hAnsi="Times New Roman"/>
                <w:sz w:val="21"/>
                <w:szCs w:val="21"/>
              </w:rPr>
            </w:pPr>
            <w:r w:rsidRPr="00F702E5">
              <w:rPr>
                <w:rFonts w:ascii="Times New Roman" w:hAnsi="Times New Roman"/>
                <w:sz w:val="21"/>
                <w:szCs w:val="21"/>
              </w:rPr>
              <w:t>30.</w:t>
            </w:r>
            <w:r w:rsidR="00F702E5">
              <w:rPr>
                <w:rFonts w:ascii="Times New Roman" w:hAnsi="Times New Roman" w:hint="eastAsia"/>
                <w:sz w:val="21"/>
                <w:szCs w:val="21"/>
              </w:rPr>
              <w:t>891997</w:t>
            </w:r>
            <w:r w:rsidRPr="00F702E5">
              <w:rPr>
                <w:rFonts w:ascii="Times New Roman" w:hAnsi="Times New Roman"/>
                <w:sz w:val="21"/>
                <w:szCs w:val="21"/>
              </w:rPr>
              <w:t>°</w:t>
            </w:r>
          </w:p>
        </w:tc>
      </w:tr>
      <w:tr w:rsidR="00276091" w:rsidRPr="001478DE" w:rsidTr="00F702E5">
        <w:trPr>
          <w:trHeight w:val="369"/>
          <w:jc w:val="center"/>
        </w:trPr>
        <w:tc>
          <w:tcPr>
            <w:tcW w:w="1587" w:type="dxa"/>
            <w:vAlign w:val="center"/>
          </w:tcPr>
          <w:p w:rsidR="00276091" w:rsidRPr="00F702E5" w:rsidRDefault="00276091" w:rsidP="00F702E5">
            <w:pPr>
              <w:spacing w:line="240" w:lineRule="auto"/>
              <w:jc w:val="center"/>
              <w:rPr>
                <w:rFonts w:ascii="Times New Roman" w:hAnsi="Times New Roman"/>
                <w:sz w:val="21"/>
                <w:szCs w:val="21"/>
              </w:rPr>
            </w:pPr>
            <w:r w:rsidRPr="00F702E5">
              <w:rPr>
                <w:rFonts w:ascii="Times New Roman"/>
                <w:sz w:val="21"/>
                <w:szCs w:val="21"/>
              </w:rPr>
              <w:t>主要危险物质及分布</w:t>
            </w:r>
          </w:p>
        </w:tc>
        <w:tc>
          <w:tcPr>
            <w:tcW w:w="7939" w:type="dxa"/>
            <w:gridSpan w:val="4"/>
            <w:vAlign w:val="center"/>
          </w:tcPr>
          <w:p w:rsidR="00276091" w:rsidRPr="00F702E5" w:rsidRDefault="00276091" w:rsidP="00F702E5">
            <w:pPr>
              <w:spacing w:line="240" w:lineRule="auto"/>
              <w:jc w:val="center"/>
              <w:rPr>
                <w:rFonts w:ascii="Times New Roman" w:hAnsi="Times New Roman"/>
                <w:sz w:val="21"/>
                <w:szCs w:val="21"/>
              </w:rPr>
            </w:pPr>
            <w:r w:rsidRPr="00F702E5">
              <w:rPr>
                <w:rFonts w:ascii="Times New Roman"/>
                <w:sz w:val="21"/>
                <w:szCs w:val="21"/>
              </w:rPr>
              <w:t>主要危险物质：乙醇、机油等</w:t>
            </w:r>
          </w:p>
          <w:p w:rsidR="00276091" w:rsidRPr="00F702E5" w:rsidRDefault="00276091" w:rsidP="00F702E5">
            <w:pPr>
              <w:spacing w:line="240" w:lineRule="auto"/>
              <w:jc w:val="center"/>
              <w:rPr>
                <w:rFonts w:ascii="Times New Roman" w:hAnsi="Times New Roman"/>
                <w:sz w:val="21"/>
                <w:szCs w:val="21"/>
              </w:rPr>
            </w:pPr>
            <w:r w:rsidRPr="00F702E5">
              <w:rPr>
                <w:rFonts w:ascii="Times New Roman"/>
                <w:sz w:val="21"/>
                <w:szCs w:val="21"/>
              </w:rPr>
              <w:t>分布在：原辅材料仓库</w:t>
            </w:r>
          </w:p>
        </w:tc>
      </w:tr>
      <w:tr w:rsidR="00276091" w:rsidRPr="001478DE" w:rsidTr="00276091">
        <w:trPr>
          <w:trHeight w:val="369"/>
          <w:jc w:val="center"/>
        </w:trPr>
        <w:tc>
          <w:tcPr>
            <w:tcW w:w="1587" w:type="dxa"/>
          </w:tcPr>
          <w:p w:rsidR="00276091" w:rsidRPr="00F702E5" w:rsidRDefault="00276091" w:rsidP="00276091">
            <w:pPr>
              <w:spacing w:line="240" w:lineRule="auto"/>
              <w:rPr>
                <w:sz w:val="21"/>
                <w:szCs w:val="21"/>
              </w:rPr>
            </w:pPr>
            <w:r w:rsidRPr="00F702E5">
              <w:rPr>
                <w:rFonts w:hint="eastAsia"/>
                <w:sz w:val="21"/>
                <w:szCs w:val="21"/>
              </w:rPr>
              <w:t>环境影响途径及危害后果（大气、地表水、地下水等）</w:t>
            </w:r>
          </w:p>
        </w:tc>
        <w:tc>
          <w:tcPr>
            <w:tcW w:w="7939" w:type="dxa"/>
            <w:gridSpan w:val="4"/>
          </w:tcPr>
          <w:p w:rsidR="00276091" w:rsidRPr="00F702E5" w:rsidRDefault="00276091" w:rsidP="00276091">
            <w:pPr>
              <w:spacing w:line="240" w:lineRule="auto"/>
              <w:rPr>
                <w:sz w:val="21"/>
                <w:szCs w:val="21"/>
              </w:rPr>
            </w:pPr>
            <w:r w:rsidRPr="00F702E5">
              <w:rPr>
                <w:rFonts w:hint="eastAsia"/>
                <w:sz w:val="21"/>
                <w:szCs w:val="21"/>
              </w:rPr>
              <w:t>主要是大气污染事故风险：</w:t>
            </w:r>
          </w:p>
          <w:p w:rsidR="00276091" w:rsidRPr="00F702E5" w:rsidRDefault="00276091" w:rsidP="00276091">
            <w:pPr>
              <w:spacing w:line="240" w:lineRule="auto"/>
              <w:rPr>
                <w:sz w:val="21"/>
                <w:szCs w:val="21"/>
              </w:rPr>
            </w:pPr>
            <w:r w:rsidRPr="00F702E5">
              <w:rPr>
                <w:rFonts w:hint="eastAsia"/>
                <w:sz w:val="21"/>
                <w:szCs w:val="21"/>
              </w:rPr>
              <w:t>原辅料在生产使用过程中因设备泄漏或操作不当等原因容易造成泄漏，另外物料回收和处置过程设备故障</w:t>
            </w:r>
            <w:r w:rsidRPr="00F702E5">
              <w:rPr>
                <w:rFonts w:hint="eastAsia"/>
                <w:sz w:val="21"/>
                <w:szCs w:val="21"/>
              </w:rPr>
              <w:t>(</w:t>
            </w:r>
            <w:r w:rsidRPr="00F702E5">
              <w:rPr>
                <w:rFonts w:hint="eastAsia"/>
                <w:sz w:val="21"/>
                <w:szCs w:val="21"/>
              </w:rPr>
              <w:t>如停电、循环液不及时更换再生等事故、处理装置处理效率下降</w:t>
            </w:r>
            <w:r w:rsidRPr="00F702E5">
              <w:rPr>
                <w:rFonts w:hint="eastAsia"/>
                <w:sz w:val="21"/>
                <w:szCs w:val="21"/>
              </w:rPr>
              <w:t>)</w:t>
            </w:r>
            <w:r w:rsidRPr="00F702E5">
              <w:rPr>
                <w:rFonts w:hint="eastAsia"/>
                <w:sz w:val="21"/>
                <w:szCs w:val="21"/>
              </w:rPr>
              <w:t>也会造成大量非正常排放，废气大量散发将造成严重环境空气污染。</w:t>
            </w:r>
          </w:p>
          <w:p w:rsidR="00276091" w:rsidRPr="00F702E5" w:rsidRDefault="00276091" w:rsidP="00F702E5">
            <w:pPr>
              <w:spacing w:line="240" w:lineRule="auto"/>
              <w:rPr>
                <w:sz w:val="21"/>
                <w:szCs w:val="21"/>
              </w:rPr>
            </w:pPr>
            <w:r w:rsidRPr="00F702E5">
              <w:rPr>
                <w:rFonts w:hint="eastAsia"/>
                <w:sz w:val="21"/>
                <w:szCs w:val="21"/>
              </w:rPr>
              <w:t>合成橡胶</w:t>
            </w:r>
            <w:r w:rsidR="00F702E5" w:rsidRPr="00F702E5">
              <w:rPr>
                <w:rFonts w:hint="eastAsia"/>
                <w:sz w:val="21"/>
                <w:szCs w:val="21"/>
              </w:rPr>
              <w:t>、乙醇等</w:t>
            </w:r>
            <w:r w:rsidRPr="00F702E5">
              <w:rPr>
                <w:rFonts w:hint="eastAsia"/>
                <w:sz w:val="21"/>
                <w:szCs w:val="21"/>
              </w:rPr>
              <w:t>属于可燃物质，一旦车间内发生火灾事故，可能对周边生产设施造成破坏性影响，并造成二次污染事件。</w:t>
            </w:r>
          </w:p>
        </w:tc>
      </w:tr>
      <w:tr w:rsidR="00276091" w:rsidRPr="001478DE" w:rsidTr="00276091">
        <w:trPr>
          <w:trHeight w:val="369"/>
          <w:jc w:val="center"/>
        </w:trPr>
        <w:tc>
          <w:tcPr>
            <w:tcW w:w="1587" w:type="dxa"/>
          </w:tcPr>
          <w:p w:rsidR="00276091" w:rsidRPr="00F702E5" w:rsidRDefault="00276091" w:rsidP="00276091">
            <w:pPr>
              <w:spacing w:line="240" w:lineRule="auto"/>
              <w:rPr>
                <w:rFonts w:ascii="Times New Roman" w:hAnsi="Times New Roman"/>
                <w:sz w:val="21"/>
                <w:szCs w:val="21"/>
              </w:rPr>
            </w:pPr>
            <w:r w:rsidRPr="00F702E5">
              <w:rPr>
                <w:rFonts w:ascii="Times New Roman"/>
                <w:sz w:val="21"/>
                <w:szCs w:val="21"/>
              </w:rPr>
              <w:t>风险防范措施要求</w:t>
            </w:r>
          </w:p>
        </w:tc>
        <w:tc>
          <w:tcPr>
            <w:tcW w:w="7939" w:type="dxa"/>
            <w:gridSpan w:val="4"/>
          </w:tcPr>
          <w:p w:rsidR="00276091" w:rsidRPr="00F702E5" w:rsidRDefault="00276091" w:rsidP="00276091">
            <w:pPr>
              <w:spacing w:line="240" w:lineRule="auto"/>
              <w:rPr>
                <w:rFonts w:ascii="Times New Roman" w:hAnsi="Times New Roman"/>
                <w:sz w:val="21"/>
                <w:szCs w:val="21"/>
              </w:rPr>
            </w:pPr>
            <w:r w:rsidRPr="00F702E5">
              <w:rPr>
                <w:rFonts w:ascii="Times New Roman"/>
                <w:sz w:val="21"/>
                <w:szCs w:val="21"/>
              </w:rPr>
              <w:t>（</w:t>
            </w:r>
            <w:r w:rsidRPr="00F702E5">
              <w:rPr>
                <w:rFonts w:ascii="Times New Roman" w:hAnsi="Times New Roman"/>
                <w:sz w:val="21"/>
                <w:szCs w:val="21"/>
              </w:rPr>
              <w:t>1</w:t>
            </w:r>
            <w:r w:rsidRPr="00F702E5">
              <w:rPr>
                <w:rFonts w:ascii="Times New Roman"/>
                <w:sz w:val="21"/>
                <w:szCs w:val="21"/>
              </w:rPr>
              <w:t>）防止事故气态污染物向环境转移</w:t>
            </w:r>
          </w:p>
          <w:p w:rsidR="00276091" w:rsidRPr="00F702E5" w:rsidRDefault="00276091" w:rsidP="00276091">
            <w:pPr>
              <w:spacing w:line="240" w:lineRule="auto"/>
              <w:ind w:firstLine="420"/>
              <w:rPr>
                <w:rFonts w:ascii="Times New Roman" w:hAnsi="Times New Roman"/>
                <w:sz w:val="21"/>
                <w:szCs w:val="21"/>
              </w:rPr>
            </w:pPr>
            <w:r w:rsidRPr="00F702E5">
              <w:rPr>
                <w:rFonts w:ascii="Times New Roman"/>
                <w:sz w:val="21"/>
                <w:szCs w:val="21"/>
              </w:rPr>
              <w:t>控制和减少事故情况下毒物和污染物从大气途径进入环境，对于废气处理装置非正常运行情况，应及时停止生产，并采取风险防范措施减少对环境造成危害。</w:t>
            </w:r>
          </w:p>
          <w:p w:rsidR="00276091" w:rsidRPr="00F702E5" w:rsidRDefault="00276091" w:rsidP="00276091">
            <w:pPr>
              <w:spacing w:line="240" w:lineRule="auto"/>
              <w:rPr>
                <w:rFonts w:ascii="Times New Roman" w:hAnsi="Times New Roman"/>
                <w:sz w:val="21"/>
                <w:szCs w:val="21"/>
              </w:rPr>
            </w:pPr>
            <w:r w:rsidRPr="00F702E5">
              <w:rPr>
                <w:rFonts w:ascii="Times New Roman"/>
                <w:sz w:val="21"/>
                <w:szCs w:val="21"/>
              </w:rPr>
              <w:t>（</w:t>
            </w:r>
            <w:r w:rsidRPr="00F702E5">
              <w:rPr>
                <w:rFonts w:ascii="Times New Roman" w:hAnsi="Times New Roman"/>
                <w:sz w:val="21"/>
                <w:szCs w:val="21"/>
              </w:rPr>
              <w:t>2</w:t>
            </w:r>
            <w:r w:rsidRPr="00F702E5">
              <w:rPr>
                <w:rFonts w:ascii="Times New Roman"/>
                <w:sz w:val="21"/>
                <w:szCs w:val="21"/>
              </w:rPr>
              <w:t>）设置环境风险防范区</w:t>
            </w:r>
          </w:p>
          <w:p w:rsidR="00276091" w:rsidRPr="00F702E5" w:rsidRDefault="00276091" w:rsidP="00276091">
            <w:pPr>
              <w:spacing w:line="240" w:lineRule="auto"/>
              <w:ind w:firstLine="420"/>
              <w:rPr>
                <w:rFonts w:ascii="Times New Roman" w:hAnsi="Times New Roman"/>
                <w:sz w:val="21"/>
                <w:szCs w:val="21"/>
              </w:rPr>
            </w:pPr>
            <w:r w:rsidRPr="00F702E5">
              <w:rPr>
                <w:rFonts w:ascii="Times New Roman"/>
                <w:sz w:val="21"/>
                <w:szCs w:val="21"/>
              </w:rPr>
              <w:t>环境风险防范区是指事故时，环境风险防范区内的人群应作为紧急撤离目标，并确保能够在</w:t>
            </w:r>
            <w:r w:rsidRPr="00F702E5">
              <w:rPr>
                <w:rFonts w:ascii="Times New Roman" w:hAnsi="Times New Roman"/>
                <w:sz w:val="21"/>
                <w:szCs w:val="21"/>
              </w:rPr>
              <w:t xml:space="preserve">30min </w:t>
            </w:r>
            <w:r w:rsidRPr="00F702E5">
              <w:rPr>
                <w:rFonts w:ascii="Times New Roman"/>
                <w:sz w:val="21"/>
                <w:szCs w:val="21"/>
              </w:rPr>
              <w:t>内撤离至安全地点。</w:t>
            </w:r>
          </w:p>
          <w:p w:rsidR="00276091" w:rsidRPr="00F702E5" w:rsidRDefault="00276091" w:rsidP="00276091">
            <w:pPr>
              <w:spacing w:line="240" w:lineRule="auto"/>
              <w:ind w:firstLine="420"/>
              <w:rPr>
                <w:rFonts w:ascii="Times New Roman" w:hAnsi="Times New Roman"/>
                <w:sz w:val="21"/>
                <w:szCs w:val="21"/>
              </w:rPr>
            </w:pPr>
            <w:r w:rsidRPr="00F702E5">
              <w:rPr>
                <w:rFonts w:ascii="Times New Roman"/>
                <w:sz w:val="21"/>
                <w:szCs w:val="21"/>
              </w:rPr>
              <w:t>现场紧急撤离时，应按照事故现场、工厂临近区的区域人员及公众对毒物应急剂量控制的规定，制定人员紧急撤离、疏散计划和医疗救护程序。同时厂内需要设立明显的风向标，确定安全疏散路线。事故发生后，应根据化学品泄漏的扩散情况及时通知政府相关部门，并通过厂区高音喇叭通知周边企业及时疏散。紧急疏散时应注意：</w:t>
            </w:r>
          </w:p>
          <w:p w:rsidR="00276091" w:rsidRPr="00F702E5" w:rsidRDefault="00276091" w:rsidP="00276091">
            <w:pPr>
              <w:spacing w:line="240" w:lineRule="auto"/>
              <w:ind w:firstLine="420"/>
              <w:rPr>
                <w:rFonts w:ascii="Times New Roman" w:hAnsi="Times New Roman"/>
                <w:sz w:val="21"/>
                <w:szCs w:val="21"/>
              </w:rPr>
            </w:pPr>
            <w:r w:rsidRPr="00F702E5">
              <w:rPr>
                <w:rFonts w:ascii="Times New Roman" w:hAnsi="宋体"/>
                <w:sz w:val="21"/>
                <w:szCs w:val="21"/>
              </w:rPr>
              <w:lastRenderedPageBreak/>
              <w:t>①</w:t>
            </w:r>
            <w:r w:rsidRPr="00F702E5">
              <w:rPr>
                <w:rFonts w:ascii="Times New Roman"/>
                <w:sz w:val="21"/>
                <w:szCs w:val="21"/>
              </w:rPr>
              <w:t>必要时采取佩戴呼吸器具、佩戴个人防护用品或采用其他简易有效的防护措施（戴防护眼镜或用浸湿毛巾捂住口鼻、减少皮肤外露等各种措施进行自身防护）。</w:t>
            </w:r>
          </w:p>
          <w:p w:rsidR="00276091" w:rsidRPr="00F702E5" w:rsidRDefault="00276091" w:rsidP="00276091">
            <w:pPr>
              <w:spacing w:line="240" w:lineRule="auto"/>
              <w:ind w:firstLine="420"/>
              <w:rPr>
                <w:rFonts w:ascii="Times New Roman" w:hAnsi="Times New Roman"/>
                <w:sz w:val="21"/>
                <w:szCs w:val="21"/>
              </w:rPr>
            </w:pPr>
            <w:r w:rsidRPr="00F702E5">
              <w:rPr>
                <w:rFonts w:ascii="Times New Roman" w:hAnsi="宋体"/>
                <w:sz w:val="21"/>
                <w:szCs w:val="21"/>
              </w:rPr>
              <w:t>②</w:t>
            </w:r>
            <w:r w:rsidRPr="00F702E5">
              <w:rPr>
                <w:rFonts w:ascii="Times New Roman"/>
                <w:sz w:val="21"/>
                <w:szCs w:val="21"/>
              </w:rPr>
              <w:t>应向上风向、高地势转移，迅速撤出危险区域可能受到危害的人员（在上风向无撤离通道时，也应避免沿下风向撤离），并由专人引导和护送疏散人员到安全区域，在疏散或撤离的路线上设立哨位，指明疏散、撤离的方向。</w:t>
            </w:r>
          </w:p>
          <w:p w:rsidR="00276091" w:rsidRPr="00F702E5" w:rsidRDefault="00276091" w:rsidP="00276091">
            <w:pPr>
              <w:spacing w:line="240" w:lineRule="auto"/>
              <w:ind w:firstLine="420"/>
              <w:rPr>
                <w:rFonts w:ascii="Times New Roman" w:hAnsi="Times New Roman"/>
                <w:sz w:val="21"/>
                <w:szCs w:val="21"/>
              </w:rPr>
            </w:pPr>
            <w:r w:rsidRPr="00F702E5">
              <w:rPr>
                <w:rFonts w:ascii="Times New Roman" w:hAnsi="宋体"/>
                <w:sz w:val="21"/>
                <w:szCs w:val="21"/>
              </w:rPr>
              <w:t>③</w:t>
            </w:r>
            <w:r w:rsidRPr="00F702E5">
              <w:rPr>
                <w:rFonts w:ascii="Times New Roman"/>
                <w:sz w:val="21"/>
                <w:szCs w:val="21"/>
              </w:rPr>
              <w:t>按照设定的危险区域，设立警戒线，并在通往事故现场的主要干道上实行交通管制。</w:t>
            </w:r>
          </w:p>
          <w:p w:rsidR="00276091" w:rsidRPr="00F702E5" w:rsidRDefault="00276091" w:rsidP="00276091">
            <w:pPr>
              <w:spacing w:line="240" w:lineRule="auto"/>
              <w:ind w:firstLine="420"/>
              <w:rPr>
                <w:rFonts w:ascii="Times New Roman" w:hAnsi="Times New Roman"/>
                <w:sz w:val="21"/>
                <w:szCs w:val="21"/>
              </w:rPr>
            </w:pPr>
            <w:r w:rsidRPr="00F702E5">
              <w:rPr>
                <w:rFonts w:ascii="Times New Roman" w:hAnsi="宋体"/>
                <w:sz w:val="21"/>
                <w:szCs w:val="21"/>
              </w:rPr>
              <w:t>④</w:t>
            </w:r>
            <w:r w:rsidRPr="00F702E5">
              <w:rPr>
                <w:rFonts w:ascii="Times New Roman"/>
                <w:sz w:val="21"/>
                <w:szCs w:val="21"/>
              </w:rPr>
              <w:t>在污染区域和可能污染区域立即进行布点监测，根据监测数据及时调整疏散范围。</w:t>
            </w:r>
          </w:p>
          <w:p w:rsidR="00276091" w:rsidRPr="00F702E5" w:rsidRDefault="00276091" w:rsidP="00276091">
            <w:pPr>
              <w:spacing w:line="240" w:lineRule="auto"/>
              <w:rPr>
                <w:rFonts w:ascii="Times New Roman" w:hAnsi="Times New Roman"/>
                <w:sz w:val="21"/>
                <w:szCs w:val="21"/>
              </w:rPr>
            </w:pPr>
            <w:r w:rsidRPr="00F702E5">
              <w:rPr>
                <w:rFonts w:ascii="Times New Roman"/>
                <w:sz w:val="21"/>
                <w:szCs w:val="21"/>
              </w:rPr>
              <w:t>（</w:t>
            </w:r>
            <w:r w:rsidRPr="00F702E5">
              <w:rPr>
                <w:rFonts w:ascii="Times New Roman" w:hAnsi="Times New Roman"/>
                <w:sz w:val="21"/>
                <w:szCs w:val="21"/>
              </w:rPr>
              <w:t>3</w:t>
            </w:r>
            <w:r w:rsidRPr="00F702E5">
              <w:rPr>
                <w:rFonts w:ascii="Times New Roman"/>
                <w:sz w:val="21"/>
                <w:szCs w:val="21"/>
              </w:rPr>
              <w:t>）废气末端治理措施必须确保日常运行，如发现人为原因不开启废气治理设施，责任人应受行政和经济处罚，并承担事故排放责任。若末端治理措施因故不能运行，则生产必须停止。</w:t>
            </w:r>
          </w:p>
          <w:p w:rsidR="00276091" w:rsidRPr="00F702E5" w:rsidRDefault="00276091" w:rsidP="00276091">
            <w:pPr>
              <w:spacing w:line="240" w:lineRule="auto"/>
              <w:rPr>
                <w:rFonts w:ascii="Times New Roman" w:hAnsi="Times New Roman"/>
                <w:sz w:val="21"/>
                <w:szCs w:val="21"/>
              </w:rPr>
            </w:pPr>
            <w:r w:rsidRPr="00F702E5">
              <w:rPr>
                <w:rFonts w:ascii="Times New Roman"/>
                <w:sz w:val="21"/>
                <w:szCs w:val="21"/>
              </w:rPr>
              <w:t>（</w:t>
            </w:r>
            <w:r w:rsidRPr="00F702E5">
              <w:rPr>
                <w:rFonts w:ascii="Times New Roman" w:hAnsi="Times New Roman"/>
                <w:sz w:val="21"/>
                <w:szCs w:val="21"/>
              </w:rPr>
              <w:t>4</w:t>
            </w:r>
            <w:r w:rsidRPr="00F702E5">
              <w:rPr>
                <w:rFonts w:ascii="Times New Roman"/>
                <w:sz w:val="21"/>
                <w:szCs w:val="21"/>
              </w:rPr>
              <w:t>）为确保处理效率，在车间设备检修期间，末端处理系统也应同时进行检修，日常应有专人负责进行维护。</w:t>
            </w:r>
          </w:p>
          <w:p w:rsidR="00276091" w:rsidRPr="00F702E5" w:rsidRDefault="00276091" w:rsidP="00276091">
            <w:pPr>
              <w:spacing w:line="240" w:lineRule="auto"/>
              <w:rPr>
                <w:rFonts w:ascii="Times New Roman" w:hAnsi="Times New Roman"/>
                <w:sz w:val="21"/>
                <w:szCs w:val="21"/>
              </w:rPr>
            </w:pPr>
            <w:r w:rsidRPr="00F702E5">
              <w:rPr>
                <w:rFonts w:ascii="Times New Roman"/>
                <w:sz w:val="21"/>
                <w:szCs w:val="21"/>
              </w:rPr>
              <w:t>（</w:t>
            </w:r>
            <w:r w:rsidRPr="00F702E5">
              <w:rPr>
                <w:rFonts w:ascii="Times New Roman" w:hAnsi="Times New Roman"/>
                <w:sz w:val="21"/>
                <w:szCs w:val="21"/>
              </w:rPr>
              <w:t>3</w:t>
            </w:r>
            <w:r w:rsidRPr="00F702E5">
              <w:rPr>
                <w:rFonts w:ascii="Times New Roman"/>
                <w:sz w:val="21"/>
                <w:szCs w:val="21"/>
              </w:rPr>
              <w:t>）废气吸收岗位严格按照操作规程进行，确保吸收效果。</w:t>
            </w:r>
          </w:p>
          <w:p w:rsidR="00276091" w:rsidRPr="00F702E5" w:rsidRDefault="00276091" w:rsidP="00276091">
            <w:pPr>
              <w:spacing w:line="240" w:lineRule="auto"/>
              <w:rPr>
                <w:rFonts w:ascii="Times New Roman" w:hAnsi="Times New Roman"/>
                <w:sz w:val="21"/>
                <w:szCs w:val="21"/>
              </w:rPr>
            </w:pPr>
            <w:r w:rsidRPr="00F702E5">
              <w:rPr>
                <w:rFonts w:ascii="Times New Roman"/>
                <w:sz w:val="21"/>
                <w:szCs w:val="21"/>
              </w:rPr>
              <w:t>（</w:t>
            </w:r>
            <w:r w:rsidRPr="00F702E5">
              <w:rPr>
                <w:rFonts w:ascii="Times New Roman" w:hAnsi="Times New Roman"/>
                <w:sz w:val="21"/>
                <w:szCs w:val="21"/>
              </w:rPr>
              <w:t>4</w:t>
            </w:r>
            <w:r w:rsidRPr="00F702E5">
              <w:rPr>
                <w:rFonts w:ascii="Times New Roman"/>
                <w:sz w:val="21"/>
                <w:szCs w:val="21"/>
              </w:rPr>
              <w:t>）加强清下水的排放监测，避免有害物随清下水进入内河水体。</w:t>
            </w:r>
          </w:p>
          <w:p w:rsidR="00276091" w:rsidRPr="00F702E5" w:rsidRDefault="00276091" w:rsidP="00276091">
            <w:pPr>
              <w:spacing w:line="240" w:lineRule="auto"/>
              <w:rPr>
                <w:rFonts w:ascii="Times New Roman" w:hAnsi="Times New Roman"/>
                <w:sz w:val="21"/>
                <w:szCs w:val="21"/>
              </w:rPr>
            </w:pPr>
            <w:r w:rsidRPr="00F702E5">
              <w:rPr>
                <w:rFonts w:ascii="Times New Roman"/>
                <w:sz w:val="21"/>
                <w:szCs w:val="21"/>
              </w:rPr>
              <w:t>（</w:t>
            </w:r>
            <w:r w:rsidRPr="00F702E5">
              <w:rPr>
                <w:rFonts w:ascii="Times New Roman" w:hAnsi="Times New Roman"/>
                <w:sz w:val="21"/>
                <w:szCs w:val="21"/>
              </w:rPr>
              <w:t>5</w:t>
            </w:r>
            <w:r w:rsidRPr="00F702E5">
              <w:rPr>
                <w:rFonts w:ascii="Times New Roman"/>
                <w:sz w:val="21"/>
                <w:szCs w:val="21"/>
              </w:rPr>
              <w:t>）对废气治理设施进行定期检修，保证其正常运行，确保产生的废气经治理后排放。</w:t>
            </w:r>
          </w:p>
          <w:p w:rsidR="00276091" w:rsidRPr="00F702E5" w:rsidRDefault="00276091" w:rsidP="00276091">
            <w:pPr>
              <w:spacing w:line="240" w:lineRule="auto"/>
              <w:rPr>
                <w:rFonts w:ascii="Times New Roman" w:hAnsi="Times New Roman"/>
                <w:sz w:val="21"/>
                <w:szCs w:val="21"/>
              </w:rPr>
            </w:pPr>
            <w:r w:rsidRPr="00F702E5">
              <w:rPr>
                <w:rFonts w:ascii="Times New Roman"/>
                <w:sz w:val="21"/>
                <w:szCs w:val="21"/>
              </w:rPr>
              <w:t>（</w:t>
            </w:r>
            <w:r w:rsidRPr="00F702E5">
              <w:rPr>
                <w:rFonts w:ascii="Times New Roman" w:hAnsi="Times New Roman"/>
                <w:sz w:val="21"/>
                <w:szCs w:val="21"/>
              </w:rPr>
              <w:t>6</w:t>
            </w:r>
            <w:r w:rsidRPr="00F702E5">
              <w:rPr>
                <w:rFonts w:ascii="Times New Roman"/>
                <w:sz w:val="21"/>
                <w:szCs w:val="21"/>
              </w:rPr>
              <w:t>）建立事故排放事先申报制度，未经批准不得排放，便于相关部门应急防范，防止出现超标排放。</w:t>
            </w:r>
          </w:p>
        </w:tc>
      </w:tr>
      <w:tr w:rsidR="00276091" w:rsidRPr="001478DE" w:rsidTr="00276091">
        <w:trPr>
          <w:trHeight w:val="369"/>
          <w:jc w:val="center"/>
        </w:trPr>
        <w:tc>
          <w:tcPr>
            <w:tcW w:w="9526" w:type="dxa"/>
            <w:gridSpan w:val="5"/>
          </w:tcPr>
          <w:p w:rsidR="00276091" w:rsidRPr="00F702E5" w:rsidRDefault="00276091" w:rsidP="00276091">
            <w:pPr>
              <w:spacing w:line="240" w:lineRule="auto"/>
              <w:rPr>
                <w:rFonts w:ascii="Times New Roman" w:hAnsi="Times New Roman"/>
                <w:sz w:val="21"/>
                <w:szCs w:val="21"/>
              </w:rPr>
            </w:pPr>
            <w:r w:rsidRPr="00F702E5">
              <w:rPr>
                <w:rFonts w:ascii="Times New Roman"/>
                <w:sz w:val="21"/>
                <w:szCs w:val="21"/>
              </w:rPr>
              <w:lastRenderedPageBreak/>
              <w:t>填表说明：（列出项目相关信息及评价说明）</w:t>
            </w:r>
          </w:p>
          <w:p w:rsidR="00276091" w:rsidRPr="00F702E5" w:rsidRDefault="00276091" w:rsidP="00276091">
            <w:pPr>
              <w:spacing w:line="240" w:lineRule="auto"/>
              <w:rPr>
                <w:rFonts w:ascii="Times New Roman" w:hAnsi="Times New Roman"/>
                <w:sz w:val="21"/>
                <w:szCs w:val="21"/>
              </w:rPr>
            </w:pPr>
            <w:r w:rsidRPr="00F702E5">
              <w:rPr>
                <w:rFonts w:ascii="Times New Roman" w:hAnsi="Times New Roman"/>
                <w:sz w:val="21"/>
                <w:szCs w:val="21"/>
              </w:rPr>
              <w:t>1</w:t>
            </w:r>
            <w:r w:rsidRPr="00F702E5">
              <w:rPr>
                <w:rFonts w:ascii="Times New Roman"/>
                <w:sz w:val="21"/>
                <w:szCs w:val="21"/>
              </w:rPr>
              <w:t>、企业位于</w:t>
            </w:r>
            <w:r w:rsidR="00F702E5" w:rsidRPr="00F702E5">
              <w:rPr>
                <w:rFonts w:ascii="Times New Roman"/>
                <w:sz w:val="21"/>
                <w:szCs w:val="21"/>
              </w:rPr>
              <w:t>湖州南太湖高新技术产业园区</w:t>
            </w:r>
            <w:r w:rsidR="00F702E5" w:rsidRPr="00F702E5">
              <w:rPr>
                <w:rFonts w:ascii="Times New Roman" w:hAnsi="Times New Roman"/>
                <w:sz w:val="21"/>
                <w:szCs w:val="21"/>
              </w:rPr>
              <w:t>HD-05-01-03E</w:t>
            </w:r>
            <w:r w:rsidR="00F702E5" w:rsidRPr="00F702E5">
              <w:rPr>
                <w:rFonts w:ascii="Times New Roman"/>
                <w:sz w:val="21"/>
                <w:szCs w:val="21"/>
              </w:rPr>
              <w:t>号地块</w:t>
            </w:r>
            <w:r w:rsidRPr="00F702E5">
              <w:rPr>
                <w:rFonts w:ascii="Times New Roman"/>
                <w:sz w:val="21"/>
                <w:szCs w:val="21"/>
              </w:rPr>
              <w:t>，最近的敏感点均距离企业厂界</w:t>
            </w:r>
            <w:r w:rsidR="00F702E5" w:rsidRPr="00F702E5">
              <w:rPr>
                <w:rFonts w:ascii="Times New Roman" w:hAnsi="Times New Roman"/>
                <w:sz w:val="21"/>
                <w:szCs w:val="21"/>
              </w:rPr>
              <w:t>4</w:t>
            </w:r>
            <w:r w:rsidRPr="00F702E5">
              <w:rPr>
                <w:rFonts w:ascii="Times New Roman" w:hAnsi="Times New Roman"/>
                <w:sz w:val="21"/>
                <w:szCs w:val="21"/>
              </w:rPr>
              <w:t xml:space="preserve">00m </w:t>
            </w:r>
            <w:r w:rsidRPr="00F702E5">
              <w:rPr>
                <w:rFonts w:ascii="Times New Roman"/>
                <w:sz w:val="21"/>
                <w:szCs w:val="21"/>
              </w:rPr>
              <w:t>之外；</w:t>
            </w:r>
          </w:p>
          <w:p w:rsidR="00276091" w:rsidRPr="00F702E5" w:rsidRDefault="00276091" w:rsidP="00276091">
            <w:pPr>
              <w:spacing w:line="240" w:lineRule="auto"/>
              <w:rPr>
                <w:rFonts w:ascii="Times New Roman" w:hAnsi="Times New Roman"/>
                <w:sz w:val="21"/>
                <w:szCs w:val="21"/>
              </w:rPr>
            </w:pPr>
            <w:r w:rsidRPr="00F702E5">
              <w:rPr>
                <w:rFonts w:ascii="Times New Roman" w:hAnsi="Times New Roman"/>
                <w:sz w:val="21"/>
                <w:szCs w:val="21"/>
              </w:rPr>
              <w:t>2</w:t>
            </w:r>
            <w:r w:rsidRPr="00F702E5">
              <w:rPr>
                <w:rFonts w:ascii="Times New Roman"/>
                <w:sz w:val="21"/>
                <w:szCs w:val="21"/>
              </w:rPr>
              <w:t>、本项目评价范围内无饮用水源保护区，也没有自然保护区和珍稀水生生物保护区。企业不产生生产废水，生活污水经预处理后进入</w:t>
            </w:r>
            <w:r w:rsidR="00F702E5">
              <w:rPr>
                <w:rFonts w:ascii="Times New Roman" w:hint="eastAsia"/>
                <w:sz w:val="21"/>
                <w:szCs w:val="21"/>
              </w:rPr>
              <w:t>湖州中环水务责任</w:t>
            </w:r>
            <w:r w:rsidRPr="00F702E5">
              <w:rPr>
                <w:rFonts w:ascii="Times New Roman"/>
                <w:sz w:val="21"/>
                <w:szCs w:val="21"/>
              </w:rPr>
              <w:t>有限公司集中处理后排放。</w:t>
            </w:r>
          </w:p>
          <w:p w:rsidR="00276091" w:rsidRPr="001478DE" w:rsidRDefault="00276091" w:rsidP="00F702E5">
            <w:pPr>
              <w:spacing w:line="240" w:lineRule="auto"/>
              <w:rPr>
                <w:color w:val="FF0000"/>
                <w:sz w:val="21"/>
                <w:szCs w:val="21"/>
              </w:rPr>
            </w:pPr>
            <w:r w:rsidRPr="00F702E5">
              <w:rPr>
                <w:rFonts w:ascii="Times New Roman" w:hAnsi="Times New Roman"/>
                <w:sz w:val="21"/>
                <w:szCs w:val="21"/>
              </w:rPr>
              <w:t>3</w:t>
            </w:r>
            <w:r w:rsidRPr="00F702E5">
              <w:rPr>
                <w:rFonts w:ascii="Times New Roman"/>
                <w:sz w:val="21"/>
                <w:szCs w:val="21"/>
              </w:rPr>
              <w:t>、企业位于</w:t>
            </w:r>
            <w:r w:rsidR="00F702E5" w:rsidRPr="00F702E5">
              <w:rPr>
                <w:rFonts w:ascii="Times New Roman"/>
                <w:sz w:val="21"/>
                <w:szCs w:val="21"/>
              </w:rPr>
              <w:t>湖州南太湖高新技术产业园区</w:t>
            </w:r>
            <w:r w:rsidR="00F702E5" w:rsidRPr="00F702E5">
              <w:rPr>
                <w:rFonts w:ascii="Times New Roman" w:hAnsi="Times New Roman"/>
                <w:sz w:val="21"/>
                <w:szCs w:val="21"/>
              </w:rPr>
              <w:t>HD-05-01-03E</w:t>
            </w:r>
            <w:r w:rsidR="00F702E5" w:rsidRPr="00F702E5">
              <w:rPr>
                <w:rFonts w:ascii="Times New Roman"/>
                <w:sz w:val="21"/>
                <w:szCs w:val="21"/>
              </w:rPr>
              <w:t>号地块</w:t>
            </w:r>
            <w:r w:rsidRPr="00F702E5">
              <w:rPr>
                <w:rFonts w:ascii="Times New Roman"/>
                <w:sz w:val="21"/>
                <w:szCs w:val="21"/>
              </w:rPr>
              <w:t>，最近的敏感点均距离企业厂界</w:t>
            </w:r>
            <w:r w:rsidR="00F702E5" w:rsidRPr="00F702E5">
              <w:rPr>
                <w:rFonts w:ascii="Times New Roman" w:hAnsi="Times New Roman"/>
                <w:sz w:val="21"/>
                <w:szCs w:val="21"/>
              </w:rPr>
              <w:t>4</w:t>
            </w:r>
            <w:r w:rsidRPr="00F702E5">
              <w:rPr>
                <w:rFonts w:ascii="Times New Roman" w:hAnsi="Times New Roman"/>
                <w:sz w:val="21"/>
                <w:szCs w:val="21"/>
              </w:rPr>
              <w:t xml:space="preserve">00m </w:t>
            </w:r>
            <w:r w:rsidRPr="00F702E5">
              <w:rPr>
                <w:rFonts w:ascii="Times New Roman"/>
                <w:sz w:val="21"/>
                <w:szCs w:val="21"/>
              </w:rPr>
              <w:t>之外，敏感点主要受大气污染影响，总体上环境敏感性一般。</w:t>
            </w:r>
          </w:p>
        </w:tc>
      </w:tr>
    </w:tbl>
    <w:p w:rsidR="00276091" w:rsidRPr="00F702E5" w:rsidRDefault="00276091" w:rsidP="00F702E5">
      <w:pPr>
        <w:jc w:val="center"/>
        <w:rPr>
          <w:rFonts w:ascii="Times New Roman" w:hAnsi="Times New Roman"/>
          <w:b/>
          <w:sz w:val="21"/>
          <w:szCs w:val="21"/>
        </w:rPr>
      </w:pPr>
      <w:r w:rsidRPr="00F702E5">
        <w:rPr>
          <w:rFonts w:ascii="Times New Roman"/>
          <w:b/>
          <w:sz w:val="21"/>
          <w:szCs w:val="21"/>
        </w:rPr>
        <w:t>表</w:t>
      </w:r>
      <w:r w:rsidRPr="00F702E5">
        <w:rPr>
          <w:rFonts w:ascii="Times New Roman" w:hAnsi="Times New Roman"/>
          <w:b/>
          <w:sz w:val="21"/>
          <w:szCs w:val="21"/>
        </w:rPr>
        <w:t>5-56</w:t>
      </w:r>
      <w:r w:rsidRPr="00F702E5">
        <w:rPr>
          <w:rFonts w:ascii="Times New Roman"/>
          <w:b/>
          <w:sz w:val="21"/>
          <w:szCs w:val="21"/>
        </w:rPr>
        <w:t>环境风险评价自查表</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6"/>
        <w:gridCol w:w="1385"/>
        <w:gridCol w:w="956"/>
        <w:gridCol w:w="291"/>
        <w:gridCol w:w="315"/>
        <w:gridCol w:w="320"/>
        <w:gridCol w:w="197"/>
        <w:gridCol w:w="198"/>
        <w:gridCol w:w="217"/>
        <w:gridCol w:w="222"/>
        <w:gridCol w:w="80"/>
        <w:gridCol w:w="328"/>
        <w:gridCol w:w="472"/>
        <w:gridCol w:w="114"/>
        <w:gridCol w:w="34"/>
        <w:gridCol w:w="414"/>
        <w:gridCol w:w="317"/>
        <w:gridCol w:w="204"/>
        <w:gridCol w:w="230"/>
        <w:gridCol w:w="10"/>
        <w:gridCol w:w="66"/>
        <w:gridCol w:w="590"/>
        <w:gridCol w:w="679"/>
      </w:tblGrid>
      <w:tr w:rsidR="00276091" w:rsidRPr="001478DE" w:rsidTr="00F702E5">
        <w:trPr>
          <w:trHeight w:val="340"/>
        </w:trPr>
        <w:tc>
          <w:tcPr>
            <w:tcW w:w="2458" w:type="dxa"/>
            <w:gridSpan w:val="2"/>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b/>
                <w:sz w:val="21"/>
                <w:szCs w:val="21"/>
              </w:rPr>
            </w:pPr>
            <w:r w:rsidRPr="00F702E5">
              <w:rPr>
                <w:rFonts w:ascii="Times New Roman"/>
                <w:b/>
                <w:sz w:val="21"/>
                <w:szCs w:val="21"/>
              </w:rPr>
              <w:t>工作内容</w:t>
            </w:r>
          </w:p>
        </w:tc>
        <w:tc>
          <w:tcPr>
            <w:tcW w:w="6786" w:type="dxa"/>
            <w:gridSpan w:val="21"/>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b/>
                <w:sz w:val="21"/>
                <w:szCs w:val="21"/>
              </w:rPr>
            </w:pPr>
            <w:r w:rsidRPr="00F702E5">
              <w:rPr>
                <w:rFonts w:ascii="Times New Roman"/>
                <w:b/>
                <w:sz w:val="21"/>
                <w:szCs w:val="21"/>
              </w:rPr>
              <w:t>完成情况</w:t>
            </w:r>
          </w:p>
        </w:tc>
      </w:tr>
      <w:tr w:rsidR="00276091" w:rsidRPr="001478DE" w:rsidTr="00F702E5">
        <w:trPr>
          <w:trHeight w:val="340"/>
        </w:trPr>
        <w:tc>
          <w:tcPr>
            <w:tcW w:w="940" w:type="dxa"/>
            <w:vMerge w:val="restart"/>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风</w:t>
            </w:r>
          </w:p>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险</w:t>
            </w:r>
          </w:p>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调</w:t>
            </w:r>
          </w:p>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查</w:t>
            </w:r>
          </w:p>
        </w:tc>
        <w:tc>
          <w:tcPr>
            <w:tcW w:w="1518" w:type="dxa"/>
            <w:vMerge w:val="restart"/>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危险物质</w:t>
            </w:r>
          </w:p>
        </w:tc>
        <w:tc>
          <w:tcPr>
            <w:tcW w:w="1039" w:type="dxa"/>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名称</w:t>
            </w:r>
          </w:p>
        </w:tc>
        <w:tc>
          <w:tcPr>
            <w:tcW w:w="1006" w:type="dxa"/>
            <w:gridSpan w:val="3"/>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乙醇</w:t>
            </w:r>
          </w:p>
        </w:tc>
        <w:tc>
          <w:tcPr>
            <w:tcW w:w="992"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机油</w:t>
            </w:r>
          </w:p>
        </w:tc>
        <w:tc>
          <w:tcPr>
            <w:tcW w:w="992" w:type="dxa"/>
            <w:gridSpan w:val="3"/>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311"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716" w:type="dxa"/>
            <w:gridSpan w:val="3"/>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730" w:type="dxa"/>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r>
      <w:tr w:rsidR="00276091" w:rsidRPr="001478DE" w:rsidTr="00F702E5">
        <w:trPr>
          <w:trHeight w:val="340"/>
        </w:trPr>
        <w:tc>
          <w:tcPr>
            <w:tcW w:w="940"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518"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039" w:type="dxa"/>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存在总量</w:t>
            </w:r>
            <w:r w:rsidRPr="00F702E5">
              <w:rPr>
                <w:rFonts w:ascii="Times New Roman" w:hAnsi="Times New Roman"/>
                <w:sz w:val="21"/>
                <w:szCs w:val="21"/>
              </w:rPr>
              <w:t>/t</w:t>
            </w:r>
          </w:p>
        </w:tc>
        <w:tc>
          <w:tcPr>
            <w:tcW w:w="1006" w:type="dxa"/>
            <w:gridSpan w:val="3"/>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20</w:t>
            </w:r>
          </w:p>
        </w:tc>
        <w:tc>
          <w:tcPr>
            <w:tcW w:w="992"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0.5</w:t>
            </w:r>
          </w:p>
        </w:tc>
        <w:tc>
          <w:tcPr>
            <w:tcW w:w="992" w:type="dxa"/>
            <w:gridSpan w:val="3"/>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311"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716" w:type="dxa"/>
            <w:gridSpan w:val="3"/>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730" w:type="dxa"/>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r>
      <w:tr w:rsidR="00276091" w:rsidRPr="001478DE" w:rsidTr="00F702E5">
        <w:trPr>
          <w:trHeight w:val="340"/>
        </w:trPr>
        <w:tc>
          <w:tcPr>
            <w:tcW w:w="940"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518" w:type="dxa"/>
            <w:vMerge w:val="restart"/>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环境敏感性</w:t>
            </w:r>
          </w:p>
        </w:tc>
        <w:tc>
          <w:tcPr>
            <w:tcW w:w="1039" w:type="dxa"/>
            <w:vMerge w:val="restart"/>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大气</w:t>
            </w:r>
          </w:p>
        </w:tc>
        <w:tc>
          <w:tcPr>
            <w:tcW w:w="2867" w:type="dxa"/>
            <w:gridSpan w:val="10"/>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500m</w:t>
            </w:r>
            <w:r w:rsidRPr="00F702E5">
              <w:rPr>
                <w:rFonts w:ascii="Times New Roman"/>
                <w:sz w:val="21"/>
                <w:szCs w:val="21"/>
              </w:rPr>
              <w:t>范围内人口数</w:t>
            </w:r>
            <w:r w:rsidRPr="00F702E5">
              <w:rPr>
                <w:rFonts w:ascii="Times New Roman" w:hAnsi="Times New Roman"/>
                <w:sz w:val="21"/>
                <w:szCs w:val="21"/>
                <w:u w:val="single"/>
              </w:rPr>
              <w:t xml:space="preserve">  10 </w:t>
            </w:r>
            <w:r w:rsidRPr="00F702E5">
              <w:rPr>
                <w:rFonts w:ascii="Times New Roman"/>
                <w:sz w:val="21"/>
                <w:szCs w:val="21"/>
              </w:rPr>
              <w:t>人</w:t>
            </w:r>
          </w:p>
        </w:tc>
        <w:tc>
          <w:tcPr>
            <w:tcW w:w="2880" w:type="dxa"/>
            <w:gridSpan w:val="10"/>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5km</w:t>
            </w:r>
            <w:r w:rsidRPr="00F702E5">
              <w:rPr>
                <w:rFonts w:ascii="Times New Roman"/>
                <w:sz w:val="21"/>
                <w:szCs w:val="21"/>
              </w:rPr>
              <w:t>范围内人口数</w:t>
            </w:r>
            <w:r w:rsidR="00F702E5">
              <w:rPr>
                <w:rFonts w:ascii="Times New Roman" w:hAnsi="Times New Roman" w:hint="eastAsia"/>
                <w:sz w:val="21"/>
                <w:szCs w:val="21"/>
                <w:u w:val="single"/>
              </w:rPr>
              <w:t>3</w:t>
            </w:r>
            <w:r w:rsidR="00F702E5" w:rsidRPr="00F702E5">
              <w:rPr>
                <w:rFonts w:ascii="Times New Roman" w:hAnsi="Times New Roman" w:hint="eastAsia"/>
                <w:sz w:val="21"/>
                <w:szCs w:val="21"/>
                <w:u w:val="single"/>
              </w:rPr>
              <w:t>0</w:t>
            </w:r>
            <w:r w:rsidRPr="00F702E5">
              <w:rPr>
                <w:rFonts w:ascii="Times New Roman" w:hAnsi="Times New Roman"/>
                <w:sz w:val="21"/>
                <w:szCs w:val="21"/>
                <w:u w:val="single"/>
              </w:rPr>
              <w:t xml:space="preserve">000 </w:t>
            </w:r>
            <w:r w:rsidRPr="00F702E5">
              <w:rPr>
                <w:rFonts w:ascii="Times New Roman"/>
                <w:sz w:val="21"/>
                <w:szCs w:val="21"/>
              </w:rPr>
              <w:t>人</w:t>
            </w:r>
          </w:p>
        </w:tc>
      </w:tr>
      <w:tr w:rsidR="00276091" w:rsidRPr="001478DE" w:rsidTr="00F702E5">
        <w:trPr>
          <w:trHeight w:val="340"/>
        </w:trPr>
        <w:tc>
          <w:tcPr>
            <w:tcW w:w="940"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518"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039"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4311" w:type="dxa"/>
            <w:gridSpan w:val="17"/>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每公里管段周边</w:t>
            </w:r>
            <w:r w:rsidRPr="00F702E5">
              <w:rPr>
                <w:rFonts w:ascii="Times New Roman" w:hAnsi="Times New Roman"/>
                <w:sz w:val="21"/>
                <w:szCs w:val="21"/>
              </w:rPr>
              <w:t>200m</w:t>
            </w:r>
            <w:r w:rsidRPr="00F702E5">
              <w:rPr>
                <w:rFonts w:ascii="Times New Roman"/>
                <w:sz w:val="21"/>
                <w:szCs w:val="21"/>
              </w:rPr>
              <w:t>范围内人口数（最大）</w:t>
            </w:r>
          </w:p>
        </w:tc>
        <w:tc>
          <w:tcPr>
            <w:tcW w:w="1436" w:type="dxa"/>
            <w:gridSpan w:val="3"/>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人</w:t>
            </w:r>
          </w:p>
        </w:tc>
      </w:tr>
      <w:tr w:rsidR="00276091" w:rsidRPr="001478DE" w:rsidTr="00F702E5">
        <w:trPr>
          <w:trHeight w:val="340"/>
        </w:trPr>
        <w:tc>
          <w:tcPr>
            <w:tcW w:w="940"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518"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039" w:type="dxa"/>
            <w:vMerge w:val="restart"/>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地表水</w:t>
            </w:r>
          </w:p>
        </w:tc>
        <w:tc>
          <w:tcPr>
            <w:tcW w:w="1433"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地表水功能敏感性</w:t>
            </w:r>
          </w:p>
        </w:tc>
        <w:tc>
          <w:tcPr>
            <w:tcW w:w="1434"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F1 □</w:t>
            </w:r>
          </w:p>
        </w:tc>
        <w:tc>
          <w:tcPr>
            <w:tcW w:w="1434" w:type="dxa"/>
            <w:gridSpan w:val="6"/>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F2 □</w:t>
            </w:r>
          </w:p>
        </w:tc>
        <w:tc>
          <w:tcPr>
            <w:tcW w:w="1446" w:type="dxa"/>
            <w:gridSpan w:val="4"/>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 xml:space="preserve">F3 </w:t>
            </w:r>
            <w:r w:rsidRPr="00F702E5">
              <w:rPr>
                <w:rFonts w:ascii="Times New Roman" w:hAnsi="Times New Roman"/>
                <w:sz w:val="21"/>
                <w:szCs w:val="21"/>
              </w:rPr>
              <w:sym w:font="Wingdings 2" w:char="F052"/>
            </w:r>
          </w:p>
        </w:tc>
      </w:tr>
      <w:tr w:rsidR="00276091" w:rsidRPr="001478DE" w:rsidTr="00F702E5">
        <w:trPr>
          <w:trHeight w:val="340"/>
        </w:trPr>
        <w:tc>
          <w:tcPr>
            <w:tcW w:w="940"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518"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039"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433"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环境敏感目标分级</w:t>
            </w:r>
          </w:p>
        </w:tc>
        <w:tc>
          <w:tcPr>
            <w:tcW w:w="1434"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S1 □</w:t>
            </w:r>
          </w:p>
        </w:tc>
        <w:tc>
          <w:tcPr>
            <w:tcW w:w="1434" w:type="dxa"/>
            <w:gridSpan w:val="6"/>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S2 □</w:t>
            </w:r>
          </w:p>
        </w:tc>
        <w:tc>
          <w:tcPr>
            <w:tcW w:w="1446" w:type="dxa"/>
            <w:gridSpan w:val="4"/>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 xml:space="preserve">S3 </w:t>
            </w:r>
            <w:r w:rsidRPr="00F702E5">
              <w:rPr>
                <w:rFonts w:ascii="Times New Roman" w:hAnsi="Times New Roman"/>
                <w:sz w:val="21"/>
                <w:szCs w:val="21"/>
              </w:rPr>
              <w:sym w:font="Wingdings 2" w:char="F052"/>
            </w:r>
          </w:p>
        </w:tc>
      </w:tr>
      <w:tr w:rsidR="00276091" w:rsidRPr="001478DE" w:rsidTr="00F702E5">
        <w:trPr>
          <w:trHeight w:val="340"/>
        </w:trPr>
        <w:tc>
          <w:tcPr>
            <w:tcW w:w="940"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518"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039" w:type="dxa"/>
            <w:vMerge w:val="restart"/>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地下水</w:t>
            </w:r>
          </w:p>
        </w:tc>
        <w:tc>
          <w:tcPr>
            <w:tcW w:w="1433"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地下水功能敏感性</w:t>
            </w:r>
          </w:p>
        </w:tc>
        <w:tc>
          <w:tcPr>
            <w:tcW w:w="1434"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G1 □</w:t>
            </w:r>
          </w:p>
        </w:tc>
        <w:tc>
          <w:tcPr>
            <w:tcW w:w="1434" w:type="dxa"/>
            <w:gridSpan w:val="6"/>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G2 □</w:t>
            </w:r>
          </w:p>
        </w:tc>
        <w:tc>
          <w:tcPr>
            <w:tcW w:w="1446" w:type="dxa"/>
            <w:gridSpan w:val="4"/>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 xml:space="preserve">G3 </w:t>
            </w:r>
            <w:r w:rsidRPr="00F702E5">
              <w:rPr>
                <w:rFonts w:ascii="Times New Roman" w:hAnsi="Times New Roman"/>
                <w:sz w:val="21"/>
                <w:szCs w:val="21"/>
              </w:rPr>
              <w:sym w:font="Wingdings 2" w:char="F052"/>
            </w:r>
          </w:p>
        </w:tc>
      </w:tr>
      <w:tr w:rsidR="00276091" w:rsidRPr="001478DE" w:rsidTr="00F702E5">
        <w:trPr>
          <w:trHeight w:val="340"/>
        </w:trPr>
        <w:tc>
          <w:tcPr>
            <w:tcW w:w="940"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518"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039"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433"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包气带防污性能</w:t>
            </w:r>
          </w:p>
        </w:tc>
        <w:tc>
          <w:tcPr>
            <w:tcW w:w="1434"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D1□</w:t>
            </w:r>
          </w:p>
        </w:tc>
        <w:tc>
          <w:tcPr>
            <w:tcW w:w="1434" w:type="dxa"/>
            <w:gridSpan w:val="6"/>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 xml:space="preserve">D2 </w:t>
            </w:r>
            <w:r w:rsidRPr="00F702E5">
              <w:rPr>
                <w:rFonts w:ascii="Times New Roman" w:hAnsi="Times New Roman"/>
                <w:sz w:val="21"/>
                <w:szCs w:val="21"/>
              </w:rPr>
              <w:sym w:font="Wingdings 2" w:char="F052"/>
            </w:r>
          </w:p>
        </w:tc>
        <w:tc>
          <w:tcPr>
            <w:tcW w:w="1446" w:type="dxa"/>
            <w:gridSpan w:val="4"/>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D3□</w:t>
            </w:r>
          </w:p>
        </w:tc>
      </w:tr>
      <w:tr w:rsidR="00276091" w:rsidRPr="001478DE" w:rsidTr="00F702E5">
        <w:trPr>
          <w:trHeight w:val="340"/>
        </w:trPr>
        <w:tc>
          <w:tcPr>
            <w:tcW w:w="2458" w:type="dxa"/>
            <w:gridSpan w:val="2"/>
            <w:vMerge w:val="restart"/>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物质及工艺系统</w:t>
            </w:r>
          </w:p>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危险性</w:t>
            </w:r>
          </w:p>
        </w:tc>
        <w:tc>
          <w:tcPr>
            <w:tcW w:w="1039" w:type="dxa"/>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Q</w:t>
            </w:r>
            <w:r w:rsidRPr="00F702E5">
              <w:rPr>
                <w:rFonts w:ascii="Times New Roman"/>
                <w:sz w:val="21"/>
                <w:szCs w:val="21"/>
              </w:rPr>
              <w:t>值</w:t>
            </w:r>
          </w:p>
        </w:tc>
        <w:tc>
          <w:tcPr>
            <w:tcW w:w="1433"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Q</w:t>
            </w:r>
            <w:r w:rsidRPr="00F702E5">
              <w:rPr>
                <w:rFonts w:ascii="Times New Roman"/>
                <w:sz w:val="21"/>
                <w:szCs w:val="21"/>
              </w:rPr>
              <w:t>＜</w:t>
            </w:r>
            <w:r w:rsidRPr="00F702E5">
              <w:rPr>
                <w:rFonts w:ascii="Times New Roman" w:hAnsi="Times New Roman"/>
                <w:sz w:val="21"/>
                <w:szCs w:val="21"/>
              </w:rPr>
              <w:t>1 □</w:t>
            </w:r>
          </w:p>
        </w:tc>
        <w:tc>
          <w:tcPr>
            <w:tcW w:w="1434"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1≤Q</w:t>
            </w:r>
            <w:r w:rsidRPr="00F702E5">
              <w:rPr>
                <w:rFonts w:ascii="Times New Roman"/>
                <w:sz w:val="21"/>
                <w:szCs w:val="21"/>
              </w:rPr>
              <w:t>＜</w:t>
            </w:r>
            <w:r w:rsidRPr="00F702E5">
              <w:rPr>
                <w:rFonts w:ascii="Times New Roman" w:hAnsi="Times New Roman"/>
                <w:sz w:val="21"/>
                <w:szCs w:val="21"/>
              </w:rPr>
              <w:t>10 □</w:t>
            </w:r>
          </w:p>
        </w:tc>
        <w:tc>
          <w:tcPr>
            <w:tcW w:w="1434" w:type="dxa"/>
            <w:gridSpan w:val="6"/>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10≤Q</w:t>
            </w:r>
            <w:r w:rsidRPr="00F702E5">
              <w:rPr>
                <w:rFonts w:ascii="Times New Roman"/>
                <w:sz w:val="21"/>
                <w:szCs w:val="21"/>
              </w:rPr>
              <w:t>＜</w:t>
            </w:r>
            <w:r w:rsidRPr="00F702E5">
              <w:rPr>
                <w:rFonts w:ascii="Times New Roman" w:hAnsi="Times New Roman"/>
                <w:sz w:val="21"/>
                <w:szCs w:val="21"/>
              </w:rPr>
              <w:t>100 □</w:t>
            </w:r>
          </w:p>
        </w:tc>
        <w:tc>
          <w:tcPr>
            <w:tcW w:w="1446" w:type="dxa"/>
            <w:gridSpan w:val="4"/>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Q</w:t>
            </w:r>
            <w:r w:rsidRPr="00F702E5">
              <w:rPr>
                <w:rFonts w:ascii="Times New Roman"/>
                <w:sz w:val="21"/>
                <w:szCs w:val="21"/>
              </w:rPr>
              <w:t>＞</w:t>
            </w:r>
            <w:r w:rsidRPr="00F702E5">
              <w:rPr>
                <w:rFonts w:ascii="Times New Roman" w:hAnsi="Times New Roman"/>
                <w:sz w:val="21"/>
                <w:szCs w:val="21"/>
              </w:rPr>
              <w:t>100 □</w:t>
            </w:r>
          </w:p>
        </w:tc>
      </w:tr>
      <w:tr w:rsidR="00276091" w:rsidRPr="001478DE" w:rsidTr="00F702E5">
        <w:trPr>
          <w:trHeight w:val="340"/>
        </w:trPr>
        <w:tc>
          <w:tcPr>
            <w:tcW w:w="2458" w:type="dxa"/>
            <w:gridSpan w:val="2"/>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039" w:type="dxa"/>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M</w:t>
            </w:r>
            <w:r w:rsidRPr="00F702E5">
              <w:rPr>
                <w:rFonts w:ascii="Times New Roman"/>
                <w:sz w:val="21"/>
                <w:szCs w:val="21"/>
              </w:rPr>
              <w:t>值</w:t>
            </w:r>
          </w:p>
        </w:tc>
        <w:tc>
          <w:tcPr>
            <w:tcW w:w="1433"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M1 □</w:t>
            </w:r>
          </w:p>
        </w:tc>
        <w:tc>
          <w:tcPr>
            <w:tcW w:w="1434"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M2 □</w:t>
            </w:r>
          </w:p>
        </w:tc>
        <w:tc>
          <w:tcPr>
            <w:tcW w:w="1434" w:type="dxa"/>
            <w:gridSpan w:val="6"/>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M3 □</w:t>
            </w:r>
          </w:p>
        </w:tc>
        <w:tc>
          <w:tcPr>
            <w:tcW w:w="1446" w:type="dxa"/>
            <w:gridSpan w:val="4"/>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 xml:space="preserve">M4 </w:t>
            </w:r>
            <w:r w:rsidRPr="00F702E5">
              <w:rPr>
                <w:rFonts w:ascii="Times New Roman" w:hAnsi="Times New Roman"/>
                <w:sz w:val="21"/>
                <w:szCs w:val="21"/>
              </w:rPr>
              <w:sym w:font="Wingdings 2" w:char="F052"/>
            </w:r>
          </w:p>
        </w:tc>
      </w:tr>
      <w:tr w:rsidR="00276091" w:rsidRPr="001478DE" w:rsidTr="00F702E5">
        <w:trPr>
          <w:trHeight w:val="340"/>
        </w:trPr>
        <w:tc>
          <w:tcPr>
            <w:tcW w:w="2458" w:type="dxa"/>
            <w:gridSpan w:val="2"/>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039" w:type="dxa"/>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P</w:t>
            </w:r>
            <w:r w:rsidRPr="00F702E5">
              <w:rPr>
                <w:rFonts w:ascii="Times New Roman"/>
                <w:sz w:val="21"/>
                <w:szCs w:val="21"/>
              </w:rPr>
              <w:t>值</w:t>
            </w:r>
          </w:p>
        </w:tc>
        <w:tc>
          <w:tcPr>
            <w:tcW w:w="1433"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P1 □</w:t>
            </w:r>
          </w:p>
        </w:tc>
        <w:tc>
          <w:tcPr>
            <w:tcW w:w="1434"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P2 □</w:t>
            </w:r>
          </w:p>
        </w:tc>
        <w:tc>
          <w:tcPr>
            <w:tcW w:w="1434" w:type="dxa"/>
            <w:gridSpan w:val="6"/>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P3 □</w:t>
            </w:r>
          </w:p>
        </w:tc>
        <w:tc>
          <w:tcPr>
            <w:tcW w:w="1446" w:type="dxa"/>
            <w:gridSpan w:val="4"/>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P4 □</w:t>
            </w:r>
          </w:p>
        </w:tc>
      </w:tr>
      <w:tr w:rsidR="00276091" w:rsidRPr="001478DE" w:rsidTr="00F702E5">
        <w:trPr>
          <w:trHeight w:val="340"/>
        </w:trPr>
        <w:tc>
          <w:tcPr>
            <w:tcW w:w="2458" w:type="dxa"/>
            <w:gridSpan w:val="2"/>
            <w:vMerge w:val="restart"/>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lastRenderedPageBreak/>
              <w:t>环境敏感</w:t>
            </w:r>
          </w:p>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程度</w:t>
            </w:r>
          </w:p>
        </w:tc>
        <w:tc>
          <w:tcPr>
            <w:tcW w:w="1039" w:type="dxa"/>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大气</w:t>
            </w:r>
          </w:p>
        </w:tc>
        <w:tc>
          <w:tcPr>
            <w:tcW w:w="1912" w:type="dxa"/>
            <w:gridSpan w:val="7"/>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E1 □</w:t>
            </w:r>
          </w:p>
        </w:tc>
        <w:tc>
          <w:tcPr>
            <w:tcW w:w="1912" w:type="dxa"/>
            <w:gridSpan w:val="7"/>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E2 □</w:t>
            </w:r>
          </w:p>
        </w:tc>
        <w:tc>
          <w:tcPr>
            <w:tcW w:w="1923" w:type="dxa"/>
            <w:gridSpan w:val="6"/>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 xml:space="preserve">E3 </w:t>
            </w:r>
            <w:r w:rsidRPr="00F702E5">
              <w:rPr>
                <w:rFonts w:ascii="Times New Roman" w:hAnsi="Times New Roman"/>
                <w:sz w:val="21"/>
                <w:szCs w:val="21"/>
              </w:rPr>
              <w:sym w:font="Wingdings 2" w:char="F052"/>
            </w:r>
          </w:p>
        </w:tc>
      </w:tr>
      <w:tr w:rsidR="00276091" w:rsidRPr="001478DE" w:rsidTr="00F702E5">
        <w:trPr>
          <w:trHeight w:val="340"/>
        </w:trPr>
        <w:tc>
          <w:tcPr>
            <w:tcW w:w="2458" w:type="dxa"/>
            <w:gridSpan w:val="2"/>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039" w:type="dxa"/>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地表水</w:t>
            </w:r>
          </w:p>
        </w:tc>
        <w:tc>
          <w:tcPr>
            <w:tcW w:w="1912" w:type="dxa"/>
            <w:gridSpan w:val="7"/>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E1 □</w:t>
            </w:r>
          </w:p>
        </w:tc>
        <w:tc>
          <w:tcPr>
            <w:tcW w:w="1912" w:type="dxa"/>
            <w:gridSpan w:val="7"/>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E2 □</w:t>
            </w:r>
          </w:p>
        </w:tc>
        <w:tc>
          <w:tcPr>
            <w:tcW w:w="1923" w:type="dxa"/>
            <w:gridSpan w:val="6"/>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 xml:space="preserve">E3 </w:t>
            </w:r>
            <w:r w:rsidRPr="00F702E5">
              <w:rPr>
                <w:rFonts w:ascii="Times New Roman" w:hAnsi="Times New Roman"/>
                <w:sz w:val="21"/>
                <w:szCs w:val="21"/>
              </w:rPr>
              <w:sym w:font="Wingdings 2" w:char="F052"/>
            </w:r>
          </w:p>
        </w:tc>
      </w:tr>
      <w:tr w:rsidR="00276091" w:rsidRPr="001478DE" w:rsidTr="00F702E5">
        <w:trPr>
          <w:trHeight w:val="340"/>
        </w:trPr>
        <w:tc>
          <w:tcPr>
            <w:tcW w:w="2458" w:type="dxa"/>
            <w:gridSpan w:val="2"/>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039" w:type="dxa"/>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地下水</w:t>
            </w:r>
          </w:p>
        </w:tc>
        <w:tc>
          <w:tcPr>
            <w:tcW w:w="1912" w:type="dxa"/>
            <w:gridSpan w:val="7"/>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E1 □</w:t>
            </w:r>
          </w:p>
        </w:tc>
        <w:tc>
          <w:tcPr>
            <w:tcW w:w="1912" w:type="dxa"/>
            <w:gridSpan w:val="7"/>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E2 □</w:t>
            </w:r>
          </w:p>
        </w:tc>
        <w:tc>
          <w:tcPr>
            <w:tcW w:w="1923" w:type="dxa"/>
            <w:gridSpan w:val="6"/>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 xml:space="preserve">E3 </w:t>
            </w:r>
            <w:r w:rsidRPr="00F702E5">
              <w:rPr>
                <w:rFonts w:ascii="Times New Roman" w:hAnsi="Times New Roman"/>
                <w:sz w:val="21"/>
                <w:szCs w:val="21"/>
              </w:rPr>
              <w:sym w:font="Wingdings 2" w:char="F052"/>
            </w:r>
          </w:p>
        </w:tc>
      </w:tr>
      <w:tr w:rsidR="00276091" w:rsidRPr="001478DE" w:rsidTr="00F702E5">
        <w:trPr>
          <w:trHeight w:val="340"/>
        </w:trPr>
        <w:tc>
          <w:tcPr>
            <w:tcW w:w="2458" w:type="dxa"/>
            <w:gridSpan w:val="2"/>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环境风险</w:t>
            </w:r>
          </w:p>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潜势</w:t>
            </w:r>
          </w:p>
        </w:tc>
        <w:tc>
          <w:tcPr>
            <w:tcW w:w="1353" w:type="dxa"/>
            <w:gridSpan w:val="2"/>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Ⅳ</w:t>
            </w:r>
            <w:r w:rsidRPr="00F702E5">
              <w:rPr>
                <w:rFonts w:ascii="Times New Roman" w:hAnsi="Times New Roman"/>
                <w:sz w:val="21"/>
                <w:szCs w:val="21"/>
                <w:vertAlign w:val="superscript"/>
              </w:rPr>
              <w:t>+</w:t>
            </w:r>
            <w:r w:rsidRPr="00F702E5">
              <w:rPr>
                <w:rFonts w:ascii="Times New Roman" w:hAnsi="Times New Roman"/>
                <w:sz w:val="21"/>
                <w:szCs w:val="21"/>
              </w:rPr>
              <w:t>□</w:t>
            </w:r>
          </w:p>
        </w:tc>
        <w:tc>
          <w:tcPr>
            <w:tcW w:w="1355"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Ⅳ</w:t>
            </w:r>
            <w:r w:rsidRPr="00F702E5">
              <w:rPr>
                <w:rFonts w:ascii="Times New Roman" w:hAnsi="Times New Roman"/>
                <w:sz w:val="21"/>
                <w:szCs w:val="21"/>
              </w:rPr>
              <w:t>□</w:t>
            </w:r>
          </w:p>
        </w:tc>
        <w:tc>
          <w:tcPr>
            <w:tcW w:w="1356" w:type="dxa"/>
            <w:gridSpan w:val="6"/>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Ⅲ</w:t>
            </w:r>
            <w:r w:rsidRPr="00F702E5">
              <w:rPr>
                <w:rFonts w:ascii="Times New Roman" w:hAnsi="Times New Roman"/>
                <w:sz w:val="21"/>
                <w:szCs w:val="21"/>
              </w:rPr>
              <w:t>□</w:t>
            </w:r>
          </w:p>
        </w:tc>
        <w:tc>
          <w:tcPr>
            <w:tcW w:w="1355" w:type="dxa"/>
            <w:gridSpan w:val="6"/>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Ⅱ</w:t>
            </w:r>
            <w:r w:rsidRPr="00F702E5">
              <w:rPr>
                <w:rFonts w:ascii="Times New Roman" w:hAnsi="Times New Roman"/>
                <w:sz w:val="21"/>
                <w:szCs w:val="21"/>
              </w:rPr>
              <w:t>□</w:t>
            </w:r>
          </w:p>
        </w:tc>
        <w:tc>
          <w:tcPr>
            <w:tcW w:w="1367" w:type="dxa"/>
            <w:gridSpan w:val="2"/>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 xml:space="preserve">I </w:t>
            </w:r>
            <w:r w:rsidRPr="00F702E5">
              <w:rPr>
                <w:rFonts w:ascii="Times New Roman" w:hAnsi="Times New Roman"/>
                <w:sz w:val="21"/>
                <w:szCs w:val="21"/>
              </w:rPr>
              <w:sym w:font="Wingdings 2" w:char="0052"/>
            </w:r>
          </w:p>
        </w:tc>
      </w:tr>
      <w:tr w:rsidR="00276091" w:rsidRPr="001478DE" w:rsidTr="00F702E5">
        <w:trPr>
          <w:trHeight w:val="340"/>
        </w:trPr>
        <w:tc>
          <w:tcPr>
            <w:tcW w:w="2458" w:type="dxa"/>
            <w:gridSpan w:val="2"/>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评价等级</w:t>
            </w:r>
          </w:p>
        </w:tc>
        <w:tc>
          <w:tcPr>
            <w:tcW w:w="1695" w:type="dxa"/>
            <w:gridSpan w:val="3"/>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一级</w:t>
            </w:r>
            <w:r w:rsidRPr="00F702E5">
              <w:rPr>
                <w:rFonts w:ascii="Times New Roman" w:hAnsi="Times New Roman"/>
                <w:sz w:val="21"/>
                <w:szCs w:val="21"/>
              </w:rPr>
              <w:t>□</w:t>
            </w:r>
          </w:p>
        </w:tc>
        <w:tc>
          <w:tcPr>
            <w:tcW w:w="1696" w:type="dxa"/>
            <w:gridSpan w:val="7"/>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二级</w:t>
            </w:r>
            <w:r w:rsidRPr="00F702E5">
              <w:rPr>
                <w:rFonts w:ascii="Times New Roman" w:hAnsi="Times New Roman"/>
                <w:sz w:val="21"/>
                <w:szCs w:val="21"/>
              </w:rPr>
              <w:t>□</w:t>
            </w:r>
          </w:p>
        </w:tc>
        <w:tc>
          <w:tcPr>
            <w:tcW w:w="1696" w:type="dxa"/>
            <w:gridSpan w:val="6"/>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三级</w:t>
            </w:r>
            <w:r w:rsidRPr="00F702E5">
              <w:rPr>
                <w:rFonts w:ascii="Times New Roman" w:hAnsi="Times New Roman"/>
                <w:sz w:val="21"/>
                <w:szCs w:val="21"/>
              </w:rPr>
              <w:t>□</w:t>
            </w:r>
          </w:p>
        </w:tc>
        <w:tc>
          <w:tcPr>
            <w:tcW w:w="1699"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简单分析</w:t>
            </w:r>
            <w:r w:rsidRPr="00F702E5">
              <w:rPr>
                <w:rFonts w:ascii="Times New Roman" w:hAnsi="Times New Roman"/>
                <w:sz w:val="21"/>
                <w:szCs w:val="21"/>
              </w:rPr>
              <w:sym w:font="Wingdings 2" w:char="0052"/>
            </w:r>
          </w:p>
        </w:tc>
      </w:tr>
      <w:tr w:rsidR="00276091" w:rsidRPr="001478DE" w:rsidTr="00F702E5">
        <w:trPr>
          <w:trHeight w:val="340"/>
        </w:trPr>
        <w:tc>
          <w:tcPr>
            <w:tcW w:w="940" w:type="dxa"/>
            <w:vMerge w:val="restart"/>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风</w:t>
            </w:r>
          </w:p>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险</w:t>
            </w:r>
          </w:p>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识</w:t>
            </w:r>
          </w:p>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别</w:t>
            </w:r>
          </w:p>
        </w:tc>
        <w:tc>
          <w:tcPr>
            <w:tcW w:w="1518" w:type="dxa"/>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物质危险性</w:t>
            </w:r>
          </w:p>
        </w:tc>
        <w:tc>
          <w:tcPr>
            <w:tcW w:w="3391" w:type="dxa"/>
            <w:gridSpan w:val="10"/>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有毒有害</w:t>
            </w:r>
            <w:r w:rsidRPr="00F702E5">
              <w:rPr>
                <w:rFonts w:ascii="Times New Roman" w:hAnsi="Times New Roman"/>
                <w:sz w:val="21"/>
                <w:szCs w:val="21"/>
              </w:rPr>
              <w:t>□</w:t>
            </w:r>
          </w:p>
        </w:tc>
        <w:tc>
          <w:tcPr>
            <w:tcW w:w="3395" w:type="dxa"/>
            <w:gridSpan w:val="11"/>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易燃易爆</w:t>
            </w:r>
            <w:r w:rsidRPr="00F702E5">
              <w:rPr>
                <w:rFonts w:ascii="Times New Roman" w:hAnsi="Times New Roman"/>
                <w:sz w:val="21"/>
                <w:szCs w:val="21"/>
              </w:rPr>
              <w:sym w:font="Wingdings 2" w:char="F052"/>
            </w:r>
          </w:p>
        </w:tc>
      </w:tr>
      <w:tr w:rsidR="00276091" w:rsidRPr="001478DE" w:rsidTr="00F702E5">
        <w:trPr>
          <w:trHeight w:val="340"/>
        </w:trPr>
        <w:tc>
          <w:tcPr>
            <w:tcW w:w="940"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518" w:type="dxa"/>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环境风险</w:t>
            </w:r>
          </w:p>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类型</w:t>
            </w:r>
          </w:p>
        </w:tc>
        <w:tc>
          <w:tcPr>
            <w:tcW w:w="3391" w:type="dxa"/>
            <w:gridSpan w:val="10"/>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泄漏</w:t>
            </w:r>
            <w:r w:rsidRPr="00F702E5">
              <w:rPr>
                <w:rFonts w:ascii="Times New Roman" w:hAnsi="Times New Roman"/>
                <w:sz w:val="21"/>
                <w:szCs w:val="21"/>
              </w:rPr>
              <w:t>□</w:t>
            </w:r>
          </w:p>
        </w:tc>
        <w:tc>
          <w:tcPr>
            <w:tcW w:w="3395" w:type="dxa"/>
            <w:gridSpan w:val="11"/>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火灾、爆炸引发伴生</w:t>
            </w:r>
            <w:r w:rsidRPr="00F702E5">
              <w:rPr>
                <w:rFonts w:ascii="Times New Roman" w:hAnsi="Times New Roman"/>
                <w:sz w:val="21"/>
                <w:szCs w:val="21"/>
              </w:rPr>
              <w:t>/</w:t>
            </w:r>
            <w:r w:rsidRPr="00F702E5">
              <w:rPr>
                <w:rFonts w:ascii="Times New Roman"/>
                <w:sz w:val="21"/>
                <w:szCs w:val="21"/>
              </w:rPr>
              <w:t>次生污染物排放</w:t>
            </w:r>
            <w:r w:rsidRPr="00F702E5">
              <w:rPr>
                <w:rFonts w:ascii="Times New Roman" w:hAnsi="Times New Roman"/>
                <w:sz w:val="21"/>
                <w:szCs w:val="21"/>
              </w:rPr>
              <w:sym w:font="Wingdings 2" w:char="F052"/>
            </w:r>
          </w:p>
        </w:tc>
      </w:tr>
      <w:tr w:rsidR="00276091" w:rsidRPr="001478DE" w:rsidTr="00F702E5">
        <w:trPr>
          <w:trHeight w:val="340"/>
        </w:trPr>
        <w:tc>
          <w:tcPr>
            <w:tcW w:w="940"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518" w:type="dxa"/>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影响途径</w:t>
            </w:r>
          </w:p>
        </w:tc>
        <w:tc>
          <w:tcPr>
            <w:tcW w:w="2257"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大气</w:t>
            </w:r>
            <w:r w:rsidRPr="00F702E5">
              <w:rPr>
                <w:rFonts w:ascii="Times New Roman" w:hAnsi="Times New Roman"/>
                <w:sz w:val="21"/>
                <w:szCs w:val="21"/>
              </w:rPr>
              <w:sym w:font="Wingdings 2" w:char="0052"/>
            </w:r>
          </w:p>
        </w:tc>
        <w:tc>
          <w:tcPr>
            <w:tcW w:w="2259" w:type="dxa"/>
            <w:gridSpan w:val="9"/>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地表水</w:t>
            </w:r>
            <w:r w:rsidRPr="00F702E5">
              <w:rPr>
                <w:rFonts w:ascii="Times New Roman" w:hAnsi="Times New Roman"/>
                <w:sz w:val="21"/>
                <w:szCs w:val="21"/>
              </w:rPr>
              <w:t>□</w:t>
            </w:r>
          </w:p>
        </w:tc>
        <w:tc>
          <w:tcPr>
            <w:tcW w:w="2270" w:type="dxa"/>
            <w:gridSpan w:val="7"/>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地下水</w:t>
            </w:r>
            <w:r w:rsidRPr="00F702E5">
              <w:rPr>
                <w:rFonts w:ascii="Times New Roman" w:hAnsi="Times New Roman"/>
                <w:sz w:val="21"/>
                <w:szCs w:val="21"/>
              </w:rPr>
              <w:sym w:font="Wingdings 2" w:char="0052"/>
            </w:r>
          </w:p>
        </w:tc>
      </w:tr>
      <w:tr w:rsidR="00276091" w:rsidRPr="001478DE" w:rsidTr="00F702E5">
        <w:trPr>
          <w:trHeight w:val="340"/>
        </w:trPr>
        <w:tc>
          <w:tcPr>
            <w:tcW w:w="2458" w:type="dxa"/>
            <w:gridSpan w:val="2"/>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事故情形分析</w:t>
            </w:r>
          </w:p>
        </w:tc>
        <w:tc>
          <w:tcPr>
            <w:tcW w:w="1695" w:type="dxa"/>
            <w:gridSpan w:val="3"/>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源强设定方法</w:t>
            </w:r>
          </w:p>
        </w:tc>
        <w:tc>
          <w:tcPr>
            <w:tcW w:w="1696" w:type="dxa"/>
            <w:gridSpan w:val="7"/>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计算法</w:t>
            </w:r>
            <w:r w:rsidRPr="00F702E5">
              <w:rPr>
                <w:rFonts w:ascii="Times New Roman" w:hAnsi="Times New Roman"/>
                <w:sz w:val="21"/>
                <w:szCs w:val="21"/>
              </w:rPr>
              <w:t>□</w:t>
            </w:r>
          </w:p>
        </w:tc>
        <w:tc>
          <w:tcPr>
            <w:tcW w:w="1696" w:type="dxa"/>
            <w:gridSpan w:val="6"/>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经验估算法</w:t>
            </w:r>
            <w:r w:rsidRPr="00F702E5">
              <w:rPr>
                <w:rFonts w:ascii="Times New Roman" w:hAnsi="Times New Roman"/>
                <w:sz w:val="21"/>
                <w:szCs w:val="21"/>
              </w:rPr>
              <w:t>□</w:t>
            </w:r>
          </w:p>
        </w:tc>
        <w:tc>
          <w:tcPr>
            <w:tcW w:w="1699"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其他估算法</w:t>
            </w:r>
            <w:r w:rsidRPr="00F702E5">
              <w:rPr>
                <w:rFonts w:ascii="Times New Roman" w:hAnsi="Times New Roman"/>
                <w:sz w:val="21"/>
                <w:szCs w:val="21"/>
              </w:rPr>
              <w:t>□</w:t>
            </w:r>
          </w:p>
        </w:tc>
      </w:tr>
      <w:tr w:rsidR="00276091" w:rsidRPr="001478DE" w:rsidTr="00F702E5">
        <w:trPr>
          <w:trHeight w:val="340"/>
        </w:trPr>
        <w:tc>
          <w:tcPr>
            <w:tcW w:w="940" w:type="dxa"/>
            <w:vMerge w:val="restart"/>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风险</w:t>
            </w:r>
          </w:p>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预测</w:t>
            </w:r>
          </w:p>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与</w:t>
            </w:r>
          </w:p>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评价</w:t>
            </w:r>
          </w:p>
        </w:tc>
        <w:tc>
          <w:tcPr>
            <w:tcW w:w="1518" w:type="dxa"/>
            <w:vMerge w:val="restart"/>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大气</w:t>
            </w:r>
          </w:p>
        </w:tc>
        <w:tc>
          <w:tcPr>
            <w:tcW w:w="1695" w:type="dxa"/>
            <w:gridSpan w:val="3"/>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预测模型</w:t>
            </w:r>
          </w:p>
        </w:tc>
        <w:tc>
          <w:tcPr>
            <w:tcW w:w="1696" w:type="dxa"/>
            <w:gridSpan w:val="7"/>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SLAB □</w:t>
            </w:r>
          </w:p>
        </w:tc>
        <w:tc>
          <w:tcPr>
            <w:tcW w:w="1696" w:type="dxa"/>
            <w:gridSpan w:val="6"/>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hAnsi="Times New Roman"/>
                <w:sz w:val="21"/>
                <w:szCs w:val="21"/>
              </w:rPr>
              <w:t>AFTOX □</w:t>
            </w:r>
          </w:p>
        </w:tc>
        <w:tc>
          <w:tcPr>
            <w:tcW w:w="1699" w:type="dxa"/>
            <w:gridSpan w:val="5"/>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其他</w:t>
            </w:r>
            <w:r w:rsidRPr="00F702E5">
              <w:rPr>
                <w:rFonts w:ascii="Times New Roman" w:hAnsi="Times New Roman"/>
                <w:sz w:val="21"/>
                <w:szCs w:val="21"/>
              </w:rPr>
              <w:t>□</w:t>
            </w:r>
          </w:p>
        </w:tc>
      </w:tr>
      <w:tr w:rsidR="00276091" w:rsidRPr="001478DE" w:rsidTr="00F702E5">
        <w:trPr>
          <w:trHeight w:val="340"/>
        </w:trPr>
        <w:tc>
          <w:tcPr>
            <w:tcW w:w="940"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518"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695" w:type="dxa"/>
            <w:gridSpan w:val="3"/>
            <w:vMerge w:val="restart"/>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预测结果</w:t>
            </w:r>
          </w:p>
        </w:tc>
        <w:tc>
          <w:tcPr>
            <w:tcW w:w="5091" w:type="dxa"/>
            <w:gridSpan w:val="18"/>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大气毒性终点浓度</w:t>
            </w:r>
            <w:r w:rsidRPr="00F702E5">
              <w:rPr>
                <w:rFonts w:ascii="Times New Roman" w:hAnsi="Times New Roman"/>
                <w:sz w:val="21"/>
                <w:szCs w:val="21"/>
              </w:rPr>
              <w:t xml:space="preserve">-1 </w:t>
            </w:r>
            <w:r w:rsidRPr="00F702E5">
              <w:rPr>
                <w:rFonts w:ascii="Times New Roman"/>
                <w:sz w:val="21"/>
                <w:szCs w:val="21"/>
              </w:rPr>
              <w:t>最大影响范围</w:t>
            </w:r>
            <w:r w:rsidRPr="00F702E5">
              <w:rPr>
                <w:rFonts w:ascii="Times New Roman" w:hAnsi="Times New Roman"/>
                <w:sz w:val="21"/>
                <w:szCs w:val="21"/>
              </w:rPr>
              <w:t>m</w:t>
            </w:r>
          </w:p>
        </w:tc>
      </w:tr>
      <w:tr w:rsidR="00276091" w:rsidRPr="001478DE" w:rsidTr="00F702E5">
        <w:trPr>
          <w:trHeight w:val="340"/>
        </w:trPr>
        <w:tc>
          <w:tcPr>
            <w:tcW w:w="940"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518"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695" w:type="dxa"/>
            <w:gridSpan w:val="3"/>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5091" w:type="dxa"/>
            <w:gridSpan w:val="18"/>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大气毒性终点浓度</w:t>
            </w:r>
            <w:r w:rsidRPr="00F702E5">
              <w:rPr>
                <w:rFonts w:ascii="Times New Roman" w:hAnsi="Times New Roman"/>
                <w:sz w:val="21"/>
                <w:szCs w:val="21"/>
              </w:rPr>
              <w:t xml:space="preserve">-2 </w:t>
            </w:r>
            <w:r w:rsidRPr="00F702E5">
              <w:rPr>
                <w:rFonts w:ascii="Times New Roman"/>
                <w:sz w:val="21"/>
                <w:szCs w:val="21"/>
              </w:rPr>
              <w:t>最大影响范围</w:t>
            </w:r>
            <w:r w:rsidRPr="00F702E5">
              <w:rPr>
                <w:rFonts w:ascii="Times New Roman" w:hAnsi="Times New Roman"/>
                <w:sz w:val="21"/>
                <w:szCs w:val="21"/>
              </w:rPr>
              <w:t>m</w:t>
            </w:r>
          </w:p>
        </w:tc>
      </w:tr>
      <w:tr w:rsidR="00276091" w:rsidRPr="001478DE" w:rsidTr="00F702E5">
        <w:trPr>
          <w:trHeight w:val="340"/>
        </w:trPr>
        <w:tc>
          <w:tcPr>
            <w:tcW w:w="940"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518" w:type="dxa"/>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地表水</w:t>
            </w:r>
          </w:p>
        </w:tc>
        <w:tc>
          <w:tcPr>
            <w:tcW w:w="6786" w:type="dxa"/>
            <w:gridSpan w:val="21"/>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最近环境敏感目标，到达时间</w:t>
            </w:r>
            <w:r w:rsidRPr="00F702E5">
              <w:rPr>
                <w:rFonts w:ascii="Times New Roman" w:hAnsi="Times New Roman"/>
                <w:sz w:val="21"/>
                <w:szCs w:val="21"/>
              </w:rPr>
              <w:t>h</w:t>
            </w:r>
          </w:p>
        </w:tc>
      </w:tr>
      <w:tr w:rsidR="00276091" w:rsidRPr="001478DE" w:rsidTr="00F702E5">
        <w:trPr>
          <w:trHeight w:val="340"/>
        </w:trPr>
        <w:tc>
          <w:tcPr>
            <w:tcW w:w="940"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518" w:type="dxa"/>
            <w:vMerge w:val="restart"/>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地下水</w:t>
            </w:r>
          </w:p>
        </w:tc>
        <w:tc>
          <w:tcPr>
            <w:tcW w:w="6786" w:type="dxa"/>
            <w:gridSpan w:val="21"/>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下游厂区边界到达时间</w:t>
            </w:r>
            <w:r w:rsidRPr="00F702E5">
              <w:rPr>
                <w:rFonts w:ascii="Times New Roman" w:hAnsi="Times New Roman"/>
                <w:sz w:val="21"/>
                <w:szCs w:val="21"/>
              </w:rPr>
              <w:t>d</w:t>
            </w:r>
          </w:p>
        </w:tc>
      </w:tr>
      <w:tr w:rsidR="00276091" w:rsidRPr="001478DE" w:rsidTr="00F702E5">
        <w:trPr>
          <w:trHeight w:val="340"/>
        </w:trPr>
        <w:tc>
          <w:tcPr>
            <w:tcW w:w="940"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1518" w:type="dxa"/>
            <w:vMerge/>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p>
        </w:tc>
        <w:tc>
          <w:tcPr>
            <w:tcW w:w="6786" w:type="dxa"/>
            <w:gridSpan w:val="21"/>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最近环境敏感目标，到达时间</w:t>
            </w:r>
            <w:r w:rsidRPr="00F702E5">
              <w:rPr>
                <w:rFonts w:ascii="Times New Roman" w:hAnsi="Times New Roman"/>
                <w:sz w:val="21"/>
                <w:szCs w:val="21"/>
              </w:rPr>
              <w:t>d</w:t>
            </w:r>
          </w:p>
        </w:tc>
      </w:tr>
      <w:tr w:rsidR="00276091" w:rsidRPr="001478DE" w:rsidTr="00F702E5">
        <w:trPr>
          <w:trHeight w:val="340"/>
        </w:trPr>
        <w:tc>
          <w:tcPr>
            <w:tcW w:w="2458" w:type="dxa"/>
            <w:gridSpan w:val="2"/>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t>重点风险防范措施</w:t>
            </w:r>
          </w:p>
        </w:tc>
        <w:tc>
          <w:tcPr>
            <w:tcW w:w="6786" w:type="dxa"/>
            <w:gridSpan w:val="21"/>
            <w:shd w:val="clear" w:color="auto" w:fill="auto"/>
            <w:vAlign w:val="center"/>
          </w:tcPr>
          <w:p w:rsidR="00276091" w:rsidRPr="00F702E5" w:rsidRDefault="00276091" w:rsidP="00F702E5">
            <w:pPr>
              <w:spacing w:line="240" w:lineRule="auto"/>
              <w:rPr>
                <w:rFonts w:ascii="Times New Roman" w:hAnsi="Times New Roman"/>
                <w:sz w:val="21"/>
                <w:szCs w:val="21"/>
              </w:rPr>
            </w:pPr>
            <w:r w:rsidRPr="00F702E5">
              <w:rPr>
                <w:rFonts w:ascii="Times New Roman"/>
                <w:sz w:val="21"/>
                <w:szCs w:val="21"/>
              </w:rPr>
              <w:t>（</w:t>
            </w:r>
            <w:r w:rsidRPr="00F702E5">
              <w:rPr>
                <w:rFonts w:ascii="Times New Roman" w:hAnsi="Times New Roman"/>
                <w:sz w:val="21"/>
                <w:szCs w:val="21"/>
              </w:rPr>
              <w:t>1</w:t>
            </w:r>
            <w:r w:rsidRPr="00F702E5">
              <w:rPr>
                <w:rFonts w:ascii="Times New Roman"/>
                <w:sz w:val="21"/>
                <w:szCs w:val="21"/>
              </w:rPr>
              <w:t>）防止事故气态污染物向环境转移</w:t>
            </w:r>
          </w:p>
          <w:p w:rsidR="00276091" w:rsidRPr="00F702E5" w:rsidRDefault="00276091" w:rsidP="00F702E5">
            <w:pPr>
              <w:spacing w:line="240" w:lineRule="auto"/>
              <w:ind w:firstLine="420"/>
              <w:rPr>
                <w:rFonts w:ascii="Times New Roman" w:hAnsi="Times New Roman"/>
                <w:sz w:val="21"/>
                <w:szCs w:val="21"/>
              </w:rPr>
            </w:pPr>
            <w:r w:rsidRPr="00F702E5">
              <w:rPr>
                <w:rFonts w:ascii="Times New Roman"/>
                <w:sz w:val="21"/>
                <w:szCs w:val="21"/>
              </w:rPr>
              <w:t>控制和减少事故情况下毒物和污染物从大气途径进入环境，对于废气处理装置非正常运行情况，应及时停止生产，并采取风险防范措施减少对环境造成危害。</w:t>
            </w:r>
          </w:p>
          <w:p w:rsidR="00276091" w:rsidRPr="00F702E5" w:rsidRDefault="00276091" w:rsidP="00F702E5">
            <w:pPr>
              <w:spacing w:line="240" w:lineRule="auto"/>
              <w:rPr>
                <w:rFonts w:ascii="Times New Roman" w:hAnsi="Times New Roman"/>
                <w:sz w:val="21"/>
                <w:szCs w:val="21"/>
              </w:rPr>
            </w:pPr>
            <w:r w:rsidRPr="00F702E5">
              <w:rPr>
                <w:rFonts w:ascii="Times New Roman"/>
                <w:sz w:val="21"/>
                <w:szCs w:val="21"/>
              </w:rPr>
              <w:t>（</w:t>
            </w:r>
            <w:r w:rsidRPr="00F702E5">
              <w:rPr>
                <w:rFonts w:ascii="Times New Roman" w:hAnsi="Times New Roman"/>
                <w:sz w:val="21"/>
                <w:szCs w:val="21"/>
              </w:rPr>
              <w:t>2</w:t>
            </w:r>
            <w:r w:rsidRPr="00F702E5">
              <w:rPr>
                <w:rFonts w:ascii="Times New Roman"/>
                <w:sz w:val="21"/>
                <w:szCs w:val="21"/>
              </w:rPr>
              <w:t>）设置环境风险防范区</w:t>
            </w:r>
          </w:p>
          <w:p w:rsidR="00276091" w:rsidRPr="00F702E5" w:rsidRDefault="00276091" w:rsidP="00F702E5">
            <w:pPr>
              <w:spacing w:line="240" w:lineRule="auto"/>
              <w:ind w:firstLine="420"/>
              <w:rPr>
                <w:rFonts w:ascii="Times New Roman" w:hAnsi="Times New Roman"/>
                <w:sz w:val="21"/>
                <w:szCs w:val="21"/>
              </w:rPr>
            </w:pPr>
            <w:r w:rsidRPr="00F702E5">
              <w:rPr>
                <w:rFonts w:ascii="Times New Roman"/>
                <w:sz w:val="21"/>
                <w:szCs w:val="21"/>
              </w:rPr>
              <w:t>环境风险防范区是指事故时，环境风险防范区内的人群应作为紧急撤离目标，并确保能够在</w:t>
            </w:r>
            <w:r w:rsidRPr="00F702E5">
              <w:rPr>
                <w:rFonts w:ascii="Times New Roman" w:hAnsi="Times New Roman"/>
                <w:sz w:val="21"/>
                <w:szCs w:val="21"/>
              </w:rPr>
              <w:t xml:space="preserve">30min </w:t>
            </w:r>
            <w:r w:rsidRPr="00F702E5">
              <w:rPr>
                <w:rFonts w:ascii="Times New Roman"/>
                <w:sz w:val="21"/>
                <w:szCs w:val="21"/>
              </w:rPr>
              <w:t>内撤离至安全地点。</w:t>
            </w:r>
          </w:p>
          <w:p w:rsidR="00276091" w:rsidRPr="00F702E5" w:rsidRDefault="00276091" w:rsidP="00F702E5">
            <w:pPr>
              <w:spacing w:line="240" w:lineRule="auto"/>
              <w:ind w:firstLine="420"/>
              <w:rPr>
                <w:rFonts w:ascii="Times New Roman" w:hAnsi="Times New Roman"/>
                <w:sz w:val="21"/>
                <w:szCs w:val="21"/>
              </w:rPr>
            </w:pPr>
            <w:r w:rsidRPr="00F702E5">
              <w:rPr>
                <w:rFonts w:ascii="Times New Roman"/>
                <w:sz w:val="21"/>
                <w:szCs w:val="21"/>
              </w:rPr>
              <w:t>现场紧急撤离时，应按照事故现场、工厂临近区的区域人员及公众对毒物应急剂量控制的规定，制定人员紧急撤离、疏散计划和医疗救护程序。同时厂内需要设立明显的风向标，确定安全疏散路线。事故发生后，应根据化学品泄漏的扩散情况及时通知政府相关部门，并通过厂区高音喇叭通知周边企业及时疏散。紧急疏散时应注意：</w:t>
            </w:r>
          </w:p>
          <w:p w:rsidR="00276091" w:rsidRPr="00F702E5" w:rsidRDefault="00276091" w:rsidP="00F702E5">
            <w:pPr>
              <w:spacing w:line="240" w:lineRule="auto"/>
              <w:ind w:firstLine="420"/>
              <w:rPr>
                <w:rFonts w:ascii="Times New Roman" w:hAnsi="Times New Roman"/>
                <w:sz w:val="21"/>
                <w:szCs w:val="21"/>
              </w:rPr>
            </w:pPr>
            <w:r w:rsidRPr="00F702E5">
              <w:rPr>
                <w:rFonts w:ascii="Times New Roman" w:hAnsi="宋体"/>
                <w:sz w:val="21"/>
                <w:szCs w:val="21"/>
              </w:rPr>
              <w:t>①</w:t>
            </w:r>
            <w:r w:rsidRPr="00F702E5">
              <w:rPr>
                <w:rFonts w:ascii="Times New Roman"/>
                <w:sz w:val="21"/>
                <w:szCs w:val="21"/>
              </w:rPr>
              <w:t>必要时采取佩戴呼吸器具、佩戴个人防护用品或采用其他简易有效的防护措施（戴防护眼镜或用浸湿毛巾捂住口鼻、减少皮肤外露等各种措施进行自身防护）。</w:t>
            </w:r>
          </w:p>
          <w:p w:rsidR="00276091" w:rsidRPr="00F702E5" w:rsidRDefault="00276091" w:rsidP="00F702E5">
            <w:pPr>
              <w:spacing w:line="240" w:lineRule="auto"/>
              <w:ind w:firstLine="420"/>
              <w:rPr>
                <w:rFonts w:ascii="Times New Roman" w:hAnsi="Times New Roman"/>
                <w:sz w:val="21"/>
                <w:szCs w:val="21"/>
              </w:rPr>
            </w:pPr>
            <w:r w:rsidRPr="00F702E5">
              <w:rPr>
                <w:rFonts w:ascii="Times New Roman" w:hAnsi="宋体"/>
                <w:sz w:val="21"/>
                <w:szCs w:val="21"/>
              </w:rPr>
              <w:t>②</w:t>
            </w:r>
            <w:r w:rsidRPr="00F702E5">
              <w:rPr>
                <w:rFonts w:ascii="Times New Roman"/>
                <w:sz w:val="21"/>
                <w:szCs w:val="21"/>
              </w:rPr>
              <w:t>应向上风向、高地势转移，迅速撤出危险区域可能受到危害的人员（在上风向无撤离通道时，也应避免沿下风向撤离），并由专人引导和护送疏散人员到安全区域，在疏散或撤离的路线上设立哨位，指明疏散、撤离的方向。</w:t>
            </w:r>
          </w:p>
          <w:p w:rsidR="00276091" w:rsidRPr="00F702E5" w:rsidRDefault="00276091" w:rsidP="00F702E5">
            <w:pPr>
              <w:spacing w:line="240" w:lineRule="auto"/>
              <w:ind w:firstLine="420"/>
              <w:rPr>
                <w:rFonts w:ascii="Times New Roman" w:hAnsi="Times New Roman"/>
                <w:sz w:val="21"/>
                <w:szCs w:val="21"/>
              </w:rPr>
            </w:pPr>
            <w:r w:rsidRPr="00F702E5">
              <w:rPr>
                <w:rFonts w:ascii="Times New Roman" w:hAnsi="宋体"/>
                <w:sz w:val="21"/>
                <w:szCs w:val="21"/>
              </w:rPr>
              <w:t>③</w:t>
            </w:r>
            <w:r w:rsidRPr="00F702E5">
              <w:rPr>
                <w:rFonts w:ascii="Times New Roman"/>
                <w:sz w:val="21"/>
                <w:szCs w:val="21"/>
              </w:rPr>
              <w:t>按照设定的危险区域，设立警戒线，并在通往事故现场的主要干道上实行交通管制。</w:t>
            </w:r>
          </w:p>
          <w:p w:rsidR="00276091" w:rsidRPr="00F702E5" w:rsidRDefault="00276091" w:rsidP="00F702E5">
            <w:pPr>
              <w:spacing w:line="240" w:lineRule="auto"/>
              <w:ind w:firstLine="420"/>
              <w:rPr>
                <w:rFonts w:ascii="Times New Roman" w:hAnsi="Times New Roman"/>
                <w:sz w:val="21"/>
                <w:szCs w:val="21"/>
              </w:rPr>
            </w:pPr>
            <w:r w:rsidRPr="00F702E5">
              <w:rPr>
                <w:rFonts w:ascii="Times New Roman" w:hAnsi="宋体"/>
                <w:sz w:val="21"/>
                <w:szCs w:val="21"/>
              </w:rPr>
              <w:t>④</w:t>
            </w:r>
            <w:r w:rsidRPr="00F702E5">
              <w:rPr>
                <w:rFonts w:ascii="Times New Roman"/>
                <w:sz w:val="21"/>
                <w:szCs w:val="21"/>
              </w:rPr>
              <w:t>在污染区域和可能污染区域立即进行布点监测，根据监测数据及时调整疏散范围。</w:t>
            </w:r>
          </w:p>
          <w:p w:rsidR="00276091" w:rsidRPr="00F702E5" w:rsidRDefault="00276091" w:rsidP="00F702E5">
            <w:pPr>
              <w:spacing w:line="240" w:lineRule="auto"/>
              <w:rPr>
                <w:rFonts w:ascii="Times New Roman" w:hAnsi="Times New Roman"/>
                <w:sz w:val="21"/>
                <w:szCs w:val="21"/>
              </w:rPr>
            </w:pPr>
            <w:r w:rsidRPr="00F702E5">
              <w:rPr>
                <w:rFonts w:ascii="Times New Roman"/>
                <w:sz w:val="21"/>
                <w:szCs w:val="21"/>
              </w:rPr>
              <w:t>（</w:t>
            </w:r>
            <w:r w:rsidRPr="00F702E5">
              <w:rPr>
                <w:rFonts w:ascii="Times New Roman" w:hAnsi="Times New Roman"/>
                <w:sz w:val="21"/>
                <w:szCs w:val="21"/>
              </w:rPr>
              <w:t>3</w:t>
            </w:r>
            <w:r w:rsidRPr="00F702E5">
              <w:rPr>
                <w:rFonts w:ascii="Times New Roman"/>
                <w:sz w:val="21"/>
                <w:szCs w:val="21"/>
              </w:rPr>
              <w:t>）废气末端治理措施必须确保日常运行，如发现人为原因不开启废气治理设施，责任人应受行政和经济处罚，并承担事故排放责任。若末端治理措施因故不能运行，则生产必须停止。</w:t>
            </w:r>
          </w:p>
          <w:p w:rsidR="00276091" w:rsidRPr="00F702E5" w:rsidRDefault="00276091" w:rsidP="00F702E5">
            <w:pPr>
              <w:spacing w:line="240" w:lineRule="auto"/>
              <w:rPr>
                <w:rFonts w:ascii="Times New Roman" w:hAnsi="Times New Roman"/>
                <w:sz w:val="21"/>
                <w:szCs w:val="21"/>
              </w:rPr>
            </w:pPr>
            <w:r w:rsidRPr="00F702E5">
              <w:rPr>
                <w:rFonts w:ascii="Times New Roman"/>
                <w:sz w:val="21"/>
                <w:szCs w:val="21"/>
              </w:rPr>
              <w:t>（</w:t>
            </w:r>
            <w:r w:rsidRPr="00F702E5">
              <w:rPr>
                <w:rFonts w:ascii="Times New Roman" w:hAnsi="Times New Roman"/>
                <w:sz w:val="21"/>
                <w:szCs w:val="21"/>
              </w:rPr>
              <w:t>4</w:t>
            </w:r>
            <w:r w:rsidRPr="00F702E5">
              <w:rPr>
                <w:rFonts w:ascii="Times New Roman"/>
                <w:sz w:val="21"/>
                <w:szCs w:val="21"/>
              </w:rPr>
              <w:t>）为确保处理效率，在车间设备检修期间，末端处理系统也应同时进行检修，日常应有专人负责进行维护。</w:t>
            </w:r>
          </w:p>
          <w:p w:rsidR="00276091" w:rsidRPr="00F702E5" w:rsidRDefault="00276091" w:rsidP="00F702E5">
            <w:pPr>
              <w:spacing w:line="240" w:lineRule="auto"/>
              <w:rPr>
                <w:rFonts w:ascii="Times New Roman" w:hAnsi="Times New Roman"/>
                <w:sz w:val="21"/>
                <w:szCs w:val="21"/>
              </w:rPr>
            </w:pPr>
            <w:r w:rsidRPr="00F702E5">
              <w:rPr>
                <w:rFonts w:ascii="Times New Roman"/>
                <w:sz w:val="21"/>
                <w:szCs w:val="21"/>
              </w:rPr>
              <w:t>（</w:t>
            </w:r>
            <w:r w:rsidRPr="00F702E5">
              <w:rPr>
                <w:rFonts w:ascii="Times New Roman" w:hAnsi="Times New Roman"/>
                <w:sz w:val="21"/>
                <w:szCs w:val="21"/>
              </w:rPr>
              <w:t>3</w:t>
            </w:r>
            <w:r w:rsidRPr="00F702E5">
              <w:rPr>
                <w:rFonts w:ascii="Times New Roman"/>
                <w:sz w:val="21"/>
                <w:szCs w:val="21"/>
              </w:rPr>
              <w:t>）废气吸收岗位严格按照操作规程进行，确保吸收效果。</w:t>
            </w:r>
          </w:p>
          <w:p w:rsidR="00276091" w:rsidRPr="00F702E5" w:rsidRDefault="00276091" w:rsidP="00F702E5">
            <w:pPr>
              <w:spacing w:line="240" w:lineRule="auto"/>
              <w:rPr>
                <w:rFonts w:ascii="Times New Roman" w:hAnsi="Times New Roman"/>
                <w:sz w:val="21"/>
                <w:szCs w:val="21"/>
              </w:rPr>
            </w:pPr>
            <w:r w:rsidRPr="00F702E5">
              <w:rPr>
                <w:rFonts w:ascii="Times New Roman"/>
                <w:sz w:val="21"/>
                <w:szCs w:val="21"/>
              </w:rPr>
              <w:lastRenderedPageBreak/>
              <w:t>（</w:t>
            </w:r>
            <w:r w:rsidRPr="00F702E5">
              <w:rPr>
                <w:rFonts w:ascii="Times New Roman" w:hAnsi="Times New Roman"/>
                <w:sz w:val="21"/>
                <w:szCs w:val="21"/>
              </w:rPr>
              <w:t>4</w:t>
            </w:r>
            <w:r w:rsidRPr="00F702E5">
              <w:rPr>
                <w:rFonts w:ascii="Times New Roman"/>
                <w:sz w:val="21"/>
                <w:szCs w:val="21"/>
              </w:rPr>
              <w:t>）加强清下水的排放监测，避免有害物随清下水进入内河水体。</w:t>
            </w:r>
          </w:p>
          <w:p w:rsidR="00276091" w:rsidRPr="00F702E5" w:rsidRDefault="00276091" w:rsidP="00F702E5">
            <w:pPr>
              <w:spacing w:line="240" w:lineRule="auto"/>
              <w:rPr>
                <w:rFonts w:ascii="Times New Roman" w:hAnsi="Times New Roman"/>
                <w:sz w:val="21"/>
                <w:szCs w:val="21"/>
              </w:rPr>
            </w:pPr>
            <w:r w:rsidRPr="00F702E5">
              <w:rPr>
                <w:rFonts w:ascii="Times New Roman"/>
                <w:sz w:val="21"/>
                <w:szCs w:val="21"/>
              </w:rPr>
              <w:t>（</w:t>
            </w:r>
            <w:r w:rsidRPr="00F702E5">
              <w:rPr>
                <w:rFonts w:ascii="Times New Roman" w:hAnsi="Times New Roman"/>
                <w:sz w:val="21"/>
                <w:szCs w:val="21"/>
              </w:rPr>
              <w:t>5</w:t>
            </w:r>
            <w:r w:rsidRPr="00F702E5">
              <w:rPr>
                <w:rFonts w:ascii="Times New Roman"/>
                <w:sz w:val="21"/>
                <w:szCs w:val="21"/>
              </w:rPr>
              <w:t>）对废气治理设施进行定期检修，保证其正常运行，确保产生的废气经治理后排放。</w:t>
            </w:r>
          </w:p>
          <w:p w:rsidR="00276091" w:rsidRPr="00F702E5" w:rsidRDefault="00276091" w:rsidP="00F702E5">
            <w:pPr>
              <w:spacing w:line="240" w:lineRule="auto"/>
              <w:rPr>
                <w:rFonts w:ascii="Times New Roman" w:hAnsi="Times New Roman"/>
                <w:sz w:val="21"/>
                <w:szCs w:val="21"/>
              </w:rPr>
            </w:pPr>
            <w:r w:rsidRPr="00F702E5">
              <w:rPr>
                <w:rFonts w:ascii="Times New Roman"/>
                <w:sz w:val="21"/>
                <w:szCs w:val="21"/>
              </w:rPr>
              <w:t>（</w:t>
            </w:r>
            <w:r w:rsidRPr="00F702E5">
              <w:rPr>
                <w:rFonts w:ascii="Times New Roman" w:hAnsi="Times New Roman"/>
                <w:sz w:val="21"/>
                <w:szCs w:val="21"/>
              </w:rPr>
              <w:t>6</w:t>
            </w:r>
            <w:r w:rsidRPr="00F702E5">
              <w:rPr>
                <w:rFonts w:ascii="Times New Roman"/>
                <w:sz w:val="21"/>
                <w:szCs w:val="21"/>
              </w:rPr>
              <w:t>）建立事故排放事先申报制度，未经批准不得排放，便于相关部门应急防范，防止出现超标排放。</w:t>
            </w:r>
          </w:p>
        </w:tc>
      </w:tr>
      <w:tr w:rsidR="00276091" w:rsidRPr="001478DE" w:rsidTr="00F702E5">
        <w:trPr>
          <w:trHeight w:val="340"/>
        </w:trPr>
        <w:tc>
          <w:tcPr>
            <w:tcW w:w="2458" w:type="dxa"/>
            <w:gridSpan w:val="2"/>
            <w:shd w:val="clear" w:color="auto" w:fill="auto"/>
            <w:vAlign w:val="center"/>
          </w:tcPr>
          <w:p w:rsidR="00276091" w:rsidRPr="00F702E5" w:rsidRDefault="00276091" w:rsidP="00F702E5">
            <w:pPr>
              <w:adjustRightInd w:val="0"/>
              <w:snapToGrid w:val="0"/>
              <w:spacing w:line="240" w:lineRule="auto"/>
              <w:jc w:val="center"/>
              <w:rPr>
                <w:rFonts w:ascii="Times New Roman" w:hAnsi="Times New Roman"/>
                <w:sz w:val="21"/>
                <w:szCs w:val="21"/>
              </w:rPr>
            </w:pPr>
            <w:r w:rsidRPr="00F702E5">
              <w:rPr>
                <w:rFonts w:ascii="Times New Roman"/>
                <w:sz w:val="21"/>
                <w:szCs w:val="21"/>
              </w:rPr>
              <w:lastRenderedPageBreak/>
              <w:t>评价结论与建议</w:t>
            </w:r>
          </w:p>
        </w:tc>
        <w:tc>
          <w:tcPr>
            <w:tcW w:w="6786" w:type="dxa"/>
            <w:gridSpan w:val="21"/>
            <w:shd w:val="clear" w:color="auto" w:fill="auto"/>
            <w:vAlign w:val="center"/>
          </w:tcPr>
          <w:p w:rsidR="00276091" w:rsidRPr="00F702E5" w:rsidRDefault="00276091" w:rsidP="00F702E5">
            <w:pPr>
              <w:adjustRightInd w:val="0"/>
              <w:snapToGrid w:val="0"/>
              <w:spacing w:line="240" w:lineRule="auto"/>
              <w:rPr>
                <w:rFonts w:ascii="Times New Roman" w:hAnsi="Times New Roman"/>
                <w:sz w:val="21"/>
                <w:szCs w:val="21"/>
              </w:rPr>
            </w:pPr>
            <w:r w:rsidRPr="00F702E5">
              <w:rPr>
                <w:rFonts w:ascii="Times New Roman"/>
                <w:sz w:val="21"/>
                <w:szCs w:val="21"/>
              </w:rPr>
              <w:t>企业生产涉及</w:t>
            </w:r>
            <w:r w:rsidR="00F702E5">
              <w:rPr>
                <w:rFonts w:ascii="Times New Roman" w:hint="eastAsia"/>
                <w:sz w:val="21"/>
                <w:szCs w:val="21"/>
              </w:rPr>
              <w:t xml:space="preserve"> </w:t>
            </w:r>
            <w:r w:rsidRPr="00F702E5">
              <w:rPr>
                <w:rFonts w:ascii="Times New Roman"/>
                <w:sz w:val="21"/>
                <w:szCs w:val="21"/>
              </w:rPr>
              <w:t>可燃物质橡胶、</w:t>
            </w:r>
            <w:r w:rsidR="00F702E5">
              <w:rPr>
                <w:rFonts w:ascii="Times New Roman" w:hint="eastAsia"/>
                <w:sz w:val="21"/>
                <w:szCs w:val="21"/>
              </w:rPr>
              <w:t>乙醇、机</w:t>
            </w:r>
            <w:r w:rsidRPr="00F702E5">
              <w:rPr>
                <w:rFonts w:ascii="Times New Roman"/>
                <w:sz w:val="21"/>
                <w:szCs w:val="21"/>
              </w:rPr>
              <w:t>油，具有一定的潜在危险性，但只要生产控制合理，生产工艺和设备成熟可靠，各专业在设计中严格执行各专业有关规范中的安全卫生条款，正常情况下能够保证安全生产和达到工业企业设计卫生标准的要求。</w:t>
            </w:r>
          </w:p>
          <w:p w:rsidR="00276091" w:rsidRPr="00F702E5" w:rsidRDefault="00276091" w:rsidP="00F702E5">
            <w:pPr>
              <w:adjustRightInd w:val="0"/>
              <w:snapToGrid w:val="0"/>
              <w:spacing w:line="240" w:lineRule="auto"/>
              <w:rPr>
                <w:rFonts w:ascii="Times New Roman" w:hAnsi="Times New Roman"/>
                <w:sz w:val="21"/>
                <w:szCs w:val="21"/>
              </w:rPr>
            </w:pPr>
            <w:r w:rsidRPr="00F702E5">
              <w:rPr>
                <w:rFonts w:ascii="Times New Roman"/>
                <w:sz w:val="21"/>
                <w:szCs w:val="21"/>
              </w:rPr>
              <w:t>通过采取风险管理中提出的各项措施，企业可有效的防止泄漏、火灾、爆炸等事故的发生，一旦发生事故，依靠厂内的安全防护设施和事故应急措施也可及时控制事故，防止事故的蔓延。</w:t>
            </w:r>
          </w:p>
          <w:p w:rsidR="00276091" w:rsidRPr="00F702E5" w:rsidRDefault="00276091" w:rsidP="00F702E5">
            <w:pPr>
              <w:adjustRightInd w:val="0"/>
              <w:snapToGrid w:val="0"/>
              <w:spacing w:line="240" w:lineRule="auto"/>
              <w:rPr>
                <w:rFonts w:ascii="Times New Roman" w:hAnsi="Times New Roman"/>
                <w:sz w:val="21"/>
                <w:szCs w:val="21"/>
              </w:rPr>
            </w:pPr>
            <w:r w:rsidRPr="00F702E5">
              <w:rPr>
                <w:rFonts w:ascii="Times New Roman"/>
                <w:sz w:val="21"/>
                <w:szCs w:val="21"/>
              </w:rPr>
              <w:t>因此，只要严格遵守各项安全操作规程和制度，加强安全管理，正常生产情况下企业环境风险程度属于可接受水平。</w:t>
            </w:r>
          </w:p>
        </w:tc>
      </w:tr>
      <w:tr w:rsidR="00276091" w:rsidRPr="001478DE" w:rsidTr="00F702E5">
        <w:trPr>
          <w:trHeight w:val="340"/>
        </w:trPr>
        <w:tc>
          <w:tcPr>
            <w:tcW w:w="9244" w:type="dxa"/>
            <w:gridSpan w:val="23"/>
            <w:shd w:val="clear" w:color="auto" w:fill="auto"/>
            <w:vAlign w:val="center"/>
          </w:tcPr>
          <w:p w:rsidR="00276091" w:rsidRPr="00F702E5" w:rsidRDefault="00276091" w:rsidP="00F702E5">
            <w:pPr>
              <w:adjustRightInd w:val="0"/>
              <w:snapToGrid w:val="0"/>
              <w:spacing w:line="240" w:lineRule="auto"/>
              <w:jc w:val="center"/>
              <w:rPr>
                <w:sz w:val="21"/>
                <w:szCs w:val="21"/>
              </w:rPr>
            </w:pPr>
            <w:r w:rsidRPr="00F702E5">
              <w:rPr>
                <w:rFonts w:hint="eastAsia"/>
                <w:sz w:val="21"/>
                <w:szCs w:val="21"/>
              </w:rPr>
              <w:t>注：“□”为勾选项，“”为填写项。</w:t>
            </w:r>
          </w:p>
        </w:tc>
      </w:tr>
    </w:tbl>
    <w:p w:rsidR="00276091" w:rsidRDefault="00276091" w:rsidP="00276091">
      <w:pPr>
        <w:pStyle w:val="a0"/>
        <w:ind w:firstLine="480"/>
      </w:pPr>
    </w:p>
    <w:p w:rsidR="00276091" w:rsidRPr="00276091" w:rsidRDefault="00276091" w:rsidP="00F34DD5">
      <w:pPr>
        <w:ind w:firstLine="482"/>
        <w:rPr>
          <w:rFonts w:ascii="Times New Roman" w:hAnsi="Times New Roman"/>
          <w:b/>
          <w:sz w:val="24"/>
        </w:rPr>
      </w:pPr>
    </w:p>
    <w:p w:rsidR="00276091" w:rsidRPr="00276091" w:rsidRDefault="00276091" w:rsidP="00F34DD5">
      <w:pPr>
        <w:ind w:firstLine="482"/>
        <w:rPr>
          <w:rFonts w:ascii="Times New Roman" w:hAnsi="Times New Roman"/>
          <w:b/>
          <w:sz w:val="24"/>
        </w:rPr>
        <w:sectPr w:rsidR="00276091" w:rsidRPr="00276091" w:rsidSect="00555DCD">
          <w:pgSz w:w="11907" w:h="16839" w:code="9"/>
          <w:pgMar w:top="1440" w:right="1797" w:bottom="1440" w:left="1797" w:header="851" w:footer="992" w:gutter="0"/>
          <w:cols w:space="425"/>
          <w:docGrid w:linePitch="381"/>
        </w:sectPr>
      </w:pPr>
    </w:p>
    <w:p w:rsidR="00EF51C1" w:rsidRPr="00593C79" w:rsidRDefault="007E08D9">
      <w:pPr>
        <w:pStyle w:val="a5"/>
        <w:spacing w:before="120" w:after="120"/>
        <w:jc w:val="left"/>
        <w:rPr>
          <w:rFonts w:ascii="Times New Roman" w:hAnsi="Times New Roman"/>
        </w:rPr>
      </w:pPr>
      <w:bookmarkStart w:id="102" w:name="_Toc15729399"/>
      <w:r w:rsidRPr="00593C79">
        <w:rPr>
          <w:rFonts w:ascii="Times New Roman" w:hAnsi="Times New Roman"/>
        </w:rPr>
        <w:lastRenderedPageBreak/>
        <w:t>6</w:t>
      </w:r>
      <w:r w:rsidR="00F94A68" w:rsidRPr="00593C79">
        <w:rPr>
          <w:rFonts w:ascii="Times New Roman" w:hAnsi="Times New Roman"/>
        </w:rPr>
        <w:t>环境保护措施及其经济、技术论证</w:t>
      </w:r>
      <w:bookmarkEnd w:id="102"/>
    </w:p>
    <w:p w:rsidR="00EF51C1" w:rsidRPr="00C42C28" w:rsidRDefault="007E08D9" w:rsidP="00CF53BF">
      <w:pPr>
        <w:pStyle w:val="2"/>
        <w:spacing w:before="120"/>
      </w:pPr>
      <w:bookmarkStart w:id="103" w:name="_Toc15729400"/>
      <w:r w:rsidRPr="00C42C28">
        <w:t>6</w:t>
      </w:r>
      <w:r w:rsidR="00EF51C1" w:rsidRPr="00C42C28">
        <w:t>.1</w:t>
      </w:r>
      <w:r w:rsidR="00593C79" w:rsidRPr="00C42C28">
        <w:t>废气防治措施</w:t>
      </w:r>
      <w:bookmarkEnd w:id="103"/>
    </w:p>
    <w:p w:rsidR="00F94A68" w:rsidRPr="00C42C28" w:rsidRDefault="007E08D9" w:rsidP="00FA5179">
      <w:pPr>
        <w:pStyle w:val="3"/>
        <w:spacing w:before="120"/>
      </w:pPr>
      <w:r w:rsidRPr="00C42C28">
        <w:t>6</w:t>
      </w:r>
      <w:r w:rsidR="00F94A68" w:rsidRPr="00C42C28">
        <w:t>.</w:t>
      </w:r>
      <w:r w:rsidR="00593C79">
        <w:rPr>
          <w:rFonts w:hint="eastAsia"/>
        </w:rPr>
        <w:t>1</w:t>
      </w:r>
      <w:r w:rsidR="00F94A68" w:rsidRPr="00C42C28">
        <w:t>.1</w:t>
      </w:r>
      <w:r w:rsidR="008E6A25" w:rsidRPr="00C42C28">
        <w:t>工艺</w:t>
      </w:r>
      <w:r w:rsidR="008A1731" w:rsidRPr="00C42C28">
        <w:t>粉尘</w:t>
      </w:r>
    </w:p>
    <w:p w:rsidR="00774992" w:rsidRPr="008C3F3B" w:rsidRDefault="000B6577" w:rsidP="00593C79">
      <w:pPr>
        <w:spacing w:line="480" w:lineRule="exact"/>
        <w:ind w:firstLineChars="200" w:firstLine="480"/>
        <w:rPr>
          <w:rFonts w:ascii="Times New Roman" w:hAnsi="Times New Roman"/>
          <w:sz w:val="24"/>
        </w:rPr>
      </w:pPr>
      <w:r w:rsidRPr="008C3F3B">
        <w:rPr>
          <w:rFonts w:ascii="Times New Roman" w:hAnsi="Times New Roman"/>
          <w:sz w:val="24"/>
        </w:rPr>
        <w:t>项目生产过程中在</w:t>
      </w:r>
      <w:r w:rsidR="00B07EC0" w:rsidRPr="008C3F3B">
        <w:rPr>
          <w:rFonts w:ascii="Times New Roman" w:hAnsi="Times New Roman" w:hint="eastAsia"/>
          <w:sz w:val="24"/>
        </w:rPr>
        <w:t>原料制备</w:t>
      </w:r>
      <w:r w:rsidRPr="008C3F3B">
        <w:rPr>
          <w:rFonts w:ascii="Times New Roman" w:hAnsi="Times New Roman"/>
          <w:sz w:val="24"/>
        </w:rPr>
        <w:t>过程</w:t>
      </w:r>
      <w:r w:rsidR="00B07EC0" w:rsidRPr="008C3F3B">
        <w:rPr>
          <w:rFonts w:ascii="Times New Roman" w:hAnsi="Times New Roman" w:hint="eastAsia"/>
          <w:sz w:val="24"/>
        </w:rPr>
        <w:t>和表面加工过程</w:t>
      </w:r>
      <w:r w:rsidRPr="008C3F3B">
        <w:rPr>
          <w:rFonts w:ascii="Times New Roman" w:hAnsi="Times New Roman"/>
          <w:sz w:val="24"/>
        </w:rPr>
        <w:t>中会产生一定量的粉尘，</w:t>
      </w:r>
      <w:r w:rsidR="00C92481" w:rsidRPr="008C3F3B">
        <w:rPr>
          <w:rFonts w:ascii="Times New Roman" w:hAnsi="Times New Roman"/>
          <w:sz w:val="24"/>
        </w:rPr>
        <w:t>项目方拟设置</w:t>
      </w:r>
      <w:r w:rsidR="008C3F3B" w:rsidRPr="008C3F3B">
        <w:rPr>
          <w:rFonts w:ascii="Times New Roman" w:hAnsi="Times New Roman" w:hint="eastAsia"/>
          <w:sz w:val="24"/>
        </w:rPr>
        <w:t>3</w:t>
      </w:r>
      <w:r w:rsidR="00C92481" w:rsidRPr="008C3F3B">
        <w:rPr>
          <w:rFonts w:ascii="Times New Roman" w:hAnsi="Times New Roman"/>
          <w:sz w:val="24"/>
        </w:rPr>
        <w:t>套</w:t>
      </w:r>
      <w:r w:rsidR="00E3562A" w:rsidRPr="008C3F3B">
        <w:rPr>
          <w:rFonts w:ascii="Times New Roman" w:hAnsi="Times New Roman"/>
          <w:sz w:val="24"/>
        </w:rPr>
        <w:t>脉冲布袋</w:t>
      </w:r>
      <w:r w:rsidRPr="008C3F3B">
        <w:rPr>
          <w:rFonts w:ascii="Times New Roman" w:hAnsi="Times New Roman"/>
          <w:sz w:val="24"/>
        </w:rPr>
        <w:t>除尘装置</w:t>
      </w:r>
      <w:r w:rsidR="00C92481" w:rsidRPr="008C3F3B">
        <w:rPr>
          <w:rFonts w:ascii="Times New Roman" w:hAnsi="Times New Roman"/>
          <w:sz w:val="24"/>
        </w:rPr>
        <w:t>分别收集统一</w:t>
      </w:r>
      <w:r w:rsidRPr="008C3F3B">
        <w:rPr>
          <w:rFonts w:ascii="Times New Roman" w:hAnsi="Times New Roman"/>
          <w:sz w:val="24"/>
        </w:rPr>
        <w:t>处理后，</w:t>
      </w:r>
      <w:r w:rsidR="008C3F3B" w:rsidRPr="008C3F3B">
        <w:rPr>
          <w:rFonts w:ascii="Times New Roman" w:hAnsi="Times New Roman" w:hint="eastAsia"/>
          <w:sz w:val="24"/>
        </w:rPr>
        <w:t>分别</w:t>
      </w:r>
      <w:r w:rsidRPr="008C3F3B">
        <w:rPr>
          <w:rFonts w:ascii="Times New Roman" w:hAnsi="Times New Roman"/>
          <w:sz w:val="24"/>
          <w:szCs w:val="24"/>
        </w:rPr>
        <w:t>满足</w:t>
      </w:r>
      <w:r w:rsidR="008C3F3B" w:rsidRPr="008C3F3B">
        <w:rPr>
          <w:rFonts w:ascii="Times New Roman" w:hAnsi="Times New Roman"/>
          <w:sz w:val="24"/>
        </w:rPr>
        <w:t>《橡胶制品工业污染物排放标准》</w:t>
      </w:r>
      <w:r w:rsidR="008C3F3B" w:rsidRPr="008C3F3B">
        <w:rPr>
          <w:rFonts w:ascii="Times New Roman" w:hAnsi="Times New Roman" w:hint="eastAsia"/>
          <w:sz w:val="24"/>
        </w:rPr>
        <w:t>（</w:t>
      </w:r>
      <w:r w:rsidR="008C3F3B" w:rsidRPr="008C3F3B">
        <w:rPr>
          <w:rFonts w:ascii="Times New Roman" w:hAnsi="Times New Roman"/>
          <w:sz w:val="24"/>
        </w:rPr>
        <w:t>GB27632-2011</w:t>
      </w:r>
      <w:r w:rsidR="008C3F3B" w:rsidRPr="008C3F3B">
        <w:rPr>
          <w:rFonts w:ascii="Times New Roman" w:hAnsi="Times New Roman" w:hint="eastAsia"/>
          <w:sz w:val="24"/>
        </w:rPr>
        <w:t>）和</w:t>
      </w:r>
      <w:r w:rsidRPr="008C3F3B">
        <w:rPr>
          <w:rFonts w:ascii="Times New Roman" w:hAnsi="Times New Roman"/>
          <w:sz w:val="24"/>
        </w:rPr>
        <w:t>《大气污染物综合排放标准》</w:t>
      </w:r>
      <w:r w:rsidRPr="008C3F3B">
        <w:rPr>
          <w:rFonts w:ascii="Times New Roman" w:hAnsi="Times New Roman"/>
          <w:sz w:val="24"/>
        </w:rPr>
        <w:t>(GB16297-1996)</w:t>
      </w:r>
      <w:r w:rsidRPr="008C3F3B">
        <w:rPr>
          <w:rFonts w:ascii="Times New Roman" w:hAnsi="Times New Roman"/>
          <w:sz w:val="24"/>
        </w:rPr>
        <w:t>中</w:t>
      </w:r>
      <w:r w:rsidR="008C3F3B" w:rsidRPr="008C3F3B">
        <w:rPr>
          <w:rFonts w:ascii="Times New Roman" w:hAnsi="Times New Roman" w:hint="eastAsia"/>
          <w:sz w:val="24"/>
        </w:rPr>
        <w:t>相关标准后</w:t>
      </w:r>
      <w:r w:rsidRPr="008C3F3B">
        <w:rPr>
          <w:rFonts w:ascii="Times New Roman" w:hAnsi="Times New Roman"/>
          <w:sz w:val="24"/>
        </w:rPr>
        <w:t>，尾气经</w:t>
      </w:r>
      <w:r w:rsidR="008C3F3B" w:rsidRPr="008C3F3B">
        <w:rPr>
          <w:rFonts w:ascii="Times New Roman" w:hAnsi="Times New Roman" w:hint="eastAsia"/>
          <w:sz w:val="24"/>
        </w:rPr>
        <w:t>不低于</w:t>
      </w:r>
      <w:r w:rsidR="008C3F3B" w:rsidRPr="008C3F3B">
        <w:rPr>
          <w:rFonts w:ascii="Times New Roman" w:hAnsi="Times New Roman" w:hint="eastAsia"/>
          <w:sz w:val="24"/>
        </w:rPr>
        <w:t>15</w:t>
      </w:r>
      <w:r w:rsidRPr="008C3F3B">
        <w:rPr>
          <w:rFonts w:ascii="Times New Roman" w:hAnsi="Times New Roman"/>
          <w:sz w:val="24"/>
        </w:rPr>
        <w:t>m</w:t>
      </w:r>
      <w:r w:rsidR="008C3F3B" w:rsidRPr="008C3F3B">
        <w:rPr>
          <w:rFonts w:ascii="Times New Roman" w:hAnsi="Times New Roman" w:hint="eastAsia"/>
          <w:sz w:val="24"/>
        </w:rPr>
        <w:t>的</w:t>
      </w:r>
      <w:r w:rsidRPr="008C3F3B">
        <w:rPr>
          <w:rFonts w:ascii="Times New Roman" w:hAnsi="Times New Roman"/>
          <w:sz w:val="24"/>
        </w:rPr>
        <w:t>排气筒高空</w:t>
      </w:r>
      <w:r w:rsidR="008C3F3B" w:rsidRPr="008C3F3B">
        <w:rPr>
          <w:rFonts w:ascii="Times New Roman" w:hAnsi="Times New Roman" w:hint="eastAsia"/>
          <w:sz w:val="24"/>
        </w:rPr>
        <w:t>达标</w:t>
      </w:r>
      <w:r w:rsidRPr="008C3F3B">
        <w:rPr>
          <w:rFonts w:ascii="Times New Roman" w:hAnsi="Times New Roman"/>
          <w:sz w:val="24"/>
        </w:rPr>
        <w:t>排放</w:t>
      </w:r>
      <w:r w:rsidR="008C3F3B" w:rsidRPr="008C3F3B">
        <w:rPr>
          <w:rFonts w:ascii="Times New Roman" w:hAnsi="Times New Roman" w:hint="eastAsia"/>
          <w:sz w:val="24"/>
        </w:rPr>
        <w:t>，本项目各类工艺粉尘治理措施清单见下表</w:t>
      </w:r>
      <w:r w:rsidR="008C3F3B" w:rsidRPr="008C3F3B">
        <w:rPr>
          <w:rFonts w:ascii="Times New Roman" w:hAnsi="Times New Roman" w:hint="eastAsia"/>
          <w:sz w:val="24"/>
        </w:rPr>
        <w:t>6-1</w:t>
      </w:r>
      <w:r w:rsidR="008C3F3B" w:rsidRPr="008C3F3B">
        <w:rPr>
          <w:rFonts w:ascii="Times New Roman" w:hAnsi="Times New Roman" w:hint="eastAsia"/>
          <w:sz w:val="24"/>
        </w:rPr>
        <w:t>。</w:t>
      </w:r>
    </w:p>
    <w:p w:rsidR="008C3F3B" w:rsidRPr="00680D2A" w:rsidRDefault="008C3F3B" w:rsidP="008C3F3B">
      <w:pPr>
        <w:tabs>
          <w:tab w:val="left" w:pos="2220"/>
        </w:tabs>
        <w:spacing w:line="500" w:lineRule="exact"/>
        <w:jc w:val="center"/>
        <w:rPr>
          <w:rFonts w:ascii="Times New Roman" w:hAnsi="Times New Roman"/>
          <w:b/>
          <w:sz w:val="21"/>
          <w:szCs w:val="21"/>
        </w:rPr>
      </w:pPr>
      <w:r w:rsidRPr="00680D2A">
        <w:rPr>
          <w:rFonts w:ascii="Times New Roman" w:hAnsi="Times New Roman"/>
          <w:b/>
          <w:sz w:val="21"/>
          <w:szCs w:val="21"/>
        </w:rPr>
        <w:t>表</w:t>
      </w:r>
      <w:r w:rsidRPr="00680D2A">
        <w:rPr>
          <w:rFonts w:ascii="Times New Roman" w:hAnsi="Times New Roman"/>
          <w:b/>
          <w:sz w:val="21"/>
          <w:szCs w:val="21"/>
        </w:rPr>
        <w:t>6-</w:t>
      </w:r>
      <w:r w:rsidRPr="00680D2A">
        <w:rPr>
          <w:rFonts w:ascii="Times New Roman" w:hAnsi="Times New Roman" w:hint="eastAsia"/>
          <w:b/>
          <w:sz w:val="21"/>
          <w:szCs w:val="21"/>
        </w:rPr>
        <w:t>1</w:t>
      </w:r>
      <w:r w:rsidRPr="00680D2A">
        <w:rPr>
          <w:rFonts w:ascii="Times New Roman" w:hAnsi="Times New Roman"/>
          <w:b/>
          <w:sz w:val="21"/>
          <w:szCs w:val="21"/>
        </w:rPr>
        <w:t xml:space="preserve">  </w:t>
      </w:r>
      <w:r w:rsidRPr="00680D2A">
        <w:rPr>
          <w:rFonts w:ascii="Times New Roman" w:hAnsi="Times New Roman"/>
          <w:b/>
          <w:sz w:val="21"/>
          <w:szCs w:val="21"/>
        </w:rPr>
        <w:t>项目各类</w:t>
      </w:r>
      <w:r w:rsidR="00680D2A">
        <w:rPr>
          <w:rFonts w:ascii="Times New Roman" w:hAnsi="Times New Roman" w:hint="eastAsia"/>
          <w:b/>
          <w:sz w:val="21"/>
          <w:szCs w:val="21"/>
        </w:rPr>
        <w:t>工艺粉尘</w:t>
      </w:r>
      <w:r w:rsidRPr="00680D2A">
        <w:rPr>
          <w:rFonts w:ascii="Times New Roman" w:hAnsi="Times New Roman"/>
          <w:b/>
          <w:sz w:val="21"/>
          <w:szCs w:val="21"/>
        </w:rPr>
        <w:t>的具体治理措施</w:t>
      </w:r>
    </w:p>
    <w:tbl>
      <w:tblPr>
        <w:tblW w:w="85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611"/>
        <w:gridCol w:w="1193"/>
        <w:gridCol w:w="1193"/>
        <w:gridCol w:w="2067"/>
        <w:gridCol w:w="1339"/>
        <w:gridCol w:w="1339"/>
        <w:gridCol w:w="763"/>
      </w:tblGrid>
      <w:tr w:rsidR="008C3F3B" w:rsidRPr="00680D2A" w:rsidTr="00C9302B">
        <w:trPr>
          <w:trHeight w:val="454"/>
        </w:trPr>
        <w:tc>
          <w:tcPr>
            <w:tcW w:w="0" w:type="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sz w:val="21"/>
                <w:szCs w:val="21"/>
              </w:rPr>
              <w:t>序号</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sz w:val="21"/>
                <w:szCs w:val="21"/>
              </w:rPr>
              <w:t>污染源</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sz w:val="21"/>
                <w:szCs w:val="21"/>
              </w:rPr>
              <w:t>污染因子</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sz w:val="21"/>
                <w:szCs w:val="21"/>
              </w:rPr>
              <w:t>治理设施</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sz w:val="21"/>
                <w:szCs w:val="21"/>
              </w:rPr>
              <w:t>收集率</w:t>
            </w:r>
            <w:r w:rsidRPr="00680D2A">
              <w:rPr>
                <w:rFonts w:ascii="Times New Roman" w:hAnsi="Times New Roman"/>
                <w:sz w:val="21"/>
                <w:szCs w:val="21"/>
              </w:rPr>
              <w:t>(%)</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sz w:val="21"/>
                <w:szCs w:val="21"/>
              </w:rPr>
              <w:t>去除率</w:t>
            </w:r>
            <w:r w:rsidRPr="00680D2A">
              <w:rPr>
                <w:rFonts w:ascii="Times New Roman" w:hAnsi="Times New Roman"/>
                <w:sz w:val="21"/>
                <w:szCs w:val="21"/>
              </w:rPr>
              <w:t>(%)</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sz w:val="21"/>
                <w:szCs w:val="21"/>
              </w:rPr>
              <w:t>风量</w:t>
            </w:r>
          </w:p>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sz w:val="21"/>
                <w:szCs w:val="21"/>
              </w:rPr>
              <w:t>(m³/h)</w:t>
            </w:r>
          </w:p>
        </w:tc>
      </w:tr>
      <w:tr w:rsidR="008C3F3B" w:rsidRPr="00680D2A" w:rsidTr="00C9302B">
        <w:trPr>
          <w:trHeight w:val="454"/>
        </w:trPr>
        <w:tc>
          <w:tcPr>
            <w:tcW w:w="0" w:type="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sz w:val="21"/>
                <w:szCs w:val="21"/>
              </w:rPr>
              <w:t>1</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hint="eastAsia"/>
                <w:sz w:val="21"/>
                <w:szCs w:val="21"/>
              </w:rPr>
              <w:t>投料粉尘</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hint="eastAsia"/>
                <w:sz w:val="21"/>
                <w:szCs w:val="21"/>
              </w:rPr>
              <w:t>颗粒物</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hint="eastAsia"/>
                <w:sz w:val="21"/>
                <w:szCs w:val="21"/>
              </w:rPr>
              <w:t>脉冲布袋除尘器</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hint="eastAsia"/>
                <w:sz w:val="21"/>
                <w:szCs w:val="21"/>
              </w:rPr>
              <w:t>90</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hint="eastAsia"/>
                <w:sz w:val="21"/>
                <w:szCs w:val="21"/>
              </w:rPr>
              <w:t>99</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hint="eastAsia"/>
                <w:sz w:val="21"/>
                <w:szCs w:val="21"/>
              </w:rPr>
              <w:t>1</w:t>
            </w:r>
            <w:r w:rsidRPr="00680D2A">
              <w:rPr>
                <w:rFonts w:ascii="Times New Roman" w:hAnsi="Times New Roman"/>
                <w:sz w:val="21"/>
                <w:szCs w:val="21"/>
              </w:rPr>
              <w:t>0000</w:t>
            </w:r>
          </w:p>
        </w:tc>
      </w:tr>
      <w:tr w:rsidR="008C3F3B" w:rsidRPr="00680D2A" w:rsidTr="00C9302B">
        <w:trPr>
          <w:trHeight w:val="454"/>
        </w:trPr>
        <w:tc>
          <w:tcPr>
            <w:tcW w:w="0" w:type="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sz w:val="21"/>
                <w:szCs w:val="21"/>
              </w:rPr>
              <w:t>2</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hint="eastAsia"/>
                <w:sz w:val="21"/>
                <w:szCs w:val="21"/>
              </w:rPr>
              <w:t>密炼粉尘</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hint="eastAsia"/>
                <w:sz w:val="21"/>
                <w:szCs w:val="21"/>
              </w:rPr>
              <w:t>颗粒物</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hint="eastAsia"/>
                <w:sz w:val="21"/>
                <w:szCs w:val="21"/>
              </w:rPr>
              <w:t>脉冲布袋除尘器</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hint="eastAsia"/>
                <w:sz w:val="21"/>
                <w:szCs w:val="21"/>
              </w:rPr>
              <w:t>100</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hint="eastAsia"/>
                <w:sz w:val="21"/>
                <w:szCs w:val="21"/>
              </w:rPr>
              <w:t>99</w:t>
            </w:r>
          </w:p>
        </w:tc>
        <w:tc>
          <w:tcPr>
            <w:tcW w:w="0" w:type="auto"/>
            <w:shd w:val="clear" w:color="auto" w:fill="auto"/>
            <w:vAlign w:val="center"/>
          </w:tcPr>
          <w:p w:rsidR="008C3F3B" w:rsidRPr="00680D2A" w:rsidRDefault="008C3F3B" w:rsidP="008C3F3B">
            <w:pPr>
              <w:spacing w:line="240" w:lineRule="auto"/>
              <w:jc w:val="center"/>
              <w:rPr>
                <w:rFonts w:ascii="Times New Roman" w:hAnsi="Times New Roman"/>
                <w:sz w:val="21"/>
                <w:szCs w:val="21"/>
              </w:rPr>
            </w:pPr>
            <w:r w:rsidRPr="00680D2A">
              <w:rPr>
                <w:rFonts w:ascii="Times New Roman" w:hAnsi="Times New Roman"/>
                <w:sz w:val="21"/>
                <w:szCs w:val="21"/>
              </w:rPr>
              <w:t>2000</w:t>
            </w:r>
          </w:p>
        </w:tc>
      </w:tr>
      <w:tr w:rsidR="008C3F3B" w:rsidRPr="00680D2A" w:rsidTr="00C9302B">
        <w:trPr>
          <w:trHeight w:val="454"/>
        </w:trPr>
        <w:tc>
          <w:tcPr>
            <w:tcW w:w="0" w:type="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sz w:val="21"/>
                <w:szCs w:val="21"/>
              </w:rPr>
              <w:t>3</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hint="eastAsia"/>
                <w:sz w:val="21"/>
                <w:szCs w:val="21"/>
              </w:rPr>
              <w:t>加工粉尘</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hint="eastAsia"/>
                <w:sz w:val="21"/>
                <w:szCs w:val="21"/>
              </w:rPr>
              <w:t>颗粒物</w:t>
            </w:r>
          </w:p>
        </w:tc>
        <w:tc>
          <w:tcPr>
            <w:tcW w:w="0" w:type="auto"/>
            <w:shd w:val="clear" w:color="auto" w:fill="auto"/>
            <w:vAlign w:val="center"/>
          </w:tcPr>
          <w:p w:rsidR="008C3F3B" w:rsidRPr="00680D2A" w:rsidRDefault="008C3F3B" w:rsidP="00C9302B">
            <w:pPr>
              <w:spacing w:line="240" w:lineRule="auto"/>
              <w:jc w:val="center"/>
              <w:rPr>
                <w:rFonts w:ascii="Times New Roman" w:hAnsi="Times New Roman"/>
                <w:sz w:val="21"/>
                <w:szCs w:val="21"/>
              </w:rPr>
            </w:pPr>
            <w:r w:rsidRPr="00680D2A">
              <w:rPr>
                <w:rFonts w:ascii="Times New Roman" w:hAnsi="Times New Roman" w:hint="eastAsia"/>
                <w:sz w:val="21"/>
                <w:szCs w:val="21"/>
              </w:rPr>
              <w:t>脉冲布袋除尘器</w:t>
            </w:r>
          </w:p>
        </w:tc>
        <w:tc>
          <w:tcPr>
            <w:tcW w:w="0" w:type="auto"/>
            <w:shd w:val="clear" w:color="auto" w:fill="auto"/>
            <w:vAlign w:val="center"/>
          </w:tcPr>
          <w:p w:rsidR="008C3F3B" w:rsidRPr="00680D2A" w:rsidRDefault="00680D2A" w:rsidP="00C9302B">
            <w:pPr>
              <w:spacing w:line="240" w:lineRule="auto"/>
              <w:jc w:val="center"/>
              <w:rPr>
                <w:rFonts w:ascii="Times New Roman" w:hAnsi="Times New Roman"/>
                <w:sz w:val="21"/>
                <w:szCs w:val="21"/>
              </w:rPr>
            </w:pPr>
            <w:r w:rsidRPr="00680D2A">
              <w:rPr>
                <w:rFonts w:ascii="Times New Roman" w:hAnsi="Times New Roman" w:hint="eastAsia"/>
                <w:sz w:val="21"/>
                <w:szCs w:val="21"/>
              </w:rPr>
              <w:t>90</w:t>
            </w:r>
          </w:p>
        </w:tc>
        <w:tc>
          <w:tcPr>
            <w:tcW w:w="0" w:type="auto"/>
            <w:shd w:val="clear" w:color="auto" w:fill="auto"/>
            <w:vAlign w:val="center"/>
          </w:tcPr>
          <w:p w:rsidR="008C3F3B" w:rsidRPr="00680D2A" w:rsidRDefault="00680D2A" w:rsidP="00C9302B">
            <w:pPr>
              <w:spacing w:line="240" w:lineRule="auto"/>
              <w:jc w:val="center"/>
              <w:rPr>
                <w:rFonts w:ascii="Times New Roman" w:hAnsi="Times New Roman"/>
                <w:sz w:val="21"/>
                <w:szCs w:val="21"/>
              </w:rPr>
            </w:pPr>
            <w:r w:rsidRPr="00680D2A">
              <w:rPr>
                <w:rFonts w:ascii="Times New Roman" w:hAnsi="Times New Roman" w:hint="eastAsia"/>
                <w:sz w:val="21"/>
                <w:szCs w:val="21"/>
              </w:rPr>
              <w:t>99</w:t>
            </w:r>
          </w:p>
        </w:tc>
        <w:tc>
          <w:tcPr>
            <w:tcW w:w="0" w:type="auto"/>
            <w:shd w:val="clear" w:color="auto" w:fill="auto"/>
            <w:vAlign w:val="center"/>
          </w:tcPr>
          <w:p w:rsidR="008C3F3B" w:rsidRPr="00680D2A" w:rsidRDefault="005C6116" w:rsidP="00C9302B">
            <w:pPr>
              <w:spacing w:line="240" w:lineRule="auto"/>
              <w:jc w:val="center"/>
              <w:rPr>
                <w:rFonts w:ascii="Times New Roman" w:hAnsi="Times New Roman"/>
                <w:sz w:val="21"/>
                <w:szCs w:val="21"/>
              </w:rPr>
            </w:pPr>
            <w:r>
              <w:rPr>
                <w:rFonts w:ascii="Times New Roman" w:hAnsi="Times New Roman" w:hint="eastAsia"/>
                <w:sz w:val="21"/>
                <w:szCs w:val="21"/>
              </w:rPr>
              <w:t>2</w:t>
            </w:r>
            <w:r w:rsidR="008C3F3B" w:rsidRPr="00680D2A">
              <w:rPr>
                <w:rFonts w:ascii="Times New Roman" w:hAnsi="Times New Roman"/>
                <w:sz w:val="21"/>
                <w:szCs w:val="21"/>
              </w:rPr>
              <w:t>0000</w:t>
            </w:r>
          </w:p>
        </w:tc>
      </w:tr>
    </w:tbl>
    <w:p w:rsidR="00280FE7" w:rsidRPr="00C42C28" w:rsidRDefault="00E32E5C" w:rsidP="00FA5179">
      <w:pPr>
        <w:pStyle w:val="3"/>
        <w:spacing w:before="120"/>
      </w:pPr>
      <w:r w:rsidRPr="00C42C28">
        <w:t>6</w:t>
      </w:r>
      <w:r w:rsidR="00280FE7" w:rsidRPr="00C42C28">
        <w:t>.</w:t>
      </w:r>
      <w:r w:rsidR="00680D2A">
        <w:rPr>
          <w:rFonts w:hint="eastAsia"/>
        </w:rPr>
        <w:t>1</w:t>
      </w:r>
      <w:r w:rsidR="00280FE7" w:rsidRPr="00C42C28">
        <w:t>.</w:t>
      </w:r>
      <w:r w:rsidR="008E6A25" w:rsidRPr="00C42C28">
        <w:t>2</w:t>
      </w:r>
      <w:r w:rsidR="00D10613" w:rsidRPr="00C42C28">
        <w:t>有机</w:t>
      </w:r>
      <w:r w:rsidR="00280FE7" w:rsidRPr="00C42C28">
        <w:t>废气</w:t>
      </w:r>
    </w:p>
    <w:p w:rsidR="00280FE7" w:rsidRPr="00813F8F" w:rsidRDefault="00D10613" w:rsidP="00813F8F">
      <w:pPr>
        <w:spacing w:line="480" w:lineRule="exact"/>
        <w:ind w:firstLineChars="200" w:firstLine="480"/>
        <w:rPr>
          <w:rFonts w:ascii="Times New Roman" w:hAnsi="Times New Roman"/>
          <w:sz w:val="24"/>
          <w:szCs w:val="24"/>
        </w:rPr>
      </w:pPr>
      <w:r w:rsidRPr="00813F8F">
        <w:rPr>
          <w:rFonts w:ascii="Times New Roman" w:hAnsi="Times New Roman"/>
          <w:sz w:val="24"/>
          <w:szCs w:val="24"/>
        </w:rPr>
        <w:t>项目在</w:t>
      </w:r>
      <w:r w:rsidR="00680D2A" w:rsidRPr="00813F8F">
        <w:rPr>
          <w:rFonts w:ascii="Times New Roman" w:hAnsi="Times New Roman" w:hint="eastAsia"/>
          <w:sz w:val="24"/>
          <w:szCs w:val="24"/>
        </w:rPr>
        <w:t>炼胶、热压及热处理、</w:t>
      </w:r>
      <w:r w:rsidR="00813F8F" w:rsidRPr="00813F8F">
        <w:rPr>
          <w:rFonts w:ascii="Times New Roman" w:hAnsi="Times New Roman" w:hint="eastAsia"/>
          <w:sz w:val="24"/>
          <w:szCs w:val="24"/>
        </w:rPr>
        <w:t>挤出包胶过程</w:t>
      </w:r>
      <w:r w:rsidRPr="00813F8F">
        <w:rPr>
          <w:rFonts w:ascii="Times New Roman" w:hAnsi="Times New Roman"/>
          <w:sz w:val="24"/>
          <w:szCs w:val="24"/>
        </w:rPr>
        <w:t>挥发</w:t>
      </w:r>
      <w:r w:rsidR="00813F8F" w:rsidRPr="00813F8F">
        <w:rPr>
          <w:rFonts w:ascii="Times New Roman" w:hAnsi="Times New Roman" w:hint="eastAsia"/>
          <w:sz w:val="24"/>
          <w:szCs w:val="24"/>
        </w:rPr>
        <w:t>产生各类有机废气，主要污染因子为</w:t>
      </w:r>
      <w:r w:rsidR="008C3B78" w:rsidRPr="00813F8F">
        <w:rPr>
          <w:rFonts w:ascii="Times New Roman" w:hAnsi="Times New Roman"/>
          <w:sz w:val="24"/>
          <w:szCs w:val="24"/>
        </w:rPr>
        <w:t>非甲烷总烃</w:t>
      </w:r>
      <w:r w:rsidR="00813F8F" w:rsidRPr="00813F8F">
        <w:rPr>
          <w:rFonts w:ascii="Times New Roman" w:hAnsi="Times New Roman" w:hint="eastAsia"/>
          <w:sz w:val="24"/>
          <w:szCs w:val="24"/>
        </w:rPr>
        <w:t>、二硫化碳、甲醛、苯酚以及乙醇</w:t>
      </w:r>
      <w:r w:rsidRPr="00813F8F">
        <w:rPr>
          <w:rFonts w:ascii="Times New Roman" w:hAnsi="Times New Roman"/>
          <w:sz w:val="24"/>
          <w:szCs w:val="24"/>
        </w:rPr>
        <w:t>。</w:t>
      </w:r>
    </w:p>
    <w:p w:rsidR="00022538" w:rsidRPr="00813F8F" w:rsidRDefault="00E32E5C" w:rsidP="00813F8F">
      <w:pPr>
        <w:spacing w:line="480" w:lineRule="exact"/>
        <w:ind w:firstLine="482"/>
        <w:jc w:val="both"/>
        <w:rPr>
          <w:rFonts w:ascii="Times New Roman" w:hAnsi="Times New Roman"/>
          <w:b/>
          <w:sz w:val="24"/>
        </w:rPr>
      </w:pPr>
      <w:r w:rsidRPr="00813F8F">
        <w:rPr>
          <w:rFonts w:ascii="Times New Roman" w:hAnsi="Times New Roman"/>
          <w:b/>
          <w:sz w:val="24"/>
          <w:szCs w:val="24"/>
        </w:rPr>
        <w:t>1.</w:t>
      </w:r>
      <w:r w:rsidR="00022538" w:rsidRPr="00813F8F">
        <w:rPr>
          <w:rFonts w:ascii="Times New Roman" w:hAnsi="Times New Roman"/>
          <w:b/>
          <w:sz w:val="24"/>
          <w:szCs w:val="24"/>
        </w:rPr>
        <w:t>废气收集</w:t>
      </w:r>
    </w:p>
    <w:p w:rsidR="00870EAC" w:rsidRPr="00813F8F" w:rsidRDefault="00870EAC" w:rsidP="00813F8F">
      <w:pPr>
        <w:spacing w:line="480" w:lineRule="exact"/>
        <w:ind w:firstLine="482"/>
        <w:jc w:val="both"/>
        <w:rPr>
          <w:rFonts w:ascii="Times New Roman" w:hAnsi="Times New Roman"/>
          <w:sz w:val="24"/>
        </w:rPr>
      </w:pPr>
      <w:r w:rsidRPr="00813F8F">
        <w:rPr>
          <w:rFonts w:ascii="Times New Roman" w:hAnsi="Times New Roman"/>
          <w:sz w:val="24"/>
        </w:rPr>
        <w:t>本项目所有产生</w:t>
      </w:r>
      <w:r w:rsidRPr="00813F8F">
        <w:rPr>
          <w:rFonts w:ascii="Times New Roman" w:hAnsi="Times New Roman"/>
          <w:sz w:val="24"/>
        </w:rPr>
        <w:t>VOCs</w:t>
      </w:r>
      <w:r w:rsidRPr="00813F8F">
        <w:rPr>
          <w:rFonts w:ascii="Times New Roman" w:hAnsi="Times New Roman"/>
          <w:sz w:val="24"/>
        </w:rPr>
        <w:t>污染物的工艺装置或区域必须配备有效的废气收集系统，减少</w:t>
      </w:r>
      <w:r w:rsidRPr="00813F8F">
        <w:rPr>
          <w:rFonts w:ascii="Times New Roman" w:hAnsi="Times New Roman"/>
          <w:sz w:val="24"/>
        </w:rPr>
        <w:t>VOCs</w:t>
      </w:r>
      <w:r w:rsidRPr="00813F8F">
        <w:rPr>
          <w:rFonts w:ascii="Times New Roman" w:hAnsi="Times New Roman"/>
          <w:sz w:val="24"/>
        </w:rPr>
        <w:t>排放，主要包括</w:t>
      </w:r>
      <w:r w:rsidR="008C3B78" w:rsidRPr="00813F8F">
        <w:rPr>
          <w:rFonts w:ascii="Times New Roman" w:hAnsi="Times New Roman"/>
          <w:sz w:val="24"/>
        </w:rPr>
        <w:t>造粒废气和注塑废气</w:t>
      </w:r>
      <w:r w:rsidRPr="00813F8F">
        <w:rPr>
          <w:rFonts w:ascii="Times New Roman" w:hAnsi="Times New Roman"/>
          <w:sz w:val="24"/>
        </w:rPr>
        <w:t>。本项目废气收集系统能与生产设备自动同步启动，有机废气总收集效率不低于</w:t>
      </w:r>
      <w:r w:rsidRPr="00813F8F">
        <w:rPr>
          <w:rFonts w:ascii="Times New Roman" w:hAnsi="Times New Roman"/>
          <w:sz w:val="24"/>
        </w:rPr>
        <w:t>90%</w:t>
      </w:r>
      <w:r w:rsidRPr="00813F8F">
        <w:rPr>
          <w:rFonts w:ascii="Times New Roman" w:hAnsi="Times New Roman"/>
          <w:sz w:val="24"/>
        </w:rPr>
        <w:t>，</w:t>
      </w:r>
      <w:r w:rsidR="008C3B78" w:rsidRPr="00813F8F">
        <w:rPr>
          <w:rFonts w:ascii="Times New Roman" w:hAnsi="Times New Roman"/>
          <w:sz w:val="24"/>
        </w:rPr>
        <w:t>生产</w:t>
      </w:r>
      <w:r w:rsidRPr="00813F8F">
        <w:rPr>
          <w:rFonts w:ascii="Times New Roman" w:hAnsi="Times New Roman"/>
          <w:sz w:val="24"/>
        </w:rPr>
        <w:t>工艺设计及废气收集应注意满足安全作业相关规定。同时</w:t>
      </w:r>
      <w:r w:rsidRPr="00813F8F">
        <w:rPr>
          <w:rFonts w:ascii="Times New Roman" w:hAnsi="Times New Roman"/>
          <w:sz w:val="24"/>
        </w:rPr>
        <w:t>VOCs</w:t>
      </w:r>
      <w:r w:rsidRPr="00813F8F">
        <w:rPr>
          <w:rFonts w:ascii="Times New Roman" w:hAnsi="Times New Roman"/>
          <w:sz w:val="24"/>
        </w:rPr>
        <w:t>污染气体收集与输送应满足《大气污染治理工程技术导则》</w:t>
      </w:r>
      <w:r w:rsidRPr="00813F8F">
        <w:rPr>
          <w:rFonts w:ascii="Times New Roman" w:hAnsi="Times New Roman"/>
          <w:sz w:val="24"/>
        </w:rPr>
        <w:t>(HJ2000-2010)</w:t>
      </w:r>
      <w:r w:rsidRPr="00813F8F">
        <w:rPr>
          <w:rFonts w:ascii="Times New Roman" w:hAnsi="Times New Roman"/>
          <w:sz w:val="24"/>
        </w:rPr>
        <w:t>的要求，集气方向与污染气流运动方向一致，管路应有走向标识。</w:t>
      </w:r>
    </w:p>
    <w:p w:rsidR="008C3B78" w:rsidRPr="00C42C28" w:rsidRDefault="008C3B78" w:rsidP="00E3562A">
      <w:pPr>
        <w:spacing w:line="440" w:lineRule="exact"/>
        <w:ind w:firstLine="482"/>
        <w:jc w:val="center"/>
        <w:rPr>
          <w:rFonts w:ascii="Times New Roman" w:hAnsi="Times New Roman"/>
          <w:b/>
          <w:color w:val="FF0000"/>
          <w:sz w:val="21"/>
          <w:szCs w:val="21"/>
        </w:rPr>
      </w:pPr>
    </w:p>
    <w:p w:rsidR="008C3B78" w:rsidRPr="00C42C28" w:rsidRDefault="008C3B78" w:rsidP="00E3562A">
      <w:pPr>
        <w:spacing w:line="440" w:lineRule="exact"/>
        <w:ind w:firstLine="482"/>
        <w:jc w:val="center"/>
        <w:rPr>
          <w:rFonts w:ascii="Times New Roman" w:hAnsi="Times New Roman"/>
          <w:b/>
          <w:color w:val="FF0000"/>
          <w:sz w:val="21"/>
          <w:szCs w:val="21"/>
        </w:rPr>
      </w:pPr>
    </w:p>
    <w:p w:rsidR="008C3B78" w:rsidRPr="00C42C28" w:rsidRDefault="008C3B78" w:rsidP="00E3562A">
      <w:pPr>
        <w:spacing w:line="440" w:lineRule="exact"/>
        <w:ind w:firstLine="482"/>
        <w:jc w:val="center"/>
        <w:rPr>
          <w:rFonts w:ascii="Times New Roman" w:hAnsi="Times New Roman"/>
          <w:b/>
          <w:color w:val="FF0000"/>
          <w:sz w:val="21"/>
          <w:szCs w:val="21"/>
        </w:rPr>
      </w:pPr>
    </w:p>
    <w:p w:rsidR="008C3B78" w:rsidRPr="00C42C28" w:rsidRDefault="008C3B78" w:rsidP="00E3562A">
      <w:pPr>
        <w:spacing w:line="440" w:lineRule="exact"/>
        <w:ind w:firstLine="482"/>
        <w:jc w:val="center"/>
        <w:rPr>
          <w:rFonts w:ascii="Times New Roman" w:hAnsi="Times New Roman"/>
          <w:b/>
          <w:color w:val="FF0000"/>
          <w:sz w:val="21"/>
          <w:szCs w:val="21"/>
        </w:rPr>
      </w:pPr>
    </w:p>
    <w:p w:rsidR="008C3B78" w:rsidRPr="00C42C28" w:rsidRDefault="008C3B78" w:rsidP="00E3562A">
      <w:pPr>
        <w:spacing w:line="440" w:lineRule="exact"/>
        <w:ind w:firstLine="482"/>
        <w:jc w:val="center"/>
        <w:rPr>
          <w:rFonts w:ascii="Times New Roman" w:hAnsi="Times New Roman"/>
          <w:b/>
          <w:color w:val="FF0000"/>
          <w:sz w:val="21"/>
          <w:szCs w:val="21"/>
        </w:rPr>
      </w:pPr>
    </w:p>
    <w:p w:rsidR="00E3562A" w:rsidRPr="00066E9F" w:rsidRDefault="00E3562A" w:rsidP="00E3562A">
      <w:pPr>
        <w:spacing w:line="440" w:lineRule="exact"/>
        <w:ind w:firstLine="482"/>
        <w:jc w:val="center"/>
        <w:rPr>
          <w:rFonts w:ascii="Times New Roman" w:hAnsi="Times New Roman"/>
          <w:b/>
          <w:sz w:val="21"/>
          <w:szCs w:val="21"/>
        </w:rPr>
      </w:pPr>
      <w:r w:rsidRPr="00066E9F">
        <w:rPr>
          <w:rFonts w:ascii="Times New Roman" w:hAnsi="Times New Roman"/>
          <w:b/>
          <w:sz w:val="21"/>
          <w:szCs w:val="21"/>
        </w:rPr>
        <w:lastRenderedPageBreak/>
        <w:t>表</w:t>
      </w:r>
      <w:r w:rsidRPr="00066E9F">
        <w:rPr>
          <w:rFonts w:ascii="Times New Roman" w:hAnsi="Times New Roman"/>
          <w:b/>
          <w:sz w:val="21"/>
          <w:szCs w:val="21"/>
        </w:rPr>
        <w:t>6-</w:t>
      </w:r>
      <w:r w:rsidR="00813F8F" w:rsidRPr="00066E9F">
        <w:rPr>
          <w:rFonts w:ascii="Times New Roman" w:hAnsi="Times New Roman" w:hint="eastAsia"/>
          <w:b/>
          <w:sz w:val="21"/>
          <w:szCs w:val="21"/>
        </w:rPr>
        <w:t>2</w:t>
      </w:r>
      <w:r w:rsidRPr="00066E9F">
        <w:rPr>
          <w:rFonts w:ascii="Times New Roman" w:hAnsi="Times New Roman"/>
          <w:b/>
          <w:sz w:val="21"/>
          <w:szCs w:val="21"/>
        </w:rPr>
        <w:t xml:space="preserve">  </w:t>
      </w:r>
      <w:r w:rsidRPr="00066E9F">
        <w:rPr>
          <w:rFonts w:ascii="Times New Roman" w:hAnsi="Times New Roman"/>
          <w:b/>
          <w:sz w:val="21"/>
          <w:szCs w:val="21"/>
        </w:rPr>
        <w:t>项目</w:t>
      </w:r>
      <w:r w:rsidR="008C3B78" w:rsidRPr="00066E9F">
        <w:rPr>
          <w:rFonts w:ascii="Times New Roman" w:hAnsi="Times New Roman"/>
          <w:b/>
          <w:sz w:val="21"/>
          <w:szCs w:val="21"/>
        </w:rPr>
        <w:t>有机</w:t>
      </w:r>
      <w:r w:rsidRPr="00066E9F">
        <w:rPr>
          <w:rFonts w:ascii="Times New Roman" w:hAnsi="Times New Roman"/>
          <w:b/>
          <w:sz w:val="21"/>
          <w:szCs w:val="21"/>
        </w:rPr>
        <w:t>废气集风量相关计算参数及其结果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851"/>
        <w:gridCol w:w="992"/>
        <w:gridCol w:w="1893"/>
        <w:gridCol w:w="1084"/>
        <w:gridCol w:w="1275"/>
        <w:gridCol w:w="1617"/>
      </w:tblGrid>
      <w:tr w:rsidR="004A37C4" w:rsidRPr="00066E9F" w:rsidTr="00066E9F">
        <w:trPr>
          <w:trHeight w:val="397"/>
        </w:trPr>
        <w:tc>
          <w:tcPr>
            <w:tcW w:w="817" w:type="dxa"/>
            <w:vMerge w:val="restart"/>
            <w:vAlign w:val="center"/>
          </w:tcPr>
          <w:p w:rsidR="004A37C4" w:rsidRPr="00066E9F" w:rsidRDefault="004A37C4" w:rsidP="004A37C4">
            <w:pPr>
              <w:spacing w:line="240" w:lineRule="auto"/>
              <w:jc w:val="center"/>
              <w:rPr>
                <w:rFonts w:ascii="Times New Roman" w:hAnsi="Times New Roman"/>
                <w:sz w:val="21"/>
                <w:szCs w:val="21"/>
              </w:rPr>
            </w:pPr>
            <w:r w:rsidRPr="00066E9F">
              <w:rPr>
                <w:rFonts w:ascii="Times New Roman" w:hAnsi="Times New Roman"/>
                <w:sz w:val="21"/>
                <w:szCs w:val="21"/>
              </w:rPr>
              <w:t>处理</w:t>
            </w:r>
            <w:r w:rsidRPr="00066E9F">
              <w:rPr>
                <w:rFonts w:ascii="Times New Roman" w:hAnsi="Times New Roman" w:hint="eastAsia"/>
                <w:sz w:val="21"/>
                <w:szCs w:val="21"/>
              </w:rPr>
              <w:t>工段</w:t>
            </w:r>
          </w:p>
        </w:tc>
        <w:tc>
          <w:tcPr>
            <w:tcW w:w="851" w:type="dxa"/>
            <w:vMerge w:val="restart"/>
            <w:vAlign w:val="center"/>
          </w:tcPr>
          <w:p w:rsidR="004A37C4" w:rsidRPr="00066E9F" w:rsidRDefault="004A37C4" w:rsidP="0045646A">
            <w:pPr>
              <w:spacing w:line="240" w:lineRule="auto"/>
              <w:jc w:val="center"/>
              <w:rPr>
                <w:rFonts w:ascii="Times New Roman" w:hAnsi="Times New Roman"/>
                <w:sz w:val="21"/>
                <w:szCs w:val="21"/>
              </w:rPr>
            </w:pPr>
            <w:r w:rsidRPr="00066E9F">
              <w:rPr>
                <w:rFonts w:ascii="Times New Roman" w:hAnsi="Times New Roman" w:hint="eastAsia"/>
                <w:sz w:val="21"/>
                <w:szCs w:val="21"/>
              </w:rPr>
              <w:t>生产设备</w:t>
            </w:r>
          </w:p>
        </w:tc>
        <w:tc>
          <w:tcPr>
            <w:tcW w:w="992" w:type="dxa"/>
            <w:vMerge w:val="restart"/>
            <w:vAlign w:val="center"/>
          </w:tcPr>
          <w:p w:rsidR="004A37C4" w:rsidRPr="00066E9F" w:rsidRDefault="004A37C4" w:rsidP="00C9302B">
            <w:pPr>
              <w:spacing w:line="240" w:lineRule="auto"/>
              <w:jc w:val="center"/>
              <w:rPr>
                <w:rFonts w:ascii="Times New Roman" w:hAnsi="Times New Roman"/>
                <w:sz w:val="21"/>
                <w:szCs w:val="21"/>
              </w:rPr>
            </w:pPr>
            <w:r w:rsidRPr="00066E9F">
              <w:rPr>
                <w:rFonts w:ascii="Times New Roman" w:hAnsi="Times New Roman"/>
                <w:sz w:val="21"/>
                <w:szCs w:val="21"/>
              </w:rPr>
              <w:t>污染物</w:t>
            </w:r>
          </w:p>
          <w:p w:rsidR="004A37C4" w:rsidRPr="00066E9F" w:rsidRDefault="004A37C4" w:rsidP="00C9302B">
            <w:pPr>
              <w:spacing w:line="240" w:lineRule="auto"/>
              <w:jc w:val="center"/>
              <w:rPr>
                <w:rFonts w:ascii="Times New Roman" w:hAnsi="Times New Roman"/>
                <w:sz w:val="21"/>
                <w:szCs w:val="21"/>
              </w:rPr>
            </w:pPr>
            <w:r w:rsidRPr="00066E9F">
              <w:rPr>
                <w:rFonts w:ascii="Times New Roman" w:hAnsi="Times New Roman"/>
                <w:sz w:val="21"/>
                <w:szCs w:val="21"/>
              </w:rPr>
              <w:t>名称</w:t>
            </w:r>
          </w:p>
        </w:tc>
        <w:tc>
          <w:tcPr>
            <w:tcW w:w="2977" w:type="dxa"/>
            <w:gridSpan w:val="2"/>
            <w:vAlign w:val="center"/>
          </w:tcPr>
          <w:p w:rsidR="004A37C4" w:rsidRPr="00066E9F" w:rsidRDefault="004A37C4" w:rsidP="0045646A">
            <w:pPr>
              <w:spacing w:line="240" w:lineRule="auto"/>
              <w:jc w:val="center"/>
              <w:rPr>
                <w:rFonts w:ascii="Times New Roman" w:hAnsi="Times New Roman"/>
                <w:sz w:val="21"/>
                <w:szCs w:val="21"/>
              </w:rPr>
            </w:pPr>
            <w:r w:rsidRPr="00066E9F">
              <w:rPr>
                <w:rFonts w:ascii="Times New Roman" w:hAnsi="Times New Roman"/>
                <w:sz w:val="21"/>
                <w:szCs w:val="21"/>
              </w:rPr>
              <w:t>参数选取</w:t>
            </w:r>
          </w:p>
        </w:tc>
        <w:tc>
          <w:tcPr>
            <w:tcW w:w="1275" w:type="dxa"/>
            <w:vAlign w:val="center"/>
          </w:tcPr>
          <w:p w:rsidR="004A37C4" w:rsidRPr="00066E9F" w:rsidRDefault="00066E9F" w:rsidP="0045646A">
            <w:pPr>
              <w:spacing w:line="240" w:lineRule="auto"/>
              <w:jc w:val="center"/>
              <w:rPr>
                <w:rFonts w:ascii="Times New Roman" w:hAnsi="Times New Roman"/>
                <w:sz w:val="21"/>
                <w:szCs w:val="21"/>
              </w:rPr>
            </w:pPr>
            <w:r w:rsidRPr="00066E9F">
              <w:rPr>
                <w:rFonts w:ascii="Times New Roman" w:hAnsi="Times New Roman" w:hint="eastAsia"/>
                <w:sz w:val="21"/>
                <w:szCs w:val="21"/>
              </w:rPr>
              <w:t>计算</w:t>
            </w:r>
            <w:r w:rsidRPr="00066E9F">
              <w:rPr>
                <w:rFonts w:ascii="Times New Roman" w:hAnsi="Times New Roman"/>
                <w:sz w:val="21"/>
                <w:szCs w:val="21"/>
              </w:rPr>
              <w:t>风量</w:t>
            </w:r>
          </w:p>
        </w:tc>
        <w:tc>
          <w:tcPr>
            <w:tcW w:w="1617" w:type="dxa"/>
            <w:vAlign w:val="center"/>
          </w:tcPr>
          <w:p w:rsidR="004A37C4" w:rsidRPr="00066E9F" w:rsidRDefault="004A37C4" w:rsidP="0045646A">
            <w:pPr>
              <w:spacing w:line="240" w:lineRule="auto"/>
              <w:jc w:val="center"/>
              <w:rPr>
                <w:rFonts w:ascii="Times New Roman" w:hAnsi="Times New Roman"/>
                <w:sz w:val="21"/>
                <w:szCs w:val="21"/>
              </w:rPr>
            </w:pPr>
            <w:r w:rsidRPr="00066E9F">
              <w:rPr>
                <w:rFonts w:ascii="Times New Roman" w:hAnsi="Times New Roman"/>
                <w:sz w:val="21"/>
                <w:szCs w:val="21"/>
              </w:rPr>
              <w:t>设计</w:t>
            </w:r>
            <w:r w:rsidR="00066E9F" w:rsidRPr="00066E9F">
              <w:rPr>
                <w:rFonts w:ascii="Times New Roman" w:hAnsi="Times New Roman" w:hint="eastAsia"/>
                <w:sz w:val="21"/>
                <w:szCs w:val="21"/>
              </w:rPr>
              <w:t>合计</w:t>
            </w:r>
            <w:r w:rsidRPr="00066E9F">
              <w:rPr>
                <w:rFonts w:ascii="Times New Roman" w:hAnsi="Times New Roman"/>
                <w:sz w:val="21"/>
                <w:szCs w:val="21"/>
              </w:rPr>
              <w:t>风量</w:t>
            </w:r>
          </w:p>
        </w:tc>
      </w:tr>
      <w:tr w:rsidR="004A37C4" w:rsidRPr="00066E9F" w:rsidTr="00066E9F">
        <w:trPr>
          <w:trHeight w:val="397"/>
        </w:trPr>
        <w:tc>
          <w:tcPr>
            <w:tcW w:w="817" w:type="dxa"/>
            <w:vMerge/>
            <w:vAlign w:val="center"/>
          </w:tcPr>
          <w:p w:rsidR="004A37C4" w:rsidRPr="00066E9F" w:rsidRDefault="004A37C4" w:rsidP="0045646A">
            <w:pPr>
              <w:spacing w:line="240" w:lineRule="auto"/>
              <w:jc w:val="center"/>
              <w:rPr>
                <w:rFonts w:ascii="Times New Roman" w:hAnsi="Times New Roman"/>
                <w:sz w:val="21"/>
                <w:szCs w:val="21"/>
              </w:rPr>
            </w:pPr>
          </w:p>
        </w:tc>
        <w:tc>
          <w:tcPr>
            <w:tcW w:w="851" w:type="dxa"/>
            <w:vMerge/>
            <w:vAlign w:val="center"/>
          </w:tcPr>
          <w:p w:rsidR="004A37C4" w:rsidRPr="00066E9F" w:rsidRDefault="004A37C4" w:rsidP="0045646A">
            <w:pPr>
              <w:spacing w:line="240" w:lineRule="auto"/>
              <w:jc w:val="center"/>
              <w:rPr>
                <w:rFonts w:ascii="Times New Roman" w:hAnsi="Times New Roman"/>
                <w:sz w:val="21"/>
                <w:szCs w:val="21"/>
              </w:rPr>
            </w:pPr>
          </w:p>
        </w:tc>
        <w:tc>
          <w:tcPr>
            <w:tcW w:w="992" w:type="dxa"/>
            <w:vMerge/>
            <w:vAlign w:val="center"/>
          </w:tcPr>
          <w:p w:rsidR="004A37C4" w:rsidRPr="00066E9F" w:rsidRDefault="004A37C4" w:rsidP="0045646A">
            <w:pPr>
              <w:spacing w:line="240" w:lineRule="auto"/>
              <w:jc w:val="center"/>
              <w:rPr>
                <w:rFonts w:ascii="Times New Roman" w:hAnsi="Times New Roman"/>
                <w:sz w:val="21"/>
                <w:szCs w:val="21"/>
              </w:rPr>
            </w:pPr>
          </w:p>
        </w:tc>
        <w:tc>
          <w:tcPr>
            <w:tcW w:w="1893" w:type="dxa"/>
            <w:vAlign w:val="center"/>
          </w:tcPr>
          <w:p w:rsidR="004A37C4" w:rsidRPr="00066E9F" w:rsidRDefault="004A37C4" w:rsidP="00846171">
            <w:pPr>
              <w:spacing w:line="240" w:lineRule="auto"/>
              <w:jc w:val="center"/>
              <w:rPr>
                <w:rFonts w:ascii="Times New Roman" w:hAnsi="Times New Roman"/>
                <w:sz w:val="21"/>
                <w:szCs w:val="21"/>
              </w:rPr>
            </w:pPr>
            <w:r w:rsidRPr="00066E9F">
              <w:rPr>
                <w:rFonts w:ascii="Times New Roman" w:hAnsi="Times New Roman"/>
                <w:sz w:val="21"/>
                <w:szCs w:val="21"/>
              </w:rPr>
              <w:t>单台生产设备集风量（</w:t>
            </w:r>
            <w:r w:rsidRPr="00066E9F">
              <w:rPr>
                <w:rFonts w:ascii="Times New Roman" w:hAnsi="Times New Roman"/>
                <w:sz w:val="21"/>
                <w:szCs w:val="21"/>
              </w:rPr>
              <w:t>m</w:t>
            </w:r>
            <w:r w:rsidRPr="00066E9F">
              <w:rPr>
                <w:rFonts w:ascii="Times New Roman" w:hAnsi="Times New Roman"/>
                <w:sz w:val="21"/>
                <w:szCs w:val="21"/>
                <w:vertAlign w:val="superscript"/>
              </w:rPr>
              <w:t>3</w:t>
            </w:r>
            <w:r w:rsidRPr="00066E9F">
              <w:rPr>
                <w:rFonts w:ascii="Times New Roman" w:hAnsi="Times New Roman"/>
                <w:sz w:val="21"/>
                <w:szCs w:val="21"/>
              </w:rPr>
              <w:t>/h</w:t>
            </w:r>
            <w:r w:rsidRPr="00066E9F">
              <w:rPr>
                <w:rFonts w:ascii="Times New Roman" w:hAnsi="Times New Roman"/>
                <w:sz w:val="21"/>
                <w:szCs w:val="21"/>
              </w:rPr>
              <w:t>）</w:t>
            </w:r>
          </w:p>
        </w:tc>
        <w:tc>
          <w:tcPr>
            <w:tcW w:w="1084" w:type="dxa"/>
            <w:vAlign w:val="center"/>
          </w:tcPr>
          <w:p w:rsidR="004A37C4" w:rsidRPr="00066E9F" w:rsidRDefault="004A37C4" w:rsidP="00846171">
            <w:pPr>
              <w:spacing w:line="240" w:lineRule="auto"/>
              <w:jc w:val="center"/>
              <w:rPr>
                <w:rFonts w:ascii="Times New Roman" w:hAnsi="Times New Roman"/>
                <w:sz w:val="21"/>
                <w:szCs w:val="21"/>
              </w:rPr>
            </w:pPr>
            <w:r w:rsidRPr="00066E9F">
              <w:rPr>
                <w:rFonts w:ascii="Times New Roman" w:hAnsi="Times New Roman"/>
                <w:sz w:val="21"/>
                <w:szCs w:val="21"/>
              </w:rPr>
              <w:t>设备数量</w:t>
            </w:r>
          </w:p>
          <w:p w:rsidR="004A37C4" w:rsidRPr="00066E9F" w:rsidRDefault="004A37C4" w:rsidP="00846171">
            <w:pPr>
              <w:spacing w:line="240" w:lineRule="auto"/>
              <w:jc w:val="center"/>
              <w:rPr>
                <w:rFonts w:ascii="Times New Roman" w:hAnsi="Times New Roman"/>
                <w:sz w:val="21"/>
                <w:szCs w:val="21"/>
              </w:rPr>
            </w:pPr>
            <w:r w:rsidRPr="00066E9F">
              <w:rPr>
                <w:rFonts w:ascii="Times New Roman" w:hAnsi="Times New Roman"/>
                <w:sz w:val="21"/>
                <w:szCs w:val="21"/>
              </w:rPr>
              <w:t>（台</w:t>
            </w:r>
            <w:r w:rsidRPr="00066E9F">
              <w:rPr>
                <w:rFonts w:ascii="Times New Roman" w:hAnsi="Times New Roman"/>
                <w:sz w:val="21"/>
                <w:szCs w:val="21"/>
              </w:rPr>
              <w:t>/</w:t>
            </w:r>
            <w:r w:rsidRPr="00066E9F">
              <w:rPr>
                <w:rFonts w:ascii="Times New Roman" w:hAnsi="Times New Roman"/>
                <w:sz w:val="21"/>
                <w:szCs w:val="21"/>
              </w:rPr>
              <w:t>套）</w:t>
            </w:r>
          </w:p>
        </w:tc>
        <w:tc>
          <w:tcPr>
            <w:tcW w:w="1275" w:type="dxa"/>
            <w:vAlign w:val="center"/>
          </w:tcPr>
          <w:p w:rsidR="004A37C4" w:rsidRPr="00066E9F" w:rsidRDefault="004A37C4" w:rsidP="0045646A">
            <w:pPr>
              <w:spacing w:line="240" w:lineRule="auto"/>
              <w:jc w:val="center"/>
              <w:rPr>
                <w:rFonts w:ascii="Times New Roman" w:hAnsi="Times New Roman"/>
                <w:sz w:val="21"/>
                <w:szCs w:val="21"/>
              </w:rPr>
            </w:pPr>
            <w:r w:rsidRPr="00066E9F">
              <w:rPr>
                <w:rFonts w:ascii="Times New Roman" w:hAnsi="Times New Roman"/>
                <w:sz w:val="21"/>
                <w:szCs w:val="21"/>
              </w:rPr>
              <w:t>风量（</w:t>
            </w:r>
            <w:r w:rsidRPr="00066E9F">
              <w:rPr>
                <w:rFonts w:ascii="Times New Roman" w:hAnsi="Times New Roman"/>
                <w:sz w:val="21"/>
                <w:szCs w:val="21"/>
              </w:rPr>
              <w:t>m</w:t>
            </w:r>
            <w:r w:rsidRPr="00066E9F">
              <w:rPr>
                <w:rFonts w:ascii="Times New Roman" w:hAnsi="Times New Roman"/>
                <w:sz w:val="21"/>
                <w:szCs w:val="21"/>
                <w:vertAlign w:val="superscript"/>
              </w:rPr>
              <w:t>3</w:t>
            </w:r>
            <w:r w:rsidRPr="00066E9F">
              <w:rPr>
                <w:rFonts w:ascii="Times New Roman" w:hAnsi="Times New Roman"/>
                <w:sz w:val="21"/>
                <w:szCs w:val="21"/>
              </w:rPr>
              <w:t>/h</w:t>
            </w:r>
            <w:r w:rsidRPr="00066E9F">
              <w:rPr>
                <w:rFonts w:ascii="Times New Roman" w:hAnsi="Times New Roman"/>
                <w:sz w:val="21"/>
                <w:szCs w:val="21"/>
              </w:rPr>
              <w:t>）</w:t>
            </w:r>
          </w:p>
        </w:tc>
        <w:tc>
          <w:tcPr>
            <w:tcW w:w="1617" w:type="dxa"/>
            <w:vAlign w:val="center"/>
          </w:tcPr>
          <w:p w:rsidR="004A37C4" w:rsidRPr="00066E9F" w:rsidRDefault="004A37C4" w:rsidP="0045646A">
            <w:pPr>
              <w:spacing w:line="240" w:lineRule="auto"/>
              <w:jc w:val="center"/>
              <w:rPr>
                <w:rFonts w:ascii="Times New Roman" w:hAnsi="Times New Roman"/>
                <w:sz w:val="21"/>
                <w:szCs w:val="21"/>
              </w:rPr>
            </w:pPr>
            <w:r w:rsidRPr="00066E9F">
              <w:rPr>
                <w:rFonts w:ascii="Times New Roman" w:hAnsi="Times New Roman"/>
                <w:sz w:val="21"/>
                <w:szCs w:val="21"/>
              </w:rPr>
              <w:t>风量（</w:t>
            </w:r>
            <w:r w:rsidRPr="00066E9F">
              <w:rPr>
                <w:rFonts w:ascii="Times New Roman" w:hAnsi="Times New Roman"/>
                <w:sz w:val="21"/>
                <w:szCs w:val="21"/>
              </w:rPr>
              <w:t>m</w:t>
            </w:r>
            <w:r w:rsidRPr="00066E9F">
              <w:rPr>
                <w:rFonts w:ascii="Times New Roman" w:hAnsi="Times New Roman"/>
                <w:sz w:val="21"/>
                <w:szCs w:val="21"/>
                <w:vertAlign w:val="superscript"/>
              </w:rPr>
              <w:t>3</w:t>
            </w:r>
            <w:r w:rsidRPr="00066E9F">
              <w:rPr>
                <w:rFonts w:ascii="Times New Roman" w:hAnsi="Times New Roman"/>
                <w:sz w:val="21"/>
                <w:szCs w:val="21"/>
              </w:rPr>
              <w:t>/h</w:t>
            </w:r>
            <w:r w:rsidRPr="00066E9F">
              <w:rPr>
                <w:rFonts w:ascii="Times New Roman" w:hAnsi="Times New Roman"/>
                <w:sz w:val="21"/>
                <w:szCs w:val="21"/>
              </w:rPr>
              <w:t>）</w:t>
            </w:r>
          </w:p>
        </w:tc>
      </w:tr>
      <w:tr w:rsidR="00066E9F" w:rsidRPr="00066E9F" w:rsidTr="00066E9F">
        <w:trPr>
          <w:trHeight w:val="397"/>
        </w:trPr>
        <w:tc>
          <w:tcPr>
            <w:tcW w:w="817" w:type="dxa"/>
            <w:vMerge w:val="restart"/>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炼胶</w:t>
            </w:r>
          </w:p>
        </w:tc>
        <w:tc>
          <w:tcPr>
            <w:tcW w:w="851"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密炼</w:t>
            </w:r>
          </w:p>
        </w:tc>
        <w:tc>
          <w:tcPr>
            <w:tcW w:w="992" w:type="dxa"/>
            <w:vMerge w:val="restart"/>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CS</w:t>
            </w:r>
            <w:r w:rsidRPr="00066E9F">
              <w:rPr>
                <w:rFonts w:ascii="Times New Roman" w:hAnsi="Times New Roman" w:hint="eastAsia"/>
                <w:sz w:val="21"/>
                <w:szCs w:val="21"/>
                <w:vertAlign w:val="subscript"/>
              </w:rPr>
              <w:t>2</w:t>
            </w:r>
            <w:r w:rsidRPr="00066E9F">
              <w:rPr>
                <w:rFonts w:ascii="Times New Roman" w:hAnsi="Times New Roman" w:hint="eastAsia"/>
                <w:sz w:val="21"/>
                <w:szCs w:val="21"/>
              </w:rPr>
              <w:t>、</w:t>
            </w:r>
            <w:r w:rsidRPr="00066E9F">
              <w:rPr>
                <w:rFonts w:ascii="Times New Roman" w:hAnsi="Times New Roman" w:hint="eastAsia"/>
                <w:sz w:val="21"/>
                <w:szCs w:val="21"/>
              </w:rPr>
              <w:t>NMHC</w:t>
            </w:r>
          </w:p>
        </w:tc>
        <w:tc>
          <w:tcPr>
            <w:tcW w:w="1893"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1</w:t>
            </w:r>
            <w:r w:rsidRPr="00066E9F">
              <w:rPr>
                <w:rFonts w:ascii="Times New Roman" w:hAnsi="Times New Roman"/>
                <w:sz w:val="21"/>
                <w:szCs w:val="21"/>
              </w:rPr>
              <w:t>000</w:t>
            </w:r>
          </w:p>
        </w:tc>
        <w:tc>
          <w:tcPr>
            <w:tcW w:w="1084"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2</w:t>
            </w:r>
          </w:p>
        </w:tc>
        <w:tc>
          <w:tcPr>
            <w:tcW w:w="1275"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2</w:t>
            </w:r>
            <w:r w:rsidRPr="00066E9F">
              <w:rPr>
                <w:rFonts w:ascii="Times New Roman" w:hAnsi="Times New Roman"/>
                <w:sz w:val="21"/>
                <w:szCs w:val="21"/>
              </w:rPr>
              <w:t>000</w:t>
            </w:r>
          </w:p>
        </w:tc>
        <w:tc>
          <w:tcPr>
            <w:tcW w:w="1617" w:type="dxa"/>
            <w:vMerge w:val="restart"/>
            <w:vAlign w:val="center"/>
          </w:tcPr>
          <w:p w:rsidR="00066E9F" w:rsidRPr="00066E9F" w:rsidRDefault="00066E9F" w:rsidP="00066E9F">
            <w:pPr>
              <w:spacing w:line="240" w:lineRule="auto"/>
              <w:jc w:val="center"/>
              <w:rPr>
                <w:rFonts w:ascii="Times New Roman" w:hAnsi="Times New Roman"/>
                <w:sz w:val="21"/>
                <w:szCs w:val="21"/>
              </w:rPr>
            </w:pPr>
            <w:r w:rsidRPr="00066E9F">
              <w:rPr>
                <w:rFonts w:ascii="Times New Roman" w:hAnsi="Times New Roman" w:hint="eastAsia"/>
                <w:sz w:val="21"/>
                <w:szCs w:val="21"/>
              </w:rPr>
              <w:t>4000</w:t>
            </w:r>
          </w:p>
        </w:tc>
      </w:tr>
      <w:tr w:rsidR="00066E9F" w:rsidRPr="00066E9F" w:rsidTr="00066E9F">
        <w:trPr>
          <w:trHeight w:val="397"/>
        </w:trPr>
        <w:tc>
          <w:tcPr>
            <w:tcW w:w="817" w:type="dxa"/>
            <w:vMerge/>
            <w:vAlign w:val="center"/>
          </w:tcPr>
          <w:p w:rsidR="00066E9F" w:rsidRPr="00066E9F" w:rsidRDefault="00066E9F" w:rsidP="008B074A">
            <w:pPr>
              <w:spacing w:line="240" w:lineRule="auto"/>
              <w:jc w:val="center"/>
              <w:rPr>
                <w:rFonts w:ascii="Times New Roman" w:hAnsi="Times New Roman"/>
                <w:sz w:val="21"/>
                <w:szCs w:val="21"/>
              </w:rPr>
            </w:pPr>
          </w:p>
        </w:tc>
        <w:tc>
          <w:tcPr>
            <w:tcW w:w="851"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开炼</w:t>
            </w:r>
          </w:p>
        </w:tc>
        <w:tc>
          <w:tcPr>
            <w:tcW w:w="992" w:type="dxa"/>
            <w:vMerge/>
            <w:vAlign w:val="center"/>
          </w:tcPr>
          <w:p w:rsidR="00066E9F" w:rsidRPr="00066E9F" w:rsidRDefault="00066E9F" w:rsidP="008B074A">
            <w:pPr>
              <w:spacing w:line="240" w:lineRule="auto"/>
              <w:jc w:val="center"/>
              <w:rPr>
                <w:rFonts w:ascii="Times New Roman" w:hAnsi="Times New Roman"/>
                <w:sz w:val="21"/>
                <w:szCs w:val="21"/>
              </w:rPr>
            </w:pPr>
          </w:p>
        </w:tc>
        <w:tc>
          <w:tcPr>
            <w:tcW w:w="1893"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1</w:t>
            </w:r>
            <w:r w:rsidRPr="00066E9F">
              <w:rPr>
                <w:rFonts w:ascii="Times New Roman" w:hAnsi="Times New Roman"/>
                <w:sz w:val="21"/>
                <w:szCs w:val="21"/>
              </w:rPr>
              <w:t>000</w:t>
            </w:r>
          </w:p>
        </w:tc>
        <w:tc>
          <w:tcPr>
            <w:tcW w:w="1084"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2</w:t>
            </w:r>
          </w:p>
        </w:tc>
        <w:tc>
          <w:tcPr>
            <w:tcW w:w="1275"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2</w:t>
            </w:r>
            <w:r w:rsidRPr="00066E9F">
              <w:rPr>
                <w:rFonts w:ascii="Times New Roman" w:hAnsi="Times New Roman"/>
                <w:sz w:val="21"/>
                <w:szCs w:val="21"/>
              </w:rPr>
              <w:t>000</w:t>
            </w:r>
          </w:p>
        </w:tc>
        <w:tc>
          <w:tcPr>
            <w:tcW w:w="1617" w:type="dxa"/>
            <w:vMerge/>
            <w:vAlign w:val="center"/>
          </w:tcPr>
          <w:p w:rsidR="00066E9F" w:rsidRPr="00066E9F" w:rsidRDefault="00066E9F" w:rsidP="00066E9F">
            <w:pPr>
              <w:spacing w:line="240" w:lineRule="auto"/>
              <w:jc w:val="center"/>
              <w:rPr>
                <w:rFonts w:ascii="Times New Roman" w:hAnsi="Times New Roman"/>
                <w:sz w:val="21"/>
                <w:szCs w:val="21"/>
              </w:rPr>
            </w:pPr>
          </w:p>
        </w:tc>
      </w:tr>
      <w:tr w:rsidR="00066E9F" w:rsidRPr="00066E9F" w:rsidTr="00C9302B">
        <w:trPr>
          <w:trHeight w:val="397"/>
        </w:trPr>
        <w:tc>
          <w:tcPr>
            <w:tcW w:w="817" w:type="dxa"/>
            <w:vMerge w:val="restart"/>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热压及热处理</w:t>
            </w:r>
          </w:p>
        </w:tc>
        <w:tc>
          <w:tcPr>
            <w:tcW w:w="851"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压机</w:t>
            </w:r>
          </w:p>
        </w:tc>
        <w:tc>
          <w:tcPr>
            <w:tcW w:w="992" w:type="dxa"/>
            <w:vMerge w:val="restart"/>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甲醛、苯酚、</w:t>
            </w:r>
            <w:r w:rsidRPr="00066E9F">
              <w:rPr>
                <w:rFonts w:ascii="Times New Roman" w:hAnsi="Times New Roman" w:hint="eastAsia"/>
                <w:sz w:val="21"/>
                <w:szCs w:val="21"/>
              </w:rPr>
              <w:t>NMHC</w:t>
            </w:r>
          </w:p>
        </w:tc>
        <w:tc>
          <w:tcPr>
            <w:tcW w:w="2977" w:type="dxa"/>
            <w:gridSpan w:val="2"/>
            <w:vAlign w:val="center"/>
          </w:tcPr>
          <w:p w:rsidR="00066E9F" w:rsidRPr="00066E9F" w:rsidRDefault="00066E9F" w:rsidP="00066E9F">
            <w:pPr>
              <w:spacing w:line="240" w:lineRule="auto"/>
              <w:jc w:val="center"/>
              <w:rPr>
                <w:rFonts w:ascii="Times New Roman" w:hAnsi="Times New Roman"/>
                <w:sz w:val="21"/>
                <w:szCs w:val="21"/>
              </w:rPr>
            </w:pPr>
            <w:r w:rsidRPr="00066E9F">
              <w:rPr>
                <w:rFonts w:ascii="Times New Roman" w:hAnsi="Times New Roman" w:hint="eastAsia"/>
                <w:sz w:val="21"/>
                <w:szCs w:val="21"/>
              </w:rPr>
              <w:t>设计单独隔间，压机均放置于该隔间内，整体抽风</w:t>
            </w:r>
          </w:p>
        </w:tc>
        <w:tc>
          <w:tcPr>
            <w:tcW w:w="1275"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70</w:t>
            </w:r>
            <w:r w:rsidRPr="00066E9F">
              <w:rPr>
                <w:rFonts w:ascii="Times New Roman" w:hAnsi="Times New Roman"/>
                <w:sz w:val="21"/>
                <w:szCs w:val="21"/>
              </w:rPr>
              <w:t>00</w:t>
            </w:r>
          </w:p>
        </w:tc>
        <w:tc>
          <w:tcPr>
            <w:tcW w:w="1617" w:type="dxa"/>
            <w:vMerge w:val="restart"/>
            <w:vAlign w:val="center"/>
          </w:tcPr>
          <w:p w:rsidR="00066E9F" w:rsidRPr="00066E9F" w:rsidRDefault="00066E9F" w:rsidP="00066E9F">
            <w:pPr>
              <w:spacing w:line="240" w:lineRule="auto"/>
              <w:jc w:val="center"/>
              <w:rPr>
                <w:rFonts w:ascii="Times New Roman" w:hAnsi="Times New Roman"/>
                <w:sz w:val="21"/>
                <w:szCs w:val="21"/>
              </w:rPr>
            </w:pPr>
            <w:r w:rsidRPr="00066E9F">
              <w:rPr>
                <w:rFonts w:ascii="Times New Roman" w:hAnsi="Times New Roman" w:hint="eastAsia"/>
                <w:sz w:val="21"/>
                <w:szCs w:val="21"/>
              </w:rPr>
              <w:t>10000</w:t>
            </w:r>
          </w:p>
        </w:tc>
      </w:tr>
      <w:tr w:rsidR="00066E9F" w:rsidRPr="00066E9F" w:rsidTr="00066E9F">
        <w:trPr>
          <w:trHeight w:val="397"/>
        </w:trPr>
        <w:tc>
          <w:tcPr>
            <w:tcW w:w="817" w:type="dxa"/>
            <w:vMerge/>
            <w:vAlign w:val="center"/>
          </w:tcPr>
          <w:p w:rsidR="00066E9F" w:rsidRPr="00066E9F" w:rsidRDefault="00066E9F" w:rsidP="008B074A">
            <w:pPr>
              <w:spacing w:line="240" w:lineRule="auto"/>
              <w:jc w:val="center"/>
              <w:rPr>
                <w:rFonts w:ascii="Times New Roman" w:hAnsi="Times New Roman"/>
                <w:sz w:val="21"/>
                <w:szCs w:val="21"/>
              </w:rPr>
            </w:pPr>
          </w:p>
        </w:tc>
        <w:tc>
          <w:tcPr>
            <w:tcW w:w="851"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固化炉</w:t>
            </w:r>
          </w:p>
        </w:tc>
        <w:tc>
          <w:tcPr>
            <w:tcW w:w="992" w:type="dxa"/>
            <w:vMerge/>
            <w:vAlign w:val="center"/>
          </w:tcPr>
          <w:p w:rsidR="00066E9F" w:rsidRPr="00066E9F" w:rsidRDefault="00066E9F" w:rsidP="008B074A">
            <w:pPr>
              <w:spacing w:line="240" w:lineRule="auto"/>
              <w:jc w:val="center"/>
              <w:rPr>
                <w:rFonts w:ascii="Times New Roman" w:hAnsi="Times New Roman"/>
                <w:sz w:val="21"/>
                <w:szCs w:val="21"/>
              </w:rPr>
            </w:pPr>
          </w:p>
        </w:tc>
        <w:tc>
          <w:tcPr>
            <w:tcW w:w="1893"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4</w:t>
            </w:r>
            <w:r w:rsidRPr="00066E9F">
              <w:rPr>
                <w:rFonts w:ascii="Times New Roman" w:hAnsi="Times New Roman"/>
                <w:sz w:val="21"/>
                <w:szCs w:val="21"/>
              </w:rPr>
              <w:t>00</w:t>
            </w:r>
          </w:p>
        </w:tc>
        <w:tc>
          <w:tcPr>
            <w:tcW w:w="1084"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10</w:t>
            </w:r>
          </w:p>
        </w:tc>
        <w:tc>
          <w:tcPr>
            <w:tcW w:w="1275"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3000</w:t>
            </w:r>
          </w:p>
        </w:tc>
        <w:tc>
          <w:tcPr>
            <w:tcW w:w="1617" w:type="dxa"/>
            <w:vMerge/>
            <w:vAlign w:val="center"/>
          </w:tcPr>
          <w:p w:rsidR="00066E9F" w:rsidRPr="00066E9F" w:rsidRDefault="00066E9F" w:rsidP="00066E9F">
            <w:pPr>
              <w:spacing w:line="240" w:lineRule="auto"/>
              <w:jc w:val="center"/>
              <w:rPr>
                <w:rFonts w:ascii="Times New Roman" w:hAnsi="Times New Roman"/>
                <w:sz w:val="21"/>
                <w:szCs w:val="21"/>
              </w:rPr>
            </w:pPr>
          </w:p>
        </w:tc>
      </w:tr>
      <w:tr w:rsidR="00066E9F" w:rsidRPr="00066E9F" w:rsidTr="00066E9F">
        <w:trPr>
          <w:trHeight w:val="397"/>
        </w:trPr>
        <w:tc>
          <w:tcPr>
            <w:tcW w:w="817"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挤出包胶</w:t>
            </w:r>
          </w:p>
        </w:tc>
        <w:tc>
          <w:tcPr>
            <w:tcW w:w="851"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挤出包胶机</w:t>
            </w:r>
          </w:p>
        </w:tc>
        <w:tc>
          <w:tcPr>
            <w:tcW w:w="992"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乙醇</w:t>
            </w:r>
          </w:p>
        </w:tc>
        <w:tc>
          <w:tcPr>
            <w:tcW w:w="1893"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2500</w:t>
            </w:r>
          </w:p>
        </w:tc>
        <w:tc>
          <w:tcPr>
            <w:tcW w:w="1084"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4</w:t>
            </w:r>
          </w:p>
        </w:tc>
        <w:tc>
          <w:tcPr>
            <w:tcW w:w="1275" w:type="dxa"/>
            <w:vAlign w:val="center"/>
          </w:tcPr>
          <w:p w:rsidR="00066E9F" w:rsidRPr="00066E9F" w:rsidRDefault="00066E9F" w:rsidP="008B074A">
            <w:pPr>
              <w:spacing w:line="240" w:lineRule="auto"/>
              <w:jc w:val="center"/>
              <w:rPr>
                <w:rFonts w:ascii="Times New Roman" w:hAnsi="Times New Roman"/>
                <w:sz w:val="21"/>
                <w:szCs w:val="21"/>
              </w:rPr>
            </w:pPr>
            <w:r w:rsidRPr="00066E9F">
              <w:rPr>
                <w:rFonts w:ascii="Times New Roman" w:hAnsi="Times New Roman" w:hint="eastAsia"/>
                <w:sz w:val="21"/>
                <w:szCs w:val="21"/>
              </w:rPr>
              <w:t>10000</w:t>
            </w:r>
          </w:p>
        </w:tc>
        <w:tc>
          <w:tcPr>
            <w:tcW w:w="1617" w:type="dxa"/>
            <w:vAlign w:val="center"/>
          </w:tcPr>
          <w:p w:rsidR="00066E9F" w:rsidRPr="00066E9F" w:rsidRDefault="00066E9F" w:rsidP="00066E9F">
            <w:pPr>
              <w:spacing w:line="240" w:lineRule="auto"/>
              <w:jc w:val="center"/>
              <w:rPr>
                <w:rFonts w:ascii="Times New Roman" w:hAnsi="Times New Roman"/>
                <w:sz w:val="21"/>
                <w:szCs w:val="21"/>
              </w:rPr>
            </w:pPr>
            <w:r w:rsidRPr="00066E9F">
              <w:rPr>
                <w:rFonts w:ascii="Times New Roman" w:hAnsi="Times New Roman" w:hint="eastAsia"/>
                <w:sz w:val="21"/>
                <w:szCs w:val="21"/>
              </w:rPr>
              <w:t>10000</w:t>
            </w:r>
          </w:p>
        </w:tc>
      </w:tr>
    </w:tbl>
    <w:p w:rsidR="00022538" w:rsidRPr="00066E9F" w:rsidRDefault="00E32E5C" w:rsidP="00066E9F">
      <w:pPr>
        <w:spacing w:line="480" w:lineRule="exact"/>
        <w:ind w:firstLine="482"/>
        <w:jc w:val="both"/>
        <w:rPr>
          <w:rFonts w:ascii="Times New Roman" w:hAnsi="Times New Roman"/>
          <w:b/>
          <w:sz w:val="24"/>
          <w:szCs w:val="24"/>
        </w:rPr>
      </w:pPr>
      <w:r w:rsidRPr="00066E9F">
        <w:rPr>
          <w:rFonts w:ascii="Times New Roman" w:hAnsi="Times New Roman"/>
          <w:b/>
          <w:sz w:val="24"/>
          <w:szCs w:val="24"/>
        </w:rPr>
        <w:t>2.</w:t>
      </w:r>
      <w:r w:rsidR="00022538" w:rsidRPr="00066E9F">
        <w:rPr>
          <w:rFonts w:ascii="Times New Roman" w:hAnsi="Times New Roman"/>
          <w:b/>
          <w:sz w:val="24"/>
          <w:szCs w:val="24"/>
        </w:rPr>
        <w:t>治理措施</w:t>
      </w:r>
    </w:p>
    <w:p w:rsidR="006973D0" w:rsidRPr="00066E9F" w:rsidRDefault="006973D0" w:rsidP="00066E9F">
      <w:pPr>
        <w:pStyle w:val="2TimesNewRoman"/>
        <w:spacing w:line="480" w:lineRule="exact"/>
      </w:pPr>
      <w:r w:rsidRPr="00066E9F">
        <w:t>目前国内挥发性有机物处理方法很多，比较常见的有冷凝法、吸收法、吸附法、燃烧法和催化转化法等。不同的处理方法都有各自适合的行业和生产工艺，处理方法的选择主要取决于废气的化学和物理性质、浓度、排放量和排放标准，以及回用作原料或副产品的经济价值。</w:t>
      </w:r>
    </w:p>
    <w:p w:rsidR="006973D0" w:rsidRPr="00066E9F" w:rsidRDefault="006973D0" w:rsidP="00066E9F">
      <w:pPr>
        <w:pStyle w:val="2TimesNewRoman"/>
        <w:spacing w:line="480" w:lineRule="exact"/>
      </w:pPr>
      <w:r w:rsidRPr="00066E9F">
        <w:t>以下我们针对常用的几种有机废气治理方案进行比选，比较其优缺点，具体见表</w:t>
      </w:r>
      <w:r w:rsidR="00E32E5C" w:rsidRPr="00066E9F">
        <w:t>6</w:t>
      </w:r>
      <w:r w:rsidR="00872D80" w:rsidRPr="00066E9F">
        <w:t>-</w:t>
      </w:r>
      <w:r w:rsidR="00066E9F">
        <w:rPr>
          <w:rFonts w:hint="eastAsia"/>
        </w:rPr>
        <w:t>3</w:t>
      </w:r>
      <w:r w:rsidRPr="00066E9F">
        <w:t>。</w:t>
      </w:r>
    </w:p>
    <w:p w:rsidR="006973D0" w:rsidRPr="00066E9F" w:rsidRDefault="006973D0" w:rsidP="00066E9F">
      <w:pPr>
        <w:spacing w:line="480" w:lineRule="exact"/>
        <w:jc w:val="center"/>
        <w:rPr>
          <w:rFonts w:ascii="Times New Roman" w:hAnsi="Times New Roman"/>
          <w:b/>
          <w:sz w:val="21"/>
          <w:szCs w:val="21"/>
        </w:rPr>
      </w:pPr>
      <w:bookmarkStart w:id="104" w:name="_Toc405463708"/>
      <w:bookmarkEnd w:id="104"/>
      <w:r w:rsidRPr="00066E9F">
        <w:rPr>
          <w:rFonts w:ascii="Times New Roman" w:hAnsi="Times New Roman"/>
          <w:b/>
          <w:sz w:val="21"/>
          <w:szCs w:val="21"/>
        </w:rPr>
        <w:t>表</w:t>
      </w:r>
      <w:r w:rsidR="00E32E5C" w:rsidRPr="00066E9F">
        <w:rPr>
          <w:rFonts w:ascii="Times New Roman" w:hAnsi="Times New Roman"/>
          <w:b/>
          <w:sz w:val="21"/>
          <w:szCs w:val="21"/>
        </w:rPr>
        <w:t>6</w:t>
      </w:r>
      <w:r w:rsidR="00872D80" w:rsidRPr="00066E9F">
        <w:rPr>
          <w:rFonts w:ascii="Times New Roman" w:hAnsi="Times New Roman"/>
          <w:b/>
          <w:sz w:val="21"/>
          <w:szCs w:val="21"/>
        </w:rPr>
        <w:t>-</w:t>
      </w:r>
      <w:r w:rsidR="00066E9F">
        <w:rPr>
          <w:rFonts w:ascii="Times New Roman" w:hAnsi="Times New Roman" w:hint="eastAsia"/>
          <w:b/>
          <w:sz w:val="21"/>
          <w:szCs w:val="21"/>
        </w:rPr>
        <w:t>3</w:t>
      </w:r>
      <w:r w:rsidRPr="00066E9F">
        <w:rPr>
          <w:rFonts w:ascii="Times New Roman" w:hAnsi="Times New Roman"/>
          <w:b/>
          <w:sz w:val="21"/>
          <w:szCs w:val="21"/>
        </w:rPr>
        <w:t xml:space="preserve">  </w:t>
      </w:r>
      <w:r w:rsidR="008E6A25" w:rsidRPr="00066E9F">
        <w:rPr>
          <w:rFonts w:ascii="Times New Roman" w:hAnsi="Times New Roman"/>
          <w:b/>
          <w:sz w:val="21"/>
          <w:szCs w:val="21"/>
        </w:rPr>
        <w:t>有机</w:t>
      </w:r>
      <w:r w:rsidRPr="00066E9F">
        <w:rPr>
          <w:rFonts w:ascii="Times New Roman" w:hAnsi="Times New Roman"/>
          <w:b/>
          <w:sz w:val="21"/>
          <w:szCs w:val="21"/>
        </w:rPr>
        <w:t>废气处理方案比较</w:t>
      </w:r>
    </w:p>
    <w:tbl>
      <w:tblPr>
        <w:tblW w:w="8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246"/>
        <w:gridCol w:w="2442"/>
        <w:gridCol w:w="2320"/>
        <w:gridCol w:w="2497"/>
      </w:tblGrid>
      <w:tr w:rsidR="006973D0" w:rsidRPr="00C42C28" w:rsidTr="00B07874">
        <w:trPr>
          <w:trHeight w:val="231"/>
          <w:tblHeader/>
          <w:jc w:val="center"/>
        </w:trPr>
        <w:tc>
          <w:tcPr>
            <w:tcW w:w="1244" w:type="dxa"/>
            <w:vAlign w:val="center"/>
          </w:tcPr>
          <w:p w:rsidR="006973D0" w:rsidRPr="00066E9F" w:rsidRDefault="006973D0" w:rsidP="00643E70">
            <w:pPr>
              <w:pStyle w:val="25"/>
              <w:adjustRightInd/>
              <w:spacing w:before="0"/>
            </w:pPr>
            <w:r w:rsidRPr="00066E9F">
              <w:t>处理方法</w:t>
            </w:r>
          </w:p>
        </w:tc>
        <w:tc>
          <w:tcPr>
            <w:tcW w:w="2439" w:type="dxa"/>
            <w:vAlign w:val="center"/>
          </w:tcPr>
          <w:p w:rsidR="006973D0" w:rsidRPr="00066E9F" w:rsidRDefault="006973D0" w:rsidP="00643E70">
            <w:pPr>
              <w:pStyle w:val="25"/>
              <w:adjustRightInd/>
              <w:spacing w:before="0"/>
            </w:pPr>
            <w:r w:rsidRPr="00066E9F">
              <w:t>优点</w:t>
            </w:r>
          </w:p>
        </w:tc>
        <w:tc>
          <w:tcPr>
            <w:tcW w:w="2317" w:type="dxa"/>
            <w:vAlign w:val="center"/>
          </w:tcPr>
          <w:p w:rsidR="006973D0" w:rsidRPr="00066E9F" w:rsidRDefault="006973D0" w:rsidP="00643E70">
            <w:pPr>
              <w:pStyle w:val="25"/>
              <w:adjustRightInd/>
              <w:spacing w:before="0"/>
            </w:pPr>
            <w:r w:rsidRPr="00066E9F">
              <w:t>缺点</w:t>
            </w:r>
          </w:p>
        </w:tc>
        <w:tc>
          <w:tcPr>
            <w:tcW w:w="2494" w:type="dxa"/>
            <w:vAlign w:val="center"/>
          </w:tcPr>
          <w:p w:rsidR="006973D0" w:rsidRPr="00066E9F" w:rsidRDefault="006973D0" w:rsidP="00643E70">
            <w:pPr>
              <w:pStyle w:val="25"/>
              <w:adjustRightInd/>
              <w:spacing w:before="0"/>
            </w:pPr>
            <w:r w:rsidRPr="00066E9F">
              <w:t>适用范围</w:t>
            </w:r>
          </w:p>
        </w:tc>
      </w:tr>
      <w:tr w:rsidR="006973D0" w:rsidRPr="00C42C28" w:rsidTr="00B07874">
        <w:trPr>
          <w:trHeight w:val="1075"/>
          <w:jc w:val="center"/>
        </w:trPr>
        <w:tc>
          <w:tcPr>
            <w:tcW w:w="1244" w:type="dxa"/>
            <w:vAlign w:val="center"/>
          </w:tcPr>
          <w:p w:rsidR="006973D0" w:rsidRPr="00066E9F" w:rsidRDefault="006973D0" w:rsidP="00643E70">
            <w:pPr>
              <w:pStyle w:val="25"/>
              <w:adjustRightInd/>
              <w:spacing w:before="0"/>
            </w:pPr>
            <w:r w:rsidRPr="00066E9F">
              <w:t>活性炭吸附法</w:t>
            </w:r>
          </w:p>
        </w:tc>
        <w:tc>
          <w:tcPr>
            <w:tcW w:w="2439" w:type="dxa"/>
            <w:vAlign w:val="center"/>
          </w:tcPr>
          <w:p w:rsidR="006973D0" w:rsidRPr="00066E9F" w:rsidRDefault="006973D0" w:rsidP="00643E70">
            <w:pPr>
              <w:pStyle w:val="25"/>
              <w:adjustRightInd/>
              <w:spacing w:before="0"/>
            </w:pPr>
            <w:r w:rsidRPr="00066E9F">
              <w:t>可以回收有机溶剂、净化效率高、系统运转稳定、运行费用低</w:t>
            </w:r>
          </w:p>
        </w:tc>
        <w:tc>
          <w:tcPr>
            <w:tcW w:w="2317" w:type="dxa"/>
            <w:vAlign w:val="center"/>
          </w:tcPr>
          <w:p w:rsidR="006973D0" w:rsidRPr="00066E9F" w:rsidRDefault="006973D0" w:rsidP="00643E70">
            <w:pPr>
              <w:pStyle w:val="25"/>
              <w:adjustRightInd/>
              <w:spacing w:before="0"/>
            </w:pPr>
            <w:r w:rsidRPr="00066E9F">
              <w:t>需要进行废气预处理、活性炭再生补充费用大、设备庞大</w:t>
            </w:r>
          </w:p>
        </w:tc>
        <w:tc>
          <w:tcPr>
            <w:tcW w:w="2494" w:type="dxa"/>
            <w:vAlign w:val="center"/>
          </w:tcPr>
          <w:p w:rsidR="006973D0" w:rsidRPr="00066E9F" w:rsidRDefault="006973D0" w:rsidP="00643E70">
            <w:pPr>
              <w:pStyle w:val="25"/>
              <w:adjustRightInd/>
              <w:spacing w:before="0"/>
            </w:pPr>
            <w:r w:rsidRPr="00066E9F">
              <w:t>大风量、低浓度、小于</w:t>
            </w:r>
            <w:smartTag w:uri="urn:schemas-microsoft-com:office:smarttags" w:element="chmetcnv">
              <w:smartTagPr>
                <w:attr w:name="TCSC" w:val="0"/>
                <w:attr w:name="NumberType" w:val="1"/>
                <w:attr w:name="Negative" w:val="False"/>
                <w:attr w:name="HasSpace" w:val="False"/>
                <w:attr w:name="SourceValue" w:val="50"/>
                <w:attr w:name="UnitName" w:val="℃"/>
              </w:smartTagPr>
              <w:r w:rsidRPr="00066E9F">
                <w:t>50</w:t>
              </w:r>
              <w:r w:rsidRPr="00066E9F">
                <w:rPr>
                  <w:rFonts w:ascii="宋体" w:hAnsi="宋体" w:cs="宋体" w:hint="eastAsia"/>
                </w:rPr>
                <w:t>℃</w:t>
              </w:r>
            </w:smartTag>
            <w:r w:rsidRPr="00066E9F">
              <w:t>、浓度在</w:t>
            </w:r>
            <w:r w:rsidRPr="00066E9F">
              <w:t>1~500mg/m³</w:t>
            </w:r>
          </w:p>
        </w:tc>
      </w:tr>
      <w:tr w:rsidR="006973D0" w:rsidRPr="00C42C28" w:rsidTr="00B07874">
        <w:trPr>
          <w:trHeight w:val="2134"/>
          <w:jc w:val="center"/>
        </w:trPr>
        <w:tc>
          <w:tcPr>
            <w:tcW w:w="1244" w:type="dxa"/>
            <w:vAlign w:val="center"/>
          </w:tcPr>
          <w:p w:rsidR="006973D0" w:rsidRPr="00066E9F" w:rsidRDefault="006973D0" w:rsidP="00643E70">
            <w:pPr>
              <w:pStyle w:val="25"/>
              <w:adjustRightInd/>
              <w:spacing w:before="0"/>
            </w:pPr>
            <w:r w:rsidRPr="00066E9F">
              <w:t>燃烧法</w:t>
            </w:r>
          </w:p>
        </w:tc>
        <w:tc>
          <w:tcPr>
            <w:tcW w:w="2439" w:type="dxa"/>
            <w:vAlign w:val="center"/>
          </w:tcPr>
          <w:p w:rsidR="006973D0" w:rsidRPr="00066E9F" w:rsidRDefault="006973D0" w:rsidP="00643E70">
            <w:pPr>
              <w:pStyle w:val="25"/>
              <w:adjustRightInd/>
              <w:spacing w:before="0"/>
            </w:pPr>
            <w:r w:rsidRPr="00066E9F">
              <w:t>设备简单、投资少、操作方便、占地面积少、可以回收利用热能、净化彻底、</w:t>
            </w:r>
            <w:r w:rsidR="007B6A51" w:rsidRPr="00066E9F">
              <w:t>RTO</w:t>
            </w:r>
            <w:r w:rsidRPr="00066E9F">
              <w:t>起然温度低</w:t>
            </w:r>
          </w:p>
        </w:tc>
        <w:tc>
          <w:tcPr>
            <w:tcW w:w="2317" w:type="dxa"/>
            <w:vAlign w:val="center"/>
          </w:tcPr>
          <w:p w:rsidR="006973D0" w:rsidRPr="00066E9F" w:rsidRDefault="007B6A51" w:rsidP="00643E70">
            <w:pPr>
              <w:pStyle w:val="25"/>
              <w:adjustRightInd/>
              <w:spacing w:before="0"/>
            </w:pPr>
            <w:r w:rsidRPr="00066E9F">
              <w:t>RTO</w:t>
            </w:r>
            <w:r w:rsidR="006973D0" w:rsidRPr="00066E9F">
              <w:t>时，催化剂成本高；催化剂存在中毒和寿命问题；有燃烧爆炸的文献；热力燃烧需要消耗燃料；不能回收溶剂</w:t>
            </w:r>
          </w:p>
        </w:tc>
        <w:tc>
          <w:tcPr>
            <w:tcW w:w="2494" w:type="dxa"/>
            <w:vAlign w:val="center"/>
          </w:tcPr>
          <w:p w:rsidR="006973D0" w:rsidRPr="00066E9F" w:rsidRDefault="006973D0" w:rsidP="00643E70">
            <w:pPr>
              <w:pStyle w:val="25"/>
              <w:adjustRightInd/>
              <w:spacing w:before="0"/>
            </w:pPr>
            <w:r w:rsidRPr="00066E9F">
              <w:t>小风量、高浓度、连续作业场合、浓度范围在</w:t>
            </w:r>
            <w:r w:rsidRPr="00066E9F">
              <w:t>1000~10000 mg/ m³</w:t>
            </w:r>
          </w:p>
        </w:tc>
      </w:tr>
      <w:tr w:rsidR="006973D0" w:rsidRPr="00C42C28" w:rsidTr="00B07874">
        <w:trPr>
          <w:trHeight w:val="2134"/>
          <w:jc w:val="center"/>
        </w:trPr>
        <w:tc>
          <w:tcPr>
            <w:tcW w:w="1244" w:type="dxa"/>
            <w:vAlign w:val="center"/>
          </w:tcPr>
          <w:p w:rsidR="006973D0" w:rsidRPr="00066E9F" w:rsidRDefault="006973D0" w:rsidP="00643E70">
            <w:pPr>
              <w:pStyle w:val="25"/>
              <w:adjustRightInd/>
              <w:spacing w:before="0"/>
            </w:pPr>
            <w:r w:rsidRPr="00066E9F">
              <w:t>液体吸收法</w:t>
            </w:r>
          </w:p>
        </w:tc>
        <w:tc>
          <w:tcPr>
            <w:tcW w:w="2439" w:type="dxa"/>
            <w:vAlign w:val="center"/>
          </w:tcPr>
          <w:p w:rsidR="006973D0" w:rsidRPr="00066E9F" w:rsidRDefault="006973D0" w:rsidP="00643E70">
            <w:pPr>
              <w:pStyle w:val="25"/>
              <w:adjustRightInd/>
              <w:spacing w:before="0"/>
            </w:pPr>
            <w:r w:rsidRPr="00066E9F">
              <w:t>柴油、水作为吸收剂、价格便宜、运行稳定、操作维护方便、不需要预处理、流程简单、运转费用低、占地面积小、净化效率高</w:t>
            </w:r>
          </w:p>
        </w:tc>
        <w:tc>
          <w:tcPr>
            <w:tcW w:w="2317" w:type="dxa"/>
            <w:vAlign w:val="center"/>
          </w:tcPr>
          <w:p w:rsidR="006973D0" w:rsidRPr="00066E9F" w:rsidRDefault="006973D0" w:rsidP="00643E70">
            <w:pPr>
              <w:pStyle w:val="25"/>
              <w:adjustRightInd/>
              <w:spacing w:before="0"/>
            </w:pPr>
            <w:r w:rsidRPr="00066E9F">
              <w:t>吸收剂后处理设备投资大，对有机成分选择性大、易出现二次污染</w:t>
            </w:r>
          </w:p>
        </w:tc>
        <w:tc>
          <w:tcPr>
            <w:tcW w:w="2494" w:type="dxa"/>
            <w:vAlign w:val="center"/>
          </w:tcPr>
          <w:p w:rsidR="006973D0" w:rsidRPr="00066E9F" w:rsidRDefault="006973D0" w:rsidP="00643E70">
            <w:pPr>
              <w:pStyle w:val="25"/>
              <w:adjustRightInd/>
              <w:spacing w:before="0"/>
            </w:pPr>
            <w:r w:rsidRPr="00066E9F">
              <w:t>各种浓度，小于</w:t>
            </w:r>
            <w:smartTag w:uri="urn:schemas-microsoft-com:office:smarttags" w:element="chmetcnv">
              <w:smartTagPr>
                <w:attr w:name="TCSC" w:val="0"/>
                <w:attr w:name="NumberType" w:val="1"/>
                <w:attr w:name="Negative" w:val="False"/>
                <w:attr w:name="HasSpace" w:val="False"/>
                <w:attr w:name="SourceValue" w:val="50"/>
                <w:attr w:name="UnitName" w:val="℃"/>
              </w:smartTagPr>
              <w:r w:rsidRPr="00066E9F">
                <w:t>50</w:t>
              </w:r>
              <w:r w:rsidRPr="00066E9F">
                <w:rPr>
                  <w:rFonts w:ascii="宋体" w:hAnsi="宋体" w:cs="宋体" w:hint="eastAsia"/>
                </w:rPr>
                <w:t>℃</w:t>
              </w:r>
            </w:smartTag>
          </w:p>
        </w:tc>
      </w:tr>
      <w:tr w:rsidR="006973D0" w:rsidRPr="00C42C28" w:rsidTr="00B07874">
        <w:trPr>
          <w:trHeight w:val="1433"/>
          <w:jc w:val="center"/>
        </w:trPr>
        <w:tc>
          <w:tcPr>
            <w:tcW w:w="1244" w:type="dxa"/>
            <w:vAlign w:val="center"/>
          </w:tcPr>
          <w:p w:rsidR="006973D0" w:rsidRPr="00066E9F" w:rsidRDefault="006973D0" w:rsidP="00643E70">
            <w:pPr>
              <w:pStyle w:val="25"/>
              <w:adjustRightInd/>
              <w:spacing w:before="0"/>
            </w:pPr>
            <w:r w:rsidRPr="00066E9F">
              <w:lastRenderedPageBreak/>
              <w:t>冷凝法</w:t>
            </w:r>
          </w:p>
        </w:tc>
        <w:tc>
          <w:tcPr>
            <w:tcW w:w="2439" w:type="dxa"/>
            <w:vAlign w:val="center"/>
          </w:tcPr>
          <w:p w:rsidR="006973D0" w:rsidRPr="00066E9F" w:rsidRDefault="006973D0" w:rsidP="00643E70">
            <w:pPr>
              <w:pStyle w:val="25"/>
              <w:adjustRightInd/>
              <w:spacing w:before="0"/>
            </w:pPr>
            <w:r w:rsidRPr="00066E9F">
              <w:t>设备及操作条件简单，回收的物质纯净，投资及运转费用低</w:t>
            </w:r>
          </w:p>
        </w:tc>
        <w:tc>
          <w:tcPr>
            <w:tcW w:w="2317" w:type="dxa"/>
            <w:vAlign w:val="center"/>
          </w:tcPr>
          <w:p w:rsidR="006973D0" w:rsidRPr="00066E9F" w:rsidRDefault="006973D0" w:rsidP="00643E70">
            <w:pPr>
              <w:pStyle w:val="25"/>
              <w:adjustRightInd/>
              <w:spacing w:before="0"/>
            </w:pPr>
            <w:r w:rsidRPr="00066E9F">
              <w:t>净化效率低，设备庞大</w:t>
            </w:r>
          </w:p>
        </w:tc>
        <w:tc>
          <w:tcPr>
            <w:tcW w:w="2494" w:type="dxa"/>
            <w:vAlign w:val="center"/>
          </w:tcPr>
          <w:p w:rsidR="006973D0" w:rsidRPr="00066E9F" w:rsidRDefault="006973D0" w:rsidP="00643E70">
            <w:pPr>
              <w:pStyle w:val="25"/>
              <w:adjustRightInd/>
              <w:spacing w:before="0"/>
            </w:pPr>
            <w:r w:rsidRPr="00066E9F">
              <w:t>废气浓度高，多用于回收有机溶剂、常作为吸附法、燃烧法的前处理方法，小于</w:t>
            </w:r>
            <w:smartTag w:uri="urn:schemas-microsoft-com:office:smarttags" w:element="chmetcnv">
              <w:smartTagPr>
                <w:attr w:name="TCSC" w:val="0"/>
                <w:attr w:name="NumberType" w:val="1"/>
                <w:attr w:name="Negative" w:val="False"/>
                <w:attr w:name="HasSpace" w:val="False"/>
                <w:attr w:name="SourceValue" w:val="50"/>
                <w:attr w:name="UnitName" w:val="℃"/>
              </w:smartTagPr>
              <w:r w:rsidRPr="00066E9F">
                <w:t>50</w:t>
              </w:r>
              <w:r w:rsidRPr="00066E9F">
                <w:rPr>
                  <w:rFonts w:ascii="宋体" w:hAnsi="宋体" w:cs="宋体" w:hint="eastAsia"/>
                </w:rPr>
                <w:t>℃</w:t>
              </w:r>
            </w:smartTag>
          </w:p>
        </w:tc>
      </w:tr>
      <w:tr w:rsidR="006973D0" w:rsidRPr="00C42C28" w:rsidTr="00B07874">
        <w:trPr>
          <w:trHeight w:val="1060"/>
          <w:jc w:val="center"/>
        </w:trPr>
        <w:tc>
          <w:tcPr>
            <w:tcW w:w="1244" w:type="dxa"/>
            <w:vAlign w:val="center"/>
          </w:tcPr>
          <w:p w:rsidR="006973D0" w:rsidRPr="00066E9F" w:rsidRDefault="006973D0" w:rsidP="00643E70">
            <w:pPr>
              <w:pStyle w:val="25"/>
              <w:adjustRightInd/>
              <w:spacing w:before="0"/>
            </w:pPr>
            <w:r w:rsidRPr="00066E9F">
              <w:t>低温等离子法</w:t>
            </w:r>
          </w:p>
        </w:tc>
        <w:tc>
          <w:tcPr>
            <w:tcW w:w="2439" w:type="dxa"/>
            <w:vAlign w:val="center"/>
          </w:tcPr>
          <w:p w:rsidR="006973D0" w:rsidRPr="00066E9F" w:rsidRDefault="006973D0" w:rsidP="00643E70">
            <w:pPr>
              <w:pStyle w:val="25"/>
              <w:adjustRightInd/>
              <w:spacing w:before="0"/>
            </w:pPr>
            <w:r w:rsidRPr="00066E9F">
              <w:t>投资及运行费用低、操作维护简单、故障率低</w:t>
            </w:r>
          </w:p>
        </w:tc>
        <w:tc>
          <w:tcPr>
            <w:tcW w:w="2317" w:type="dxa"/>
            <w:vAlign w:val="center"/>
          </w:tcPr>
          <w:p w:rsidR="006973D0" w:rsidRPr="00066E9F" w:rsidRDefault="006973D0" w:rsidP="00643E70">
            <w:pPr>
              <w:pStyle w:val="25"/>
              <w:adjustRightInd/>
              <w:spacing w:before="0"/>
            </w:pPr>
            <w:r w:rsidRPr="00066E9F">
              <w:t>属新技术，净化效率不稳定，对易燃易爆废气存在爆炸的风险</w:t>
            </w:r>
          </w:p>
        </w:tc>
        <w:tc>
          <w:tcPr>
            <w:tcW w:w="2494" w:type="dxa"/>
            <w:vAlign w:val="center"/>
          </w:tcPr>
          <w:p w:rsidR="006973D0" w:rsidRPr="00066E9F" w:rsidRDefault="006973D0" w:rsidP="00643E70">
            <w:pPr>
              <w:pStyle w:val="25"/>
              <w:adjustRightInd/>
              <w:spacing w:before="0"/>
            </w:pPr>
            <w:r w:rsidRPr="00066E9F">
              <w:t>各种温度下，低浓度、非易燃易爆气体的处理</w:t>
            </w:r>
          </w:p>
        </w:tc>
      </w:tr>
      <w:tr w:rsidR="006973D0" w:rsidRPr="00C42C28" w:rsidTr="00B07874">
        <w:trPr>
          <w:trHeight w:val="716"/>
          <w:jc w:val="center"/>
        </w:trPr>
        <w:tc>
          <w:tcPr>
            <w:tcW w:w="1244" w:type="dxa"/>
            <w:vAlign w:val="center"/>
          </w:tcPr>
          <w:p w:rsidR="006973D0" w:rsidRPr="00066E9F" w:rsidRDefault="006973D0" w:rsidP="00643E70">
            <w:pPr>
              <w:pStyle w:val="25"/>
              <w:adjustRightInd/>
              <w:spacing w:before="0"/>
            </w:pPr>
            <w:r w:rsidRPr="00066E9F">
              <w:t>光催化氧化</w:t>
            </w:r>
          </w:p>
        </w:tc>
        <w:tc>
          <w:tcPr>
            <w:tcW w:w="2439" w:type="dxa"/>
            <w:vAlign w:val="center"/>
          </w:tcPr>
          <w:p w:rsidR="006973D0" w:rsidRPr="00066E9F" w:rsidRDefault="006973D0" w:rsidP="00643E70">
            <w:pPr>
              <w:pStyle w:val="25"/>
              <w:adjustRightInd/>
              <w:spacing w:before="0"/>
            </w:pPr>
            <w:r w:rsidRPr="00066E9F">
              <w:t>投资及运行费用低、操作维护简单、故障率低</w:t>
            </w:r>
          </w:p>
        </w:tc>
        <w:tc>
          <w:tcPr>
            <w:tcW w:w="2317" w:type="dxa"/>
            <w:vAlign w:val="center"/>
          </w:tcPr>
          <w:p w:rsidR="006973D0" w:rsidRPr="00066E9F" w:rsidRDefault="006973D0" w:rsidP="00643E70">
            <w:pPr>
              <w:pStyle w:val="25"/>
              <w:adjustRightInd/>
              <w:spacing w:before="0"/>
            </w:pPr>
            <w:r w:rsidRPr="00066E9F">
              <w:t>无选择性，净化效率高，无二次污染</w:t>
            </w:r>
          </w:p>
        </w:tc>
        <w:tc>
          <w:tcPr>
            <w:tcW w:w="2494" w:type="dxa"/>
            <w:vAlign w:val="center"/>
          </w:tcPr>
          <w:p w:rsidR="006973D0" w:rsidRPr="00066E9F" w:rsidRDefault="006973D0" w:rsidP="00643E70">
            <w:pPr>
              <w:pStyle w:val="25"/>
              <w:adjustRightInd/>
              <w:spacing w:before="0"/>
            </w:pPr>
            <w:r w:rsidRPr="00066E9F">
              <w:t>各种温度、各种浓度废气的处理，使用范围广</w:t>
            </w:r>
          </w:p>
        </w:tc>
      </w:tr>
    </w:tbl>
    <w:p w:rsidR="006973D0" w:rsidRPr="00066E9F" w:rsidRDefault="00E97CDA" w:rsidP="00213156">
      <w:pPr>
        <w:pStyle w:val="12"/>
      </w:pPr>
      <w:r w:rsidRPr="00066E9F">
        <w:t>目前企业</w:t>
      </w:r>
      <w:r w:rsidR="006973D0" w:rsidRPr="00066E9F">
        <w:t>已委托</w:t>
      </w:r>
      <w:r w:rsidRPr="00066E9F">
        <w:t>有资质单位</w:t>
      </w:r>
      <w:r w:rsidR="006973D0" w:rsidRPr="00066E9F">
        <w:t>对项目</w:t>
      </w:r>
      <w:r w:rsidR="00643E70" w:rsidRPr="00066E9F">
        <w:t>有机</w:t>
      </w:r>
      <w:r w:rsidR="006973D0" w:rsidRPr="00066E9F">
        <w:t>废气处理系统进行了设计。具体工艺见</w:t>
      </w:r>
      <w:r w:rsidR="00D10613" w:rsidRPr="00066E9F">
        <w:t>表</w:t>
      </w:r>
      <w:r w:rsidR="00C6311E" w:rsidRPr="00066E9F">
        <w:rPr>
          <w:bCs/>
        </w:rPr>
        <w:t>6-</w:t>
      </w:r>
      <w:r w:rsidR="00066E9F" w:rsidRPr="00066E9F">
        <w:rPr>
          <w:rFonts w:hint="eastAsia"/>
          <w:bCs/>
        </w:rPr>
        <w:t>4</w:t>
      </w:r>
      <w:r w:rsidR="00925B40" w:rsidRPr="00066E9F">
        <w:t>。</w:t>
      </w:r>
    </w:p>
    <w:p w:rsidR="00D10613" w:rsidRPr="001E6EEE" w:rsidRDefault="00D10613" w:rsidP="00066E9F">
      <w:pPr>
        <w:tabs>
          <w:tab w:val="left" w:pos="2220"/>
        </w:tabs>
        <w:spacing w:line="480" w:lineRule="exact"/>
        <w:jc w:val="center"/>
        <w:rPr>
          <w:rFonts w:ascii="Times New Roman" w:hAnsi="Times New Roman"/>
          <w:b/>
          <w:sz w:val="21"/>
          <w:szCs w:val="21"/>
        </w:rPr>
      </w:pPr>
      <w:r w:rsidRPr="001E6EEE">
        <w:rPr>
          <w:rFonts w:ascii="Times New Roman" w:hAnsi="Times New Roman"/>
          <w:b/>
          <w:sz w:val="21"/>
          <w:szCs w:val="21"/>
        </w:rPr>
        <w:t>表</w:t>
      </w:r>
      <w:r w:rsidRPr="001E6EEE">
        <w:rPr>
          <w:rFonts w:ascii="Times New Roman" w:hAnsi="Times New Roman"/>
          <w:b/>
          <w:sz w:val="21"/>
          <w:szCs w:val="21"/>
        </w:rPr>
        <w:t>6-</w:t>
      </w:r>
      <w:r w:rsidR="00066E9F" w:rsidRPr="001E6EEE">
        <w:rPr>
          <w:rFonts w:ascii="Times New Roman" w:hAnsi="Times New Roman" w:hint="eastAsia"/>
          <w:b/>
          <w:sz w:val="21"/>
          <w:szCs w:val="21"/>
        </w:rPr>
        <w:t>4</w:t>
      </w:r>
      <w:r w:rsidRPr="001E6EEE">
        <w:rPr>
          <w:rFonts w:ascii="Times New Roman" w:hAnsi="Times New Roman"/>
          <w:b/>
          <w:sz w:val="21"/>
          <w:szCs w:val="21"/>
        </w:rPr>
        <w:t xml:space="preserve">  </w:t>
      </w:r>
      <w:r w:rsidRPr="001E6EEE">
        <w:rPr>
          <w:rFonts w:ascii="Times New Roman" w:hAnsi="Times New Roman"/>
          <w:b/>
          <w:sz w:val="21"/>
          <w:szCs w:val="21"/>
        </w:rPr>
        <w:t>项目各类有机废气的具体治理措施</w:t>
      </w:r>
    </w:p>
    <w:tbl>
      <w:tblPr>
        <w:tblW w:w="85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75"/>
        <w:gridCol w:w="1838"/>
        <w:gridCol w:w="2067"/>
        <w:gridCol w:w="1442"/>
        <w:gridCol w:w="1044"/>
        <w:gridCol w:w="1044"/>
        <w:gridCol w:w="595"/>
      </w:tblGrid>
      <w:tr w:rsidR="00D10613" w:rsidRPr="001E6EEE" w:rsidTr="005D6C34">
        <w:trPr>
          <w:trHeight w:val="454"/>
        </w:trPr>
        <w:tc>
          <w:tcPr>
            <w:tcW w:w="0" w:type="auto"/>
            <w:vAlign w:val="center"/>
          </w:tcPr>
          <w:p w:rsidR="00D10613" w:rsidRPr="001E6EEE" w:rsidRDefault="00D10613" w:rsidP="00643E70">
            <w:pPr>
              <w:spacing w:line="240" w:lineRule="auto"/>
              <w:jc w:val="center"/>
              <w:rPr>
                <w:rFonts w:ascii="Times New Roman" w:hAnsi="Times New Roman"/>
                <w:sz w:val="21"/>
                <w:szCs w:val="21"/>
              </w:rPr>
            </w:pPr>
            <w:r w:rsidRPr="001E6EEE">
              <w:rPr>
                <w:rFonts w:ascii="Times New Roman" w:hAnsi="Times New Roman"/>
                <w:sz w:val="21"/>
                <w:szCs w:val="21"/>
              </w:rPr>
              <w:t>序号</w:t>
            </w:r>
          </w:p>
        </w:tc>
        <w:tc>
          <w:tcPr>
            <w:tcW w:w="0" w:type="auto"/>
            <w:shd w:val="clear" w:color="auto" w:fill="auto"/>
            <w:vAlign w:val="center"/>
          </w:tcPr>
          <w:p w:rsidR="00D10613" w:rsidRPr="001E6EEE" w:rsidRDefault="009F56A5" w:rsidP="00643E70">
            <w:pPr>
              <w:spacing w:line="240" w:lineRule="auto"/>
              <w:jc w:val="center"/>
              <w:rPr>
                <w:rFonts w:ascii="Times New Roman" w:hAnsi="Times New Roman"/>
                <w:sz w:val="21"/>
                <w:szCs w:val="21"/>
              </w:rPr>
            </w:pPr>
            <w:r w:rsidRPr="001E6EEE">
              <w:rPr>
                <w:rFonts w:ascii="Times New Roman" w:hAnsi="Times New Roman"/>
                <w:sz w:val="21"/>
                <w:szCs w:val="21"/>
              </w:rPr>
              <w:t>污染源</w:t>
            </w:r>
          </w:p>
        </w:tc>
        <w:tc>
          <w:tcPr>
            <w:tcW w:w="0" w:type="auto"/>
            <w:shd w:val="clear" w:color="auto" w:fill="auto"/>
            <w:vAlign w:val="center"/>
          </w:tcPr>
          <w:p w:rsidR="00D10613" w:rsidRPr="001E6EEE" w:rsidRDefault="00D10613" w:rsidP="00643E70">
            <w:pPr>
              <w:spacing w:line="240" w:lineRule="auto"/>
              <w:jc w:val="center"/>
              <w:rPr>
                <w:rFonts w:ascii="Times New Roman" w:hAnsi="Times New Roman"/>
                <w:sz w:val="21"/>
                <w:szCs w:val="21"/>
              </w:rPr>
            </w:pPr>
            <w:r w:rsidRPr="001E6EEE">
              <w:rPr>
                <w:rFonts w:ascii="Times New Roman" w:hAnsi="Times New Roman"/>
                <w:sz w:val="21"/>
                <w:szCs w:val="21"/>
              </w:rPr>
              <w:t>污染因子</w:t>
            </w:r>
          </w:p>
        </w:tc>
        <w:tc>
          <w:tcPr>
            <w:tcW w:w="0" w:type="auto"/>
            <w:shd w:val="clear" w:color="auto" w:fill="auto"/>
            <w:vAlign w:val="center"/>
          </w:tcPr>
          <w:p w:rsidR="00D10613" w:rsidRPr="001E6EEE" w:rsidRDefault="00D10613" w:rsidP="00643E70">
            <w:pPr>
              <w:spacing w:line="240" w:lineRule="auto"/>
              <w:jc w:val="center"/>
              <w:rPr>
                <w:rFonts w:ascii="Times New Roman" w:hAnsi="Times New Roman"/>
                <w:sz w:val="21"/>
                <w:szCs w:val="21"/>
              </w:rPr>
            </w:pPr>
            <w:r w:rsidRPr="001E6EEE">
              <w:rPr>
                <w:rFonts w:ascii="Times New Roman" w:hAnsi="Times New Roman"/>
                <w:sz w:val="21"/>
                <w:szCs w:val="21"/>
              </w:rPr>
              <w:t>治理设施</w:t>
            </w:r>
          </w:p>
        </w:tc>
        <w:tc>
          <w:tcPr>
            <w:tcW w:w="0" w:type="auto"/>
            <w:shd w:val="clear" w:color="auto" w:fill="auto"/>
            <w:vAlign w:val="center"/>
          </w:tcPr>
          <w:p w:rsidR="00D10613" w:rsidRPr="001E6EEE" w:rsidRDefault="00D10613" w:rsidP="00643E70">
            <w:pPr>
              <w:spacing w:line="240" w:lineRule="auto"/>
              <w:jc w:val="center"/>
              <w:rPr>
                <w:rFonts w:ascii="Times New Roman" w:hAnsi="Times New Roman"/>
                <w:sz w:val="21"/>
                <w:szCs w:val="21"/>
              </w:rPr>
            </w:pPr>
            <w:r w:rsidRPr="001E6EEE">
              <w:rPr>
                <w:rFonts w:ascii="Times New Roman" w:hAnsi="Times New Roman"/>
                <w:sz w:val="21"/>
                <w:szCs w:val="21"/>
              </w:rPr>
              <w:t>收集率</w:t>
            </w:r>
            <w:r w:rsidRPr="001E6EEE">
              <w:rPr>
                <w:rFonts w:ascii="Times New Roman" w:hAnsi="Times New Roman"/>
                <w:sz w:val="21"/>
                <w:szCs w:val="21"/>
              </w:rPr>
              <w:t>(%)</w:t>
            </w:r>
          </w:p>
        </w:tc>
        <w:tc>
          <w:tcPr>
            <w:tcW w:w="0" w:type="auto"/>
            <w:shd w:val="clear" w:color="auto" w:fill="auto"/>
            <w:vAlign w:val="center"/>
          </w:tcPr>
          <w:p w:rsidR="00D10613" w:rsidRPr="001E6EEE" w:rsidRDefault="00D10613" w:rsidP="00643E70">
            <w:pPr>
              <w:spacing w:line="240" w:lineRule="auto"/>
              <w:jc w:val="center"/>
              <w:rPr>
                <w:rFonts w:ascii="Times New Roman" w:hAnsi="Times New Roman"/>
                <w:sz w:val="21"/>
                <w:szCs w:val="21"/>
              </w:rPr>
            </w:pPr>
            <w:r w:rsidRPr="001E6EEE">
              <w:rPr>
                <w:rFonts w:ascii="Times New Roman" w:hAnsi="Times New Roman"/>
                <w:sz w:val="21"/>
                <w:szCs w:val="21"/>
              </w:rPr>
              <w:t>去除率</w:t>
            </w:r>
            <w:r w:rsidRPr="001E6EEE">
              <w:rPr>
                <w:rFonts w:ascii="Times New Roman" w:hAnsi="Times New Roman"/>
                <w:sz w:val="21"/>
                <w:szCs w:val="21"/>
              </w:rPr>
              <w:t>(%)</w:t>
            </w:r>
          </w:p>
        </w:tc>
        <w:tc>
          <w:tcPr>
            <w:tcW w:w="0" w:type="auto"/>
            <w:shd w:val="clear" w:color="auto" w:fill="auto"/>
            <w:vAlign w:val="center"/>
          </w:tcPr>
          <w:p w:rsidR="00D10613" w:rsidRPr="001E6EEE" w:rsidRDefault="00D10613" w:rsidP="00643E70">
            <w:pPr>
              <w:spacing w:line="240" w:lineRule="auto"/>
              <w:jc w:val="center"/>
              <w:rPr>
                <w:rFonts w:ascii="Times New Roman" w:hAnsi="Times New Roman"/>
                <w:sz w:val="21"/>
                <w:szCs w:val="21"/>
              </w:rPr>
            </w:pPr>
            <w:r w:rsidRPr="001E6EEE">
              <w:rPr>
                <w:rFonts w:ascii="Times New Roman" w:hAnsi="Times New Roman"/>
                <w:sz w:val="21"/>
                <w:szCs w:val="21"/>
              </w:rPr>
              <w:t>风量</w:t>
            </w:r>
          </w:p>
          <w:p w:rsidR="00D10613" w:rsidRPr="001E6EEE" w:rsidRDefault="00D10613" w:rsidP="00643E70">
            <w:pPr>
              <w:spacing w:line="240" w:lineRule="auto"/>
              <w:jc w:val="center"/>
              <w:rPr>
                <w:rFonts w:ascii="Times New Roman" w:hAnsi="Times New Roman"/>
                <w:sz w:val="21"/>
                <w:szCs w:val="21"/>
              </w:rPr>
            </w:pPr>
            <w:r w:rsidRPr="001E6EEE">
              <w:rPr>
                <w:rFonts w:ascii="Times New Roman" w:hAnsi="Times New Roman"/>
                <w:sz w:val="21"/>
                <w:szCs w:val="21"/>
              </w:rPr>
              <w:t>(m³/h)</w:t>
            </w:r>
          </w:p>
        </w:tc>
      </w:tr>
      <w:tr w:rsidR="00066E9F" w:rsidRPr="001E6EEE" w:rsidTr="005D6C34">
        <w:trPr>
          <w:trHeight w:val="454"/>
        </w:trPr>
        <w:tc>
          <w:tcPr>
            <w:tcW w:w="0" w:type="auto"/>
            <w:vAlign w:val="center"/>
          </w:tcPr>
          <w:p w:rsidR="00066E9F" w:rsidRPr="001E6EEE" w:rsidRDefault="00066E9F" w:rsidP="00643E70">
            <w:pPr>
              <w:spacing w:line="240" w:lineRule="auto"/>
              <w:jc w:val="center"/>
              <w:rPr>
                <w:rFonts w:ascii="Times New Roman" w:hAnsi="Times New Roman"/>
                <w:sz w:val="21"/>
                <w:szCs w:val="21"/>
              </w:rPr>
            </w:pPr>
            <w:r w:rsidRPr="001E6EEE">
              <w:rPr>
                <w:rFonts w:ascii="Times New Roman" w:hAnsi="Times New Roman"/>
                <w:sz w:val="21"/>
                <w:szCs w:val="21"/>
              </w:rPr>
              <w:t>1</w:t>
            </w:r>
          </w:p>
        </w:tc>
        <w:tc>
          <w:tcPr>
            <w:tcW w:w="0" w:type="auto"/>
            <w:shd w:val="clear" w:color="auto" w:fill="auto"/>
            <w:vAlign w:val="center"/>
          </w:tcPr>
          <w:p w:rsidR="00066E9F" w:rsidRPr="001E6EEE" w:rsidRDefault="00066E9F" w:rsidP="00643E70">
            <w:pPr>
              <w:spacing w:line="240" w:lineRule="auto"/>
              <w:jc w:val="center"/>
              <w:rPr>
                <w:rFonts w:ascii="Times New Roman" w:hAnsi="Times New Roman"/>
                <w:sz w:val="21"/>
                <w:szCs w:val="21"/>
              </w:rPr>
            </w:pPr>
            <w:r w:rsidRPr="001E6EEE">
              <w:rPr>
                <w:rFonts w:ascii="Times New Roman" w:hAnsi="Times New Roman" w:hint="eastAsia"/>
                <w:sz w:val="21"/>
                <w:szCs w:val="21"/>
              </w:rPr>
              <w:t>炼胶废气</w:t>
            </w:r>
          </w:p>
        </w:tc>
        <w:tc>
          <w:tcPr>
            <w:tcW w:w="0" w:type="auto"/>
            <w:shd w:val="clear" w:color="auto" w:fill="auto"/>
            <w:vAlign w:val="center"/>
          </w:tcPr>
          <w:p w:rsidR="00066E9F" w:rsidRPr="001E6EEE" w:rsidRDefault="00066E9F" w:rsidP="00643E70">
            <w:pPr>
              <w:spacing w:line="240" w:lineRule="auto"/>
              <w:jc w:val="center"/>
              <w:rPr>
                <w:rFonts w:ascii="Times New Roman" w:hAnsi="Times New Roman"/>
                <w:sz w:val="21"/>
                <w:szCs w:val="21"/>
              </w:rPr>
            </w:pPr>
            <w:r w:rsidRPr="001E6EEE">
              <w:rPr>
                <w:rFonts w:ascii="Times New Roman" w:hAnsi="Times New Roman" w:hint="eastAsia"/>
                <w:sz w:val="21"/>
                <w:szCs w:val="21"/>
              </w:rPr>
              <w:t>CS</w:t>
            </w:r>
            <w:r w:rsidRPr="001E6EEE">
              <w:rPr>
                <w:rFonts w:ascii="Times New Roman" w:hAnsi="Times New Roman" w:hint="eastAsia"/>
                <w:sz w:val="21"/>
                <w:szCs w:val="21"/>
                <w:vertAlign w:val="subscript"/>
              </w:rPr>
              <w:t>2</w:t>
            </w:r>
            <w:r w:rsidRPr="001E6EEE">
              <w:rPr>
                <w:rFonts w:ascii="Times New Roman" w:hAnsi="Times New Roman" w:hint="eastAsia"/>
                <w:sz w:val="21"/>
                <w:szCs w:val="21"/>
              </w:rPr>
              <w:t>、</w:t>
            </w:r>
            <w:r w:rsidRPr="001E6EEE">
              <w:rPr>
                <w:rFonts w:ascii="Times New Roman" w:hAnsi="Times New Roman" w:hint="eastAsia"/>
                <w:sz w:val="21"/>
                <w:szCs w:val="21"/>
              </w:rPr>
              <w:t>NMHC</w:t>
            </w:r>
          </w:p>
        </w:tc>
        <w:tc>
          <w:tcPr>
            <w:tcW w:w="0" w:type="auto"/>
            <w:vMerge w:val="restart"/>
            <w:shd w:val="clear" w:color="auto" w:fill="auto"/>
            <w:vAlign w:val="center"/>
          </w:tcPr>
          <w:p w:rsidR="00066E9F" w:rsidRPr="001E6EEE" w:rsidRDefault="00066E9F" w:rsidP="00066E9F">
            <w:pPr>
              <w:spacing w:line="240" w:lineRule="auto"/>
              <w:jc w:val="center"/>
              <w:rPr>
                <w:rFonts w:ascii="Times New Roman" w:hAnsi="Times New Roman"/>
                <w:sz w:val="21"/>
                <w:szCs w:val="21"/>
              </w:rPr>
            </w:pPr>
            <w:r w:rsidRPr="001E6EEE">
              <w:rPr>
                <w:rFonts w:ascii="Times New Roman" w:hAnsi="Times New Roman" w:hint="eastAsia"/>
                <w:sz w:val="21"/>
                <w:szCs w:val="21"/>
              </w:rPr>
              <w:t>RTO</w:t>
            </w:r>
            <w:r w:rsidRPr="001E6EEE">
              <w:rPr>
                <w:rFonts w:ascii="Times New Roman" w:hAnsi="Times New Roman" w:hint="eastAsia"/>
                <w:sz w:val="21"/>
                <w:szCs w:val="21"/>
              </w:rPr>
              <w:t>处理装置</w:t>
            </w:r>
          </w:p>
        </w:tc>
        <w:tc>
          <w:tcPr>
            <w:tcW w:w="0" w:type="auto"/>
            <w:shd w:val="clear" w:color="auto" w:fill="auto"/>
            <w:vAlign w:val="center"/>
          </w:tcPr>
          <w:p w:rsidR="00066E9F" w:rsidRPr="001E6EEE" w:rsidRDefault="00CC6553" w:rsidP="005D6C34">
            <w:pPr>
              <w:spacing w:line="240" w:lineRule="auto"/>
              <w:jc w:val="center"/>
              <w:rPr>
                <w:rFonts w:ascii="Times New Roman" w:hAnsi="Times New Roman"/>
                <w:sz w:val="21"/>
                <w:szCs w:val="21"/>
              </w:rPr>
            </w:pPr>
            <w:r w:rsidRPr="001E6EEE">
              <w:rPr>
                <w:rFonts w:ascii="Times New Roman" w:hAnsi="Times New Roman" w:hint="eastAsia"/>
                <w:sz w:val="21"/>
                <w:szCs w:val="21"/>
              </w:rPr>
              <w:t>80-100</w:t>
            </w:r>
          </w:p>
        </w:tc>
        <w:tc>
          <w:tcPr>
            <w:tcW w:w="0" w:type="auto"/>
            <w:shd w:val="clear" w:color="auto" w:fill="auto"/>
            <w:vAlign w:val="center"/>
          </w:tcPr>
          <w:p w:rsidR="00066E9F" w:rsidRPr="001E6EEE" w:rsidRDefault="00066E9F" w:rsidP="005D6C34">
            <w:pPr>
              <w:spacing w:line="240" w:lineRule="auto"/>
              <w:jc w:val="center"/>
              <w:rPr>
                <w:rFonts w:ascii="Times New Roman" w:hAnsi="Times New Roman"/>
                <w:sz w:val="21"/>
                <w:szCs w:val="21"/>
              </w:rPr>
            </w:pPr>
            <w:r w:rsidRPr="001E6EEE">
              <w:rPr>
                <w:rFonts w:ascii="Times New Roman" w:hAnsi="Times New Roman"/>
                <w:sz w:val="21"/>
                <w:szCs w:val="21"/>
              </w:rPr>
              <w:t>95</w:t>
            </w:r>
          </w:p>
        </w:tc>
        <w:tc>
          <w:tcPr>
            <w:tcW w:w="0" w:type="auto"/>
            <w:vMerge w:val="restart"/>
            <w:shd w:val="clear" w:color="auto" w:fill="auto"/>
            <w:vAlign w:val="center"/>
          </w:tcPr>
          <w:p w:rsidR="00066E9F" w:rsidRPr="001E6EEE" w:rsidRDefault="00066E9F" w:rsidP="00066E9F">
            <w:pPr>
              <w:spacing w:line="240" w:lineRule="auto"/>
              <w:jc w:val="center"/>
              <w:rPr>
                <w:rFonts w:ascii="Times New Roman" w:hAnsi="Times New Roman"/>
                <w:sz w:val="21"/>
                <w:szCs w:val="21"/>
              </w:rPr>
            </w:pPr>
            <w:r w:rsidRPr="001E6EEE">
              <w:rPr>
                <w:rFonts w:ascii="Times New Roman" w:hAnsi="Times New Roman" w:hint="eastAsia"/>
                <w:sz w:val="21"/>
                <w:szCs w:val="21"/>
              </w:rPr>
              <w:t>14000</w:t>
            </w:r>
          </w:p>
        </w:tc>
      </w:tr>
      <w:tr w:rsidR="00066E9F" w:rsidRPr="001E6EEE" w:rsidTr="005D6C34">
        <w:trPr>
          <w:trHeight w:val="454"/>
        </w:trPr>
        <w:tc>
          <w:tcPr>
            <w:tcW w:w="0" w:type="auto"/>
            <w:vAlign w:val="center"/>
          </w:tcPr>
          <w:p w:rsidR="00066E9F" w:rsidRPr="001E6EEE" w:rsidRDefault="00066E9F" w:rsidP="00643E70">
            <w:pPr>
              <w:spacing w:line="240" w:lineRule="auto"/>
              <w:jc w:val="center"/>
              <w:rPr>
                <w:rFonts w:ascii="Times New Roman" w:hAnsi="Times New Roman"/>
                <w:sz w:val="21"/>
                <w:szCs w:val="21"/>
              </w:rPr>
            </w:pPr>
            <w:r w:rsidRPr="001E6EEE">
              <w:rPr>
                <w:rFonts w:ascii="Times New Roman" w:hAnsi="Times New Roman"/>
                <w:sz w:val="21"/>
                <w:szCs w:val="21"/>
              </w:rPr>
              <w:t>2</w:t>
            </w:r>
          </w:p>
        </w:tc>
        <w:tc>
          <w:tcPr>
            <w:tcW w:w="0" w:type="auto"/>
            <w:shd w:val="clear" w:color="auto" w:fill="auto"/>
            <w:vAlign w:val="center"/>
          </w:tcPr>
          <w:p w:rsidR="00066E9F" w:rsidRPr="001E6EEE" w:rsidRDefault="00066E9F" w:rsidP="00643E70">
            <w:pPr>
              <w:spacing w:line="240" w:lineRule="auto"/>
              <w:jc w:val="center"/>
              <w:rPr>
                <w:rFonts w:ascii="Times New Roman" w:hAnsi="Times New Roman"/>
                <w:sz w:val="21"/>
                <w:szCs w:val="21"/>
              </w:rPr>
            </w:pPr>
            <w:r w:rsidRPr="001E6EEE">
              <w:rPr>
                <w:rFonts w:ascii="Times New Roman" w:hAnsi="Times New Roman" w:hint="eastAsia"/>
                <w:sz w:val="21"/>
                <w:szCs w:val="21"/>
              </w:rPr>
              <w:t>热压及热处理废气</w:t>
            </w:r>
          </w:p>
        </w:tc>
        <w:tc>
          <w:tcPr>
            <w:tcW w:w="0" w:type="auto"/>
            <w:shd w:val="clear" w:color="auto" w:fill="auto"/>
            <w:vAlign w:val="center"/>
          </w:tcPr>
          <w:p w:rsidR="00066E9F" w:rsidRPr="001E6EEE" w:rsidRDefault="00066E9F" w:rsidP="00643E70">
            <w:pPr>
              <w:spacing w:line="240" w:lineRule="auto"/>
              <w:jc w:val="center"/>
              <w:rPr>
                <w:rFonts w:ascii="Times New Roman" w:hAnsi="Times New Roman"/>
                <w:sz w:val="21"/>
                <w:szCs w:val="21"/>
              </w:rPr>
            </w:pPr>
            <w:r w:rsidRPr="001E6EEE">
              <w:rPr>
                <w:rFonts w:ascii="Times New Roman" w:hAnsi="Times New Roman" w:hint="eastAsia"/>
                <w:sz w:val="21"/>
                <w:szCs w:val="21"/>
              </w:rPr>
              <w:t>甲醛、苯酚、</w:t>
            </w:r>
            <w:r w:rsidRPr="001E6EEE">
              <w:rPr>
                <w:rFonts w:ascii="Times New Roman" w:hAnsi="Times New Roman" w:hint="eastAsia"/>
                <w:sz w:val="21"/>
                <w:szCs w:val="21"/>
              </w:rPr>
              <w:t>NMHC</w:t>
            </w:r>
          </w:p>
        </w:tc>
        <w:tc>
          <w:tcPr>
            <w:tcW w:w="0" w:type="auto"/>
            <w:vMerge/>
            <w:shd w:val="clear" w:color="auto" w:fill="auto"/>
            <w:vAlign w:val="center"/>
          </w:tcPr>
          <w:p w:rsidR="00066E9F" w:rsidRPr="001E6EEE" w:rsidRDefault="00066E9F" w:rsidP="00B07874">
            <w:pPr>
              <w:spacing w:line="240" w:lineRule="auto"/>
              <w:jc w:val="center"/>
              <w:rPr>
                <w:rFonts w:ascii="Times New Roman" w:hAnsi="Times New Roman"/>
                <w:sz w:val="21"/>
                <w:szCs w:val="21"/>
              </w:rPr>
            </w:pPr>
          </w:p>
        </w:tc>
        <w:tc>
          <w:tcPr>
            <w:tcW w:w="0" w:type="auto"/>
            <w:shd w:val="clear" w:color="auto" w:fill="auto"/>
            <w:vAlign w:val="center"/>
          </w:tcPr>
          <w:p w:rsidR="00066E9F" w:rsidRPr="001E6EEE" w:rsidRDefault="00066E9F" w:rsidP="005D6C34">
            <w:pPr>
              <w:spacing w:line="240" w:lineRule="auto"/>
              <w:jc w:val="center"/>
              <w:rPr>
                <w:rFonts w:ascii="Times New Roman" w:hAnsi="Times New Roman"/>
                <w:sz w:val="21"/>
                <w:szCs w:val="21"/>
              </w:rPr>
            </w:pPr>
            <w:r w:rsidRPr="001E6EEE">
              <w:rPr>
                <w:rFonts w:ascii="Times New Roman" w:hAnsi="Times New Roman" w:hint="eastAsia"/>
                <w:sz w:val="21"/>
                <w:szCs w:val="21"/>
              </w:rPr>
              <w:t>97</w:t>
            </w:r>
          </w:p>
        </w:tc>
        <w:tc>
          <w:tcPr>
            <w:tcW w:w="0" w:type="auto"/>
            <w:shd w:val="clear" w:color="auto" w:fill="auto"/>
            <w:vAlign w:val="center"/>
          </w:tcPr>
          <w:p w:rsidR="00066E9F" w:rsidRPr="001E6EEE" w:rsidRDefault="00066E9F" w:rsidP="005D6C34">
            <w:pPr>
              <w:spacing w:line="240" w:lineRule="auto"/>
              <w:jc w:val="center"/>
              <w:rPr>
                <w:rFonts w:ascii="Times New Roman" w:hAnsi="Times New Roman"/>
                <w:sz w:val="21"/>
                <w:szCs w:val="21"/>
              </w:rPr>
            </w:pPr>
            <w:r w:rsidRPr="001E6EEE">
              <w:rPr>
                <w:rFonts w:ascii="Times New Roman" w:hAnsi="Times New Roman"/>
                <w:sz w:val="21"/>
                <w:szCs w:val="21"/>
              </w:rPr>
              <w:t>95</w:t>
            </w:r>
          </w:p>
        </w:tc>
        <w:tc>
          <w:tcPr>
            <w:tcW w:w="0" w:type="auto"/>
            <w:vMerge/>
            <w:shd w:val="clear" w:color="auto" w:fill="auto"/>
            <w:vAlign w:val="center"/>
          </w:tcPr>
          <w:p w:rsidR="00066E9F" w:rsidRPr="001E6EEE" w:rsidRDefault="00066E9F" w:rsidP="00066E9F">
            <w:pPr>
              <w:spacing w:line="240" w:lineRule="auto"/>
              <w:jc w:val="center"/>
              <w:rPr>
                <w:rFonts w:ascii="Times New Roman" w:hAnsi="Times New Roman"/>
                <w:sz w:val="21"/>
                <w:szCs w:val="21"/>
              </w:rPr>
            </w:pPr>
          </w:p>
        </w:tc>
      </w:tr>
      <w:tr w:rsidR="00643E70" w:rsidRPr="001E6EEE" w:rsidTr="005D6C34">
        <w:trPr>
          <w:trHeight w:val="454"/>
        </w:trPr>
        <w:tc>
          <w:tcPr>
            <w:tcW w:w="0" w:type="auto"/>
            <w:vAlign w:val="center"/>
          </w:tcPr>
          <w:p w:rsidR="00643E70" w:rsidRPr="001E6EEE" w:rsidRDefault="00B07874" w:rsidP="00643E70">
            <w:pPr>
              <w:spacing w:line="240" w:lineRule="auto"/>
              <w:jc w:val="center"/>
              <w:rPr>
                <w:rFonts w:ascii="Times New Roman" w:hAnsi="Times New Roman"/>
                <w:sz w:val="21"/>
                <w:szCs w:val="21"/>
              </w:rPr>
            </w:pPr>
            <w:r w:rsidRPr="001E6EEE">
              <w:rPr>
                <w:rFonts w:ascii="Times New Roman" w:hAnsi="Times New Roman"/>
                <w:sz w:val="21"/>
                <w:szCs w:val="21"/>
              </w:rPr>
              <w:t>3</w:t>
            </w:r>
          </w:p>
        </w:tc>
        <w:tc>
          <w:tcPr>
            <w:tcW w:w="0" w:type="auto"/>
            <w:shd w:val="clear" w:color="auto" w:fill="auto"/>
            <w:vAlign w:val="center"/>
          </w:tcPr>
          <w:p w:rsidR="00643E70" w:rsidRPr="001E6EEE" w:rsidRDefault="00CC6553" w:rsidP="00643E70">
            <w:pPr>
              <w:spacing w:line="240" w:lineRule="auto"/>
              <w:jc w:val="center"/>
              <w:rPr>
                <w:rFonts w:ascii="Times New Roman" w:hAnsi="Times New Roman"/>
                <w:sz w:val="21"/>
                <w:szCs w:val="21"/>
              </w:rPr>
            </w:pPr>
            <w:r w:rsidRPr="001E6EEE">
              <w:rPr>
                <w:rFonts w:ascii="Times New Roman" w:hAnsi="Times New Roman" w:hint="eastAsia"/>
                <w:sz w:val="21"/>
                <w:szCs w:val="21"/>
              </w:rPr>
              <w:t>乙醇废气</w:t>
            </w:r>
          </w:p>
        </w:tc>
        <w:tc>
          <w:tcPr>
            <w:tcW w:w="0" w:type="auto"/>
            <w:shd w:val="clear" w:color="auto" w:fill="auto"/>
            <w:vAlign w:val="center"/>
          </w:tcPr>
          <w:p w:rsidR="00643E70" w:rsidRPr="001E6EEE" w:rsidRDefault="00CC6553" w:rsidP="00643E70">
            <w:pPr>
              <w:spacing w:line="240" w:lineRule="auto"/>
              <w:jc w:val="center"/>
              <w:rPr>
                <w:rFonts w:ascii="Times New Roman" w:hAnsi="Times New Roman"/>
                <w:sz w:val="21"/>
                <w:szCs w:val="21"/>
              </w:rPr>
            </w:pPr>
            <w:r w:rsidRPr="001E6EEE">
              <w:rPr>
                <w:rFonts w:ascii="Times New Roman" w:hAnsi="Times New Roman" w:hint="eastAsia"/>
                <w:sz w:val="21"/>
                <w:szCs w:val="21"/>
              </w:rPr>
              <w:t>乙醇</w:t>
            </w:r>
          </w:p>
        </w:tc>
        <w:tc>
          <w:tcPr>
            <w:tcW w:w="0" w:type="auto"/>
            <w:shd w:val="clear" w:color="auto" w:fill="auto"/>
            <w:vAlign w:val="center"/>
          </w:tcPr>
          <w:p w:rsidR="00643E70" w:rsidRPr="001E6EEE" w:rsidRDefault="00CC6553" w:rsidP="00643E70">
            <w:pPr>
              <w:spacing w:line="240" w:lineRule="auto"/>
              <w:jc w:val="center"/>
              <w:rPr>
                <w:rFonts w:ascii="Times New Roman" w:hAnsi="Times New Roman"/>
                <w:sz w:val="21"/>
                <w:szCs w:val="21"/>
              </w:rPr>
            </w:pPr>
            <w:r w:rsidRPr="001E6EEE">
              <w:rPr>
                <w:rFonts w:ascii="Times New Roman" w:hAnsi="Times New Roman" w:hint="eastAsia"/>
                <w:sz w:val="21"/>
                <w:szCs w:val="21"/>
              </w:rPr>
              <w:t>乙醇回收装置</w:t>
            </w:r>
          </w:p>
        </w:tc>
        <w:tc>
          <w:tcPr>
            <w:tcW w:w="0" w:type="auto"/>
            <w:shd w:val="clear" w:color="auto" w:fill="auto"/>
            <w:vAlign w:val="center"/>
          </w:tcPr>
          <w:p w:rsidR="00643E70" w:rsidRPr="001E6EEE" w:rsidRDefault="00CC6553" w:rsidP="005D6C34">
            <w:pPr>
              <w:spacing w:line="240" w:lineRule="auto"/>
              <w:jc w:val="center"/>
              <w:rPr>
                <w:rFonts w:ascii="Times New Roman" w:hAnsi="Times New Roman"/>
                <w:sz w:val="21"/>
                <w:szCs w:val="21"/>
              </w:rPr>
            </w:pPr>
            <w:r w:rsidRPr="001E6EEE">
              <w:rPr>
                <w:rFonts w:ascii="Times New Roman" w:hAnsi="Times New Roman" w:hint="eastAsia"/>
                <w:sz w:val="21"/>
                <w:szCs w:val="21"/>
              </w:rPr>
              <w:t>90</w:t>
            </w:r>
          </w:p>
        </w:tc>
        <w:tc>
          <w:tcPr>
            <w:tcW w:w="0" w:type="auto"/>
            <w:shd w:val="clear" w:color="auto" w:fill="auto"/>
            <w:vAlign w:val="center"/>
          </w:tcPr>
          <w:p w:rsidR="00643E70" w:rsidRPr="001E6EEE" w:rsidRDefault="001E6EEE" w:rsidP="00643E70">
            <w:pPr>
              <w:spacing w:line="240" w:lineRule="auto"/>
              <w:jc w:val="center"/>
              <w:rPr>
                <w:rFonts w:ascii="Times New Roman" w:hAnsi="Times New Roman"/>
                <w:sz w:val="21"/>
                <w:szCs w:val="21"/>
              </w:rPr>
            </w:pPr>
            <w:r w:rsidRPr="001E6EEE">
              <w:rPr>
                <w:rFonts w:ascii="Times New Roman" w:hAnsi="Times New Roman" w:hint="eastAsia"/>
                <w:sz w:val="21"/>
                <w:szCs w:val="21"/>
              </w:rPr>
              <w:t>9</w:t>
            </w:r>
            <w:r w:rsidR="003B39BD" w:rsidRPr="001E6EEE">
              <w:rPr>
                <w:rFonts w:ascii="Times New Roman" w:hAnsi="Times New Roman"/>
                <w:sz w:val="21"/>
                <w:szCs w:val="21"/>
              </w:rPr>
              <w:t>0</w:t>
            </w:r>
          </w:p>
        </w:tc>
        <w:tc>
          <w:tcPr>
            <w:tcW w:w="0" w:type="auto"/>
            <w:shd w:val="clear" w:color="auto" w:fill="auto"/>
            <w:vAlign w:val="center"/>
          </w:tcPr>
          <w:p w:rsidR="00643E70" w:rsidRPr="001E6EEE" w:rsidRDefault="001E6EEE" w:rsidP="00643E70">
            <w:pPr>
              <w:spacing w:line="240" w:lineRule="auto"/>
              <w:jc w:val="center"/>
              <w:rPr>
                <w:rFonts w:ascii="Times New Roman" w:hAnsi="Times New Roman"/>
                <w:sz w:val="21"/>
                <w:szCs w:val="21"/>
              </w:rPr>
            </w:pPr>
            <w:r w:rsidRPr="001E6EEE">
              <w:rPr>
                <w:rFonts w:ascii="Times New Roman" w:hAnsi="Times New Roman" w:hint="eastAsia"/>
                <w:sz w:val="21"/>
                <w:szCs w:val="21"/>
              </w:rPr>
              <w:t>1</w:t>
            </w:r>
            <w:r w:rsidR="00643E70" w:rsidRPr="001E6EEE">
              <w:rPr>
                <w:rFonts w:ascii="Times New Roman" w:hAnsi="Times New Roman"/>
                <w:sz w:val="21"/>
                <w:szCs w:val="21"/>
              </w:rPr>
              <w:t>0000</w:t>
            </w:r>
          </w:p>
        </w:tc>
      </w:tr>
    </w:tbl>
    <w:p w:rsidR="006973D0" w:rsidRPr="00C9302B" w:rsidRDefault="00C9302B" w:rsidP="00C9302B">
      <w:pPr>
        <w:spacing w:line="480" w:lineRule="exact"/>
        <w:ind w:firstLineChars="200" w:firstLine="482"/>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61152" behindDoc="0" locked="0" layoutInCell="1" allowOverlap="1">
            <wp:simplePos x="0" y="0"/>
            <wp:positionH relativeFrom="column">
              <wp:posOffset>260985</wp:posOffset>
            </wp:positionH>
            <wp:positionV relativeFrom="paragraph">
              <wp:posOffset>470535</wp:posOffset>
            </wp:positionV>
            <wp:extent cx="5273675" cy="2011680"/>
            <wp:effectExtent l="19050" t="0" r="3175"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5273675" cy="2011680"/>
                    </a:xfrm>
                    <a:prstGeom prst="rect">
                      <a:avLst/>
                    </a:prstGeom>
                    <a:noFill/>
                    <a:ln w="9525">
                      <a:noFill/>
                      <a:miter lim="800000"/>
                      <a:headEnd/>
                      <a:tailEnd/>
                    </a:ln>
                  </pic:spPr>
                </pic:pic>
              </a:graphicData>
            </a:graphic>
          </wp:anchor>
        </w:drawing>
      </w:r>
      <w:r w:rsidR="00E32E5C" w:rsidRPr="00C9302B">
        <w:rPr>
          <w:rFonts w:ascii="Times New Roman" w:hAnsi="Times New Roman"/>
          <w:b/>
          <w:sz w:val="24"/>
          <w:szCs w:val="24"/>
        </w:rPr>
        <w:t>3.</w:t>
      </w:r>
      <w:r w:rsidR="006973D0" w:rsidRPr="00C9302B">
        <w:rPr>
          <w:rFonts w:ascii="Times New Roman" w:hAnsi="Times New Roman"/>
          <w:b/>
          <w:sz w:val="24"/>
          <w:szCs w:val="24"/>
        </w:rPr>
        <w:t>达标可行性和可靠性分析</w:t>
      </w:r>
    </w:p>
    <w:p w:rsidR="00C9302B" w:rsidRPr="00C9302B" w:rsidRDefault="00C9302B" w:rsidP="00C9302B">
      <w:pPr>
        <w:spacing w:line="440" w:lineRule="exact"/>
        <w:ind w:firstLineChars="200" w:firstLine="422"/>
        <w:jc w:val="center"/>
        <w:rPr>
          <w:rFonts w:ascii="Times New Roman" w:hAnsi="Times New Roman"/>
          <w:b/>
          <w:bCs/>
          <w:sz w:val="21"/>
          <w:szCs w:val="21"/>
        </w:rPr>
      </w:pPr>
      <w:r w:rsidRPr="00C9302B">
        <w:rPr>
          <w:rFonts w:ascii="Times New Roman" w:hAnsi="Times New Roman" w:hint="eastAsia"/>
          <w:b/>
          <w:bCs/>
          <w:sz w:val="21"/>
          <w:szCs w:val="21"/>
        </w:rPr>
        <w:t>图</w:t>
      </w:r>
      <w:r w:rsidRPr="00C9302B">
        <w:rPr>
          <w:rFonts w:ascii="Times New Roman" w:hAnsi="Times New Roman" w:hint="eastAsia"/>
          <w:b/>
          <w:bCs/>
          <w:sz w:val="21"/>
          <w:szCs w:val="21"/>
        </w:rPr>
        <w:t>6-1  RTO</w:t>
      </w:r>
      <w:r w:rsidRPr="00C9302B">
        <w:rPr>
          <w:rFonts w:ascii="Times New Roman" w:hAnsi="Times New Roman" w:hint="eastAsia"/>
          <w:b/>
          <w:bCs/>
          <w:sz w:val="21"/>
          <w:szCs w:val="21"/>
        </w:rPr>
        <w:t>设计原理图</w:t>
      </w:r>
    </w:p>
    <w:p w:rsidR="003465F2" w:rsidRPr="0034640C" w:rsidRDefault="00C9302B" w:rsidP="0034640C">
      <w:pPr>
        <w:spacing w:line="480" w:lineRule="exact"/>
        <w:ind w:firstLineChars="200" w:firstLine="480"/>
        <w:rPr>
          <w:rFonts w:ascii="Times New Roman" w:hAnsi="Times New Roman"/>
          <w:bCs/>
          <w:sz w:val="24"/>
        </w:rPr>
      </w:pPr>
      <w:r w:rsidRPr="0034640C">
        <w:rPr>
          <w:rFonts w:ascii="Times New Roman" w:hAnsi="Times New Roman" w:hint="eastAsia"/>
          <w:bCs/>
          <w:sz w:val="24"/>
        </w:rPr>
        <w:t>RTO</w:t>
      </w:r>
      <w:r w:rsidRPr="0034640C">
        <w:rPr>
          <w:rFonts w:ascii="Times New Roman" w:hAnsi="Times New Roman" w:hint="eastAsia"/>
          <w:bCs/>
          <w:sz w:val="24"/>
        </w:rPr>
        <w:t>即先进的“蓄热氧化燃烧”工艺。该系统能有效去除</w:t>
      </w:r>
      <w:r w:rsidRPr="0034640C">
        <w:rPr>
          <w:rFonts w:ascii="Times New Roman" w:hAnsi="Times New Roman" w:hint="eastAsia"/>
          <w:bCs/>
          <w:sz w:val="24"/>
        </w:rPr>
        <w:t>VOC</w:t>
      </w:r>
      <w:r w:rsidRPr="0034640C">
        <w:rPr>
          <w:rFonts w:ascii="Times New Roman" w:hAnsi="Times New Roman" w:hint="eastAsia"/>
          <w:bCs/>
          <w:sz w:val="24"/>
          <w:vertAlign w:val="subscript"/>
        </w:rPr>
        <w:t>S</w:t>
      </w:r>
      <w:r w:rsidRPr="0034640C">
        <w:rPr>
          <w:rFonts w:ascii="Times New Roman" w:hAnsi="Times New Roman" w:hint="eastAsia"/>
          <w:bCs/>
          <w:sz w:val="24"/>
        </w:rPr>
        <w:t>，满足</w:t>
      </w:r>
      <w:r w:rsidRPr="0034640C">
        <w:rPr>
          <w:rFonts w:ascii="Times New Roman" w:hAnsi="Times New Roman" w:hint="eastAsia"/>
          <w:bCs/>
          <w:sz w:val="24"/>
        </w:rPr>
        <w:t>VOC</w:t>
      </w:r>
      <w:r w:rsidRPr="0034640C">
        <w:rPr>
          <w:rFonts w:ascii="Times New Roman" w:hAnsi="Times New Roman" w:hint="eastAsia"/>
          <w:bCs/>
          <w:sz w:val="24"/>
          <w:vertAlign w:val="subscript"/>
        </w:rPr>
        <w:t>S</w:t>
      </w:r>
      <w:r w:rsidRPr="0034640C">
        <w:rPr>
          <w:rFonts w:ascii="Times New Roman" w:hAnsi="Times New Roman" w:hint="eastAsia"/>
          <w:bCs/>
          <w:sz w:val="24"/>
        </w:rPr>
        <w:t>排放要求。设备采用蓄热燃烧工艺，能够有效地降低了运行能耗，节省运维费用。</w:t>
      </w:r>
      <w:r w:rsidR="0034640C" w:rsidRPr="0034640C">
        <w:rPr>
          <w:rFonts w:ascii="Times New Roman" w:hAnsi="Times New Roman" w:hint="eastAsia"/>
          <w:bCs/>
          <w:sz w:val="24"/>
        </w:rPr>
        <w:t>RTO</w:t>
      </w:r>
      <w:r w:rsidR="0034640C" w:rsidRPr="0034640C">
        <w:rPr>
          <w:rFonts w:ascii="Times New Roman" w:hAnsi="Times New Roman"/>
          <w:bCs/>
          <w:sz w:val="24"/>
        </w:rPr>
        <w:t>原理是在高温下将废气中的有机物（</w:t>
      </w:r>
      <w:r w:rsidR="0034640C" w:rsidRPr="0034640C">
        <w:rPr>
          <w:rFonts w:ascii="Times New Roman" w:hAnsi="Times New Roman"/>
          <w:bCs/>
          <w:sz w:val="24"/>
        </w:rPr>
        <w:t>VOCs)</w:t>
      </w:r>
      <w:r w:rsidR="0034640C" w:rsidRPr="0034640C">
        <w:rPr>
          <w:rFonts w:ascii="Times New Roman" w:hAnsi="Times New Roman"/>
          <w:bCs/>
          <w:sz w:val="24"/>
        </w:rPr>
        <w:t>氧化成对应的二氧化碳和水，从而净化废气，并回收废气分解时所释放出来的热量，三室</w:t>
      </w:r>
      <w:r w:rsidR="0034640C" w:rsidRPr="0034640C">
        <w:rPr>
          <w:rFonts w:ascii="Times New Roman" w:hAnsi="Times New Roman"/>
          <w:bCs/>
          <w:sz w:val="24"/>
        </w:rPr>
        <w:t>RTO</w:t>
      </w:r>
      <w:r w:rsidR="0034640C" w:rsidRPr="0034640C">
        <w:rPr>
          <w:rFonts w:ascii="Times New Roman" w:hAnsi="Times New Roman"/>
          <w:bCs/>
          <w:sz w:val="24"/>
        </w:rPr>
        <w:t>废气分解效率达</w:t>
      </w:r>
      <w:r w:rsidR="0034640C" w:rsidRPr="0034640C">
        <w:rPr>
          <w:rFonts w:ascii="Times New Roman" w:hAnsi="Times New Roman"/>
          <w:bCs/>
          <w:sz w:val="24"/>
        </w:rPr>
        <w:lastRenderedPageBreak/>
        <w:t>到</w:t>
      </w:r>
      <w:r w:rsidR="0034640C" w:rsidRPr="0034640C">
        <w:rPr>
          <w:rFonts w:ascii="Times New Roman" w:hAnsi="Times New Roman"/>
          <w:bCs/>
          <w:sz w:val="24"/>
        </w:rPr>
        <w:t>99%</w:t>
      </w:r>
      <w:r w:rsidR="0034640C" w:rsidRPr="0034640C">
        <w:rPr>
          <w:rFonts w:ascii="Times New Roman" w:hAnsi="Times New Roman"/>
          <w:bCs/>
          <w:sz w:val="24"/>
        </w:rPr>
        <w:t>以上，</w:t>
      </w:r>
      <w:hyperlink r:id="rId47" w:tgtFrame="_blank" w:history="1">
        <w:r w:rsidR="0034640C" w:rsidRPr="0034640C">
          <w:rPr>
            <w:rFonts w:ascii="Times New Roman" w:hAnsi="Times New Roman"/>
            <w:bCs/>
            <w:sz w:val="24"/>
          </w:rPr>
          <w:t>热回收</w:t>
        </w:r>
      </w:hyperlink>
      <w:r w:rsidR="0034640C" w:rsidRPr="0034640C">
        <w:rPr>
          <w:rFonts w:ascii="Times New Roman" w:hAnsi="Times New Roman"/>
          <w:bCs/>
          <w:sz w:val="24"/>
        </w:rPr>
        <w:t>效率达到</w:t>
      </w:r>
      <w:r w:rsidR="0034640C" w:rsidRPr="0034640C">
        <w:rPr>
          <w:rFonts w:ascii="Times New Roman" w:hAnsi="Times New Roman"/>
          <w:bCs/>
          <w:sz w:val="24"/>
        </w:rPr>
        <w:t>95%</w:t>
      </w:r>
      <w:r w:rsidR="0034640C" w:rsidRPr="0034640C">
        <w:rPr>
          <w:rFonts w:ascii="Times New Roman" w:hAnsi="Times New Roman"/>
          <w:bCs/>
          <w:sz w:val="24"/>
        </w:rPr>
        <w:t>以上。</w:t>
      </w:r>
      <w:r w:rsidR="0034640C" w:rsidRPr="0034640C">
        <w:rPr>
          <w:rFonts w:ascii="Times New Roman" w:hAnsi="Times New Roman"/>
          <w:bCs/>
          <w:sz w:val="24"/>
        </w:rPr>
        <w:t>RTO</w:t>
      </w:r>
      <w:r w:rsidR="0034640C" w:rsidRPr="0034640C">
        <w:rPr>
          <w:rFonts w:ascii="Times New Roman" w:hAnsi="Times New Roman"/>
          <w:bCs/>
          <w:sz w:val="24"/>
        </w:rPr>
        <w:t>主体结构由燃烧室、蓄热室和切换阀等组成。根据客户实际需求，选择不同的热能回收方式和切换阀方式。</w:t>
      </w:r>
    </w:p>
    <w:p w:rsidR="00C9302B" w:rsidRPr="0034640C" w:rsidRDefault="0034640C" w:rsidP="00C6311E">
      <w:pPr>
        <w:spacing w:line="440" w:lineRule="exact"/>
        <w:ind w:firstLineChars="200" w:firstLine="480"/>
        <w:rPr>
          <w:rFonts w:ascii="Times New Roman" w:hAnsi="Times New Roman"/>
          <w:bCs/>
          <w:sz w:val="24"/>
        </w:rPr>
      </w:pPr>
      <w:r w:rsidRPr="0034640C">
        <w:rPr>
          <w:rFonts w:ascii="Times New Roman" w:hAnsi="Times New Roman" w:hint="eastAsia"/>
          <w:bCs/>
          <w:sz w:val="24"/>
        </w:rPr>
        <w:t>本项目</w:t>
      </w:r>
      <w:r w:rsidRPr="0034640C">
        <w:rPr>
          <w:rFonts w:ascii="Times New Roman" w:hAnsi="Times New Roman" w:hint="eastAsia"/>
          <w:bCs/>
          <w:sz w:val="24"/>
        </w:rPr>
        <w:t>RTO</w:t>
      </w:r>
      <w:r w:rsidRPr="0034640C">
        <w:rPr>
          <w:rFonts w:ascii="Times New Roman" w:hAnsi="Times New Roman" w:hint="eastAsia"/>
          <w:bCs/>
          <w:sz w:val="24"/>
        </w:rPr>
        <w:t>设计参数见下表</w:t>
      </w:r>
      <w:r w:rsidRPr="0034640C">
        <w:rPr>
          <w:rFonts w:ascii="Times New Roman" w:hAnsi="Times New Roman" w:hint="eastAsia"/>
          <w:bCs/>
          <w:sz w:val="24"/>
        </w:rPr>
        <w:t>6-5</w:t>
      </w:r>
      <w:r w:rsidRPr="0034640C">
        <w:rPr>
          <w:rFonts w:ascii="Times New Roman" w:hAnsi="Times New Roman" w:hint="eastAsia"/>
          <w:bCs/>
          <w:sz w:val="24"/>
        </w:rPr>
        <w:t>。</w:t>
      </w:r>
    </w:p>
    <w:p w:rsidR="0034640C" w:rsidRPr="0034640C" w:rsidRDefault="0034640C" w:rsidP="0034640C">
      <w:pPr>
        <w:spacing w:line="440" w:lineRule="exact"/>
        <w:ind w:firstLineChars="200" w:firstLine="422"/>
        <w:jc w:val="center"/>
        <w:rPr>
          <w:rFonts w:ascii="Times New Roman" w:hAnsi="Times New Roman"/>
          <w:bCs/>
          <w:sz w:val="24"/>
        </w:rPr>
      </w:pPr>
      <w:r w:rsidRPr="0034640C">
        <w:rPr>
          <w:rFonts w:ascii="Times New Roman" w:hAnsi="Times New Roman"/>
          <w:b/>
          <w:bCs/>
          <w:sz w:val="21"/>
          <w:szCs w:val="21"/>
        </w:rPr>
        <w:t>表</w:t>
      </w:r>
      <w:r w:rsidRPr="0034640C">
        <w:rPr>
          <w:rFonts w:ascii="Times New Roman" w:hAnsi="Times New Roman"/>
          <w:b/>
          <w:bCs/>
          <w:sz w:val="21"/>
          <w:szCs w:val="21"/>
        </w:rPr>
        <w:t>6-</w:t>
      </w:r>
      <w:r w:rsidRPr="0034640C">
        <w:rPr>
          <w:rFonts w:ascii="Times New Roman" w:hAnsi="Times New Roman" w:hint="eastAsia"/>
          <w:b/>
          <w:bCs/>
          <w:sz w:val="21"/>
          <w:szCs w:val="21"/>
        </w:rPr>
        <w:t>5</w:t>
      </w:r>
      <w:r w:rsidRPr="0034640C">
        <w:rPr>
          <w:rFonts w:ascii="Times New Roman" w:hAnsi="Times New Roman"/>
          <w:b/>
          <w:bCs/>
          <w:sz w:val="21"/>
          <w:szCs w:val="21"/>
        </w:rPr>
        <w:t xml:space="preserve">  </w:t>
      </w:r>
      <w:r w:rsidRPr="0034640C">
        <w:rPr>
          <w:rFonts w:ascii="Times New Roman" w:hAnsi="Times New Roman" w:hint="eastAsia"/>
          <w:b/>
          <w:bCs/>
          <w:sz w:val="21"/>
          <w:szCs w:val="21"/>
        </w:rPr>
        <w:t>RTO</w:t>
      </w:r>
      <w:r w:rsidRPr="0034640C">
        <w:rPr>
          <w:rFonts w:ascii="Times New Roman" w:hAnsi="Times New Roman" w:hint="eastAsia"/>
          <w:b/>
          <w:bCs/>
          <w:sz w:val="21"/>
          <w:szCs w:val="21"/>
        </w:rPr>
        <w:t>设计参数</w:t>
      </w:r>
      <w:r w:rsidRPr="0034640C">
        <w:rPr>
          <w:rFonts w:ascii="Times New Roman" w:hAnsi="Times New Roman"/>
          <w:b/>
          <w:bCs/>
          <w:sz w:val="21"/>
          <w:szCs w:val="21"/>
        </w:rPr>
        <w:t>表</w:t>
      </w:r>
    </w:p>
    <w:tbl>
      <w:tblPr>
        <w:tblStyle w:val="aff0"/>
        <w:tblW w:w="8505" w:type="dxa"/>
        <w:tblLook w:val="04A0"/>
      </w:tblPr>
      <w:tblGrid>
        <w:gridCol w:w="2835"/>
        <w:gridCol w:w="2835"/>
        <w:gridCol w:w="2835"/>
      </w:tblGrid>
      <w:tr w:rsidR="0034640C" w:rsidRPr="0034640C" w:rsidTr="0034640C">
        <w:trPr>
          <w:trHeight w:val="397"/>
        </w:trPr>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设计风量</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14000</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Nm</w:t>
            </w:r>
            <w:r w:rsidRPr="0034640C">
              <w:rPr>
                <w:rFonts w:ascii="Times New Roman" w:hAnsi="Times New Roman" w:hint="eastAsia"/>
                <w:bCs/>
                <w:sz w:val="21"/>
                <w:szCs w:val="21"/>
                <w:vertAlign w:val="superscript"/>
              </w:rPr>
              <w:t>3</w:t>
            </w:r>
            <w:r w:rsidRPr="0034640C">
              <w:rPr>
                <w:rFonts w:ascii="Times New Roman" w:hAnsi="Times New Roman" w:hint="eastAsia"/>
                <w:bCs/>
                <w:sz w:val="21"/>
                <w:szCs w:val="21"/>
              </w:rPr>
              <w:t>/h</w:t>
            </w:r>
          </w:p>
        </w:tc>
      </w:tr>
      <w:tr w:rsidR="0034640C" w:rsidRPr="0034640C" w:rsidTr="0034640C">
        <w:trPr>
          <w:trHeight w:val="397"/>
        </w:trPr>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数量</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1</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台</w:t>
            </w:r>
          </w:p>
        </w:tc>
      </w:tr>
      <w:tr w:rsidR="0034640C" w:rsidRPr="0034640C" w:rsidTr="0034640C">
        <w:trPr>
          <w:trHeight w:val="397"/>
        </w:trPr>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进气温度</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40</w:t>
            </w:r>
            <w:r w:rsidRPr="0034640C">
              <w:rPr>
                <w:rFonts w:ascii="Times New Roman" w:hAnsi="Times New Roman" w:hint="eastAsia"/>
                <w:bCs/>
                <w:sz w:val="21"/>
                <w:szCs w:val="21"/>
              </w:rPr>
              <w:t>～</w:t>
            </w:r>
            <w:r w:rsidRPr="0034640C">
              <w:rPr>
                <w:rFonts w:ascii="Times New Roman" w:hAnsi="Times New Roman" w:hint="eastAsia"/>
                <w:bCs/>
                <w:sz w:val="21"/>
                <w:szCs w:val="21"/>
              </w:rPr>
              <w:t>60</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bCs/>
                <w:sz w:val="21"/>
                <w:szCs w:val="21"/>
              </w:rPr>
              <w:t>℃</w:t>
            </w:r>
          </w:p>
        </w:tc>
      </w:tr>
      <w:tr w:rsidR="0034640C" w:rsidRPr="0034640C" w:rsidTr="0034640C">
        <w:trPr>
          <w:trHeight w:val="397"/>
        </w:trPr>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排气温度</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65</w:t>
            </w:r>
            <w:r w:rsidRPr="0034640C">
              <w:rPr>
                <w:rFonts w:ascii="Times New Roman" w:hAnsi="Times New Roman" w:hint="eastAsia"/>
                <w:bCs/>
                <w:sz w:val="21"/>
                <w:szCs w:val="21"/>
              </w:rPr>
              <w:t>～</w:t>
            </w:r>
            <w:r w:rsidRPr="0034640C">
              <w:rPr>
                <w:rFonts w:ascii="Times New Roman" w:hAnsi="Times New Roman" w:hint="eastAsia"/>
                <w:bCs/>
                <w:sz w:val="21"/>
                <w:szCs w:val="21"/>
              </w:rPr>
              <w:t>80</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w:t>
            </w:r>
          </w:p>
        </w:tc>
      </w:tr>
      <w:tr w:rsidR="0034640C" w:rsidRPr="0034640C" w:rsidTr="0034640C">
        <w:trPr>
          <w:trHeight w:val="397"/>
        </w:trPr>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工作温度</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760</w:t>
            </w:r>
            <w:r w:rsidRPr="0034640C">
              <w:rPr>
                <w:rFonts w:ascii="Times New Roman" w:hAnsi="Times New Roman" w:hint="eastAsia"/>
                <w:bCs/>
                <w:sz w:val="21"/>
                <w:szCs w:val="21"/>
              </w:rPr>
              <w:t>～</w:t>
            </w:r>
            <w:r w:rsidRPr="0034640C">
              <w:rPr>
                <w:rFonts w:ascii="Times New Roman" w:hAnsi="Times New Roman" w:hint="eastAsia"/>
                <w:bCs/>
                <w:sz w:val="21"/>
                <w:szCs w:val="21"/>
              </w:rPr>
              <w:t>850</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w:t>
            </w:r>
          </w:p>
        </w:tc>
      </w:tr>
      <w:tr w:rsidR="0034640C" w:rsidRPr="0034640C" w:rsidTr="0034640C">
        <w:trPr>
          <w:trHeight w:val="397"/>
        </w:trPr>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蓄热效率</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95%</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w:t>
            </w:r>
          </w:p>
        </w:tc>
      </w:tr>
      <w:tr w:rsidR="0034640C" w:rsidRPr="0034640C" w:rsidTr="0034640C">
        <w:trPr>
          <w:trHeight w:val="397"/>
        </w:trPr>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净化效率</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w:t>
            </w:r>
            <w:r w:rsidRPr="0034640C">
              <w:rPr>
                <w:rFonts w:ascii="Times New Roman" w:hAnsi="Times New Roman" w:hint="eastAsia"/>
                <w:bCs/>
                <w:sz w:val="21"/>
                <w:szCs w:val="21"/>
              </w:rPr>
              <w:t>98</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w:t>
            </w:r>
          </w:p>
        </w:tc>
      </w:tr>
      <w:tr w:rsidR="0034640C" w:rsidRPr="0034640C" w:rsidTr="0034640C">
        <w:trPr>
          <w:trHeight w:val="397"/>
        </w:trPr>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燃烧室停留时间</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w:t>
            </w:r>
            <w:r w:rsidRPr="0034640C">
              <w:rPr>
                <w:rFonts w:ascii="Times New Roman" w:hAnsi="Times New Roman" w:hint="eastAsia"/>
                <w:bCs/>
                <w:sz w:val="21"/>
                <w:szCs w:val="21"/>
              </w:rPr>
              <w:t>1.2</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s</w:t>
            </w:r>
          </w:p>
        </w:tc>
      </w:tr>
      <w:tr w:rsidR="0034640C" w:rsidRPr="0034640C" w:rsidTr="0034640C">
        <w:trPr>
          <w:trHeight w:val="397"/>
        </w:trPr>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保温材料</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陶瓷纤维模块</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p>
        </w:tc>
      </w:tr>
      <w:tr w:rsidR="0034640C" w:rsidRPr="0034640C" w:rsidTr="0034640C">
        <w:trPr>
          <w:trHeight w:val="397"/>
        </w:trPr>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保温厚度</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w:t>
            </w:r>
            <w:r w:rsidRPr="0034640C">
              <w:rPr>
                <w:rFonts w:ascii="Times New Roman" w:hAnsi="Times New Roman" w:hint="eastAsia"/>
                <w:bCs/>
                <w:sz w:val="21"/>
                <w:szCs w:val="21"/>
              </w:rPr>
              <w:t>250</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mm</w:t>
            </w:r>
          </w:p>
        </w:tc>
      </w:tr>
      <w:tr w:rsidR="0034640C" w:rsidRPr="0034640C" w:rsidTr="0034640C">
        <w:trPr>
          <w:trHeight w:val="397"/>
        </w:trPr>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系统降压</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w:t>
            </w:r>
            <w:r w:rsidRPr="0034640C">
              <w:rPr>
                <w:rFonts w:ascii="Times New Roman" w:hAnsi="Times New Roman" w:hint="eastAsia"/>
                <w:bCs/>
                <w:sz w:val="21"/>
                <w:szCs w:val="21"/>
              </w:rPr>
              <w:t>3000</w:t>
            </w:r>
          </w:p>
        </w:tc>
        <w:tc>
          <w:tcPr>
            <w:tcW w:w="2843" w:type="dxa"/>
            <w:vAlign w:val="center"/>
          </w:tcPr>
          <w:p w:rsidR="0034640C" w:rsidRPr="0034640C" w:rsidRDefault="0034640C" w:rsidP="0034640C">
            <w:pPr>
              <w:spacing w:line="240" w:lineRule="auto"/>
              <w:jc w:val="center"/>
              <w:rPr>
                <w:rFonts w:ascii="Times New Roman" w:hAnsi="Times New Roman"/>
                <w:bCs/>
                <w:sz w:val="21"/>
                <w:szCs w:val="21"/>
              </w:rPr>
            </w:pPr>
            <w:r w:rsidRPr="0034640C">
              <w:rPr>
                <w:rFonts w:ascii="Times New Roman" w:hAnsi="Times New Roman" w:hint="eastAsia"/>
                <w:bCs/>
                <w:sz w:val="21"/>
                <w:szCs w:val="21"/>
              </w:rPr>
              <w:t>Pa</w:t>
            </w:r>
          </w:p>
        </w:tc>
      </w:tr>
    </w:tbl>
    <w:p w:rsidR="00C6311E" w:rsidRDefault="0031764E" w:rsidP="0031764E">
      <w:pPr>
        <w:spacing w:line="480" w:lineRule="exact"/>
        <w:ind w:firstLineChars="200" w:firstLine="480"/>
        <w:rPr>
          <w:rFonts w:ascii="Times New Roman" w:hAnsi="Times New Roman"/>
          <w:bCs/>
          <w:sz w:val="24"/>
        </w:rPr>
      </w:pPr>
      <w:r w:rsidRPr="0031764E">
        <w:rPr>
          <w:rFonts w:ascii="Times New Roman" w:hAnsi="Times New Roman"/>
          <w:bCs/>
          <w:sz w:val="24"/>
        </w:rPr>
        <w:t>达标可行性分析：根据工程分析，</w:t>
      </w:r>
      <w:r>
        <w:rPr>
          <w:rFonts w:ascii="Times New Roman" w:hAnsi="Times New Roman" w:hint="eastAsia"/>
          <w:bCs/>
          <w:sz w:val="24"/>
        </w:rPr>
        <w:t>炼胶</w:t>
      </w:r>
      <w:r w:rsidRPr="0031764E">
        <w:rPr>
          <w:rFonts w:ascii="Times New Roman" w:hAnsi="Times New Roman"/>
          <w:bCs/>
          <w:sz w:val="24"/>
        </w:rPr>
        <w:t>废气中的二硫化碳可以满足《恶臭污染物排放标准》（</w:t>
      </w:r>
      <w:r w:rsidRPr="0031764E">
        <w:rPr>
          <w:rFonts w:ascii="Times New Roman" w:hAnsi="Times New Roman"/>
          <w:bCs/>
          <w:sz w:val="24"/>
        </w:rPr>
        <w:t>GB14554-93</w:t>
      </w:r>
      <w:r w:rsidRPr="0031764E">
        <w:rPr>
          <w:rFonts w:ascii="Times New Roman" w:hAnsi="Times New Roman"/>
          <w:bCs/>
          <w:sz w:val="24"/>
        </w:rPr>
        <w:t>）中的二级标准；非甲烷总烃可以满足《橡胶制品工业污染物排放标准》（</w:t>
      </w:r>
      <w:r w:rsidRPr="0031764E">
        <w:rPr>
          <w:rFonts w:ascii="Times New Roman" w:hAnsi="Times New Roman"/>
          <w:bCs/>
          <w:sz w:val="24"/>
        </w:rPr>
        <w:t>GB27632-2011</w:t>
      </w:r>
      <w:r w:rsidRPr="0031764E">
        <w:rPr>
          <w:rFonts w:ascii="Times New Roman" w:hAnsi="Times New Roman"/>
          <w:bCs/>
          <w:sz w:val="24"/>
        </w:rPr>
        <w:t>）中的相关数值。</w:t>
      </w:r>
      <w:r>
        <w:rPr>
          <w:rFonts w:ascii="Times New Roman" w:hAnsi="Times New Roman" w:hint="eastAsia"/>
          <w:bCs/>
          <w:sz w:val="24"/>
        </w:rPr>
        <w:t>甲醛和苯酚</w:t>
      </w:r>
      <w:r w:rsidRPr="0031764E">
        <w:rPr>
          <w:rFonts w:ascii="Times New Roman" w:hAnsi="Times New Roman"/>
          <w:bCs/>
          <w:sz w:val="24"/>
        </w:rPr>
        <w:t>可以满足《大气污染物综合排放标准》</w:t>
      </w:r>
      <w:r w:rsidRPr="0031764E">
        <w:rPr>
          <w:rFonts w:ascii="Times New Roman" w:hAnsi="Times New Roman" w:hint="eastAsia"/>
          <w:bCs/>
          <w:sz w:val="24"/>
        </w:rPr>
        <w:t>（</w:t>
      </w:r>
      <w:r w:rsidRPr="0031764E">
        <w:rPr>
          <w:rFonts w:ascii="Times New Roman" w:hAnsi="Times New Roman"/>
          <w:bCs/>
          <w:sz w:val="24"/>
        </w:rPr>
        <w:t>GB16297-1996</w:t>
      </w:r>
      <w:r w:rsidRPr="0031764E">
        <w:rPr>
          <w:rFonts w:ascii="Times New Roman" w:hAnsi="Times New Roman" w:hint="eastAsia"/>
          <w:bCs/>
          <w:sz w:val="24"/>
        </w:rPr>
        <w:t>）</w:t>
      </w:r>
      <w:r w:rsidRPr="0031764E">
        <w:rPr>
          <w:rFonts w:ascii="Times New Roman" w:hAnsi="Times New Roman"/>
          <w:bCs/>
          <w:sz w:val="24"/>
        </w:rPr>
        <w:t>中的排放限值。</w:t>
      </w:r>
    </w:p>
    <w:p w:rsidR="003D7AC8" w:rsidRPr="0031764E" w:rsidRDefault="003D7AC8" w:rsidP="0031764E">
      <w:pPr>
        <w:spacing w:line="480" w:lineRule="exact"/>
        <w:ind w:firstLineChars="200" w:firstLine="480"/>
        <w:rPr>
          <w:rFonts w:ascii="Times New Roman" w:hAnsi="Times New Roman"/>
          <w:bCs/>
          <w:sz w:val="24"/>
        </w:rPr>
      </w:pPr>
    </w:p>
    <w:p w:rsidR="00F94A68" w:rsidRPr="00C42C28" w:rsidRDefault="00E32E5C" w:rsidP="00CF53BF">
      <w:pPr>
        <w:pStyle w:val="2"/>
        <w:spacing w:before="120"/>
      </w:pPr>
      <w:bookmarkStart w:id="105" w:name="_Toc15729401"/>
      <w:r w:rsidRPr="00C42C28">
        <w:t>6</w:t>
      </w:r>
      <w:r w:rsidR="00EA1470" w:rsidRPr="00C42C28">
        <w:t>.2</w:t>
      </w:r>
      <w:r w:rsidR="00F94A68" w:rsidRPr="00C42C28">
        <w:t>废水</w:t>
      </w:r>
      <w:r w:rsidR="00EA1470" w:rsidRPr="00C42C28">
        <w:t>防治措施</w:t>
      </w:r>
      <w:bookmarkEnd w:id="105"/>
    </w:p>
    <w:p w:rsidR="00B56808" w:rsidRPr="00C42C28" w:rsidRDefault="00B56808" w:rsidP="00FA5179">
      <w:pPr>
        <w:pStyle w:val="3"/>
        <w:spacing w:before="120"/>
      </w:pPr>
      <w:smartTag w:uri="urn:schemas-microsoft-com:office:smarttags" w:element="chsdate">
        <w:smartTagPr>
          <w:attr w:name="Year" w:val="1899"/>
          <w:attr w:name="Month" w:val="12"/>
          <w:attr w:name="Day" w:val="30"/>
          <w:attr w:name="IsLunarDate" w:val="False"/>
          <w:attr w:name="IsROCDate" w:val="False"/>
        </w:smartTagPr>
        <w:r w:rsidRPr="00C42C28">
          <w:t>6.2.1</w:t>
        </w:r>
      </w:smartTag>
      <w:r w:rsidRPr="00C42C28">
        <w:t>废水排放要求</w:t>
      </w:r>
    </w:p>
    <w:p w:rsidR="00B56808" w:rsidRPr="003D7AC8" w:rsidRDefault="00555CE2" w:rsidP="003D7AC8">
      <w:pPr>
        <w:spacing w:line="480" w:lineRule="exact"/>
        <w:ind w:firstLineChars="200" w:firstLine="480"/>
        <w:rPr>
          <w:rFonts w:ascii="Times New Roman" w:hAnsi="Times New Roman"/>
          <w:bCs/>
          <w:sz w:val="24"/>
        </w:rPr>
      </w:pPr>
      <w:r w:rsidRPr="003D7AC8">
        <w:rPr>
          <w:rFonts w:ascii="Times New Roman" w:hAnsi="Times New Roman"/>
          <w:sz w:val="24"/>
        </w:rPr>
        <w:t>厂区内采用雨污分流、清污分流制，废水分质处理。雨水经雨水管道收集后排入园区雨水管网，最终排入</w:t>
      </w:r>
      <w:r w:rsidR="003D7AC8" w:rsidRPr="003D7AC8">
        <w:rPr>
          <w:rFonts w:ascii="Times New Roman" w:hAnsi="Times New Roman" w:hint="eastAsia"/>
          <w:sz w:val="24"/>
        </w:rPr>
        <w:t>頔塘</w:t>
      </w:r>
      <w:r w:rsidRPr="003D7AC8">
        <w:rPr>
          <w:rFonts w:ascii="Times New Roman" w:hAnsi="Times New Roman"/>
          <w:sz w:val="24"/>
        </w:rPr>
        <w:t>；</w:t>
      </w:r>
      <w:r w:rsidRPr="003D7AC8">
        <w:rPr>
          <w:rFonts w:ascii="Times New Roman" w:hAnsi="Times New Roman"/>
          <w:bCs/>
          <w:sz w:val="24"/>
        </w:rPr>
        <w:t>生活污水经化粪池预处理达到纳管标准后通过市政污水管网送至</w:t>
      </w:r>
      <w:r w:rsidR="00476320" w:rsidRPr="003D7AC8">
        <w:rPr>
          <w:rFonts w:ascii="Times New Roman" w:hAnsi="Times New Roman"/>
          <w:bCs/>
          <w:sz w:val="24"/>
        </w:rPr>
        <w:t>湖州中环水务有限责任公司</w:t>
      </w:r>
      <w:r w:rsidRPr="003D7AC8">
        <w:rPr>
          <w:rFonts w:ascii="Times New Roman" w:hAnsi="Times New Roman"/>
          <w:bCs/>
          <w:sz w:val="24"/>
        </w:rPr>
        <w:t>进行集中处理。冷却水</w:t>
      </w:r>
      <w:r w:rsidR="003D7AC8" w:rsidRPr="003D7AC8">
        <w:rPr>
          <w:rFonts w:ascii="Times New Roman" w:hAnsi="Times New Roman" w:hint="eastAsia"/>
          <w:bCs/>
          <w:sz w:val="24"/>
        </w:rPr>
        <w:t>循环使用，定期添加</w:t>
      </w:r>
      <w:r w:rsidRPr="003D7AC8">
        <w:rPr>
          <w:rFonts w:ascii="Times New Roman" w:hAnsi="Times New Roman"/>
          <w:bCs/>
          <w:sz w:val="24"/>
        </w:rPr>
        <w:t>，不排放。</w:t>
      </w:r>
    </w:p>
    <w:p w:rsidR="00CC3EA7" w:rsidRPr="003D7AC8" w:rsidRDefault="00CC3EA7" w:rsidP="003D7AC8">
      <w:pPr>
        <w:pStyle w:val="3"/>
        <w:spacing w:beforeLines="0" w:line="480" w:lineRule="exact"/>
      </w:pPr>
      <w:smartTag w:uri="urn:schemas-microsoft-com:office:smarttags" w:element="chsdate">
        <w:smartTagPr>
          <w:attr w:name="IsROCDate" w:val="False"/>
          <w:attr w:name="IsLunarDate" w:val="False"/>
          <w:attr w:name="Day" w:val="30"/>
          <w:attr w:name="Month" w:val="12"/>
          <w:attr w:name="Year" w:val="1899"/>
        </w:smartTagPr>
        <w:r w:rsidRPr="003D7AC8">
          <w:t>6.2.2</w:t>
        </w:r>
      </w:smartTag>
      <w:r w:rsidRPr="003D7AC8">
        <w:t>达标排放可行性</w:t>
      </w:r>
    </w:p>
    <w:p w:rsidR="00CC3EA7" w:rsidRPr="003D7AC8" w:rsidRDefault="00CC3EA7" w:rsidP="003D7AC8">
      <w:pPr>
        <w:pStyle w:val="a1"/>
        <w:spacing w:line="480" w:lineRule="exact"/>
        <w:rPr>
          <w:sz w:val="24"/>
        </w:rPr>
      </w:pPr>
      <w:r w:rsidRPr="003D7AC8">
        <w:rPr>
          <w:kern w:val="0"/>
          <w:sz w:val="24"/>
        </w:rPr>
        <w:t>本项目新增污水主要为生活污水，污染物浓度不高，且水量小、生化性好，对污水厂基本无冲击，通过化粪池预处理后可以达到纳管</w:t>
      </w:r>
      <w:r w:rsidRPr="003D7AC8">
        <w:rPr>
          <w:sz w:val="24"/>
        </w:rPr>
        <w:t>标准要求，最终经</w:t>
      </w:r>
      <w:r w:rsidR="00476320" w:rsidRPr="003D7AC8">
        <w:rPr>
          <w:sz w:val="24"/>
        </w:rPr>
        <w:t>湖州中环水务有限责任公司</w:t>
      </w:r>
      <w:r w:rsidRPr="003D7AC8">
        <w:rPr>
          <w:sz w:val="24"/>
        </w:rPr>
        <w:t>处理达标后排放</w:t>
      </w:r>
      <w:r w:rsidR="003D7AC8">
        <w:rPr>
          <w:rFonts w:hint="eastAsia"/>
          <w:sz w:val="24"/>
        </w:rPr>
        <w:t>頔塘</w:t>
      </w:r>
      <w:r w:rsidRPr="003D7AC8">
        <w:rPr>
          <w:sz w:val="24"/>
        </w:rPr>
        <w:t>。</w:t>
      </w:r>
    </w:p>
    <w:p w:rsidR="001B4900" w:rsidRPr="00C42C28" w:rsidRDefault="001B4900" w:rsidP="00CF53BF">
      <w:pPr>
        <w:pStyle w:val="2"/>
        <w:spacing w:before="120"/>
      </w:pPr>
      <w:bookmarkStart w:id="106" w:name="_Toc15729402"/>
      <w:r w:rsidRPr="00C42C28">
        <w:lastRenderedPageBreak/>
        <w:t>6.3</w:t>
      </w:r>
      <w:r w:rsidRPr="00C42C28">
        <w:t>地下水防治措施</w:t>
      </w:r>
      <w:bookmarkEnd w:id="106"/>
    </w:p>
    <w:p w:rsidR="001B4900" w:rsidRPr="003D7AC8" w:rsidRDefault="001B4900" w:rsidP="003D7AC8">
      <w:pPr>
        <w:adjustRightInd w:val="0"/>
        <w:snapToGrid w:val="0"/>
        <w:spacing w:line="480" w:lineRule="exact"/>
        <w:ind w:firstLineChars="200" w:firstLine="480"/>
        <w:rPr>
          <w:rFonts w:ascii="Times New Roman" w:hAnsi="Times New Roman"/>
          <w:sz w:val="24"/>
        </w:rPr>
      </w:pPr>
      <w:r w:rsidRPr="003D7AC8">
        <w:rPr>
          <w:rFonts w:ascii="Times New Roman" w:hAnsi="Times New Roman"/>
          <w:sz w:val="24"/>
        </w:rPr>
        <w:t>为切实保护区域地下水环境质量，项目应采取以下措施。</w:t>
      </w:r>
    </w:p>
    <w:p w:rsidR="001B4900" w:rsidRPr="003D7AC8" w:rsidRDefault="001B4900" w:rsidP="003D7AC8">
      <w:pPr>
        <w:adjustRightInd w:val="0"/>
        <w:snapToGrid w:val="0"/>
        <w:spacing w:line="480" w:lineRule="exact"/>
        <w:ind w:firstLineChars="200" w:firstLine="482"/>
        <w:rPr>
          <w:rFonts w:ascii="Times New Roman" w:hAnsi="Times New Roman"/>
          <w:b/>
          <w:sz w:val="24"/>
          <w:szCs w:val="24"/>
        </w:rPr>
      </w:pPr>
      <w:r w:rsidRPr="003D7AC8">
        <w:rPr>
          <w:rFonts w:ascii="Times New Roman" w:hAnsi="Times New Roman"/>
          <w:b/>
          <w:sz w:val="24"/>
          <w:szCs w:val="24"/>
        </w:rPr>
        <w:t>1.</w:t>
      </w:r>
      <w:r w:rsidRPr="003D7AC8">
        <w:rPr>
          <w:rFonts w:ascii="Times New Roman" w:hAnsi="Times New Roman"/>
          <w:b/>
          <w:sz w:val="24"/>
          <w:szCs w:val="24"/>
        </w:rPr>
        <w:t>源头控制</w:t>
      </w:r>
    </w:p>
    <w:p w:rsidR="001B4900" w:rsidRPr="003D7AC8" w:rsidRDefault="001B4900" w:rsidP="003D7AC8">
      <w:pPr>
        <w:adjustRightInd w:val="0"/>
        <w:snapToGrid w:val="0"/>
        <w:spacing w:line="480" w:lineRule="exact"/>
        <w:ind w:firstLineChars="200" w:firstLine="480"/>
        <w:rPr>
          <w:rFonts w:ascii="Times New Roman" w:hAnsi="Times New Roman"/>
          <w:sz w:val="24"/>
          <w:szCs w:val="24"/>
        </w:rPr>
      </w:pPr>
      <w:r w:rsidRPr="003D7AC8">
        <w:rPr>
          <w:rFonts w:ascii="Times New Roman" w:hAnsi="Times New Roman"/>
          <w:sz w:val="24"/>
          <w:szCs w:val="24"/>
        </w:rPr>
        <w:t>项目所有输水、排水管道等必须采取防渗措施，杜绝各类废水下渗通道。另外，应严格用水和废水的管理，强调节约用水，防止污水</w:t>
      </w:r>
      <w:r w:rsidRPr="003D7AC8">
        <w:rPr>
          <w:rFonts w:ascii="Times New Roman" w:hAnsi="Times New Roman"/>
          <w:sz w:val="24"/>
          <w:szCs w:val="24"/>
        </w:rPr>
        <w:t>“</w:t>
      </w:r>
      <w:r w:rsidRPr="003D7AC8">
        <w:rPr>
          <w:rFonts w:ascii="Times New Roman" w:hAnsi="Times New Roman"/>
          <w:sz w:val="24"/>
          <w:szCs w:val="24"/>
        </w:rPr>
        <w:t>跑、冒、滴、漏</w:t>
      </w:r>
      <w:r w:rsidRPr="003D7AC8">
        <w:rPr>
          <w:rFonts w:ascii="Times New Roman" w:hAnsi="Times New Roman"/>
          <w:sz w:val="24"/>
          <w:szCs w:val="24"/>
        </w:rPr>
        <w:t>”</w:t>
      </w:r>
      <w:r w:rsidRPr="003D7AC8">
        <w:rPr>
          <w:rFonts w:ascii="Times New Roman" w:hAnsi="Times New Roman"/>
          <w:sz w:val="24"/>
          <w:szCs w:val="24"/>
        </w:rPr>
        <w:t>，确保污水处理系统的衔接。同时建设项目必须节约用水，采用自来水供水，不开采地下水。</w:t>
      </w:r>
    </w:p>
    <w:p w:rsidR="001B4900" w:rsidRPr="003D7AC8" w:rsidRDefault="001B4900" w:rsidP="003D7AC8">
      <w:pPr>
        <w:adjustRightInd w:val="0"/>
        <w:snapToGrid w:val="0"/>
        <w:spacing w:line="480" w:lineRule="exact"/>
        <w:ind w:firstLineChars="200" w:firstLine="482"/>
        <w:rPr>
          <w:rFonts w:ascii="Times New Roman" w:hAnsi="Times New Roman"/>
          <w:b/>
          <w:sz w:val="24"/>
          <w:szCs w:val="24"/>
        </w:rPr>
      </w:pPr>
      <w:r w:rsidRPr="003D7AC8">
        <w:rPr>
          <w:rFonts w:ascii="Times New Roman" w:hAnsi="Times New Roman"/>
          <w:b/>
          <w:sz w:val="24"/>
          <w:szCs w:val="24"/>
        </w:rPr>
        <w:t>2.</w:t>
      </w:r>
      <w:r w:rsidRPr="003D7AC8">
        <w:rPr>
          <w:rFonts w:ascii="Times New Roman" w:hAnsi="Times New Roman"/>
          <w:b/>
          <w:sz w:val="24"/>
          <w:szCs w:val="24"/>
        </w:rPr>
        <w:t>分区防控措施</w:t>
      </w:r>
    </w:p>
    <w:p w:rsidR="001B4900" w:rsidRPr="003D7AC8" w:rsidRDefault="001B4900" w:rsidP="003D7AC8">
      <w:pPr>
        <w:adjustRightInd w:val="0"/>
        <w:snapToGrid w:val="0"/>
        <w:spacing w:line="480" w:lineRule="exact"/>
        <w:ind w:firstLineChars="200" w:firstLine="480"/>
        <w:rPr>
          <w:rFonts w:ascii="Times New Roman" w:hAnsi="Times New Roman"/>
          <w:sz w:val="24"/>
          <w:szCs w:val="24"/>
        </w:rPr>
      </w:pPr>
      <w:r w:rsidRPr="003D7AC8">
        <w:rPr>
          <w:rFonts w:ascii="Times New Roman" w:hAnsi="Times New Roman"/>
          <w:sz w:val="24"/>
          <w:szCs w:val="24"/>
        </w:rPr>
        <w:t>项目厂区应划分为非污染区和污染区，污染区分为一般污染区、重点污染区及特殊污染区。非污染区可不进行防渗处理，污染区则应按照不同分区要求，采取不同等级的防渗措施，并确保其可靠性和有效性。一般污染区的防渗设计应满足《一般工业固体废物贮存、处置场污染控制标准》（</w:t>
      </w:r>
      <w:r w:rsidRPr="003D7AC8">
        <w:rPr>
          <w:rFonts w:ascii="Times New Roman" w:hAnsi="Times New Roman"/>
          <w:sz w:val="24"/>
          <w:szCs w:val="24"/>
        </w:rPr>
        <w:t>GB18599</w:t>
      </w:r>
      <w:r w:rsidRPr="003D7AC8">
        <w:rPr>
          <w:rFonts w:ascii="Times New Roman" w:hAnsi="Times New Roman"/>
          <w:sz w:val="24"/>
          <w:szCs w:val="24"/>
        </w:rPr>
        <w:t>－</w:t>
      </w:r>
      <w:r w:rsidRPr="003D7AC8">
        <w:rPr>
          <w:rFonts w:ascii="Times New Roman" w:hAnsi="Times New Roman"/>
          <w:sz w:val="24"/>
          <w:szCs w:val="24"/>
        </w:rPr>
        <w:t>2001</w:t>
      </w:r>
      <w:r w:rsidRPr="003D7AC8">
        <w:rPr>
          <w:rFonts w:ascii="Times New Roman" w:hAnsi="Times New Roman"/>
          <w:sz w:val="24"/>
          <w:szCs w:val="24"/>
        </w:rPr>
        <w:t>）及</w:t>
      </w:r>
      <w:r w:rsidRPr="003D7AC8">
        <w:rPr>
          <w:rFonts w:ascii="Times New Roman" w:hAnsi="Times New Roman"/>
          <w:sz w:val="24"/>
          <w:szCs w:val="24"/>
        </w:rPr>
        <w:t>2013</w:t>
      </w:r>
      <w:r w:rsidRPr="003D7AC8">
        <w:rPr>
          <w:rFonts w:ascii="Times New Roman" w:hAnsi="Times New Roman"/>
          <w:sz w:val="24"/>
          <w:szCs w:val="24"/>
        </w:rPr>
        <w:t>年修改单规定；重点及特殊污染区的防渗设计应满足《危险废物填埋污染控制标准》（</w:t>
      </w:r>
      <w:r w:rsidRPr="003D7AC8">
        <w:rPr>
          <w:rFonts w:ascii="Times New Roman" w:hAnsi="Times New Roman"/>
          <w:sz w:val="24"/>
          <w:szCs w:val="24"/>
        </w:rPr>
        <w:t>GB18598-2001</w:t>
      </w:r>
      <w:r w:rsidRPr="003D7AC8">
        <w:rPr>
          <w:rFonts w:ascii="Times New Roman" w:hAnsi="Times New Roman"/>
          <w:sz w:val="24"/>
          <w:szCs w:val="24"/>
        </w:rPr>
        <w:t>）及</w:t>
      </w:r>
      <w:r w:rsidRPr="003D7AC8">
        <w:rPr>
          <w:rFonts w:ascii="Times New Roman" w:hAnsi="Times New Roman"/>
          <w:sz w:val="24"/>
          <w:szCs w:val="24"/>
        </w:rPr>
        <w:t>2013</w:t>
      </w:r>
      <w:r w:rsidRPr="003D7AC8">
        <w:rPr>
          <w:rFonts w:ascii="Times New Roman" w:hAnsi="Times New Roman"/>
          <w:sz w:val="24"/>
          <w:szCs w:val="24"/>
        </w:rPr>
        <w:t>年修改单中要求。</w:t>
      </w:r>
    </w:p>
    <w:p w:rsidR="001B4900" w:rsidRPr="003D7AC8" w:rsidRDefault="001B4900" w:rsidP="003D7AC8">
      <w:pPr>
        <w:adjustRightInd w:val="0"/>
        <w:snapToGrid w:val="0"/>
        <w:spacing w:line="480" w:lineRule="exact"/>
        <w:ind w:firstLineChars="200" w:firstLine="480"/>
        <w:rPr>
          <w:rFonts w:ascii="Times New Roman" w:hAnsi="Times New Roman"/>
          <w:sz w:val="24"/>
          <w:szCs w:val="24"/>
        </w:rPr>
      </w:pPr>
      <w:r w:rsidRPr="003D7AC8">
        <w:rPr>
          <w:rFonts w:ascii="Times New Roman" w:hAnsi="Times New Roman"/>
          <w:sz w:val="24"/>
          <w:szCs w:val="24"/>
        </w:rPr>
        <w:t>项目厂区污染防治区分布见表</w:t>
      </w:r>
      <w:r w:rsidR="00A254FE" w:rsidRPr="003D7AC8">
        <w:rPr>
          <w:rFonts w:ascii="Times New Roman" w:hAnsi="Times New Roman"/>
          <w:sz w:val="24"/>
          <w:szCs w:val="24"/>
        </w:rPr>
        <w:t>6</w:t>
      </w:r>
      <w:r w:rsidRPr="003D7AC8">
        <w:rPr>
          <w:rFonts w:ascii="Times New Roman" w:hAnsi="Times New Roman"/>
          <w:sz w:val="24"/>
          <w:szCs w:val="24"/>
        </w:rPr>
        <w:t>-</w:t>
      </w:r>
      <w:r w:rsidR="00A254FE" w:rsidRPr="003D7AC8">
        <w:rPr>
          <w:rFonts w:ascii="Times New Roman" w:hAnsi="Times New Roman"/>
          <w:sz w:val="24"/>
          <w:szCs w:val="24"/>
        </w:rPr>
        <w:t>6</w:t>
      </w:r>
      <w:r w:rsidRPr="003D7AC8">
        <w:rPr>
          <w:rFonts w:ascii="Times New Roman" w:hAnsi="Times New Roman"/>
          <w:sz w:val="24"/>
          <w:szCs w:val="24"/>
        </w:rPr>
        <w:t>。</w:t>
      </w:r>
    </w:p>
    <w:p w:rsidR="001B4900" w:rsidRPr="003D7AC8" w:rsidRDefault="001B4900" w:rsidP="001B4900">
      <w:pPr>
        <w:spacing w:line="480" w:lineRule="exact"/>
        <w:jc w:val="center"/>
        <w:rPr>
          <w:rFonts w:ascii="Times New Roman" w:hAnsi="Times New Roman"/>
          <w:b/>
          <w:sz w:val="21"/>
          <w:szCs w:val="21"/>
        </w:rPr>
      </w:pPr>
      <w:r w:rsidRPr="003D7AC8">
        <w:rPr>
          <w:rFonts w:ascii="Times New Roman" w:hAnsi="Times New Roman"/>
          <w:b/>
          <w:sz w:val="21"/>
          <w:szCs w:val="21"/>
        </w:rPr>
        <w:t>表</w:t>
      </w:r>
      <w:r w:rsidR="00A254FE" w:rsidRPr="003D7AC8">
        <w:rPr>
          <w:rFonts w:ascii="Times New Roman" w:hAnsi="Times New Roman"/>
          <w:b/>
          <w:sz w:val="21"/>
          <w:szCs w:val="21"/>
        </w:rPr>
        <w:t>6</w:t>
      </w:r>
      <w:r w:rsidRPr="003D7AC8">
        <w:rPr>
          <w:rFonts w:ascii="Times New Roman" w:hAnsi="Times New Roman"/>
          <w:b/>
          <w:sz w:val="21"/>
          <w:szCs w:val="21"/>
        </w:rPr>
        <w:t>-</w:t>
      </w:r>
      <w:r w:rsidR="00A254FE" w:rsidRPr="003D7AC8">
        <w:rPr>
          <w:rFonts w:ascii="Times New Roman" w:hAnsi="Times New Roman"/>
          <w:b/>
          <w:sz w:val="21"/>
          <w:szCs w:val="21"/>
        </w:rPr>
        <w:t>6</w:t>
      </w:r>
      <w:r w:rsidRPr="003D7AC8">
        <w:rPr>
          <w:rFonts w:ascii="Times New Roman" w:hAnsi="Times New Roman"/>
          <w:b/>
          <w:sz w:val="21"/>
          <w:szCs w:val="21"/>
        </w:rPr>
        <w:t xml:space="preserve">  </w:t>
      </w:r>
      <w:r w:rsidRPr="003D7AC8">
        <w:rPr>
          <w:rFonts w:ascii="Times New Roman" w:hAnsi="Times New Roman"/>
          <w:b/>
          <w:sz w:val="21"/>
          <w:szCs w:val="21"/>
        </w:rPr>
        <w:t>项目污染区划分及防渗等级一览表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0"/>
        <w:gridCol w:w="1368"/>
        <w:gridCol w:w="1200"/>
        <w:gridCol w:w="1331"/>
        <w:gridCol w:w="1512"/>
        <w:gridCol w:w="1577"/>
      </w:tblGrid>
      <w:tr w:rsidR="001B4900" w:rsidRPr="003D7AC8" w:rsidTr="007E0B1F">
        <w:trPr>
          <w:trHeight w:val="397"/>
          <w:tblHeader/>
          <w:jc w:val="center"/>
        </w:trPr>
        <w:tc>
          <w:tcPr>
            <w:tcW w:w="1370"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防渗分区</w:t>
            </w:r>
          </w:p>
        </w:tc>
        <w:tc>
          <w:tcPr>
            <w:tcW w:w="1368"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天然包气带防污性能</w:t>
            </w:r>
          </w:p>
        </w:tc>
        <w:tc>
          <w:tcPr>
            <w:tcW w:w="1200"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污染控制难易程度</w:t>
            </w:r>
          </w:p>
        </w:tc>
        <w:tc>
          <w:tcPr>
            <w:tcW w:w="1331"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污染物类型</w:t>
            </w:r>
          </w:p>
        </w:tc>
        <w:tc>
          <w:tcPr>
            <w:tcW w:w="1512"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厂区分区</w:t>
            </w:r>
          </w:p>
        </w:tc>
        <w:tc>
          <w:tcPr>
            <w:tcW w:w="1577"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防渗技术要求</w:t>
            </w:r>
          </w:p>
        </w:tc>
      </w:tr>
      <w:tr w:rsidR="001B4900" w:rsidRPr="003D7AC8" w:rsidTr="007E0B1F">
        <w:trPr>
          <w:trHeight w:val="397"/>
          <w:jc w:val="center"/>
        </w:trPr>
        <w:tc>
          <w:tcPr>
            <w:tcW w:w="1370" w:type="dxa"/>
            <w:vMerge w:val="restart"/>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重点防渗区</w:t>
            </w:r>
          </w:p>
        </w:tc>
        <w:tc>
          <w:tcPr>
            <w:tcW w:w="1368"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弱</w:t>
            </w:r>
          </w:p>
        </w:tc>
        <w:tc>
          <w:tcPr>
            <w:tcW w:w="1200"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难</w:t>
            </w:r>
          </w:p>
        </w:tc>
        <w:tc>
          <w:tcPr>
            <w:tcW w:w="1331" w:type="dxa"/>
            <w:vMerge w:val="restart"/>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重金属、持久性污染物</w:t>
            </w:r>
          </w:p>
        </w:tc>
        <w:tc>
          <w:tcPr>
            <w:tcW w:w="1512" w:type="dxa"/>
            <w:vMerge w:val="restart"/>
            <w:vAlign w:val="center"/>
          </w:tcPr>
          <w:p w:rsidR="001B4900" w:rsidRPr="003D7AC8" w:rsidRDefault="001B4900" w:rsidP="007E0B1F">
            <w:pPr>
              <w:spacing w:line="240" w:lineRule="auto"/>
              <w:jc w:val="center"/>
              <w:rPr>
                <w:rFonts w:ascii="Times New Roman" w:hAnsi="Times New Roman"/>
                <w:b/>
                <w:sz w:val="21"/>
                <w:szCs w:val="21"/>
              </w:rPr>
            </w:pPr>
            <w:r w:rsidRPr="003D7AC8">
              <w:rPr>
                <w:rFonts w:ascii="Times New Roman" w:hAnsi="Times New Roman"/>
                <w:sz w:val="21"/>
                <w:szCs w:val="21"/>
              </w:rPr>
              <w:t>危险暂存仓库</w:t>
            </w:r>
          </w:p>
        </w:tc>
        <w:tc>
          <w:tcPr>
            <w:tcW w:w="1577" w:type="dxa"/>
            <w:vMerge w:val="restart"/>
            <w:vAlign w:val="center"/>
          </w:tcPr>
          <w:p w:rsidR="001B4900" w:rsidRPr="003D7AC8" w:rsidRDefault="001B4900" w:rsidP="007E0B1F">
            <w:pPr>
              <w:spacing w:line="240" w:lineRule="auto"/>
              <w:jc w:val="center"/>
              <w:rPr>
                <w:rFonts w:ascii="Times New Roman" w:hAnsi="Times New Roman"/>
                <w:b/>
                <w:sz w:val="21"/>
                <w:szCs w:val="21"/>
              </w:rPr>
            </w:pPr>
            <w:r w:rsidRPr="003D7AC8">
              <w:rPr>
                <w:rFonts w:ascii="Times New Roman" w:hAnsi="Times New Roman"/>
                <w:sz w:val="21"/>
                <w:szCs w:val="21"/>
              </w:rPr>
              <w:t>等效黏土防渗层</w:t>
            </w:r>
            <w:r w:rsidRPr="003D7AC8">
              <w:rPr>
                <w:rFonts w:ascii="Times New Roman" w:hAnsi="Times New Roman"/>
                <w:sz w:val="21"/>
                <w:szCs w:val="21"/>
              </w:rPr>
              <w:t>MB≥6.0m</w:t>
            </w:r>
            <w:r w:rsidRPr="003D7AC8">
              <w:rPr>
                <w:rFonts w:ascii="Times New Roman" w:hAnsi="Times New Roman"/>
                <w:sz w:val="21"/>
                <w:szCs w:val="21"/>
              </w:rPr>
              <w:t>，渗透系数</w:t>
            </w:r>
            <w:r w:rsidRPr="003D7AC8">
              <w:rPr>
                <w:rFonts w:ascii="Times New Roman" w:hAnsi="Times New Roman"/>
                <w:sz w:val="21"/>
                <w:szCs w:val="21"/>
              </w:rPr>
              <w:t>≤1.0</w:t>
            </w:r>
            <w:r w:rsidRPr="003D7AC8">
              <w:rPr>
                <w:rFonts w:ascii="宋体" w:hAnsi="宋体" w:cs="宋体" w:hint="eastAsia"/>
                <w:sz w:val="21"/>
                <w:szCs w:val="21"/>
              </w:rPr>
              <w:t>╳</w:t>
            </w:r>
            <w:r w:rsidRPr="003D7AC8">
              <w:rPr>
                <w:rFonts w:ascii="Times New Roman" w:hAnsi="Times New Roman"/>
                <w:sz w:val="21"/>
                <w:szCs w:val="21"/>
              </w:rPr>
              <w:t>10</w:t>
            </w:r>
            <w:smartTag w:uri="urn:schemas-microsoft-com:office:smarttags" w:element="chmetcnv">
              <w:smartTagPr>
                <w:attr w:name="TCSC" w:val="0"/>
                <w:attr w:name="NumberType" w:val="1"/>
                <w:attr w:name="Negative" w:val="True"/>
                <w:attr w:name="HasSpace" w:val="False"/>
                <w:attr w:name="SourceValue" w:val="7"/>
                <w:attr w:name="UnitName" w:val="cm"/>
              </w:smartTagPr>
              <w:r w:rsidRPr="003D7AC8">
                <w:rPr>
                  <w:rFonts w:ascii="Times New Roman" w:hAnsi="Times New Roman"/>
                  <w:sz w:val="21"/>
                  <w:szCs w:val="21"/>
                  <w:vertAlign w:val="superscript"/>
                </w:rPr>
                <w:t>-7</w:t>
              </w:r>
              <w:r w:rsidRPr="003D7AC8">
                <w:rPr>
                  <w:rFonts w:ascii="Times New Roman" w:hAnsi="Times New Roman"/>
                  <w:sz w:val="21"/>
                  <w:szCs w:val="21"/>
                </w:rPr>
                <w:t>cm</w:t>
              </w:r>
            </w:smartTag>
            <w:r w:rsidRPr="003D7AC8">
              <w:rPr>
                <w:rFonts w:ascii="Times New Roman" w:hAnsi="Times New Roman"/>
                <w:sz w:val="21"/>
                <w:szCs w:val="21"/>
              </w:rPr>
              <w:t>/s</w:t>
            </w:r>
          </w:p>
        </w:tc>
      </w:tr>
      <w:tr w:rsidR="001B4900" w:rsidRPr="003D7AC8" w:rsidTr="007E0B1F">
        <w:trPr>
          <w:trHeight w:val="397"/>
          <w:jc w:val="center"/>
        </w:trPr>
        <w:tc>
          <w:tcPr>
            <w:tcW w:w="1370" w:type="dxa"/>
            <w:vMerge/>
            <w:vAlign w:val="center"/>
          </w:tcPr>
          <w:p w:rsidR="001B4900" w:rsidRPr="003D7AC8" w:rsidRDefault="001B4900" w:rsidP="007E0B1F">
            <w:pPr>
              <w:spacing w:line="240" w:lineRule="auto"/>
              <w:jc w:val="center"/>
              <w:rPr>
                <w:rFonts w:ascii="Times New Roman" w:hAnsi="Times New Roman"/>
                <w:sz w:val="21"/>
                <w:szCs w:val="21"/>
              </w:rPr>
            </w:pPr>
          </w:p>
        </w:tc>
        <w:tc>
          <w:tcPr>
            <w:tcW w:w="1368"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中</w:t>
            </w:r>
            <w:r w:rsidRPr="003D7AC8">
              <w:rPr>
                <w:rFonts w:ascii="Times New Roman" w:hAnsi="Times New Roman"/>
                <w:sz w:val="21"/>
                <w:szCs w:val="21"/>
              </w:rPr>
              <w:t>-</w:t>
            </w:r>
            <w:r w:rsidRPr="003D7AC8">
              <w:rPr>
                <w:rFonts w:ascii="Times New Roman" w:hAnsi="Times New Roman"/>
                <w:sz w:val="21"/>
                <w:szCs w:val="21"/>
              </w:rPr>
              <w:t>强</w:t>
            </w:r>
          </w:p>
        </w:tc>
        <w:tc>
          <w:tcPr>
            <w:tcW w:w="1200"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难</w:t>
            </w:r>
          </w:p>
        </w:tc>
        <w:tc>
          <w:tcPr>
            <w:tcW w:w="1331" w:type="dxa"/>
            <w:vMerge/>
            <w:vAlign w:val="center"/>
          </w:tcPr>
          <w:p w:rsidR="001B4900" w:rsidRPr="003D7AC8" w:rsidRDefault="001B4900" w:rsidP="007E0B1F">
            <w:pPr>
              <w:spacing w:line="240" w:lineRule="auto"/>
              <w:jc w:val="center"/>
              <w:rPr>
                <w:rFonts w:ascii="Times New Roman" w:hAnsi="Times New Roman"/>
                <w:sz w:val="21"/>
                <w:szCs w:val="21"/>
              </w:rPr>
            </w:pPr>
          </w:p>
        </w:tc>
        <w:tc>
          <w:tcPr>
            <w:tcW w:w="1512" w:type="dxa"/>
            <w:vMerge/>
            <w:vAlign w:val="center"/>
          </w:tcPr>
          <w:p w:rsidR="001B4900" w:rsidRPr="003D7AC8" w:rsidRDefault="001B4900" w:rsidP="007E0B1F">
            <w:pPr>
              <w:spacing w:line="240" w:lineRule="auto"/>
              <w:jc w:val="center"/>
              <w:rPr>
                <w:rFonts w:ascii="Times New Roman" w:hAnsi="Times New Roman"/>
                <w:b/>
                <w:sz w:val="21"/>
                <w:szCs w:val="21"/>
              </w:rPr>
            </w:pPr>
          </w:p>
        </w:tc>
        <w:tc>
          <w:tcPr>
            <w:tcW w:w="1577" w:type="dxa"/>
            <w:vMerge/>
            <w:vAlign w:val="center"/>
          </w:tcPr>
          <w:p w:rsidR="001B4900" w:rsidRPr="003D7AC8" w:rsidRDefault="001B4900" w:rsidP="007E0B1F">
            <w:pPr>
              <w:spacing w:line="240" w:lineRule="auto"/>
              <w:jc w:val="center"/>
              <w:rPr>
                <w:rFonts w:ascii="Times New Roman" w:hAnsi="Times New Roman"/>
                <w:b/>
                <w:sz w:val="21"/>
                <w:szCs w:val="21"/>
              </w:rPr>
            </w:pPr>
          </w:p>
        </w:tc>
      </w:tr>
      <w:tr w:rsidR="001B4900" w:rsidRPr="003D7AC8" w:rsidTr="007E0B1F">
        <w:trPr>
          <w:trHeight w:val="397"/>
          <w:jc w:val="center"/>
        </w:trPr>
        <w:tc>
          <w:tcPr>
            <w:tcW w:w="1370" w:type="dxa"/>
            <w:vMerge/>
            <w:vAlign w:val="center"/>
          </w:tcPr>
          <w:p w:rsidR="001B4900" w:rsidRPr="003D7AC8" w:rsidRDefault="001B4900" w:rsidP="007E0B1F">
            <w:pPr>
              <w:spacing w:line="240" w:lineRule="auto"/>
              <w:jc w:val="center"/>
              <w:rPr>
                <w:rFonts w:ascii="Times New Roman" w:hAnsi="Times New Roman"/>
                <w:sz w:val="21"/>
                <w:szCs w:val="21"/>
              </w:rPr>
            </w:pPr>
          </w:p>
        </w:tc>
        <w:tc>
          <w:tcPr>
            <w:tcW w:w="1368"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弱</w:t>
            </w:r>
          </w:p>
        </w:tc>
        <w:tc>
          <w:tcPr>
            <w:tcW w:w="1200"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易</w:t>
            </w:r>
          </w:p>
        </w:tc>
        <w:tc>
          <w:tcPr>
            <w:tcW w:w="1331" w:type="dxa"/>
            <w:vMerge/>
            <w:vAlign w:val="center"/>
          </w:tcPr>
          <w:p w:rsidR="001B4900" w:rsidRPr="003D7AC8" w:rsidRDefault="001B4900" w:rsidP="007E0B1F">
            <w:pPr>
              <w:spacing w:line="240" w:lineRule="auto"/>
              <w:jc w:val="center"/>
              <w:rPr>
                <w:rFonts w:ascii="Times New Roman" w:hAnsi="Times New Roman"/>
                <w:sz w:val="21"/>
                <w:szCs w:val="21"/>
              </w:rPr>
            </w:pPr>
          </w:p>
        </w:tc>
        <w:tc>
          <w:tcPr>
            <w:tcW w:w="1512" w:type="dxa"/>
            <w:vMerge/>
            <w:vAlign w:val="center"/>
          </w:tcPr>
          <w:p w:rsidR="001B4900" w:rsidRPr="003D7AC8" w:rsidRDefault="001B4900" w:rsidP="007E0B1F">
            <w:pPr>
              <w:spacing w:line="240" w:lineRule="auto"/>
              <w:jc w:val="center"/>
              <w:rPr>
                <w:rFonts w:ascii="Times New Roman" w:hAnsi="Times New Roman"/>
                <w:b/>
                <w:sz w:val="21"/>
                <w:szCs w:val="21"/>
              </w:rPr>
            </w:pPr>
          </w:p>
        </w:tc>
        <w:tc>
          <w:tcPr>
            <w:tcW w:w="1577" w:type="dxa"/>
            <w:vMerge/>
            <w:vAlign w:val="center"/>
          </w:tcPr>
          <w:p w:rsidR="001B4900" w:rsidRPr="003D7AC8" w:rsidRDefault="001B4900" w:rsidP="007E0B1F">
            <w:pPr>
              <w:spacing w:line="240" w:lineRule="auto"/>
              <w:jc w:val="center"/>
              <w:rPr>
                <w:rFonts w:ascii="Times New Roman" w:hAnsi="Times New Roman"/>
                <w:b/>
                <w:sz w:val="21"/>
                <w:szCs w:val="21"/>
              </w:rPr>
            </w:pPr>
          </w:p>
        </w:tc>
      </w:tr>
      <w:tr w:rsidR="001B4900" w:rsidRPr="003D7AC8" w:rsidTr="007E0B1F">
        <w:trPr>
          <w:trHeight w:val="397"/>
          <w:jc w:val="center"/>
        </w:trPr>
        <w:tc>
          <w:tcPr>
            <w:tcW w:w="1370" w:type="dxa"/>
            <w:vMerge w:val="restart"/>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一般防渗区</w:t>
            </w:r>
          </w:p>
        </w:tc>
        <w:tc>
          <w:tcPr>
            <w:tcW w:w="1368"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弱</w:t>
            </w:r>
          </w:p>
        </w:tc>
        <w:tc>
          <w:tcPr>
            <w:tcW w:w="1200"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易</w:t>
            </w:r>
            <w:r w:rsidRPr="003D7AC8">
              <w:rPr>
                <w:rFonts w:ascii="Times New Roman" w:hAnsi="Times New Roman"/>
                <w:sz w:val="21"/>
                <w:szCs w:val="21"/>
              </w:rPr>
              <w:t>-</w:t>
            </w:r>
            <w:r w:rsidRPr="003D7AC8">
              <w:rPr>
                <w:rFonts w:ascii="Times New Roman" w:hAnsi="Times New Roman"/>
                <w:sz w:val="21"/>
                <w:szCs w:val="21"/>
              </w:rPr>
              <w:t>难</w:t>
            </w:r>
          </w:p>
        </w:tc>
        <w:tc>
          <w:tcPr>
            <w:tcW w:w="1331"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其他类型</w:t>
            </w:r>
          </w:p>
        </w:tc>
        <w:tc>
          <w:tcPr>
            <w:tcW w:w="1512"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一般固废暂存仓库、地下管线、污水处理设施区域、应急水池等</w:t>
            </w:r>
          </w:p>
        </w:tc>
        <w:tc>
          <w:tcPr>
            <w:tcW w:w="1577"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等效黏土防渗层</w:t>
            </w:r>
            <w:r w:rsidRPr="003D7AC8">
              <w:rPr>
                <w:rFonts w:ascii="Times New Roman" w:hAnsi="Times New Roman"/>
                <w:sz w:val="21"/>
                <w:szCs w:val="21"/>
              </w:rPr>
              <w:t>MB≥</w:t>
            </w:r>
            <w:smartTag w:uri="urn:schemas-microsoft-com:office:smarttags" w:element="chmetcnv">
              <w:smartTagPr>
                <w:attr w:name="TCSC" w:val="0"/>
                <w:attr w:name="NumberType" w:val="1"/>
                <w:attr w:name="Negative" w:val="False"/>
                <w:attr w:name="HasSpace" w:val="False"/>
                <w:attr w:name="SourceValue" w:val="1.5"/>
                <w:attr w:name="UnitName" w:val="m"/>
              </w:smartTagPr>
              <w:r w:rsidRPr="003D7AC8">
                <w:rPr>
                  <w:rFonts w:ascii="Times New Roman" w:hAnsi="Times New Roman"/>
                  <w:sz w:val="21"/>
                  <w:szCs w:val="21"/>
                </w:rPr>
                <w:t>1.5m</w:t>
              </w:r>
            </w:smartTag>
            <w:r w:rsidRPr="003D7AC8">
              <w:rPr>
                <w:rFonts w:ascii="Times New Roman" w:hAnsi="Times New Roman"/>
                <w:sz w:val="21"/>
                <w:szCs w:val="21"/>
              </w:rPr>
              <w:t>，渗透系数</w:t>
            </w:r>
            <w:r w:rsidRPr="003D7AC8">
              <w:rPr>
                <w:rFonts w:ascii="Times New Roman" w:hAnsi="Times New Roman"/>
                <w:sz w:val="21"/>
                <w:szCs w:val="21"/>
              </w:rPr>
              <w:t>≤1.0</w:t>
            </w:r>
            <w:r w:rsidRPr="003D7AC8">
              <w:rPr>
                <w:rFonts w:ascii="宋体" w:hAnsi="宋体" w:cs="宋体" w:hint="eastAsia"/>
                <w:sz w:val="21"/>
                <w:szCs w:val="21"/>
              </w:rPr>
              <w:t>╳</w:t>
            </w:r>
            <w:r w:rsidRPr="003D7AC8">
              <w:rPr>
                <w:rFonts w:ascii="Times New Roman" w:hAnsi="Times New Roman"/>
                <w:sz w:val="21"/>
                <w:szCs w:val="21"/>
              </w:rPr>
              <w:t>10</w:t>
            </w:r>
            <w:smartTag w:uri="urn:schemas-microsoft-com:office:smarttags" w:element="chmetcnv">
              <w:smartTagPr>
                <w:attr w:name="TCSC" w:val="0"/>
                <w:attr w:name="NumberType" w:val="1"/>
                <w:attr w:name="Negative" w:val="True"/>
                <w:attr w:name="HasSpace" w:val="False"/>
                <w:attr w:name="SourceValue" w:val="7"/>
                <w:attr w:name="UnitName" w:val="cm"/>
              </w:smartTagPr>
              <w:r w:rsidRPr="003D7AC8">
                <w:rPr>
                  <w:rFonts w:ascii="Times New Roman" w:hAnsi="Times New Roman"/>
                  <w:sz w:val="21"/>
                  <w:szCs w:val="21"/>
                </w:rPr>
                <w:t>-7cm</w:t>
              </w:r>
            </w:smartTag>
            <w:r w:rsidRPr="003D7AC8">
              <w:rPr>
                <w:rFonts w:ascii="Times New Roman" w:hAnsi="Times New Roman"/>
                <w:sz w:val="21"/>
                <w:szCs w:val="21"/>
              </w:rPr>
              <w:t>/s</w:t>
            </w:r>
          </w:p>
        </w:tc>
      </w:tr>
      <w:tr w:rsidR="001B4900" w:rsidRPr="003D7AC8" w:rsidTr="007E0B1F">
        <w:trPr>
          <w:trHeight w:val="397"/>
          <w:jc w:val="center"/>
        </w:trPr>
        <w:tc>
          <w:tcPr>
            <w:tcW w:w="1370" w:type="dxa"/>
            <w:vMerge/>
            <w:vAlign w:val="center"/>
          </w:tcPr>
          <w:p w:rsidR="001B4900" w:rsidRPr="003D7AC8" w:rsidRDefault="001B4900" w:rsidP="007E0B1F">
            <w:pPr>
              <w:spacing w:line="240" w:lineRule="auto"/>
              <w:jc w:val="center"/>
              <w:rPr>
                <w:rFonts w:ascii="Times New Roman" w:hAnsi="Times New Roman"/>
                <w:sz w:val="21"/>
                <w:szCs w:val="21"/>
              </w:rPr>
            </w:pPr>
          </w:p>
        </w:tc>
        <w:tc>
          <w:tcPr>
            <w:tcW w:w="1368"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中</w:t>
            </w:r>
            <w:r w:rsidRPr="003D7AC8">
              <w:rPr>
                <w:rFonts w:ascii="Times New Roman" w:hAnsi="Times New Roman"/>
                <w:sz w:val="21"/>
                <w:szCs w:val="21"/>
              </w:rPr>
              <w:t>-</w:t>
            </w:r>
            <w:r w:rsidRPr="003D7AC8">
              <w:rPr>
                <w:rFonts w:ascii="Times New Roman" w:hAnsi="Times New Roman"/>
                <w:sz w:val="21"/>
                <w:szCs w:val="21"/>
              </w:rPr>
              <w:t>强</w:t>
            </w:r>
          </w:p>
        </w:tc>
        <w:tc>
          <w:tcPr>
            <w:tcW w:w="1200"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难</w:t>
            </w:r>
          </w:p>
        </w:tc>
        <w:tc>
          <w:tcPr>
            <w:tcW w:w="1331" w:type="dxa"/>
            <w:vMerge w:val="restart"/>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重金属、持久性污染物</w:t>
            </w:r>
          </w:p>
        </w:tc>
        <w:tc>
          <w:tcPr>
            <w:tcW w:w="1512" w:type="dxa"/>
            <w:vMerge w:val="restart"/>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无</w:t>
            </w:r>
          </w:p>
        </w:tc>
        <w:tc>
          <w:tcPr>
            <w:tcW w:w="1577" w:type="dxa"/>
            <w:vMerge w:val="restart"/>
            <w:vAlign w:val="center"/>
          </w:tcPr>
          <w:p w:rsidR="001B4900" w:rsidRPr="003D7AC8" w:rsidRDefault="001B4900" w:rsidP="007E0B1F">
            <w:pPr>
              <w:spacing w:line="240" w:lineRule="auto"/>
              <w:jc w:val="center"/>
              <w:rPr>
                <w:rFonts w:ascii="Times New Roman" w:hAnsi="Times New Roman"/>
                <w:b/>
                <w:sz w:val="21"/>
                <w:szCs w:val="21"/>
              </w:rPr>
            </w:pPr>
            <w:r w:rsidRPr="003D7AC8">
              <w:rPr>
                <w:rFonts w:ascii="Times New Roman" w:hAnsi="Times New Roman"/>
                <w:b/>
                <w:sz w:val="21"/>
                <w:szCs w:val="21"/>
              </w:rPr>
              <w:t>/</w:t>
            </w:r>
          </w:p>
        </w:tc>
      </w:tr>
      <w:tr w:rsidR="001B4900" w:rsidRPr="003D7AC8" w:rsidTr="007E0B1F">
        <w:trPr>
          <w:trHeight w:val="397"/>
          <w:jc w:val="center"/>
        </w:trPr>
        <w:tc>
          <w:tcPr>
            <w:tcW w:w="1370" w:type="dxa"/>
            <w:vMerge/>
            <w:vAlign w:val="center"/>
          </w:tcPr>
          <w:p w:rsidR="001B4900" w:rsidRPr="003D7AC8" w:rsidRDefault="001B4900" w:rsidP="007E0B1F">
            <w:pPr>
              <w:spacing w:line="240" w:lineRule="auto"/>
              <w:jc w:val="center"/>
              <w:rPr>
                <w:rFonts w:ascii="Times New Roman" w:hAnsi="Times New Roman"/>
                <w:sz w:val="21"/>
                <w:szCs w:val="21"/>
              </w:rPr>
            </w:pPr>
          </w:p>
        </w:tc>
        <w:tc>
          <w:tcPr>
            <w:tcW w:w="1368"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中</w:t>
            </w:r>
          </w:p>
        </w:tc>
        <w:tc>
          <w:tcPr>
            <w:tcW w:w="1200"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易</w:t>
            </w:r>
          </w:p>
        </w:tc>
        <w:tc>
          <w:tcPr>
            <w:tcW w:w="1331" w:type="dxa"/>
            <w:vMerge/>
            <w:vAlign w:val="center"/>
          </w:tcPr>
          <w:p w:rsidR="001B4900" w:rsidRPr="003D7AC8" w:rsidRDefault="001B4900" w:rsidP="007E0B1F">
            <w:pPr>
              <w:spacing w:line="240" w:lineRule="auto"/>
              <w:jc w:val="center"/>
              <w:rPr>
                <w:rFonts w:ascii="Times New Roman" w:hAnsi="Times New Roman"/>
                <w:sz w:val="21"/>
                <w:szCs w:val="21"/>
              </w:rPr>
            </w:pPr>
          </w:p>
        </w:tc>
        <w:tc>
          <w:tcPr>
            <w:tcW w:w="1512" w:type="dxa"/>
            <w:vMerge/>
            <w:vAlign w:val="center"/>
          </w:tcPr>
          <w:p w:rsidR="001B4900" w:rsidRPr="003D7AC8" w:rsidRDefault="001B4900" w:rsidP="007E0B1F">
            <w:pPr>
              <w:spacing w:line="240" w:lineRule="auto"/>
              <w:jc w:val="center"/>
              <w:rPr>
                <w:rFonts w:ascii="Times New Roman" w:hAnsi="Times New Roman"/>
                <w:b/>
                <w:sz w:val="21"/>
                <w:szCs w:val="21"/>
              </w:rPr>
            </w:pPr>
          </w:p>
        </w:tc>
        <w:tc>
          <w:tcPr>
            <w:tcW w:w="1577" w:type="dxa"/>
            <w:vMerge/>
            <w:vAlign w:val="center"/>
          </w:tcPr>
          <w:p w:rsidR="001B4900" w:rsidRPr="003D7AC8" w:rsidRDefault="001B4900" w:rsidP="007E0B1F">
            <w:pPr>
              <w:spacing w:line="240" w:lineRule="auto"/>
              <w:jc w:val="center"/>
              <w:rPr>
                <w:rFonts w:ascii="Times New Roman" w:hAnsi="Times New Roman"/>
                <w:b/>
                <w:sz w:val="21"/>
                <w:szCs w:val="21"/>
              </w:rPr>
            </w:pPr>
          </w:p>
        </w:tc>
      </w:tr>
      <w:tr w:rsidR="001B4900" w:rsidRPr="003D7AC8" w:rsidTr="007E0B1F">
        <w:trPr>
          <w:trHeight w:val="397"/>
          <w:jc w:val="center"/>
        </w:trPr>
        <w:tc>
          <w:tcPr>
            <w:tcW w:w="1370" w:type="dxa"/>
            <w:vMerge/>
            <w:vAlign w:val="center"/>
          </w:tcPr>
          <w:p w:rsidR="001B4900" w:rsidRPr="003D7AC8" w:rsidRDefault="001B4900" w:rsidP="007E0B1F">
            <w:pPr>
              <w:spacing w:line="240" w:lineRule="auto"/>
              <w:jc w:val="center"/>
              <w:rPr>
                <w:rFonts w:ascii="Times New Roman" w:hAnsi="Times New Roman"/>
                <w:sz w:val="21"/>
                <w:szCs w:val="21"/>
              </w:rPr>
            </w:pPr>
          </w:p>
        </w:tc>
        <w:tc>
          <w:tcPr>
            <w:tcW w:w="1368"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强</w:t>
            </w:r>
          </w:p>
        </w:tc>
        <w:tc>
          <w:tcPr>
            <w:tcW w:w="1200"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易</w:t>
            </w:r>
          </w:p>
        </w:tc>
        <w:tc>
          <w:tcPr>
            <w:tcW w:w="1331" w:type="dxa"/>
            <w:vMerge/>
            <w:vAlign w:val="center"/>
          </w:tcPr>
          <w:p w:rsidR="001B4900" w:rsidRPr="003D7AC8" w:rsidRDefault="001B4900" w:rsidP="007E0B1F">
            <w:pPr>
              <w:spacing w:line="240" w:lineRule="auto"/>
              <w:jc w:val="center"/>
              <w:rPr>
                <w:rFonts w:ascii="Times New Roman" w:hAnsi="Times New Roman"/>
                <w:sz w:val="21"/>
                <w:szCs w:val="21"/>
              </w:rPr>
            </w:pPr>
          </w:p>
        </w:tc>
        <w:tc>
          <w:tcPr>
            <w:tcW w:w="1512" w:type="dxa"/>
            <w:vMerge/>
            <w:vAlign w:val="center"/>
          </w:tcPr>
          <w:p w:rsidR="001B4900" w:rsidRPr="003D7AC8" w:rsidRDefault="001B4900" w:rsidP="007E0B1F">
            <w:pPr>
              <w:spacing w:line="240" w:lineRule="auto"/>
              <w:jc w:val="center"/>
              <w:rPr>
                <w:rFonts w:ascii="Times New Roman" w:hAnsi="Times New Roman"/>
                <w:b/>
                <w:sz w:val="21"/>
                <w:szCs w:val="21"/>
              </w:rPr>
            </w:pPr>
          </w:p>
        </w:tc>
        <w:tc>
          <w:tcPr>
            <w:tcW w:w="1577" w:type="dxa"/>
            <w:vMerge/>
            <w:vAlign w:val="center"/>
          </w:tcPr>
          <w:p w:rsidR="001B4900" w:rsidRPr="003D7AC8" w:rsidRDefault="001B4900" w:rsidP="007E0B1F">
            <w:pPr>
              <w:spacing w:line="240" w:lineRule="auto"/>
              <w:jc w:val="center"/>
              <w:rPr>
                <w:rFonts w:ascii="Times New Roman" w:hAnsi="Times New Roman"/>
                <w:b/>
                <w:sz w:val="21"/>
                <w:szCs w:val="21"/>
              </w:rPr>
            </w:pPr>
          </w:p>
        </w:tc>
      </w:tr>
      <w:tr w:rsidR="001B4900" w:rsidRPr="003D7AC8" w:rsidTr="007E0B1F">
        <w:trPr>
          <w:trHeight w:val="397"/>
          <w:jc w:val="center"/>
        </w:trPr>
        <w:tc>
          <w:tcPr>
            <w:tcW w:w="1370"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简单防渗区</w:t>
            </w:r>
          </w:p>
        </w:tc>
        <w:tc>
          <w:tcPr>
            <w:tcW w:w="1368"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中</w:t>
            </w:r>
            <w:r w:rsidRPr="003D7AC8">
              <w:rPr>
                <w:rFonts w:ascii="Times New Roman" w:hAnsi="Times New Roman"/>
                <w:sz w:val="21"/>
                <w:szCs w:val="21"/>
              </w:rPr>
              <w:t>-</w:t>
            </w:r>
            <w:r w:rsidRPr="003D7AC8">
              <w:rPr>
                <w:rFonts w:ascii="Times New Roman" w:hAnsi="Times New Roman"/>
                <w:sz w:val="21"/>
                <w:szCs w:val="21"/>
              </w:rPr>
              <w:t>强</w:t>
            </w:r>
          </w:p>
        </w:tc>
        <w:tc>
          <w:tcPr>
            <w:tcW w:w="1200"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易</w:t>
            </w:r>
          </w:p>
        </w:tc>
        <w:tc>
          <w:tcPr>
            <w:tcW w:w="1331"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其他类型</w:t>
            </w:r>
          </w:p>
        </w:tc>
        <w:tc>
          <w:tcPr>
            <w:tcW w:w="1512" w:type="dxa"/>
            <w:vAlign w:val="center"/>
          </w:tcPr>
          <w:p w:rsidR="001B4900" w:rsidRPr="003D7AC8" w:rsidRDefault="001B4900" w:rsidP="007E0B1F">
            <w:pPr>
              <w:spacing w:line="240" w:lineRule="auto"/>
              <w:jc w:val="center"/>
              <w:rPr>
                <w:rFonts w:ascii="Times New Roman" w:hAnsi="Times New Roman"/>
                <w:b/>
                <w:sz w:val="21"/>
                <w:szCs w:val="21"/>
              </w:rPr>
            </w:pPr>
            <w:r w:rsidRPr="003D7AC8">
              <w:rPr>
                <w:rFonts w:ascii="Times New Roman" w:hAnsi="Times New Roman"/>
                <w:sz w:val="21"/>
                <w:szCs w:val="21"/>
              </w:rPr>
              <w:t>办公区等</w:t>
            </w:r>
          </w:p>
        </w:tc>
        <w:tc>
          <w:tcPr>
            <w:tcW w:w="1577" w:type="dxa"/>
            <w:vAlign w:val="center"/>
          </w:tcPr>
          <w:p w:rsidR="001B4900" w:rsidRPr="003D7AC8" w:rsidRDefault="001B4900" w:rsidP="007E0B1F">
            <w:pPr>
              <w:spacing w:line="240" w:lineRule="auto"/>
              <w:jc w:val="center"/>
              <w:rPr>
                <w:rFonts w:ascii="Times New Roman" w:hAnsi="Times New Roman"/>
                <w:b/>
                <w:sz w:val="21"/>
                <w:szCs w:val="21"/>
              </w:rPr>
            </w:pPr>
            <w:r w:rsidRPr="003D7AC8">
              <w:rPr>
                <w:rFonts w:ascii="Times New Roman" w:hAnsi="Times New Roman"/>
                <w:sz w:val="21"/>
                <w:szCs w:val="21"/>
              </w:rPr>
              <w:t>一般地面硬化</w:t>
            </w:r>
          </w:p>
        </w:tc>
      </w:tr>
    </w:tbl>
    <w:p w:rsidR="001B4900" w:rsidRPr="003D7AC8" w:rsidRDefault="001B4900" w:rsidP="001B4900">
      <w:pPr>
        <w:spacing w:line="480" w:lineRule="exact"/>
        <w:ind w:firstLineChars="192" w:firstLine="461"/>
        <w:rPr>
          <w:rFonts w:ascii="Times New Roman" w:hAnsi="Times New Roman"/>
          <w:sz w:val="24"/>
          <w:szCs w:val="24"/>
        </w:rPr>
      </w:pPr>
      <w:r w:rsidRPr="003D7AC8">
        <w:rPr>
          <w:rFonts w:ascii="Times New Roman" w:hAnsi="Times New Roman"/>
          <w:sz w:val="24"/>
          <w:szCs w:val="24"/>
        </w:rPr>
        <w:t>项目设计采取的各项防渗处理措施具体见表</w:t>
      </w:r>
      <w:r w:rsidR="00A254FE" w:rsidRPr="003D7AC8">
        <w:rPr>
          <w:rFonts w:ascii="Times New Roman" w:hAnsi="Times New Roman"/>
          <w:sz w:val="24"/>
          <w:szCs w:val="24"/>
        </w:rPr>
        <w:t>6</w:t>
      </w:r>
      <w:r w:rsidRPr="003D7AC8">
        <w:rPr>
          <w:rFonts w:ascii="Times New Roman" w:hAnsi="Times New Roman"/>
          <w:sz w:val="24"/>
          <w:szCs w:val="24"/>
        </w:rPr>
        <w:t>-</w:t>
      </w:r>
      <w:r w:rsidR="00A254FE" w:rsidRPr="003D7AC8">
        <w:rPr>
          <w:rFonts w:ascii="Times New Roman" w:hAnsi="Times New Roman"/>
          <w:sz w:val="24"/>
          <w:szCs w:val="24"/>
        </w:rPr>
        <w:t>7</w:t>
      </w:r>
      <w:r w:rsidRPr="003D7AC8">
        <w:rPr>
          <w:rFonts w:ascii="Times New Roman" w:hAnsi="Times New Roman"/>
          <w:sz w:val="24"/>
          <w:szCs w:val="24"/>
        </w:rPr>
        <w:t>。</w:t>
      </w:r>
    </w:p>
    <w:p w:rsidR="001B4900" w:rsidRDefault="001B4900" w:rsidP="001B4900">
      <w:pPr>
        <w:spacing w:line="480" w:lineRule="exact"/>
        <w:jc w:val="center"/>
        <w:rPr>
          <w:rFonts w:ascii="Times New Roman" w:hAnsi="Times New Roman" w:hint="eastAsia"/>
          <w:b/>
          <w:color w:val="FF0000"/>
          <w:sz w:val="21"/>
          <w:szCs w:val="21"/>
        </w:rPr>
      </w:pPr>
    </w:p>
    <w:p w:rsidR="00523740" w:rsidRPr="00C42C28" w:rsidRDefault="00523740" w:rsidP="001B4900">
      <w:pPr>
        <w:spacing w:line="480" w:lineRule="exact"/>
        <w:jc w:val="center"/>
        <w:rPr>
          <w:rFonts w:ascii="Times New Roman" w:hAnsi="Times New Roman"/>
          <w:b/>
          <w:color w:val="FF0000"/>
          <w:sz w:val="21"/>
          <w:szCs w:val="21"/>
        </w:rPr>
      </w:pPr>
    </w:p>
    <w:p w:rsidR="001B4900" w:rsidRPr="003D7AC8" w:rsidRDefault="001B4900" w:rsidP="001B4900">
      <w:pPr>
        <w:spacing w:line="480" w:lineRule="exact"/>
        <w:jc w:val="center"/>
        <w:rPr>
          <w:rFonts w:ascii="Times New Roman" w:hAnsi="Times New Roman"/>
          <w:b/>
          <w:sz w:val="21"/>
          <w:szCs w:val="21"/>
        </w:rPr>
      </w:pPr>
      <w:r w:rsidRPr="003D7AC8">
        <w:rPr>
          <w:rFonts w:ascii="Times New Roman" w:hAnsi="Times New Roman"/>
          <w:b/>
          <w:sz w:val="21"/>
          <w:szCs w:val="21"/>
        </w:rPr>
        <w:lastRenderedPageBreak/>
        <w:t>表</w:t>
      </w:r>
      <w:r w:rsidR="00A254FE" w:rsidRPr="003D7AC8">
        <w:rPr>
          <w:rFonts w:ascii="Times New Roman" w:hAnsi="Times New Roman"/>
          <w:b/>
          <w:sz w:val="21"/>
          <w:szCs w:val="21"/>
        </w:rPr>
        <w:t>6</w:t>
      </w:r>
      <w:r w:rsidRPr="003D7AC8">
        <w:rPr>
          <w:rFonts w:ascii="Times New Roman" w:hAnsi="Times New Roman"/>
          <w:b/>
          <w:sz w:val="21"/>
          <w:szCs w:val="21"/>
        </w:rPr>
        <w:t>-</w:t>
      </w:r>
      <w:r w:rsidR="00A254FE" w:rsidRPr="003D7AC8">
        <w:rPr>
          <w:rFonts w:ascii="Times New Roman" w:hAnsi="Times New Roman"/>
          <w:b/>
          <w:sz w:val="21"/>
          <w:szCs w:val="21"/>
        </w:rPr>
        <w:t xml:space="preserve">7 </w:t>
      </w:r>
      <w:r w:rsidRPr="003D7AC8">
        <w:rPr>
          <w:rFonts w:ascii="Times New Roman" w:hAnsi="Times New Roman"/>
          <w:b/>
          <w:sz w:val="21"/>
          <w:szCs w:val="21"/>
        </w:rPr>
        <w:t xml:space="preserve"> </w:t>
      </w:r>
      <w:r w:rsidRPr="003D7AC8">
        <w:rPr>
          <w:rFonts w:ascii="Times New Roman" w:hAnsi="Times New Roman"/>
          <w:b/>
          <w:sz w:val="21"/>
          <w:szCs w:val="21"/>
        </w:rPr>
        <w:t>项目设计采取的防渗处理措施一览表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1"/>
        <w:gridCol w:w="1367"/>
        <w:gridCol w:w="6350"/>
      </w:tblGrid>
      <w:tr w:rsidR="001B4900" w:rsidRPr="003D7AC8" w:rsidTr="007E0B1F">
        <w:trPr>
          <w:trHeight w:val="397"/>
          <w:tblHeader/>
          <w:jc w:val="center"/>
        </w:trPr>
        <w:tc>
          <w:tcPr>
            <w:tcW w:w="641"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序号</w:t>
            </w:r>
          </w:p>
        </w:tc>
        <w:tc>
          <w:tcPr>
            <w:tcW w:w="1367"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主要环节</w:t>
            </w:r>
          </w:p>
        </w:tc>
        <w:tc>
          <w:tcPr>
            <w:tcW w:w="6349"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防渗处理措施</w:t>
            </w:r>
          </w:p>
        </w:tc>
      </w:tr>
      <w:tr w:rsidR="001B4900" w:rsidRPr="003D7AC8" w:rsidTr="007E0B1F">
        <w:trPr>
          <w:trHeight w:val="397"/>
          <w:jc w:val="center"/>
        </w:trPr>
        <w:tc>
          <w:tcPr>
            <w:tcW w:w="641"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1</w:t>
            </w:r>
          </w:p>
        </w:tc>
        <w:tc>
          <w:tcPr>
            <w:tcW w:w="1367"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厂区</w:t>
            </w:r>
          </w:p>
        </w:tc>
        <w:tc>
          <w:tcPr>
            <w:tcW w:w="6349" w:type="dxa"/>
            <w:vAlign w:val="center"/>
          </w:tcPr>
          <w:p w:rsidR="001B4900" w:rsidRPr="003D7AC8" w:rsidRDefault="001B4900" w:rsidP="007E0B1F">
            <w:pPr>
              <w:spacing w:line="240" w:lineRule="auto"/>
              <w:rPr>
                <w:rFonts w:ascii="Times New Roman" w:hAnsi="Times New Roman"/>
                <w:sz w:val="21"/>
                <w:szCs w:val="21"/>
              </w:rPr>
            </w:pPr>
            <w:r w:rsidRPr="003D7AC8">
              <w:rPr>
                <w:rFonts w:ascii="Times New Roman" w:hAnsi="Times New Roman"/>
                <w:sz w:val="21"/>
                <w:szCs w:val="21"/>
              </w:rPr>
              <w:t>厂区内为混凝土地面；生产车间严格按照建筑防渗设计规范，采用高标号的防水混凝土。</w:t>
            </w:r>
          </w:p>
        </w:tc>
      </w:tr>
      <w:tr w:rsidR="001B4900" w:rsidRPr="003D7AC8" w:rsidTr="007E0B1F">
        <w:trPr>
          <w:trHeight w:val="397"/>
          <w:jc w:val="center"/>
        </w:trPr>
        <w:tc>
          <w:tcPr>
            <w:tcW w:w="641"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2</w:t>
            </w:r>
          </w:p>
        </w:tc>
        <w:tc>
          <w:tcPr>
            <w:tcW w:w="1367"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原料、产品库区和生产装置区</w:t>
            </w:r>
          </w:p>
        </w:tc>
        <w:tc>
          <w:tcPr>
            <w:tcW w:w="6349" w:type="dxa"/>
            <w:vAlign w:val="center"/>
          </w:tcPr>
          <w:p w:rsidR="001B4900" w:rsidRPr="003D7AC8" w:rsidRDefault="001B4900" w:rsidP="007E0B1F">
            <w:pPr>
              <w:spacing w:line="240" w:lineRule="auto"/>
              <w:rPr>
                <w:rFonts w:ascii="Times New Roman" w:hAnsi="Times New Roman"/>
                <w:sz w:val="21"/>
                <w:szCs w:val="21"/>
              </w:rPr>
            </w:pPr>
            <w:r w:rsidRPr="003D7AC8">
              <w:rPr>
                <w:rFonts w:ascii="宋体" w:hAnsi="宋体" w:cs="宋体" w:hint="eastAsia"/>
                <w:sz w:val="21"/>
                <w:szCs w:val="21"/>
              </w:rPr>
              <w:t>①</w:t>
            </w:r>
            <w:r w:rsidRPr="003D7AC8">
              <w:rPr>
                <w:rFonts w:ascii="Times New Roman" w:hAnsi="Times New Roman"/>
                <w:sz w:val="21"/>
                <w:szCs w:val="21"/>
              </w:rPr>
              <w:t>设置于地面以上，便于跑、冒、滴、漏的直接观察；</w:t>
            </w:r>
            <w:r w:rsidRPr="003D7AC8">
              <w:rPr>
                <w:rFonts w:ascii="宋体" w:hAnsi="宋体" w:cs="宋体" w:hint="eastAsia"/>
                <w:sz w:val="21"/>
                <w:szCs w:val="21"/>
              </w:rPr>
              <w:t>②</w:t>
            </w:r>
            <w:r w:rsidRPr="003D7AC8">
              <w:rPr>
                <w:rFonts w:ascii="Times New Roman" w:hAnsi="Times New Roman"/>
                <w:sz w:val="21"/>
                <w:szCs w:val="21"/>
              </w:rPr>
              <w:t>严格按照建筑防渗设计规范，采用高标号的防水混凝土。</w:t>
            </w:r>
            <w:r w:rsidRPr="003D7AC8">
              <w:rPr>
                <w:rFonts w:ascii="Times New Roman" w:hAnsi="Times New Roman"/>
                <w:sz w:val="21"/>
                <w:szCs w:val="21"/>
              </w:rPr>
              <w:t xml:space="preserve"> </w:t>
            </w:r>
          </w:p>
        </w:tc>
      </w:tr>
      <w:tr w:rsidR="001B4900" w:rsidRPr="003D7AC8" w:rsidTr="007E0B1F">
        <w:trPr>
          <w:trHeight w:val="397"/>
          <w:jc w:val="center"/>
        </w:trPr>
        <w:tc>
          <w:tcPr>
            <w:tcW w:w="641"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3</w:t>
            </w:r>
          </w:p>
        </w:tc>
        <w:tc>
          <w:tcPr>
            <w:tcW w:w="1367"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废水等输送管道、阀门</w:t>
            </w:r>
          </w:p>
        </w:tc>
        <w:tc>
          <w:tcPr>
            <w:tcW w:w="6349" w:type="dxa"/>
            <w:vAlign w:val="center"/>
          </w:tcPr>
          <w:p w:rsidR="001B4900" w:rsidRPr="003D7AC8" w:rsidRDefault="001B4900" w:rsidP="007E0B1F">
            <w:pPr>
              <w:spacing w:line="240" w:lineRule="auto"/>
              <w:rPr>
                <w:rFonts w:ascii="Times New Roman" w:hAnsi="Times New Roman"/>
                <w:sz w:val="21"/>
                <w:szCs w:val="21"/>
              </w:rPr>
            </w:pPr>
            <w:r w:rsidRPr="003D7AC8">
              <w:rPr>
                <w:rFonts w:ascii="宋体" w:hAnsi="宋体" w:cs="宋体" w:hint="eastAsia"/>
                <w:sz w:val="21"/>
                <w:szCs w:val="21"/>
              </w:rPr>
              <w:t>①</w:t>
            </w:r>
            <w:r w:rsidRPr="003D7AC8">
              <w:rPr>
                <w:rFonts w:ascii="Times New Roman" w:hAnsi="Times New Roman"/>
                <w:sz w:val="21"/>
                <w:szCs w:val="21"/>
              </w:rPr>
              <w:t>对管道、阀门严格检查，有质量问题的及时更换，阀门采用优质产品；</w:t>
            </w:r>
            <w:r w:rsidRPr="003D7AC8">
              <w:rPr>
                <w:rFonts w:ascii="宋体" w:hAnsi="宋体" w:cs="宋体" w:hint="eastAsia"/>
                <w:sz w:val="21"/>
                <w:szCs w:val="21"/>
              </w:rPr>
              <w:t>②</w:t>
            </w:r>
            <w:r w:rsidRPr="003D7AC8">
              <w:rPr>
                <w:rFonts w:ascii="Times New Roman" w:hAnsi="Times New Roman"/>
                <w:sz w:val="21"/>
                <w:szCs w:val="21"/>
              </w:rPr>
              <w:t>工艺废水管线采取明管套明沟或架空敷设，如出现渗漏问题及时解决；</w:t>
            </w:r>
            <w:r w:rsidRPr="003D7AC8">
              <w:rPr>
                <w:rFonts w:ascii="宋体" w:hAnsi="宋体" w:cs="宋体" w:hint="eastAsia"/>
                <w:sz w:val="21"/>
                <w:szCs w:val="21"/>
              </w:rPr>
              <w:t>③</w:t>
            </w:r>
            <w:r w:rsidRPr="003D7AC8">
              <w:rPr>
                <w:rFonts w:ascii="Times New Roman" w:hAnsi="Times New Roman"/>
                <w:sz w:val="21"/>
                <w:szCs w:val="21"/>
              </w:rPr>
              <w:t>厂区内各集水池、循环水池等蓄水构筑物应采用防水混凝土并结合防水砂浆构建建筑主体，施工缝应采用外贴式止水带和外涂防水涂料结合使用，做好防渗措施。</w:t>
            </w:r>
          </w:p>
        </w:tc>
      </w:tr>
      <w:tr w:rsidR="001B4900" w:rsidRPr="003D7AC8" w:rsidTr="007E0B1F">
        <w:trPr>
          <w:trHeight w:val="397"/>
          <w:jc w:val="center"/>
        </w:trPr>
        <w:tc>
          <w:tcPr>
            <w:tcW w:w="641"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4</w:t>
            </w:r>
          </w:p>
        </w:tc>
        <w:tc>
          <w:tcPr>
            <w:tcW w:w="1367"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污水收集及处理系统</w:t>
            </w:r>
          </w:p>
        </w:tc>
        <w:tc>
          <w:tcPr>
            <w:tcW w:w="6349" w:type="dxa"/>
            <w:vAlign w:val="center"/>
          </w:tcPr>
          <w:p w:rsidR="001B4900" w:rsidRPr="003D7AC8" w:rsidRDefault="001B4900" w:rsidP="007E0B1F">
            <w:pPr>
              <w:spacing w:line="240" w:lineRule="auto"/>
              <w:rPr>
                <w:rFonts w:ascii="Times New Roman" w:hAnsi="Times New Roman"/>
                <w:sz w:val="21"/>
                <w:szCs w:val="21"/>
              </w:rPr>
            </w:pPr>
            <w:r w:rsidRPr="003D7AC8">
              <w:rPr>
                <w:rFonts w:ascii="宋体" w:hAnsi="宋体" w:cs="宋体" w:hint="eastAsia"/>
                <w:sz w:val="21"/>
                <w:szCs w:val="21"/>
              </w:rPr>
              <w:t>①</w:t>
            </w:r>
            <w:r w:rsidRPr="003D7AC8">
              <w:rPr>
                <w:rFonts w:ascii="Times New Roman" w:hAnsi="Times New Roman"/>
                <w:sz w:val="21"/>
                <w:szCs w:val="21"/>
              </w:rPr>
              <w:t>对各环节（包括生产车间、集水管线、沉淀池、排水管线、废物临时存放点等）要进行特殊防渗处理。进行天然基础层、复合衬层或双人工衬层设计建设，采取高标准的防渗处理措施。</w:t>
            </w:r>
            <w:r w:rsidRPr="003D7AC8">
              <w:rPr>
                <w:rFonts w:ascii="宋体" w:hAnsi="宋体" w:cs="宋体" w:hint="eastAsia"/>
                <w:sz w:val="21"/>
                <w:szCs w:val="21"/>
              </w:rPr>
              <w:t>②</w:t>
            </w:r>
            <w:r w:rsidRPr="003D7AC8">
              <w:rPr>
                <w:rFonts w:ascii="Times New Roman" w:hAnsi="Times New Roman"/>
                <w:sz w:val="21"/>
                <w:szCs w:val="21"/>
              </w:rPr>
              <w:t>污水收集池等池体采用高标号的防水混凝土，并按照水压计算，严格按照建筑防渗设计规范，采用足够厚度的钢筋混凝土结构；对池体内壁已作防渗处理；</w:t>
            </w:r>
            <w:r w:rsidRPr="003D7AC8">
              <w:rPr>
                <w:rFonts w:ascii="宋体" w:hAnsi="宋体" w:cs="宋体" w:hint="eastAsia"/>
                <w:sz w:val="21"/>
                <w:szCs w:val="21"/>
              </w:rPr>
              <w:t>③</w:t>
            </w:r>
            <w:r w:rsidRPr="003D7AC8">
              <w:rPr>
                <w:rFonts w:ascii="Times New Roman" w:hAnsi="Times New Roman"/>
                <w:sz w:val="21"/>
                <w:szCs w:val="21"/>
              </w:rPr>
              <w:t>严格按照施工规范施工，保证施工质量，保证无废水渗漏。</w:t>
            </w:r>
          </w:p>
        </w:tc>
      </w:tr>
      <w:tr w:rsidR="001B4900" w:rsidRPr="003D7AC8" w:rsidTr="007E0B1F">
        <w:trPr>
          <w:trHeight w:val="397"/>
          <w:jc w:val="center"/>
        </w:trPr>
        <w:tc>
          <w:tcPr>
            <w:tcW w:w="641"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5</w:t>
            </w:r>
          </w:p>
        </w:tc>
        <w:tc>
          <w:tcPr>
            <w:tcW w:w="1367" w:type="dxa"/>
            <w:vAlign w:val="center"/>
          </w:tcPr>
          <w:p w:rsidR="001B4900" w:rsidRPr="003D7AC8" w:rsidRDefault="001B4900" w:rsidP="007E0B1F">
            <w:pPr>
              <w:spacing w:line="240" w:lineRule="auto"/>
              <w:jc w:val="center"/>
              <w:rPr>
                <w:rFonts w:ascii="Times New Roman" w:hAnsi="Times New Roman"/>
                <w:sz w:val="21"/>
                <w:szCs w:val="21"/>
              </w:rPr>
            </w:pPr>
            <w:r w:rsidRPr="003D7AC8">
              <w:rPr>
                <w:rFonts w:ascii="Times New Roman" w:hAnsi="Times New Roman"/>
                <w:sz w:val="21"/>
                <w:szCs w:val="21"/>
              </w:rPr>
              <w:t>固废暂存及处理场所</w:t>
            </w:r>
          </w:p>
        </w:tc>
        <w:tc>
          <w:tcPr>
            <w:tcW w:w="6349" w:type="dxa"/>
            <w:vAlign w:val="center"/>
          </w:tcPr>
          <w:p w:rsidR="001B4900" w:rsidRPr="003D7AC8" w:rsidRDefault="001B4900" w:rsidP="007E0B1F">
            <w:pPr>
              <w:spacing w:line="240" w:lineRule="auto"/>
              <w:rPr>
                <w:rFonts w:ascii="Times New Roman" w:hAnsi="Times New Roman"/>
                <w:sz w:val="21"/>
                <w:szCs w:val="21"/>
              </w:rPr>
            </w:pPr>
            <w:r w:rsidRPr="003D7AC8">
              <w:rPr>
                <w:rFonts w:ascii="宋体" w:hAnsi="宋体" w:cs="宋体" w:hint="eastAsia"/>
                <w:sz w:val="21"/>
                <w:szCs w:val="21"/>
              </w:rPr>
              <w:t>①</w:t>
            </w:r>
            <w:r w:rsidRPr="003D7AC8">
              <w:rPr>
                <w:rFonts w:ascii="Times New Roman" w:hAnsi="Times New Roman"/>
                <w:sz w:val="21"/>
                <w:szCs w:val="21"/>
              </w:rPr>
              <w:t>按《一般工业固体废物贮存、处置场污染控制标准》（</w:t>
            </w:r>
            <w:r w:rsidRPr="003D7AC8">
              <w:rPr>
                <w:rFonts w:ascii="Times New Roman" w:hAnsi="Times New Roman"/>
                <w:sz w:val="21"/>
                <w:szCs w:val="21"/>
              </w:rPr>
              <w:t>GB18599-2001</w:t>
            </w:r>
            <w:r w:rsidRPr="003D7AC8">
              <w:rPr>
                <w:rFonts w:ascii="Times New Roman" w:hAnsi="Times New Roman"/>
                <w:sz w:val="21"/>
                <w:szCs w:val="21"/>
              </w:rPr>
              <w:t>）（修改单）和《危险废物贮存污染控制标准》（</w:t>
            </w:r>
            <w:r w:rsidRPr="003D7AC8">
              <w:rPr>
                <w:rFonts w:ascii="Times New Roman" w:hAnsi="Times New Roman"/>
                <w:sz w:val="21"/>
                <w:szCs w:val="21"/>
              </w:rPr>
              <w:t>GB18597-2001</w:t>
            </w:r>
            <w:r w:rsidRPr="003D7AC8">
              <w:rPr>
                <w:rFonts w:ascii="Times New Roman" w:hAnsi="Times New Roman"/>
                <w:sz w:val="21"/>
                <w:szCs w:val="21"/>
              </w:rPr>
              <w:t>）（修改单）进行设计，采取防淋防渗措施，以防止淋漏液渗入地下；</w:t>
            </w:r>
            <w:r w:rsidRPr="003D7AC8">
              <w:rPr>
                <w:rFonts w:ascii="宋体" w:hAnsi="宋体" w:cs="宋体" w:hint="eastAsia"/>
                <w:sz w:val="21"/>
                <w:szCs w:val="21"/>
              </w:rPr>
              <w:t>②</w:t>
            </w:r>
            <w:r w:rsidRPr="003D7AC8">
              <w:rPr>
                <w:rFonts w:ascii="Times New Roman" w:hAnsi="Times New Roman"/>
                <w:sz w:val="21"/>
                <w:szCs w:val="21"/>
              </w:rPr>
              <w:t>危废暂存库按规范建设。</w:t>
            </w:r>
          </w:p>
        </w:tc>
      </w:tr>
    </w:tbl>
    <w:p w:rsidR="001B4900" w:rsidRPr="003D7AC8" w:rsidRDefault="001B4900" w:rsidP="00FA5179">
      <w:pPr>
        <w:spacing w:line="440" w:lineRule="exact"/>
        <w:ind w:firstLineChars="192" w:firstLine="463"/>
        <w:rPr>
          <w:rFonts w:ascii="Times New Roman" w:hAnsi="Times New Roman"/>
          <w:b/>
          <w:sz w:val="24"/>
          <w:szCs w:val="24"/>
        </w:rPr>
      </w:pPr>
      <w:r w:rsidRPr="003D7AC8">
        <w:rPr>
          <w:rFonts w:ascii="Times New Roman" w:hAnsi="Times New Roman"/>
          <w:b/>
          <w:sz w:val="24"/>
          <w:szCs w:val="24"/>
        </w:rPr>
        <w:t>3.</w:t>
      </w:r>
      <w:r w:rsidRPr="003D7AC8">
        <w:rPr>
          <w:rFonts w:ascii="Times New Roman" w:hAnsi="Times New Roman"/>
          <w:b/>
          <w:sz w:val="24"/>
          <w:szCs w:val="24"/>
        </w:rPr>
        <w:t>末端控制</w:t>
      </w:r>
    </w:p>
    <w:p w:rsidR="001B4900" w:rsidRPr="003D7AC8" w:rsidRDefault="001B4900" w:rsidP="001B4900">
      <w:pPr>
        <w:spacing w:line="440" w:lineRule="exact"/>
        <w:ind w:firstLineChars="192" w:firstLine="461"/>
        <w:rPr>
          <w:rFonts w:ascii="Times New Roman" w:hAnsi="Times New Roman"/>
          <w:sz w:val="24"/>
          <w:szCs w:val="24"/>
        </w:rPr>
      </w:pPr>
      <w:r w:rsidRPr="003D7AC8">
        <w:rPr>
          <w:rFonts w:ascii="Times New Roman" w:hAnsi="Times New Roman"/>
          <w:sz w:val="24"/>
          <w:szCs w:val="24"/>
        </w:rPr>
        <w:t>主要包括厂区污染区地面的防渗措施和泄漏、渗漏污染物的收集措施，即在污染区地面进行防渗处理，防止洒落地面的污染物渗入地下，并把滞留在地面的污染物收集起来，集中处理，从而避免对地下水的污染。</w:t>
      </w:r>
    </w:p>
    <w:p w:rsidR="001B4900" w:rsidRPr="003D7AC8" w:rsidRDefault="001B4900" w:rsidP="00FA5179">
      <w:pPr>
        <w:adjustRightInd w:val="0"/>
        <w:snapToGrid w:val="0"/>
        <w:spacing w:line="440" w:lineRule="exact"/>
        <w:ind w:firstLineChars="200" w:firstLine="482"/>
        <w:rPr>
          <w:rFonts w:ascii="Times New Roman" w:hAnsi="Times New Roman"/>
          <w:b/>
          <w:sz w:val="24"/>
        </w:rPr>
      </w:pPr>
      <w:r w:rsidRPr="003D7AC8">
        <w:rPr>
          <w:rFonts w:ascii="Times New Roman" w:hAnsi="Times New Roman"/>
          <w:b/>
          <w:sz w:val="24"/>
          <w:szCs w:val="24"/>
        </w:rPr>
        <w:t>4.</w:t>
      </w:r>
      <w:r w:rsidRPr="003D7AC8">
        <w:rPr>
          <w:rFonts w:ascii="Times New Roman" w:hAnsi="Times New Roman"/>
          <w:b/>
          <w:sz w:val="24"/>
        </w:rPr>
        <w:t>加强地下水污染监控</w:t>
      </w:r>
    </w:p>
    <w:p w:rsidR="001B4900" w:rsidRPr="003D7AC8" w:rsidRDefault="001B4900" w:rsidP="001B4900">
      <w:pPr>
        <w:spacing w:line="440" w:lineRule="exact"/>
        <w:ind w:firstLineChars="192" w:firstLine="461"/>
        <w:rPr>
          <w:rFonts w:ascii="Times New Roman" w:hAnsi="Times New Roman"/>
          <w:sz w:val="24"/>
          <w:szCs w:val="24"/>
        </w:rPr>
      </w:pPr>
      <w:r w:rsidRPr="003D7AC8">
        <w:rPr>
          <w:rFonts w:ascii="Times New Roman" w:hAnsi="Times New Roman"/>
          <w:sz w:val="24"/>
        </w:rPr>
        <w:t>配合相关环境保护管理部门建立地下水污染监控制度和环境管理体系。</w:t>
      </w:r>
    </w:p>
    <w:p w:rsidR="001B4900" w:rsidRPr="003D7AC8" w:rsidRDefault="001B4900" w:rsidP="00FA5179">
      <w:pPr>
        <w:spacing w:line="440" w:lineRule="exact"/>
        <w:ind w:firstLineChars="192" w:firstLine="463"/>
        <w:rPr>
          <w:rFonts w:ascii="Times New Roman" w:hAnsi="Times New Roman"/>
          <w:b/>
          <w:sz w:val="24"/>
          <w:szCs w:val="24"/>
        </w:rPr>
      </w:pPr>
      <w:r w:rsidRPr="003D7AC8">
        <w:rPr>
          <w:rFonts w:ascii="Times New Roman" w:hAnsi="Times New Roman"/>
          <w:b/>
          <w:sz w:val="24"/>
          <w:szCs w:val="24"/>
        </w:rPr>
        <w:t>5.</w:t>
      </w:r>
      <w:r w:rsidRPr="003D7AC8">
        <w:rPr>
          <w:rFonts w:ascii="Times New Roman" w:hAnsi="Times New Roman"/>
          <w:b/>
          <w:sz w:val="24"/>
          <w:szCs w:val="24"/>
        </w:rPr>
        <w:t>应急响应</w:t>
      </w:r>
    </w:p>
    <w:p w:rsidR="001B4900" w:rsidRPr="003D7AC8" w:rsidRDefault="001B4900" w:rsidP="001B4900">
      <w:pPr>
        <w:spacing w:line="440" w:lineRule="exact"/>
        <w:ind w:firstLineChars="192" w:firstLine="461"/>
        <w:rPr>
          <w:rFonts w:ascii="Times New Roman" w:hAnsi="Times New Roman"/>
          <w:sz w:val="24"/>
          <w:szCs w:val="24"/>
        </w:rPr>
      </w:pPr>
      <w:r w:rsidRPr="003D7AC8">
        <w:rPr>
          <w:rFonts w:ascii="Times New Roman" w:hAnsi="Times New Roman"/>
          <w:sz w:val="24"/>
          <w:szCs w:val="24"/>
        </w:rPr>
        <w:t>制定应急预案，设置应急措施，一旦发现地下水受到影响，立即启动应急设施控制影响。</w:t>
      </w:r>
    </w:p>
    <w:p w:rsidR="001B4900" w:rsidRPr="003D7AC8" w:rsidRDefault="001B4900" w:rsidP="00FA5179">
      <w:pPr>
        <w:spacing w:line="440" w:lineRule="exact"/>
        <w:ind w:firstLineChars="192" w:firstLine="463"/>
        <w:rPr>
          <w:rFonts w:ascii="Times New Roman" w:hAnsi="Times New Roman"/>
          <w:b/>
          <w:sz w:val="24"/>
          <w:szCs w:val="24"/>
        </w:rPr>
      </w:pPr>
      <w:r w:rsidRPr="003D7AC8">
        <w:rPr>
          <w:rFonts w:ascii="Times New Roman" w:hAnsi="Times New Roman"/>
          <w:b/>
          <w:sz w:val="24"/>
          <w:szCs w:val="24"/>
        </w:rPr>
        <w:t>6.</w:t>
      </w:r>
      <w:r w:rsidRPr="003D7AC8">
        <w:rPr>
          <w:rFonts w:ascii="Times New Roman" w:hAnsi="Times New Roman"/>
          <w:b/>
          <w:sz w:val="24"/>
          <w:szCs w:val="24"/>
        </w:rPr>
        <w:t>地下水环境跟踪监测与信息公开计划</w:t>
      </w:r>
    </w:p>
    <w:p w:rsidR="001B4900" w:rsidRPr="003D7AC8" w:rsidRDefault="001B4900" w:rsidP="001B4900">
      <w:pPr>
        <w:spacing w:line="440" w:lineRule="exact"/>
        <w:ind w:firstLineChars="192" w:firstLine="461"/>
        <w:rPr>
          <w:rFonts w:ascii="Times New Roman" w:hAnsi="Times New Roman"/>
          <w:sz w:val="24"/>
          <w:szCs w:val="24"/>
        </w:rPr>
      </w:pPr>
      <w:r w:rsidRPr="003D7AC8">
        <w:rPr>
          <w:rFonts w:ascii="Times New Roman" w:hAnsi="Times New Roman"/>
          <w:sz w:val="24"/>
          <w:szCs w:val="24"/>
        </w:rPr>
        <w:t>落实跟踪监测报告编制的责任主体，明确地下水环境跟踪监测报告的内容，一般应包括：</w:t>
      </w:r>
      <w:r w:rsidRPr="003D7AC8">
        <w:rPr>
          <w:rFonts w:ascii="Times New Roman" w:hAnsi="Times New Roman"/>
          <w:sz w:val="24"/>
          <w:szCs w:val="24"/>
        </w:rPr>
        <w:t xml:space="preserve"> </w:t>
      </w:r>
    </w:p>
    <w:p w:rsidR="001B4900" w:rsidRPr="003D7AC8" w:rsidRDefault="001B4900" w:rsidP="001B4900">
      <w:pPr>
        <w:spacing w:line="440" w:lineRule="exact"/>
        <w:ind w:firstLineChars="192" w:firstLine="461"/>
        <w:rPr>
          <w:rFonts w:ascii="Times New Roman" w:hAnsi="Times New Roman"/>
          <w:sz w:val="24"/>
          <w:szCs w:val="24"/>
        </w:rPr>
      </w:pPr>
      <w:r w:rsidRPr="003D7AC8">
        <w:rPr>
          <w:rFonts w:ascii="Times New Roman" w:hAnsi="Times New Roman"/>
          <w:sz w:val="24"/>
          <w:szCs w:val="24"/>
        </w:rPr>
        <w:t>a</w:t>
      </w:r>
      <w:r w:rsidRPr="003D7AC8">
        <w:rPr>
          <w:rFonts w:ascii="Times New Roman" w:hAnsi="Times New Roman"/>
          <w:sz w:val="24"/>
          <w:szCs w:val="24"/>
        </w:rPr>
        <w:t>）建设项目所在场地及其影响区地下水环境跟踪监测数据，排放污染物的种类、数量、浓度。</w:t>
      </w:r>
      <w:r w:rsidRPr="003D7AC8">
        <w:rPr>
          <w:rFonts w:ascii="Times New Roman" w:hAnsi="Times New Roman"/>
          <w:sz w:val="24"/>
          <w:szCs w:val="24"/>
        </w:rPr>
        <w:t xml:space="preserve"> </w:t>
      </w:r>
    </w:p>
    <w:p w:rsidR="001B4900" w:rsidRPr="003D7AC8" w:rsidRDefault="001B4900" w:rsidP="001B4900">
      <w:pPr>
        <w:spacing w:line="440" w:lineRule="exact"/>
        <w:ind w:firstLineChars="192" w:firstLine="461"/>
        <w:rPr>
          <w:rFonts w:ascii="Times New Roman" w:hAnsi="Times New Roman"/>
          <w:sz w:val="24"/>
          <w:szCs w:val="24"/>
        </w:rPr>
      </w:pPr>
      <w:r w:rsidRPr="003D7AC8">
        <w:rPr>
          <w:rFonts w:ascii="Times New Roman" w:hAnsi="Times New Roman"/>
          <w:sz w:val="24"/>
          <w:szCs w:val="24"/>
        </w:rPr>
        <w:t>b</w:t>
      </w:r>
      <w:r w:rsidRPr="003D7AC8">
        <w:rPr>
          <w:rFonts w:ascii="Times New Roman" w:hAnsi="Times New Roman"/>
          <w:sz w:val="24"/>
          <w:szCs w:val="24"/>
        </w:rPr>
        <w:t>）生产设备、管廊或管线、贮存与运输装置、污染物贮存与处理装置、事故应急装置等设施的运行状况、跑冒滴漏记录、维护记录。</w:t>
      </w:r>
    </w:p>
    <w:p w:rsidR="001B4900" w:rsidRPr="003D7AC8" w:rsidRDefault="001B4900" w:rsidP="001B4900">
      <w:pPr>
        <w:spacing w:line="440" w:lineRule="exact"/>
        <w:ind w:firstLineChars="192" w:firstLine="461"/>
        <w:rPr>
          <w:rFonts w:ascii="Times New Roman" w:hAnsi="Times New Roman"/>
          <w:sz w:val="24"/>
          <w:szCs w:val="24"/>
        </w:rPr>
      </w:pPr>
      <w:r w:rsidRPr="003D7AC8">
        <w:rPr>
          <w:rFonts w:ascii="Times New Roman" w:hAnsi="Times New Roman"/>
          <w:sz w:val="24"/>
          <w:szCs w:val="24"/>
        </w:rPr>
        <w:lastRenderedPageBreak/>
        <w:t>建设项目特征因子的地下水环境监测值进行公开。</w:t>
      </w:r>
    </w:p>
    <w:p w:rsidR="00031F20" w:rsidRPr="003D7AC8" w:rsidRDefault="001B4900" w:rsidP="001B4900">
      <w:pPr>
        <w:autoSpaceDE w:val="0"/>
        <w:autoSpaceDN w:val="0"/>
        <w:spacing w:line="460" w:lineRule="exact"/>
        <w:ind w:firstLineChars="200" w:firstLine="480"/>
        <w:rPr>
          <w:rFonts w:ascii="Times New Roman" w:hAnsi="Times New Roman"/>
          <w:sz w:val="24"/>
        </w:rPr>
      </w:pPr>
      <w:r w:rsidRPr="003D7AC8">
        <w:rPr>
          <w:rFonts w:ascii="Times New Roman" w:hAnsi="Times New Roman"/>
          <w:sz w:val="24"/>
          <w:szCs w:val="24"/>
        </w:rPr>
        <w:t>采取上述措施后，建设项目排放的废水不会对地下水水质产生影响。</w:t>
      </w:r>
    </w:p>
    <w:p w:rsidR="00F94A68" w:rsidRPr="00C42C28" w:rsidRDefault="00E32E5C" w:rsidP="00CF53BF">
      <w:pPr>
        <w:pStyle w:val="2"/>
        <w:spacing w:before="120"/>
      </w:pPr>
      <w:bookmarkStart w:id="107" w:name="_Toc15729403"/>
      <w:r w:rsidRPr="00C42C28">
        <w:t>6</w:t>
      </w:r>
      <w:r w:rsidR="0011770E" w:rsidRPr="00C42C28">
        <w:t>.</w:t>
      </w:r>
      <w:r w:rsidR="001B4900" w:rsidRPr="00C42C28">
        <w:t>4</w:t>
      </w:r>
      <w:r w:rsidR="00F94A68" w:rsidRPr="00C42C28">
        <w:t>噪声</w:t>
      </w:r>
      <w:r w:rsidR="0011770E" w:rsidRPr="00C42C28">
        <w:t>防治措施</w:t>
      </w:r>
      <w:bookmarkEnd w:id="107"/>
    </w:p>
    <w:p w:rsidR="00244825" w:rsidRPr="002435CF" w:rsidRDefault="00244825" w:rsidP="00244825">
      <w:pPr>
        <w:autoSpaceDE w:val="0"/>
        <w:autoSpaceDN w:val="0"/>
        <w:spacing w:line="460" w:lineRule="exact"/>
        <w:ind w:firstLineChars="200" w:firstLine="480"/>
        <w:rPr>
          <w:rFonts w:ascii="Times New Roman" w:hAnsi="Times New Roman"/>
          <w:bCs/>
          <w:sz w:val="24"/>
        </w:rPr>
      </w:pPr>
      <w:r w:rsidRPr="002435CF">
        <w:rPr>
          <w:rFonts w:ascii="Times New Roman" w:hAnsi="Times New Roman"/>
          <w:bCs/>
          <w:sz w:val="24"/>
        </w:rPr>
        <w:t>噪声防治对策应该主要从声源上降低噪声和从噪声传播途径上降低噪声两个环节着手，环评建议企业采取如下措施：</w:t>
      </w:r>
    </w:p>
    <w:p w:rsidR="00244825" w:rsidRPr="002435CF" w:rsidRDefault="00244825" w:rsidP="00244825">
      <w:pPr>
        <w:widowControl w:val="0"/>
        <w:numPr>
          <w:ilvl w:val="0"/>
          <w:numId w:val="37"/>
        </w:numPr>
        <w:autoSpaceDE w:val="0"/>
        <w:autoSpaceDN w:val="0"/>
        <w:spacing w:line="460" w:lineRule="exact"/>
        <w:ind w:left="0" w:firstLineChars="200" w:firstLine="480"/>
        <w:jc w:val="both"/>
        <w:rPr>
          <w:rFonts w:ascii="Times New Roman" w:hAnsi="Times New Roman"/>
          <w:bCs/>
          <w:sz w:val="24"/>
        </w:rPr>
      </w:pPr>
      <w:r w:rsidRPr="002435CF">
        <w:rPr>
          <w:rFonts w:ascii="Times New Roman" w:hAnsi="Times New Roman"/>
          <w:bCs/>
          <w:sz w:val="24"/>
        </w:rPr>
        <w:t>为了控制噪声，首先控制声源。企业在设备选型上除注意高效节能外，应选用低噪声环保型设备，并维持设备处于良好的运转状态，因设备运转不正常时噪声往往增高；对声源采用必要的消声、隔震和减震措施。</w:t>
      </w:r>
    </w:p>
    <w:p w:rsidR="00244825" w:rsidRPr="002435CF" w:rsidRDefault="00244825" w:rsidP="00244825">
      <w:pPr>
        <w:widowControl w:val="0"/>
        <w:numPr>
          <w:ilvl w:val="0"/>
          <w:numId w:val="37"/>
        </w:numPr>
        <w:autoSpaceDE w:val="0"/>
        <w:autoSpaceDN w:val="0"/>
        <w:spacing w:line="460" w:lineRule="exact"/>
        <w:ind w:left="0" w:firstLineChars="200" w:firstLine="480"/>
        <w:jc w:val="both"/>
        <w:rPr>
          <w:rFonts w:ascii="Times New Roman" w:hAnsi="Times New Roman"/>
          <w:bCs/>
          <w:sz w:val="24"/>
        </w:rPr>
      </w:pPr>
      <w:r w:rsidRPr="002435CF">
        <w:rPr>
          <w:rFonts w:ascii="Times New Roman" w:hAnsi="Times New Roman"/>
          <w:bCs/>
          <w:sz w:val="24"/>
        </w:rPr>
        <w:t>在传播途径上加以控制。对某些高噪声设备进行隔音、吸音处理，风机用隔声罩降噪。</w:t>
      </w:r>
    </w:p>
    <w:p w:rsidR="00244825" w:rsidRPr="002435CF" w:rsidRDefault="00244825" w:rsidP="00244825">
      <w:pPr>
        <w:widowControl w:val="0"/>
        <w:numPr>
          <w:ilvl w:val="0"/>
          <w:numId w:val="37"/>
        </w:numPr>
        <w:autoSpaceDE w:val="0"/>
        <w:autoSpaceDN w:val="0"/>
        <w:spacing w:line="460" w:lineRule="exact"/>
        <w:ind w:left="0" w:firstLineChars="200" w:firstLine="480"/>
        <w:jc w:val="both"/>
        <w:rPr>
          <w:rFonts w:ascii="Times New Roman" w:hAnsi="Times New Roman"/>
          <w:bCs/>
          <w:sz w:val="24"/>
        </w:rPr>
      </w:pPr>
      <w:r w:rsidRPr="002435CF">
        <w:rPr>
          <w:rFonts w:ascii="Times New Roman" w:hAnsi="Times New Roman"/>
          <w:bCs/>
          <w:sz w:val="24"/>
        </w:rPr>
        <w:t>采用</w:t>
      </w:r>
      <w:r w:rsidRPr="002435CF">
        <w:rPr>
          <w:rFonts w:ascii="Times New Roman" w:hAnsi="Times New Roman"/>
          <w:bCs/>
          <w:sz w:val="24"/>
        </w:rPr>
        <w:t>“</w:t>
      </w:r>
      <w:r w:rsidRPr="002435CF">
        <w:rPr>
          <w:rFonts w:ascii="Times New Roman" w:hAnsi="Times New Roman"/>
          <w:bCs/>
          <w:sz w:val="24"/>
        </w:rPr>
        <w:t>闹静分开</w:t>
      </w:r>
      <w:r w:rsidRPr="002435CF">
        <w:rPr>
          <w:rFonts w:ascii="Times New Roman" w:hAnsi="Times New Roman"/>
          <w:bCs/>
          <w:sz w:val="24"/>
        </w:rPr>
        <w:t>”</w:t>
      </w:r>
      <w:r w:rsidRPr="002435CF">
        <w:rPr>
          <w:rFonts w:ascii="Times New Roman" w:hAnsi="Times New Roman"/>
          <w:bCs/>
          <w:sz w:val="24"/>
        </w:rPr>
        <w:t>和</w:t>
      </w:r>
      <w:r w:rsidRPr="002435CF">
        <w:rPr>
          <w:rFonts w:ascii="Times New Roman" w:hAnsi="Times New Roman"/>
          <w:bCs/>
          <w:sz w:val="24"/>
        </w:rPr>
        <w:t>“</w:t>
      </w:r>
      <w:r w:rsidRPr="002435CF">
        <w:rPr>
          <w:rFonts w:ascii="Times New Roman" w:hAnsi="Times New Roman"/>
          <w:bCs/>
          <w:sz w:val="24"/>
        </w:rPr>
        <w:t>合理布局</w:t>
      </w:r>
      <w:r w:rsidRPr="002435CF">
        <w:rPr>
          <w:rFonts w:ascii="Times New Roman" w:hAnsi="Times New Roman"/>
          <w:bCs/>
          <w:sz w:val="24"/>
        </w:rPr>
        <w:t>”</w:t>
      </w:r>
      <w:r w:rsidRPr="002435CF">
        <w:rPr>
          <w:rFonts w:ascii="Times New Roman" w:hAnsi="Times New Roman"/>
          <w:bCs/>
          <w:sz w:val="24"/>
        </w:rPr>
        <w:t>的设计原则，使高噪声设备尽可能远离厂界。将噪声大的工序设置在厂房中心，周围设置仓库等辅助用房，这样可阻挡主车间的噪声传播，把车间的噪声影响限制在厂区范围内，降低噪声对外界的影响，确保厂界噪声符合标准。</w:t>
      </w:r>
    </w:p>
    <w:p w:rsidR="00244825" w:rsidRPr="002435CF" w:rsidRDefault="00244825" w:rsidP="00244825">
      <w:pPr>
        <w:widowControl w:val="0"/>
        <w:numPr>
          <w:ilvl w:val="0"/>
          <w:numId w:val="37"/>
        </w:numPr>
        <w:autoSpaceDE w:val="0"/>
        <w:autoSpaceDN w:val="0"/>
        <w:spacing w:line="460" w:lineRule="exact"/>
        <w:ind w:left="0" w:firstLineChars="200" w:firstLine="480"/>
        <w:jc w:val="both"/>
        <w:rPr>
          <w:rFonts w:ascii="Times New Roman" w:hAnsi="Times New Roman"/>
          <w:bCs/>
          <w:sz w:val="24"/>
        </w:rPr>
      </w:pPr>
      <w:r w:rsidRPr="002435CF">
        <w:rPr>
          <w:rFonts w:ascii="Times New Roman" w:hAnsi="Times New Roman"/>
          <w:bCs/>
          <w:sz w:val="24"/>
        </w:rPr>
        <w:t>在生产厂房和厂区周围种植绿化隔离带，选择吸声能力及吸收废气能力强的树种，如杉树等，以减少噪声和其它污染物对周围环境的影响。</w:t>
      </w:r>
    </w:p>
    <w:p w:rsidR="00F94A68" w:rsidRPr="002435CF" w:rsidRDefault="00244825" w:rsidP="00244825">
      <w:pPr>
        <w:spacing w:line="440" w:lineRule="exact"/>
        <w:ind w:firstLineChars="200" w:firstLine="480"/>
        <w:rPr>
          <w:rFonts w:ascii="Times New Roman" w:hAnsi="Times New Roman"/>
          <w:sz w:val="24"/>
        </w:rPr>
      </w:pPr>
      <w:r w:rsidRPr="002435CF">
        <w:rPr>
          <w:rFonts w:ascii="Times New Roman" w:hAnsi="Times New Roman"/>
          <w:bCs/>
          <w:sz w:val="24"/>
        </w:rPr>
        <w:t>加强管理，降低人为噪声。从管理方面看，应加强以下几方面工作：</w:t>
      </w:r>
      <w:r w:rsidR="00DC65FC" w:rsidRPr="002435CF">
        <w:rPr>
          <w:rFonts w:ascii="Times New Roman" w:hAnsi="Times New Roman"/>
          <w:bCs/>
          <w:sz w:val="24"/>
        </w:rPr>
        <w:fldChar w:fldCharType="begin"/>
      </w:r>
      <w:r w:rsidRPr="002435CF">
        <w:rPr>
          <w:rFonts w:ascii="Times New Roman" w:hAnsi="Times New Roman"/>
          <w:bCs/>
          <w:sz w:val="24"/>
        </w:rPr>
        <w:instrText xml:space="preserve"> = 1 \* GB3 </w:instrText>
      </w:r>
      <w:r w:rsidR="00DC65FC" w:rsidRPr="002435CF">
        <w:rPr>
          <w:rFonts w:ascii="Times New Roman" w:hAnsi="Times New Roman"/>
          <w:bCs/>
          <w:sz w:val="24"/>
        </w:rPr>
        <w:fldChar w:fldCharType="separate"/>
      </w:r>
      <w:r w:rsidRPr="002435CF">
        <w:rPr>
          <w:rFonts w:ascii="宋体" w:hAnsi="宋体" w:cs="宋体" w:hint="eastAsia"/>
          <w:bCs/>
          <w:sz w:val="24"/>
        </w:rPr>
        <w:t>①</w:t>
      </w:r>
      <w:r w:rsidR="00DC65FC" w:rsidRPr="002435CF">
        <w:rPr>
          <w:rFonts w:ascii="Times New Roman" w:hAnsi="Times New Roman"/>
          <w:bCs/>
          <w:sz w:val="24"/>
        </w:rPr>
        <w:fldChar w:fldCharType="end"/>
      </w:r>
      <w:r w:rsidRPr="002435CF">
        <w:rPr>
          <w:rFonts w:ascii="Times New Roman" w:hAnsi="Times New Roman"/>
          <w:bCs/>
          <w:sz w:val="24"/>
        </w:rPr>
        <w:t>生产时面向厂界的门窗不得开启；</w:t>
      </w:r>
      <w:r w:rsidR="00DC65FC" w:rsidRPr="002435CF">
        <w:rPr>
          <w:rFonts w:ascii="Times New Roman" w:hAnsi="Times New Roman"/>
          <w:bCs/>
          <w:sz w:val="24"/>
        </w:rPr>
        <w:fldChar w:fldCharType="begin"/>
      </w:r>
      <w:r w:rsidRPr="002435CF">
        <w:rPr>
          <w:rFonts w:ascii="Times New Roman" w:hAnsi="Times New Roman"/>
          <w:bCs/>
          <w:sz w:val="24"/>
        </w:rPr>
        <w:instrText xml:space="preserve"> = 2 \* GB3 </w:instrText>
      </w:r>
      <w:r w:rsidR="00DC65FC" w:rsidRPr="002435CF">
        <w:rPr>
          <w:rFonts w:ascii="Times New Roman" w:hAnsi="Times New Roman"/>
          <w:bCs/>
          <w:sz w:val="24"/>
        </w:rPr>
        <w:fldChar w:fldCharType="separate"/>
      </w:r>
      <w:r w:rsidRPr="002435CF">
        <w:rPr>
          <w:rFonts w:ascii="宋体" w:hAnsi="宋体" w:cs="宋体" w:hint="eastAsia"/>
          <w:bCs/>
          <w:sz w:val="24"/>
        </w:rPr>
        <w:t>②</w:t>
      </w:r>
      <w:r w:rsidR="00DC65FC" w:rsidRPr="002435CF">
        <w:rPr>
          <w:rFonts w:ascii="Times New Roman" w:hAnsi="Times New Roman"/>
          <w:bCs/>
          <w:sz w:val="24"/>
        </w:rPr>
        <w:fldChar w:fldCharType="end"/>
      </w:r>
      <w:r w:rsidRPr="002435CF">
        <w:rPr>
          <w:rFonts w:ascii="Times New Roman" w:hAnsi="Times New Roman"/>
          <w:bCs/>
          <w:sz w:val="24"/>
        </w:rPr>
        <w:t>加强设备的维护，杜绝因设备不正常运转时产生的高噪声现象；</w:t>
      </w:r>
      <w:r w:rsidR="00DC65FC" w:rsidRPr="002435CF">
        <w:rPr>
          <w:rFonts w:ascii="Times New Roman" w:hAnsi="Times New Roman"/>
          <w:bCs/>
          <w:sz w:val="24"/>
        </w:rPr>
        <w:fldChar w:fldCharType="begin"/>
      </w:r>
      <w:r w:rsidRPr="002435CF">
        <w:rPr>
          <w:rFonts w:ascii="Times New Roman" w:hAnsi="Times New Roman"/>
          <w:bCs/>
          <w:sz w:val="24"/>
        </w:rPr>
        <w:instrText xml:space="preserve"> = 3 \* GB3 </w:instrText>
      </w:r>
      <w:r w:rsidR="00DC65FC" w:rsidRPr="002435CF">
        <w:rPr>
          <w:rFonts w:ascii="Times New Roman" w:hAnsi="Times New Roman"/>
          <w:bCs/>
          <w:sz w:val="24"/>
        </w:rPr>
        <w:fldChar w:fldCharType="separate"/>
      </w:r>
      <w:r w:rsidRPr="002435CF">
        <w:rPr>
          <w:rFonts w:ascii="宋体" w:hAnsi="宋体" w:cs="宋体" w:hint="eastAsia"/>
          <w:bCs/>
          <w:sz w:val="24"/>
        </w:rPr>
        <w:t>③</w:t>
      </w:r>
      <w:r w:rsidR="00DC65FC" w:rsidRPr="002435CF">
        <w:rPr>
          <w:rFonts w:ascii="Times New Roman" w:hAnsi="Times New Roman"/>
          <w:bCs/>
          <w:sz w:val="24"/>
        </w:rPr>
        <w:fldChar w:fldCharType="end"/>
      </w:r>
      <w:r w:rsidRPr="002435CF">
        <w:rPr>
          <w:rFonts w:ascii="Times New Roman" w:hAnsi="Times New Roman"/>
          <w:bCs/>
          <w:sz w:val="24"/>
        </w:rPr>
        <w:t>加强职工环保意识教育，提倡文明生产，防止人为噪声；</w:t>
      </w:r>
      <w:r w:rsidR="00DC65FC" w:rsidRPr="002435CF">
        <w:rPr>
          <w:rFonts w:ascii="Times New Roman" w:hAnsi="Times New Roman"/>
          <w:bCs/>
          <w:sz w:val="24"/>
        </w:rPr>
        <w:fldChar w:fldCharType="begin"/>
      </w:r>
      <w:r w:rsidRPr="002435CF">
        <w:rPr>
          <w:rFonts w:ascii="Times New Roman" w:hAnsi="Times New Roman"/>
          <w:bCs/>
          <w:sz w:val="24"/>
        </w:rPr>
        <w:instrText xml:space="preserve"> = 4 \* GB3 </w:instrText>
      </w:r>
      <w:r w:rsidR="00DC65FC" w:rsidRPr="002435CF">
        <w:rPr>
          <w:rFonts w:ascii="Times New Roman" w:hAnsi="Times New Roman"/>
          <w:bCs/>
          <w:sz w:val="24"/>
        </w:rPr>
        <w:fldChar w:fldCharType="separate"/>
      </w:r>
      <w:r w:rsidRPr="002435CF">
        <w:rPr>
          <w:rFonts w:ascii="宋体" w:hAnsi="宋体" w:cs="宋体" w:hint="eastAsia"/>
          <w:bCs/>
          <w:sz w:val="24"/>
        </w:rPr>
        <w:t>④</w:t>
      </w:r>
      <w:r w:rsidR="00DC65FC" w:rsidRPr="002435CF">
        <w:rPr>
          <w:rFonts w:ascii="Times New Roman" w:hAnsi="Times New Roman"/>
          <w:bCs/>
          <w:sz w:val="24"/>
        </w:rPr>
        <w:fldChar w:fldCharType="end"/>
      </w:r>
      <w:r w:rsidRPr="002435CF">
        <w:rPr>
          <w:rFonts w:ascii="Times New Roman" w:hAnsi="Times New Roman"/>
          <w:bCs/>
          <w:sz w:val="24"/>
        </w:rPr>
        <w:t>物料及产品的运输尽量安排在白天进行，避免夜间噪声对周围环境的影响；</w:t>
      </w:r>
      <w:r w:rsidR="00DC65FC" w:rsidRPr="002435CF">
        <w:rPr>
          <w:rFonts w:ascii="Times New Roman" w:hAnsi="Times New Roman"/>
          <w:bCs/>
          <w:sz w:val="24"/>
        </w:rPr>
        <w:fldChar w:fldCharType="begin"/>
      </w:r>
      <w:r w:rsidRPr="002435CF">
        <w:rPr>
          <w:rFonts w:ascii="Times New Roman" w:hAnsi="Times New Roman"/>
          <w:bCs/>
          <w:sz w:val="24"/>
        </w:rPr>
        <w:instrText xml:space="preserve"> = 5 \* GB3 </w:instrText>
      </w:r>
      <w:r w:rsidR="00DC65FC" w:rsidRPr="002435CF">
        <w:rPr>
          <w:rFonts w:ascii="Times New Roman" w:hAnsi="Times New Roman"/>
          <w:bCs/>
          <w:sz w:val="24"/>
        </w:rPr>
        <w:fldChar w:fldCharType="separate"/>
      </w:r>
      <w:r w:rsidRPr="002435CF">
        <w:rPr>
          <w:rFonts w:ascii="宋体" w:hAnsi="宋体" w:cs="宋体" w:hint="eastAsia"/>
          <w:bCs/>
          <w:sz w:val="24"/>
        </w:rPr>
        <w:t>⑤</w:t>
      </w:r>
      <w:r w:rsidR="00DC65FC" w:rsidRPr="002435CF">
        <w:rPr>
          <w:rFonts w:ascii="Times New Roman" w:hAnsi="Times New Roman"/>
          <w:bCs/>
          <w:sz w:val="24"/>
        </w:rPr>
        <w:fldChar w:fldCharType="end"/>
      </w:r>
      <w:r w:rsidRPr="002435CF">
        <w:rPr>
          <w:rFonts w:ascii="Times New Roman" w:hAnsi="Times New Roman"/>
          <w:bCs/>
          <w:sz w:val="24"/>
        </w:rPr>
        <w:t>对于厂区流动声源</w:t>
      </w:r>
      <w:r w:rsidRPr="002435CF">
        <w:rPr>
          <w:rFonts w:ascii="Times New Roman" w:hAnsi="Times New Roman"/>
          <w:bCs/>
          <w:sz w:val="24"/>
        </w:rPr>
        <w:t>(</w:t>
      </w:r>
      <w:r w:rsidRPr="002435CF">
        <w:rPr>
          <w:rFonts w:ascii="Times New Roman" w:hAnsi="Times New Roman"/>
          <w:bCs/>
          <w:sz w:val="24"/>
        </w:rPr>
        <w:t>汽车</w:t>
      </w:r>
      <w:r w:rsidRPr="002435CF">
        <w:rPr>
          <w:rFonts w:ascii="Times New Roman" w:hAnsi="Times New Roman"/>
          <w:bCs/>
          <w:sz w:val="24"/>
        </w:rPr>
        <w:t>)</w:t>
      </w:r>
      <w:r w:rsidRPr="002435CF">
        <w:rPr>
          <w:rFonts w:ascii="Times New Roman" w:hAnsi="Times New Roman"/>
          <w:bCs/>
          <w:sz w:val="24"/>
        </w:rPr>
        <w:t>，要强化行车管理制度，设置降噪标准，严禁鸣号，进入厂区低速行驶，最大限度减少流动噪声源。</w:t>
      </w:r>
    </w:p>
    <w:p w:rsidR="00F94A68" w:rsidRPr="00C42C28" w:rsidRDefault="00E32E5C" w:rsidP="00CF53BF">
      <w:pPr>
        <w:pStyle w:val="2"/>
        <w:spacing w:before="120"/>
      </w:pPr>
      <w:bookmarkStart w:id="108" w:name="_Toc15729404"/>
      <w:r w:rsidRPr="00C42C28">
        <w:t>6</w:t>
      </w:r>
      <w:r w:rsidR="0011770E" w:rsidRPr="00C42C28">
        <w:t>.</w:t>
      </w:r>
      <w:r w:rsidR="001B4900" w:rsidRPr="00C42C28">
        <w:t>5</w:t>
      </w:r>
      <w:r w:rsidR="00F94A68" w:rsidRPr="00C42C28">
        <w:t>固废</w:t>
      </w:r>
      <w:r w:rsidR="0011770E" w:rsidRPr="00C42C28">
        <w:t>防治措施</w:t>
      </w:r>
      <w:bookmarkEnd w:id="108"/>
    </w:p>
    <w:p w:rsidR="00F94A68" w:rsidRPr="00C42C28" w:rsidRDefault="00E32E5C" w:rsidP="00FA5179">
      <w:pPr>
        <w:pStyle w:val="3"/>
        <w:spacing w:before="120"/>
      </w:pPr>
      <w:r w:rsidRPr="00C42C28">
        <w:t>6</w:t>
      </w:r>
      <w:r w:rsidR="0011770E" w:rsidRPr="00C42C28">
        <w:t>.</w:t>
      </w:r>
      <w:r w:rsidR="001B4900" w:rsidRPr="00C42C28">
        <w:t>5</w:t>
      </w:r>
      <w:r w:rsidR="0011770E" w:rsidRPr="00C42C28">
        <w:t>.1</w:t>
      </w:r>
      <w:r w:rsidR="00F94A68" w:rsidRPr="00C42C28">
        <w:t>安全贮存的技术要求</w:t>
      </w:r>
    </w:p>
    <w:p w:rsidR="00F94A68" w:rsidRPr="002435CF" w:rsidRDefault="00F94A68" w:rsidP="002435CF">
      <w:pPr>
        <w:spacing w:line="460" w:lineRule="exact"/>
        <w:ind w:firstLineChars="200" w:firstLine="480"/>
        <w:rPr>
          <w:rFonts w:ascii="Times New Roman" w:hAnsi="Times New Roman"/>
          <w:sz w:val="24"/>
        </w:rPr>
      </w:pPr>
      <w:r w:rsidRPr="002435CF">
        <w:rPr>
          <w:rFonts w:ascii="Times New Roman" w:hAnsi="Times New Roman"/>
          <w:sz w:val="24"/>
        </w:rPr>
        <w:t>根据《一般工业固体废物贮存、处置场污染控制标准》（</w:t>
      </w:r>
      <w:r w:rsidRPr="002435CF">
        <w:rPr>
          <w:rFonts w:ascii="Times New Roman" w:hAnsi="Times New Roman"/>
          <w:sz w:val="24"/>
        </w:rPr>
        <w:t>GB18599-2001</w:t>
      </w:r>
      <w:r w:rsidRPr="002435CF">
        <w:rPr>
          <w:rFonts w:ascii="Times New Roman" w:hAnsi="Times New Roman"/>
          <w:sz w:val="24"/>
        </w:rPr>
        <w:t>）、《危险废物贮存污染控制标准》（</w:t>
      </w:r>
      <w:r w:rsidRPr="002435CF">
        <w:rPr>
          <w:rFonts w:ascii="Times New Roman" w:hAnsi="Times New Roman"/>
          <w:sz w:val="24"/>
        </w:rPr>
        <w:t>GB18597-2001</w:t>
      </w:r>
      <w:r w:rsidRPr="002435CF">
        <w:rPr>
          <w:rFonts w:ascii="Times New Roman" w:hAnsi="Times New Roman"/>
          <w:sz w:val="24"/>
        </w:rPr>
        <w:t>）、《危险废物污染防治技术政策》（环发</w:t>
      </w:r>
      <w:r w:rsidRPr="002435CF">
        <w:rPr>
          <w:rFonts w:ascii="Times New Roman" w:hAnsi="Times New Roman"/>
          <w:sz w:val="24"/>
        </w:rPr>
        <w:t>[2001]199</w:t>
      </w:r>
      <w:r w:rsidRPr="002435CF">
        <w:rPr>
          <w:rFonts w:ascii="Times New Roman" w:hAnsi="Times New Roman"/>
          <w:sz w:val="24"/>
        </w:rPr>
        <w:t>号）、《危险废物收集、贮存、运输技术规范》（</w:t>
      </w:r>
      <w:r w:rsidRPr="002435CF">
        <w:rPr>
          <w:rFonts w:ascii="Times New Roman" w:hAnsi="Times New Roman"/>
          <w:sz w:val="24"/>
        </w:rPr>
        <w:t>HJ</w:t>
      </w:r>
      <w:r w:rsidR="006A2C68" w:rsidRPr="002435CF">
        <w:rPr>
          <w:rFonts w:ascii="Times New Roman" w:hAnsi="Times New Roman"/>
          <w:sz w:val="24"/>
        </w:rPr>
        <w:t>2025-2012</w:t>
      </w:r>
      <w:r w:rsidRPr="002435CF">
        <w:rPr>
          <w:rFonts w:ascii="Times New Roman" w:hAnsi="Times New Roman"/>
          <w:sz w:val="24"/>
        </w:rPr>
        <w:t>）、《关于进一步加强危险废物管理防范事故风险的紧急通知》（环办</w:t>
      </w:r>
      <w:r w:rsidRPr="002435CF">
        <w:rPr>
          <w:rFonts w:ascii="Times New Roman" w:hAnsi="Times New Roman"/>
          <w:sz w:val="24"/>
        </w:rPr>
        <w:t>[2009]51</w:t>
      </w:r>
      <w:r w:rsidRPr="002435CF">
        <w:rPr>
          <w:rFonts w:ascii="Times New Roman" w:hAnsi="Times New Roman"/>
          <w:sz w:val="24"/>
        </w:rPr>
        <w:t>号）等文件内容，环评提出相关贮存技术要求。</w:t>
      </w:r>
    </w:p>
    <w:p w:rsidR="00F94A68" w:rsidRPr="002435CF" w:rsidRDefault="00E32E5C" w:rsidP="00FA5179">
      <w:pPr>
        <w:pStyle w:val="0012"/>
        <w:spacing w:before="0" w:line="460" w:lineRule="exact"/>
        <w:ind w:firstLine="482"/>
        <w:rPr>
          <w:b/>
          <w:szCs w:val="24"/>
        </w:rPr>
      </w:pPr>
      <w:r w:rsidRPr="002435CF">
        <w:rPr>
          <w:b/>
          <w:szCs w:val="24"/>
        </w:rPr>
        <w:lastRenderedPageBreak/>
        <w:t>1.</w:t>
      </w:r>
      <w:r w:rsidR="00F94A68" w:rsidRPr="002435CF">
        <w:rPr>
          <w:b/>
          <w:szCs w:val="24"/>
        </w:rPr>
        <w:t>管理方面</w:t>
      </w:r>
    </w:p>
    <w:p w:rsidR="00F94A68" w:rsidRPr="002435CF" w:rsidRDefault="00F94A68" w:rsidP="00273235">
      <w:pPr>
        <w:pStyle w:val="0012"/>
        <w:spacing w:before="0" w:line="460" w:lineRule="exact"/>
        <w:rPr>
          <w:szCs w:val="24"/>
        </w:rPr>
      </w:pPr>
      <w:r w:rsidRPr="002435CF">
        <w:rPr>
          <w:szCs w:val="24"/>
        </w:rPr>
        <w:t>a.</w:t>
      </w:r>
      <w:r w:rsidRPr="002435CF">
        <w:rPr>
          <w:szCs w:val="24"/>
        </w:rPr>
        <w:t>建造专用的危险废物贮存设施，</w:t>
      </w:r>
      <w:r w:rsidR="002E3125" w:rsidRPr="002435CF">
        <w:rPr>
          <w:szCs w:val="24"/>
        </w:rPr>
        <w:t>在</w:t>
      </w:r>
      <w:r w:rsidR="007548FF" w:rsidRPr="002435CF">
        <w:rPr>
          <w:szCs w:val="24"/>
        </w:rPr>
        <w:t>厂区</w:t>
      </w:r>
      <w:r w:rsidR="00244825" w:rsidRPr="002435CF">
        <w:rPr>
          <w:szCs w:val="24"/>
        </w:rPr>
        <w:t>内</w:t>
      </w:r>
      <w:r w:rsidR="002E3125" w:rsidRPr="002435CF">
        <w:rPr>
          <w:szCs w:val="24"/>
        </w:rPr>
        <w:t>建设危废暂存库，面积</w:t>
      </w:r>
      <w:r w:rsidR="001C5B68" w:rsidRPr="002435CF">
        <w:rPr>
          <w:szCs w:val="24"/>
        </w:rPr>
        <w:t>约</w:t>
      </w:r>
      <w:r w:rsidR="004C61D2" w:rsidRPr="002435CF">
        <w:rPr>
          <w:szCs w:val="24"/>
        </w:rPr>
        <w:t>10</w:t>
      </w:r>
      <w:r w:rsidR="001C5B68" w:rsidRPr="002435CF">
        <w:rPr>
          <w:szCs w:val="24"/>
        </w:rPr>
        <w:t>m</w:t>
      </w:r>
      <w:r w:rsidR="001C5B68" w:rsidRPr="002435CF">
        <w:rPr>
          <w:szCs w:val="24"/>
          <w:vertAlign w:val="superscript"/>
        </w:rPr>
        <w:t>2</w:t>
      </w:r>
      <w:r w:rsidRPr="002435CF">
        <w:rPr>
          <w:szCs w:val="24"/>
        </w:rPr>
        <w:t>。</w:t>
      </w:r>
    </w:p>
    <w:p w:rsidR="00F94A68" w:rsidRPr="002435CF" w:rsidRDefault="00F94A68" w:rsidP="00273235">
      <w:pPr>
        <w:pStyle w:val="0012"/>
        <w:spacing w:before="0" w:line="460" w:lineRule="exact"/>
        <w:rPr>
          <w:szCs w:val="24"/>
        </w:rPr>
      </w:pPr>
      <w:r w:rsidRPr="002435CF">
        <w:rPr>
          <w:szCs w:val="24"/>
        </w:rPr>
        <w:t>b.</w:t>
      </w:r>
      <w:r w:rsidRPr="002435CF">
        <w:rPr>
          <w:szCs w:val="24"/>
        </w:rPr>
        <w:t>加强厂内危险固废暂存场所的管理，规范厂内暂存措施，标识危险废物堆场。</w:t>
      </w:r>
    </w:p>
    <w:p w:rsidR="00F94A68" w:rsidRPr="002435CF" w:rsidRDefault="00F94A68" w:rsidP="00273235">
      <w:pPr>
        <w:pStyle w:val="0012"/>
        <w:spacing w:before="0" w:line="460" w:lineRule="exact"/>
        <w:rPr>
          <w:szCs w:val="24"/>
        </w:rPr>
      </w:pPr>
      <w:r w:rsidRPr="002435CF">
        <w:rPr>
          <w:szCs w:val="24"/>
        </w:rPr>
        <w:t>c.</w:t>
      </w:r>
      <w:r w:rsidRPr="002435CF">
        <w:rPr>
          <w:szCs w:val="24"/>
        </w:rPr>
        <w:t>设立企业固废管理台账，规范危险废物情况的记录，记录上须注明危险废物的名称、来源、数量、特性和包装容器的类别、入库日期、存放库位、废物出库日期及接收单位名称，确保厂内所有危险废物流向清楚规范。</w:t>
      </w:r>
    </w:p>
    <w:p w:rsidR="00F94A68" w:rsidRPr="002435CF" w:rsidRDefault="00F94A68" w:rsidP="00273235">
      <w:pPr>
        <w:pStyle w:val="0012"/>
        <w:spacing w:before="0" w:line="460" w:lineRule="exact"/>
        <w:rPr>
          <w:szCs w:val="24"/>
        </w:rPr>
      </w:pPr>
      <w:r w:rsidRPr="002435CF">
        <w:rPr>
          <w:szCs w:val="24"/>
        </w:rPr>
        <w:t>d.</w:t>
      </w:r>
      <w:r w:rsidRPr="002435CF">
        <w:rPr>
          <w:szCs w:val="24"/>
        </w:rPr>
        <w:t>制定和落实危险废物管理计划，执行危险废物申报登记制度。及时向当地环保部门申报危险废物种类、产生量、流向、处置等资料，办理临时申报登记手续。</w:t>
      </w:r>
    </w:p>
    <w:p w:rsidR="00F94A68" w:rsidRPr="002435CF" w:rsidRDefault="00F94A68" w:rsidP="00273235">
      <w:pPr>
        <w:pStyle w:val="0012"/>
        <w:spacing w:before="0" w:line="460" w:lineRule="exact"/>
        <w:rPr>
          <w:szCs w:val="24"/>
        </w:rPr>
      </w:pPr>
      <w:r w:rsidRPr="002435CF">
        <w:rPr>
          <w:szCs w:val="24"/>
        </w:rPr>
        <w:t>e.</w:t>
      </w:r>
      <w:r w:rsidRPr="002435CF">
        <w:rPr>
          <w:szCs w:val="24"/>
        </w:rPr>
        <w:t>严格执行危险废物交换转移审批制度。所有危险废物交换转移向区环保部门提出申请，经区环保部门预审后报上级环保部门批准。危险废物交换转移前到当地环保部门领取五联单。绝不擅自交换、向无危险废物经营许可证单位转移。</w:t>
      </w:r>
    </w:p>
    <w:p w:rsidR="00F94A68" w:rsidRPr="002435CF" w:rsidRDefault="00F94A68" w:rsidP="00273235">
      <w:pPr>
        <w:pStyle w:val="0012"/>
        <w:spacing w:before="0" w:line="460" w:lineRule="exact"/>
        <w:rPr>
          <w:szCs w:val="24"/>
        </w:rPr>
      </w:pPr>
      <w:r w:rsidRPr="002435CF">
        <w:rPr>
          <w:szCs w:val="24"/>
        </w:rPr>
        <w:t>f.</w:t>
      </w:r>
      <w:r w:rsidRPr="002435CF">
        <w:rPr>
          <w:szCs w:val="24"/>
        </w:rPr>
        <w:t>必须定期对所贮存的危险废物包装容器及贮存设施进行检查，发现破损，应及时采取措施清理更换。</w:t>
      </w:r>
    </w:p>
    <w:p w:rsidR="00F94A68" w:rsidRPr="002435CF" w:rsidRDefault="00E32E5C" w:rsidP="00FA5179">
      <w:pPr>
        <w:pStyle w:val="0012"/>
        <w:spacing w:before="0" w:line="460" w:lineRule="exact"/>
        <w:ind w:firstLine="482"/>
        <w:rPr>
          <w:b/>
          <w:szCs w:val="24"/>
        </w:rPr>
      </w:pPr>
      <w:r w:rsidRPr="002435CF">
        <w:rPr>
          <w:b/>
          <w:szCs w:val="24"/>
        </w:rPr>
        <w:t>2.</w:t>
      </w:r>
      <w:r w:rsidR="00F94A68" w:rsidRPr="002435CF">
        <w:rPr>
          <w:b/>
          <w:szCs w:val="24"/>
        </w:rPr>
        <w:t>危废包装方面</w:t>
      </w:r>
    </w:p>
    <w:p w:rsidR="00F94A68" w:rsidRPr="002435CF" w:rsidRDefault="00F94A68" w:rsidP="00273235">
      <w:pPr>
        <w:pStyle w:val="0012"/>
        <w:spacing w:before="0" w:line="460" w:lineRule="exact"/>
        <w:rPr>
          <w:szCs w:val="24"/>
        </w:rPr>
      </w:pPr>
      <w:r w:rsidRPr="002435CF">
        <w:rPr>
          <w:szCs w:val="24"/>
        </w:rPr>
        <w:t>将各类液态状或半固态状的危险废物装入容器内，且容器内须留足够空间。容器必须完好无损，容量及材质要满足相应的强度要求，衬里要与危险废物相容，容器外必须粘贴符合标准规范的标签。</w:t>
      </w:r>
    </w:p>
    <w:p w:rsidR="00F94A68" w:rsidRPr="002435CF" w:rsidRDefault="00E32E5C" w:rsidP="00FA5179">
      <w:pPr>
        <w:pStyle w:val="0012"/>
        <w:spacing w:before="0" w:line="460" w:lineRule="exact"/>
        <w:ind w:firstLine="482"/>
        <w:rPr>
          <w:b/>
          <w:szCs w:val="24"/>
        </w:rPr>
      </w:pPr>
      <w:r w:rsidRPr="002435CF">
        <w:rPr>
          <w:b/>
          <w:szCs w:val="24"/>
        </w:rPr>
        <w:t>3.</w:t>
      </w:r>
      <w:r w:rsidR="00F94A68" w:rsidRPr="002435CF">
        <w:rPr>
          <w:b/>
          <w:szCs w:val="24"/>
        </w:rPr>
        <w:t>贮存设施的选址与设计方面</w:t>
      </w:r>
    </w:p>
    <w:p w:rsidR="00F94A68" w:rsidRPr="002435CF" w:rsidRDefault="00F94A68" w:rsidP="00273235">
      <w:pPr>
        <w:pStyle w:val="0012"/>
        <w:spacing w:before="0" w:line="460" w:lineRule="exact"/>
        <w:rPr>
          <w:szCs w:val="24"/>
        </w:rPr>
      </w:pPr>
      <w:r w:rsidRPr="002435CF">
        <w:rPr>
          <w:szCs w:val="24"/>
        </w:rPr>
        <w:t>a.</w:t>
      </w:r>
      <w:r w:rsidRPr="002435CF">
        <w:rPr>
          <w:szCs w:val="24"/>
        </w:rPr>
        <w:t>贮存场所及设施底部必须高于地下水最高水位。</w:t>
      </w:r>
    </w:p>
    <w:p w:rsidR="00F94A68" w:rsidRPr="002435CF" w:rsidRDefault="00F94A68" w:rsidP="00273235">
      <w:pPr>
        <w:pStyle w:val="0012"/>
        <w:spacing w:before="0" w:line="460" w:lineRule="exact"/>
        <w:rPr>
          <w:szCs w:val="24"/>
        </w:rPr>
      </w:pPr>
      <w:r w:rsidRPr="002435CF">
        <w:rPr>
          <w:szCs w:val="24"/>
        </w:rPr>
        <w:t>b.</w:t>
      </w:r>
      <w:r w:rsidRPr="002435CF">
        <w:rPr>
          <w:szCs w:val="24"/>
        </w:rPr>
        <w:t>用以存放装载液体、半固体危险废物容器的地方，必须有耐腐蚀的硬化地面，且表面无裂隙。</w:t>
      </w:r>
    </w:p>
    <w:p w:rsidR="00F94A68" w:rsidRPr="002435CF" w:rsidRDefault="00F94A68" w:rsidP="00273235">
      <w:pPr>
        <w:pStyle w:val="0012"/>
        <w:spacing w:before="0" w:line="440" w:lineRule="exact"/>
        <w:rPr>
          <w:szCs w:val="24"/>
        </w:rPr>
      </w:pPr>
      <w:r w:rsidRPr="002435CF">
        <w:rPr>
          <w:szCs w:val="24"/>
        </w:rPr>
        <w:t>c.</w:t>
      </w:r>
      <w:r w:rsidRPr="002435CF">
        <w:rPr>
          <w:szCs w:val="24"/>
        </w:rPr>
        <w:t>贮存场所及设施地面与裙脚要用坚固、防渗的材料建造，建筑材料必须与危险废物相容。</w:t>
      </w:r>
    </w:p>
    <w:p w:rsidR="00F94A68" w:rsidRPr="002435CF" w:rsidRDefault="00F94A68" w:rsidP="00273235">
      <w:pPr>
        <w:pStyle w:val="0012"/>
        <w:spacing w:before="0" w:line="440" w:lineRule="exact"/>
        <w:rPr>
          <w:szCs w:val="24"/>
        </w:rPr>
      </w:pPr>
      <w:r w:rsidRPr="002435CF">
        <w:rPr>
          <w:szCs w:val="24"/>
        </w:rPr>
        <w:t>d.</w:t>
      </w:r>
      <w:r w:rsidRPr="002435CF">
        <w:rPr>
          <w:szCs w:val="24"/>
        </w:rPr>
        <w:t>贮存场所及设施应设计堵截泄漏的裙脚，地面与裙脚所围建的容积不低于堵截最大容器的最大储量或总储量的五分之一。</w:t>
      </w:r>
    </w:p>
    <w:p w:rsidR="00F94A68" w:rsidRPr="002435CF" w:rsidRDefault="00F94A68" w:rsidP="00273235">
      <w:pPr>
        <w:pStyle w:val="0012"/>
        <w:spacing w:before="0" w:line="440" w:lineRule="exact"/>
        <w:rPr>
          <w:szCs w:val="24"/>
        </w:rPr>
      </w:pPr>
      <w:r w:rsidRPr="002435CF">
        <w:rPr>
          <w:szCs w:val="24"/>
        </w:rPr>
        <w:t>e.</w:t>
      </w:r>
      <w:r w:rsidRPr="002435CF">
        <w:rPr>
          <w:szCs w:val="24"/>
        </w:rPr>
        <w:t>贮存场所及设施必须有泄漏液体收集装置、气体导出口及气体净化装置。</w:t>
      </w:r>
    </w:p>
    <w:p w:rsidR="00F94A68" w:rsidRPr="002435CF" w:rsidRDefault="00F94A68" w:rsidP="00273235">
      <w:pPr>
        <w:pStyle w:val="0012"/>
        <w:spacing w:before="0" w:line="440" w:lineRule="exact"/>
        <w:rPr>
          <w:szCs w:val="24"/>
        </w:rPr>
      </w:pPr>
      <w:r w:rsidRPr="002435CF">
        <w:rPr>
          <w:szCs w:val="24"/>
        </w:rPr>
        <w:t>f.</w:t>
      </w:r>
      <w:r w:rsidRPr="002435CF">
        <w:rPr>
          <w:szCs w:val="24"/>
        </w:rPr>
        <w:t>贮存场所及设施内要有安全照明设施和观察窗口。</w:t>
      </w:r>
    </w:p>
    <w:p w:rsidR="00F94A68" w:rsidRPr="002435CF" w:rsidRDefault="00E32E5C" w:rsidP="00FA5179">
      <w:pPr>
        <w:pStyle w:val="0012"/>
        <w:spacing w:before="0" w:line="440" w:lineRule="exact"/>
        <w:ind w:firstLine="482"/>
        <w:rPr>
          <w:b/>
          <w:szCs w:val="24"/>
        </w:rPr>
      </w:pPr>
      <w:r w:rsidRPr="002435CF">
        <w:rPr>
          <w:b/>
          <w:szCs w:val="24"/>
        </w:rPr>
        <w:t>4.</w:t>
      </w:r>
      <w:r w:rsidR="00F94A68" w:rsidRPr="002435CF">
        <w:rPr>
          <w:b/>
          <w:szCs w:val="24"/>
        </w:rPr>
        <w:t>贮存设施的安全防护方面</w:t>
      </w:r>
    </w:p>
    <w:p w:rsidR="00F94A68" w:rsidRPr="002435CF" w:rsidRDefault="00F94A68" w:rsidP="00273235">
      <w:pPr>
        <w:pStyle w:val="0012"/>
        <w:spacing w:before="0" w:line="440" w:lineRule="exact"/>
        <w:rPr>
          <w:szCs w:val="24"/>
        </w:rPr>
      </w:pPr>
      <w:r w:rsidRPr="002435CF">
        <w:rPr>
          <w:szCs w:val="24"/>
        </w:rPr>
        <w:lastRenderedPageBreak/>
        <w:t>a.</w:t>
      </w:r>
      <w:r w:rsidRPr="002435CF">
        <w:rPr>
          <w:szCs w:val="24"/>
        </w:rPr>
        <w:t>贮存设施都必须按《环境保护图形标志</w:t>
      </w:r>
      <w:r w:rsidRPr="002435CF">
        <w:rPr>
          <w:szCs w:val="24"/>
        </w:rPr>
        <w:t>-</w:t>
      </w:r>
      <w:r w:rsidRPr="002435CF">
        <w:rPr>
          <w:szCs w:val="24"/>
        </w:rPr>
        <w:t>固体废物贮存（处置）场》（</w:t>
      </w:r>
      <w:r w:rsidRPr="002435CF">
        <w:rPr>
          <w:szCs w:val="24"/>
        </w:rPr>
        <w:t>GB15562.2-1995</w:t>
      </w:r>
      <w:r w:rsidRPr="002435CF">
        <w:rPr>
          <w:szCs w:val="24"/>
        </w:rPr>
        <w:t>）的规定设置警示标志。</w:t>
      </w:r>
    </w:p>
    <w:p w:rsidR="00F94A68" w:rsidRPr="002435CF" w:rsidRDefault="00F94A68" w:rsidP="00273235">
      <w:pPr>
        <w:spacing w:line="440" w:lineRule="exact"/>
        <w:ind w:firstLineChars="200" w:firstLine="480"/>
        <w:rPr>
          <w:rFonts w:ascii="Times New Roman" w:hAnsi="Times New Roman"/>
          <w:sz w:val="24"/>
        </w:rPr>
      </w:pPr>
      <w:r w:rsidRPr="002435CF">
        <w:rPr>
          <w:rFonts w:ascii="Times New Roman" w:hAnsi="Times New Roman"/>
          <w:sz w:val="24"/>
        </w:rPr>
        <w:t>b.</w:t>
      </w:r>
      <w:r w:rsidRPr="002435CF">
        <w:rPr>
          <w:rFonts w:ascii="Times New Roman" w:hAnsi="Times New Roman"/>
          <w:sz w:val="24"/>
        </w:rPr>
        <w:t>贮存场所及设施周围应设置围墙或其它防护栅栏。</w:t>
      </w:r>
    </w:p>
    <w:p w:rsidR="00F94A68" w:rsidRPr="002435CF" w:rsidRDefault="00F94A68" w:rsidP="00273235">
      <w:pPr>
        <w:spacing w:line="440" w:lineRule="exact"/>
        <w:ind w:firstLineChars="200" w:firstLine="480"/>
        <w:rPr>
          <w:rFonts w:ascii="Times New Roman" w:hAnsi="Times New Roman"/>
          <w:sz w:val="24"/>
        </w:rPr>
      </w:pPr>
      <w:r w:rsidRPr="002435CF">
        <w:rPr>
          <w:rFonts w:ascii="Times New Roman" w:hAnsi="Times New Roman"/>
          <w:sz w:val="24"/>
        </w:rPr>
        <w:t>c.</w:t>
      </w:r>
      <w:r w:rsidRPr="002435CF">
        <w:rPr>
          <w:rFonts w:ascii="Times New Roman" w:hAnsi="Times New Roman"/>
          <w:sz w:val="24"/>
        </w:rPr>
        <w:t>贮存场所及设施应配备通讯设备、照明设施、安全防护服装及工具，并设有应急防护设施。</w:t>
      </w:r>
    </w:p>
    <w:p w:rsidR="00F94A68" w:rsidRPr="002435CF" w:rsidRDefault="00F94A68" w:rsidP="00273235">
      <w:pPr>
        <w:spacing w:line="440" w:lineRule="exact"/>
        <w:ind w:firstLineChars="200" w:firstLine="480"/>
        <w:jc w:val="both"/>
        <w:rPr>
          <w:rFonts w:ascii="Times New Roman" w:hAnsi="Times New Roman"/>
          <w:sz w:val="24"/>
        </w:rPr>
      </w:pPr>
      <w:r w:rsidRPr="002435CF">
        <w:rPr>
          <w:rFonts w:ascii="Times New Roman" w:hAnsi="Times New Roman"/>
          <w:sz w:val="24"/>
        </w:rPr>
        <w:t>d.</w:t>
      </w:r>
      <w:r w:rsidRPr="002435CF">
        <w:rPr>
          <w:rFonts w:ascii="Times New Roman" w:hAnsi="Times New Roman"/>
          <w:sz w:val="24"/>
        </w:rPr>
        <w:t>贮存场所及设施内清理出来的泄漏物，一律按危险废物处理。</w:t>
      </w:r>
    </w:p>
    <w:p w:rsidR="00F94A68" w:rsidRPr="00C42C28" w:rsidRDefault="00E32E5C" w:rsidP="00FA5179">
      <w:pPr>
        <w:pStyle w:val="3"/>
        <w:spacing w:before="120"/>
      </w:pPr>
      <w:r w:rsidRPr="00C42C28">
        <w:t>6</w:t>
      </w:r>
      <w:r w:rsidR="0011770E" w:rsidRPr="00C42C28">
        <w:t>.</w:t>
      </w:r>
      <w:r w:rsidR="001B4900" w:rsidRPr="00C42C28">
        <w:t>5</w:t>
      </w:r>
      <w:r w:rsidR="0011770E" w:rsidRPr="00C42C28">
        <w:t>.2</w:t>
      </w:r>
      <w:r w:rsidR="00F94A68" w:rsidRPr="00C42C28">
        <w:t>规范利用处置方式</w:t>
      </w:r>
    </w:p>
    <w:p w:rsidR="00F94A68" w:rsidRPr="002435CF" w:rsidRDefault="00F94A68" w:rsidP="00F94A68">
      <w:pPr>
        <w:spacing w:line="460" w:lineRule="exact"/>
        <w:ind w:firstLineChars="200" w:firstLine="480"/>
        <w:rPr>
          <w:rFonts w:ascii="Times New Roman" w:hAnsi="Times New Roman"/>
          <w:sz w:val="24"/>
        </w:rPr>
      </w:pPr>
      <w:r w:rsidRPr="002435CF">
        <w:rPr>
          <w:rFonts w:ascii="Times New Roman" w:hAnsi="Times New Roman"/>
          <w:sz w:val="24"/>
        </w:rPr>
        <w:t>项目固废处理方式见表</w:t>
      </w:r>
      <w:r w:rsidR="00E32E5C" w:rsidRPr="002435CF">
        <w:rPr>
          <w:rFonts w:ascii="Times New Roman" w:hAnsi="Times New Roman"/>
          <w:sz w:val="24"/>
        </w:rPr>
        <w:t>6</w:t>
      </w:r>
      <w:r w:rsidR="0011770E" w:rsidRPr="002435CF">
        <w:rPr>
          <w:rFonts w:ascii="Times New Roman" w:hAnsi="Times New Roman"/>
          <w:sz w:val="24"/>
        </w:rPr>
        <w:t>-</w:t>
      </w:r>
      <w:r w:rsidR="00A254FE" w:rsidRPr="002435CF">
        <w:rPr>
          <w:rFonts w:ascii="Times New Roman" w:hAnsi="Times New Roman"/>
          <w:sz w:val="24"/>
        </w:rPr>
        <w:t>8</w:t>
      </w:r>
      <w:r w:rsidRPr="002435CF">
        <w:rPr>
          <w:rFonts w:ascii="Times New Roman" w:hAnsi="Times New Roman"/>
          <w:sz w:val="24"/>
        </w:rPr>
        <w:t>。</w:t>
      </w:r>
    </w:p>
    <w:p w:rsidR="00DE0FB7" w:rsidRPr="002435CF" w:rsidRDefault="00DE0FB7" w:rsidP="00DE0FB7">
      <w:pPr>
        <w:spacing w:line="460" w:lineRule="exact"/>
        <w:jc w:val="center"/>
        <w:rPr>
          <w:rFonts w:ascii="Times New Roman" w:hAnsi="Times New Roman"/>
          <w:b/>
          <w:bCs/>
          <w:sz w:val="21"/>
          <w:szCs w:val="21"/>
        </w:rPr>
      </w:pPr>
      <w:r w:rsidRPr="002435CF">
        <w:rPr>
          <w:rFonts w:ascii="Times New Roman" w:hAnsi="Times New Roman"/>
          <w:b/>
          <w:bCs/>
          <w:sz w:val="21"/>
          <w:szCs w:val="21"/>
        </w:rPr>
        <w:t>表</w:t>
      </w:r>
      <w:r w:rsidRPr="002435CF">
        <w:rPr>
          <w:rFonts w:ascii="Times New Roman" w:hAnsi="Times New Roman"/>
          <w:b/>
          <w:bCs/>
          <w:sz w:val="21"/>
          <w:szCs w:val="21"/>
        </w:rPr>
        <w:t>6-</w:t>
      </w:r>
      <w:r w:rsidR="00A254FE" w:rsidRPr="002435CF">
        <w:rPr>
          <w:rFonts w:ascii="Times New Roman" w:hAnsi="Times New Roman"/>
          <w:b/>
          <w:bCs/>
          <w:sz w:val="21"/>
          <w:szCs w:val="21"/>
        </w:rPr>
        <w:t>8</w:t>
      </w:r>
      <w:r w:rsidRPr="002435CF">
        <w:rPr>
          <w:rFonts w:ascii="Times New Roman" w:hAnsi="Times New Roman"/>
          <w:b/>
          <w:bCs/>
          <w:sz w:val="21"/>
          <w:szCs w:val="21"/>
        </w:rPr>
        <w:t xml:space="preserve">  </w:t>
      </w:r>
      <w:r w:rsidRPr="002435CF">
        <w:rPr>
          <w:rFonts w:ascii="Times New Roman" w:hAnsi="Times New Roman"/>
          <w:b/>
          <w:bCs/>
          <w:sz w:val="21"/>
          <w:szCs w:val="21"/>
        </w:rPr>
        <w:t>项目各类固废产生量及去向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1"/>
        <w:gridCol w:w="1540"/>
        <w:gridCol w:w="1503"/>
        <w:gridCol w:w="815"/>
        <w:gridCol w:w="870"/>
        <w:gridCol w:w="2470"/>
        <w:gridCol w:w="866"/>
      </w:tblGrid>
      <w:tr w:rsidR="00B20DB3" w:rsidRPr="002435CF">
        <w:trPr>
          <w:trHeight w:val="510"/>
          <w:jc w:val="center"/>
        </w:trPr>
        <w:tc>
          <w:tcPr>
            <w:tcW w:w="441" w:type="dxa"/>
            <w:vAlign w:val="center"/>
          </w:tcPr>
          <w:p w:rsidR="00B20DB3" w:rsidRPr="002435CF" w:rsidRDefault="00B20DB3"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序号</w:t>
            </w:r>
          </w:p>
        </w:tc>
        <w:tc>
          <w:tcPr>
            <w:tcW w:w="1540" w:type="dxa"/>
            <w:vAlign w:val="center"/>
          </w:tcPr>
          <w:p w:rsidR="00B20DB3" w:rsidRPr="002435CF" w:rsidRDefault="00B20DB3"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固废名称</w:t>
            </w:r>
          </w:p>
        </w:tc>
        <w:tc>
          <w:tcPr>
            <w:tcW w:w="1503" w:type="dxa"/>
            <w:vAlign w:val="center"/>
          </w:tcPr>
          <w:p w:rsidR="00B20DB3" w:rsidRPr="002435CF" w:rsidRDefault="00B20DB3"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产生工序</w:t>
            </w:r>
          </w:p>
        </w:tc>
        <w:tc>
          <w:tcPr>
            <w:tcW w:w="815" w:type="dxa"/>
            <w:vAlign w:val="center"/>
          </w:tcPr>
          <w:p w:rsidR="00B20DB3" w:rsidRPr="002435CF" w:rsidRDefault="00B20DB3"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属性</w:t>
            </w:r>
          </w:p>
        </w:tc>
        <w:tc>
          <w:tcPr>
            <w:tcW w:w="870" w:type="dxa"/>
            <w:vAlign w:val="center"/>
          </w:tcPr>
          <w:p w:rsidR="00B20DB3" w:rsidRPr="002435CF" w:rsidRDefault="00B20DB3"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预测</w:t>
            </w:r>
          </w:p>
          <w:p w:rsidR="00B20DB3" w:rsidRPr="002435CF" w:rsidRDefault="00B20DB3"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产生量（</w:t>
            </w:r>
            <w:r w:rsidRPr="002435CF">
              <w:rPr>
                <w:rFonts w:ascii="Times New Roman" w:hAnsi="Times New Roman"/>
                <w:sz w:val="21"/>
                <w:szCs w:val="21"/>
              </w:rPr>
              <w:t>t/a</w:t>
            </w:r>
            <w:r w:rsidRPr="002435CF">
              <w:rPr>
                <w:rFonts w:ascii="Times New Roman" w:hAnsi="Times New Roman"/>
                <w:sz w:val="21"/>
                <w:szCs w:val="21"/>
              </w:rPr>
              <w:t>）</w:t>
            </w:r>
          </w:p>
        </w:tc>
        <w:tc>
          <w:tcPr>
            <w:tcW w:w="2470" w:type="dxa"/>
            <w:vAlign w:val="center"/>
          </w:tcPr>
          <w:p w:rsidR="00B20DB3" w:rsidRPr="002435CF" w:rsidRDefault="00B20DB3"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利用处置方式</w:t>
            </w:r>
          </w:p>
        </w:tc>
        <w:tc>
          <w:tcPr>
            <w:tcW w:w="866" w:type="dxa"/>
            <w:vAlign w:val="center"/>
          </w:tcPr>
          <w:p w:rsidR="00B20DB3" w:rsidRPr="002435CF" w:rsidRDefault="00B20DB3"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是否符合环保要求</w:t>
            </w:r>
          </w:p>
        </w:tc>
      </w:tr>
      <w:tr w:rsidR="00B20DB3" w:rsidRPr="002435CF">
        <w:trPr>
          <w:trHeight w:val="510"/>
          <w:jc w:val="center"/>
        </w:trPr>
        <w:tc>
          <w:tcPr>
            <w:tcW w:w="441" w:type="dxa"/>
            <w:vAlign w:val="center"/>
          </w:tcPr>
          <w:p w:rsidR="00B20DB3" w:rsidRPr="002435CF" w:rsidRDefault="00B20DB3" w:rsidP="005E05F6">
            <w:pPr>
              <w:pStyle w:val="a9"/>
              <w:snapToGrid w:val="0"/>
              <w:jc w:val="center"/>
              <w:rPr>
                <w:bCs/>
                <w:sz w:val="21"/>
                <w:szCs w:val="21"/>
              </w:rPr>
            </w:pPr>
            <w:r w:rsidRPr="002435CF">
              <w:rPr>
                <w:bCs/>
                <w:sz w:val="21"/>
                <w:szCs w:val="21"/>
              </w:rPr>
              <w:t>1</w:t>
            </w:r>
          </w:p>
        </w:tc>
        <w:tc>
          <w:tcPr>
            <w:tcW w:w="1540" w:type="dxa"/>
            <w:vAlign w:val="center"/>
          </w:tcPr>
          <w:p w:rsidR="00B20DB3" w:rsidRPr="002435CF" w:rsidRDefault="00B20DB3"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生活垃圾</w:t>
            </w:r>
          </w:p>
        </w:tc>
        <w:tc>
          <w:tcPr>
            <w:tcW w:w="1503" w:type="dxa"/>
            <w:vAlign w:val="center"/>
          </w:tcPr>
          <w:p w:rsidR="00B20DB3" w:rsidRPr="002435CF" w:rsidRDefault="00B20DB3"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职工生活</w:t>
            </w:r>
          </w:p>
        </w:tc>
        <w:tc>
          <w:tcPr>
            <w:tcW w:w="815" w:type="dxa"/>
            <w:vAlign w:val="center"/>
          </w:tcPr>
          <w:p w:rsidR="00B20DB3" w:rsidRPr="002435CF" w:rsidRDefault="00B20DB3" w:rsidP="00801DB4">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一般废物</w:t>
            </w:r>
          </w:p>
        </w:tc>
        <w:tc>
          <w:tcPr>
            <w:tcW w:w="870" w:type="dxa"/>
            <w:vAlign w:val="center"/>
          </w:tcPr>
          <w:p w:rsidR="00B20DB3" w:rsidRPr="002435CF" w:rsidRDefault="00BA30A4"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9.0</w:t>
            </w:r>
          </w:p>
        </w:tc>
        <w:tc>
          <w:tcPr>
            <w:tcW w:w="2470" w:type="dxa"/>
            <w:vAlign w:val="center"/>
          </w:tcPr>
          <w:p w:rsidR="00B20DB3" w:rsidRPr="002435CF" w:rsidRDefault="00B20DB3" w:rsidP="005E05F6">
            <w:pPr>
              <w:adjustRightInd w:val="0"/>
              <w:snapToGrid w:val="0"/>
              <w:spacing w:line="240" w:lineRule="auto"/>
              <w:rPr>
                <w:rFonts w:ascii="Times New Roman" w:hAnsi="Times New Roman"/>
                <w:sz w:val="21"/>
                <w:szCs w:val="21"/>
              </w:rPr>
            </w:pPr>
            <w:r w:rsidRPr="002435CF">
              <w:rPr>
                <w:rFonts w:ascii="Times New Roman" w:hAnsi="Times New Roman"/>
                <w:sz w:val="21"/>
                <w:szCs w:val="21"/>
              </w:rPr>
              <w:t>由环卫部门清运</w:t>
            </w:r>
            <w:r w:rsidR="006318D7" w:rsidRPr="002435CF">
              <w:rPr>
                <w:rFonts w:ascii="Times New Roman" w:hAnsi="Times New Roman"/>
                <w:sz w:val="21"/>
                <w:szCs w:val="21"/>
              </w:rPr>
              <w:t>。</w:t>
            </w:r>
          </w:p>
        </w:tc>
        <w:tc>
          <w:tcPr>
            <w:tcW w:w="866" w:type="dxa"/>
            <w:vAlign w:val="center"/>
          </w:tcPr>
          <w:p w:rsidR="00B20DB3" w:rsidRPr="002435CF" w:rsidRDefault="00B20DB3"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是</w:t>
            </w:r>
          </w:p>
        </w:tc>
      </w:tr>
      <w:tr w:rsidR="002435CF" w:rsidRPr="002435CF">
        <w:trPr>
          <w:trHeight w:val="510"/>
          <w:jc w:val="center"/>
        </w:trPr>
        <w:tc>
          <w:tcPr>
            <w:tcW w:w="441" w:type="dxa"/>
            <w:vAlign w:val="center"/>
          </w:tcPr>
          <w:p w:rsidR="002435CF" w:rsidRPr="002435CF" w:rsidRDefault="002435CF" w:rsidP="005E05F6">
            <w:pPr>
              <w:pStyle w:val="a9"/>
              <w:snapToGrid w:val="0"/>
              <w:jc w:val="center"/>
              <w:rPr>
                <w:bCs/>
                <w:sz w:val="21"/>
                <w:szCs w:val="21"/>
              </w:rPr>
            </w:pPr>
            <w:r w:rsidRPr="002435CF">
              <w:rPr>
                <w:rFonts w:hint="eastAsia"/>
                <w:bCs/>
                <w:sz w:val="21"/>
                <w:szCs w:val="21"/>
              </w:rPr>
              <w:t>2</w:t>
            </w:r>
          </w:p>
        </w:tc>
        <w:tc>
          <w:tcPr>
            <w:tcW w:w="1540" w:type="dxa"/>
            <w:vAlign w:val="center"/>
          </w:tcPr>
          <w:p w:rsidR="002435CF" w:rsidRPr="002435CF" w:rsidRDefault="002435CF" w:rsidP="005E05F6">
            <w:pPr>
              <w:adjustRightInd w:val="0"/>
              <w:snapToGrid w:val="0"/>
              <w:spacing w:line="240" w:lineRule="auto"/>
              <w:jc w:val="center"/>
              <w:rPr>
                <w:rFonts w:ascii="Times New Roman" w:hAnsi="Times New Roman"/>
                <w:sz w:val="21"/>
                <w:szCs w:val="21"/>
              </w:rPr>
            </w:pPr>
            <w:r w:rsidRPr="002435CF">
              <w:rPr>
                <w:rFonts w:ascii="Times New Roman" w:hAnsi="Times New Roman" w:hint="eastAsia"/>
                <w:sz w:val="21"/>
                <w:szCs w:val="21"/>
              </w:rPr>
              <w:t>边角料</w:t>
            </w:r>
          </w:p>
        </w:tc>
        <w:tc>
          <w:tcPr>
            <w:tcW w:w="1503" w:type="dxa"/>
            <w:vAlign w:val="center"/>
          </w:tcPr>
          <w:p w:rsidR="002435CF" w:rsidRPr="002435CF" w:rsidRDefault="002435CF" w:rsidP="005E05F6">
            <w:pPr>
              <w:adjustRightInd w:val="0"/>
              <w:snapToGrid w:val="0"/>
              <w:spacing w:line="240" w:lineRule="auto"/>
              <w:jc w:val="center"/>
              <w:rPr>
                <w:rFonts w:ascii="Times New Roman" w:hAnsi="Times New Roman"/>
                <w:sz w:val="21"/>
                <w:szCs w:val="21"/>
              </w:rPr>
            </w:pPr>
            <w:r w:rsidRPr="002435CF">
              <w:rPr>
                <w:rFonts w:ascii="Times New Roman" w:hAnsi="Times New Roman" w:hint="eastAsia"/>
                <w:sz w:val="21"/>
                <w:szCs w:val="21"/>
              </w:rPr>
              <w:t>打磨、钻孔等</w:t>
            </w:r>
          </w:p>
        </w:tc>
        <w:tc>
          <w:tcPr>
            <w:tcW w:w="815" w:type="dxa"/>
            <w:vAlign w:val="center"/>
          </w:tcPr>
          <w:p w:rsidR="002435CF" w:rsidRPr="002435CF" w:rsidRDefault="002435CF" w:rsidP="00801DB4">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一般废物</w:t>
            </w:r>
          </w:p>
        </w:tc>
        <w:tc>
          <w:tcPr>
            <w:tcW w:w="870" w:type="dxa"/>
            <w:vAlign w:val="center"/>
          </w:tcPr>
          <w:p w:rsidR="002435CF" w:rsidRPr="002435CF" w:rsidRDefault="002435CF" w:rsidP="005E05F6">
            <w:pPr>
              <w:adjustRightInd w:val="0"/>
              <w:snapToGrid w:val="0"/>
              <w:spacing w:line="240" w:lineRule="auto"/>
              <w:jc w:val="center"/>
              <w:rPr>
                <w:rFonts w:ascii="Times New Roman" w:hAnsi="Times New Roman"/>
                <w:sz w:val="21"/>
                <w:szCs w:val="21"/>
              </w:rPr>
            </w:pPr>
            <w:r w:rsidRPr="002435CF">
              <w:rPr>
                <w:rFonts w:ascii="Times New Roman" w:hAnsi="Times New Roman" w:hint="eastAsia"/>
                <w:sz w:val="21"/>
                <w:szCs w:val="21"/>
              </w:rPr>
              <w:t>1000</w:t>
            </w:r>
          </w:p>
        </w:tc>
        <w:tc>
          <w:tcPr>
            <w:tcW w:w="2470" w:type="dxa"/>
            <w:vMerge w:val="restart"/>
            <w:vAlign w:val="center"/>
          </w:tcPr>
          <w:p w:rsidR="002435CF" w:rsidRPr="002435CF" w:rsidRDefault="002435CF" w:rsidP="002435CF">
            <w:pPr>
              <w:spacing w:line="240" w:lineRule="auto"/>
              <w:rPr>
                <w:rFonts w:ascii="Times New Roman" w:hAnsi="Times New Roman"/>
                <w:sz w:val="21"/>
                <w:szCs w:val="21"/>
              </w:rPr>
            </w:pPr>
            <w:r w:rsidRPr="002435CF">
              <w:rPr>
                <w:rFonts w:ascii="Times New Roman" w:hAnsi="Times New Roman"/>
                <w:sz w:val="21"/>
                <w:szCs w:val="21"/>
              </w:rPr>
              <w:t>收集后回用于生产。</w:t>
            </w:r>
          </w:p>
        </w:tc>
        <w:tc>
          <w:tcPr>
            <w:tcW w:w="866" w:type="dxa"/>
            <w:vAlign w:val="center"/>
          </w:tcPr>
          <w:p w:rsidR="002435CF" w:rsidRPr="002435CF" w:rsidRDefault="002435CF"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是</w:t>
            </w:r>
          </w:p>
        </w:tc>
      </w:tr>
      <w:tr w:rsidR="002435CF" w:rsidRPr="002435CF">
        <w:trPr>
          <w:trHeight w:val="510"/>
          <w:jc w:val="center"/>
        </w:trPr>
        <w:tc>
          <w:tcPr>
            <w:tcW w:w="441" w:type="dxa"/>
            <w:vAlign w:val="center"/>
          </w:tcPr>
          <w:p w:rsidR="002435CF" w:rsidRPr="002435CF" w:rsidRDefault="002435CF" w:rsidP="005E05F6">
            <w:pPr>
              <w:pStyle w:val="a9"/>
              <w:snapToGrid w:val="0"/>
              <w:jc w:val="center"/>
              <w:rPr>
                <w:bCs/>
                <w:sz w:val="21"/>
                <w:szCs w:val="21"/>
              </w:rPr>
            </w:pPr>
            <w:r w:rsidRPr="002435CF">
              <w:rPr>
                <w:rFonts w:hint="eastAsia"/>
                <w:bCs/>
                <w:sz w:val="21"/>
                <w:szCs w:val="21"/>
              </w:rPr>
              <w:t>3</w:t>
            </w:r>
          </w:p>
        </w:tc>
        <w:tc>
          <w:tcPr>
            <w:tcW w:w="1540" w:type="dxa"/>
            <w:vAlign w:val="center"/>
          </w:tcPr>
          <w:p w:rsidR="002435CF" w:rsidRPr="002435CF" w:rsidRDefault="002435CF" w:rsidP="00DF45C5">
            <w:pPr>
              <w:pStyle w:val="af1"/>
              <w:spacing w:line="240" w:lineRule="auto"/>
              <w:rPr>
                <w:rFonts w:ascii="Times New Roman" w:hAnsi="Times New Roman"/>
                <w:szCs w:val="21"/>
              </w:rPr>
            </w:pPr>
            <w:r w:rsidRPr="002435CF">
              <w:rPr>
                <w:rFonts w:ascii="Times New Roman" w:hAnsi="Times New Roman"/>
                <w:szCs w:val="21"/>
              </w:rPr>
              <w:t>集尘灰</w:t>
            </w:r>
          </w:p>
        </w:tc>
        <w:tc>
          <w:tcPr>
            <w:tcW w:w="1503" w:type="dxa"/>
            <w:vAlign w:val="center"/>
          </w:tcPr>
          <w:p w:rsidR="002435CF" w:rsidRPr="002435CF" w:rsidRDefault="002435CF" w:rsidP="00DF45C5">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粉尘治理</w:t>
            </w:r>
          </w:p>
        </w:tc>
        <w:tc>
          <w:tcPr>
            <w:tcW w:w="815" w:type="dxa"/>
            <w:vAlign w:val="center"/>
          </w:tcPr>
          <w:p w:rsidR="002435CF" w:rsidRPr="002435CF" w:rsidRDefault="002435CF" w:rsidP="00DF45C5">
            <w:pPr>
              <w:tabs>
                <w:tab w:val="left" w:pos="677"/>
              </w:tabs>
              <w:spacing w:line="240" w:lineRule="auto"/>
              <w:jc w:val="center"/>
              <w:rPr>
                <w:rFonts w:ascii="Times New Roman" w:hAnsi="Times New Roman"/>
                <w:sz w:val="21"/>
                <w:szCs w:val="21"/>
              </w:rPr>
            </w:pPr>
            <w:r w:rsidRPr="002435CF">
              <w:rPr>
                <w:rFonts w:ascii="Times New Roman" w:hAnsi="Times New Roman"/>
                <w:sz w:val="21"/>
                <w:szCs w:val="21"/>
              </w:rPr>
              <w:t>一般废物</w:t>
            </w:r>
          </w:p>
        </w:tc>
        <w:tc>
          <w:tcPr>
            <w:tcW w:w="870" w:type="dxa"/>
            <w:vAlign w:val="center"/>
          </w:tcPr>
          <w:p w:rsidR="002435CF" w:rsidRPr="002435CF" w:rsidRDefault="002435CF" w:rsidP="00DF45C5">
            <w:pPr>
              <w:tabs>
                <w:tab w:val="left" w:pos="677"/>
              </w:tabs>
              <w:spacing w:line="240" w:lineRule="auto"/>
              <w:jc w:val="center"/>
              <w:rPr>
                <w:rFonts w:ascii="Times New Roman" w:hAnsi="Times New Roman"/>
                <w:sz w:val="21"/>
                <w:szCs w:val="21"/>
              </w:rPr>
            </w:pPr>
            <w:r w:rsidRPr="002435CF">
              <w:rPr>
                <w:rFonts w:ascii="Times New Roman" w:hAnsi="Times New Roman"/>
                <w:sz w:val="21"/>
                <w:szCs w:val="21"/>
              </w:rPr>
              <w:t>1.33</w:t>
            </w:r>
          </w:p>
        </w:tc>
        <w:tc>
          <w:tcPr>
            <w:tcW w:w="2470" w:type="dxa"/>
            <w:vMerge/>
            <w:vAlign w:val="center"/>
          </w:tcPr>
          <w:p w:rsidR="002435CF" w:rsidRPr="002435CF" w:rsidRDefault="002435CF" w:rsidP="005E05F6">
            <w:pPr>
              <w:spacing w:line="240" w:lineRule="auto"/>
              <w:rPr>
                <w:rFonts w:ascii="Times New Roman" w:hAnsi="Times New Roman"/>
                <w:sz w:val="21"/>
                <w:szCs w:val="21"/>
              </w:rPr>
            </w:pPr>
          </w:p>
        </w:tc>
        <w:tc>
          <w:tcPr>
            <w:tcW w:w="866" w:type="dxa"/>
            <w:vAlign w:val="center"/>
          </w:tcPr>
          <w:p w:rsidR="002435CF" w:rsidRPr="002435CF" w:rsidRDefault="002435CF"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是</w:t>
            </w:r>
          </w:p>
        </w:tc>
      </w:tr>
      <w:tr w:rsidR="00707DFE" w:rsidRPr="002435CF">
        <w:trPr>
          <w:trHeight w:val="510"/>
          <w:jc w:val="center"/>
        </w:trPr>
        <w:tc>
          <w:tcPr>
            <w:tcW w:w="441" w:type="dxa"/>
            <w:vAlign w:val="center"/>
          </w:tcPr>
          <w:p w:rsidR="00707DFE" w:rsidRPr="002435CF" w:rsidRDefault="002435CF" w:rsidP="005E05F6">
            <w:pPr>
              <w:pStyle w:val="a9"/>
              <w:snapToGrid w:val="0"/>
              <w:jc w:val="center"/>
              <w:rPr>
                <w:bCs/>
                <w:sz w:val="21"/>
                <w:szCs w:val="21"/>
              </w:rPr>
            </w:pPr>
            <w:r w:rsidRPr="002435CF">
              <w:rPr>
                <w:rFonts w:hint="eastAsia"/>
                <w:bCs/>
                <w:sz w:val="21"/>
                <w:szCs w:val="21"/>
              </w:rPr>
              <w:t>4</w:t>
            </w:r>
          </w:p>
        </w:tc>
        <w:tc>
          <w:tcPr>
            <w:tcW w:w="1540" w:type="dxa"/>
            <w:vAlign w:val="center"/>
          </w:tcPr>
          <w:p w:rsidR="00707DFE" w:rsidRPr="002435CF" w:rsidRDefault="002435CF" w:rsidP="00DF45C5">
            <w:pPr>
              <w:pStyle w:val="af1"/>
              <w:spacing w:line="240" w:lineRule="auto"/>
              <w:rPr>
                <w:rFonts w:ascii="Times New Roman" w:hAnsi="Times New Roman"/>
                <w:szCs w:val="21"/>
              </w:rPr>
            </w:pPr>
            <w:r w:rsidRPr="002435CF">
              <w:rPr>
                <w:rFonts w:ascii="Times New Roman" w:hAnsi="Times New Roman"/>
                <w:szCs w:val="21"/>
              </w:rPr>
              <w:t>一般废弃原料包装材料</w:t>
            </w:r>
          </w:p>
        </w:tc>
        <w:tc>
          <w:tcPr>
            <w:tcW w:w="1503" w:type="dxa"/>
            <w:vAlign w:val="center"/>
          </w:tcPr>
          <w:p w:rsidR="00707DFE" w:rsidRPr="002435CF" w:rsidRDefault="002435CF" w:rsidP="00DF45C5">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原料使用</w:t>
            </w:r>
          </w:p>
        </w:tc>
        <w:tc>
          <w:tcPr>
            <w:tcW w:w="815" w:type="dxa"/>
            <w:vAlign w:val="center"/>
          </w:tcPr>
          <w:p w:rsidR="00707DFE" w:rsidRPr="002435CF" w:rsidRDefault="00707DFE" w:rsidP="00DF45C5">
            <w:pPr>
              <w:tabs>
                <w:tab w:val="left" w:pos="677"/>
              </w:tabs>
              <w:spacing w:line="240" w:lineRule="auto"/>
              <w:jc w:val="center"/>
              <w:rPr>
                <w:rFonts w:ascii="Times New Roman" w:hAnsi="Times New Roman"/>
                <w:sz w:val="21"/>
                <w:szCs w:val="21"/>
              </w:rPr>
            </w:pPr>
            <w:r w:rsidRPr="002435CF">
              <w:rPr>
                <w:rFonts w:ascii="Times New Roman" w:hAnsi="Times New Roman"/>
                <w:sz w:val="21"/>
                <w:szCs w:val="21"/>
              </w:rPr>
              <w:t>一般废物</w:t>
            </w:r>
          </w:p>
        </w:tc>
        <w:tc>
          <w:tcPr>
            <w:tcW w:w="870" w:type="dxa"/>
            <w:vAlign w:val="center"/>
          </w:tcPr>
          <w:p w:rsidR="00707DFE" w:rsidRPr="002435CF" w:rsidRDefault="002435CF" w:rsidP="00DF45C5">
            <w:pPr>
              <w:tabs>
                <w:tab w:val="left" w:pos="677"/>
              </w:tabs>
              <w:spacing w:line="240" w:lineRule="auto"/>
              <w:jc w:val="center"/>
              <w:rPr>
                <w:rFonts w:ascii="Times New Roman" w:hAnsi="Times New Roman"/>
                <w:sz w:val="21"/>
                <w:szCs w:val="21"/>
              </w:rPr>
            </w:pPr>
            <w:r w:rsidRPr="002435CF">
              <w:rPr>
                <w:rFonts w:ascii="Times New Roman" w:hAnsi="Times New Roman" w:hint="eastAsia"/>
                <w:sz w:val="21"/>
                <w:szCs w:val="21"/>
              </w:rPr>
              <w:t>9.0</w:t>
            </w:r>
          </w:p>
        </w:tc>
        <w:tc>
          <w:tcPr>
            <w:tcW w:w="2470" w:type="dxa"/>
            <w:vAlign w:val="center"/>
          </w:tcPr>
          <w:p w:rsidR="00707DFE" w:rsidRPr="002435CF" w:rsidRDefault="00707DFE" w:rsidP="006318D7">
            <w:pPr>
              <w:spacing w:line="240" w:lineRule="auto"/>
              <w:rPr>
                <w:rFonts w:ascii="Times New Roman" w:hAnsi="Times New Roman"/>
                <w:sz w:val="21"/>
                <w:szCs w:val="21"/>
              </w:rPr>
            </w:pPr>
            <w:r w:rsidRPr="002435CF">
              <w:rPr>
                <w:rFonts w:ascii="Times New Roman" w:hAnsi="Times New Roman"/>
                <w:sz w:val="21"/>
                <w:szCs w:val="21"/>
              </w:rPr>
              <w:t>收集后出售给物资回收公司。</w:t>
            </w:r>
          </w:p>
        </w:tc>
        <w:tc>
          <w:tcPr>
            <w:tcW w:w="866" w:type="dxa"/>
            <w:vAlign w:val="center"/>
          </w:tcPr>
          <w:p w:rsidR="00707DFE" w:rsidRPr="002435CF" w:rsidRDefault="00707DFE"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是</w:t>
            </w:r>
          </w:p>
        </w:tc>
      </w:tr>
      <w:tr w:rsidR="00707DFE" w:rsidRPr="002435CF">
        <w:trPr>
          <w:trHeight w:val="510"/>
          <w:jc w:val="center"/>
        </w:trPr>
        <w:tc>
          <w:tcPr>
            <w:tcW w:w="441" w:type="dxa"/>
            <w:vAlign w:val="center"/>
          </w:tcPr>
          <w:p w:rsidR="00707DFE" w:rsidRPr="002435CF" w:rsidRDefault="002435CF" w:rsidP="005E05F6">
            <w:pPr>
              <w:pStyle w:val="a9"/>
              <w:snapToGrid w:val="0"/>
              <w:jc w:val="center"/>
              <w:rPr>
                <w:bCs/>
                <w:sz w:val="21"/>
                <w:szCs w:val="21"/>
              </w:rPr>
            </w:pPr>
            <w:r w:rsidRPr="002435CF">
              <w:rPr>
                <w:rFonts w:hint="eastAsia"/>
                <w:bCs/>
                <w:sz w:val="21"/>
                <w:szCs w:val="21"/>
              </w:rPr>
              <w:t>5</w:t>
            </w:r>
          </w:p>
        </w:tc>
        <w:tc>
          <w:tcPr>
            <w:tcW w:w="1540" w:type="dxa"/>
            <w:vAlign w:val="center"/>
          </w:tcPr>
          <w:p w:rsidR="00707DFE" w:rsidRPr="002435CF" w:rsidRDefault="002435CF" w:rsidP="00DF45C5">
            <w:pPr>
              <w:tabs>
                <w:tab w:val="left" w:pos="677"/>
              </w:tabs>
              <w:spacing w:line="240" w:lineRule="auto"/>
              <w:jc w:val="center"/>
              <w:rPr>
                <w:rFonts w:ascii="Times New Roman" w:hAnsi="Times New Roman"/>
                <w:sz w:val="21"/>
                <w:szCs w:val="21"/>
              </w:rPr>
            </w:pPr>
            <w:r w:rsidRPr="002435CF">
              <w:rPr>
                <w:rFonts w:ascii="Times New Roman" w:hAnsi="Times New Roman"/>
                <w:snapToGrid w:val="0"/>
                <w:sz w:val="21"/>
                <w:szCs w:val="21"/>
              </w:rPr>
              <w:t>脱模剂、水性油墨、</w:t>
            </w:r>
            <w:r w:rsidRPr="002435CF">
              <w:rPr>
                <w:rFonts w:ascii="Times New Roman" w:hAnsi="Times New Roman" w:hint="eastAsia"/>
                <w:snapToGrid w:val="0"/>
                <w:sz w:val="21"/>
                <w:szCs w:val="21"/>
              </w:rPr>
              <w:t>酒精</w:t>
            </w:r>
            <w:r w:rsidRPr="002435CF">
              <w:rPr>
                <w:rFonts w:ascii="Times New Roman" w:hAnsi="Times New Roman"/>
                <w:snapToGrid w:val="0"/>
                <w:sz w:val="21"/>
                <w:szCs w:val="21"/>
              </w:rPr>
              <w:t>包装</w:t>
            </w:r>
            <w:r w:rsidRPr="002435CF">
              <w:rPr>
                <w:rFonts w:ascii="Times New Roman" w:hAnsi="Times New Roman" w:hint="eastAsia"/>
                <w:snapToGrid w:val="0"/>
                <w:sz w:val="21"/>
                <w:szCs w:val="21"/>
              </w:rPr>
              <w:t>材料</w:t>
            </w:r>
          </w:p>
        </w:tc>
        <w:tc>
          <w:tcPr>
            <w:tcW w:w="1503" w:type="dxa"/>
            <w:vAlign w:val="center"/>
          </w:tcPr>
          <w:p w:rsidR="00707DFE" w:rsidRPr="002435CF" w:rsidRDefault="002435CF" w:rsidP="00DF45C5">
            <w:pPr>
              <w:tabs>
                <w:tab w:val="left" w:pos="677"/>
              </w:tabs>
              <w:spacing w:line="240" w:lineRule="auto"/>
              <w:jc w:val="center"/>
              <w:rPr>
                <w:rFonts w:ascii="Times New Roman" w:hAnsi="Times New Roman"/>
                <w:sz w:val="21"/>
                <w:szCs w:val="21"/>
              </w:rPr>
            </w:pPr>
            <w:r w:rsidRPr="002435CF">
              <w:rPr>
                <w:rFonts w:ascii="Times New Roman" w:hAnsi="Times New Roman"/>
                <w:sz w:val="21"/>
                <w:szCs w:val="21"/>
              </w:rPr>
              <w:t>原料使用</w:t>
            </w:r>
          </w:p>
        </w:tc>
        <w:tc>
          <w:tcPr>
            <w:tcW w:w="815" w:type="dxa"/>
            <w:vAlign w:val="center"/>
          </w:tcPr>
          <w:p w:rsidR="00707DFE" w:rsidRPr="002435CF" w:rsidRDefault="002435CF" w:rsidP="00DF45C5">
            <w:pPr>
              <w:tabs>
                <w:tab w:val="left" w:pos="677"/>
              </w:tabs>
              <w:spacing w:line="240" w:lineRule="auto"/>
              <w:jc w:val="center"/>
              <w:rPr>
                <w:rFonts w:ascii="Times New Roman" w:hAnsi="Times New Roman"/>
                <w:sz w:val="21"/>
                <w:szCs w:val="21"/>
              </w:rPr>
            </w:pPr>
            <w:r w:rsidRPr="002435CF">
              <w:rPr>
                <w:rFonts w:ascii="Times New Roman" w:hAnsi="Times New Roman"/>
                <w:sz w:val="21"/>
                <w:szCs w:val="21"/>
              </w:rPr>
              <w:t>危险废物</w:t>
            </w:r>
          </w:p>
        </w:tc>
        <w:tc>
          <w:tcPr>
            <w:tcW w:w="870" w:type="dxa"/>
            <w:vAlign w:val="center"/>
          </w:tcPr>
          <w:p w:rsidR="00707DFE" w:rsidRPr="002435CF" w:rsidRDefault="00707DFE" w:rsidP="00DF45C5">
            <w:pPr>
              <w:tabs>
                <w:tab w:val="left" w:pos="677"/>
              </w:tabs>
              <w:spacing w:line="240" w:lineRule="auto"/>
              <w:jc w:val="center"/>
              <w:rPr>
                <w:rFonts w:ascii="Times New Roman" w:hAnsi="Times New Roman"/>
                <w:sz w:val="21"/>
                <w:szCs w:val="21"/>
              </w:rPr>
            </w:pPr>
            <w:r w:rsidRPr="002435CF">
              <w:rPr>
                <w:rFonts w:ascii="Times New Roman" w:hAnsi="Times New Roman"/>
                <w:sz w:val="21"/>
                <w:szCs w:val="21"/>
              </w:rPr>
              <w:t>1.0</w:t>
            </w:r>
          </w:p>
        </w:tc>
        <w:tc>
          <w:tcPr>
            <w:tcW w:w="2470" w:type="dxa"/>
            <w:vMerge w:val="restart"/>
            <w:vAlign w:val="center"/>
          </w:tcPr>
          <w:p w:rsidR="00707DFE" w:rsidRPr="002435CF" w:rsidRDefault="002435CF" w:rsidP="002435CF">
            <w:pPr>
              <w:spacing w:line="240" w:lineRule="auto"/>
              <w:rPr>
                <w:rFonts w:ascii="Times New Roman" w:hAnsi="Times New Roman"/>
                <w:sz w:val="21"/>
                <w:szCs w:val="21"/>
              </w:rPr>
            </w:pPr>
            <w:r w:rsidRPr="002435CF">
              <w:rPr>
                <w:rFonts w:ascii="Times New Roman" w:hAnsi="Times New Roman"/>
                <w:sz w:val="21"/>
                <w:szCs w:val="21"/>
              </w:rPr>
              <w:t>委托危废处置单位进行集中处理。</w:t>
            </w:r>
          </w:p>
        </w:tc>
        <w:tc>
          <w:tcPr>
            <w:tcW w:w="866" w:type="dxa"/>
            <w:vAlign w:val="center"/>
          </w:tcPr>
          <w:p w:rsidR="00707DFE" w:rsidRPr="002435CF" w:rsidRDefault="00707DFE"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是</w:t>
            </w:r>
          </w:p>
        </w:tc>
      </w:tr>
      <w:tr w:rsidR="00707DFE" w:rsidRPr="002435CF">
        <w:trPr>
          <w:trHeight w:val="510"/>
          <w:jc w:val="center"/>
        </w:trPr>
        <w:tc>
          <w:tcPr>
            <w:tcW w:w="441" w:type="dxa"/>
            <w:vAlign w:val="center"/>
          </w:tcPr>
          <w:p w:rsidR="00707DFE" w:rsidRPr="002435CF" w:rsidRDefault="002435CF" w:rsidP="00C00D94">
            <w:pPr>
              <w:pStyle w:val="a9"/>
              <w:snapToGrid w:val="0"/>
              <w:jc w:val="center"/>
              <w:rPr>
                <w:bCs/>
                <w:sz w:val="21"/>
                <w:szCs w:val="21"/>
              </w:rPr>
            </w:pPr>
            <w:r w:rsidRPr="002435CF">
              <w:rPr>
                <w:rFonts w:hint="eastAsia"/>
                <w:bCs/>
                <w:sz w:val="21"/>
                <w:szCs w:val="21"/>
              </w:rPr>
              <w:t>6</w:t>
            </w:r>
          </w:p>
        </w:tc>
        <w:tc>
          <w:tcPr>
            <w:tcW w:w="1540" w:type="dxa"/>
            <w:vAlign w:val="center"/>
          </w:tcPr>
          <w:p w:rsidR="00707DFE" w:rsidRPr="002435CF" w:rsidRDefault="002435CF" w:rsidP="00DF45C5">
            <w:pPr>
              <w:tabs>
                <w:tab w:val="left" w:pos="677"/>
              </w:tabs>
              <w:spacing w:line="240" w:lineRule="auto"/>
              <w:jc w:val="center"/>
              <w:rPr>
                <w:rFonts w:ascii="Times New Roman" w:hAnsi="Times New Roman"/>
                <w:sz w:val="21"/>
                <w:szCs w:val="21"/>
              </w:rPr>
            </w:pPr>
            <w:r w:rsidRPr="002435CF">
              <w:rPr>
                <w:rFonts w:ascii="Times New Roman" w:hAnsi="Times New Roman"/>
                <w:sz w:val="21"/>
                <w:szCs w:val="21"/>
              </w:rPr>
              <w:t>废</w:t>
            </w:r>
            <w:r w:rsidRPr="002435CF">
              <w:rPr>
                <w:rFonts w:ascii="Times New Roman" w:hAnsi="Times New Roman" w:hint="eastAsia"/>
                <w:sz w:val="21"/>
                <w:szCs w:val="21"/>
              </w:rPr>
              <w:t>机油</w:t>
            </w:r>
          </w:p>
        </w:tc>
        <w:tc>
          <w:tcPr>
            <w:tcW w:w="1503" w:type="dxa"/>
            <w:vAlign w:val="center"/>
          </w:tcPr>
          <w:p w:rsidR="00707DFE" w:rsidRPr="002435CF" w:rsidRDefault="002435CF" w:rsidP="00DF45C5">
            <w:pPr>
              <w:tabs>
                <w:tab w:val="left" w:pos="677"/>
              </w:tabs>
              <w:spacing w:line="240" w:lineRule="auto"/>
              <w:jc w:val="center"/>
              <w:rPr>
                <w:rFonts w:ascii="Times New Roman" w:hAnsi="Times New Roman"/>
                <w:sz w:val="21"/>
                <w:szCs w:val="21"/>
              </w:rPr>
            </w:pPr>
            <w:r w:rsidRPr="002435CF">
              <w:rPr>
                <w:rFonts w:ascii="Times New Roman" w:hAnsi="Times New Roman" w:hint="eastAsia"/>
                <w:sz w:val="21"/>
                <w:szCs w:val="21"/>
              </w:rPr>
              <w:t>设备使用</w:t>
            </w:r>
          </w:p>
        </w:tc>
        <w:tc>
          <w:tcPr>
            <w:tcW w:w="815" w:type="dxa"/>
            <w:vAlign w:val="center"/>
          </w:tcPr>
          <w:p w:rsidR="00707DFE" w:rsidRPr="002435CF" w:rsidRDefault="002435CF" w:rsidP="00C00D94">
            <w:pPr>
              <w:tabs>
                <w:tab w:val="left" w:pos="677"/>
              </w:tabs>
              <w:spacing w:line="240" w:lineRule="auto"/>
              <w:jc w:val="center"/>
              <w:rPr>
                <w:rFonts w:ascii="Times New Roman" w:hAnsi="Times New Roman"/>
                <w:sz w:val="21"/>
                <w:szCs w:val="21"/>
              </w:rPr>
            </w:pPr>
            <w:r w:rsidRPr="002435CF">
              <w:rPr>
                <w:rFonts w:ascii="Times New Roman" w:hAnsi="Times New Roman"/>
                <w:sz w:val="21"/>
                <w:szCs w:val="21"/>
              </w:rPr>
              <w:t>危险废物</w:t>
            </w:r>
          </w:p>
        </w:tc>
        <w:tc>
          <w:tcPr>
            <w:tcW w:w="870" w:type="dxa"/>
            <w:vAlign w:val="center"/>
          </w:tcPr>
          <w:p w:rsidR="00707DFE" w:rsidRPr="002435CF" w:rsidRDefault="002435CF" w:rsidP="00C00D94">
            <w:pPr>
              <w:tabs>
                <w:tab w:val="left" w:pos="677"/>
              </w:tabs>
              <w:spacing w:line="240" w:lineRule="auto"/>
              <w:jc w:val="center"/>
              <w:rPr>
                <w:rFonts w:ascii="Times New Roman" w:hAnsi="Times New Roman"/>
                <w:sz w:val="21"/>
                <w:szCs w:val="21"/>
              </w:rPr>
            </w:pPr>
            <w:r w:rsidRPr="002435CF">
              <w:rPr>
                <w:rFonts w:ascii="Times New Roman" w:hAnsi="Times New Roman" w:hint="eastAsia"/>
                <w:sz w:val="21"/>
                <w:szCs w:val="21"/>
              </w:rPr>
              <w:t>0.5</w:t>
            </w:r>
          </w:p>
        </w:tc>
        <w:tc>
          <w:tcPr>
            <w:tcW w:w="2470" w:type="dxa"/>
            <w:vMerge/>
            <w:vAlign w:val="center"/>
          </w:tcPr>
          <w:p w:rsidR="00707DFE" w:rsidRPr="002435CF" w:rsidRDefault="00707DFE" w:rsidP="005E05F6">
            <w:pPr>
              <w:spacing w:line="240" w:lineRule="auto"/>
              <w:rPr>
                <w:rFonts w:ascii="Times New Roman" w:hAnsi="Times New Roman"/>
                <w:sz w:val="21"/>
                <w:szCs w:val="21"/>
              </w:rPr>
            </w:pPr>
          </w:p>
        </w:tc>
        <w:tc>
          <w:tcPr>
            <w:tcW w:w="866" w:type="dxa"/>
            <w:vAlign w:val="center"/>
          </w:tcPr>
          <w:p w:rsidR="00707DFE" w:rsidRPr="002435CF" w:rsidRDefault="00707DFE"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是</w:t>
            </w:r>
          </w:p>
        </w:tc>
      </w:tr>
      <w:tr w:rsidR="00801DB4" w:rsidRPr="002435CF">
        <w:trPr>
          <w:trHeight w:val="510"/>
          <w:jc w:val="center"/>
        </w:trPr>
        <w:tc>
          <w:tcPr>
            <w:tcW w:w="441" w:type="dxa"/>
            <w:vAlign w:val="center"/>
          </w:tcPr>
          <w:p w:rsidR="00801DB4" w:rsidRPr="002435CF" w:rsidRDefault="002435CF" w:rsidP="005E05F6">
            <w:pPr>
              <w:pStyle w:val="a9"/>
              <w:snapToGrid w:val="0"/>
              <w:jc w:val="center"/>
              <w:rPr>
                <w:bCs/>
                <w:sz w:val="21"/>
                <w:szCs w:val="21"/>
              </w:rPr>
            </w:pPr>
            <w:r w:rsidRPr="002435CF">
              <w:rPr>
                <w:rFonts w:hint="eastAsia"/>
                <w:bCs/>
                <w:sz w:val="21"/>
                <w:szCs w:val="21"/>
              </w:rPr>
              <w:t>7</w:t>
            </w:r>
          </w:p>
        </w:tc>
        <w:tc>
          <w:tcPr>
            <w:tcW w:w="1540" w:type="dxa"/>
            <w:vAlign w:val="center"/>
          </w:tcPr>
          <w:p w:rsidR="00801DB4" w:rsidRPr="002435CF" w:rsidRDefault="00801DB4" w:rsidP="00DF45C5">
            <w:pPr>
              <w:tabs>
                <w:tab w:val="left" w:pos="677"/>
              </w:tabs>
              <w:spacing w:line="240" w:lineRule="auto"/>
              <w:jc w:val="center"/>
              <w:rPr>
                <w:rFonts w:ascii="Times New Roman" w:hAnsi="Times New Roman"/>
                <w:sz w:val="21"/>
                <w:szCs w:val="21"/>
              </w:rPr>
            </w:pPr>
            <w:r w:rsidRPr="002435CF">
              <w:rPr>
                <w:rFonts w:ascii="Times New Roman" w:hAnsi="Times New Roman"/>
                <w:sz w:val="21"/>
                <w:szCs w:val="21"/>
              </w:rPr>
              <w:t>废活性炭</w:t>
            </w:r>
          </w:p>
        </w:tc>
        <w:tc>
          <w:tcPr>
            <w:tcW w:w="1503" w:type="dxa"/>
            <w:vAlign w:val="center"/>
          </w:tcPr>
          <w:p w:rsidR="00801DB4" w:rsidRPr="002435CF" w:rsidRDefault="00801DB4" w:rsidP="00DF45C5">
            <w:pPr>
              <w:tabs>
                <w:tab w:val="left" w:pos="677"/>
              </w:tabs>
              <w:spacing w:line="240" w:lineRule="auto"/>
              <w:jc w:val="center"/>
              <w:rPr>
                <w:rFonts w:ascii="Times New Roman" w:hAnsi="Times New Roman"/>
                <w:sz w:val="21"/>
                <w:szCs w:val="21"/>
              </w:rPr>
            </w:pPr>
            <w:r w:rsidRPr="002435CF">
              <w:rPr>
                <w:rFonts w:ascii="Times New Roman" w:hAnsi="Times New Roman"/>
                <w:sz w:val="21"/>
                <w:szCs w:val="21"/>
              </w:rPr>
              <w:t>废气处理</w:t>
            </w:r>
          </w:p>
        </w:tc>
        <w:tc>
          <w:tcPr>
            <w:tcW w:w="815" w:type="dxa"/>
            <w:vAlign w:val="center"/>
          </w:tcPr>
          <w:p w:rsidR="00801DB4" w:rsidRPr="002435CF" w:rsidRDefault="00801DB4" w:rsidP="00DF45C5">
            <w:pPr>
              <w:tabs>
                <w:tab w:val="left" w:pos="677"/>
              </w:tabs>
              <w:spacing w:line="240" w:lineRule="auto"/>
              <w:jc w:val="center"/>
              <w:rPr>
                <w:rFonts w:ascii="Times New Roman" w:hAnsi="Times New Roman"/>
                <w:sz w:val="21"/>
                <w:szCs w:val="21"/>
              </w:rPr>
            </w:pPr>
            <w:r w:rsidRPr="002435CF">
              <w:rPr>
                <w:rFonts w:ascii="Times New Roman" w:hAnsi="Times New Roman"/>
                <w:sz w:val="21"/>
                <w:szCs w:val="21"/>
              </w:rPr>
              <w:t>危险废物</w:t>
            </w:r>
          </w:p>
        </w:tc>
        <w:tc>
          <w:tcPr>
            <w:tcW w:w="870" w:type="dxa"/>
            <w:vAlign w:val="center"/>
          </w:tcPr>
          <w:p w:rsidR="00801DB4" w:rsidRPr="002435CF" w:rsidRDefault="002435CF" w:rsidP="00DF45C5">
            <w:pPr>
              <w:tabs>
                <w:tab w:val="left" w:pos="677"/>
              </w:tabs>
              <w:spacing w:line="240" w:lineRule="auto"/>
              <w:jc w:val="center"/>
              <w:rPr>
                <w:rFonts w:ascii="Times New Roman" w:hAnsi="Times New Roman"/>
                <w:sz w:val="21"/>
                <w:szCs w:val="21"/>
              </w:rPr>
            </w:pPr>
            <w:r w:rsidRPr="002435CF">
              <w:rPr>
                <w:rFonts w:ascii="Times New Roman" w:hAnsi="Times New Roman" w:hint="eastAsia"/>
                <w:sz w:val="21"/>
                <w:szCs w:val="21"/>
              </w:rPr>
              <w:t>3.0</w:t>
            </w:r>
          </w:p>
        </w:tc>
        <w:tc>
          <w:tcPr>
            <w:tcW w:w="2470" w:type="dxa"/>
            <w:vMerge/>
            <w:vAlign w:val="center"/>
          </w:tcPr>
          <w:p w:rsidR="00801DB4" w:rsidRPr="002435CF" w:rsidRDefault="00801DB4" w:rsidP="005E05F6">
            <w:pPr>
              <w:spacing w:line="240" w:lineRule="auto"/>
              <w:rPr>
                <w:rFonts w:ascii="Times New Roman" w:hAnsi="Times New Roman"/>
                <w:sz w:val="21"/>
                <w:szCs w:val="21"/>
              </w:rPr>
            </w:pPr>
          </w:p>
        </w:tc>
        <w:tc>
          <w:tcPr>
            <w:tcW w:w="866" w:type="dxa"/>
            <w:vAlign w:val="center"/>
          </w:tcPr>
          <w:p w:rsidR="00801DB4" w:rsidRPr="002435CF" w:rsidRDefault="00801DB4" w:rsidP="005E05F6">
            <w:pPr>
              <w:adjustRightInd w:val="0"/>
              <w:snapToGrid w:val="0"/>
              <w:spacing w:line="240" w:lineRule="auto"/>
              <w:jc w:val="center"/>
              <w:rPr>
                <w:rFonts w:ascii="Times New Roman" w:hAnsi="Times New Roman"/>
                <w:sz w:val="21"/>
                <w:szCs w:val="21"/>
              </w:rPr>
            </w:pPr>
            <w:r w:rsidRPr="002435CF">
              <w:rPr>
                <w:rFonts w:ascii="Times New Roman" w:hAnsi="Times New Roman"/>
                <w:sz w:val="21"/>
                <w:szCs w:val="21"/>
              </w:rPr>
              <w:t>是</w:t>
            </w:r>
          </w:p>
        </w:tc>
      </w:tr>
    </w:tbl>
    <w:p w:rsidR="00F94A68" w:rsidRPr="00C42C28" w:rsidRDefault="00E32E5C" w:rsidP="00FA5179">
      <w:pPr>
        <w:pStyle w:val="3"/>
        <w:spacing w:before="120"/>
      </w:pPr>
      <w:r w:rsidRPr="00C42C28">
        <w:t>6</w:t>
      </w:r>
      <w:r w:rsidR="0011770E" w:rsidRPr="00C42C28">
        <w:t>.</w:t>
      </w:r>
      <w:r w:rsidR="001B4900" w:rsidRPr="00C42C28">
        <w:t>5</w:t>
      </w:r>
      <w:r w:rsidR="0011770E" w:rsidRPr="00C42C28">
        <w:t>.3</w:t>
      </w:r>
      <w:r w:rsidR="00F94A68" w:rsidRPr="00C42C28">
        <w:t>日常管理要求</w:t>
      </w:r>
    </w:p>
    <w:p w:rsidR="00F94A68" w:rsidRPr="00421247" w:rsidRDefault="00F94A68" w:rsidP="00421247">
      <w:pPr>
        <w:spacing w:line="480" w:lineRule="exact"/>
        <w:ind w:firstLineChars="200" w:firstLine="480"/>
        <w:rPr>
          <w:rFonts w:ascii="Times New Roman" w:hAnsi="Times New Roman"/>
          <w:sz w:val="24"/>
        </w:rPr>
      </w:pPr>
      <w:r w:rsidRPr="00421247">
        <w:rPr>
          <w:rFonts w:ascii="Times New Roman" w:hAnsi="Times New Roman"/>
          <w:sz w:val="24"/>
        </w:rPr>
        <w:t>要求企业履行申报的登记制度、建立台账管理制度。根据《浙江省危险废物交换和转移办法》</w:t>
      </w:r>
      <w:r w:rsidRPr="00421247">
        <w:rPr>
          <w:rFonts w:ascii="Times New Roman" w:hAnsi="Times New Roman"/>
          <w:sz w:val="24"/>
        </w:rPr>
        <w:t>(</w:t>
      </w:r>
      <w:r w:rsidRPr="00421247">
        <w:rPr>
          <w:rFonts w:ascii="Times New Roman" w:hAnsi="Times New Roman"/>
          <w:sz w:val="24"/>
        </w:rPr>
        <w:t>浙环发</w:t>
      </w:r>
      <w:r w:rsidRPr="00421247">
        <w:rPr>
          <w:rFonts w:ascii="Times New Roman" w:hAnsi="Times New Roman"/>
          <w:sz w:val="24"/>
        </w:rPr>
        <w:t>[2001]113</w:t>
      </w:r>
      <w:r w:rsidRPr="00421247">
        <w:rPr>
          <w:rFonts w:ascii="Times New Roman" w:hAnsi="Times New Roman"/>
          <w:sz w:val="24"/>
        </w:rPr>
        <w:t>号</w:t>
      </w:r>
      <w:r w:rsidRPr="00421247">
        <w:rPr>
          <w:rFonts w:ascii="Times New Roman" w:hAnsi="Times New Roman"/>
          <w:sz w:val="24"/>
        </w:rPr>
        <w:t>)</w:t>
      </w:r>
      <w:r w:rsidRPr="00421247">
        <w:rPr>
          <w:rFonts w:ascii="Times New Roman" w:hAnsi="Times New Roman"/>
          <w:sz w:val="24"/>
        </w:rPr>
        <w:t>和《浙江省危险废物经营许可证管理暂行办法》</w:t>
      </w:r>
      <w:r w:rsidRPr="00421247">
        <w:rPr>
          <w:rFonts w:ascii="Times New Roman" w:hAnsi="Times New Roman"/>
          <w:sz w:val="24"/>
        </w:rPr>
        <w:t>(</w:t>
      </w:r>
      <w:r w:rsidRPr="00421247">
        <w:rPr>
          <w:rFonts w:ascii="Times New Roman" w:hAnsi="Times New Roman"/>
          <w:sz w:val="24"/>
        </w:rPr>
        <w:t>浙环发</w:t>
      </w:r>
      <w:r w:rsidRPr="00421247">
        <w:rPr>
          <w:rFonts w:ascii="Times New Roman" w:hAnsi="Times New Roman"/>
          <w:sz w:val="24"/>
        </w:rPr>
        <w:t>[2001]183</w:t>
      </w:r>
      <w:r w:rsidRPr="00421247">
        <w:rPr>
          <w:rFonts w:ascii="Times New Roman" w:hAnsi="Times New Roman"/>
          <w:sz w:val="24"/>
        </w:rPr>
        <w:t>号</w:t>
      </w:r>
      <w:r w:rsidRPr="00421247">
        <w:rPr>
          <w:rFonts w:ascii="Times New Roman" w:hAnsi="Times New Roman"/>
          <w:sz w:val="24"/>
        </w:rPr>
        <w:t>)</w:t>
      </w:r>
      <w:r w:rsidRPr="00421247">
        <w:rPr>
          <w:rFonts w:ascii="Times New Roman" w:hAnsi="Times New Roman"/>
          <w:sz w:val="24"/>
        </w:rPr>
        <w:t>的规定，应将危险废物处置办法报请环保行政管理部门批准后才可实施，禁止私自处置危险废物。对危险废物的转移运输要实行《危险废物转移联单管理办法》，实行五联单制度，运出单位及当地环保部门、运输单位、接受单位及当地环保部门进行跟踪联单。</w:t>
      </w:r>
    </w:p>
    <w:p w:rsidR="0011770E" w:rsidRPr="00C42C28" w:rsidRDefault="00E32E5C" w:rsidP="00FA5179">
      <w:pPr>
        <w:pStyle w:val="3"/>
        <w:spacing w:before="120"/>
      </w:pPr>
      <w:r w:rsidRPr="00C42C28">
        <w:lastRenderedPageBreak/>
        <w:t>6</w:t>
      </w:r>
      <w:r w:rsidR="0011770E" w:rsidRPr="00C42C28">
        <w:t>.</w:t>
      </w:r>
      <w:r w:rsidR="001B4900" w:rsidRPr="00C42C28">
        <w:t>5</w:t>
      </w:r>
      <w:r w:rsidR="0011770E" w:rsidRPr="00C42C28">
        <w:t>.4</w:t>
      </w:r>
      <w:r w:rsidR="0011770E" w:rsidRPr="00C42C28">
        <w:t>危废暂存库设施</w:t>
      </w:r>
    </w:p>
    <w:p w:rsidR="0011770E" w:rsidRPr="00421247" w:rsidRDefault="00311B50" w:rsidP="002D462A">
      <w:pPr>
        <w:spacing w:line="480" w:lineRule="exact"/>
        <w:ind w:firstLineChars="200" w:firstLine="480"/>
        <w:rPr>
          <w:rFonts w:ascii="Times New Roman" w:hAnsi="Times New Roman"/>
          <w:sz w:val="24"/>
          <w:szCs w:val="24"/>
        </w:rPr>
      </w:pPr>
      <w:r w:rsidRPr="00421247">
        <w:rPr>
          <w:rFonts w:ascii="Times New Roman" w:hAnsi="Times New Roman"/>
          <w:sz w:val="24"/>
          <w:szCs w:val="24"/>
        </w:rPr>
        <w:t>项目危废暂存库</w:t>
      </w:r>
      <w:r w:rsidR="00273235" w:rsidRPr="00421247">
        <w:rPr>
          <w:rFonts w:ascii="Times New Roman" w:hAnsi="Times New Roman"/>
          <w:sz w:val="24"/>
          <w:szCs w:val="24"/>
        </w:rPr>
        <w:t>位于</w:t>
      </w:r>
      <w:r w:rsidR="00421247" w:rsidRPr="00421247">
        <w:rPr>
          <w:rFonts w:ascii="Times New Roman" w:hAnsi="Times New Roman" w:hint="eastAsia"/>
          <w:sz w:val="24"/>
          <w:szCs w:val="24"/>
        </w:rPr>
        <w:t>原料仓库西</w:t>
      </w:r>
      <w:r w:rsidR="00273235" w:rsidRPr="00421247">
        <w:rPr>
          <w:rFonts w:ascii="Times New Roman" w:hAnsi="Times New Roman"/>
          <w:sz w:val="24"/>
          <w:szCs w:val="24"/>
        </w:rPr>
        <w:t>侧</w:t>
      </w:r>
      <w:r w:rsidRPr="00421247">
        <w:rPr>
          <w:rFonts w:ascii="Times New Roman" w:hAnsi="Times New Roman"/>
          <w:sz w:val="24"/>
          <w:szCs w:val="24"/>
        </w:rPr>
        <w:t>，面积约</w:t>
      </w:r>
      <w:r w:rsidR="006318D7" w:rsidRPr="00421247">
        <w:rPr>
          <w:rFonts w:ascii="Times New Roman" w:hAnsi="Times New Roman"/>
          <w:sz w:val="24"/>
          <w:szCs w:val="24"/>
        </w:rPr>
        <w:t>10</w:t>
      </w:r>
      <w:r w:rsidRPr="00421247">
        <w:rPr>
          <w:rFonts w:ascii="Times New Roman" w:hAnsi="Times New Roman"/>
          <w:sz w:val="24"/>
          <w:szCs w:val="24"/>
        </w:rPr>
        <w:t>m</w:t>
      </w:r>
      <w:r w:rsidRPr="00421247">
        <w:rPr>
          <w:rFonts w:ascii="Times New Roman" w:hAnsi="Times New Roman"/>
          <w:sz w:val="24"/>
          <w:szCs w:val="24"/>
          <w:vertAlign w:val="superscript"/>
        </w:rPr>
        <w:t>2</w:t>
      </w:r>
      <w:r w:rsidR="0011770E" w:rsidRPr="00421247">
        <w:rPr>
          <w:rFonts w:ascii="Times New Roman" w:hAnsi="Times New Roman"/>
          <w:sz w:val="24"/>
          <w:szCs w:val="24"/>
        </w:rPr>
        <w:t>，严格按照《危险废物贮存污染控制标准》（</w:t>
      </w:r>
      <w:r w:rsidR="0011770E" w:rsidRPr="00421247">
        <w:rPr>
          <w:rFonts w:ascii="Times New Roman" w:hAnsi="Times New Roman"/>
          <w:sz w:val="24"/>
          <w:szCs w:val="24"/>
        </w:rPr>
        <w:t>GB18597-2001</w:t>
      </w:r>
      <w:r w:rsidR="0011770E" w:rsidRPr="00421247">
        <w:rPr>
          <w:rFonts w:ascii="Times New Roman" w:hAnsi="Times New Roman"/>
          <w:sz w:val="24"/>
          <w:szCs w:val="24"/>
        </w:rPr>
        <w:t>）进行设计和运营。</w:t>
      </w:r>
    </w:p>
    <w:p w:rsidR="007E08D9" w:rsidRPr="00C42C28" w:rsidRDefault="00E32E5C" w:rsidP="00CF53BF">
      <w:pPr>
        <w:pStyle w:val="2"/>
        <w:spacing w:before="120"/>
      </w:pPr>
      <w:bookmarkStart w:id="109" w:name="_Toc226983458"/>
      <w:bookmarkStart w:id="110" w:name="_Toc15729405"/>
      <w:r w:rsidRPr="00C42C28">
        <w:t>6</w:t>
      </w:r>
      <w:r w:rsidR="007E08D9" w:rsidRPr="00C42C28">
        <w:t>.</w:t>
      </w:r>
      <w:r w:rsidR="001B4900" w:rsidRPr="00C42C28">
        <w:t>6</w:t>
      </w:r>
      <w:r w:rsidR="007E08D9" w:rsidRPr="00C42C28">
        <w:t>事故风险防范措施</w:t>
      </w:r>
      <w:bookmarkEnd w:id="109"/>
      <w:bookmarkEnd w:id="110"/>
    </w:p>
    <w:p w:rsidR="007E08D9" w:rsidRPr="002D462A" w:rsidRDefault="007E08D9" w:rsidP="002D462A">
      <w:pPr>
        <w:spacing w:line="480" w:lineRule="exact"/>
        <w:ind w:firstLineChars="200" w:firstLine="480"/>
        <w:rPr>
          <w:rFonts w:ascii="Times New Roman" w:hAnsi="Times New Roman"/>
          <w:sz w:val="24"/>
          <w:szCs w:val="24"/>
        </w:rPr>
      </w:pPr>
      <w:r w:rsidRPr="002D462A">
        <w:rPr>
          <w:rFonts w:ascii="Times New Roman" w:hAnsi="Times New Roman"/>
          <w:sz w:val="24"/>
          <w:szCs w:val="24"/>
        </w:rPr>
        <w:t>项目存在一定程度的火灾爆炸和泄漏风险，需采取相应的风险防范措施，以降低各类风险事故发生的概率</w:t>
      </w:r>
      <w:r w:rsidR="00E32E5C" w:rsidRPr="002D462A">
        <w:rPr>
          <w:rFonts w:ascii="Times New Roman" w:hAnsi="Times New Roman"/>
          <w:sz w:val="24"/>
          <w:szCs w:val="24"/>
        </w:rPr>
        <w:t>。</w:t>
      </w:r>
    </w:p>
    <w:p w:rsidR="00E32E5C" w:rsidRPr="00C42C28" w:rsidRDefault="00E32E5C" w:rsidP="00FA5179">
      <w:pPr>
        <w:pStyle w:val="3"/>
        <w:spacing w:before="120"/>
      </w:pPr>
      <w:r w:rsidRPr="00C42C28">
        <w:t>6.</w:t>
      </w:r>
      <w:r w:rsidR="001B4900" w:rsidRPr="00C42C28">
        <w:t>6</w:t>
      </w:r>
      <w:r w:rsidRPr="00C42C28">
        <w:t>.1</w:t>
      </w:r>
      <w:r w:rsidRPr="00C42C28">
        <w:t>风险防范措施</w:t>
      </w:r>
    </w:p>
    <w:p w:rsidR="007E08D9" w:rsidRPr="002D462A" w:rsidRDefault="007E08D9" w:rsidP="00FA5179">
      <w:pPr>
        <w:spacing w:line="440" w:lineRule="exact"/>
        <w:ind w:firstLineChars="200" w:firstLine="482"/>
        <w:rPr>
          <w:rFonts w:ascii="Times New Roman" w:hAnsi="Times New Roman"/>
          <w:b/>
          <w:sz w:val="24"/>
          <w:szCs w:val="24"/>
        </w:rPr>
      </w:pPr>
      <w:r w:rsidRPr="002D462A">
        <w:rPr>
          <w:rFonts w:ascii="Times New Roman" w:hAnsi="Times New Roman"/>
          <w:b/>
          <w:sz w:val="24"/>
          <w:szCs w:val="24"/>
        </w:rPr>
        <w:t>1.</w:t>
      </w:r>
      <w:r w:rsidRPr="002D462A">
        <w:rPr>
          <w:rFonts w:ascii="Times New Roman" w:hAnsi="Times New Roman"/>
          <w:b/>
          <w:sz w:val="24"/>
          <w:szCs w:val="24"/>
        </w:rPr>
        <w:t>加强教育，强化管理</w:t>
      </w:r>
    </w:p>
    <w:p w:rsidR="007E08D9" w:rsidRPr="002D462A" w:rsidRDefault="007E08D9" w:rsidP="007E08D9">
      <w:pPr>
        <w:spacing w:line="440" w:lineRule="exact"/>
        <w:ind w:firstLineChars="200" w:firstLine="480"/>
        <w:rPr>
          <w:rFonts w:ascii="Times New Roman" w:hAnsi="Times New Roman"/>
          <w:sz w:val="24"/>
          <w:szCs w:val="24"/>
        </w:rPr>
      </w:pPr>
      <w:r w:rsidRPr="002D462A">
        <w:rPr>
          <w:rFonts w:ascii="Times New Roman" w:hAnsi="Times New Roman"/>
          <w:sz w:val="24"/>
          <w:szCs w:val="24"/>
        </w:rPr>
        <w:t>安全生产是企业立厂之本，对事故风险较大的企业来说，一定要强化风险意识、加强安全管理，具体要求如下：</w:t>
      </w:r>
    </w:p>
    <w:p w:rsidR="007E08D9" w:rsidRPr="002D462A" w:rsidRDefault="007E08D9" w:rsidP="007E08D9">
      <w:pPr>
        <w:spacing w:line="440" w:lineRule="exact"/>
        <w:ind w:firstLineChars="200" w:firstLine="480"/>
        <w:rPr>
          <w:rFonts w:ascii="Times New Roman" w:hAnsi="Times New Roman"/>
          <w:sz w:val="24"/>
          <w:szCs w:val="24"/>
        </w:rPr>
      </w:pPr>
      <w:r w:rsidRPr="002D462A">
        <w:rPr>
          <w:rFonts w:ascii="宋体" w:hAnsi="宋体" w:cs="宋体" w:hint="eastAsia"/>
          <w:sz w:val="24"/>
          <w:szCs w:val="24"/>
        </w:rPr>
        <w:t>①</w:t>
      </w:r>
      <w:r w:rsidRPr="002D462A">
        <w:rPr>
          <w:rFonts w:ascii="Times New Roman" w:hAnsi="Times New Roman"/>
          <w:sz w:val="24"/>
          <w:szCs w:val="24"/>
        </w:rPr>
        <w:t>必须将</w:t>
      </w:r>
      <w:r w:rsidRPr="002D462A">
        <w:rPr>
          <w:rFonts w:ascii="Times New Roman" w:hAnsi="Times New Roman"/>
          <w:sz w:val="24"/>
          <w:szCs w:val="24"/>
        </w:rPr>
        <w:t>“</w:t>
      </w:r>
      <w:r w:rsidRPr="002D462A">
        <w:rPr>
          <w:rFonts w:ascii="Times New Roman" w:hAnsi="Times New Roman"/>
          <w:sz w:val="24"/>
          <w:szCs w:val="24"/>
        </w:rPr>
        <w:t>安全第一，以防为主</w:t>
      </w:r>
      <w:r w:rsidRPr="002D462A">
        <w:rPr>
          <w:rFonts w:ascii="Times New Roman" w:hAnsi="Times New Roman"/>
          <w:sz w:val="24"/>
          <w:szCs w:val="24"/>
        </w:rPr>
        <w:t>”</w:t>
      </w:r>
      <w:r w:rsidRPr="002D462A">
        <w:rPr>
          <w:rFonts w:ascii="Times New Roman" w:hAnsi="Times New Roman"/>
          <w:sz w:val="24"/>
          <w:szCs w:val="24"/>
        </w:rPr>
        <w:t>作为公司经营的基本原则；</w:t>
      </w:r>
    </w:p>
    <w:p w:rsidR="007E08D9" w:rsidRPr="002D462A" w:rsidRDefault="007E08D9" w:rsidP="007E08D9">
      <w:pPr>
        <w:spacing w:line="440" w:lineRule="exact"/>
        <w:ind w:firstLineChars="200" w:firstLine="480"/>
        <w:rPr>
          <w:rFonts w:ascii="Times New Roman" w:hAnsi="Times New Roman"/>
          <w:sz w:val="24"/>
          <w:szCs w:val="24"/>
        </w:rPr>
      </w:pPr>
      <w:r w:rsidRPr="002D462A">
        <w:rPr>
          <w:rFonts w:ascii="宋体" w:hAnsi="宋体" w:cs="宋体" w:hint="eastAsia"/>
          <w:sz w:val="24"/>
          <w:szCs w:val="24"/>
        </w:rPr>
        <w:t>②</w:t>
      </w:r>
      <w:r w:rsidRPr="002D462A">
        <w:rPr>
          <w:rFonts w:ascii="Times New Roman" w:hAnsi="Times New Roman"/>
          <w:sz w:val="24"/>
          <w:szCs w:val="24"/>
        </w:rPr>
        <w:t>必须进行广泛系统的培训，使所有操作人员熟悉自己的岗位，树立严谨规范的操作作风，并且在任何紧急状况下都能随时对工艺装置进行控制，并及时、独立、正确地实施相关应急措施。</w:t>
      </w:r>
    </w:p>
    <w:p w:rsidR="007E08D9" w:rsidRPr="002D462A" w:rsidRDefault="007E08D9" w:rsidP="007E08D9">
      <w:pPr>
        <w:spacing w:line="440" w:lineRule="exact"/>
        <w:ind w:firstLineChars="200" w:firstLine="480"/>
        <w:rPr>
          <w:rFonts w:ascii="Times New Roman" w:hAnsi="Times New Roman"/>
          <w:sz w:val="24"/>
          <w:szCs w:val="24"/>
        </w:rPr>
      </w:pPr>
      <w:r w:rsidRPr="002D462A">
        <w:rPr>
          <w:rFonts w:ascii="宋体" w:hAnsi="宋体" w:cs="宋体" w:hint="eastAsia"/>
          <w:sz w:val="24"/>
          <w:szCs w:val="24"/>
        </w:rPr>
        <w:t>③</w:t>
      </w:r>
      <w:r w:rsidRPr="002D462A">
        <w:rPr>
          <w:rFonts w:ascii="Times New Roman" w:hAnsi="Times New Roman"/>
          <w:sz w:val="24"/>
          <w:szCs w:val="24"/>
        </w:rPr>
        <w:t>对公司职工进行消防培训，当事故发生后能在最短时间内集合，在佩带上相应的防护设备后，随同厂内技术人员进入泄漏地点。当情况比较严重时，应在组织自救的同时，通知城市救援中心和厂外消防队，启动外界应急救援计划。</w:t>
      </w:r>
    </w:p>
    <w:p w:rsidR="007E08D9" w:rsidRPr="002D462A" w:rsidRDefault="007E08D9" w:rsidP="007E08D9">
      <w:pPr>
        <w:spacing w:line="440" w:lineRule="exact"/>
        <w:ind w:firstLineChars="200" w:firstLine="480"/>
        <w:rPr>
          <w:rFonts w:ascii="Times New Roman" w:hAnsi="Times New Roman"/>
          <w:sz w:val="24"/>
          <w:szCs w:val="24"/>
        </w:rPr>
      </w:pPr>
      <w:r w:rsidRPr="002D462A">
        <w:rPr>
          <w:rFonts w:ascii="宋体" w:hAnsi="宋体" w:cs="宋体" w:hint="eastAsia"/>
          <w:sz w:val="24"/>
          <w:szCs w:val="24"/>
        </w:rPr>
        <w:t>④</w:t>
      </w:r>
      <w:r w:rsidRPr="002D462A">
        <w:rPr>
          <w:rFonts w:ascii="Times New Roman" w:hAnsi="Times New Roman"/>
          <w:sz w:val="24"/>
          <w:szCs w:val="24"/>
        </w:rPr>
        <w:t>加强公司职员的安全意识，严禁在厂区吸烟，防止因明火导致厂区火灾、爆炸。</w:t>
      </w:r>
    </w:p>
    <w:p w:rsidR="007E08D9" w:rsidRPr="002D462A" w:rsidRDefault="007E08D9" w:rsidP="007E08D9">
      <w:pPr>
        <w:spacing w:line="440" w:lineRule="exact"/>
        <w:ind w:firstLineChars="200" w:firstLine="480"/>
        <w:rPr>
          <w:rFonts w:ascii="Times New Roman" w:hAnsi="Times New Roman"/>
          <w:sz w:val="24"/>
          <w:szCs w:val="24"/>
        </w:rPr>
      </w:pPr>
      <w:r w:rsidRPr="002D462A">
        <w:rPr>
          <w:rFonts w:ascii="宋体" w:hAnsi="宋体" w:cs="宋体" w:hint="eastAsia"/>
          <w:sz w:val="24"/>
          <w:szCs w:val="24"/>
        </w:rPr>
        <w:t>⑤</w:t>
      </w:r>
      <w:r w:rsidRPr="002D462A">
        <w:rPr>
          <w:rFonts w:ascii="Times New Roman" w:hAnsi="Times New Roman"/>
          <w:sz w:val="24"/>
          <w:szCs w:val="24"/>
        </w:rPr>
        <w:t>安排专人负责全厂的安全管理，要装置设置专职或兼职安全员，兼职安全员原则上由工艺员担任。</w:t>
      </w:r>
    </w:p>
    <w:p w:rsidR="007E08D9" w:rsidRPr="002D462A" w:rsidRDefault="007E08D9" w:rsidP="007E08D9">
      <w:pPr>
        <w:spacing w:line="440" w:lineRule="exact"/>
        <w:ind w:firstLineChars="200" w:firstLine="480"/>
        <w:rPr>
          <w:rFonts w:ascii="Times New Roman" w:hAnsi="Times New Roman"/>
          <w:sz w:val="24"/>
          <w:szCs w:val="24"/>
        </w:rPr>
      </w:pPr>
      <w:r w:rsidRPr="002D462A">
        <w:rPr>
          <w:rFonts w:ascii="宋体" w:hAnsi="宋体" w:cs="宋体" w:hint="eastAsia"/>
          <w:sz w:val="24"/>
          <w:szCs w:val="24"/>
        </w:rPr>
        <w:t>⑥</w:t>
      </w:r>
      <w:r w:rsidRPr="002D462A">
        <w:rPr>
          <w:rFonts w:ascii="Times New Roman" w:hAnsi="Times New Roman"/>
          <w:sz w:val="24"/>
          <w:szCs w:val="24"/>
        </w:rPr>
        <w:t>按照《劳动法》有关规定，为职工提供劳动安全卫生条件和劳动防护用品。</w:t>
      </w:r>
    </w:p>
    <w:p w:rsidR="00E32E5C" w:rsidRPr="002D462A" w:rsidRDefault="00236F38" w:rsidP="007E08D9">
      <w:pPr>
        <w:pStyle w:val="aa"/>
        <w:spacing w:line="420" w:lineRule="exact"/>
        <w:rPr>
          <w:rFonts w:ascii="Times New Roman" w:hAnsi="Times New Roman"/>
          <w:b/>
          <w:sz w:val="24"/>
          <w:szCs w:val="24"/>
        </w:rPr>
      </w:pPr>
      <w:r w:rsidRPr="002D462A">
        <w:rPr>
          <w:rFonts w:ascii="Times New Roman" w:hAnsi="Times New Roman"/>
          <w:b/>
          <w:sz w:val="24"/>
        </w:rPr>
        <w:t>3</w:t>
      </w:r>
      <w:r w:rsidR="007E08D9" w:rsidRPr="002D462A">
        <w:rPr>
          <w:rFonts w:ascii="Times New Roman" w:hAnsi="Times New Roman"/>
          <w:b/>
          <w:sz w:val="24"/>
        </w:rPr>
        <w:t>.</w:t>
      </w:r>
      <w:r w:rsidR="00E32E5C" w:rsidRPr="002D462A">
        <w:rPr>
          <w:rFonts w:ascii="Times New Roman" w:hAnsi="Times New Roman"/>
          <w:b/>
          <w:sz w:val="24"/>
        </w:rPr>
        <w:t>制定定期检修制度</w:t>
      </w:r>
    </w:p>
    <w:p w:rsidR="007E08D9" w:rsidRPr="002D462A" w:rsidRDefault="00E32E5C" w:rsidP="007E08D9">
      <w:pPr>
        <w:pStyle w:val="aa"/>
        <w:spacing w:line="420" w:lineRule="exact"/>
        <w:rPr>
          <w:rFonts w:ascii="Times New Roman" w:hAnsi="Times New Roman"/>
          <w:sz w:val="24"/>
          <w:szCs w:val="24"/>
        </w:rPr>
      </w:pPr>
      <w:r w:rsidRPr="002D462A">
        <w:rPr>
          <w:rFonts w:ascii="Times New Roman" w:hAnsi="Times New Roman"/>
          <w:sz w:val="24"/>
          <w:szCs w:val="24"/>
        </w:rPr>
        <w:t>定期对废气处理设施进行检测和维修，减少废气事故排放的危害性。</w:t>
      </w:r>
      <w:r w:rsidR="007E08D9" w:rsidRPr="002D462A">
        <w:rPr>
          <w:rFonts w:ascii="Times New Roman" w:hAnsi="Times New Roman"/>
          <w:sz w:val="24"/>
          <w:szCs w:val="24"/>
        </w:rPr>
        <w:t>机泵、阀门、电器及仪表等在运行中发生故障，将会导致废气处理操作事故，这种事故发生概率较高，对此类事故的应急措施主要是，对易损设备采取多套备用设计。等离子定期清理，避免火灾爆炸发生。</w:t>
      </w:r>
    </w:p>
    <w:p w:rsidR="00E32E5C" w:rsidRPr="002D462A" w:rsidRDefault="00236F38" w:rsidP="007E08D9">
      <w:pPr>
        <w:pStyle w:val="aa"/>
        <w:spacing w:line="440" w:lineRule="exact"/>
        <w:rPr>
          <w:rFonts w:ascii="Times New Roman" w:hAnsi="Times New Roman"/>
          <w:b/>
          <w:sz w:val="24"/>
        </w:rPr>
      </w:pPr>
      <w:r w:rsidRPr="002D462A">
        <w:rPr>
          <w:rFonts w:ascii="Times New Roman" w:hAnsi="Times New Roman"/>
          <w:b/>
          <w:sz w:val="24"/>
        </w:rPr>
        <w:t>4</w:t>
      </w:r>
      <w:r w:rsidR="00E32E5C" w:rsidRPr="002D462A">
        <w:rPr>
          <w:rFonts w:ascii="Times New Roman" w:hAnsi="Times New Roman"/>
          <w:b/>
          <w:sz w:val="24"/>
        </w:rPr>
        <w:t>按规范设置危废暂存库</w:t>
      </w:r>
    </w:p>
    <w:p w:rsidR="007E08D9" w:rsidRPr="002D462A" w:rsidRDefault="007E08D9" w:rsidP="007E08D9">
      <w:pPr>
        <w:pStyle w:val="aa"/>
        <w:spacing w:line="440" w:lineRule="exact"/>
        <w:rPr>
          <w:rFonts w:ascii="Times New Roman" w:hAnsi="Times New Roman"/>
          <w:sz w:val="24"/>
        </w:rPr>
      </w:pPr>
      <w:r w:rsidRPr="002D462A">
        <w:rPr>
          <w:rFonts w:ascii="Times New Roman" w:hAnsi="Times New Roman"/>
          <w:sz w:val="24"/>
          <w:szCs w:val="24"/>
        </w:rPr>
        <w:t>依据</w:t>
      </w:r>
      <w:r w:rsidRPr="002D462A">
        <w:rPr>
          <w:rFonts w:ascii="Times New Roman" w:hAnsi="Times New Roman"/>
          <w:sz w:val="24"/>
        </w:rPr>
        <w:t>《危险废物贮存污染控制标准》等的有关要求，</w:t>
      </w:r>
      <w:r w:rsidRPr="002D462A">
        <w:rPr>
          <w:rFonts w:ascii="Times New Roman" w:hAnsi="Times New Roman"/>
          <w:sz w:val="24"/>
          <w:szCs w:val="24"/>
        </w:rPr>
        <w:t>设置专门的危险固废临时贮存设施和场所，妥善保存并设立危险废物标示牌，并交由持有危险废物经营许可证的单位收集、运输、贮存和处理处置。应制定定期外运制度，并对危险废</w:t>
      </w:r>
      <w:r w:rsidRPr="002D462A">
        <w:rPr>
          <w:rFonts w:ascii="Times New Roman" w:hAnsi="Times New Roman"/>
          <w:sz w:val="24"/>
          <w:szCs w:val="24"/>
        </w:rPr>
        <w:lastRenderedPageBreak/>
        <w:t>物的流向和最终处置进行跟踪，确保危险固废得到有效处理。禁止在转移过程中将危险废物排放至环境中。</w:t>
      </w:r>
    </w:p>
    <w:p w:rsidR="00E32E5C" w:rsidRPr="002D462A" w:rsidRDefault="00236F38" w:rsidP="002D462A">
      <w:pPr>
        <w:pStyle w:val="aa"/>
        <w:spacing w:line="480" w:lineRule="exact"/>
        <w:rPr>
          <w:rFonts w:ascii="Times New Roman" w:hAnsi="Times New Roman"/>
          <w:b/>
          <w:sz w:val="24"/>
        </w:rPr>
      </w:pPr>
      <w:r w:rsidRPr="002D462A">
        <w:rPr>
          <w:rFonts w:ascii="Times New Roman" w:hAnsi="Times New Roman"/>
          <w:b/>
          <w:sz w:val="24"/>
        </w:rPr>
        <w:t>5</w:t>
      </w:r>
      <w:r w:rsidR="007E08D9" w:rsidRPr="002D462A">
        <w:rPr>
          <w:rFonts w:ascii="Times New Roman" w:hAnsi="Times New Roman"/>
          <w:b/>
          <w:sz w:val="24"/>
        </w:rPr>
        <w:t>.</w:t>
      </w:r>
      <w:r w:rsidR="00E32E5C" w:rsidRPr="002D462A">
        <w:rPr>
          <w:rFonts w:ascii="Times New Roman" w:hAnsi="Times New Roman"/>
          <w:b/>
          <w:sz w:val="24"/>
        </w:rPr>
        <w:t>完善各类应急预案</w:t>
      </w:r>
    </w:p>
    <w:p w:rsidR="007E08D9" w:rsidRPr="002D462A" w:rsidRDefault="007E08D9" w:rsidP="002D462A">
      <w:pPr>
        <w:pStyle w:val="aa"/>
        <w:spacing w:line="480" w:lineRule="exact"/>
        <w:rPr>
          <w:rFonts w:ascii="Times New Roman" w:hAnsi="Times New Roman"/>
          <w:sz w:val="24"/>
          <w:szCs w:val="24"/>
        </w:rPr>
      </w:pPr>
      <w:r w:rsidRPr="002D462A">
        <w:rPr>
          <w:rFonts w:ascii="Times New Roman" w:hAnsi="Times New Roman"/>
          <w:sz w:val="24"/>
          <w:szCs w:val="24"/>
        </w:rPr>
        <w:t>建议项目实施后，积极争取</w:t>
      </w:r>
      <w:r w:rsidRPr="002D462A">
        <w:rPr>
          <w:rFonts w:ascii="Times New Roman" w:hAnsi="Times New Roman"/>
          <w:sz w:val="24"/>
          <w:szCs w:val="24"/>
        </w:rPr>
        <w:t>ISO14001</w:t>
      </w:r>
      <w:r w:rsidRPr="002D462A">
        <w:rPr>
          <w:rFonts w:ascii="Times New Roman" w:hAnsi="Times New Roman"/>
          <w:sz w:val="24"/>
          <w:szCs w:val="24"/>
        </w:rPr>
        <w:t>的认证，制定多种情况下的应急预案，包括：火灾应急预案、天然气泄露应急预案、危险品仓库化学品泄露应急预案、临时停电、停（蒸）汽应急预案设备、临时故障</w:t>
      </w:r>
      <w:r w:rsidRPr="002D462A">
        <w:rPr>
          <w:rFonts w:ascii="Times New Roman" w:hAnsi="Times New Roman"/>
          <w:sz w:val="24"/>
          <w:szCs w:val="24"/>
        </w:rPr>
        <w:t>/</w:t>
      </w:r>
      <w:r w:rsidRPr="002D462A">
        <w:rPr>
          <w:rFonts w:ascii="Times New Roman" w:hAnsi="Times New Roman"/>
          <w:sz w:val="24"/>
          <w:szCs w:val="24"/>
        </w:rPr>
        <w:t>异常应急预案等等。当发生事故时，迅速采取防范措施进行控制，把事故所造成的影响降低到最小程度。</w:t>
      </w:r>
    </w:p>
    <w:p w:rsidR="007E08D9" w:rsidRPr="002D462A" w:rsidRDefault="00236F38" w:rsidP="002D462A">
      <w:pPr>
        <w:pStyle w:val="aa"/>
        <w:spacing w:line="480" w:lineRule="exact"/>
        <w:rPr>
          <w:rFonts w:ascii="Times New Roman" w:hAnsi="Times New Roman"/>
          <w:b/>
          <w:sz w:val="24"/>
          <w:szCs w:val="24"/>
        </w:rPr>
      </w:pPr>
      <w:r w:rsidRPr="002D462A">
        <w:rPr>
          <w:rFonts w:ascii="Times New Roman" w:hAnsi="Times New Roman"/>
          <w:b/>
          <w:sz w:val="24"/>
          <w:szCs w:val="24"/>
        </w:rPr>
        <w:t>6</w:t>
      </w:r>
      <w:r w:rsidR="007E08D9" w:rsidRPr="002D462A">
        <w:rPr>
          <w:rFonts w:ascii="Times New Roman" w:hAnsi="Times New Roman"/>
          <w:b/>
          <w:sz w:val="24"/>
          <w:szCs w:val="24"/>
        </w:rPr>
        <w:t>.</w:t>
      </w:r>
      <w:r w:rsidR="007E08D9" w:rsidRPr="002D462A">
        <w:rPr>
          <w:rFonts w:ascii="Times New Roman" w:hAnsi="Times New Roman"/>
          <w:b/>
          <w:sz w:val="24"/>
          <w:szCs w:val="24"/>
        </w:rPr>
        <w:t>其它风险防范措施与要求</w:t>
      </w:r>
    </w:p>
    <w:p w:rsidR="007E08D9" w:rsidRPr="002D462A" w:rsidRDefault="007E08D9" w:rsidP="002D462A">
      <w:pPr>
        <w:pStyle w:val="aa"/>
        <w:spacing w:line="480" w:lineRule="exact"/>
        <w:rPr>
          <w:rFonts w:ascii="Times New Roman" w:hAnsi="Times New Roman"/>
          <w:sz w:val="24"/>
          <w:szCs w:val="24"/>
        </w:rPr>
      </w:pPr>
      <w:r w:rsidRPr="002D462A">
        <w:rPr>
          <w:rFonts w:ascii="Times New Roman" w:hAnsi="Times New Roman"/>
          <w:sz w:val="24"/>
          <w:szCs w:val="24"/>
        </w:rPr>
        <w:t>防护措施：</w:t>
      </w:r>
      <w:r w:rsidR="00DC65FC" w:rsidRPr="002D462A">
        <w:rPr>
          <w:rFonts w:ascii="Times New Roman" w:hAnsi="Times New Roman"/>
          <w:sz w:val="24"/>
          <w:szCs w:val="24"/>
        </w:rPr>
        <w:fldChar w:fldCharType="begin"/>
      </w:r>
      <w:r w:rsidRPr="002D462A">
        <w:rPr>
          <w:rFonts w:ascii="Times New Roman" w:hAnsi="Times New Roman"/>
          <w:sz w:val="24"/>
          <w:szCs w:val="24"/>
        </w:rPr>
        <w:instrText xml:space="preserve"> = 1 \* GB3 </w:instrText>
      </w:r>
      <w:r w:rsidR="00DC65FC" w:rsidRPr="002D462A">
        <w:rPr>
          <w:rFonts w:ascii="Times New Roman" w:hAnsi="Times New Roman"/>
          <w:sz w:val="24"/>
          <w:szCs w:val="24"/>
        </w:rPr>
        <w:fldChar w:fldCharType="separate"/>
      </w:r>
      <w:r w:rsidRPr="002D462A">
        <w:rPr>
          <w:rFonts w:ascii="宋体" w:hAnsi="宋体" w:cs="宋体" w:hint="eastAsia"/>
          <w:noProof/>
          <w:sz w:val="24"/>
          <w:szCs w:val="24"/>
        </w:rPr>
        <w:t>①</w:t>
      </w:r>
      <w:r w:rsidR="00DC65FC" w:rsidRPr="002D462A">
        <w:rPr>
          <w:rFonts w:ascii="Times New Roman" w:hAnsi="Times New Roman"/>
          <w:sz w:val="24"/>
          <w:szCs w:val="24"/>
        </w:rPr>
        <w:fldChar w:fldCharType="end"/>
      </w:r>
      <w:r w:rsidRPr="002D462A">
        <w:rPr>
          <w:rFonts w:ascii="Times New Roman" w:hAnsi="Times New Roman"/>
          <w:sz w:val="24"/>
          <w:szCs w:val="24"/>
        </w:rPr>
        <w:t>改善工艺操作条件，减少与皮肤、眼和呼吸系统的接触。如皮肤受到沾污，应立即用水冲洗，工作服受到污染，立即脱掉送洗涤。操作现场应备置安全信号指标器、冲洗设备和洗眼器。</w:t>
      </w:r>
      <w:r w:rsidR="00DC65FC" w:rsidRPr="002D462A">
        <w:rPr>
          <w:rFonts w:ascii="Times New Roman" w:hAnsi="Times New Roman"/>
          <w:sz w:val="24"/>
          <w:szCs w:val="24"/>
        </w:rPr>
        <w:fldChar w:fldCharType="begin"/>
      </w:r>
      <w:r w:rsidRPr="002D462A">
        <w:rPr>
          <w:rFonts w:ascii="Times New Roman" w:hAnsi="Times New Roman"/>
          <w:sz w:val="24"/>
          <w:szCs w:val="24"/>
        </w:rPr>
        <w:instrText xml:space="preserve"> = 2 \* GB3 </w:instrText>
      </w:r>
      <w:r w:rsidR="00DC65FC" w:rsidRPr="002D462A">
        <w:rPr>
          <w:rFonts w:ascii="Times New Roman" w:hAnsi="Times New Roman"/>
          <w:sz w:val="24"/>
          <w:szCs w:val="24"/>
        </w:rPr>
        <w:fldChar w:fldCharType="separate"/>
      </w:r>
      <w:r w:rsidRPr="002D462A">
        <w:rPr>
          <w:rFonts w:ascii="宋体" w:hAnsi="宋体" w:cs="宋体" w:hint="eastAsia"/>
          <w:noProof/>
          <w:sz w:val="24"/>
          <w:szCs w:val="24"/>
        </w:rPr>
        <w:t>②</w:t>
      </w:r>
      <w:r w:rsidR="00DC65FC" w:rsidRPr="002D462A">
        <w:rPr>
          <w:rFonts w:ascii="Times New Roman" w:hAnsi="Times New Roman"/>
          <w:sz w:val="24"/>
          <w:szCs w:val="24"/>
        </w:rPr>
        <w:fldChar w:fldCharType="end"/>
      </w:r>
      <w:r w:rsidRPr="002D462A">
        <w:rPr>
          <w:rFonts w:ascii="Times New Roman" w:hAnsi="Times New Roman"/>
          <w:sz w:val="24"/>
          <w:szCs w:val="24"/>
        </w:rPr>
        <w:t>在同类危险化学品处设置明显的危险标示；运输车辆必须备有消防器材和相应的安全措施。</w:t>
      </w:r>
      <w:r w:rsidR="00DC65FC" w:rsidRPr="002D462A">
        <w:rPr>
          <w:rFonts w:ascii="Times New Roman" w:hAnsi="Times New Roman"/>
          <w:sz w:val="24"/>
          <w:szCs w:val="24"/>
        </w:rPr>
        <w:fldChar w:fldCharType="begin"/>
      </w:r>
      <w:r w:rsidRPr="002D462A">
        <w:rPr>
          <w:rFonts w:ascii="Times New Roman" w:hAnsi="Times New Roman"/>
          <w:sz w:val="24"/>
          <w:szCs w:val="24"/>
        </w:rPr>
        <w:instrText xml:space="preserve"> = 3 \* GB3 </w:instrText>
      </w:r>
      <w:r w:rsidR="00DC65FC" w:rsidRPr="002D462A">
        <w:rPr>
          <w:rFonts w:ascii="Times New Roman" w:hAnsi="Times New Roman"/>
          <w:sz w:val="24"/>
          <w:szCs w:val="24"/>
        </w:rPr>
        <w:fldChar w:fldCharType="separate"/>
      </w:r>
      <w:r w:rsidRPr="002D462A">
        <w:rPr>
          <w:rFonts w:ascii="宋体" w:hAnsi="宋体" w:cs="宋体" w:hint="eastAsia"/>
          <w:noProof/>
          <w:sz w:val="24"/>
          <w:szCs w:val="24"/>
        </w:rPr>
        <w:t>③</w:t>
      </w:r>
      <w:r w:rsidR="00DC65FC" w:rsidRPr="002D462A">
        <w:rPr>
          <w:rFonts w:ascii="Times New Roman" w:hAnsi="Times New Roman"/>
          <w:sz w:val="24"/>
          <w:szCs w:val="24"/>
        </w:rPr>
        <w:fldChar w:fldCharType="end"/>
      </w:r>
      <w:r w:rsidRPr="002D462A">
        <w:rPr>
          <w:rFonts w:ascii="Times New Roman" w:hAnsi="Times New Roman"/>
          <w:sz w:val="24"/>
          <w:szCs w:val="24"/>
        </w:rPr>
        <w:t>医学监护：就业前和定期体检时，应特别注意皮肤、眼、呼吸道和中枢神经系统的检查，作胸部</w:t>
      </w:r>
      <w:r w:rsidRPr="002D462A">
        <w:rPr>
          <w:rFonts w:ascii="Times New Roman" w:hAnsi="Times New Roman"/>
          <w:sz w:val="24"/>
          <w:szCs w:val="24"/>
        </w:rPr>
        <w:t>X</w:t>
      </w:r>
      <w:r w:rsidRPr="002D462A">
        <w:rPr>
          <w:rFonts w:ascii="Times New Roman" w:hAnsi="Times New Roman"/>
          <w:sz w:val="24"/>
          <w:szCs w:val="24"/>
        </w:rPr>
        <w:t>线检查，鉴定肺、肝和肾功能。</w:t>
      </w:r>
    </w:p>
    <w:p w:rsidR="007E08D9" w:rsidRPr="002D462A" w:rsidRDefault="007E08D9" w:rsidP="002D462A">
      <w:pPr>
        <w:pStyle w:val="aa"/>
        <w:spacing w:line="480" w:lineRule="exact"/>
        <w:rPr>
          <w:rFonts w:ascii="Times New Roman" w:hAnsi="Times New Roman"/>
          <w:sz w:val="24"/>
          <w:szCs w:val="24"/>
        </w:rPr>
      </w:pPr>
      <w:r w:rsidRPr="002D462A">
        <w:rPr>
          <w:rFonts w:ascii="Times New Roman" w:hAnsi="Times New Roman"/>
          <w:sz w:val="24"/>
          <w:szCs w:val="24"/>
        </w:rPr>
        <w:t>应急措施：</w:t>
      </w:r>
      <w:r w:rsidR="00DC65FC" w:rsidRPr="002D462A">
        <w:rPr>
          <w:rFonts w:ascii="Times New Roman" w:hAnsi="Times New Roman"/>
          <w:sz w:val="24"/>
          <w:szCs w:val="24"/>
        </w:rPr>
        <w:fldChar w:fldCharType="begin"/>
      </w:r>
      <w:r w:rsidRPr="002D462A">
        <w:rPr>
          <w:rFonts w:ascii="Times New Roman" w:hAnsi="Times New Roman"/>
          <w:sz w:val="24"/>
          <w:szCs w:val="24"/>
        </w:rPr>
        <w:instrText xml:space="preserve"> = 1 \* GB3 </w:instrText>
      </w:r>
      <w:r w:rsidR="00DC65FC" w:rsidRPr="002D462A">
        <w:rPr>
          <w:rFonts w:ascii="Times New Roman" w:hAnsi="Times New Roman"/>
          <w:sz w:val="24"/>
          <w:szCs w:val="24"/>
        </w:rPr>
        <w:fldChar w:fldCharType="separate"/>
      </w:r>
      <w:r w:rsidRPr="002D462A">
        <w:rPr>
          <w:rFonts w:ascii="宋体" w:hAnsi="宋体" w:cs="宋体" w:hint="eastAsia"/>
          <w:noProof/>
          <w:sz w:val="24"/>
          <w:szCs w:val="24"/>
        </w:rPr>
        <w:t>①</w:t>
      </w:r>
      <w:r w:rsidR="00DC65FC" w:rsidRPr="002D462A">
        <w:rPr>
          <w:rFonts w:ascii="Times New Roman" w:hAnsi="Times New Roman"/>
          <w:sz w:val="24"/>
          <w:szCs w:val="24"/>
        </w:rPr>
        <w:fldChar w:fldCharType="end"/>
      </w:r>
      <w:r w:rsidRPr="002D462A">
        <w:rPr>
          <w:rFonts w:ascii="Times New Roman" w:hAnsi="Times New Roman"/>
          <w:sz w:val="24"/>
          <w:szCs w:val="24"/>
        </w:rPr>
        <w:t>消防方法：如发生火灾，用干粉灭火器、</w:t>
      </w:r>
      <w:r w:rsidRPr="002D462A">
        <w:rPr>
          <w:rFonts w:ascii="Times New Roman" w:hAnsi="Times New Roman"/>
          <w:sz w:val="24"/>
          <w:szCs w:val="24"/>
        </w:rPr>
        <w:t>CO</w:t>
      </w:r>
      <w:r w:rsidRPr="002D462A">
        <w:rPr>
          <w:rFonts w:ascii="Times New Roman" w:hAnsi="Times New Roman"/>
          <w:sz w:val="24"/>
          <w:szCs w:val="24"/>
          <w:vertAlign w:val="subscript"/>
        </w:rPr>
        <w:t>2</w:t>
      </w:r>
      <w:r w:rsidRPr="002D462A">
        <w:rPr>
          <w:rFonts w:ascii="Times New Roman" w:hAnsi="Times New Roman"/>
          <w:sz w:val="24"/>
          <w:szCs w:val="24"/>
        </w:rPr>
        <w:t>、雾状水或泡沫灭火，消防人员须穿戴防毒面具和防护服。也可用砂土吸收，倒至空旷地方掩埋。</w:t>
      </w:r>
      <w:r w:rsidR="00DC65FC" w:rsidRPr="002D462A">
        <w:rPr>
          <w:rFonts w:ascii="Times New Roman" w:hAnsi="Times New Roman"/>
          <w:sz w:val="24"/>
          <w:szCs w:val="24"/>
        </w:rPr>
        <w:fldChar w:fldCharType="begin"/>
      </w:r>
      <w:r w:rsidRPr="002D462A">
        <w:rPr>
          <w:rFonts w:ascii="Times New Roman" w:hAnsi="Times New Roman"/>
          <w:sz w:val="24"/>
          <w:szCs w:val="24"/>
        </w:rPr>
        <w:instrText xml:space="preserve"> = 2 \* GB3 </w:instrText>
      </w:r>
      <w:r w:rsidR="00DC65FC" w:rsidRPr="002D462A">
        <w:rPr>
          <w:rFonts w:ascii="Times New Roman" w:hAnsi="Times New Roman"/>
          <w:sz w:val="24"/>
          <w:szCs w:val="24"/>
        </w:rPr>
        <w:fldChar w:fldCharType="separate"/>
      </w:r>
      <w:r w:rsidRPr="002D462A">
        <w:rPr>
          <w:rFonts w:ascii="宋体" w:hAnsi="宋体" w:cs="宋体" w:hint="eastAsia"/>
          <w:noProof/>
          <w:sz w:val="24"/>
          <w:szCs w:val="24"/>
        </w:rPr>
        <w:t>②</w:t>
      </w:r>
      <w:r w:rsidR="00DC65FC" w:rsidRPr="002D462A">
        <w:rPr>
          <w:rFonts w:ascii="Times New Roman" w:hAnsi="Times New Roman"/>
          <w:sz w:val="24"/>
          <w:szCs w:val="24"/>
        </w:rPr>
        <w:fldChar w:fldCharType="end"/>
      </w:r>
      <w:r w:rsidRPr="002D462A">
        <w:rPr>
          <w:rFonts w:ascii="Times New Roman" w:hAnsi="Times New Roman"/>
          <w:sz w:val="24"/>
          <w:szCs w:val="24"/>
        </w:rPr>
        <w:t>急救：化学品如进入眼中，立即用洗眼剂或水冲洗，如接触皮肤，应立即用水冲洗，再用肥皂彻底洗涤；如大量吸入，立即移离现场，至少观察</w:t>
      </w:r>
      <w:r w:rsidRPr="002D462A">
        <w:rPr>
          <w:rFonts w:ascii="Times New Roman" w:hAnsi="Times New Roman"/>
          <w:sz w:val="24"/>
          <w:szCs w:val="24"/>
        </w:rPr>
        <w:t>24</w:t>
      </w:r>
      <w:r w:rsidRPr="002D462A">
        <w:rPr>
          <w:rFonts w:ascii="Times New Roman" w:hAnsi="Times New Roman"/>
          <w:sz w:val="24"/>
          <w:szCs w:val="24"/>
        </w:rPr>
        <w:t>小时，必要时进行吸氧或人工呼吸；如误食进行医学观察，服大量水诱吐。</w:t>
      </w:r>
      <w:r w:rsidR="00DC65FC" w:rsidRPr="002D462A">
        <w:rPr>
          <w:rFonts w:ascii="Times New Roman" w:hAnsi="Times New Roman"/>
          <w:sz w:val="24"/>
          <w:szCs w:val="24"/>
        </w:rPr>
        <w:fldChar w:fldCharType="begin"/>
      </w:r>
      <w:r w:rsidRPr="002D462A">
        <w:rPr>
          <w:rFonts w:ascii="Times New Roman" w:hAnsi="Times New Roman"/>
          <w:sz w:val="24"/>
          <w:szCs w:val="24"/>
        </w:rPr>
        <w:instrText xml:space="preserve"> = 3 \* GB3 </w:instrText>
      </w:r>
      <w:r w:rsidR="00DC65FC" w:rsidRPr="002D462A">
        <w:rPr>
          <w:rFonts w:ascii="Times New Roman" w:hAnsi="Times New Roman"/>
          <w:sz w:val="24"/>
          <w:szCs w:val="24"/>
        </w:rPr>
        <w:fldChar w:fldCharType="separate"/>
      </w:r>
      <w:r w:rsidRPr="002D462A">
        <w:rPr>
          <w:rFonts w:ascii="宋体" w:hAnsi="宋体" w:cs="宋体" w:hint="eastAsia"/>
          <w:noProof/>
          <w:sz w:val="24"/>
          <w:szCs w:val="24"/>
        </w:rPr>
        <w:t>③</w:t>
      </w:r>
      <w:r w:rsidR="00DC65FC" w:rsidRPr="002D462A">
        <w:rPr>
          <w:rFonts w:ascii="Times New Roman" w:hAnsi="Times New Roman"/>
          <w:sz w:val="24"/>
          <w:szCs w:val="24"/>
        </w:rPr>
        <w:fldChar w:fldCharType="end"/>
      </w:r>
      <w:r w:rsidRPr="002D462A">
        <w:rPr>
          <w:rFonts w:ascii="Times New Roman" w:hAnsi="Times New Roman"/>
          <w:sz w:val="24"/>
          <w:szCs w:val="24"/>
        </w:rPr>
        <w:t>泄漏处理：戴好防毒面具与手套，用砂土吸收，运至危险固废贮存场所先贮存起来。</w:t>
      </w:r>
    </w:p>
    <w:p w:rsidR="00E32E5C" w:rsidRPr="002D462A" w:rsidRDefault="00E32E5C" w:rsidP="002D462A">
      <w:pPr>
        <w:pStyle w:val="3"/>
        <w:spacing w:before="120" w:line="480" w:lineRule="exact"/>
      </w:pPr>
      <w:r w:rsidRPr="002D462A">
        <w:t>6.</w:t>
      </w:r>
      <w:r w:rsidR="00A254FE" w:rsidRPr="002D462A">
        <w:t>6</w:t>
      </w:r>
      <w:r w:rsidRPr="002D462A">
        <w:t>.2</w:t>
      </w:r>
      <w:r w:rsidRPr="002D462A">
        <w:t>应急预案</w:t>
      </w:r>
    </w:p>
    <w:p w:rsidR="00BC455F" w:rsidRDefault="007E08D9" w:rsidP="002D462A">
      <w:pPr>
        <w:pStyle w:val="BodyText22"/>
        <w:adjustRightInd/>
        <w:spacing w:line="480" w:lineRule="exact"/>
        <w:ind w:firstLineChars="200"/>
        <w:textAlignment w:val="auto"/>
        <w:rPr>
          <w:rFonts w:eastAsia="宋体"/>
          <w:bCs/>
        </w:rPr>
      </w:pPr>
      <w:r w:rsidRPr="002D462A">
        <w:rPr>
          <w:rFonts w:eastAsia="宋体"/>
        </w:rPr>
        <w:t>根据关于印发《浙江省企业突发环境事件应急预案编制导则》（浙环办函</w:t>
      </w:r>
      <w:r w:rsidRPr="002D462A">
        <w:rPr>
          <w:rFonts w:eastAsia="宋体"/>
        </w:rPr>
        <w:t>[2015]146</w:t>
      </w:r>
      <w:r w:rsidRPr="002D462A">
        <w:rPr>
          <w:rFonts w:eastAsia="宋体"/>
        </w:rPr>
        <w:t>号）等技术规范的通知、《危险废物经营单位编制应急预案指南》中规定，</w:t>
      </w:r>
      <w:r w:rsidR="00BC455F" w:rsidRPr="002D462A">
        <w:rPr>
          <w:rFonts w:eastAsia="宋体"/>
        </w:rPr>
        <w:t>环评要求</w:t>
      </w:r>
      <w:r w:rsidRPr="002D462A">
        <w:rPr>
          <w:rFonts w:eastAsia="宋体"/>
        </w:rPr>
        <w:t>企业委托专业咨询机构或自行组织预案编制小组按</w:t>
      </w:r>
      <w:r w:rsidR="00BC455F" w:rsidRPr="002D462A">
        <w:rPr>
          <w:rFonts w:eastAsia="宋体"/>
        </w:rPr>
        <w:t>规定</w:t>
      </w:r>
      <w:r w:rsidRPr="002D462A">
        <w:rPr>
          <w:rFonts w:eastAsia="宋体"/>
        </w:rPr>
        <w:t>程序开展应急预案编制工作，</w:t>
      </w:r>
      <w:r w:rsidR="00E32E5C" w:rsidRPr="002D462A">
        <w:rPr>
          <w:rFonts w:eastAsia="宋体"/>
          <w:bCs/>
        </w:rPr>
        <w:t>并</w:t>
      </w:r>
      <w:r w:rsidRPr="002D462A">
        <w:rPr>
          <w:rFonts w:eastAsia="宋体"/>
          <w:bCs/>
        </w:rPr>
        <w:t>报</w:t>
      </w:r>
      <w:r w:rsidR="00E32E5C" w:rsidRPr="002D462A">
        <w:rPr>
          <w:rFonts w:eastAsia="宋体"/>
          <w:bCs/>
        </w:rPr>
        <w:t>当地</w:t>
      </w:r>
      <w:r w:rsidRPr="002D462A">
        <w:rPr>
          <w:rFonts w:eastAsia="宋体"/>
          <w:bCs/>
        </w:rPr>
        <w:t>环保局备案。</w:t>
      </w:r>
    </w:p>
    <w:p w:rsidR="002D462A" w:rsidRDefault="002D462A" w:rsidP="002D462A">
      <w:pPr>
        <w:pStyle w:val="BodyText22"/>
        <w:adjustRightInd/>
        <w:spacing w:line="480" w:lineRule="exact"/>
        <w:ind w:firstLineChars="200"/>
        <w:textAlignment w:val="auto"/>
        <w:rPr>
          <w:rFonts w:eastAsia="宋体"/>
          <w:bCs/>
        </w:rPr>
      </w:pPr>
    </w:p>
    <w:p w:rsidR="00E038F7" w:rsidRDefault="00E038F7" w:rsidP="002D462A">
      <w:pPr>
        <w:pStyle w:val="BodyText22"/>
        <w:adjustRightInd/>
        <w:spacing w:line="480" w:lineRule="exact"/>
        <w:ind w:firstLineChars="200"/>
        <w:textAlignment w:val="auto"/>
        <w:rPr>
          <w:rFonts w:eastAsia="宋体"/>
          <w:bCs/>
        </w:rPr>
      </w:pPr>
    </w:p>
    <w:p w:rsidR="00E038F7" w:rsidRDefault="00E038F7" w:rsidP="002D462A">
      <w:pPr>
        <w:pStyle w:val="BodyText22"/>
        <w:adjustRightInd/>
        <w:spacing w:line="480" w:lineRule="exact"/>
        <w:ind w:firstLineChars="200"/>
        <w:textAlignment w:val="auto"/>
        <w:rPr>
          <w:rFonts w:eastAsia="宋体"/>
          <w:bCs/>
        </w:rPr>
      </w:pPr>
    </w:p>
    <w:p w:rsidR="00F94A68" w:rsidRPr="00C42C28" w:rsidRDefault="00E32E5C" w:rsidP="00CF53BF">
      <w:pPr>
        <w:pStyle w:val="2"/>
        <w:spacing w:before="120"/>
      </w:pPr>
      <w:bookmarkStart w:id="111" w:name="_Toc15729406"/>
      <w:r w:rsidRPr="00C42C28">
        <w:lastRenderedPageBreak/>
        <w:t>6</w:t>
      </w:r>
      <w:r w:rsidR="0011770E" w:rsidRPr="00C42C28">
        <w:t>.</w:t>
      </w:r>
      <w:r w:rsidR="00A254FE" w:rsidRPr="00C42C28">
        <w:t>7</w:t>
      </w:r>
      <w:r w:rsidR="00F94A68" w:rsidRPr="00C42C28">
        <w:t>项目污染治理措施汇总</w:t>
      </w:r>
      <w:bookmarkEnd w:id="111"/>
    </w:p>
    <w:p w:rsidR="00F94A68" w:rsidRPr="002D462A" w:rsidRDefault="00F94A68" w:rsidP="00E038F7">
      <w:pPr>
        <w:spacing w:line="480" w:lineRule="exact"/>
        <w:ind w:firstLineChars="200" w:firstLine="480"/>
        <w:jc w:val="both"/>
        <w:rPr>
          <w:rFonts w:ascii="Times New Roman" w:hAnsi="Times New Roman"/>
          <w:bCs/>
          <w:sz w:val="24"/>
          <w:szCs w:val="24"/>
        </w:rPr>
      </w:pPr>
      <w:r w:rsidRPr="002D462A">
        <w:rPr>
          <w:rFonts w:ascii="Times New Roman" w:hAnsi="Times New Roman"/>
          <w:bCs/>
          <w:sz w:val="24"/>
          <w:szCs w:val="24"/>
        </w:rPr>
        <w:t>项目采取的污染物治理措施情况具体见表</w:t>
      </w:r>
      <w:r w:rsidR="00E32E5C" w:rsidRPr="002D462A">
        <w:rPr>
          <w:rFonts w:ascii="Times New Roman" w:hAnsi="Times New Roman"/>
          <w:bCs/>
          <w:sz w:val="24"/>
          <w:szCs w:val="24"/>
        </w:rPr>
        <w:t>6-</w:t>
      </w:r>
      <w:r w:rsidR="00A254FE" w:rsidRPr="002D462A">
        <w:rPr>
          <w:rFonts w:ascii="Times New Roman" w:hAnsi="Times New Roman"/>
          <w:bCs/>
          <w:sz w:val="24"/>
          <w:szCs w:val="24"/>
        </w:rPr>
        <w:t>9</w:t>
      </w:r>
      <w:r w:rsidRPr="002D462A">
        <w:rPr>
          <w:rFonts w:ascii="Times New Roman" w:hAnsi="Times New Roman"/>
          <w:bCs/>
          <w:sz w:val="24"/>
          <w:szCs w:val="24"/>
        </w:rPr>
        <w:t>。</w:t>
      </w:r>
    </w:p>
    <w:p w:rsidR="00F94A68" w:rsidRPr="00E038F7" w:rsidRDefault="00F94A68" w:rsidP="00F94A68">
      <w:pPr>
        <w:spacing w:line="480" w:lineRule="exact"/>
        <w:jc w:val="center"/>
        <w:rPr>
          <w:rFonts w:ascii="Times New Roman" w:hAnsi="Times New Roman"/>
          <w:b/>
          <w:bCs/>
          <w:sz w:val="21"/>
        </w:rPr>
      </w:pPr>
      <w:r w:rsidRPr="00E038F7">
        <w:rPr>
          <w:rFonts w:ascii="Times New Roman" w:hAnsi="Times New Roman"/>
          <w:b/>
          <w:bCs/>
          <w:sz w:val="21"/>
        </w:rPr>
        <w:t>表</w:t>
      </w:r>
      <w:r w:rsidR="00E32E5C" w:rsidRPr="00E038F7">
        <w:rPr>
          <w:rFonts w:ascii="Times New Roman" w:hAnsi="Times New Roman"/>
          <w:b/>
          <w:bCs/>
          <w:sz w:val="21"/>
        </w:rPr>
        <w:t>6-</w:t>
      </w:r>
      <w:r w:rsidR="00A254FE" w:rsidRPr="00E038F7">
        <w:rPr>
          <w:rFonts w:ascii="Times New Roman" w:hAnsi="Times New Roman"/>
          <w:b/>
          <w:bCs/>
          <w:sz w:val="21"/>
        </w:rPr>
        <w:t>9</w:t>
      </w:r>
      <w:r w:rsidRPr="00E038F7">
        <w:rPr>
          <w:rFonts w:ascii="Times New Roman" w:hAnsi="Times New Roman"/>
          <w:b/>
          <w:bCs/>
          <w:sz w:val="21"/>
        </w:rPr>
        <w:t xml:space="preserve">   </w:t>
      </w:r>
      <w:r w:rsidRPr="00E038F7">
        <w:rPr>
          <w:rFonts w:ascii="Times New Roman" w:hAnsi="Times New Roman"/>
          <w:b/>
          <w:bCs/>
          <w:sz w:val="21"/>
        </w:rPr>
        <w:t>建设项目污染治理措施汇总</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8"/>
        <w:gridCol w:w="1520"/>
        <w:gridCol w:w="3275"/>
        <w:gridCol w:w="3022"/>
      </w:tblGrid>
      <w:tr w:rsidR="00526762" w:rsidRPr="00E038F7" w:rsidTr="002D462A">
        <w:trPr>
          <w:trHeight w:val="69"/>
          <w:jc w:val="center"/>
        </w:trPr>
        <w:tc>
          <w:tcPr>
            <w:tcW w:w="688" w:type="dxa"/>
            <w:vAlign w:val="center"/>
          </w:tcPr>
          <w:p w:rsidR="00526762" w:rsidRPr="00E038F7" w:rsidRDefault="00526762" w:rsidP="00236F38">
            <w:pPr>
              <w:spacing w:line="240" w:lineRule="auto"/>
              <w:jc w:val="center"/>
              <w:rPr>
                <w:rFonts w:ascii="Times New Roman" w:hAnsi="Times New Roman"/>
                <w:sz w:val="21"/>
                <w:szCs w:val="21"/>
              </w:rPr>
            </w:pPr>
            <w:r w:rsidRPr="00E038F7">
              <w:rPr>
                <w:rFonts w:ascii="Times New Roman" w:hAnsi="Times New Roman"/>
                <w:sz w:val="21"/>
                <w:szCs w:val="21"/>
              </w:rPr>
              <w:t>类别</w:t>
            </w:r>
          </w:p>
        </w:tc>
        <w:tc>
          <w:tcPr>
            <w:tcW w:w="1520" w:type="dxa"/>
            <w:vAlign w:val="center"/>
          </w:tcPr>
          <w:p w:rsidR="00526762" w:rsidRPr="00E038F7" w:rsidRDefault="00526762" w:rsidP="00236F38">
            <w:pPr>
              <w:spacing w:line="240" w:lineRule="auto"/>
              <w:jc w:val="center"/>
              <w:rPr>
                <w:rFonts w:ascii="Times New Roman" w:hAnsi="Times New Roman"/>
                <w:sz w:val="21"/>
                <w:szCs w:val="21"/>
              </w:rPr>
            </w:pPr>
            <w:r w:rsidRPr="00E038F7">
              <w:rPr>
                <w:rFonts w:ascii="Times New Roman" w:hAnsi="Times New Roman"/>
                <w:sz w:val="21"/>
                <w:szCs w:val="21"/>
              </w:rPr>
              <w:t>污染源</w:t>
            </w:r>
          </w:p>
        </w:tc>
        <w:tc>
          <w:tcPr>
            <w:tcW w:w="3275" w:type="dxa"/>
            <w:vAlign w:val="center"/>
          </w:tcPr>
          <w:p w:rsidR="00526762" w:rsidRPr="00E038F7" w:rsidRDefault="00526762" w:rsidP="00236F38">
            <w:pPr>
              <w:spacing w:line="240" w:lineRule="auto"/>
              <w:jc w:val="center"/>
              <w:rPr>
                <w:rFonts w:ascii="Times New Roman" w:hAnsi="Times New Roman"/>
                <w:sz w:val="21"/>
                <w:szCs w:val="21"/>
              </w:rPr>
            </w:pPr>
            <w:r w:rsidRPr="00E038F7">
              <w:rPr>
                <w:rFonts w:ascii="Times New Roman" w:hAnsi="Times New Roman"/>
                <w:sz w:val="21"/>
                <w:szCs w:val="21"/>
              </w:rPr>
              <w:t>污染治理措施</w:t>
            </w:r>
          </w:p>
        </w:tc>
        <w:tc>
          <w:tcPr>
            <w:tcW w:w="3022" w:type="dxa"/>
            <w:vAlign w:val="center"/>
          </w:tcPr>
          <w:p w:rsidR="00526762" w:rsidRPr="00E038F7" w:rsidRDefault="00526762" w:rsidP="00236F38">
            <w:pPr>
              <w:spacing w:line="240" w:lineRule="auto"/>
              <w:jc w:val="center"/>
              <w:rPr>
                <w:rFonts w:ascii="Times New Roman" w:hAnsi="Times New Roman"/>
                <w:sz w:val="21"/>
                <w:szCs w:val="21"/>
              </w:rPr>
            </w:pPr>
            <w:r w:rsidRPr="00E038F7">
              <w:rPr>
                <w:rFonts w:ascii="Times New Roman" w:hAnsi="Times New Roman"/>
                <w:sz w:val="21"/>
                <w:szCs w:val="21"/>
              </w:rPr>
              <w:t>治理效果</w:t>
            </w:r>
          </w:p>
        </w:tc>
      </w:tr>
      <w:tr w:rsidR="0070358D" w:rsidRPr="00E038F7" w:rsidTr="002D462A">
        <w:trPr>
          <w:cantSplit/>
          <w:trHeight w:val="426"/>
          <w:jc w:val="center"/>
        </w:trPr>
        <w:tc>
          <w:tcPr>
            <w:tcW w:w="688" w:type="dxa"/>
            <w:vMerge w:val="restart"/>
            <w:vAlign w:val="center"/>
          </w:tcPr>
          <w:p w:rsidR="0070358D" w:rsidRPr="00E038F7" w:rsidRDefault="0070358D" w:rsidP="00236F38">
            <w:pPr>
              <w:spacing w:line="240" w:lineRule="auto"/>
              <w:jc w:val="center"/>
              <w:rPr>
                <w:rFonts w:ascii="Times New Roman" w:hAnsi="Times New Roman"/>
                <w:sz w:val="21"/>
                <w:szCs w:val="21"/>
              </w:rPr>
            </w:pPr>
            <w:r w:rsidRPr="00E038F7">
              <w:rPr>
                <w:rFonts w:ascii="Times New Roman" w:hAnsi="Times New Roman"/>
                <w:sz w:val="21"/>
                <w:szCs w:val="21"/>
              </w:rPr>
              <w:t>废气</w:t>
            </w:r>
          </w:p>
        </w:tc>
        <w:tc>
          <w:tcPr>
            <w:tcW w:w="1520" w:type="dxa"/>
            <w:vAlign w:val="center"/>
          </w:tcPr>
          <w:p w:rsidR="0070358D" w:rsidRPr="00E038F7" w:rsidRDefault="00236F38" w:rsidP="00236F38">
            <w:pPr>
              <w:pStyle w:val="af1"/>
              <w:spacing w:line="240" w:lineRule="auto"/>
              <w:rPr>
                <w:rFonts w:ascii="Times New Roman" w:hAnsi="Times New Roman"/>
                <w:szCs w:val="21"/>
              </w:rPr>
            </w:pPr>
            <w:r w:rsidRPr="00E038F7">
              <w:rPr>
                <w:rFonts w:ascii="Times New Roman" w:hAnsi="Times New Roman"/>
                <w:szCs w:val="21"/>
              </w:rPr>
              <w:t>工艺</w:t>
            </w:r>
            <w:r w:rsidR="00627900" w:rsidRPr="00E038F7">
              <w:rPr>
                <w:rFonts w:ascii="Times New Roman" w:hAnsi="Times New Roman"/>
                <w:szCs w:val="21"/>
              </w:rPr>
              <w:t>粉尘</w:t>
            </w:r>
          </w:p>
        </w:tc>
        <w:tc>
          <w:tcPr>
            <w:tcW w:w="3275" w:type="dxa"/>
            <w:vAlign w:val="center"/>
          </w:tcPr>
          <w:p w:rsidR="0070358D" w:rsidRPr="00E038F7" w:rsidRDefault="0070358D" w:rsidP="00236F38">
            <w:pPr>
              <w:pStyle w:val="af1"/>
              <w:spacing w:line="240" w:lineRule="auto"/>
              <w:jc w:val="both"/>
              <w:rPr>
                <w:rFonts w:ascii="Times New Roman" w:hAnsi="Times New Roman"/>
                <w:szCs w:val="21"/>
              </w:rPr>
            </w:pPr>
            <w:r w:rsidRPr="00E038F7">
              <w:rPr>
                <w:rFonts w:ascii="Times New Roman" w:hAnsi="Times New Roman"/>
                <w:szCs w:val="21"/>
              </w:rPr>
              <w:t>经</w:t>
            </w:r>
            <w:r w:rsidR="00001EEC" w:rsidRPr="00E038F7">
              <w:rPr>
                <w:rFonts w:ascii="Times New Roman" w:hAnsi="Times New Roman"/>
                <w:szCs w:val="21"/>
              </w:rPr>
              <w:t>脉冲布袋</w:t>
            </w:r>
            <w:r w:rsidRPr="00E038F7">
              <w:rPr>
                <w:rFonts w:ascii="Times New Roman" w:hAnsi="Times New Roman"/>
                <w:szCs w:val="21"/>
              </w:rPr>
              <w:t>处理后于</w:t>
            </w:r>
            <w:r w:rsidR="00D41282" w:rsidRPr="00E038F7">
              <w:rPr>
                <w:rFonts w:ascii="Times New Roman" w:hAnsi="Times New Roman"/>
                <w:szCs w:val="21"/>
              </w:rPr>
              <w:t>高空</w:t>
            </w:r>
            <w:r w:rsidRPr="00E038F7">
              <w:rPr>
                <w:rFonts w:ascii="Times New Roman" w:hAnsi="Times New Roman"/>
                <w:szCs w:val="21"/>
              </w:rPr>
              <w:t>排放。</w:t>
            </w:r>
          </w:p>
        </w:tc>
        <w:tc>
          <w:tcPr>
            <w:tcW w:w="3022" w:type="dxa"/>
            <w:vAlign w:val="center"/>
          </w:tcPr>
          <w:p w:rsidR="0070358D" w:rsidRPr="00E038F7" w:rsidRDefault="002D462A" w:rsidP="002D462A">
            <w:pPr>
              <w:spacing w:line="240" w:lineRule="auto"/>
              <w:rPr>
                <w:rFonts w:ascii="Times New Roman" w:hAnsi="Times New Roman"/>
                <w:sz w:val="21"/>
                <w:szCs w:val="21"/>
              </w:rPr>
            </w:pPr>
            <w:r w:rsidRPr="00E038F7">
              <w:rPr>
                <w:rFonts w:ascii="Times New Roman" w:hAnsi="Times New Roman" w:hint="eastAsia"/>
                <w:sz w:val="21"/>
                <w:szCs w:val="21"/>
              </w:rPr>
              <w:t xml:space="preserve"> </w:t>
            </w:r>
            <w:r w:rsidRPr="00E038F7">
              <w:rPr>
                <w:rFonts w:ascii="Times New Roman" w:hAnsi="Times New Roman" w:hint="eastAsia"/>
                <w:sz w:val="21"/>
                <w:szCs w:val="21"/>
              </w:rPr>
              <w:t>达到</w:t>
            </w:r>
            <w:r w:rsidRPr="00E038F7">
              <w:rPr>
                <w:rFonts w:ascii="Times New Roman" w:hAnsi="Times New Roman"/>
                <w:sz w:val="21"/>
                <w:szCs w:val="21"/>
              </w:rPr>
              <w:t>《橡胶制品工业污染物排放标准》</w:t>
            </w:r>
            <w:r w:rsidRPr="00E038F7">
              <w:rPr>
                <w:rFonts w:ascii="Times New Roman" w:hAnsi="Times New Roman" w:hint="eastAsia"/>
                <w:sz w:val="21"/>
                <w:szCs w:val="21"/>
              </w:rPr>
              <w:t>（</w:t>
            </w:r>
            <w:r w:rsidRPr="00E038F7">
              <w:rPr>
                <w:rFonts w:ascii="Times New Roman" w:hAnsi="Times New Roman"/>
                <w:sz w:val="21"/>
                <w:szCs w:val="21"/>
              </w:rPr>
              <w:t>GB27632-2011</w:t>
            </w:r>
            <w:r w:rsidRPr="00E038F7">
              <w:rPr>
                <w:rFonts w:ascii="Times New Roman" w:hAnsi="Times New Roman" w:hint="eastAsia"/>
                <w:sz w:val="21"/>
                <w:szCs w:val="21"/>
              </w:rPr>
              <w:t>）和</w:t>
            </w:r>
            <w:r w:rsidRPr="00E038F7">
              <w:rPr>
                <w:rFonts w:ascii="Times New Roman" w:hAnsi="Times New Roman"/>
                <w:sz w:val="21"/>
                <w:szCs w:val="21"/>
              </w:rPr>
              <w:t>《大气污染物综合排放标准》</w:t>
            </w:r>
            <w:r w:rsidRPr="00E038F7">
              <w:rPr>
                <w:rFonts w:ascii="Times New Roman" w:hAnsi="Times New Roman"/>
                <w:sz w:val="21"/>
                <w:szCs w:val="21"/>
              </w:rPr>
              <w:t>(GB16297-1996)</w:t>
            </w:r>
            <w:r w:rsidRPr="00E038F7">
              <w:rPr>
                <w:rFonts w:ascii="Times New Roman" w:hAnsi="Times New Roman"/>
                <w:sz w:val="21"/>
                <w:szCs w:val="21"/>
              </w:rPr>
              <w:t>中</w:t>
            </w:r>
            <w:r w:rsidRPr="00E038F7">
              <w:rPr>
                <w:rFonts w:ascii="Times New Roman" w:hAnsi="Times New Roman" w:hint="eastAsia"/>
                <w:sz w:val="21"/>
                <w:szCs w:val="21"/>
              </w:rPr>
              <w:t>相关标准。</w:t>
            </w:r>
          </w:p>
        </w:tc>
      </w:tr>
      <w:tr w:rsidR="00E038F7" w:rsidRPr="00E038F7" w:rsidTr="002D462A">
        <w:trPr>
          <w:cantSplit/>
          <w:trHeight w:val="426"/>
          <w:jc w:val="center"/>
        </w:trPr>
        <w:tc>
          <w:tcPr>
            <w:tcW w:w="688" w:type="dxa"/>
            <w:vMerge/>
            <w:vAlign w:val="center"/>
          </w:tcPr>
          <w:p w:rsidR="00E038F7" w:rsidRPr="00E038F7" w:rsidRDefault="00E038F7" w:rsidP="00236F38">
            <w:pPr>
              <w:spacing w:line="240" w:lineRule="auto"/>
              <w:jc w:val="center"/>
              <w:rPr>
                <w:rFonts w:ascii="Times New Roman" w:hAnsi="Times New Roman"/>
                <w:sz w:val="21"/>
                <w:szCs w:val="21"/>
              </w:rPr>
            </w:pPr>
          </w:p>
        </w:tc>
        <w:tc>
          <w:tcPr>
            <w:tcW w:w="1520" w:type="dxa"/>
            <w:vAlign w:val="center"/>
          </w:tcPr>
          <w:p w:rsidR="00E038F7" w:rsidRPr="00E038F7" w:rsidRDefault="00E038F7" w:rsidP="00236F38">
            <w:pPr>
              <w:pStyle w:val="af1"/>
              <w:spacing w:line="240" w:lineRule="auto"/>
              <w:rPr>
                <w:rFonts w:ascii="Times New Roman" w:hAnsi="Times New Roman"/>
                <w:szCs w:val="21"/>
              </w:rPr>
            </w:pPr>
            <w:r w:rsidRPr="00E038F7">
              <w:rPr>
                <w:rFonts w:ascii="Times New Roman" w:hAnsi="Times New Roman" w:hint="eastAsia"/>
                <w:szCs w:val="21"/>
              </w:rPr>
              <w:t>炼胶</w:t>
            </w:r>
            <w:r w:rsidRPr="00E038F7">
              <w:rPr>
                <w:rFonts w:ascii="Times New Roman" w:hAnsi="Times New Roman"/>
                <w:szCs w:val="21"/>
              </w:rPr>
              <w:t>废气</w:t>
            </w:r>
          </w:p>
        </w:tc>
        <w:tc>
          <w:tcPr>
            <w:tcW w:w="3275" w:type="dxa"/>
            <w:vMerge w:val="restart"/>
            <w:vAlign w:val="center"/>
          </w:tcPr>
          <w:p w:rsidR="00E038F7" w:rsidRPr="00E038F7" w:rsidRDefault="00E038F7" w:rsidP="00236F38">
            <w:pPr>
              <w:pStyle w:val="af1"/>
              <w:spacing w:line="240" w:lineRule="auto"/>
              <w:jc w:val="both"/>
              <w:rPr>
                <w:rFonts w:ascii="Times New Roman" w:hAnsi="Times New Roman"/>
                <w:szCs w:val="21"/>
              </w:rPr>
            </w:pPr>
            <w:r w:rsidRPr="00E038F7">
              <w:rPr>
                <w:rFonts w:ascii="Times New Roman" w:hAnsi="Times New Roman" w:hint="eastAsia"/>
                <w:szCs w:val="21"/>
              </w:rPr>
              <w:t>经收集后通过</w:t>
            </w:r>
            <w:r w:rsidRPr="00E038F7">
              <w:rPr>
                <w:rFonts w:ascii="Times New Roman" w:hAnsi="Times New Roman" w:hint="eastAsia"/>
                <w:szCs w:val="21"/>
              </w:rPr>
              <w:t>RTO</w:t>
            </w:r>
            <w:r w:rsidRPr="00E038F7">
              <w:rPr>
                <w:rFonts w:ascii="Times New Roman" w:hAnsi="Times New Roman" w:hint="eastAsia"/>
                <w:szCs w:val="21"/>
              </w:rPr>
              <w:t>处理装置处理</w:t>
            </w:r>
          </w:p>
        </w:tc>
        <w:tc>
          <w:tcPr>
            <w:tcW w:w="3022" w:type="dxa"/>
            <w:vMerge w:val="restart"/>
            <w:vAlign w:val="center"/>
          </w:tcPr>
          <w:p w:rsidR="00E038F7" w:rsidRPr="00E038F7" w:rsidRDefault="00E038F7" w:rsidP="00E038F7">
            <w:pPr>
              <w:spacing w:line="240" w:lineRule="auto"/>
              <w:rPr>
                <w:rFonts w:ascii="Times New Roman" w:hAnsi="Times New Roman"/>
                <w:sz w:val="21"/>
                <w:szCs w:val="21"/>
              </w:rPr>
            </w:pPr>
            <w:r w:rsidRPr="00E038F7">
              <w:rPr>
                <w:rFonts w:ascii="Times New Roman" w:hAnsi="Times New Roman"/>
                <w:sz w:val="21"/>
                <w:szCs w:val="21"/>
              </w:rPr>
              <w:t>满足《恶臭污染物排放标准》（</w:t>
            </w:r>
            <w:r w:rsidRPr="00E038F7">
              <w:rPr>
                <w:rFonts w:ascii="Times New Roman" w:hAnsi="Times New Roman"/>
                <w:sz w:val="21"/>
                <w:szCs w:val="21"/>
              </w:rPr>
              <w:t>GB14554-93</w:t>
            </w:r>
            <w:r w:rsidRPr="00E038F7">
              <w:rPr>
                <w:rFonts w:ascii="Times New Roman" w:hAnsi="Times New Roman"/>
                <w:sz w:val="21"/>
                <w:szCs w:val="21"/>
              </w:rPr>
              <w:t>）中的二级标准</w:t>
            </w:r>
            <w:r w:rsidRPr="00E038F7">
              <w:rPr>
                <w:rFonts w:ascii="Times New Roman" w:hAnsi="Times New Roman" w:hint="eastAsia"/>
                <w:sz w:val="21"/>
                <w:szCs w:val="21"/>
              </w:rPr>
              <w:t>和</w:t>
            </w:r>
            <w:r w:rsidRPr="00E038F7">
              <w:rPr>
                <w:rFonts w:ascii="Times New Roman" w:hAnsi="Times New Roman"/>
                <w:sz w:val="21"/>
                <w:szCs w:val="21"/>
              </w:rPr>
              <w:t>《橡胶制品工业污染物排放标准》（</w:t>
            </w:r>
            <w:r w:rsidRPr="00E038F7">
              <w:rPr>
                <w:rFonts w:ascii="Times New Roman" w:hAnsi="Times New Roman"/>
                <w:sz w:val="21"/>
                <w:szCs w:val="21"/>
              </w:rPr>
              <w:t>GB27632-2011</w:t>
            </w:r>
            <w:r w:rsidRPr="00E038F7">
              <w:rPr>
                <w:rFonts w:ascii="Times New Roman" w:hAnsi="Times New Roman"/>
                <w:sz w:val="21"/>
                <w:szCs w:val="21"/>
              </w:rPr>
              <w:t>）中的相关数值</w:t>
            </w:r>
          </w:p>
        </w:tc>
      </w:tr>
      <w:tr w:rsidR="00E038F7" w:rsidRPr="00E038F7" w:rsidTr="002D462A">
        <w:trPr>
          <w:cantSplit/>
          <w:trHeight w:val="426"/>
          <w:jc w:val="center"/>
        </w:trPr>
        <w:tc>
          <w:tcPr>
            <w:tcW w:w="688" w:type="dxa"/>
            <w:vMerge/>
            <w:vAlign w:val="center"/>
          </w:tcPr>
          <w:p w:rsidR="00E038F7" w:rsidRPr="00E038F7" w:rsidRDefault="00E038F7" w:rsidP="00236F38">
            <w:pPr>
              <w:spacing w:line="240" w:lineRule="auto"/>
              <w:jc w:val="center"/>
              <w:rPr>
                <w:rFonts w:ascii="Times New Roman" w:hAnsi="Times New Roman"/>
                <w:sz w:val="21"/>
                <w:szCs w:val="21"/>
              </w:rPr>
            </w:pPr>
          </w:p>
        </w:tc>
        <w:tc>
          <w:tcPr>
            <w:tcW w:w="1520" w:type="dxa"/>
            <w:vAlign w:val="center"/>
          </w:tcPr>
          <w:p w:rsidR="00E038F7" w:rsidRPr="00E038F7" w:rsidRDefault="00E038F7" w:rsidP="00236F38">
            <w:pPr>
              <w:pStyle w:val="af1"/>
              <w:spacing w:line="240" w:lineRule="auto"/>
              <w:rPr>
                <w:rFonts w:ascii="Times New Roman" w:hAnsi="Times New Roman"/>
                <w:szCs w:val="21"/>
              </w:rPr>
            </w:pPr>
            <w:r w:rsidRPr="00E038F7">
              <w:rPr>
                <w:rFonts w:ascii="Times New Roman" w:hAnsi="Times New Roman" w:hint="eastAsia"/>
                <w:szCs w:val="21"/>
              </w:rPr>
              <w:t>热压及热处理</w:t>
            </w:r>
          </w:p>
        </w:tc>
        <w:tc>
          <w:tcPr>
            <w:tcW w:w="3275" w:type="dxa"/>
            <w:vMerge/>
            <w:vAlign w:val="center"/>
          </w:tcPr>
          <w:p w:rsidR="00E038F7" w:rsidRPr="00E038F7" w:rsidRDefault="00E038F7" w:rsidP="00236F38">
            <w:pPr>
              <w:pStyle w:val="af1"/>
              <w:spacing w:line="240" w:lineRule="auto"/>
              <w:jc w:val="both"/>
              <w:rPr>
                <w:rFonts w:ascii="Times New Roman" w:hAnsi="Times New Roman"/>
                <w:szCs w:val="21"/>
              </w:rPr>
            </w:pPr>
          </w:p>
        </w:tc>
        <w:tc>
          <w:tcPr>
            <w:tcW w:w="3022" w:type="dxa"/>
            <w:vMerge/>
            <w:vAlign w:val="center"/>
          </w:tcPr>
          <w:p w:rsidR="00E038F7" w:rsidRPr="00E038F7" w:rsidRDefault="00E038F7" w:rsidP="00E038F7">
            <w:pPr>
              <w:spacing w:line="240" w:lineRule="auto"/>
              <w:rPr>
                <w:rFonts w:ascii="Times New Roman" w:hAnsi="Times New Roman"/>
                <w:sz w:val="21"/>
                <w:szCs w:val="21"/>
              </w:rPr>
            </w:pPr>
          </w:p>
        </w:tc>
      </w:tr>
      <w:tr w:rsidR="00DC58E4" w:rsidRPr="00E038F7" w:rsidTr="002D462A">
        <w:trPr>
          <w:cantSplit/>
          <w:trHeight w:val="426"/>
          <w:jc w:val="center"/>
        </w:trPr>
        <w:tc>
          <w:tcPr>
            <w:tcW w:w="688" w:type="dxa"/>
            <w:vMerge/>
            <w:vAlign w:val="center"/>
          </w:tcPr>
          <w:p w:rsidR="00DC58E4" w:rsidRPr="00E038F7" w:rsidRDefault="00DC58E4" w:rsidP="00236F38">
            <w:pPr>
              <w:spacing w:line="240" w:lineRule="auto"/>
              <w:jc w:val="center"/>
              <w:rPr>
                <w:rFonts w:ascii="Times New Roman" w:hAnsi="Times New Roman"/>
                <w:sz w:val="21"/>
                <w:szCs w:val="21"/>
              </w:rPr>
            </w:pPr>
          </w:p>
        </w:tc>
        <w:tc>
          <w:tcPr>
            <w:tcW w:w="1520" w:type="dxa"/>
            <w:vAlign w:val="center"/>
          </w:tcPr>
          <w:p w:rsidR="00DC58E4" w:rsidRPr="00E038F7" w:rsidRDefault="00E038F7" w:rsidP="00236F38">
            <w:pPr>
              <w:pStyle w:val="af1"/>
              <w:spacing w:line="240" w:lineRule="auto"/>
              <w:rPr>
                <w:rFonts w:ascii="Times New Roman" w:hAnsi="Times New Roman"/>
                <w:szCs w:val="21"/>
              </w:rPr>
            </w:pPr>
            <w:r w:rsidRPr="00E038F7">
              <w:rPr>
                <w:rFonts w:ascii="Times New Roman" w:hAnsi="Times New Roman" w:hint="eastAsia"/>
                <w:szCs w:val="21"/>
              </w:rPr>
              <w:t>乙醇</w:t>
            </w:r>
            <w:r w:rsidR="00627900" w:rsidRPr="00E038F7">
              <w:rPr>
                <w:rFonts w:ascii="Times New Roman" w:hAnsi="Times New Roman"/>
                <w:szCs w:val="21"/>
              </w:rPr>
              <w:t>废气</w:t>
            </w:r>
          </w:p>
        </w:tc>
        <w:tc>
          <w:tcPr>
            <w:tcW w:w="3275" w:type="dxa"/>
            <w:vAlign w:val="center"/>
          </w:tcPr>
          <w:p w:rsidR="00DC58E4" w:rsidRPr="00E038F7" w:rsidRDefault="00236F38" w:rsidP="00E038F7">
            <w:pPr>
              <w:pStyle w:val="af1"/>
              <w:spacing w:line="240" w:lineRule="auto"/>
              <w:jc w:val="both"/>
              <w:rPr>
                <w:rFonts w:ascii="Times New Roman" w:hAnsi="Times New Roman"/>
                <w:szCs w:val="21"/>
              </w:rPr>
            </w:pPr>
            <w:r w:rsidRPr="00E038F7">
              <w:rPr>
                <w:rFonts w:ascii="Times New Roman" w:hAnsi="Times New Roman"/>
                <w:szCs w:val="21"/>
              </w:rPr>
              <w:t>经</w:t>
            </w:r>
            <w:r w:rsidR="00E038F7" w:rsidRPr="00E038F7">
              <w:rPr>
                <w:rFonts w:ascii="Times New Roman" w:hAnsi="Times New Roman" w:hint="eastAsia"/>
                <w:szCs w:val="21"/>
              </w:rPr>
              <w:t>乙醇回收装置</w:t>
            </w:r>
            <w:r w:rsidRPr="00E038F7">
              <w:rPr>
                <w:rFonts w:ascii="Times New Roman" w:hAnsi="Times New Roman"/>
                <w:szCs w:val="21"/>
              </w:rPr>
              <w:t>处理后高空排放。</w:t>
            </w:r>
          </w:p>
        </w:tc>
        <w:tc>
          <w:tcPr>
            <w:tcW w:w="3022" w:type="dxa"/>
            <w:vAlign w:val="center"/>
          </w:tcPr>
          <w:p w:rsidR="00DC58E4" w:rsidRPr="00E038F7" w:rsidRDefault="00E038F7" w:rsidP="00E038F7">
            <w:pPr>
              <w:spacing w:line="240" w:lineRule="auto"/>
              <w:rPr>
                <w:rFonts w:ascii="Times New Roman" w:hAnsi="Times New Roman"/>
                <w:sz w:val="21"/>
                <w:szCs w:val="21"/>
              </w:rPr>
            </w:pPr>
            <w:r w:rsidRPr="00E038F7">
              <w:rPr>
                <w:rFonts w:ascii="Times New Roman" w:hAnsi="Times New Roman" w:hint="eastAsia"/>
                <w:sz w:val="21"/>
                <w:szCs w:val="21"/>
              </w:rPr>
              <w:t>达到环评计算的乙醇排放标准</w:t>
            </w:r>
          </w:p>
        </w:tc>
      </w:tr>
      <w:tr w:rsidR="00AA7F72" w:rsidRPr="00C42C28" w:rsidTr="002D462A">
        <w:trPr>
          <w:cantSplit/>
          <w:trHeight w:val="690"/>
          <w:jc w:val="center"/>
        </w:trPr>
        <w:tc>
          <w:tcPr>
            <w:tcW w:w="688" w:type="dxa"/>
            <w:vMerge w:val="restart"/>
            <w:vAlign w:val="center"/>
          </w:tcPr>
          <w:p w:rsidR="00AA7F72" w:rsidRPr="00E038F7" w:rsidRDefault="00AA7F72" w:rsidP="00236F38">
            <w:pPr>
              <w:spacing w:line="240" w:lineRule="auto"/>
              <w:jc w:val="center"/>
              <w:rPr>
                <w:rFonts w:ascii="Times New Roman" w:hAnsi="Times New Roman"/>
                <w:sz w:val="21"/>
                <w:szCs w:val="21"/>
              </w:rPr>
            </w:pPr>
            <w:r w:rsidRPr="00E038F7">
              <w:rPr>
                <w:rFonts w:ascii="Times New Roman" w:hAnsi="Times New Roman"/>
                <w:sz w:val="21"/>
                <w:szCs w:val="21"/>
              </w:rPr>
              <w:t>废水</w:t>
            </w:r>
          </w:p>
        </w:tc>
        <w:tc>
          <w:tcPr>
            <w:tcW w:w="1520" w:type="dxa"/>
            <w:vAlign w:val="center"/>
          </w:tcPr>
          <w:p w:rsidR="00AA7F72" w:rsidRPr="00E038F7" w:rsidRDefault="00AA7F72" w:rsidP="00236F38">
            <w:pPr>
              <w:pStyle w:val="af1"/>
              <w:spacing w:line="240" w:lineRule="auto"/>
              <w:rPr>
                <w:rFonts w:ascii="Times New Roman" w:hAnsi="Times New Roman"/>
                <w:szCs w:val="21"/>
              </w:rPr>
            </w:pPr>
            <w:r w:rsidRPr="00E038F7">
              <w:rPr>
                <w:rFonts w:ascii="Times New Roman" w:hAnsi="Times New Roman"/>
                <w:szCs w:val="21"/>
              </w:rPr>
              <w:t>员工生活污水</w:t>
            </w:r>
          </w:p>
        </w:tc>
        <w:tc>
          <w:tcPr>
            <w:tcW w:w="3275" w:type="dxa"/>
            <w:vAlign w:val="center"/>
          </w:tcPr>
          <w:p w:rsidR="00AA7F72" w:rsidRPr="00E038F7" w:rsidRDefault="00AA7F72" w:rsidP="00236F38">
            <w:pPr>
              <w:spacing w:line="240" w:lineRule="auto"/>
              <w:jc w:val="center"/>
              <w:rPr>
                <w:rFonts w:ascii="Times New Roman" w:hAnsi="Times New Roman"/>
                <w:sz w:val="21"/>
                <w:szCs w:val="21"/>
              </w:rPr>
            </w:pPr>
            <w:r w:rsidRPr="00E038F7">
              <w:rPr>
                <w:rFonts w:ascii="Times New Roman" w:hAnsi="Times New Roman"/>
                <w:spacing w:val="-2"/>
                <w:sz w:val="21"/>
                <w:szCs w:val="21"/>
              </w:rPr>
              <w:t>经化粪池预处理后的生活污水一并纳管，最终经</w:t>
            </w:r>
            <w:r w:rsidR="00476320" w:rsidRPr="00E038F7">
              <w:rPr>
                <w:rFonts w:ascii="Times New Roman" w:hAnsi="Times New Roman"/>
                <w:spacing w:val="-2"/>
                <w:sz w:val="21"/>
                <w:szCs w:val="21"/>
              </w:rPr>
              <w:t>湖州中环水务有限责任公司</w:t>
            </w:r>
            <w:r w:rsidRPr="00E038F7">
              <w:rPr>
                <w:rFonts w:ascii="Times New Roman" w:hAnsi="Times New Roman"/>
                <w:spacing w:val="-2"/>
                <w:sz w:val="21"/>
                <w:szCs w:val="21"/>
              </w:rPr>
              <w:t>统一处理达标后排放。</w:t>
            </w:r>
          </w:p>
        </w:tc>
        <w:tc>
          <w:tcPr>
            <w:tcW w:w="3022" w:type="dxa"/>
            <w:vAlign w:val="center"/>
          </w:tcPr>
          <w:p w:rsidR="00AA7F72" w:rsidRPr="00E038F7" w:rsidRDefault="00AA7F72" w:rsidP="00236F38">
            <w:pPr>
              <w:spacing w:line="240" w:lineRule="auto"/>
              <w:jc w:val="center"/>
              <w:rPr>
                <w:rFonts w:ascii="Times New Roman" w:hAnsi="Times New Roman"/>
                <w:b/>
                <w:sz w:val="21"/>
                <w:szCs w:val="21"/>
                <w:lang w:val="en-GB"/>
              </w:rPr>
            </w:pPr>
            <w:r w:rsidRPr="00E038F7">
              <w:rPr>
                <w:rFonts w:ascii="Times New Roman" w:hAnsi="Times New Roman"/>
                <w:sz w:val="21"/>
                <w:szCs w:val="21"/>
              </w:rPr>
              <w:t>满足</w:t>
            </w:r>
            <w:r w:rsidR="00476320" w:rsidRPr="00E038F7">
              <w:rPr>
                <w:rFonts w:ascii="Times New Roman" w:hAnsi="Times New Roman"/>
                <w:spacing w:val="-2"/>
                <w:sz w:val="21"/>
                <w:szCs w:val="21"/>
              </w:rPr>
              <w:t>湖州中环水务有限责任公司</w:t>
            </w:r>
            <w:r w:rsidRPr="00E038F7">
              <w:rPr>
                <w:rFonts w:ascii="Times New Roman" w:hAnsi="Times New Roman"/>
                <w:spacing w:val="-2"/>
                <w:sz w:val="21"/>
                <w:szCs w:val="21"/>
              </w:rPr>
              <w:t>纳管标准</w:t>
            </w:r>
          </w:p>
        </w:tc>
      </w:tr>
      <w:tr w:rsidR="00236F38" w:rsidRPr="00C42C28" w:rsidTr="002D462A">
        <w:trPr>
          <w:cantSplit/>
          <w:trHeight w:val="690"/>
          <w:jc w:val="center"/>
        </w:trPr>
        <w:tc>
          <w:tcPr>
            <w:tcW w:w="688" w:type="dxa"/>
            <w:vMerge/>
            <w:vAlign w:val="center"/>
          </w:tcPr>
          <w:p w:rsidR="00236F38" w:rsidRPr="00E038F7" w:rsidRDefault="00236F38" w:rsidP="00236F38">
            <w:pPr>
              <w:spacing w:line="240" w:lineRule="auto"/>
              <w:jc w:val="center"/>
              <w:rPr>
                <w:rFonts w:ascii="Times New Roman" w:hAnsi="Times New Roman"/>
                <w:sz w:val="21"/>
                <w:szCs w:val="21"/>
              </w:rPr>
            </w:pPr>
          </w:p>
        </w:tc>
        <w:tc>
          <w:tcPr>
            <w:tcW w:w="1520" w:type="dxa"/>
            <w:vAlign w:val="center"/>
          </w:tcPr>
          <w:p w:rsidR="00236F38" w:rsidRPr="00E038F7" w:rsidRDefault="00E038F7" w:rsidP="00236F38">
            <w:pPr>
              <w:pStyle w:val="af1"/>
              <w:spacing w:line="240" w:lineRule="auto"/>
              <w:rPr>
                <w:rFonts w:ascii="Times New Roman" w:hAnsi="Times New Roman"/>
                <w:szCs w:val="21"/>
              </w:rPr>
            </w:pPr>
            <w:r w:rsidRPr="00E038F7">
              <w:rPr>
                <w:rFonts w:ascii="Times New Roman" w:hAnsi="Times New Roman" w:hint="eastAsia"/>
                <w:szCs w:val="21"/>
              </w:rPr>
              <w:t>冷却水</w:t>
            </w:r>
          </w:p>
        </w:tc>
        <w:tc>
          <w:tcPr>
            <w:tcW w:w="3275" w:type="dxa"/>
            <w:vAlign w:val="center"/>
          </w:tcPr>
          <w:p w:rsidR="00236F38" w:rsidRPr="00E038F7" w:rsidRDefault="00236F38" w:rsidP="00E038F7">
            <w:pPr>
              <w:spacing w:line="240" w:lineRule="auto"/>
              <w:jc w:val="center"/>
              <w:rPr>
                <w:rFonts w:ascii="Times New Roman" w:hAnsi="Times New Roman"/>
                <w:spacing w:val="-2"/>
                <w:sz w:val="21"/>
                <w:szCs w:val="21"/>
              </w:rPr>
            </w:pPr>
            <w:r w:rsidRPr="00E038F7">
              <w:rPr>
                <w:rFonts w:ascii="Times New Roman" w:hAnsi="Times New Roman"/>
                <w:sz w:val="21"/>
                <w:szCs w:val="21"/>
              </w:rPr>
              <w:t>冷却废水循环使用，</w:t>
            </w:r>
            <w:r w:rsidR="00E038F7" w:rsidRPr="00E038F7">
              <w:rPr>
                <w:rFonts w:ascii="Times New Roman" w:hAnsi="Times New Roman" w:hint="eastAsia"/>
                <w:sz w:val="21"/>
                <w:szCs w:val="21"/>
              </w:rPr>
              <w:t>定期添加，</w:t>
            </w:r>
            <w:r w:rsidRPr="00E038F7">
              <w:rPr>
                <w:rFonts w:ascii="Times New Roman" w:hAnsi="Times New Roman"/>
                <w:sz w:val="21"/>
                <w:szCs w:val="21"/>
              </w:rPr>
              <w:t>不外排。</w:t>
            </w:r>
          </w:p>
        </w:tc>
        <w:tc>
          <w:tcPr>
            <w:tcW w:w="3022" w:type="dxa"/>
            <w:vAlign w:val="center"/>
          </w:tcPr>
          <w:p w:rsidR="00236F38" w:rsidRPr="00E038F7" w:rsidRDefault="00236F38" w:rsidP="00236F38">
            <w:pPr>
              <w:spacing w:line="240" w:lineRule="auto"/>
              <w:jc w:val="center"/>
              <w:rPr>
                <w:rFonts w:ascii="Times New Roman" w:hAnsi="Times New Roman"/>
                <w:sz w:val="21"/>
                <w:szCs w:val="21"/>
              </w:rPr>
            </w:pPr>
            <w:r w:rsidRPr="00E038F7">
              <w:rPr>
                <w:rFonts w:ascii="Times New Roman" w:hAnsi="Times New Roman"/>
                <w:sz w:val="21"/>
                <w:szCs w:val="21"/>
              </w:rPr>
              <w:t>循环使用，不排放</w:t>
            </w:r>
          </w:p>
        </w:tc>
      </w:tr>
      <w:tr w:rsidR="00DC58E4" w:rsidRPr="00C42C28" w:rsidTr="002D462A">
        <w:trPr>
          <w:cantSplit/>
          <w:trHeight w:val="70"/>
          <w:jc w:val="center"/>
        </w:trPr>
        <w:tc>
          <w:tcPr>
            <w:tcW w:w="688" w:type="dxa"/>
            <w:vMerge/>
            <w:vAlign w:val="center"/>
          </w:tcPr>
          <w:p w:rsidR="00DC58E4" w:rsidRPr="00E038F7" w:rsidRDefault="00DC58E4" w:rsidP="00236F38">
            <w:pPr>
              <w:spacing w:line="240" w:lineRule="auto"/>
              <w:jc w:val="center"/>
              <w:rPr>
                <w:rFonts w:ascii="Times New Roman" w:hAnsi="Times New Roman"/>
                <w:sz w:val="21"/>
                <w:szCs w:val="21"/>
              </w:rPr>
            </w:pPr>
          </w:p>
        </w:tc>
        <w:tc>
          <w:tcPr>
            <w:tcW w:w="1520" w:type="dxa"/>
            <w:vAlign w:val="center"/>
          </w:tcPr>
          <w:p w:rsidR="00DC58E4" w:rsidRPr="00E038F7" w:rsidRDefault="00DC58E4" w:rsidP="00236F38">
            <w:pPr>
              <w:pStyle w:val="af1"/>
              <w:spacing w:line="240" w:lineRule="auto"/>
              <w:rPr>
                <w:rFonts w:ascii="Times New Roman" w:hAnsi="Times New Roman"/>
                <w:szCs w:val="21"/>
              </w:rPr>
            </w:pPr>
            <w:r w:rsidRPr="00E038F7">
              <w:rPr>
                <w:rFonts w:ascii="Times New Roman" w:hAnsi="Times New Roman"/>
                <w:szCs w:val="21"/>
              </w:rPr>
              <w:t>其他</w:t>
            </w:r>
          </w:p>
        </w:tc>
        <w:tc>
          <w:tcPr>
            <w:tcW w:w="3275" w:type="dxa"/>
            <w:vAlign w:val="center"/>
          </w:tcPr>
          <w:p w:rsidR="00DC58E4" w:rsidRPr="00E038F7" w:rsidRDefault="00DC58E4" w:rsidP="008A6CF7">
            <w:pPr>
              <w:spacing w:line="240" w:lineRule="auto"/>
              <w:jc w:val="both"/>
              <w:rPr>
                <w:rFonts w:ascii="Times New Roman" w:hAnsi="Times New Roman"/>
                <w:sz w:val="21"/>
                <w:szCs w:val="21"/>
              </w:rPr>
            </w:pPr>
            <w:r w:rsidRPr="00E038F7">
              <w:rPr>
                <w:rFonts w:ascii="Times New Roman" w:hAnsi="Times New Roman"/>
                <w:sz w:val="21"/>
                <w:szCs w:val="21"/>
              </w:rPr>
              <w:t>要求企业加强</w:t>
            </w:r>
            <w:r w:rsidR="0007768A" w:rsidRPr="00E038F7">
              <w:rPr>
                <w:rFonts w:ascii="Times New Roman" w:hAnsi="Times New Roman"/>
                <w:sz w:val="21"/>
                <w:szCs w:val="21"/>
              </w:rPr>
              <w:t>管理，做好厂区内雨污分流，清污分流工作。加强</w:t>
            </w:r>
            <w:r w:rsidRPr="00E038F7">
              <w:rPr>
                <w:rFonts w:ascii="Times New Roman" w:hAnsi="Times New Roman"/>
                <w:sz w:val="21"/>
                <w:szCs w:val="21"/>
              </w:rPr>
              <w:t>对废水收集、治理的管理，</w:t>
            </w:r>
            <w:r w:rsidR="0007768A" w:rsidRPr="00E038F7">
              <w:rPr>
                <w:rFonts w:ascii="Times New Roman" w:hAnsi="Times New Roman"/>
                <w:sz w:val="21"/>
                <w:szCs w:val="21"/>
              </w:rPr>
              <w:t>做好污水处理站的防腐防渗；管道</w:t>
            </w:r>
            <w:r w:rsidRPr="00E038F7">
              <w:rPr>
                <w:rFonts w:ascii="Times New Roman" w:hAnsi="Times New Roman"/>
                <w:sz w:val="21"/>
                <w:szCs w:val="21"/>
              </w:rPr>
              <w:t>采用明管明沟或架空敷设，管道满足防腐要求；</w:t>
            </w:r>
            <w:r w:rsidR="0007768A" w:rsidRPr="00E038F7">
              <w:rPr>
                <w:rFonts w:ascii="Times New Roman" w:hAnsi="Times New Roman"/>
                <w:sz w:val="21"/>
                <w:szCs w:val="21"/>
              </w:rPr>
              <w:t>规范设置排污口和雨水口。</w:t>
            </w:r>
          </w:p>
        </w:tc>
        <w:tc>
          <w:tcPr>
            <w:tcW w:w="3022" w:type="dxa"/>
            <w:vAlign w:val="center"/>
          </w:tcPr>
          <w:p w:rsidR="00DC58E4" w:rsidRPr="00E038F7" w:rsidRDefault="0007768A" w:rsidP="00236F38">
            <w:pPr>
              <w:spacing w:line="240" w:lineRule="auto"/>
              <w:jc w:val="center"/>
              <w:rPr>
                <w:rFonts w:ascii="Times New Roman" w:hAnsi="Times New Roman"/>
                <w:sz w:val="21"/>
                <w:szCs w:val="21"/>
              </w:rPr>
            </w:pPr>
            <w:r w:rsidRPr="00E038F7">
              <w:rPr>
                <w:rFonts w:ascii="Times New Roman" w:hAnsi="Times New Roman"/>
                <w:sz w:val="21"/>
                <w:szCs w:val="21"/>
              </w:rPr>
              <w:t>做好雨污分流，</w:t>
            </w:r>
            <w:r w:rsidR="00DC58E4" w:rsidRPr="00E038F7">
              <w:rPr>
                <w:rFonts w:ascii="Times New Roman" w:hAnsi="Times New Roman"/>
                <w:sz w:val="21"/>
                <w:szCs w:val="21"/>
              </w:rPr>
              <w:t>尽可能避免对地下水环境的影响。</w:t>
            </w:r>
          </w:p>
        </w:tc>
      </w:tr>
      <w:tr w:rsidR="00DC58E4" w:rsidRPr="00C42C28" w:rsidTr="002D462A">
        <w:trPr>
          <w:trHeight w:val="380"/>
          <w:jc w:val="center"/>
        </w:trPr>
        <w:tc>
          <w:tcPr>
            <w:tcW w:w="688" w:type="dxa"/>
            <w:vAlign w:val="center"/>
          </w:tcPr>
          <w:p w:rsidR="00DC58E4" w:rsidRPr="00E038F7" w:rsidRDefault="00DC58E4" w:rsidP="00236F38">
            <w:pPr>
              <w:spacing w:line="240" w:lineRule="auto"/>
              <w:jc w:val="center"/>
              <w:rPr>
                <w:rFonts w:ascii="Times New Roman" w:hAnsi="Times New Roman"/>
                <w:sz w:val="21"/>
                <w:szCs w:val="21"/>
              </w:rPr>
            </w:pPr>
            <w:r w:rsidRPr="00E038F7">
              <w:rPr>
                <w:rFonts w:ascii="Times New Roman" w:hAnsi="Times New Roman"/>
                <w:sz w:val="21"/>
                <w:szCs w:val="21"/>
              </w:rPr>
              <w:t>噪声</w:t>
            </w:r>
          </w:p>
        </w:tc>
        <w:tc>
          <w:tcPr>
            <w:tcW w:w="1520" w:type="dxa"/>
            <w:vAlign w:val="center"/>
          </w:tcPr>
          <w:p w:rsidR="00DC58E4" w:rsidRPr="00E038F7" w:rsidRDefault="00DC58E4" w:rsidP="00236F38">
            <w:pPr>
              <w:spacing w:line="240" w:lineRule="auto"/>
              <w:jc w:val="center"/>
              <w:rPr>
                <w:rFonts w:ascii="Times New Roman" w:hAnsi="Times New Roman"/>
                <w:sz w:val="21"/>
                <w:szCs w:val="21"/>
              </w:rPr>
            </w:pPr>
            <w:r w:rsidRPr="00E038F7">
              <w:rPr>
                <w:rFonts w:ascii="Times New Roman" w:hAnsi="Times New Roman"/>
                <w:sz w:val="21"/>
                <w:szCs w:val="21"/>
              </w:rPr>
              <w:t>设备噪声</w:t>
            </w:r>
          </w:p>
        </w:tc>
        <w:tc>
          <w:tcPr>
            <w:tcW w:w="3275" w:type="dxa"/>
            <w:vAlign w:val="center"/>
          </w:tcPr>
          <w:p w:rsidR="00DC58E4" w:rsidRPr="00E038F7" w:rsidRDefault="0007768A" w:rsidP="00E038F7">
            <w:pPr>
              <w:spacing w:line="240" w:lineRule="auto"/>
              <w:rPr>
                <w:rFonts w:ascii="Times New Roman" w:hAnsi="Times New Roman"/>
                <w:sz w:val="21"/>
                <w:szCs w:val="21"/>
              </w:rPr>
            </w:pPr>
            <w:r w:rsidRPr="00E038F7">
              <w:rPr>
                <w:rFonts w:ascii="Times New Roman" w:hAnsi="宋体"/>
                <w:sz w:val="21"/>
                <w:szCs w:val="21"/>
              </w:rPr>
              <w:t>⑴</w:t>
            </w:r>
            <w:r w:rsidRPr="00E038F7">
              <w:rPr>
                <w:rFonts w:ascii="Times New Roman" w:hAnsi="Times New Roman"/>
                <w:sz w:val="21"/>
                <w:szCs w:val="21"/>
              </w:rPr>
              <w:t>设备在采购时，选择高效低噪音设备。</w:t>
            </w:r>
            <w:r w:rsidRPr="00E038F7">
              <w:rPr>
                <w:rFonts w:ascii="Times New Roman" w:hAnsi="宋体"/>
                <w:sz w:val="21"/>
                <w:szCs w:val="21"/>
              </w:rPr>
              <w:t>⑵</w:t>
            </w:r>
            <w:r w:rsidRPr="00E038F7">
              <w:rPr>
                <w:rFonts w:ascii="Times New Roman" w:hAnsi="Times New Roman"/>
                <w:sz w:val="21"/>
                <w:szCs w:val="21"/>
              </w:rPr>
              <w:t>车间墙体为砖混结构，尽可能减少噪声外扬。</w:t>
            </w:r>
            <w:r w:rsidRPr="00E038F7">
              <w:rPr>
                <w:rFonts w:ascii="Times New Roman" w:hAnsi="宋体"/>
                <w:sz w:val="21"/>
                <w:szCs w:val="21"/>
              </w:rPr>
              <w:t>⑶</w:t>
            </w:r>
            <w:r w:rsidRPr="00E038F7">
              <w:rPr>
                <w:rFonts w:ascii="Times New Roman" w:hAnsi="Times New Roman"/>
                <w:sz w:val="21"/>
                <w:szCs w:val="21"/>
              </w:rPr>
              <w:t>合理布局，尽可能将高噪声设备布置在厂区中部位置，增加与厂界的距离。</w:t>
            </w:r>
            <w:r w:rsidRPr="00E038F7">
              <w:rPr>
                <w:rFonts w:ascii="Times New Roman" w:hAnsi="宋体"/>
                <w:sz w:val="21"/>
                <w:szCs w:val="21"/>
              </w:rPr>
              <w:t>⑷</w:t>
            </w:r>
            <w:r w:rsidRPr="00E038F7">
              <w:rPr>
                <w:rFonts w:ascii="Times New Roman" w:hAnsi="Times New Roman"/>
                <w:sz w:val="21"/>
                <w:szCs w:val="21"/>
              </w:rPr>
              <w:t>高噪声设备加装减震基础，电机加装隔声罩。</w:t>
            </w:r>
            <w:r w:rsidRPr="00E038F7">
              <w:rPr>
                <w:rFonts w:ascii="Times New Roman" w:hAnsi="宋体"/>
                <w:sz w:val="21"/>
                <w:szCs w:val="21"/>
              </w:rPr>
              <w:t>⑸</w:t>
            </w:r>
            <w:r w:rsidRPr="00E038F7">
              <w:rPr>
                <w:rFonts w:ascii="Times New Roman" w:hAnsi="Times New Roman"/>
                <w:sz w:val="21"/>
                <w:szCs w:val="21"/>
              </w:rPr>
              <w:t>建立设备定期维护、保养的管理制度，以防止设备故障形成的非正常生产噪声。</w:t>
            </w:r>
          </w:p>
        </w:tc>
        <w:tc>
          <w:tcPr>
            <w:tcW w:w="3022" w:type="dxa"/>
            <w:vAlign w:val="center"/>
          </w:tcPr>
          <w:p w:rsidR="00DC58E4" w:rsidRPr="00E038F7" w:rsidRDefault="00DC58E4" w:rsidP="00236F38">
            <w:pPr>
              <w:spacing w:line="240" w:lineRule="auto"/>
              <w:jc w:val="both"/>
              <w:rPr>
                <w:rFonts w:ascii="Times New Roman" w:hAnsi="Times New Roman"/>
                <w:sz w:val="21"/>
                <w:szCs w:val="21"/>
              </w:rPr>
            </w:pPr>
            <w:r w:rsidRPr="00E038F7">
              <w:rPr>
                <w:rFonts w:ascii="Times New Roman" w:hAnsi="Times New Roman"/>
                <w:sz w:val="21"/>
                <w:szCs w:val="21"/>
              </w:rPr>
              <w:t>厂界噪声贡献值</w:t>
            </w:r>
            <w:r w:rsidR="0007768A" w:rsidRPr="00E038F7">
              <w:rPr>
                <w:rFonts w:ascii="Times New Roman" w:hAnsi="Times New Roman"/>
                <w:sz w:val="21"/>
                <w:szCs w:val="21"/>
              </w:rPr>
              <w:t>满足</w:t>
            </w:r>
            <w:r w:rsidRPr="00E038F7">
              <w:rPr>
                <w:rFonts w:ascii="Times New Roman" w:hAnsi="Times New Roman"/>
                <w:sz w:val="21"/>
                <w:szCs w:val="21"/>
              </w:rPr>
              <w:t xml:space="preserve"> GB12348-2008</w:t>
            </w:r>
            <w:r w:rsidRPr="00E038F7">
              <w:rPr>
                <w:rFonts w:ascii="Times New Roman" w:hAnsi="Times New Roman"/>
                <w:sz w:val="21"/>
                <w:szCs w:val="21"/>
              </w:rPr>
              <w:t>中</w:t>
            </w:r>
            <w:r w:rsidRPr="00E038F7">
              <w:rPr>
                <w:rFonts w:ascii="Times New Roman" w:hAnsi="Times New Roman"/>
                <w:bCs/>
                <w:sz w:val="21"/>
                <w:szCs w:val="21"/>
              </w:rPr>
              <w:t>的</w:t>
            </w:r>
            <w:r w:rsidRPr="00E038F7">
              <w:rPr>
                <w:rFonts w:ascii="Times New Roman" w:hAnsi="Times New Roman"/>
                <w:bCs/>
                <w:sz w:val="21"/>
                <w:szCs w:val="21"/>
              </w:rPr>
              <w:t>3</w:t>
            </w:r>
            <w:r w:rsidRPr="00E038F7">
              <w:rPr>
                <w:rFonts w:ascii="Times New Roman" w:hAnsi="Times New Roman"/>
                <w:bCs/>
                <w:sz w:val="21"/>
                <w:szCs w:val="21"/>
              </w:rPr>
              <w:t>类标准要求</w:t>
            </w:r>
            <w:r w:rsidRPr="00E038F7">
              <w:rPr>
                <w:rFonts w:ascii="Times New Roman" w:hAnsi="Times New Roman"/>
                <w:sz w:val="21"/>
                <w:szCs w:val="21"/>
              </w:rPr>
              <w:t>。</w:t>
            </w:r>
          </w:p>
        </w:tc>
      </w:tr>
      <w:tr w:rsidR="00E038F7" w:rsidRPr="00C42C28" w:rsidTr="002D462A">
        <w:trPr>
          <w:cantSplit/>
          <w:trHeight w:val="340"/>
          <w:jc w:val="center"/>
        </w:trPr>
        <w:tc>
          <w:tcPr>
            <w:tcW w:w="688" w:type="dxa"/>
            <w:vMerge w:val="restart"/>
            <w:vAlign w:val="center"/>
          </w:tcPr>
          <w:p w:rsidR="00E038F7" w:rsidRPr="00E038F7" w:rsidRDefault="00E038F7" w:rsidP="00236F38">
            <w:pPr>
              <w:spacing w:line="240" w:lineRule="auto"/>
              <w:jc w:val="center"/>
              <w:rPr>
                <w:rFonts w:ascii="Times New Roman" w:hAnsi="Times New Roman"/>
                <w:sz w:val="21"/>
                <w:szCs w:val="21"/>
              </w:rPr>
            </w:pPr>
            <w:r w:rsidRPr="00E038F7">
              <w:rPr>
                <w:rFonts w:ascii="Times New Roman" w:hAnsi="Times New Roman"/>
                <w:sz w:val="21"/>
                <w:szCs w:val="21"/>
              </w:rPr>
              <w:t>固废</w:t>
            </w:r>
          </w:p>
        </w:tc>
        <w:tc>
          <w:tcPr>
            <w:tcW w:w="1520" w:type="dxa"/>
            <w:vAlign w:val="center"/>
          </w:tcPr>
          <w:p w:rsidR="00E038F7" w:rsidRPr="00E038F7" w:rsidRDefault="00E038F7" w:rsidP="00DF45C5">
            <w:pPr>
              <w:pStyle w:val="af1"/>
              <w:spacing w:line="240" w:lineRule="auto"/>
              <w:rPr>
                <w:rFonts w:ascii="Times New Roman" w:hAnsi="Times New Roman"/>
                <w:szCs w:val="21"/>
              </w:rPr>
            </w:pPr>
            <w:r w:rsidRPr="00E038F7">
              <w:rPr>
                <w:rFonts w:ascii="Times New Roman" w:hAnsi="Times New Roman" w:hint="eastAsia"/>
                <w:szCs w:val="21"/>
              </w:rPr>
              <w:t>边角料</w:t>
            </w:r>
          </w:p>
        </w:tc>
        <w:tc>
          <w:tcPr>
            <w:tcW w:w="3275" w:type="dxa"/>
            <w:vMerge w:val="restart"/>
            <w:vAlign w:val="center"/>
          </w:tcPr>
          <w:p w:rsidR="00E038F7" w:rsidRPr="00E038F7" w:rsidRDefault="00E038F7" w:rsidP="0084778B">
            <w:pPr>
              <w:spacing w:line="240" w:lineRule="auto"/>
              <w:jc w:val="center"/>
              <w:rPr>
                <w:rFonts w:ascii="Times New Roman" w:hAnsi="Times New Roman"/>
                <w:sz w:val="21"/>
                <w:szCs w:val="21"/>
              </w:rPr>
            </w:pPr>
            <w:r w:rsidRPr="00E038F7">
              <w:rPr>
                <w:rFonts w:ascii="Times New Roman" w:hAnsi="Times New Roman"/>
                <w:sz w:val="21"/>
                <w:szCs w:val="21"/>
              </w:rPr>
              <w:t>收集后回用于生产。</w:t>
            </w:r>
          </w:p>
        </w:tc>
        <w:tc>
          <w:tcPr>
            <w:tcW w:w="3022" w:type="dxa"/>
            <w:vMerge w:val="restart"/>
            <w:vAlign w:val="center"/>
          </w:tcPr>
          <w:p w:rsidR="00E038F7" w:rsidRPr="00E038F7" w:rsidRDefault="00E038F7" w:rsidP="00E038F7">
            <w:pPr>
              <w:spacing w:line="240" w:lineRule="auto"/>
              <w:jc w:val="center"/>
              <w:rPr>
                <w:rFonts w:ascii="Times New Roman" w:hAnsi="Times New Roman"/>
                <w:sz w:val="21"/>
                <w:szCs w:val="21"/>
              </w:rPr>
            </w:pPr>
            <w:r w:rsidRPr="00E038F7">
              <w:rPr>
                <w:rFonts w:ascii="Times New Roman" w:hAnsi="Times New Roman"/>
                <w:sz w:val="21"/>
                <w:szCs w:val="21"/>
              </w:rPr>
              <w:t>妥善处置，不排放。</w:t>
            </w:r>
          </w:p>
        </w:tc>
      </w:tr>
      <w:tr w:rsidR="00E038F7" w:rsidRPr="00C42C28" w:rsidTr="002D462A">
        <w:trPr>
          <w:cantSplit/>
          <w:trHeight w:val="340"/>
          <w:jc w:val="center"/>
        </w:trPr>
        <w:tc>
          <w:tcPr>
            <w:tcW w:w="688" w:type="dxa"/>
            <w:vMerge/>
            <w:vAlign w:val="center"/>
          </w:tcPr>
          <w:p w:rsidR="00E038F7" w:rsidRPr="00E038F7" w:rsidRDefault="00E038F7" w:rsidP="00236F38">
            <w:pPr>
              <w:spacing w:line="240" w:lineRule="auto"/>
              <w:jc w:val="center"/>
              <w:rPr>
                <w:rFonts w:ascii="Times New Roman" w:hAnsi="Times New Roman"/>
                <w:sz w:val="21"/>
                <w:szCs w:val="21"/>
              </w:rPr>
            </w:pPr>
          </w:p>
        </w:tc>
        <w:tc>
          <w:tcPr>
            <w:tcW w:w="1520" w:type="dxa"/>
            <w:vAlign w:val="center"/>
          </w:tcPr>
          <w:p w:rsidR="00E038F7" w:rsidRPr="00E038F7" w:rsidRDefault="00E038F7" w:rsidP="00DF45C5">
            <w:pPr>
              <w:pStyle w:val="af1"/>
              <w:spacing w:line="240" w:lineRule="auto"/>
              <w:rPr>
                <w:rFonts w:ascii="Times New Roman" w:hAnsi="Times New Roman"/>
                <w:szCs w:val="21"/>
              </w:rPr>
            </w:pPr>
            <w:r w:rsidRPr="00E038F7">
              <w:rPr>
                <w:rFonts w:ascii="Times New Roman" w:hAnsi="Times New Roman"/>
                <w:szCs w:val="21"/>
              </w:rPr>
              <w:t>集尘灰</w:t>
            </w:r>
          </w:p>
        </w:tc>
        <w:tc>
          <w:tcPr>
            <w:tcW w:w="3275" w:type="dxa"/>
            <w:vMerge/>
            <w:vAlign w:val="center"/>
          </w:tcPr>
          <w:p w:rsidR="00E038F7" w:rsidRPr="00E038F7" w:rsidRDefault="00E038F7" w:rsidP="0084778B">
            <w:pPr>
              <w:spacing w:line="240" w:lineRule="auto"/>
              <w:jc w:val="center"/>
              <w:rPr>
                <w:rFonts w:ascii="Times New Roman" w:hAnsi="Times New Roman"/>
                <w:sz w:val="21"/>
                <w:szCs w:val="21"/>
              </w:rPr>
            </w:pPr>
          </w:p>
        </w:tc>
        <w:tc>
          <w:tcPr>
            <w:tcW w:w="3022" w:type="dxa"/>
            <w:vMerge/>
            <w:vAlign w:val="center"/>
          </w:tcPr>
          <w:p w:rsidR="00E038F7" w:rsidRPr="00C42C28" w:rsidRDefault="00E038F7" w:rsidP="00236F38">
            <w:pPr>
              <w:spacing w:line="240" w:lineRule="auto"/>
              <w:rPr>
                <w:rFonts w:ascii="Times New Roman" w:hAnsi="Times New Roman"/>
                <w:color w:val="FF0000"/>
                <w:sz w:val="21"/>
                <w:szCs w:val="21"/>
              </w:rPr>
            </w:pPr>
          </w:p>
        </w:tc>
      </w:tr>
      <w:tr w:rsidR="00CB7F2B" w:rsidRPr="00C42C28" w:rsidTr="002D462A">
        <w:trPr>
          <w:cantSplit/>
          <w:trHeight w:val="340"/>
          <w:jc w:val="center"/>
        </w:trPr>
        <w:tc>
          <w:tcPr>
            <w:tcW w:w="688" w:type="dxa"/>
            <w:vMerge/>
            <w:vAlign w:val="center"/>
          </w:tcPr>
          <w:p w:rsidR="00CB7F2B" w:rsidRPr="00E038F7" w:rsidRDefault="00CB7F2B" w:rsidP="00236F38">
            <w:pPr>
              <w:spacing w:line="240" w:lineRule="auto"/>
              <w:jc w:val="center"/>
              <w:rPr>
                <w:rFonts w:ascii="Times New Roman" w:hAnsi="Times New Roman"/>
                <w:sz w:val="21"/>
                <w:szCs w:val="21"/>
              </w:rPr>
            </w:pPr>
          </w:p>
        </w:tc>
        <w:tc>
          <w:tcPr>
            <w:tcW w:w="1520" w:type="dxa"/>
            <w:vAlign w:val="center"/>
          </w:tcPr>
          <w:p w:rsidR="00CB7F2B" w:rsidRPr="00E038F7" w:rsidRDefault="00E038F7" w:rsidP="00DF45C5">
            <w:pPr>
              <w:pStyle w:val="af1"/>
              <w:spacing w:line="240" w:lineRule="auto"/>
              <w:rPr>
                <w:rFonts w:ascii="Times New Roman" w:hAnsi="Times New Roman"/>
                <w:szCs w:val="21"/>
              </w:rPr>
            </w:pPr>
            <w:r w:rsidRPr="00E038F7">
              <w:rPr>
                <w:rFonts w:ascii="Times New Roman" w:hAnsi="Times New Roman"/>
                <w:szCs w:val="21"/>
              </w:rPr>
              <w:t>一般废弃原料包装材料</w:t>
            </w:r>
          </w:p>
        </w:tc>
        <w:tc>
          <w:tcPr>
            <w:tcW w:w="3275" w:type="dxa"/>
            <w:vAlign w:val="center"/>
          </w:tcPr>
          <w:p w:rsidR="00CB7F2B" w:rsidRPr="00E038F7" w:rsidRDefault="00CB7F2B" w:rsidP="0084778B">
            <w:pPr>
              <w:spacing w:line="240" w:lineRule="auto"/>
              <w:jc w:val="center"/>
              <w:rPr>
                <w:rFonts w:ascii="Times New Roman" w:hAnsi="Times New Roman"/>
                <w:sz w:val="21"/>
                <w:szCs w:val="21"/>
              </w:rPr>
            </w:pPr>
            <w:r w:rsidRPr="00E038F7">
              <w:rPr>
                <w:rFonts w:ascii="Times New Roman" w:hAnsi="Times New Roman"/>
                <w:sz w:val="21"/>
                <w:szCs w:val="21"/>
              </w:rPr>
              <w:t>收集后出售给物资回收公司</w:t>
            </w:r>
          </w:p>
        </w:tc>
        <w:tc>
          <w:tcPr>
            <w:tcW w:w="3022" w:type="dxa"/>
            <w:vMerge/>
            <w:vAlign w:val="center"/>
          </w:tcPr>
          <w:p w:rsidR="00CB7F2B" w:rsidRPr="00C42C28" w:rsidRDefault="00CB7F2B" w:rsidP="00236F38">
            <w:pPr>
              <w:spacing w:line="240" w:lineRule="auto"/>
              <w:rPr>
                <w:rFonts w:ascii="Times New Roman" w:hAnsi="Times New Roman"/>
                <w:color w:val="FF0000"/>
                <w:sz w:val="21"/>
                <w:szCs w:val="21"/>
              </w:rPr>
            </w:pPr>
          </w:p>
        </w:tc>
      </w:tr>
      <w:tr w:rsidR="0084778B" w:rsidRPr="00C42C28" w:rsidTr="002D462A">
        <w:trPr>
          <w:cantSplit/>
          <w:trHeight w:val="340"/>
          <w:jc w:val="center"/>
        </w:trPr>
        <w:tc>
          <w:tcPr>
            <w:tcW w:w="688" w:type="dxa"/>
            <w:vMerge/>
            <w:vAlign w:val="center"/>
          </w:tcPr>
          <w:p w:rsidR="0084778B" w:rsidRPr="00E038F7" w:rsidRDefault="0084778B" w:rsidP="00236F38">
            <w:pPr>
              <w:spacing w:line="240" w:lineRule="auto"/>
              <w:jc w:val="center"/>
              <w:rPr>
                <w:rFonts w:ascii="Times New Roman" w:hAnsi="Times New Roman"/>
                <w:sz w:val="21"/>
                <w:szCs w:val="21"/>
              </w:rPr>
            </w:pPr>
          </w:p>
        </w:tc>
        <w:tc>
          <w:tcPr>
            <w:tcW w:w="1520" w:type="dxa"/>
            <w:vAlign w:val="center"/>
          </w:tcPr>
          <w:p w:rsidR="0084778B" w:rsidRPr="00E038F7" w:rsidRDefault="00E038F7" w:rsidP="004C61D2">
            <w:pPr>
              <w:tabs>
                <w:tab w:val="left" w:pos="677"/>
              </w:tabs>
              <w:spacing w:line="240" w:lineRule="auto"/>
              <w:jc w:val="center"/>
              <w:rPr>
                <w:rFonts w:ascii="Times New Roman" w:hAnsi="Times New Roman"/>
                <w:sz w:val="21"/>
                <w:szCs w:val="21"/>
              </w:rPr>
            </w:pPr>
            <w:r w:rsidRPr="00E038F7">
              <w:rPr>
                <w:rFonts w:ascii="Times New Roman" w:hAnsi="Times New Roman"/>
                <w:snapToGrid w:val="0"/>
                <w:sz w:val="21"/>
                <w:szCs w:val="21"/>
              </w:rPr>
              <w:t>脱模剂、水性油墨、</w:t>
            </w:r>
            <w:r w:rsidRPr="00E038F7">
              <w:rPr>
                <w:rFonts w:ascii="Times New Roman" w:hAnsi="Times New Roman" w:hint="eastAsia"/>
                <w:snapToGrid w:val="0"/>
                <w:sz w:val="21"/>
                <w:szCs w:val="21"/>
              </w:rPr>
              <w:t>酒精</w:t>
            </w:r>
            <w:r w:rsidRPr="00E038F7">
              <w:rPr>
                <w:rFonts w:ascii="Times New Roman" w:hAnsi="Times New Roman"/>
                <w:snapToGrid w:val="0"/>
                <w:sz w:val="21"/>
                <w:szCs w:val="21"/>
              </w:rPr>
              <w:t>包装</w:t>
            </w:r>
            <w:r w:rsidRPr="00E038F7">
              <w:rPr>
                <w:rFonts w:ascii="Times New Roman" w:hAnsi="Times New Roman" w:hint="eastAsia"/>
                <w:snapToGrid w:val="0"/>
                <w:sz w:val="21"/>
                <w:szCs w:val="21"/>
              </w:rPr>
              <w:t>材料</w:t>
            </w:r>
          </w:p>
        </w:tc>
        <w:tc>
          <w:tcPr>
            <w:tcW w:w="3275" w:type="dxa"/>
            <w:vMerge w:val="restart"/>
            <w:vAlign w:val="center"/>
          </w:tcPr>
          <w:p w:rsidR="0084778B" w:rsidRPr="00E038F7" w:rsidRDefault="0084778B" w:rsidP="0084778B">
            <w:pPr>
              <w:spacing w:line="240" w:lineRule="auto"/>
              <w:jc w:val="center"/>
              <w:rPr>
                <w:rFonts w:ascii="Times New Roman" w:hAnsi="Times New Roman"/>
                <w:sz w:val="21"/>
                <w:szCs w:val="21"/>
              </w:rPr>
            </w:pPr>
            <w:r w:rsidRPr="00E038F7">
              <w:rPr>
                <w:rFonts w:ascii="Times New Roman" w:hAnsi="Times New Roman"/>
                <w:sz w:val="21"/>
                <w:szCs w:val="21"/>
              </w:rPr>
              <w:t>委托危废处置单位进行集中处理。</w:t>
            </w:r>
          </w:p>
        </w:tc>
        <w:tc>
          <w:tcPr>
            <w:tcW w:w="3022" w:type="dxa"/>
            <w:vMerge/>
            <w:vAlign w:val="center"/>
          </w:tcPr>
          <w:p w:rsidR="0084778B" w:rsidRPr="00C42C28" w:rsidRDefault="0084778B" w:rsidP="00236F38">
            <w:pPr>
              <w:spacing w:line="240" w:lineRule="auto"/>
              <w:rPr>
                <w:rFonts w:ascii="Times New Roman" w:hAnsi="Times New Roman"/>
                <w:color w:val="FF0000"/>
                <w:sz w:val="21"/>
                <w:szCs w:val="21"/>
              </w:rPr>
            </w:pPr>
          </w:p>
        </w:tc>
      </w:tr>
      <w:tr w:rsidR="00FB359C" w:rsidRPr="00C42C28" w:rsidTr="002D462A">
        <w:trPr>
          <w:cantSplit/>
          <w:trHeight w:val="340"/>
          <w:jc w:val="center"/>
        </w:trPr>
        <w:tc>
          <w:tcPr>
            <w:tcW w:w="688" w:type="dxa"/>
            <w:vMerge/>
            <w:vAlign w:val="center"/>
          </w:tcPr>
          <w:p w:rsidR="00FB359C" w:rsidRPr="00E038F7" w:rsidRDefault="00FB359C" w:rsidP="00236F38">
            <w:pPr>
              <w:spacing w:line="240" w:lineRule="auto"/>
              <w:jc w:val="center"/>
              <w:rPr>
                <w:rFonts w:ascii="Times New Roman" w:hAnsi="Times New Roman"/>
                <w:sz w:val="21"/>
                <w:szCs w:val="21"/>
              </w:rPr>
            </w:pPr>
          </w:p>
        </w:tc>
        <w:tc>
          <w:tcPr>
            <w:tcW w:w="1520" w:type="dxa"/>
            <w:vAlign w:val="center"/>
          </w:tcPr>
          <w:p w:rsidR="00FB359C" w:rsidRPr="00E038F7" w:rsidRDefault="00E038F7" w:rsidP="004C61D2">
            <w:pPr>
              <w:tabs>
                <w:tab w:val="left" w:pos="677"/>
              </w:tabs>
              <w:spacing w:line="240" w:lineRule="auto"/>
              <w:jc w:val="center"/>
              <w:rPr>
                <w:rFonts w:ascii="Times New Roman" w:hAnsi="Times New Roman"/>
                <w:sz w:val="21"/>
                <w:szCs w:val="21"/>
              </w:rPr>
            </w:pPr>
            <w:r w:rsidRPr="00E038F7">
              <w:rPr>
                <w:rFonts w:ascii="Times New Roman" w:hAnsi="Times New Roman" w:hint="eastAsia"/>
                <w:sz w:val="21"/>
                <w:szCs w:val="21"/>
              </w:rPr>
              <w:t>废机油</w:t>
            </w:r>
          </w:p>
        </w:tc>
        <w:tc>
          <w:tcPr>
            <w:tcW w:w="3275" w:type="dxa"/>
            <w:vMerge/>
            <w:vAlign w:val="center"/>
          </w:tcPr>
          <w:p w:rsidR="00FB359C" w:rsidRPr="00E038F7" w:rsidRDefault="00FB359C" w:rsidP="0084778B">
            <w:pPr>
              <w:spacing w:line="240" w:lineRule="auto"/>
              <w:jc w:val="center"/>
              <w:rPr>
                <w:rFonts w:ascii="Times New Roman" w:hAnsi="Times New Roman"/>
                <w:sz w:val="21"/>
                <w:szCs w:val="21"/>
              </w:rPr>
            </w:pPr>
          </w:p>
        </w:tc>
        <w:tc>
          <w:tcPr>
            <w:tcW w:w="3022" w:type="dxa"/>
            <w:vMerge/>
            <w:vAlign w:val="center"/>
          </w:tcPr>
          <w:p w:rsidR="00FB359C" w:rsidRPr="00C42C28" w:rsidRDefault="00FB359C" w:rsidP="00236F38">
            <w:pPr>
              <w:spacing w:line="240" w:lineRule="auto"/>
              <w:rPr>
                <w:rFonts w:ascii="Times New Roman" w:hAnsi="Times New Roman"/>
                <w:color w:val="FF0000"/>
                <w:sz w:val="21"/>
                <w:szCs w:val="21"/>
              </w:rPr>
            </w:pPr>
          </w:p>
        </w:tc>
      </w:tr>
      <w:tr w:rsidR="0084778B" w:rsidRPr="00C42C28" w:rsidTr="002D462A">
        <w:trPr>
          <w:cantSplit/>
          <w:trHeight w:val="340"/>
          <w:jc w:val="center"/>
        </w:trPr>
        <w:tc>
          <w:tcPr>
            <w:tcW w:w="688" w:type="dxa"/>
            <w:vMerge/>
            <w:vAlign w:val="center"/>
          </w:tcPr>
          <w:p w:rsidR="0084778B" w:rsidRPr="00E038F7" w:rsidRDefault="0084778B" w:rsidP="00236F38">
            <w:pPr>
              <w:spacing w:line="240" w:lineRule="auto"/>
              <w:jc w:val="center"/>
              <w:rPr>
                <w:rFonts w:ascii="Times New Roman" w:hAnsi="Times New Roman"/>
                <w:sz w:val="21"/>
                <w:szCs w:val="21"/>
              </w:rPr>
            </w:pPr>
          </w:p>
        </w:tc>
        <w:tc>
          <w:tcPr>
            <w:tcW w:w="1520" w:type="dxa"/>
            <w:vAlign w:val="center"/>
          </w:tcPr>
          <w:p w:rsidR="0084778B" w:rsidRPr="00E038F7" w:rsidRDefault="0084778B" w:rsidP="00DF45C5">
            <w:pPr>
              <w:tabs>
                <w:tab w:val="left" w:pos="677"/>
              </w:tabs>
              <w:spacing w:line="240" w:lineRule="auto"/>
              <w:jc w:val="center"/>
              <w:rPr>
                <w:rFonts w:ascii="Times New Roman" w:hAnsi="Times New Roman"/>
                <w:sz w:val="21"/>
                <w:szCs w:val="21"/>
              </w:rPr>
            </w:pPr>
            <w:r w:rsidRPr="00E038F7">
              <w:rPr>
                <w:rFonts w:ascii="Times New Roman" w:hAnsi="Times New Roman"/>
                <w:sz w:val="21"/>
                <w:szCs w:val="21"/>
              </w:rPr>
              <w:t>废活性炭</w:t>
            </w:r>
          </w:p>
        </w:tc>
        <w:tc>
          <w:tcPr>
            <w:tcW w:w="3275" w:type="dxa"/>
            <w:vMerge/>
            <w:vAlign w:val="center"/>
          </w:tcPr>
          <w:p w:rsidR="0084778B" w:rsidRPr="00E038F7" w:rsidRDefault="0084778B" w:rsidP="0084778B">
            <w:pPr>
              <w:spacing w:line="240" w:lineRule="auto"/>
              <w:jc w:val="center"/>
              <w:rPr>
                <w:rFonts w:ascii="Times New Roman" w:hAnsi="Times New Roman"/>
                <w:sz w:val="21"/>
                <w:szCs w:val="21"/>
              </w:rPr>
            </w:pPr>
          </w:p>
        </w:tc>
        <w:tc>
          <w:tcPr>
            <w:tcW w:w="3022" w:type="dxa"/>
            <w:vMerge/>
            <w:vAlign w:val="center"/>
          </w:tcPr>
          <w:p w:rsidR="0084778B" w:rsidRPr="00C42C28" w:rsidRDefault="0084778B" w:rsidP="00236F38">
            <w:pPr>
              <w:spacing w:line="240" w:lineRule="auto"/>
              <w:rPr>
                <w:rFonts w:ascii="Times New Roman" w:hAnsi="Times New Roman"/>
                <w:color w:val="FF0000"/>
                <w:sz w:val="21"/>
                <w:szCs w:val="21"/>
              </w:rPr>
            </w:pPr>
          </w:p>
        </w:tc>
      </w:tr>
      <w:tr w:rsidR="0007593A" w:rsidRPr="00C42C28" w:rsidTr="002D462A">
        <w:trPr>
          <w:cantSplit/>
          <w:trHeight w:val="340"/>
          <w:jc w:val="center"/>
        </w:trPr>
        <w:tc>
          <w:tcPr>
            <w:tcW w:w="688" w:type="dxa"/>
            <w:vMerge/>
            <w:vAlign w:val="center"/>
          </w:tcPr>
          <w:p w:rsidR="0007593A" w:rsidRPr="00E038F7" w:rsidRDefault="0007593A" w:rsidP="00236F38">
            <w:pPr>
              <w:spacing w:line="240" w:lineRule="auto"/>
              <w:jc w:val="center"/>
              <w:rPr>
                <w:rFonts w:ascii="Times New Roman" w:hAnsi="Times New Roman"/>
                <w:sz w:val="21"/>
                <w:szCs w:val="21"/>
              </w:rPr>
            </w:pPr>
          </w:p>
        </w:tc>
        <w:tc>
          <w:tcPr>
            <w:tcW w:w="1520" w:type="dxa"/>
            <w:vAlign w:val="center"/>
          </w:tcPr>
          <w:p w:rsidR="0007593A" w:rsidRPr="00E038F7" w:rsidRDefault="0007593A" w:rsidP="00236F38">
            <w:pPr>
              <w:spacing w:line="240" w:lineRule="auto"/>
              <w:jc w:val="center"/>
              <w:rPr>
                <w:rFonts w:ascii="Times New Roman" w:hAnsi="Times New Roman"/>
                <w:sz w:val="21"/>
                <w:szCs w:val="21"/>
              </w:rPr>
            </w:pPr>
            <w:r w:rsidRPr="00E038F7">
              <w:rPr>
                <w:rFonts w:ascii="Times New Roman" w:hAnsi="Times New Roman"/>
                <w:sz w:val="21"/>
                <w:szCs w:val="21"/>
              </w:rPr>
              <w:t>生活垃圾</w:t>
            </w:r>
          </w:p>
        </w:tc>
        <w:tc>
          <w:tcPr>
            <w:tcW w:w="3275" w:type="dxa"/>
            <w:vAlign w:val="center"/>
          </w:tcPr>
          <w:p w:rsidR="0007593A" w:rsidRPr="00E038F7" w:rsidRDefault="0007593A" w:rsidP="00236F38">
            <w:pPr>
              <w:spacing w:line="240" w:lineRule="auto"/>
              <w:jc w:val="center"/>
              <w:rPr>
                <w:rFonts w:ascii="Times New Roman" w:hAnsi="Times New Roman"/>
                <w:sz w:val="21"/>
                <w:szCs w:val="21"/>
              </w:rPr>
            </w:pPr>
            <w:r w:rsidRPr="00E038F7">
              <w:rPr>
                <w:rFonts w:ascii="Times New Roman" w:hAnsi="Times New Roman"/>
                <w:sz w:val="21"/>
                <w:szCs w:val="21"/>
              </w:rPr>
              <w:t>委托当地环卫部门清运。</w:t>
            </w:r>
          </w:p>
        </w:tc>
        <w:tc>
          <w:tcPr>
            <w:tcW w:w="3022" w:type="dxa"/>
            <w:vMerge/>
            <w:vAlign w:val="center"/>
          </w:tcPr>
          <w:p w:rsidR="0007593A" w:rsidRPr="00C42C28" w:rsidRDefault="0007593A" w:rsidP="00236F38">
            <w:pPr>
              <w:spacing w:line="240" w:lineRule="auto"/>
              <w:rPr>
                <w:rFonts w:ascii="Times New Roman" w:hAnsi="Times New Roman"/>
                <w:color w:val="FF0000"/>
                <w:sz w:val="21"/>
                <w:szCs w:val="21"/>
              </w:rPr>
            </w:pPr>
          </w:p>
        </w:tc>
      </w:tr>
      <w:tr w:rsidR="008A6CF7" w:rsidRPr="00C42C28" w:rsidTr="002D462A">
        <w:trPr>
          <w:cantSplit/>
          <w:trHeight w:val="397"/>
          <w:jc w:val="center"/>
        </w:trPr>
        <w:tc>
          <w:tcPr>
            <w:tcW w:w="688" w:type="dxa"/>
            <w:vAlign w:val="center"/>
          </w:tcPr>
          <w:p w:rsidR="008A6CF7" w:rsidRPr="00E038F7" w:rsidRDefault="008A6CF7" w:rsidP="008A6CF7">
            <w:pPr>
              <w:spacing w:line="240" w:lineRule="auto"/>
              <w:jc w:val="center"/>
              <w:rPr>
                <w:rFonts w:ascii="Times New Roman" w:hAnsi="Times New Roman"/>
                <w:sz w:val="21"/>
                <w:szCs w:val="21"/>
              </w:rPr>
            </w:pPr>
            <w:r w:rsidRPr="00E038F7">
              <w:rPr>
                <w:rFonts w:ascii="Times New Roman" w:hAnsi="Times New Roman"/>
                <w:sz w:val="21"/>
                <w:szCs w:val="21"/>
              </w:rPr>
              <w:t>其它</w:t>
            </w:r>
          </w:p>
        </w:tc>
        <w:tc>
          <w:tcPr>
            <w:tcW w:w="4795" w:type="dxa"/>
            <w:gridSpan w:val="2"/>
            <w:vAlign w:val="center"/>
          </w:tcPr>
          <w:p w:rsidR="008A6CF7" w:rsidRPr="00E038F7" w:rsidRDefault="008A6CF7" w:rsidP="008A6CF7">
            <w:pPr>
              <w:spacing w:line="240" w:lineRule="auto"/>
              <w:jc w:val="center"/>
              <w:rPr>
                <w:rFonts w:ascii="Times New Roman" w:hAnsi="Times New Roman"/>
                <w:sz w:val="21"/>
                <w:szCs w:val="21"/>
              </w:rPr>
            </w:pPr>
            <w:r w:rsidRPr="00E038F7">
              <w:rPr>
                <w:rFonts w:ascii="Times New Roman" w:hAnsi="Times New Roman"/>
                <w:sz w:val="21"/>
                <w:szCs w:val="21"/>
              </w:rPr>
              <w:t>加强环境管理，做好厂区绿化，配套完善各种供排水设施。</w:t>
            </w:r>
          </w:p>
        </w:tc>
        <w:tc>
          <w:tcPr>
            <w:tcW w:w="3022" w:type="dxa"/>
            <w:vAlign w:val="center"/>
          </w:tcPr>
          <w:p w:rsidR="008A6CF7" w:rsidRPr="00E038F7" w:rsidRDefault="008A6CF7" w:rsidP="0084778B">
            <w:pPr>
              <w:spacing w:line="240" w:lineRule="auto"/>
              <w:jc w:val="center"/>
              <w:rPr>
                <w:rFonts w:ascii="Times New Roman" w:hAnsi="Times New Roman"/>
                <w:sz w:val="21"/>
                <w:szCs w:val="21"/>
              </w:rPr>
            </w:pPr>
            <w:r w:rsidRPr="00E038F7">
              <w:rPr>
                <w:rFonts w:ascii="Times New Roman" w:hAnsi="Times New Roman"/>
                <w:sz w:val="21"/>
                <w:szCs w:val="21"/>
              </w:rPr>
              <w:t>/</w:t>
            </w:r>
          </w:p>
        </w:tc>
      </w:tr>
    </w:tbl>
    <w:p w:rsidR="00F94A68" w:rsidRPr="00C42C28" w:rsidRDefault="00E32E5C" w:rsidP="00CF53BF">
      <w:pPr>
        <w:pStyle w:val="2"/>
        <w:spacing w:before="120"/>
      </w:pPr>
      <w:bookmarkStart w:id="112" w:name="_Toc15729407"/>
      <w:r w:rsidRPr="00C42C28">
        <w:lastRenderedPageBreak/>
        <w:t>6</w:t>
      </w:r>
      <w:r w:rsidR="00EE311F" w:rsidRPr="00C42C28">
        <w:t>.</w:t>
      </w:r>
      <w:r w:rsidR="00A254FE" w:rsidRPr="00C42C28">
        <w:t>8</w:t>
      </w:r>
      <w:r w:rsidR="00EE311F" w:rsidRPr="00C42C28">
        <w:t>环保投资分析</w:t>
      </w:r>
      <w:bookmarkEnd w:id="112"/>
    </w:p>
    <w:p w:rsidR="005B64F5" w:rsidRPr="00C42C28" w:rsidRDefault="00E32E5C" w:rsidP="00FA5179">
      <w:pPr>
        <w:pStyle w:val="3"/>
        <w:spacing w:before="120"/>
      </w:pPr>
      <w:r w:rsidRPr="00C42C28">
        <w:t>6</w:t>
      </w:r>
      <w:r w:rsidR="005B64F5" w:rsidRPr="00C42C28">
        <w:t>.</w:t>
      </w:r>
      <w:r w:rsidR="00A254FE" w:rsidRPr="00C42C28">
        <w:t>8</w:t>
      </w:r>
      <w:r w:rsidR="005B64F5" w:rsidRPr="00C42C28">
        <w:t>.1</w:t>
      </w:r>
      <w:r w:rsidR="005B64F5" w:rsidRPr="00C42C28">
        <w:t>环保投资</w:t>
      </w:r>
    </w:p>
    <w:p w:rsidR="005B64F5" w:rsidRPr="00DA21D6" w:rsidRDefault="005B64F5" w:rsidP="00DA21D6">
      <w:pPr>
        <w:spacing w:line="480" w:lineRule="exact"/>
        <w:ind w:firstLineChars="200" w:firstLine="480"/>
        <w:rPr>
          <w:rFonts w:ascii="Times New Roman" w:hAnsi="Times New Roman"/>
          <w:b/>
          <w:sz w:val="24"/>
        </w:rPr>
      </w:pPr>
      <w:r w:rsidRPr="00DA21D6">
        <w:rPr>
          <w:rFonts w:ascii="Times New Roman" w:hAnsi="Times New Roman"/>
          <w:sz w:val="24"/>
          <w:szCs w:val="24"/>
        </w:rPr>
        <w:t>根据</w:t>
      </w:r>
      <w:r w:rsidRPr="00DA21D6">
        <w:rPr>
          <w:rFonts w:ascii="Times New Roman" w:hAnsi="Times New Roman"/>
          <w:sz w:val="24"/>
          <w:szCs w:val="24"/>
        </w:rPr>
        <w:t>“</w:t>
      </w:r>
      <w:r w:rsidRPr="00DA21D6">
        <w:rPr>
          <w:rFonts w:ascii="Times New Roman" w:hAnsi="Times New Roman"/>
          <w:sz w:val="24"/>
          <w:szCs w:val="24"/>
        </w:rPr>
        <w:t>三同时</w:t>
      </w:r>
      <w:r w:rsidRPr="00DA21D6">
        <w:rPr>
          <w:rFonts w:ascii="Times New Roman" w:hAnsi="Times New Roman"/>
          <w:sz w:val="24"/>
          <w:szCs w:val="24"/>
        </w:rPr>
        <w:t>”</w:t>
      </w:r>
      <w:r w:rsidRPr="00DA21D6">
        <w:rPr>
          <w:rFonts w:ascii="Times New Roman" w:hAnsi="Times New Roman"/>
          <w:sz w:val="24"/>
          <w:szCs w:val="24"/>
        </w:rPr>
        <w:t>原则，建设项目防治污染和其它公害的设施，必须与项目的主体工程同时设计、同时施工、同时投产使用。</w:t>
      </w:r>
      <w:r w:rsidR="00E8216D" w:rsidRPr="00DA21D6">
        <w:rPr>
          <w:rFonts w:ascii="Times New Roman" w:hAnsi="Times New Roman"/>
          <w:sz w:val="24"/>
        </w:rPr>
        <w:t>项目总投资</w:t>
      </w:r>
      <w:r w:rsidR="00DA21D6" w:rsidRPr="00DA21D6">
        <w:rPr>
          <w:rFonts w:ascii="Times New Roman" w:hAnsi="Times New Roman" w:hint="eastAsia"/>
          <w:sz w:val="24"/>
        </w:rPr>
        <w:t>65000</w:t>
      </w:r>
      <w:r w:rsidR="00E8216D" w:rsidRPr="00DA21D6">
        <w:rPr>
          <w:rFonts w:ascii="Times New Roman" w:hAnsi="Times New Roman"/>
          <w:sz w:val="24"/>
        </w:rPr>
        <w:t>万元</w:t>
      </w:r>
      <w:r w:rsidR="00DA21D6" w:rsidRPr="00DA21D6">
        <w:rPr>
          <w:rFonts w:ascii="Times New Roman" w:hAnsi="Times New Roman" w:hint="eastAsia"/>
          <w:sz w:val="24"/>
        </w:rPr>
        <w:t>（一期项目）</w:t>
      </w:r>
      <w:r w:rsidR="00E8216D" w:rsidRPr="00DA21D6">
        <w:rPr>
          <w:rFonts w:ascii="Times New Roman" w:hAnsi="Times New Roman"/>
          <w:sz w:val="24"/>
        </w:rPr>
        <w:t>。其中</w:t>
      </w:r>
      <w:r w:rsidR="00DA21D6" w:rsidRPr="00DA21D6">
        <w:rPr>
          <w:rFonts w:ascii="Times New Roman" w:hAnsi="Times New Roman" w:hint="eastAsia"/>
          <w:sz w:val="24"/>
        </w:rPr>
        <w:t>本项目</w:t>
      </w:r>
      <w:r w:rsidR="00E8216D" w:rsidRPr="00DA21D6">
        <w:rPr>
          <w:rFonts w:ascii="Times New Roman" w:hAnsi="Times New Roman"/>
          <w:sz w:val="24"/>
        </w:rPr>
        <w:t>环保设施投资约</w:t>
      </w:r>
      <w:r w:rsidR="00DA21D6" w:rsidRPr="00DA21D6">
        <w:rPr>
          <w:rFonts w:ascii="Times New Roman" w:hAnsi="Times New Roman" w:hint="eastAsia"/>
          <w:sz w:val="24"/>
        </w:rPr>
        <w:t>3</w:t>
      </w:r>
      <w:r w:rsidR="0084778B" w:rsidRPr="00DA21D6">
        <w:rPr>
          <w:rFonts w:ascii="Times New Roman" w:hAnsi="Times New Roman"/>
          <w:sz w:val="24"/>
        </w:rPr>
        <w:t>00</w:t>
      </w:r>
      <w:r w:rsidR="00E8216D" w:rsidRPr="00DA21D6">
        <w:rPr>
          <w:rFonts w:ascii="Times New Roman" w:hAnsi="Times New Roman"/>
          <w:sz w:val="24"/>
        </w:rPr>
        <w:t>万元，所占比例为</w:t>
      </w:r>
      <w:r w:rsidR="00DA21D6" w:rsidRPr="00DA21D6">
        <w:rPr>
          <w:rFonts w:ascii="Times New Roman" w:hAnsi="Times New Roman" w:hint="eastAsia"/>
          <w:sz w:val="24"/>
        </w:rPr>
        <w:t>0.5</w:t>
      </w:r>
      <w:r w:rsidR="00E8216D" w:rsidRPr="00DA21D6">
        <w:rPr>
          <w:rFonts w:ascii="Times New Roman" w:hAnsi="Times New Roman"/>
          <w:sz w:val="24"/>
        </w:rPr>
        <w:t>%</w:t>
      </w:r>
      <w:r w:rsidR="005D4BC3" w:rsidRPr="00DA21D6">
        <w:rPr>
          <w:rFonts w:ascii="Times New Roman" w:hAnsi="Times New Roman"/>
          <w:sz w:val="24"/>
        </w:rPr>
        <w:t>，利用企业自有资金</w:t>
      </w:r>
      <w:r w:rsidR="00E8216D" w:rsidRPr="00DA21D6">
        <w:rPr>
          <w:rFonts w:ascii="Times New Roman" w:hAnsi="Times New Roman"/>
          <w:sz w:val="24"/>
        </w:rPr>
        <w:t>。环保投资分布情况见表</w:t>
      </w:r>
      <w:r w:rsidR="00E32E5C" w:rsidRPr="00DA21D6">
        <w:rPr>
          <w:rFonts w:ascii="Times New Roman" w:hAnsi="Times New Roman"/>
          <w:sz w:val="24"/>
        </w:rPr>
        <w:t>6-</w:t>
      </w:r>
      <w:r w:rsidR="00A254FE" w:rsidRPr="00DA21D6">
        <w:rPr>
          <w:rFonts w:ascii="Times New Roman" w:hAnsi="Times New Roman"/>
          <w:sz w:val="24"/>
        </w:rPr>
        <w:t>10</w:t>
      </w:r>
      <w:r w:rsidR="00E8216D" w:rsidRPr="00DA21D6">
        <w:rPr>
          <w:rFonts w:ascii="Times New Roman" w:hAnsi="Times New Roman"/>
          <w:b/>
          <w:sz w:val="24"/>
        </w:rPr>
        <w:t>。</w:t>
      </w:r>
    </w:p>
    <w:p w:rsidR="005B64F5" w:rsidRPr="00DA21D6" w:rsidRDefault="005B64F5" w:rsidP="00DA21D6">
      <w:pPr>
        <w:spacing w:line="480" w:lineRule="exact"/>
        <w:jc w:val="center"/>
        <w:rPr>
          <w:rFonts w:ascii="Times New Roman" w:hAnsi="Times New Roman"/>
          <w:b/>
          <w:bCs/>
          <w:sz w:val="21"/>
        </w:rPr>
      </w:pPr>
      <w:r w:rsidRPr="00DA21D6">
        <w:rPr>
          <w:rFonts w:ascii="Times New Roman" w:hAnsi="Times New Roman"/>
          <w:b/>
          <w:bCs/>
          <w:sz w:val="21"/>
        </w:rPr>
        <w:t>表</w:t>
      </w:r>
      <w:r w:rsidR="00E32E5C" w:rsidRPr="00DA21D6">
        <w:rPr>
          <w:rFonts w:ascii="Times New Roman" w:hAnsi="Times New Roman"/>
          <w:b/>
          <w:bCs/>
          <w:sz w:val="21"/>
        </w:rPr>
        <w:t>6-</w:t>
      </w:r>
      <w:r w:rsidR="00A254FE" w:rsidRPr="00DA21D6">
        <w:rPr>
          <w:rFonts w:ascii="Times New Roman" w:hAnsi="Times New Roman"/>
          <w:b/>
          <w:bCs/>
          <w:sz w:val="21"/>
        </w:rPr>
        <w:t>10</w:t>
      </w:r>
      <w:r w:rsidRPr="00DA21D6">
        <w:rPr>
          <w:rFonts w:ascii="Times New Roman" w:hAnsi="Times New Roman"/>
          <w:b/>
          <w:bCs/>
          <w:sz w:val="21"/>
        </w:rPr>
        <w:t xml:space="preserve">   </w:t>
      </w:r>
      <w:r w:rsidRPr="00DA21D6">
        <w:rPr>
          <w:rFonts w:ascii="Times New Roman" w:hAnsi="Times New Roman"/>
          <w:b/>
          <w:bCs/>
          <w:sz w:val="21"/>
        </w:rPr>
        <w:t>项目环保工程投资汇总表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3"/>
        <w:gridCol w:w="2359"/>
        <w:gridCol w:w="3598"/>
        <w:gridCol w:w="1525"/>
      </w:tblGrid>
      <w:tr w:rsidR="00E8216D" w:rsidRPr="00C42C28" w:rsidTr="0084778B">
        <w:trPr>
          <w:cantSplit/>
          <w:trHeight w:val="340"/>
          <w:jc w:val="center"/>
        </w:trPr>
        <w:tc>
          <w:tcPr>
            <w:tcW w:w="1023" w:type="dxa"/>
            <w:vAlign w:val="center"/>
          </w:tcPr>
          <w:p w:rsidR="00E8216D" w:rsidRPr="00DA21D6" w:rsidRDefault="00E8216D" w:rsidP="0007593A">
            <w:pPr>
              <w:pStyle w:val="a1"/>
              <w:spacing w:line="240" w:lineRule="auto"/>
              <w:ind w:firstLine="0"/>
              <w:jc w:val="center"/>
              <w:rPr>
                <w:sz w:val="21"/>
                <w:szCs w:val="21"/>
              </w:rPr>
            </w:pPr>
            <w:r w:rsidRPr="00DA21D6">
              <w:rPr>
                <w:sz w:val="21"/>
                <w:szCs w:val="21"/>
              </w:rPr>
              <w:t>类别</w:t>
            </w:r>
          </w:p>
        </w:tc>
        <w:tc>
          <w:tcPr>
            <w:tcW w:w="2359" w:type="dxa"/>
            <w:vAlign w:val="center"/>
          </w:tcPr>
          <w:p w:rsidR="00E8216D" w:rsidRPr="00DA21D6" w:rsidRDefault="00E8216D" w:rsidP="0007593A">
            <w:pPr>
              <w:pStyle w:val="a1"/>
              <w:spacing w:line="240" w:lineRule="auto"/>
              <w:ind w:firstLine="0"/>
              <w:jc w:val="center"/>
              <w:rPr>
                <w:sz w:val="21"/>
                <w:szCs w:val="21"/>
              </w:rPr>
            </w:pPr>
            <w:r w:rsidRPr="00DA21D6">
              <w:rPr>
                <w:sz w:val="21"/>
                <w:szCs w:val="21"/>
              </w:rPr>
              <w:t>污染源</w:t>
            </w:r>
          </w:p>
        </w:tc>
        <w:tc>
          <w:tcPr>
            <w:tcW w:w="3598" w:type="dxa"/>
            <w:vAlign w:val="center"/>
          </w:tcPr>
          <w:p w:rsidR="00E8216D" w:rsidRPr="00DA21D6" w:rsidRDefault="00E8216D" w:rsidP="0007593A">
            <w:pPr>
              <w:pStyle w:val="a1"/>
              <w:spacing w:line="240" w:lineRule="auto"/>
              <w:ind w:firstLine="0"/>
              <w:jc w:val="center"/>
              <w:rPr>
                <w:sz w:val="21"/>
                <w:szCs w:val="21"/>
              </w:rPr>
            </w:pPr>
            <w:r w:rsidRPr="00DA21D6">
              <w:rPr>
                <w:sz w:val="21"/>
                <w:szCs w:val="21"/>
              </w:rPr>
              <w:t>治理措施情况说明</w:t>
            </w:r>
          </w:p>
        </w:tc>
        <w:tc>
          <w:tcPr>
            <w:tcW w:w="1525" w:type="dxa"/>
            <w:vAlign w:val="center"/>
          </w:tcPr>
          <w:p w:rsidR="00E8216D" w:rsidRPr="00DA21D6" w:rsidRDefault="00E8216D" w:rsidP="0007593A">
            <w:pPr>
              <w:pStyle w:val="a1"/>
              <w:spacing w:line="240" w:lineRule="auto"/>
              <w:ind w:firstLine="0"/>
              <w:jc w:val="center"/>
              <w:rPr>
                <w:sz w:val="21"/>
                <w:szCs w:val="21"/>
              </w:rPr>
            </w:pPr>
            <w:r w:rsidRPr="00DA21D6">
              <w:rPr>
                <w:sz w:val="21"/>
                <w:szCs w:val="21"/>
              </w:rPr>
              <w:t>治理费用</w:t>
            </w:r>
          </w:p>
          <w:p w:rsidR="00E8216D" w:rsidRPr="00DA21D6" w:rsidRDefault="00E8216D" w:rsidP="0007593A">
            <w:pPr>
              <w:pStyle w:val="a1"/>
              <w:spacing w:line="240" w:lineRule="auto"/>
              <w:ind w:firstLine="0"/>
              <w:jc w:val="center"/>
              <w:rPr>
                <w:sz w:val="21"/>
                <w:szCs w:val="21"/>
              </w:rPr>
            </w:pPr>
            <w:r w:rsidRPr="00DA21D6">
              <w:rPr>
                <w:sz w:val="21"/>
                <w:szCs w:val="21"/>
              </w:rPr>
              <w:t>（万元）</w:t>
            </w:r>
          </w:p>
        </w:tc>
      </w:tr>
      <w:tr w:rsidR="00E8216D" w:rsidRPr="00C42C28" w:rsidTr="0084778B">
        <w:trPr>
          <w:cantSplit/>
          <w:trHeight w:val="340"/>
          <w:jc w:val="center"/>
        </w:trPr>
        <w:tc>
          <w:tcPr>
            <w:tcW w:w="1023" w:type="dxa"/>
            <w:vAlign w:val="center"/>
          </w:tcPr>
          <w:p w:rsidR="00E8216D" w:rsidRPr="00DA21D6" w:rsidRDefault="00E8216D" w:rsidP="0007593A">
            <w:pPr>
              <w:pStyle w:val="a1"/>
              <w:spacing w:line="240" w:lineRule="auto"/>
              <w:ind w:firstLine="0"/>
              <w:jc w:val="center"/>
              <w:rPr>
                <w:sz w:val="21"/>
                <w:szCs w:val="21"/>
              </w:rPr>
            </w:pPr>
            <w:r w:rsidRPr="00DA21D6">
              <w:rPr>
                <w:sz w:val="21"/>
                <w:szCs w:val="21"/>
              </w:rPr>
              <w:t>废</w:t>
            </w:r>
            <w:r w:rsidRPr="00DA21D6">
              <w:rPr>
                <w:sz w:val="21"/>
                <w:szCs w:val="21"/>
              </w:rPr>
              <w:t xml:space="preserve">    </w:t>
            </w:r>
            <w:r w:rsidRPr="00DA21D6">
              <w:rPr>
                <w:sz w:val="21"/>
                <w:szCs w:val="21"/>
              </w:rPr>
              <w:t>气</w:t>
            </w:r>
          </w:p>
        </w:tc>
        <w:tc>
          <w:tcPr>
            <w:tcW w:w="2359" w:type="dxa"/>
            <w:tcBorders>
              <w:bottom w:val="single" w:sz="4" w:space="0" w:color="auto"/>
            </w:tcBorders>
            <w:vAlign w:val="center"/>
          </w:tcPr>
          <w:p w:rsidR="00E8216D" w:rsidRPr="00DA21D6" w:rsidRDefault="00DA21D6" w:rsidP="00DA21D6">
            <w:pPr>
              <w:pStyle w:val="af1"/>
              <w:spacing w:line="240" w:lineRule="auto"/>
              <w:rPr>
                <w:rFonts w:ascii="Times New Roman" w:hAnsi="Times New Roman"/>
                <w:snapToGrid/>
                <w:szCs w:val="21"/>
              </w:rPr>
            </w:pPr>
            <w:r w:rsidRPr="00DA21D6">
              <w:rPr>
                <w:rFonts w:ascii="Times New Roman" w:hAnsi="Times New Roman" w:hint="eastAsia"/>
                <w:snapToGrid/>
                <w:szCs w:val="21"/>
              </w:rPr>
              <w:t>炼胶废气</w:t>
            </w:r>
            <w:r w:rsidR="0084778B" w:rsidRPr="00DA21D6">
              <w:rPr>
                <w:rFonts w:ascii="Times New Roman" w:hAnsi="Times New Roman"/>
                <w:snapToGrid/>
                <w:szCs w:val="21"/>
              </w:rPr>
              <w:t>、</w:t>
            </w:r>
            <w:r w:rsidRPr="00DA21D6">
              <w:rPr>
                <w:rFonts w:ascii="Times New Roman" w:hAnsi="Times New Roman" w:hint="eastAsia"/>
                <w:snapToGrid/>
                <w:szCs w:val="21"/>
              </w:rPr>
              <w:t>热压及热处理</w:t>
            </w:r>
            <w:r w:rsidR="0084778B" w:rsidRPr="00DA21D6">
              <w:rPr>
                <w:rFonts w:ascii="Times New Roman" w:hAnsi="Times New Roman"/>
                <w:snapToGrid/>
                <w:szCs w:val="21"/>
              </w:rPr>
              <w:t>废气、</w:t>
            </w:r>
            <w:r w:rsidRPr="00DA21D6">
              <w:rPr>
                <w:rFonts w:ascii="Times New Roman" w:hAnsi="Times New Roman" w:hint="eastAsia"/>
                <w:snapToGrid/>
                <w:szCs w:val="21"/>
              </w:rPr>
              <w:t>乙醇废气、</w:t>
            </w:r>
            <w:r w:rsidR="0084778B" w:rsidRPr="00DA21D6">
              <w:rPr>
                <w:rFonts w:ascii="Times New Roman" w:hAnsi="Times New Roman"/>
                <w:snapToGrid/>
                <w:szCs w:val="21"/>
              </w:rPr>
              <w:t>工艺粉尘</w:t>
            </w:r>
            <w:r w:rsidRPr="00DA21D6">
              <w:rPr>
                <w:rFonts w:ascii="Times New Roman" w:hAnsi="Times New Roman" w:hint="eastAsia"/>
                <w:snapToGrid/>
                <w:szCs w:val="21"/>
              </w:rPr>
              <w:t>、食堂油烟</w:t>
            </w:r>
          </w:p>
        </w:tc>
        <w:tc>
          <w:tcPr>
            <w:tcW w:w="3598" w:type="dxa"/>
            <w:tcBorders>
              <w:bottom w:val="single" w:sz="4" w:space="0" w:color="auto"/>
            </w:tcBorders>
            <w:vAlign w:val="center"/>
          </w:tcPr>
          <w:p w:rsidR="00E8216D" w:rsidRPr="00DA21D6" w:rsidRDefault="00DA21D6" w:rsidP="00DA21D6">
            <w:pPr>
              <w:spacing w:line="240" w:lineRule="auto"/>
              <w:jc w:val="center"/>
              <w:rPr>
                <w:rFonts w:ascii="Times New Roman" w:hAnsi="Times New Roman"/>
                <w:sz w:val="21"/>
                <w:szCs w:val="21"/>
              </w:rPr>
            </w:pPr>
            <w:r w:rsidRPr="00DA21D6">
              <w:rPr>
                <w:rFonts w:ascii="Times New Roman" w:hAnsi="Times New Roman" w:hint="eastAsia"/>
                <w:sz w:val="21"/>
                <w:szCs w:val="21"/>
              </w:rPr>
              <w:t>RTO</w:t>
            </w:r>
            <w:r w:rsidRPr="00DA21D6">
              <w:rPr>
                <w:rFonts w:ascii="Times New Roman" w:hAnsi="Times New Roman" w:hint="eastAsia"/>
                <w:sz w:val="21"/>
                <w:szCs w:val="21"/>
              </w:rPr>
              <w:t>处理装置</w:t>
            </w:r>
            <w:r w:rsidR="001552FF" w:rsidRPr="00DA21D6">
              <w:rPr>
                <w:rFonts w:ascii="Times New Roman" w:hAnsi="Times New Roman"/>
                <w:sz w:val="21"/>
                <w:szCs w:val="21"/>
              </w:rPr>
              <w:t>、</w:t>
            </w:r>
            <w:r w:rsidRPr="00DA21D6">
              <w:rPr>
                <w:rFonts w:ascii="Times New Roman" w:hAnsi="Times New Roman" w:hint="eastAsia"/>
                <w:sz w:val="21"/>
                <w:szCs w:val="21"/>
              </w:rPr>
              <w:t>乙醇回收装置</w:t>
            </w:r>
            <w:r w:rsidR="00E8216D" w:rsidRPr="00DA21D6">
              <w:rPr>
                <w:rFonts w:ascii="Times New Roman" w:hAnsi="Times New Roman"/>
                <w:sz w:val="21"/>
                <w:szCs w:val="21"/>
              </w:rPr>
              <w:t>、</w:t>
            </w:r>
            <w:r w:rsidR="00CB5BDB" w:rsidRPr="00DA21D6">
              <w:rPr>
                <w:rFonts w:ascii="Times New Roman" w:hAnsi="Times New Roman"/>
                <w:sz w:val="21"/>
                <w:szCs w:val="21"/>
              </w:rPr>
              <w:t>废气收集</w:t>
            </w:r>
            <w:r w:rsidR="00C11350" w:rsidRPr="00DA21D6">
              <w:rPr>
                <w:rFonts w:ascii="Times New Roman" w:hAnsi="Times New Roman"/>
                <w:sz w:val="21"/>
                <w:szCs w:val="21"/>
              </w:rPr>
              <w:t>设施、</w:t>
            </w:r>
            <w:r w:rsidR="006A77C5" w:rsidRPr="00DA21D6">
              <w:rPr>
                <w:rFonts w:ascii="Times New Roman" w:hAnsi="Times New Roman"/>
                <w:sz w:val="21"/>
                <w:szCs w:val="21"/>
              </w:rPr>
              <w:t>脉冲布袋</w:t>
            </w:r>
            <w:r w:rsidR="0007593A" w:rsidRPr="00DA21D6">
              <w:rPr>
                <w:rFonts w:ascii="Times New Roman" w:hAnsi="Times New Roman"/>
                <w:sz w:val="21"/>
                <w:szCs w:val="21"/>
              </w:rPr>
              <w:t>除尘</w:t>
            </w:r>
            <w:r w:rsidRPr="00DA21D6">
              <w:rPr>
                <w:rFonts w:ascii="Times New Roman" w:hAnsi="Times New Roman" w:hint="eastAsia"/>
                <w:sz w:val="21"/>
                <w:szCs w:val="21"/>
              </w:rPr>
              <w:t>、油烟净化器</w:t>
            </w:r>
          </w:p>
        </w:tc>
        <w:tc>
          <w:tcPr>
            <w:tcW w:w="1525" w:type="dxa"/>
            <w:tcBorders>
              <w:bottom w:val="single" w:sz="4" w:space="0" w:color="auto"/>
            </w:tcBorders>
            <w:vAlign w:val="center"/>
          </w:tcPr>
          <w:p w:rsidR="00E8216D" w:rsidRPr="00DA21D6" w:rsidRDefault="00DA21D6" w:rsidP="0084778B">
            <w:pPr>
              <w:pStyle w:val="a1"/>
              <w:spacing w:line="240" w:lineRule="auto"/>
              <w:ind w:firstLine="0"/>
              <w:jc w:val="center"/>
              <w:rPr>
                <w:sz w:val="21"/>
                <w:szCs w:val="21"/>
              </w:rPr>
            </w:pPr>
            <w:r w:rsidRPr="00DA21D6">
              <w:rPr>
                <w:rFonts w:hint="eastAsia"/>
                <w:sz w:val="21"/>
                <w:szCs w:val="21"/>
              </w:rPr>
              <w:t>250</w:t>
            </w:r>
          </w:p>
        </w:tc>
      </w:tr>
      <w:tr w:rsidR="0084778B" w:rsidRPr="00C42C28" w:rsidTr="0084778B">
        <w:trPr>
          <w:cantSplit/>
          <w:trHeight w:val="340"/>
          <w:jc w:val="center"/>
        </w:trPr>
        <w:tc>
          <w:tcPr>
            <w:tcW w:w="1023" w:type="dxa"/>
            <w:vAlign w:val="center"/>
          </w:tcPr>
          <w:p w:rsidR="0084778B" w:rsidRPr="00DA21D6" w:rsidRDefault="0084778B" w:rsidP="0007593A">
            <w:pPr>
              <w:pStyle w:val="a1"/>
              <w:spacing w:line="240" w:lineRule="auto"/>
              <w:ind w:firstLine="0"/>
              <w:jc w:val="center"/>
              <w:rPr>
                <w:sz w:val="21"/>
                <w:szCs w:val="21"/>
              </w:rPr>
            </w:pPr>
            <w:r w:rsidRPr="00DA21D6">
              <w:rPr>
                <w:sz w:val="21"/>
                <w:szCs w:val="21"/>
              </w:rPr>
              <w:t>废</w:t>
            </w:r>
          </w:p>
          <w:p w:rsidR="0084778B" w:rsidRPr="00DA21D6" w:rsidRDefault="0084778B" w:rsidP="0007593A">
            <w:pPr>
              <w:pStyle w:val="a1"/>
              <w:spacing w:line="240" w:lineRule="auto"/>
              <w:ind w:firstLine="0"/>
              <w:jc w:val="center"/>
              <w:rPr>
                <w:sz w:val="21"/>
                <w:szCs w:val="21"/>
              </w:rPr>
            </w:pPr>
            <w:r w:rsidRPr="00DA21D6">
              <w:rPr>
                <w:sz w:val="21"/>
                <w:szCs w:val="21"/>
              </w:rPr>
              <w:t>水</w:t>
            </w:r>
          </w:p>
        </w:tc>
        <w:tc>
          <w:tcPr>
            <w:tcW w:w="2359" w:type="dxa"/>
            <w:tcBorders>
              <w:bottom w:val="single" w:sz="4" w:space="0" w:color="auto"/>
            </w:tcBorders>
            <w:vAlign w:val="center"/>
          </w:tcPr>
          <w:p w:rsidR="0084778B" w:rsidRPr="00DA21D6" w:rsidRDefault="0084778B" w:rsidP="0007593A">
            <w:pPr>
              <w:pStyle w:val="af1"/>
              <w:spacing w:line="240" w:lineRule="auto"/>
              <w:rPr>
                <w:rFonts w:ascii="Times New Roman" w:hAnsi="Times New Roman"/>
                <w:szCs w:val="21"/>
              </w:rPr>
            </w:pPr>
            <w:r w:rsidRPr="00DA21D6">
              <w:rPr>
                <w:rFonts w:ascii="Times New Roman" w:hAnsi="Times New Roman"/>
                <w:szCs w:val="21"/>
              </w:rPr>
              <w:t>生活污水</w:t>
            </w:r>
          </w:p>
        </w:tc>
        <w:tc>
          <w:tcPr>
            <w:tcW w:w="3598" w:type="dxa"/>
            <w:vAlign w:val="center"/>
          </w:tcPr>
          <w:p w:rsidR="0084778B" w:rsidRPr="00DA21D6" w:rsidRDefault="0084778B" w:rsidP="00DA21D6">
            <w:pPr>
              <w:pStyle w:val="a1"/>
              <w:spacing w:line="240" w:lineRule="auto"/>
              <w:ind w:firstLine="0"/>
              <w:jc w:val="center"/>
              <w:rPr>
                <w:sz w:val="21"/>
                <w:szCs w:val="21"/>
              </w:rPr>
            </w:pPr>
            <w:r w:rsidRPr="00DA21D6">
              <w:rPr>
                <w:sz w:val="21"/>
                <w:szCs w:val="21"/>
              </w:rPr>
              <w:t>化粪池</w:t>
            </w:r>
            <w:r w:rsidR="00DA21D6" w:rsidRPr="00DA21D6">
              <w:rPr>
                <w:rFonts w:hint="eastAsia"/>
                <w:sz w:val="21"/>
                <w:szCs w:val="21"/>
              </w:rPr>
              <w:t xml:space="preserve"> </w:t>
            </w:r>
          </w:p>
        </w:tc>
        <w:tc>
          <w:tcPr>
            <w:tcW w:w="1525" w:type="dxa"/>
            <w:vAlign w:val="center"/>
          </w:tcPr>
          <w:p w:rsidR="0084778B" w:rsidRPr="00DA21D6" w:rsidRDefault="00DA21D6" w:rsidP="0007593A">
            <w:pPr>
              <w:pStyle w:val="a1"/>
              <w:spacing w:line="240" w:lineRule="auto"/>
              <w:ind w:firstLine="0"/>
              <w:jc w:val="center"/>
              <w:rPr>
                <w:sz w:val="21"/>
                <w:szCs w:val="21"/>
              </w:rPr>
            </w:pPr>
            <w:r w:rsidRPr="00DA21D6">
              <w:rPr>
                <w:rFonts w:hint="eastAsia"/>
                <w:sz w:val="21"/>
                <w:szCs w:val="21"/>
              </w:rPr>
              <w:t>5</w:t>
            </w:r>
          </w:p>
        </w:tc>
      </w:tr>
      <w:tr w:rsidR="00E8216D" w:rsidRPr="00C42C28" w:rsidTr="0084778B">
        <w:trPr>
          <w:cantSplit/>
          <w:trHeight w:val="340"/>
          <w:jc w:val="center"/>
        </w:trPr>
        <w:tc>
          <w:tcPr>
            <w:tcW w:w="1023" w:type="dxa"/>
            <w:vAlign w:val="center"/>
          </w:tcPr>
          <w:p w:rsidR="006A77C5" w:rsidRPr="00DA21D6" w:rsidRDefault="00E8216D" w:rsidP="0007593A">
            <w:pPr>
              <w:pStyle w:val="a1"/>
              <w:spacing w:line="240" w:lineRule="auto"/>
              <w:ind w:firstLine="0"/>
              <w:jc w:val="center"/>
              <w:rPr>
                <w:sz w:val="21"/>
                <w:szCs w:val="21"/>
              </w:rPr>
            </w:pPr>
            <w:r w:rsidRPr="00DA21D6">
              <w:rPr>
                <w:sz w:val="21"/>
                <w:szCs w:val="21"/>
              </w:rPr>
              <w:t>噪</w:t>
            </w:r>
          </w:p>
          <w:p w:rsidR="00E8216D" w:rsidRPr="00DA21D6" w:rsidRDefault="00E8216D" w:rsidP="0007593A">
            <w:pPr>
              <w:pStyle w:val="a1"/>
              <w:spacing w:line="240" w:lineRule="auto"/>
              <w:ind w:firstLine="0"/>
              <w:jc w:val="center"/>
              <w:rPr>
                <w:sz w:val="21"/>
                <w:szCs w:val="21"/>
              </w:rPr>
            </w:pPr>
            <w:r w:rsidRPr="00DA21D6">
              <w:rPr>
                <w:sz w:val="21"/>
                <w:szCs w:val="21"/>
              </w:rPr>
              <w:t>声</w:t>
            </w:r>
          </w:p>
        </w:tc>
        <w:tc>
          <w:tcPr>
            <w:tcW w:w="2359" w:type="dxa"/>
            <w:vAlign w:val="center"/>
          </w:tcPr>
          <w:p w:rsidR="00E8216D" w:rsidRPr="00DA21D6" w:rsidRDefault="00E8216D" w:rsidP="0007593A">
            <w:pPr>
              <w:pStyle w:val="a1"/>
              <w:spacing w:line="240" w:lineRule="auto"/>
              <w:ind w:firstLine="0"/>
              <w:jc w:val="center"/>
              <w:rPr>
                <w:sz w:val="21"/>
                <w:szCs w:val="21"/>
              </w:rPr>
            </w:pPr>
            <w:r w:rsidRPr="00DA21D6">
              <w:rPr>
                <w:sz w:val="21"/>
                <w:szCs w:val="21"/>
              </w:rPr>
              <w:t>设备运行噪声</w:t>
            </w:r>
          </w:p>
        </w:tc>
        <w:tc>
          <w:tcPr>
            <w:tcW w:w="3598" w:type="dxa"/>
            <w:vAlign w:val="center"/>
          </w:tcPr>
          <w:p w:rsidR="00E8216D" w:rsidRPr="00DA21D6" w:rsidRDefault="00E8216D" w:rsidP="0007593A">
            <w:pPr>
              <w:pStyle w:val="a1"/>
              <w:spacing w:line="240" w:lineRule="auto"/>
              <w:ind w:firstLine="0"/>
              <w:jc w:val="center"/>
              <w:rPr>
                <w:sz w:val="21"/>
                <w:szCs w:val="21"/>
              </w:rPr>
            </w:pPr>
            <w:r w:rsidRPr="00DA21D6">
              <w:rPr>
                <w:sz w:val="21"/>
                <w:szCs w:val="21"/>
              </w:rPr>
              <w:t>高噪声设备基础减震、消声等措施。</w:t>
            </w:r>
          </w:p>
        </w:tc>
        <w:tc>
          <w:tcPr>
            <w:tcW w:w="1525" w:type="dxa"/>
            <w:vAlign w:val="center"/>
          </w:tcPr>
          <w:p w:rsidR="00E8216D" w:rsidRPr="00DA21D6" w:rsidRDefault="00DA21D6" w:rsidP="0007593A">
            <w:pPr>
              <w:pStyle w:val="a1"/>
              <w:spacing w:line="240" w:lineRule="auto"/>
              <w:ind w:firstLine="0"/>
              <w:jc w:val="center"/>
              <w:rPr>
                <w:sz w:val="21"/>
                <w:szCs w:val="21"/>
              </w:rPr>
            </w:pPr>
            <w:r>
              <w:rPr>
                <w:rFonts w:hint="eastAsia"/>
                <w:sz w:val="21"/>
                <w:szCs w:val="21"/>
              </w:rPr>
              <w:t>15</w:t>
            </w:r>
          </w:p>
        </w:tc>
      </w:tr>
      <w:tr w:rsidR="0007593A" w:rsidRPr="00C42C28" w:rsidTr="0084778B">
        <w:trPr>
          <w:cantSplit/>
          <w:trHeight w:val="340"/>
          <w:jc w:val="center"/>
        </w:trPr>
        <w:tc>
          <w:tcPr>
            <w:tcW w:w="1023" w:type="dxa"/>
            <w:vMerge w:val="restart"/>
            <w:vAlign w:val="center"/>
          </w:tcPr>
          <w:p w:rsidR="0007593A" w:rsidRPr="00DA21D6" w:rsidRDefault="0007593A" w:rsidP="0007593A">
            <w:pPr>
              <w:pStyle w:val="a1"/>
              <w:spacing w:line="240" w:lineRule="auto"/>
              <w:ind w:firstLine="0"/>
              <w:jc w:val="center"/>
              <w:rPr>
                <w:sz w:val="21"/>
                <w:szCs w:val="21"/>
              </w:rPr>
            </w:pPr>
            <w:r w:rsidRPr="00DA21D6">
              <w:rPr>
                <w:sz w:val="21"/>
                <w:szCs w:val="21"/>
              </w:rPr>
              <w:t>固体废弃物</w:t>
            </w:r>
          </w:p>
        </w:tc>
        <w:tc>
          <w:tcPr>
            <w:tcW w:w="2359" w:type="dxa"/>
            <w:vAlign w:val="center"/>
          </w:tcPr>
          <w:p w:rsidR="0007593A" w:rsidRPr="00DA21D6" w:rsidRDefault="0007593A" w:rsidP="0007593A">
            <w:pPr>
              <w:pStyle w:val="af1"/>
              <w:spacing w:line="240" w:lineRule="auto"/>
              <w:rPr>
                <w:rFonts w:ascii="Times New Roman" w:hAnsi="Times New Roman"/>
                <w:snapToGrid/>
                <w:szCs w:val="21"/>
              </w:rPr>
            </w:pPr>
            <w:r w:rsidRPr="00DA21D6">
              <w:rPr>
                <w:rFonts w:ascii="Times New Roman" w:hAnsi="Times New Roman"/>
                <w:snapToGrid/>
                <w:szCs w:val="21"/>
              </w:rPr>
              <w:t>危险固废</w:t>
            </w:r>
          </w:p>
        </w:tc>
        <w:tc>
          <w:tcPr>
            <w:tcW w:w="3598" w:type="dxa"/>
            <w:vAlign w:val="center"/>
          </w:tcPr>
          <w:p w:rsidR="0007593A" w:rsidRPr="00DA21D6" w:rsidRDefault="0007593A" w:rsidP="0007593A">
            <w:pPr>
              <w:pStyle w:val="11"/>
              <w:jc w:val="center"/>
              <w:rPr>
                <w:szCs w:val="21"/>
              </w:rPr>
            </w:pPr>
            <w:r w:rsidRPr="00DA21D6">
              <w:rPr>
                <w:szCs w:val="21"/>
              </w:rPr>
              <w:t>危废暂存库、危废委托处置费用等。</w:t>
            </w:r>
          </w:p>
        </w:tc>
        <w:tc>
          <w:tcPr>
            <w:tcW w:w="1525" w:type="dxa"/>
            <w:vAlign w:val="center"/>
          </w:tcPr>
          <w:p w:rsidR="0007593A" w:rsidRPr="00DA21D6" w:rsidRDefault="00DA21D6" w:rsidP="0007593A">
            <w:pPr>
              <w:pStyle w:val="a1"/>
              <w:spacing w:line="240" w:lineRule="auto"/>
              <w:ind w:firstLine="0"/>
              <w:jc w:val="center"/>
              <w:rPr>
                <w:sz w:val="21"/>
                <w:szCs w:val="21"/>
              </w:rPr>
            </w:pPr>
            <w:r w:rsidRPr="00DA21D6">
              <w:rPr>
                <w:rFonts w:hint="eastAsia"/>
                <w:sz w:val="21"/>
                <w:szCs w:val="21"/>
              </w:rPr>
              <w:t>15</w:t>
            </w:r>
          </w:p>
        </w:tc>
      </w:tr>
      <w:tr w:rsidR="0007593A" w:rsidRPr="00C42C28" w:rsidTr="0084778B">
        <w:trPr>
          <w:cantSplit/>
          <w:trHeight w:val="340"/>
          <w:jc w:val="center"/>
        </w:trPr>
        <w:tc>
          <w:tcPr>
            <w:tcW w:w="1023" w:type="dxa"/>
            <w:vMerge/>
            <w:vAlign w:val="center"/>
          </w:tcPr>
          <w:p w:rsidR="0007593A" w:rsidRPr="00DA21D6" w:rsidRDefault="0007593A" w:rsidP="0007593A">
            <w:pPr>
              <w:pStyle w:val="a1"/>
              <w:spacing w:line="240" w:lineRule="auto"/>
              <w:ind w:firstLine="0"/>
              <w:jc w:val="center"/>
              <w:rPr>
                <w:sz w:val="21"/>
                <w:szCs w:val="21"/>
              </w:rPr>
            </w:pPr>
          </w:p>
        </w:tc>
        <w:tc>
          <w:tcPr>
            <w:tcW w:w="2359" w:type="dxa"/>
            <w:vAlign w:val="center"/>
          </w:tcPr>
          <w:p w:rsidR="0007593A" w:rsidRPr="00DA21D6" w:rsidRDefault="0007593A" w:rsidP="0007593A">
            <w:pPr>
              <w:pStyle w:val="af1"/>
              <w:spacing w:line="240" w:lineRule="auto"/>
              <w:rPr>
                <w:rFonts w:ascii="Times New Roman" w:hAnsi="Times New Roman"/>
                <w:snapToGrid/>
                <w:szCs w:val="21"/>
              </w:rPr>
            </w:pPr>
            <w:r w:rsidRPr="00DA21D6">
              <w:rPr>
                <w:rFonts w:ascii="Times New Roman" w:hAnsi="Times New Roman"/>
                <w:szCs w:val="21"/>
              </w:rPr>
              <w:t>一般固废</w:t>
            </w:r>
          </w:p>
        </w:tc>
        <w:tc>
          <w:tcPr>
            <w:tcW w:w="3598" w:type="dxa"/>
            <w:vAlign w:val="center"/>
          </w:tcPr>
          <w:p w:rsidR="0007593A" w:rsidRPr="00DA21D6" w:rsidRDefault="0007593A" w:rsidP="0007593A">
            <w:pPr>
              <w:pStyle w:val="11"/>
              <w:jc w:val="center"/>
              <w:rPr>
                <w:szCs w:val="21"/>
              </w:rPr>
            </w:pPr>
            <w:r w:rsidRPr="00DA21D6">
              <w:rPr>
                <w:szCs w:val="21"/>
              </w:rPr>
              <w:t>一般固废临时堆场、生活垃圾收集点</w:t>
            </w:r>
          </w:p>
        </w:tc>
        <w:tc>
          <w:tcPr>
            <w:tcW w:w="1525" w:type="dxa"/>
            <w:vAlign w:val="center"/>
          </w:tcPr>
          <w:p w:rsidR="0007593A" w:rsidRPr="00DA21D6" w:rsidRDefault="00DA21D6" w:rsidP="0007593A">
            <w:pPr>
              <w:pStyle w:val="a1"/>
              <w:spacing w:line="240" w:lineRule="auto"/>
              <w:ind w:firstLine="0"/>
              <w:jc w:val="center"/>
              <w:rPr>
                <w:sz w:val="21"/>
                <w:szCs w:val="21"/>
              </w:rPr>
            </w:pPr>
            <w:r w:rsidRPr="00DA21D6">
              <w:rPr>
                <w:rFonts w:hint="eastAsia"/>
                <w:sz w:val="21"/>
                <w:szCs w:val="21"/>
              </w:rPr>
              <w:t>5</w:t>
            </w:r>
          </w:p>
        </w:tc>
      </w:tr>
      <w:tr w:rsidR="00E8216D" w:rsidRPr="00C42C28" w:rsidTr="0084778B">
        <w:trPr>
          <w:cantSplit/>
          <w:trHeight w:val="340"/>
          <w:jc w:val="center"/>
        </w:trPr>
        <w:tc>
          <w:tcPr>
            <w:tcW w:w="3382" w:type="dxa"/>
            <w:gridSpan w:val="2"/>
            <w:vAlign w:val="center"/>
          </w:tcPr>
          <w:p w:rsidR="00E8216D" w:rsidRPr="00DA21D6" w:rsidRDefault="00E8216D" w:rsidP="0007593A">
            <w:pPr>
              <w:pStyle w:val="af1"/>
              <w:spacing w:line="240" w:lineRule="auto"/>
              <w:rPr>
                <w:rFonts w:ascii="Times New Roman" w:hAnsi="Times New Roman"/>
                <w:snapToGrid/>
                <w:szCs w:val="21"/>
              </w:rPr>
            </w:pPr>
            <w:r w:rsidRPr="00DA21D6">
              <w:rPr>
                <w:rFonts w:ascii="Times New Roman" w:hAnsi="Times New Roman"/>
                <w:szCs w:val="21"/>
              </w:rPr>
              <w:t>风险防范</w:t>
            </w:r>
          </w:p>
        </w:tc>
        <w:tc>
          <w:tcPr>
            <w:tcW w:w="3598" w:type="dxa"/>
            <w:vAlign w:val="center"/>
          </w:tcPr>
          <w:p w:rsidR="00E8216D" w:rsidRPr="00DA21D6" w:rsidRDefault="00E8216D" w:rsidP="0084778B">
            <w:pPr>
              <w:pStyle w:val="11"/>
              <w:rPr>
                <w:szCs w:val="21"/>
              </w:rPr>
            </w:pPr>
            <w:r w:rsidRPr="00DA21D6">
              <w:t>相应的风险事故防范制度、应急预案及人员、设备配备等</w:t>
            </w:r>
          </w:p>
        </w:tc>
        <w:tc>
          <w:tcPr>
            <w:tcW w:w="1525" w:type="dxa"/>
            <w:vAlign w:val="center"/>
          </w:tcPr>
          <w:p w:rsidR="00E8216D" w:rsidRPr="00DA21D6" w:rsidRDefault="00DA21D6" w:rsidP="00DA21D6">
            <w:pPr>
              <w:pStyle w:val="a1"/>
              <w:spacing w:line="240" w:lineRule="auto"/>
              <w:ind w:firstLine="0"/>
              <w:jc w:val="center"/>
              <w:rPr>
                <w:sz w:val="21"/>
                <w:szCs w:val="21"/>
              </w:rPr>
            </w:pPr>
            <w:r w:rsidRPr="00DA21D6">
              <w:rPr>
                <w:rFonts w:hint="eastAsia"/>
                <w:sz w:val="21"/>
                <w:szCs w:val="21"/>
              </w:rPr>
              <w:t>10</w:t>
            </w:r>
          </w:p>
        </w:tc>
      </w:tr>
      <w:tr w:rsidR="00E8216D" w:rsidRPr="00C42C28" w:rsidTr="0084778B">
        <w:trPr>
          <w:cantSplit/>
          <w:trHeight w:val="340"/>
          <w:jc w:val="center"/>
        </w:trPr>
        <w:tc>
          <w:tcPr>
            <w:tcW w:w="3382" w:type="dxa"/>
            <w:gridSpan w:val="2"/>
            <w:vAlign w:val="center"/>
          </w:tcPr>
          <w:p w:rsidR="00E8216D" w:rsidRPr="00DA21D6" w:rsidRDefault="00E8216D" w:rsidP="0007593A">
            <w:pPr>
              <w:pStyle w:val="a1"/>
              <w:spacing w:line="240" w:lineRule="auto"/>
              <w:ind w:firstLine="0"/>
              <w:jc w:val="center"/>
              <w:rPr>
                <w:sz w:val="21"/>
                <w:szCs w:val="21"/>
              </w:rPr>
            </w:pPr>
            <w:r w:rsidRPr="00DA21D6">
              <w:rPr>
                <w:sz w:val="21"/>
                <w:szCs w:val="21"/>
              </w:rPr>
              <w:t>合</w:t>
            </w:r>
            <w:r w:rsidRPr="00DA21D6">
              <w:rPr>
                <w:sz w:val="21"/>
                <w:szCs w:val="21"/>
              </w:rPr>
              <w:t xml:space="preserve">  </w:t>
            </w:r>
            <w:r w:rsidRPr="00DA21D6">
              <w:rPr>
                <w:sz w:val="21"/>
                <w:szCs w:val="21"/>
              </w:rPr>
              <w:t>计</w:t>
            </w:r>
          </w:p>
        </w:tc>
        <w:tc>
          <w:tcPr>
            <w:tcW w:w="3598" w:type="dxa"/>
            <w:vAlign w:val="center"/>
          </w:tcPr>
          <w:p w:rsidR="00E8216D" w:rsidRPr="00DA21D6" w:rsidRDefault="00E8216D" w:rsidP="0007593A">
            <w:pPr>
              <w:pStyle w:val="a1"/>
              <w:spacing w:line="240" w:lineRule="auto"/>
              <w:ind w:firstLine="0"/>
              <w:jc w:val="center"/>
              <w:rPr>
                <w:sz w:val="21"/>
                <w:szCs w:val="21"/>
              </w:rPr>
            </w:pPr>
            <w:r w:rsidRPr="00DA21D6">
              <w:rPr>
                <w:sz w:val="21"/>
                <w:szCs w:val="21"/>
              </w:rPr>
              <w:t>/</w:t>
            </w:r>
          </w:p>
        </w:tc>
        <w:tc>
          <w:tcPr>
            <w:tcW w:w="1525" w:type="dxa"/>
            <w:vAlign w:val="center"/>
          </w:tcPr>
          <w:p w:rsidR="00E8216D" w:rsidRPr="00DA21D6" w:rsidRDefault="00DA21D6" w:rsidP="00DA21D6">
            <w:pPr>
              <w:pStyle w:val="a1"/>
              <w:spacing w:line="240" w:lineRule="auto"/>
              <w:ind w:firstLine="0"/>
              <w:jc w:val="center"/>
              <w:rPr>
                <w:sz w:val="21"/>
                <w:szCs w:val="21"/>
              </w:rPr>
            </w:pPr>
            <w:r w:rsidRPr="00DA21D6">
              <w:rPr>
                <w:rFonts w:hint="eastAsia"/>
                <w:sz w:val="21"/>
                <w:szCs w:val="21"/>
              </w:rPr>
              <w:t>3</w:t>
            </w:r>
            <w:r w:rsidR="0084778B" w:rsidRPr="00DA21D6">
              <w:rPr>
                <w:sz w:val="21"/>
                <w:szCs w:val="21"/>
              </w:rPr>
              <w:t>0</w:t>
            </w:r>
            <w:r w:rsidR="0007593A" w:rsidRPr="00DA21D6">
              <w:rPr>
                <w:sz w:val="21"/>
                <w:szCs w:val="21"/>
              </w:rPr>
              <w:t>0</w:t>
            </w:r>
            <w:r w:rsidR="00E8216D" w:rsidRPr="00DA21D6">
              <w:rPr>
                <w:sz w:val="21"/>
                <w:szCs w:val="21"/>
              </w:rPr>
              <w:t>万（</w:t>
            </w:r>
            <w:r w:rsidRPr="00DA21D6">
              <w:rPr>
                <w:rFonts w:hint="eastAsia"/>
                <w:sz w:val="21"/>
                <w:szCs w:val="21"/>
              </w:rPr>
              <w:t>0.5</w:t>
            </w:r>
            <w:r w:rsidR="00E8216D" w:rsidRPr="00DA21D6">
              <w:rPr>
                <w:sz w:val="21"/>
                <w:szCs w:val="21"/>
              </w:rPr>
              <w:t>%</w:t>
            </w:r>
            <w:r w:rsidR="00E8216D" w:rsidRPr="00DA21D6">
              <w:rPr>
                <w:sz w:val="21"/>
                <w:szCs w:val="21"/>
              </w:rPr>
              <w:t>）</w:t>
            </w:r>
          </w:p>
        </w:tc>
      </w:tr>
    </w:tbl>
    <w:p w:rsidR="005B64F5" w:rsidRPr="00C42C28" w:rsidRDefault="00E32E5C" w:rsidP="00FA5179">
      <w:pPr>
        <w:pStyle w:val="3"/>
        <w:spacing w:before="120"/>
      </w:pPr>
      <w:r w:rsidRPr="00C42C28">
        <w:t>6.</w:t>
      </w:r>
      <w:r w:rsidR="00A254FE" w:rsidRPr="00C42C28">
        <w:t>8</w:t>
      </w:r>
      <w:r w:rsidR="005B64F5" w:rsidRPr="00C42C28">
        <w:t>.2</w:t>
      </w:r>
      <w:r w:rsidR="005B64F5" w:rsidRPr="00C42C28">
        <w:t>环保运行费用</w:t>
      </w:r>
    </w:p>
    <w:p w:rsidR="00E8216D" w:rsidRPr="00DA21D6" w:rsidRDefault="00E8216D" w:rsidP="00E8216D">
      <w:pPr>
        <w:spacing w:line="480" w:lineRule="exact"/>
        <w:ind w:firstLineChars="200" w:firstLine="480"/>
        <w:rPr>
          <w:rFonts w:ascii="Times New Roman" w:hAnsi="Times New Roman"/>
          <w:sz w:val="24"/>
        </w:rPr>
      </w:pPr>
      <w:r w:rsidRPr="00DA21D6">
        <w:rPr>
          <w:rFonts w:ascii="Times New Roman" w:hAnsi="Times New Roman"/>
          <w:sz w:val="24"/>
        </w:rPr>
        <w:t>建设工程的环保运行费用主要包括四部分，即设备折旧费、环保设施运行电费、检修维护费、人工费。</w:t>
      </w:r>
    </w:p>
    <w:p w:rsidR="00E8216D" w:rsidRPr="00DA21D6" w:rsidRDefault="00E8216D" w:rsidP="00E8216D">
      <w:pPr>
        <w:spacing w:line="480" w:lineRule="exact"/>
        <w:ind w:firstLineChars="200" w:firstLine="480"/>
        <w:rPr>
          <w:rFonts w:ascii="Times New Roman" w:hAnsi="Times New Roman"/>
          <w:sz w:val="24"/>
        </w:rPr>
      </w:pPr>
      <w:r w:rsidRPr="00DA21D6">
        <w:rPr>
          <w:rFonts w:ascii="Times New Roman" w:hAnsi="Times New Roman"/>
          <w:sz w:val="24"/>
        </w:rPr>
        <w:t>设备折旧费：设备折旧以</w:t>
      </w:r>
      <w:r w:rsidRPr="00DA21D6">
        <w:rPr>
          <w:rFonts w:ascii="Times New Roman" w:hAnsi="Times New Roman"/>
          <w:sz w:val="24"/>
        </w:rPr>
        <w:t>10</w:t>
      </w:r>
      <w:r w:rsidRPr="00DA21D6">
        <w:rPr>
          <w:rFonts w:ascii="Times New Roman" w:hAnsi="Times New Roman"/>
          <w:sz w:val="24"/>
        </w:rPr>
        <w:t>年计，则年设备折旧费约</w:t>
      </w:r>
      <w:r w:rsidR="00DA21D6" w:rsidRPr="00DA21D6">
        <w:rPr>
          <w:rFonts w:ascii="Times New Roman" w:hAnsi="Times New Roman" w:hint="eastAsia"/>
          <w:sz w:val="24"/>
        </w:rPr>
        <w:t>3</w:t>
      </w:r>
      <w:r w:rsidR="0084778B" w:rsidRPr="00DA21D6">
        <w:rPr>
          <w:rFonts w:ascii="Times New Roman" w:hAnsi="Times New Roman"/>
          <w:sz w:val="24"/>
        </w:rPr>
        <w:t>0</w:t>
      </w:r>
      <w:r w:rsidRPr="00DA21D6">
        <w:rPr>
          <w:rFonts w:ascii="Times New Roman" w:hAnsi="Times New Roman"/>
          <w:sz w:val="24"/>
        </w:rPr>
        <w:t>万元。</w:t>
      </w:r>
    </w:p>
    <w:p w:rsidR="00E8216D" w:rsidRPr="00DA21D6" w:rsidRDefault="00E8216D" w:rsidP="00E8216D">
      <w:pPr>
        <w:spacing w:line="480" w:lineRule="exact"/>
        <w:ind w:firstLineChars="200" w:firstLine="480"/>
        <w:rPr>
          <w:rFonts w:ascii="Times New Roman" w:hAnsi="Times New Roman"/>
          <w:sz w:val="24"/>
        </w:rPr>
      </w:pPr>
      <w:r w:rsidRPr="00DA21D6">
        <w:rPr>
          <w:rFonts w:ascii="Times New Roman" w:hAnsi="Times New Roman"/>
          <w:sz w:val="24"/>
        </w:rPr>
        <w:t>环保设施运行费：环保设施年运行费约</w:t>
      </w:r>
      <w:r w:rsidR="0084778B" w:rsidRPr="00DA21D6">
        <w:rPr>
          <w:rFonts w:ascii="Times New Roman" w:hAnsi="Times New Roman"/>
          <w:sz w:val="24"/>
        </w:rPr>
        <w:t>60</w:t>
      </w:r>
      <w:r w:rsidRPr="00DA21D6">
        <w:rPr>
          <w:rFonts w:ascii="Times New Roman" w:hAnsi="Times New Roman"/>
          <w:sz w:val="24"/>
        </w:rPr>
        <w:t>万元。</w:t>
      </w:r>
    </w:p>
    <w:p w:rsidR="00E8216D" w:rsidRPr="00DA21D6" w:rsidRDefault="00E8216D" w:rsidP="00E8216D">
      <w:pPr>
        <w:spacing w:line="480" w:lineRule="exact"/>
        <w:ind w:firstLineChars="200" w:firstLine="480"/>
        <w:rPr>
          <w:rFonts w:ascii="Times New Roman" w:hAnsi="Times New Roman"/>
          <w:sz w:val="24"/>
        </w:rPr>
      </w:pPr>
      <w:r w:rsidRPr="00DA21D6">
        <w:rPr>
          <w:rFonts w:ascii="Times New Roman" w:hAnsi="Times New Roman"/>
          <w:sz w:val="24"/>
        </w:rPr>
        <w:t>检修维护费：检修维护费主要是指环保设施的其他易损件的更换所发生的费用。检修维护费以设备投资的</w:t>
      </w:r>
      <w:r w:rsidRPr="00DA21D6">
        <w:rPr>
          <w:rFonts w:ascii="Times New Roman" w:hAnsi="Times New Roman"/>
          <w:sz w:val="24"/>
        </w:rPr>
        <w:t>10%</w:t>
      </w:r>
      <w:r w:rsidRPr="00DA21D6">
        <w:rPr>
          <w:rFonts w:ascii="Times New Roman" w:hAnsi="Times New Roman"/>
          <w:sz w:val="24"/>
        </w:rPr>
        <w:t>计算，则全年合计约</w:t>
      </w:r>
      <w:r w:rsidR="00DA21D6" w:rsidRPr="00DA21D6">
        <w:rPr>
          <w:rFonts w:ascii="Times New Roman" w:hAnsi="Times New Roman" w:hint="eastAsia"/>
          <w:sz w:val="24"/>
        </w:rPr>
        <w:t>3</w:t>
      </w:r>
      <w:r w:rsidR="0084778B" w:rsidRPr="00DA21D6">
        <w:rPr>
          <w:rFonts w:ascii="Times New Roman" w:hAnsi="Times New Roman"/>
          <w:sz w:val="24"/>
        </w:rPr>
        <w:t>0</w:t>
      </w:r>
      <w:r w:rsidRPr="00DA21D6">
        <w:rPr>
          <w:rFonts w:ascii="Times New Roman" w:hAnsi="Times New Roman"/>
          <w:sz w:val="24"/>
        </w:rPr>
        <w:t>万元。</w:t>
      </w:r>
    </w:p>
    <w:p w:rsidR="00E8216D" w:rsidRPr="00DA21D6" w:rsidRDefault="00E8216D" w:rsidP="00E8216D">
      <w:pPr>
        <w:spacing w:line="480" w:lineRule="exact"/>
        <w:ind w:firstLineChars="200" w:firstLine="480"/>
        <w:rPr>
          <w:rFonts w:ascii="Times New Roman" w:hAnsi="Times New Roman"/>
          <w:sz w:val="24"/>
        </w:rPr>
      </w:pPr>
      <w:r w:rsidRPr="00DA21D6">
        <w:rPr>
          <w:rFonts w:ascii="Times New Roman" w:hAnsi="Times New Roman"/>
          <w:sz w:val="24"/>
        </w:rPr>
        <w:t>人工费：新增环保设施管理人员计</w:t>
      </w:r>
      <w:r w:rsidR="0084778B" w:rsidRPr="00DA21D6">
        <w:rPr>
          <w:rFonts w:ascii="Times New Roman" w:hAnsi="Times New Roman"/>
          <w:sz w:val="24"/>
        </w:rPr>
        <w:t>3</w:t>
      </w:r>
      <w:r w:rsidRPr="00DA21D6">
        <w:rPr>
          <w:rFonts w:ascii="Times New Roman" w:hAnsi="Times New Roman"/>
          <w:sz w:val="24"/>
        </w:rPr>
        <w:t>人，年开支</w:t>
      </w:r>
      <w:r w:rsidR="0084778B" w:rsidRPr="00DA21D6">
        <w:rPr>
          <w:rFonts w:ascii="Times New Roman" w:hAnsi="Times New Roman"/>
          <w:sz w:val="24"/>
        </w:rPr>
        <w:t>15</w:t>
      </w:r>
      <w:r w:rsidRPr="00DA21D6">
        <w:rPr>
          <w:rFonts w:ascii="Times New Roman" w:hAnsi="Times New Roman"/>
          <w:sz w:val="24"/>
        </w:rPr>
        <w:t>万元。</w:t>
      </w:r>
    </w:p>
    <w:p w:rsidR="00EE311F" w:rsidRPr="00DA21D6" w:rsidRDefault="00E8216D" w:rsidP="00E8216D">
      <w:pPr>
        <w:pStyle w:val="a0"/>
        <w:spacing w:after="0" w:line="480" w:lineRule="exact"/>
        <w:ind w:firstLineChars="200" w:firstLine="480"/>
        <w:rPr>
          <w:rFonts w:ascii="Times New Roman" w:hAnsi="Times New Roman"/>
          <w:sz w:val="24"/>
        </w:rPr>
      </w:pPr>
      <w:r w:rsidRPr="00DA21D6">
        <w:rPr>
          <w:rFonts w:ascii="Times New Roman" w:hAnsi="Times New Roman"/>
          <w:sz w:val="24"/>
        </w:rPr>
        <w:t>这样建设工程的环保运行费用总计</w:t>
      </w:r>
      <w:r w:rsidR="00DA21D6" w:rsidRPr="00DA21D6">
        <w:rPr>
          <w:rFonts w:ascii="Times New Roman" w:hAnsi="Times New Roman" w:hint="eastAsia"/>
          <w:sz w:val="24"/>
        </w:rPr>
        <w:t>135</w:t>
      </w:r>
      <w:r w:rsidRPr="00DA21D6">
        <w:rPr>
          <w:rFonts w:ascii="Times New Roman" w:hAnsi="Times New Roman"/>
          <w:sz w:val="24"/>
        </w:rPr>
        <w:t>万元。</w:t>
      </w:r>
    </w:p>
    <w:p w:rsidR="00107A36" w:rsidRPr="00C42C28" w:rsidRDefault="00E32E5C" w:rsidP="00FA5179">
      <w:pPr>
        <w:pStyle w:val="3"/>
        <w:spacing w:before="120"/>
      </w:pPr>
      <w:r w:rsidRPr="00C42C28">
        <w:t>6.</w:t>
      </w:r>
      <w:r w:rsidR="00A254FE" w:rsidRPr="00C42C28">
        <w:t>8</w:t>
      </w:r>
      <w:r w:rsidR="00107A36" w:rsidRPr="00C42C28">
        <w:t>.3</w:t>
      </w:r>
      <w:r w:rsidR="00107A36" w:rsidRPr="00C42C28">
        <w:t>其他环保费用</w:t>
      </w:r>
    </w:p>
    <w:p w:rsidR="00EE311F" w:rsidRPr="00C42C28" w:rsidRDefault="00107A36" w:rsidP="00F94A68">
      <w:pPr>
        <w:pStyle w:val="a0"/>
        <w:spacing w:after="0" w:line="480" w:lineRule="exact"/>
        <w:ind w:firstLineChars="200" w:firstLine="480"/>
        <w:rPr>
          <w:rFonts w:ascii="Times New Roman" w:hAnsi="Times New Roman"/>
          <w:color w:val="FF0000"/>
          <w:sz w:val="24"/>
          <w:szCs w:val="24"/>
        </w:rPr>
      </w:pPr>
      <w:r w:rsidRPr="00DA21D6">
        <w:rPr>
          <w:rFonts w:ascii="Times New Roman" w:hAnsi="Times New Roman"/>
          <w:sz w:val="24"/>
          <w:szCs w:val="24"/>
        </w:rPr>
        <w:t>项目实施过程及后续日常营运过程中环保投资除了环保工程投资、运行费用外，还包括直接为建设项目服务的环境管理与监测费用以及相关科研费用等，该部分费用每年约</w:t>
      </w:r>
      <w:r w:rsidR="00DA21D6" w:rsidRPr="00DA21D6">
        <w:rPr>
          <w:rFonts w:ascii="Times New Roman" w:hAnsi="Times New Roman" w:hint="eastAsia"/>
          <w:sz w:val="24"/>
          <w:szCs w:val="24"/>
        </w:rPr>
        <w:t>5</w:t>
      </w:r>
      <w:r w:rsidRPr="00DA21D6">
        <w:rPr>
          <w:rFonts w:ascii="Times New Roman" w:hAnsi="Times New Roman"/>
          <w:sz w:val="24"/>
          <w:szCs w:val="24"/>
        </w:rPr>
        <w:t>.0</w:t>
      </w:r>
      <w:r w:rsidRPr="00DA21D6">
        <w:rPr>
          <w:rFonts w:ascii="Times New Roman" w:hAnsi="Times New Roman"/>
          <w:sz w:val="24"/>
          <w:szCs w:val="24"/>
        </w:rPr>
        <w:t>万元。</w:t>
      </w:r>
    </w:p>
    <w:p w:rsidR="00F94A68" w:rsidRPr="00C42C28" w:rsidRDefault="00F94A68" w:rsidP="00F94A68">
      <w:pPr>
        <w:pStyle w:val="a0"/>
        <w:rPr>
          <w:rFonts w:ascii="Times New Roman" w:hAnsi="Times New Roman"/>
          <w:color w:val="FF0000"/>
        </w:rPr>
        <w:sectPr w:rsidR="00F94A68" w:rsidRPr="00C42C28" w:rsidSect="00555DCD">
          <w:footerReference w:type="even" r:id="rId48"/>
          <w:footerReference w:type="default" r:id="rId49"/>
          <w:pgSz w:w="11907" w:h="16839" w:code="9"/>
          <w:pgMar w:top="1440" w:right="1797" w:bottom="1440" w:left="1797" w:header="851" w:footer="992" w:gutter="0"/>
          <w:cols w:space="425"/>
          <w:docGrid w:linePitch="381"/>
        </w:sectPr>
      </w:pPr>
    </w:p>
    <w:p w:rsidR="00E26DED" w:rsidRPr="00DA21D6" w:rsidRDefault="00703E52" w:rsidP="00A21149">
      <w:pPr>
        <w:pStyle w:val="a5"/>
        <w:spacing w:before="120" w:after="120"/>
        <w:jc w:val="left"/>
        <w:rPr>
          <w:rFonts w:ascii="Times New Roman" w:hAnsi="Times New Roman"/>
        </w:rPr>
      </w:pPr>
      <w:bookmarkStart w:id="113" w:name="_Toc15729408"/>
      <w:bookmarkStart w:id="114" w:name="_Toc205050937"/>
      <w:r w:rsidRPr="00DA21D6">
        <w:rPr>
          <w:rFonts w:ascii="Times New Roman" w:hAnsi="Times New Roman"/>
        </w:rPr>
        <w:lastRenderedPageBreak/>
        <w:t>7</w:t>
      </w:r>
      <w:r w:rsidR="00A21149" w:rsidRPr="00DA21D6">
        <w:rPr>
          <w:rFonts w:ascii="Times New Roman" w:hAnsi="Times New Roman"/>
        </w:rPr>
        <w:t>环境影响经济损益分析</w:t>
      </w:r>
      <w:bookmarkEnd w:id="113"/>
    </w:p>
    <w:p w:rsidR="00E26DED" w:rsidRPr="00DA21D6" w:rsidRDefault="00A21149" w:rsidP="00DA21D6">
      <w:pPr>
        <w:spacing w:line="480" w:lineRule="exact"/>
        <w:ind w:firstLine="437"/>
        <w:rPr>
          <w:rFonts w:ascii="Times New Roman" w:hAnsi="Times New Roman"/>
          <w:sz w:val="24"/>
          <w:szCs w:val="24"/>
        </w:rPr>
      </w:pPr>
      <w:r w:rsidRPr="00DA21D6">
        <w:rPr>
          <w:rFonts w:ascii="Times New Roman" w:hAnsi="Times New Roman"/>
          <w:sz w:val="24"/>
          <w:szCs w:val="24"/>
        </w:rPr>
        <w:t>环境经济损益分析是建设项目环境影响评价的一个重要组成部分。与工程经济分析不同，在环境经济损益分析中除了需计算用于环境保护所需的投资费用外，还要核算环境保护投资可能收到的环境经济效益、社会环境效益。通过对建设项目环境的损益分析，综合反映项目投资的社会环境效益和环境经济效益。</w:t>
      </w:r>
    </w:p>
    <w:p w:rsidR="00EF51C1" w:rsidRPr="00C42C28" w:rsidRDefault="00703E52" w:rsidP="00CF53BF">
      <w:pPr>
        <w:pStyle w:val="2"/>
        <w:spacing w:before="120"/>
      </w:pPr>
      <w:bookmarkStart w:id="115" w:name="_Toc15729409"/>
      <w:r w:rsidRPr="00C42C28">
        <w:t>7</w:t>
      </w:r>
      <w:r w:rsidR="00A21149" w:rsidRPr="00C42C28">
        <w:t>.1</w:t>
      </w:r>
      <w:r w:rsidR="00A21149" w:rsidRPr="00C42C28">
        <w:t>项目开发投资概况</w:t>
      </w:r>
      <w:bookmarkEnd w:id="115"/>
    </w:p>
    <w:p w:rsidR="00A21149" w:rsidRPr="00DA21D6" w:rsidRDefault="00677E6B" w:rsidP="00DA21D6">
      <w:pPr>
        <w:adjustRightInd w:val="0"/>
        <w:snapToGrid w:val="0"/>
        <w:spacing w:line="480" w:lineRule="exact"/>
        <w:ind w:firstLineChars="200" w:firstLine="482"/>
        <w:rPr>
          <w:rFonts w:ascii="Times New Roman" w:hAnsi="Times New Roman"/>
          <w:b/>
          <w:sz w:val="24"/>
          <w:szCs w:val="24"/>
        </w:rPr>
      </w:pPr>
      <w:r w:rsidRPr="00DA21D6">
        <w:rPr>
          <w:rFonts w:ascii="Times New Roman" w:hAnsi="Times New Roman"/>
          <w:b/>
          <w:sz w:val="24"/>
          <w:szCs w:val="24"/>
        </w:rPr>
        <w:t>1.</w:t>
      </w:r>
      <w:r w:rsidR="00A21149" w:rsidRPr="00DA21D6">
        <w:rPr>
          <w:rFonts w:ascii="Times New Roman" w:hAnsi="Times New Roman"/>
          <w:b/>
          <w:sz w:val="24"/>
          <w:szCs w:val="24"/>
        </w:rPr>
        <w:t>建设投资规模</w:t>
      </w:r>
    </w:p>
    <w:p w:rsidR="00F404EB" w:rsidRPr="00DA21D6" w:rsidRDefault="00DA21D6" w:rsidP="00DA21D6">
      <w:pPr>
        <w:adjustRightInd w:val="0"/>
        <w:snapToGrid w:val="0"/>
        <w:spacing w:line="480" w:lineRule="exact"/>
        <w:ind w:firstLineChars="200" w:firstLine="480"/>
        <w:rPr>
          <w:rFonts w:ascii="Times New Roman" w:hAnsi="Times New Roman"/>
          <w:sz w:val="24"/>
          <w:szCs w:val="24"/>
        </w:rPr>
      </w:pPr>
      <w:r w:rsidRPr="00DA21D6">
        <w:rPr>
          <w:rFonts w:ascii="Times New Roman" w:hAnsi="Times New Roman"/>
          <w:sz w:val="24"/>
        </w:rPr>
        <w:t>浙江德瑞新材料科技股份有限公司</w:t>
      </w:r>
      <w:r w:rsidRPr="00DA21D6">
        <w:rPr>
          <w:rFonts w:ascii="Times New Roman" w:hAnsi="Times New Roman" w:hint="eastAsia"/>
          <w:sz w:val="24"/>
        </w:rPr>
        <w:t>征用</w:t>
      </w:r>
      <w:r w:rsidRPr="00DA21D6">
        <w:rPr>
          <w:rFonts w:ascii="Times New Roman" w:hAnsi="Times New Roman"/>
          <w:sz w:val="24"/>
        </w:rPr>
        <w:t>土地</w:t>
      </w:r>
      <w:r w:rsidRPr="00DA21D6">
        <w:rPr>
          <w:rFonts w:ascii="Times New Roman" w:hAnsi="Times New Roman"/>
          <w:sz w:val="24"/>
        </w:rPr>
        <w:t>57995</w:t>
      </w:r>
      <w:r w:rsidRPr="00DA21D6">
        <w:rPr>
          <w:rFonts w:ascii="Times New Roman" w:hAnsi="Times New Roman"/>
          <w:sz w:val="24"/>
        </w:rPr>
        <w:t>平方米，新建建筑面积</w:t>
      </w:r>
      <w:r w:rsidRPr="00DA21D6">
        <w:rPr>
          <w:rFonts w:ascii="Times New Roman" w:hAnsi="Times New Roman"/>
          <w:sz w:val="24"/>
        </w:rPr>
        <w:t>36217.9</w:t>
      </w:r>
      <w:r w:rsidRPr="00DA21D6">
        <w:rPr>
          <w:rFonts w:ascii="Times New Roman" w:hAnsi="Times New Roman"/>
          <w:sz w:val="24"/>
        </w:rPr>
        <w:t>平方米，购置料仓自动配料系统、密炼机、开炼机、高速混料机等设备，建设汽车传动系统关键零部件生产项目，形成年产</w:t>
      </w:r>
      <w:r w:rsidRPr="00DA21D6">
        <w:rPr>
          <w:rFonts w:ascii="Times New Roman" w:hAnsi="Times New Roman" w:hint="eastAsia"/>
          <w:sz w:val="24"/>
        </w:rPr>
        <w:t>20000</w:t>
      </w:r>
      <w:r w:rsidRPr="00DA21D6">
        <w:rPr>
          <w:rFonts w:ascii="Times New Roman" w:hAnsi="Times New Roman"/>
          <w:sz w:val="24"/>
        </w:rPr>
        <w:t>吨摩擦材料的生产能力</w:t>
      </w:r>
      <w:r w:rsidRPr="00DA21D6">
        <w:rPr>
          <w:rFonts w:ascii="Times New Roman" w:hAnsi="Times New Roman" w:hint="eastAsia"/>
          <w:sz w:val="24"/>
        </w:rPr>
        <w:t>（一期）。</w:t>
      </w:r>
    </w:p>
    <w:p w:rsidR="00A21149" w:rsidRPr="00DA21D6" w:rsidRDefault="00677E6B" w:rsidP="00DA21D6">
      <w:pPr>
        <w:adjustRightInd w:val="0"/>
        <w:snapToGrid w:val="0"/>
        <w:spacing w:line="480" w:lineRule="exact"/>
        <w:ind w:firstLineChars="200" w:firstLine="482"/>
        <w:rPr>
          <w:rFonts w:ascii="Times New Roman" w:hAnsi="Times New Roman"/>
          <w:b/>
          <w:sz w:val="24"/>
          <w:szCs w:val="24"/>
        </w:rPr>
      </w:pPr>
      <w:r w:rsidRPr="00DA21D6">
        <w:rPr>
          <w:rFonts w:ascii="Times New Roman" w:hAnsi="Times New Roman"/>
          <w:b/>
          <w:sz w:val="24"/>
          <w:szCs w:val="24"/>
        </w:rPr>
        <w:t>2.</w:t>
      </w:r>
      <w:r w:rsidR="00A21149" w:rsidRPr="00DA21D6">
        <w:rPr>
          <w:rFonts w:ascii="Times New Roman" w:hAnsi="Times New Roman"/>
          <w:b/>
          <w:sz w:val="24"/>
          <w:szCs w:val="24"/>
        </w:rPr>
        <w:t>工程投资效益</w:t>
      </w:r>
    </w:p>
    <w:p w:rsidR="00EF51C1" w:rsidRPr="00DA21D6" w:rsidRDefault="00677E6B" w:rsidP="00DA21D6">
      <w:pPr>
        <w:spacing w:line="480" w:lineRule="exact"/>
        <w:ind w:firstLineChars="200" w:firstLine="480"/>
        <w:rPr>
          <w:rFonts w:ascii="Times New Roman" w:hAnsi="Times New Roman"/>
          <w:sz w:val="24"/>
          <w:szCs w:val="24"/>
        </w:rPr>
      </w:pPr>
      <w:r w:rsidRPr="00DA21D6">
        <w:rPr>
          <w:rFonts w:ascii="Times New Roman" w:hAnsi="Times New Roman"/>
          <w:sz w:val="24"/>
          <w:szCs w:val="24"/>
        </w:rPr>
        <w:t>根据建设单位提供的可行性研究报告，</w:t>
      </w:r>
      <w:r w:rsidR="00A21149" w:rsidRPr="00DA21D6">
        <w:rPr>
          <w:rFonts w:ascii="Times New Roman" w:hAnsi="Times New Roman"/>
          <w:sz w:val="24"/>
          <w:szCs w:val="24"/>
        </w:rPr>
        <w:t>项目达产时预计年销售总收入</w:t>
      </w:r>
      <w:r w:rsidR="000E5D2D" w:rsidRPr="00DA21D6">
        <w:rPr>
          <w:rFonts w:ascii="Times New Roman" w:hAnsi="Times New Roman"/>
          <w:sz w:val="24"/>
          <w:szCs w:val="24"/>
        </w:rPr>
        <w:t>1</w:t>
      </w:r>
      <w:r w:rsidR="00DA21D6">
        <w:rPr>
          <w:rFonts w:ascii="Times New Roman" w:hAnsi="Times New Roman" w:hint="eastAsia"/>
          <w:sz w:val="24"/>
          <w:szCs w:val="24"/>
        </w:rPr>
        <w:t>5.0</w:t>
      </w:r>
      <w:r w:rsidR="006251C2" w:rsidRPr="00DA21D6">
        <w:rPr>
          <w:rFonts w:ascii="Times New Roman" w:hAnsi="Times New Roman"/>
          <w:sz w:val="24"/>
          <w:szCs w:val="24"/>
        </w:rPr>
        <w:t>亿</w:t>
      </w:r>
      <w:r w:rsidR="00A21149" w:rsidRPr="00DA21D6">
        <w:rPr>
          <w:rFonts w:ascii="Times New Roman" w:hAnsi="Times New Roman"/>
          <w:sz w:val="24"/>
          <w:szCs w:val="24"/>
        </w:rPr>
        <w:t>元，</w:t>
      </w:r>
      <w:r w:rsidR="00A32440" w:rsidRPr="00DA21D6">
        <w:rPr>
          <w:rFonts w:ascii="Times New Roman" w:hAnsi="Times New Roman"/>
          <w:snapToGrid w:val="0"/>
          <w:sz w:val="24"/>
          <w:szCs w:val="24"/>
        </w:rPr>
        <w:t>利税</w:t>
      </w:r>
      <w:r w:rsidRPr="00DA21D6">
        <w:rPr>
          <w:rFonts w:ascii="Times New Roman" w:hAnsi="Times New Roman"/>
          <w:snapToGrid w:val="0"/>
          <w:sz w:val="24"/>
          <w:szCs w:val="24"/>
        </w:rPr>
        <w:t>约</w:t>
      </w:r>
      <w:r w:rsidR="000E5D2D" w:rsidRPr="00DA21D6">
        <w:rPr>
          <w:rFonts w:ascii="Times New Roman" w:hAnsi="Times New Roman"/>
          <w:snapToGrid w:val="0"/>
          <w:sz w:val="24"/>
          <w:szCs w:val="24"/>
        </w:rPr>
        <w:t>2</w:t>
      </w:r>
      <w:r w:rsidR="00DA21D6">
        <w:rPr>
          <w:rFonts w:ascii="Times New Roman" w:hAnsi="Times New Roman" w:hint="eastAsia"/>
          <w:snapToGrid w:val="0"/>
          <w:sz w:val="24"/>
          <w:szCs w:val="24"/>
        </w:rPr>
        <w:t>6</w:t>
      </w:r>
      <w:r w:rsidR="000E5D2D" w:rsidRPr="00DA21D6">
        <w:rPr>
          <w:rFonts w:ascii="Times New Roman" w:hAnsi="Times New Roman"/>
          <w:snapToGrid w:val="0"/>
          <w:sz w:val="24"/>
          <w:szCs w:val="24"/>
        </w:rPr>
        <w:t>0</w:t>
      </w:r>
      <w:r w:rsidR="00AF1BD2" w:rsidRPr="00DA21D6">
        <w:rPr>
          <w:rFonts w:ascii="Times New Roman" w:hAnsi="Times New Roman"/>
          <w:snapToGrid w:val="0"/>
          <w:sz w:val="24"/>
          <w:szCs w:val="24"/>
        </w:rPr>
        <w:t>0</w:t>
      </w:r>
      <w:r w:rsidR="006251C2" w:rsidRPr="00DA21D6">
        <w:rPr>
          <w:rFonts w:ascii="Times New Roman" w:hAnsi="Times New Roman"/>
          <w:snapToGrid w:val="0"/>
          <w:sz w:val="24"/>
          <w:szCs w:val="24"/>
        </w:rPr>
        <w:t>0</w:t>
      </w:r>
      <w:r w:rsidR="00A32440" w:rsidRPr="00DA21D6">
        <w:rPr>
          <w:rFonts w:ascii="Times New Roman" w:hAnsi="Times New Roman"/>
          <w:snapToGrid w:val="0"/>
          <w:sz w:val="24"/>
          <w:szCs w:val="24"/>
        </w:rPr>
        <w:t>万元</w:t>
      </w:r>
      <w:r w:rsidR="00A21149" w:rsidRPr="00DA21D6">
        <w:rPr>
          <w:rFonts w:ascii="Times New Roman" w:hAnsi="Times New Roman"/>
          <w:sz w:val="24"/>
          <w:szCs w:val="24"/>
        </w:rPr>
        <w:t>。</w:t>
      </w:r>
    </w:p>
    <w:p w:rsidR="00A21149" w:rsidRPr="00C42C28" w:rsidRDefault="00703E52" w:rsidP="00CF53BF">
      <w:pPr>
        <w:pStyle w:val="2"/>
        <w:spacing w:before="120"/>
      </w:pPr>
      <w:bookmarkStart w:id="116" w:name="_Toc15729410"/>
      <w:r w:rsidRPr="00C42C28">
        <w:t>7</w:t>
      </w:r>
      <w:r w:rsidR="00A21149" w:rsidRPr="00C42C28">
        <w:t>.2</w:t>
      </w:r>
      <w:r w:rsidR="00A21149" w:rsidRPr="00C42C28">
        <w:t>环境经济的主要影响</w:t>
      </w:r>
      <w:bookmarkEnd w:id="116"/>
    </w:p>
    <w:p w:rsidR="00EF51C1" w:rsidRPr="00C42C28" w:rsidRDefault="00703E52" w:rsidP="00FA5179">
      <w:pPr>
        <w:pStyle w:val="3"/>
        <w:spacing w:before="120"/>
      </w:pPr>
      <w:smartTag w:uri="urn:schemas-microsoft-com:office:smarttags" w:element="chsdate">
        <w:smartTagPr>
          <w:attr w:name="Year" w:val="1899"/>
          <w:attr w:name="Month" w:val="12"/>
          <w:attr w:name="Day" w:val="30"/>
          <w:attr w:name="IsLunarDate" w:val="False"/>
          <w:attr w:name="IsROCDate" w:val="False"/>
        </w:smartTagPr>
        <w:r w:rsidRPr="00C42C28">
          <w:t>7</w:t>
        </w:r>
        <w:r w:rsidR="00EF51C1" w:rsidRPr="00C42C28">
          <w:t>.2.</w:t>
        </w:r>
        <w:r w:rsidR="00A21149" w:rsidRPr="00C42C28">
          <w:t>1</w:t>
        </w:r>
      </w:smartTag>
      <w:r w:rsidR="00EF51C1" w:rsidRPr="00C42C28">
        <w:t>社会</w:t>
      </w:r>
      <w:r w:rsidR="00A21149" w:rsidRPr="00C42C28">
        <w:t>环境的正</w:t>
      </w:r>
      <w:r w:rsidR="00EF51C1" w:rsidRPr="00C42C28">
        <w:t>效益分析</w:t>
      </w:r>
    </w:p>
    <w:p w:rsidR="00A21149" w:rsidRPr="00DA21D6" w:rsidRDefault="00A32440" w:rsidP="00DA21D6">
      <w:pPr>
        <w:adjustRightInd w:val="0"/>
        <w:snapToGrid w:val="0"/>
        <w:spacing w:line="460" w:lineRule="exact"/>
        <w:ind w:firstLineChars="200" w:firstLine="482"/>
        <w:rPr>
          <w:rFonts w:ascii="Times New Roman" w:hAnsi="Times New Roman"/>
          <w:b/>
          <w:sz w:val="24"/>
          <w:szCs w:val="24"/>
        </w:rPr>
      </w:pPr>
      <w:r w:rsidRPr="00DA21D6">
        <w:rPr>
          <w:rFonts w:ascii="Times New Roman" w:hAnsi="Times New Roman"/>
          <w:b/>
          <w:sz w:val="24"/>
          <w:szCs w:val="24"/>
        </w:rPr>
        <w:t>1.</w:t>
      </w:r>
      <w:r w:rsidR="00A21149" w:rsidRPr="00DA21D6">
        <w:rPr>
          <w:rFonts w:ascii="Times New Roman" w:hAnsi="Times New Roman"/>
          <w:b/>
          <w:sz w:val="24"/>
          <w:szCs w:val="24"/>
        </w:rPr>
        <w:t>区域社会环境影响分析</w:t>
      </w:r>
    </w:p>
    <w:p w:rsidR="00A21149" w:rsidRPr="00DA21D6" w:rsidRDefault="00A21149" w:rsidP="00DA21D6">
      <w:pPr>
        <w:adjustRightInd w:val="0"/>
        <w:snapToGrid w:val="0"/>
        <w:spacing w:line="460" w:lineRule="exact"/>
        <w:ind w:firstLineChars="200" w:firstLine="480"/>
        <w:rPr>
          <w:rFonts w:ascii="Times New Roman" w:hAnsi="Times New Roman"/>
          <w:sz w:val="24"/>
          <w:szCs w:val="24"/>
        </w:rPr>
      </w:pPr>
      <w:r w:rsidRPr="00DA21D6">
        <w:rPr>
          <w:rFonts w:ascii="Times New Roman" w:hAnsi="Times New Roman"/>
          <w:sz w:val="24"/>
          <w:szCs w:val="24"/>
        </w:rPr>
        <w:t>项目</w:t>
      </w:r>
      <w:r w:rsidR="00F404EB" w:rsidRPr="00DA21D6">
        <w:rPr>
          <w:rFonts w:ascii="Times New Roman" w:hAnsi="Times New Roman"/>
          <w:sz w:val="24"/>
          <w:szCs w:val="24"/>
        </w:rPr>
        <w:t>厂区</w:t>
      </w:r>
      <w:r w:rsidRPr="00DA21D6">
        <w:rPr>
          <w:rFonts w:ascii="Times New Roman" w:hAnsi="Times New Roman"/>
          <w:sz w:val="24"/>
          <w:szCs w:val="24"/>
        </w:rPr>
        <w:t>周围均为工业企业，工业企业的聚集可以营造很好的产业氛围，形成区域原料、生产、销售等有机产业链，增加区域经济活力，同时可为周边的居民提供就业机会，促进区域经济发展。</w:t>
      </w:r>
    </w:p>
    <w:p w:rsidR="00A21149" w:rsidRPr="00DA21D6" w:rsidRDefault="00A32440" w:rsidP="00DA21D6">
      <w:pPr>
        <w:adjustRightInd w:val="0"/>
        <w:snapToGrid w:val="0"/>
        <w:spacing w:line="460" w:lineRule="exact"/>
        <w:ind w:firstLineChars="200" w:firstLine="482"/>
        <w:rPr>
          <w:rFonts w:ascii="Times New Roman" w:hAnsi="Times New Roman"/>
          <w:b/>
          <w:sz w:val="24"/>
          <w:szCs w:val="24"/>
        </w:rPr>
      </w:pPr>
      <w:r w:rsidRPr="00DA21D6">
        <w:rPr>
          <w:rFonts w:ascii="Times New Roman" w:hAnsi="Times New Roman"/>
          <w:b/>
          <w:sz w:val="24"/>
          <w:szCs w:val="24"/>
        </w:rPr>
        <w:t>2.</w:t>
      </w:r>
      <w:r w:rsidR="00A21149" w:rsidRPr="00DA21D6">
        <w:rPr>
          <w:rFonts w:ascii="Times New Roman" w:hAnsi="Times New Roman"/>
          <w:b/>
          <w:sz w:val="24"/>
          <w:szCs w:val="24"/>
        </w:rPr>
        <w:t>对城市景观环境的影响分析</w:t>
      </w:r>
    </w:p>
    <w:p w:rsidR="00A21149" w:rsidRPr="00DA21D6" w:rsidRDefault="00A21149" w:rsidP="00DA21D6">
      <w:pPr>
        <w:adjustRightInd w:val="0"/>
        <w:snapToGrid w:val="0"/>
        <w:spacing w:line="460" w:lineRule="exact"/>
        <w:ind w:firstLineChars="200" w:firstLine="480"/>
        <w:rPr>
          <w:rFonts w:ascii="Times New Roman" w:hAnsi="Times New Roman"/>
          <w:sz w:val="24"/>
          <w:szCs w:val="24"/>
          <w:highlight w:val="green"/>
        </w:rPr>
      </w:pPr>
      <w:r w:rsidRPr="00DA21D6">
        <w:rPr>
          <w:rFonts w:ascii="Times New Roman" w:hAnsi="Times New Roman"/>
          <w:sz w:val="24"/>
          <w:szCs w:val="24"/>
        </w:rPr>
        <w:t>项目各建筑在景观上形成了丰富的层次感和空间感。用时通过厂区绿化、建筑布局、功能性场所设置等，形成花园式、生态型厂区，提高园区的美观度和品质。</w:t>
      </w:r>
    </w:p>
    <w:p w:rsidR="00EF51C1" w:rsidRPr="00C42C28" w:rsidRDefault="00703E52" w:rsidP="00FA5179">
      <w:pPr>
        <w:pStyle w:val="3"/>
        <w:spacing w:before="120"/>
      </w:pPr>
      <w:smartTag w:uri="urn:schemas-microsoft-com:office:smarttags" w:element="chsdate">
        <w:smartTagPr>
          <w:attr w:name="Year" w:val="1899"/>
          <w:attr w:name="Month" w:val="12"/>
          <w:attr w:name="Day" w:val="30"/>
          <w:attr w:name="IsLunarDate" w:val="False"/>
          <w:attr w:name="IsROCDate" w:val="False"/>
        </w:smartTagPr>
        <w:r w:rsidRPr="00C42C28">
          <w:t>7</w:t>
        </w:r>
        <w:r w:rsidR="00A21149" w:rsidRPr="00C42C28">
          <w:t>.2.2</w:t>
        </w:r>
      </w:smartTag>
      <w:r w:rsidR="00A21149" w:rsidRPr="00C42C28">
        <w:t>社会环境的负</w:t>
      </w:r>
      <w:r w:rsidR="00EF51C1" w:rsidRPr="00C42C28">
        <w:t>效益分析</w:t>
      </w:r>
    </w:p>
    <w:p w:rsidR="00C641E2" w:rsidRPr="00DA21D6" w:rsidRDefault="00A21149" w:rsidP="00DA21D6">
      <w:pPr>
        <w:spacing w:line="480" w:lineRule="exact"/>
        <w:ind w:firstLineChars="200" w:firstLine="480"/>
        <w:rPr>
          <w:rFonts w:ascii="Times New Roman" w:hAnsi="Times New Roman"/>
          <w:sz w:val="24"/>
          <w:szCs w:val="24"/>
        </w:rPr>
      </w:pPr>
      <w:r w:rsidRPr="00DA21D6">
        <w:rPr>
          <w:rFonts w:ascii="Times New Roman" w:hAnsi="Times New Roman"/>
          <w:sz w:val="24"/>
          <w:szCs w:val="24"/>
        </w:rPr>
        <w:t>建设项目的营运将导致废气、废水及固体废物排放量的增加，这将增加</w:t>
      </w:r>
      <w:r w:rsidR="008A231D" w:rsidRPr="00DA21D6">
        <w:rPr>
          <w:rFonts w:ascii="Times New Roman" w:hAnsi="Times New Roman"/>
          <w:sz w:val="24"/>
          <w:szCs w:val="24"/>
        </w:rPr>
        <w:t>安吉县</w:t>
      </w:r>
      <w:r w:rsidRPr="00DA21D6">
        <w:rPr>
          <w:rFonts w:ascii="Times New Roman" w:hAnsi="Times New Roman"/>
          <w:sz w:val="24"/>
          <w:szCs w:val="24"/>
        </w:rPr>
        <w:t>城市污水处理和垃圾处理的负荷</w:t>
      </w:r>
      <w:r w:rsidR="00A32440" w:rsidRPr="00DA21D6">
        <w:rPr>
          <w:rFonts w:ascii="Times New Roman" w:hAnsi="Times New Roman"/>
          <w:sz w:val="24"/>
          <w:szCs w:val="24"/>
        </w:rPr>
        <w:t>，同时对周围大气环境也有一定的影响</w:t>
      </w:r>
      <w:r w:rsidRPr="00DA21D6">
        <w:rPr>
          <w:rFonts w:ascii="Times New Roman" w:hAnsi="Times New Roman"/>
          <w:sz w:val="24"/>
          <w:szCs w:val="24"/>
        </w:rPr>
        <w:t>。</w:t>
      </w:r>
    </w:p>
    <w:p w:rsidR="00EF51C1" w:rsidRPr="00C42C28" w:rsidRDefault="00EF51C1" w:rsidP="005329B2">
      <w:pPr>
        <w:spacing w:line="440" w:lineRule="exact"/>
        <w:ind w:firstLineChars="200" w:firstLine="480"/>
        <w:rPr>
          <w:rFonts w:ascii="Times New Roman" w:hAnsi="Times New Roman"/>
          <w:color w:val="FF0000"/>
          <w:sz w:val="24"/>
          <w:szCs w:val="24"/>
        </w:rPr>
      </w:pPr>
    </w:p>
    <w:p w:rsidR="00EF51C1" w:rsidRPr="00C42C28" w:rsidRDefault="00703E52" w:rsidP="00CF53BF">
      <w:pPr>
        <w:pStyle w:val="2"/>
        <w:spacing w:before="120"/>
      </w:pPr>
      <w:bookmarkStart w:id="117" w:name="_Toc15729411"/>
      <w:r w:rsidRPr="00C42C28">
        <w:lastRenderedPageBreak/>
        <w:t>7</w:t>
      </w:r>
      <w:r w:rsidR="00A21149" w:rsidRPr="00C42C28">
        <w:t>.3</w:t>
      </w:r>
      <w:r w:rsidR="00EF51C1" w:rsidRPr="00C42C28">
        <w:t>环境</w:t>
      </w:r>
      <w:r w:rsidR="00A21149" w:rsidRPr="00C42C28">
        <w:t>经济损益</w:t>
      </w:r>
      <w:r w:rsidR="00EF51C1" w:rsidRPr="00C42C28">
        <w:t>分析</w:t>
      </w:r>
      <w:r w:rsidR="00A21149" w:rsidRPr="00C42C28">
        <w:t>结果</w:t>
      </w:r>
      <w:bookmarkEnd w:id="117"/>
    </w:p>
    <w:p w:rsidR="00F404EB" w:rsidRPr="00DA21D6" w:rsidRDefault="00F404EB" w:rsidP="00DA21D6">
      <w:pPr>
        <w:spacing w:line="480" w:lineRule="exact"/>
        <w:ind w:firstLine="482"/>
        <w:rPr>
          <w:rFonts w:ascii="Times New Roman" w:hAnsi="Times New Roman"/>
          <w:sz w:val="24"/>
          <w:szCs w:val="24"/>
        </w:rPr>
      </w:pPr>
      <w:r w:rsidRPr="00DA21D6">
        <w:rPr>
          <w:rFonts w:ascii="Times New Roman" w:hAnsi="Times New Roman"/>
          <w:sz w:val="24"/>
          <w:szCs w:val="24"/>
        </w:rPr>
        <w:t>项目建成营运后，将提升区域的工业品生产能力，促进该区域产业的发展，拉动区域</w:t>
      </w:r>
      <w:r w:rsidRPr="00DA21D6">
        <w:rPr>
          <w:rFonts w:ascii="Times New Roman" w:hAnsi="Times New Roman"/>
          <w:sz w:val="24"/>
          <w:szCs w:val="24"/>
        </w:rPr>
        <w:t>GDP</w:t>
      </w:r>
      <w:r w:rsidRPr="00DA21D6">
        <w:rPr>
          <w:rFonts w:ascii="Times New Roman" w:hAnsi="Times New Roman"/>
          <w:sz w:val="24"/>
          <w:szCs w:val="24"/>
        </w:rPr>
        <w:t>的增长。</w:t>
      </w:r>
    </w:p>
    <w:p w:rsidR="00C46FCF" w:rsidRPr="00DA21D6" w:rsidRDefault="00F404EB" w:rsidP="00DA21D6">
      <w:pPr>
        <w:spacing w:line="480" w:lineRule="exact"/>
        <w:ind w:firstLineChars="200" w:firstLine="480"/>
        <w:rPr>
          <w:rFonts w:ascii="Times New Roman" w:hAnsi="Times New Roman"/>
          <w:sz w:val="24"/>
          <w:szCs w:val="24"/>
        </w:rPr>
      </w:pPr>
      <w:r w:rsidRPr="00DA21D6">
        <w:rPr>
          <w:rFonts w:ascii="Times New Roman" w:hAnsi="Times New Roman"/>
          <w:sz w:val="24"/>
          <w:szCs w:val="24"/>
        </w:rPr>
        <w:t>项目建成后，区域流动人口数量将有一定的增加，并促进区域原料、生产、销售等有机产业链的形成，推动区域经济的发展；项目建设可提供较多的就业机会，增加周边居民收入，提升该区域的消费水平，提高该区域的消费指数；项目的建成营运将会促进该区域工业产业的发展，增加了当地的就业机会和人均收入，拉动区域</w:t>
      </w:r>
      <w:r w:rsidRPr="00DA21D6">
        <w:rPr>
          <w:rFonts w:ascii="Times New Roman" w:hAnsi="Times New Roman"/>
          <w:sz w:val="24"/>
          <w:szCs w:val="24"/>
        </w:rPr>
        <w:t>GDP</w:t>
      </w:r>
      <w:r w:rsidRPr="00DA21D6">
        <w:rPr>
          <w:rFonts w:ascii="Times New Roman" w:hAnsi="Times New Roman"/>
          <w:sz w:val="24"/>
          <w:szCs w:val="24"/>
        </w:rPr>
        <w:t>的增长，区域总体经济效益将会显著增长。</w:t>
      </w:r>
      <w:r w:rsidR="002D2176" w:rsidRPr="00DA21D6">
        <w:rPr>
          <w:rFonts w:ascii="Times New Roman" w:hAnsi="Times New Roman"/>
          <w:sz w:val="24"/>
          <w:szCs w:val="24"/>
        </w:rPr>
        <w:t>因此只要企业切实落实本环评提出的各项污染防治措施，保证污染物的达标排放，企业对周围环境的影响是可以承受的，能够做到环境效益、社会效益和经济效益三者的统一。</w:t>
      </w:r>
    </w:p>
    <w:p w:rsidR="00EF51C1" w:rsidRPr="00DA21D6" w:rsidRDefault="00EF51C1" w:rsidP="00DA21D6">
      <w:pPr>
        <w:pStyle w:val="a0"/>
        <w:spacing w:after="0" w:line="480" w:lineRule="exact"/>
        <w:ind w:firstLineChars="200" w:firstLine="480"/>
        <w:rPr>
          <w:rFonts w:ascii="Times New Roman" w:hAnsi="Times New Roman"/>
          <w:sz w:val="24"/>
          <w:szCs w:val="24"/>
        </w:rPr>
      </w:pPr>
    </w:p>
    <w:p w:rsidR="00EF51C1" w:rsidRPr="00C42C28" w:rsidRDefault="00EF51C1">
      <w:pPr>
        <w:pStyle w:val="a0"/>
        <w:rPr>
          <w:rFonts w:ascii="Times New Roman" w:hAnsi="Times New Roman"/>
          <w:color w:val="FF0000"/>
          <w:sz w:val="24"/>
          <w:szCs w:val="24"/>
        </w:rPr>
        <w:sectPr w:rsidR="00EF51C1" w:rsidRPr="00C42C28" w:rsidSect="00555DCD">
          <w:footerReference w:type="even" r:id="rId50"/>
          <w:footerReference w:type="default" r:id="rId51"/>
          <w:pgSz w:w="11907" w:h="16839" w:code="9"/>
          <w:pgMar w:top="1440" w:right="1797" w:bottom="1440" w:left="1797" w:header="851" w:footer="992" w:gutter="0"/>
          <w:cols w:space="425"/>
          <w:docGrid w:linePitch="381"/>
        </w:sectPr>
      </w:pPr>
    </w:p>
    <w:p w:rsidR="00296466" w:rsidRPr="00DA21D6" w:rsidRDefault="00703E52" w:rsidP="00296466">
      <w:pPr>
        <w:pStyle w:val="a5"/>
        <w:spacing w:before="120" w:after="120"/>
        <w:jc w:val="left"/>
        <w:rPr>
          <w:rFonts w:ascii="Times New Roman" w:hAnsi="Times New Roman"/>
        </w:rPr>
      </w:pPr>
      <w:bookmarkStart w:id="118" w:name="_Toc15729412"/>
      <w:r w:rsidRPr="00DA21D6">
        <w:rPr>
          <w:rFonts w:ascii="Times New Roman" w:hAnsi="Times New Roman"/>
        </w:rPr>
        <w:lastRenderedPageBreak/>
        <w:t>8</w:t>
      </w:r>
      <w:r w:rsidR="00296466" w:rsidRPr="00DA21D6">
        <w:rPr>
          <w:rFonts w:ascii="Times New Roman" w:hAnsi="Times New Roman"/>
        </w:rPr>
        <w:t>环境管理</w:t>
      </w:r>
      <w:r w:rsidR="00891C12" w:rsidRPr="00DA21D6">
        <w:rPr>
          <w:rFonts w:ascii="Times New Roman" w:hAnsi="Times New Roman"/>
        </w:rPr>
        <w:t>和环境</w:t>
      </w:r>
      <w:r w:rsidR="00296466" w:rsidRPr="00DA21D6">
        <w:rPr>
          <w:rFonts w:ascii="Times New Roman" w:hAnsi="Times New Roman"/>
        </w:rPr>
        <w:t>监测</w:t>
      </w:r>
      <w:bookmarkEnd w:id="118"/>
    </w:p>
    <w:p w:rsidR="00891C12" w:rsidRPr="00DA21D6" w:rsidRDefault="00891C12" w:rsidP="00DA21D6">
      <w:pPr>
        <w:pStyle w:val="a0"/>
        <w:spacing w:after="0" w:line="480" w:lineRule="exact"/>
        <w:ind w:firstLineChars="200" w:firstLine="480"/>
        <w:rPr>
          <w:rFonts w:ascii="Times New Roman" w:hAnsi="Times New Roman"/>
          <w:sz w:val="24"/>
          <w:szCs w:val="24"/>
        </w:rPr>
      </w:pPr>
      <w:r w:rsidRPr="00DA21D6">
        <w:rPr>
          <w:rFonts w:ascii="Times New Roman" w:hAnsi="Times New Roman"/>
          <w:sz w:val="24"/>
          <w:szCs w:val="24"/>
        </w:rPr>
        <w:t>环境管理和污染源监测是建设单位内部污染源监督管理的重要组成部分。在企业中，建立健全环保机构，加强环保管理工作，开展厂内环境监测、监督，并把环保工作纳入生产管理，有助于控制和减少污染物的排放、促进资源的合理回用，对减轻环境污染、保护环境有着重要的意义。</w:t>
      </w:r>
    </w:p>
    <w:p w:rsidR="00296466" w:rsidRPr="00C42C28" w:rsidRDefault="00703E52" w:rsidP="00CF53BF">
      <w:pPr>
        <w:pStyle w:val="2"/>
        <w:spacing w:before="120"/>
      </w:pPr>
      <w:bookmarkStart w:id="119" w:name="_Toc15729413"/>
      <w:r w:rsidRPr="00C42C28">
        <w:t>8</w:t>
      </w:r>
      <w:r w:rsidR="00296466" w:rsidRPr="00C42C28">
        <w:t>.1</w:t>
      </w:r>
      <w:r w:rsidR="00296466" w:rsidRPr="00C42C28">
        <w:t>环境管理</w:t>
      </w:r>
      <w:bookmarkEnd w:id="119"/>
    </w:p>
    <w:p w:rsidR="002D2176" w:rsidRPr="00DA21D6" w:rsidRDefault="002D2176" w:rsidP="00DA21D6">
      <w:pPr>
        <w:spacing w:line="480" w:lineRule="exact"/>
        <w:ind w:firstLineChars="200" w:firstLine="482"/>
        <w:rPr>
          <w:rFonts w:ascii="Times New Roman" w:hAnsi="Times New Roman"/>
          <w:b/>
          <w:bCs/>
          <w:sz w:val="24"/>
        </w:rPr>
      </w:pPr>
      <w:bookmarkStart w:id="120" w:name="_Toc59243700"/>
      <w:r w:rsidRPr="00DA21D6">
        <w:rPr>
          <w:rFonts w:ascii="Times New Roman" w:hAnsi="Times New Roman"/>
          <w:b/>
          <w:bCs/>
          <w:sz w:val="24"/>
        </w:rPr>
        <w:t>1.</w:t>
      </w:r>
      <w:r w:rsidRPr="00DA21D6">
        <w:rPr>
          <w:rFonts w:ascii="Times New Roman" w:hAnsi="Times New Roman"/>
          <w:b/>
          <w:bCs/>
          <w:sz w:val="24"/>
        </w:rPr>
        <w:t>环境管理的基本目的和目标</w:t>
      </w:r>
    </w:p>
    <w:p w:rsidR="002D2176" w:rsidRPr="00DA21D6" w:rsidRDefault="002D2176" w:rsidP="00DA21D6">
      <w:pPr>
        <w:spacing w:line="480" w:lineRule="exact"/>
        <w:ind w:firstLineChars="200" w:firstLine="480"/>
        <w:rPr>
          <w:rFonts w:ascii="Times New Roman" w:hAnsi="Times New Roman"/>
          <w:sz w:val="24"/>
        </w:rPr>
      </w:pPr>
      <w:r w:rsidRPr="00DA21D6">
        <w:rPr>
          <w:rFonts w:ascii="Times New Roman" w:hAnsi="Times New Roman"/>
          <w:sz w:val="24"/>
        </w:rPr>
        <w:t>任何建设项目均会对邻近环境产生不同程度的影响，必须通过采取相应的环境措施来减缓和消除不利的环境影响。为了保证环保措施的切实落实，使项目的社会、经济和环境效益得以协调发展，必须加强环境管理，使项目建设符合国家要求经济建设、社会发展和环境建设的同步规划、同步发展和同步实施的方针。</w:t>
      </w:r>
    </w:p>
    <w:p w:rsidR="002D2176" w:rsidRPr="00DA21D6" w:rsidRDefault="002D2176" w:rsidP="00DA21D6">
      <w:pPr>
        <w:spacing w:line="480" w:lineRule="exact"/>
        <w:ind w:firstLineChars="200" w:firstLine="482"/>
        <w:rPr>
          <w:rFonts w:ascii="Times New Roman" w:hAnsi="Times New Roman"/>
          <w:b/>
          <w:sz w:val="24"/>
        </w:rPr>
      </w:pPr>
      <w:r w:rsidRPr="00DA21D6">
        <w:rPr>
          <w:rFonts w:ascii="Times New Roman" w:hAnsi="Times New Roman"/>
          <w:b/>
          <w:sz w:val="24"/>
        </w:rPr>
        <w:t>2.</w:t>
      </w:r>
      <w:r w:rsidRPr="00DA21D6">
        <w:rPr>
          <w:rFonts w:ascii="Times New Roman" w:hAnsi="Times New Roman"/>
          <w:b/>
          <w:sz w:val="24"/>
        </w:rPr>
        <w:t>环境管理和监督机构</w:t>
      </w:r>
    </w:p>
    <w:p w:rsidR="00296466" w:rsidRPr="00DA21D6" w:rsidRDefault="002D2176" w:rsidP="00DA21D6">
      <w:pPr>
        <w:spacing w:line="480" w:lineRule="exact"/>
        <w:ind w:firstLine="560"/>
        <w:rPr>
          <w:rFonts w:ascii="Times New Roman" w:hAnsi="Times New Roman"/>
          <w:sz w:val="24"/>
        </w:rPr>
      </w:pPr>
      <w:r w:rsidRPr="00DA21D6">
        <w:rPr>
          <w:rFonts w:ascii="Times New Roman" w:hAnsi="Times New Roman"/>
          <w:sz w:val="24"/>
        </w:rPr>
        <w:t>根据《中华人民共和国环境保护法》、《建设项目环境保护管理办法》和《</w:t>
      </w:r>
      <w:r w:rsidR="00CD5534" w:rsidRPr="00DA21D6">
        <w:rPr>
          <w:rFonts w:ascii="Times New Roman" w:hAnsi="Times New Roman"/>
          <w:sz w:val="24"/>
        </w:rPr>
        <w:t>浙江省建设项目环境保护管理办法》</w:t>
      </w:r>
      <w:r w:rsidRPr="00DA21D6">
        <w:rPr>
          <w:rFonts w:ascii="Times New Roman" w:hAnsi="Times New Roman"/>
          <w:sz w:val="24"/>
        </w:rPr>
        <w:t>所规定的环境保护管理权限，建设项目的环境影响报告书由</w:t>
      </w:r>
      <w:r w:rsidR="00045B5A" w:rsidRPr="00DA21D6">
        <w:rPr>
          <w:rFonts w:ascii="Times New Roman" w:hAnsi="Times New Roman"/>
          <w:sz w:val="24"/>
        </w:rPr>
        <w:t>安吉县环境保护局</w:t>
      </w:r>
      <w:r w:rsidRPr="00DA21D6">
        <w:rPr>
          <w:rFonts w:ascii="Times New Roman" w:hAnsi="Times New Roman"/>
          <w:sz w:val="24"/>
        </w:rPr>
        <w:t>负责审批。</w:t>
      </w:r>
      <w:r w:rsidR="00045B5A" w:rsidRPr="00DA21D6">
        <w:rPr>
          <w:rFonts w:ascii="Times New Roman" w:hAnsi="Times New Roman"/>
          <w:sz w:val="24"/>
        </w:rPr>
        <w:t>同时安吉县环境保护局</w:t>
      </w:r>
      <w:r w:rsidRPr="00DA21D6">
        <w:rPr>
          <w:rFonts w:ascii="Times New Roman" w:hAnsi="Times New Roman"/>
          <w:sz w:val="24"/>
        </w:rPr>
        <w:t>根据项目的环境影响报告书所提出各项环保要求，负责工程的环保设施的验收，同时依据有关环保法规及对项目提出的各项环保要求，对项目在营运期的各项环保措施进行具体的监督和指导管理。</w:t>
      </w:r>
    </w:p>
    <w:p w:rsidR="00087019" w:rsidRPr="00DA21D6" w:rsidRDefault="00087019" w:rsidP="00DA21D6">
      <w:pPr>
        <w:spacing w:line="480" w:lineRule="exact"/>
        <w:ind w:firstLineChars="200" w:firstLine="482"/>
        <w:rPr>
          <w:rFonts w:ascii="Times New Roman" w:hAnsi="Times New Roman"/>
          <w:sz w:val="24"/>
        </w:rPr>
      </w:pPr>
      <w:r w:rsidRPr="00DA21D6">
        <w:rPr>
          <w:rFonts w:ascii="Times New Roman" w:hAnsi="Times New Roman"/>
          <w:b/>
          <w:sz w:val="24"/>
        </w:rPr>
        <w:t>3.</w:t>
      </w:r>
      <w:r w:rsidRPr="00DA21D6">
        <w:rPr>
          <w:rFonts w:ascii="Times New Roman" w:hAnsi="Times New Roman"/>
          <w:b/>
          <w:sz w:val="24"/>
        </w:rPr>
        <w:t>环境管理的主要内容</w:t>
      </w:r>
    </w:p>
    <w:p w:rsidR="00087019" w:rsidRPr="00DA21D6" w:rsidRDefault="00087019" w:rsidP="00DA21D6">
      <w:pPr>
        <w:spacing w:line="480" w:lineRule="exact"/>
        <w:ind w:firstLineChars="200" w:firstLine="480"/>
        <w:rPr>
          <w:rFonts w:ascii="Times New Roman" w:hAnsi="Times New Roman"/>
          <w:sz w:val="24"/>
        </w:rPr>
      </w:pPr>
      <w:r w:rsidRPr="00DA21D6">
        <w:rPr>
          <w:rFonts w:ascii="Times New Roman" w:hAnsi="Times New Roman"/>
          <w:sz w:val="24"/>
        </w:rPr>
        <w:t>（</w:t>
      </w:r>
      <w:r w:rsidRPr="00DA21D6">
        <w:rPr>
          <w:rFonts w:ascii="Times New Roman" w:hAnsi="Times New Roman"/>
          <w:sz w:val="24"/>
        </w:rPr>
        <w:t>1</w:t>
      </w:r>
      <w:r w:rsidRPr="00DA21D6">
        <w:rPr>
          <w:rFonts w:ascii="Times New Roman" w:hAnsi="Times New Roman"/>
          <w:sz w:val="24"/>
        </w:rPr>
        <w:t>）营运期各类环保设施的正常运行；</w:t>
      </w:r>
    </w:p>
    <w:p w:rsidR="00087019" w:rsidRPr="00DA21D6" w:rsidRDefault="00087019" w:rsidP="00DA21D6">
      <w:pPr>
        <w:spacing w:line="480" w:lineRule="exact"/>
        <w:ind w:firstLineChars="200" w:firstLine="480"/>
        <w:rPr>
          <w:rFonts w:ascii="Times New Roman" w:hAnsi="Times New Roman"/>
          <w:sz w:val="24"/>
        </w:rPr>
      </w:pPr>
      <w:r w:rsidRPr="00DA21D6">
        <w:rPr>
          <w:rFonts w:ascii="Times New Roman" w:hAnsi="Times New Roman"/>
          <w:sz w:val="24"/>
        </w:rPr>
        <w:t>（</w:t>
      </w:r>
      <w:r w:rsidRPr="00DA21D6">
        <w:rPr>
          <w:rFonts w:ascii="Times New Roman" w:hAnsi="Times New Roman"/>
          <w:sz w:val="24"/>
        </w:rPr>
        <w:t>2</w:t>
      </w:r>
      <w:r w:rsidRPr="00DA21D6">
        <w:rPr>
          <w:rFonts w:ascii="Times New Roman" w:hAnsi="Times New Roman"/>
          <w:sz w:val="24"/>
        </w:rPr>
        <w:t>）营运期各类污染物的达标排放；</w:t>
      </w:r>
    </w:p>
    <w:p w:rsidR="00087019" w:rsidRPr="00DA21D6" w:rsidRDefault="00087019" w:rsidP="00DA21D6">
      <w:pPr>
        <w:spacing w:line="480" w:lineRule="exact"/>
        <w:ind w:firstLineChars="200" w:firstLine="480"/>
        <w:rPr>
          <w:rFonts w:ascii="Times New Roman" w:hAnsi="Times New Roman"/>
          <w:sz w:val="24"/>
        </w:rPr>
      </w:pPr>
      <w:r w:rsidRPr="00DA21D6">
        <w:rPr>
          <w:rFonts w:ascii="Times New Roman" w:hAnsi="Times New Roman"/>
          <w:sz w:val="24"/>
        </w:rPr>
        <w:t>（</w:t>
      </w:r>
      <w:r w:rsidRPr="00DA21D6">
        <w:rPr>
          <w:rFonts w:ascii="Times New Roman" w:hAnsi="Times New Roman"/>
          <w:sz w:val="24"/>
        </w:rPr>
        <w:t>3</w:t>
      </w:r>
      <w:r w:rsidRPr="00DA21D6">
        <w:rPr>
          <w:rFonts w:ascii="Times New Roman" w:hAnsi="Times New Roman"/>
          <w:sz w:val="24"/>
        </w:rPr>
        <w:t>）各类环境管理制度的督促落实工作。</w:t>
      </w:r>
    </w:p>
    <w:p w:rsidR="00A61054" w:rsidRPr="00C42C28" w:rsidRDefault="00A61054" w:rsidP="00CF53BF">
      <w:pPr>
        <w:pStyle w:val="2"/>
        <w:spacing w:before="120"/>
      </w:pPr>
      <w:bookmarkStart w:id="121" w:name="_Toc15729414"/>
      <w:bookmarkEnd w:id="120"/>
      <w:r w:rsidRPr="00C42C28">
        <w:t>8.</w:t>
      </w:r>
      <w:r w:rsidR="00087019" w:rsidRPr="00C42C28">
        <w:t>2</w:t>
      </w:r>
      <w:r w:rsidRPr="00C42C28">
        <w:t>污染物排放清单</w:t>
      </w:r>
      <w:bookmarkEnd w:id="121"/>
    </w:p>
    <w:p w:rsidR="00A61054" w:rsidRPr="00DA21D6" w:rsidRDefault="00A61054" w:rsidP="00DA21D6">
      <w:pPr>
        <w:pStyle w:val="a1"/>
        <w:spacing w:line="480" w:lineRule="exact"/>
        <w:rPr>
          <w:sz w:val="24"/>
          <w:szCs w:val="24"/>
        </w:rPr>
      </w:pPr>
      <w:r w:rsidRPr="00DA21D6">
        <w:rPr>
          <w:sz w:val="24"/>
          <w:szCs w:val="24"/>
        </w:rPr>
        <w:t>为便于当地行政主管部门管理，便于对社会公开项目信息，根据导则要求，制定项目污染物排放清单，明确污染物排放的管理要求。项目污染物排放清单具体见表</w:t>
      </w:r>
      <w:r w:rsidRPr="00DA21D6">
        <w:rPr>
          <w:sz w:val="24"/>
          <w:szCs w:val="24"/>
        </w:rPr>
        <w:t>8-</w:t>
      </w:r>
      <w:r w:rsidR="00087019" w:rsidRPr="00DA21D6">
        <w:rPr>
          <w:sz w:val="24"/>
          <w:szCs w:val="24"/>
        </w:rPr>
        <w:t>1</w:t>
      </w:r>
      <w:r w:rsidRPr="00DA21D6">
        <w:rPr>
          <w:sz w:val="24"/>
          <w:szCs w:val="24"/>
        </w:rPr>
        <w:t>。</w:t>
      </w:r>
    </w:p>
    <w:p w:rsidR="00A27EEB" w:rsidRPr="00C42C28" w:rsidRDefault="00A27EEB" w:rsidP="00A61054">
      <w:pPr>
        <w:spacing w:line="440" w:lineRule="exact"/>
        <w:jc w:val="center"/>
        <w:rPr>
          <w:rFonts w:ascii="Times New Roman" w:hAnsi="Times New Roman"/>
          <w:b/>
          <w:bCs/>
          <w:color w:val="FF0000"/>
          <w:sz w:val="21"/>
          <w:szCs w:val="21"/>
        </w:rPr>
      </w:pPr>
    </w:p>
    <w:p w:rsidR="00A27EEB" w:rsidRPr="00C42C28" w:rsidRDefault="00A27EEB" w:rsidP="00A61054">
      <w:pPr>
        <w:spacing w:line="440" w:lineRule="exact"/>
        <w:jc w:val="center"/>
        <w:rPr>
          <w:rFonts w:ascii="Times New Roman" w:hAnsi="Times New Roman"/>
          <w:b/>
          <w:bCs/>
          <w:color w:val="FF0000"/>
          <w:sz w:val="21"/>
          <w:szCs w:val="21"/>
        </w:rPr>
      </w:pPr>
    </w:p>
    <w:p w:rsidR="00A61054" w:rsidRPr="00DA21D6" w:rsidRDefault="00A61054" w:rsidP="00A61054">
      <w:pPr>
        <w:spacing w:line="440" w:lineRule="exact"/>
        <w:jc w:val="center"/>
        <w:rPr>
          <w:rFonts w:ascii="Times New Roman" w:hAnsi="Times New Roman"/>
          <w:b/>
          <w:bCs/>
          <w:sz w:val="21"/>
          <w:szCs w:val="21"/>
        </w:rPr>
      </w:pPr>
      <w:r w:rsidRPr="00DA21D6">
        <w:rPr>
          <w:rFonts w:ascii="Times New Roman" w:hAnsi="Times New Roman"/>
          <w:b/>
          <w:bCs/>
          <w:sz w:val="21"/>
          <w:szCs w:val="21"/>
        </w:rPr>
        <w:lastRenderedPageBreak/>
        <w:t>表</w:t>
      </w:r>
      <w:r w:rsidRPr="00DA21D6">
        <w:rPr>
          <w:rFonts w:ascii="Times New Roman" w:hAnsi="Times New Roman"/>
          <w:b/>
          <w:bCs/>
          <w:sz w:val="21"/>
          <w:szCs w:val="21"/>
        </w:rPr>
        <w:t>8-</w:t>
      </w:r>
      <w:r w:rsidR="00087019" w:rsidRPr="00DA21D6">
        <w:rPr>
          <w:rFonts w:ascii="Times New Roman" w:hAnsi="Times New Roman"/>
          <w:b/>
          <w:bCs/>
          <w:sz w:val="21"/>
          <w:szCs w:val="21"/>
        </w:rPr>
        <w:t>1</w:t>
      </w:r>
      <w:r w:rsidRPr="00DA21D6">
        <w:rPr>
          <w:rFonts w:ascii="Times New Roman" w:hAnsi="Times New Roman"/>
          <w:b/>
          <w:bCs/>
          <w:sz w:val="21"/>
          <w:szCs w:val="21"/>
        </w:rPr>
        <w:t xml:space="preserve">    </w:t>
      </w:r>
      <w:r w:rsidRPr="00DA21D6">
        <w:rPr>
          <w:rFonts w:ascii="Times New Roman" w:hAnsi="Times New Roman"/>
          <w:b/>
          <w:bCs/>
          <w:sz w:val="21"/>
          <w:szCs w:val="21"/>
        </w:rPr>
        <w:t>项目污染物污染物排放清单</w:t>
      </w:r>
    </w:p>
    <w:tbl>
      <w:tblPr>
        <w:tblW w:w="8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7"/>
        <w:gridCol w:w="426"/>
        <w:gridCol w:w="103"/>
        <w:gridCol w:w="62"/>
        <w:gridCol w:w="145"/>
        <w:gridCol w:w="197"/>
        <w:gridCol w:w="85"/>
        <w:gridCol w:w="370"/>
        <w:gridCol w:w="154"/>
        <w:gridCol w:w="271"/>
        <w:gridCol w:w="64"/>
        <w:gridCol w:w="154"/>
        <w:gridCol w:w="65"/>
        <w:gridCol w:w="271"/>
        <w:gridCol w:w="152"/>
        <w:gridCol w:w="273"/>
        <w:gridCol w:w="297"/>
        <w:gridCol w:w="141"/>
        <w:gridCol w:w="524"/>
        <w:gridCol w:w="232"/>
        <w:gridCol w:w="165"/>
        <w:gridCol w:w="329"/>
        <w:gridCol w:w="89"/>
        <w:gridCol w:w="225"/>
        <w:gridCol w:w="412"/>
        <w:gridCol w:w="483"/>
        <w:gridCol w:w="136"/>
        <w:gridCol w:w="240"/>
        <w:gridCol w:w="194"/>
        <w:gridCol w:w="183"/>
        <w:gridCol w:w="381"/>
        <w:gridCol w:w="1095"/>
      </w:tblGrid>
      <w:tr w:rsidR="00A61054" w:rsidRPr="00C42C28" w:rsidTr="00FE5EDB">
        <w:tc>
          <w:tcPr>
            <w:tcW w:w="847" w:type="dxa"/>
            <w:vMerge w:val="restart"/>
            <w:vAlign w:val="center"/>
          </w:tcPr>
          <w:p w:rsidR="00A61054" w:rsidRPr="002016F3" w:rsidRDefault="00A61054" w:rsidP="00087019">
            <w:pPr>
              <w:pStyle w:val="aa"/>
              <w:spacing w:line="400" w:lineRule="exact"/>
              <w:ind w:firstLine="0"/>
              <w:jc w:val="center"/>
              <w:rPr>
                <w:rFonts w:ascii="Times New Roman" w:hAnsi="Times New Roman"/>
                <w:bCs/>
                <w:sz w:val="21"/>
                <w:szCs w:val="21"/>
              </w:rPr>
            </w:pPr>
            <w:r w:rsidRPr="002016F3">
              <w:rPr>
                <w:rFonts w:ascii="Times New Roman" w:hAnsi="Times New Roman"/>
                <w:bCs/>
                <w:sz w:val="21"/>
                <w:szCs w:val="21"/>
              </w:rPr>
              <w:t>单位基本情况</w:t>
            </w:r>
          </w:p>
        </w:tc>
        <w:tc>
          <w:tcPr>
            <w:tcW w:w="1877" w:type="dxa"/>
            <w:gridSpan w:val="10"/>
            <w:vAlign w:val="center"/>
          </w:tcPr>
          <w:p w:rsidR="00A61054" w:rsidRPr="002016F3" w:rsidRDefault="00A61054"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单位名称</w:t>
            </w:r>
          </w:p>
        </w:tc>
        <w:tc>
          <w:tcPr>
            <w:tcW w:w="6041" w:type="dxa"/>
            <w:gridSpan w:val="21"/>
            <w:vAlign w:val="center"/>
          </w:tcPr>
          <w:p w:rsidR="00A61054" w:rsidRPr="002016F3" w:rsidRDefault="00827FF1" w:rsidP="00FF4665">
            <w:pPr>
              <w:pStyle w:val="aa"/>
              <w:spacing w:line="240" w:lineRule="auto"/>
              <w:ind w:firstLine="0"/>
              <w:jc w:val="center"/>
              <w:rPr>
                <w:rFonts w:ascii="Times New Roman" w:hAnsi="Times New Roman"/>
                <w:bCs/>
                <w:sz w:val="21"/>
                <w:szCs w:val="21"/>
              </w:rPr>
            </w:pPr>
            <w:r w:rsidRPr="002016F3">
              <w:rPr>
                <w:rFonts w:ascii="Times New Roman" w:hAnsi="Times New Roman"/>
                <w:sz w:val="21"/>
                <w:szCs w:val="21"/>
              </w:rPr>
              <w:t>浙江德瑞新材料科技股份有限公司</w:t>
            </w:r>
          </w:p>
        </w:tc>
      </w:tr>
      <w:tr w:rsidR="00A61054" w:rsidRPr="00C42C28" w:rsidTr="00FE5EDB">
        <w:tc>
          <w:tcPr>
            <w:tcW w:w="847" w:type="dxa"/>
            <w:vMerge/>
            <w:vAlign w:val="center"/>
          </w:tcPr>
          <w:p w:rsidR="00A61054" w:rsidRPr="002016F3" w:rsidRDefault="00A61054" w:rsidP="00087019">
            <w:pPr>
              <w:pStyle w:val="aa"/>
              <w:spacing w:line="400" w:lineRule="exact"/>
              <w:ind w:firstLine="0"/>
              <w:jc w:val="center"/>
              <w:rPr>
                <w:rFonts w:ascii="Times New Roman" w:hAnsi="Times New Roman"/>
                <w:bCs/>
                <w:sz w:val="21"/>
                <w:szCs w:val="21"/>
              </w:rPr>
            </w:pPr>
          </w:p>
        </w:tc>
        <w:tc>
          <w:tcPr>
            <w:tcW w:w="1877" w:type="dxa"/>
            <w:gridSpan w:val="10"/>
            <w:vAlign w:val="center"/>
          </w:tcPr>
          <w:p w:rsidR="00A61054" w:rsidRPr="002016F3" w:rsidRDefault="00F471A8"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统一社会信用代码</w:t>
            </w:r>
          </w:p>
        </w:tc>
        <w:tc>
          <w:tcPr>
            <w:tcW w:w="6041" w:type="dxa"/>
            <w:gridSpan w:val="21"/>
            <w:vAlign w:val="center"/>
          </w:tcPr>
          <w:p w:rsidR="00A61054" w:rsidRPr="002016F3" w:rsidRDefault="002016F3" w:rsidP="00726B48">
            <w:pPr>
              <w:pStyle w:val="aa"/>
              <w:spacing w:line="240" w:lineRule="auto"/>
              <w:ind w:firstLine="0"/>
              <w:jc w:val="center"/>
              <w:rPr>
                <w:rFonts w:ascii="Times New Roman" w:hAnsi="Times New Roman"/>
                <w:bCs/>
                <w:sz w:val="21"/>
                <w:szCs w:val="21"/>
              </w:rPr>
            </w:pPr>
            <w:r w:rsidRPr="002016F3">
              <w:rPr>
                <w:rStyle w:val="apple-converted-space"/>
                <w:rFonts w:ascii="Times New Roman" w:hAnsi="Times New Roman"/>
                <w:sz w:val="21"/>
                <w:szCs w:val="21"/>
                <w:shd w:val="clear" w:color="auto" w:fill="FFFFFF"/>
              </w:rPr>
              <w:t> </w:t>
            </w:r>
            <w:r w:rsidRPr="002016F3">
              <w:rPr>
                <w:rFonts w:ascii="Times New Roman" w:hAnsi="Times New Roman"/>
                <w:sz w:val="21"/>
                <w:szCs w:val="21"/>
                <w:shd w:val="clear" w:color="auto" w:fill="FFFFFF"/>
              </w:rPr>
              <w:t>91330500MA2B4BH35B</w:t>
            </w:r>
          </w:p>
        </w:tc>
      </w:tr>
      <w:tr w:rsidR="00A61054" w:rsidRPr="00C42C28" w:rsidTr="00FE5EDB">
        <w:trPr>
          <w:trHeight w:val="170"/>
        </w:trPr>
        <w:tc>
          <w:tcPr>
            <w:tcW w:w="847" w:type="dxa"/>
            <w:vMerge/>
            <w:vAlign w:val="center"/>
          </w:tcPr>
          <w:p w:rsidR="00A61054" w:rsidRPr="002016F3" w:rsidRDefault="00A61054" w:rsidP="00087019">
            <w:pPr>
              <w:pStyle w:val="aa"/>
              <w:spacing w:line="400" w:lineRule="exact"/>
              <w:ind w:firstLine="0"/>
              <w:jc w:val="center"/>
              <w:rPr>
                <w:rFonts w:ascii="Times New Roman" w:hAnsi="Times New Roman"/>
                <w:bCs/>
                <w:sz w:val="21"/>
                <w:szCs w:val="21"/>
              </w:rPr>
            </w:pPr>
          </w:p>
        </w:tc>
        <w:tc>
          <w:tcPr>
            <w:tcW w:w="1877" w:type="dxa"/>
            <w:gridSpan w:val="10"/>
            <w:vAlign w:val="center"/>
          </w:tcPr>
          <w:p w:rsidR="00A61054" w:rsidRPr="002016F3" w:rsidRDefault="00A61054"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单位住所</w:t>
            </w:r>
          </w:p>
        </w:tc>
        <w:tc>
          <w:tcPr>
            <w:tcW w:w="6041" w:type="dxa"/>
            <w:gridSpan w:val="21"/>
            <w:vAlign w:val="center"/>
          </w:tcPr>
          <w:p w:rsidR="00A61054" w:rsidRPr="002016F3" w:rsidRDefault="00827FF1"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湖州南太湖高新技术产业园区</w:t>
            </w:r>
            <w:r w:rsidRPr="002016F3">
              <w:rPr>
                <w:rFonts w:ascii="Times New Roman" w:hAnsi="Times New Roman"/>
                <w:bCs/>
                <w:sz w:val="21"/>
                <w:szCs w:val="21"/>
              </w:rPr>
              <w:t>HD-05-01-03E</w:t>
            </w:r>
            <w:r w:rsidRPr="002016F3">
              <w:rPr>
                <w:rFonts w:ascii="Times New Roman" w:hAnsi="Times New Roman"/>
                <w:bCs/>
                <w:sz w:val="21"/>
                <w:szCs w:val="21"/>
              </w:rPr>
              <w:t>号地块</w:t>
            </w:r>
          </w:p>
        </w:tc>
      </w:tr>
      <w:tr w:rsidR="00A61054" w:rsidRPr="00C42C28" w:rsidTr="00FE5EDB">
        <w:trPr>
          <w:trHeight w:val="551"/>
        </w:trPr>
        <w:tc>
          <w:tcPr>
            <w:tcW w:w="847" w:type="dxa"/>
            <w:vMerge/>
            <w:vAlign w:val="center"/>
          </w:tcPr>
          <w:p w:rsidR="00A61054" w:rsidRPr="002016F3" w:rsidRDefault="00A61054" w:rsidP="00087019">
            <w:pPr>
              <w:pStyle w:val="aa"/>
              <w:spacing w:line="400" w:lineRule="exact"/>
              <w:ind w:firstLine="0"/>
              <w:jc w:val="center"/>
              <w:rPr>
                <w:rFonts w:ascii="Times New Roman" w:hAnsi="Times New Roman"/>
                <w:bCs/>
                <w:sz w:val="21"/>
                <w:szCs w:val="21"/>
              </w:rPr>
            </w:pPr>
          </w:p>
        </w:tc>
        <w:tc>
          <w:tcPr>
            <w:tcW w:w="1877" w:type="dxa"/>
            <w:gridSpan w:val="10"/>
            <w:vAlign w:val="center"/>
          </w:tcPr>
          <w:p w:rsidR="00A61054" w:rsidRPr="002016F3" w:rsidRDefault="00F471A8"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建设地址</w:t>
            </w:r>
          </w:p>
        </w:tc>
        <w:tc>
          <w:tcPr>
            <w:tcW w:w="6041" w:type="dxa"/>
            <w:gridSpan w:val="21"/>
            <w:vAlign w:val="center"/>
          </w:tcPr>
          <w:p w:rsidR="00DD5170" w:rsidRPr="002016F3" w:rsidRDefault="00827FF1"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湖州南太湖高新技术产业园区</w:t>
            </w:r>
            <w:r w:rsidRPr="002016F3">
              <w:rPr>
                <w:rFonts w:ascii="Times New Roman" w:hAnsi="Times New Roman"/>
                <w:bCs/>
                <w:sz w:val="21"/>
                <w:szCs w:val="21"/>
              </w:rPr>
              <w:t>HD-05-01-03E</w:t>
            </w:r>
            <w:r w:rsidRPr="002016F3">
              <w:rPr>
                <w:rFonts w:ascii="Times New Roman" w:hAnsi="Times New Roman"/>
                <w:bCs/>
                <w:sz w:val="21"/>
                <w:szCs w:val="21"/>
              </w:rPr>
              <w:t>号地块</w:t>
            </w:r>
          </w:p>
          <w:p w:rsidR="00A61054" w:rsidRPr="002016F3" w:rsidRDefault="00A3309A"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w:t>
            </w:r>
            <w:r w:rsidR="00DD5170" w:rsidRPr="002016F3">
              <w:rPr>
                <w:rFonts w:ascii="Times New Roman" w:hAnsi="Times New Roman"/>
                <w:bCs/>
                <w:sz w:val="21"/>
                <w:szCs w:val="21"/>
              </w:rPr>
              <w:t>东经</w:t>
            </w:r>
            <w:r w:rsidR="002016F3" w:rsidRPr="002016F3">
              <w:rPr>
                <w:rFonts w:ascii="Times New Roman" w:hAnsi="Times New Roman"/>
                <w:bCs/>
                <w:sz w:val="21"/>
                <w:szCs w:val="21"/>
              </w:rPr>
              <w:t>120.149899°</w:t>
            </w:r>
            <w:r w:rsidRPr="002016F3">
              <w:rPr>
                <w:rFonts w:ascii="Times New Roman" w:hAnsi="Times New Roman"/>
                <w:bCs/>
                <w:sz w:val="21"/>
                <w:szCs w:val="21"/>
              </w:rPr>
              <w:t>；</w:t>
            </w:r>
            <w:r w:rsidR="00DD5170" w:rsidRPr="002016F3">
              <w:rPr>
                <w:rFonts w:ascii="Times New Roman" w:hAnsi="Times New Roman"/>
                <w:bCs/>
                <w:sz w:val="21"/>
                <w:szCs w:val="21"/>
              </w:rPr>
              <w:t>北纬</w:t>
            </w:r>
            <w:r w:rsidR="002016F3" w:rsidRPr="002016F3">
              <w:rPr>
                <w:rFonts w:ascii="Times New Roman" w:hAnsi="Times New Roman"/>
                <w:bCs/>
                <w:sz w:val="21"/>
                <w:szCs w:val="21"/>
              </w:rPr>
              <w:t>30.892153°</w:t>
            </w:r>
            <w:r w:rsidRPr="002016F3">
              <w:rPr>
                <w:rFonts w:ascii="Times New Roman" w:hAnsi="Times New Roman"/>
                <w:bCs/>
                <w:sz w:val="21"/>
                <w:szCs w:val="21"/>
              </w:rPr>
              <w:t>）</w:t>
            </w:r>
          </w:p>
        </w:tc>
      </w:tr>
      <w:tr w:rsidR="001D12AD" w:rsidRPr="00C42C28" w:rsidTr="00FE5EDB">
        <w:tc>
          <w:tcPr>
            <w:tcW w:w="847" w:type="dxa"/>
            <w:vMerge/>
            <w:vAlign w:val="center"/>
          </w:tcPr>
          <w:p w:rsidR="00A61054" w:rsidRPr="00C42C28" w:rsidRDefault="00A61054" w:rsidP="00087019">
            <w:pPr>
              <w:pStyle w:val="aa"/>
              <w:spacing w:line="400" w:lineRule="exact"/>
              <w:ind w:firstLine="0"/>
              <w:jc w:val="center"/>
              <w:rPr>
                <w:rFonts w:ascii="Times New Roman" w:hAnsi="Times New Roman"/>
                <w:bCs/>
                <w:color w:val="FF0000"/>
                <w:sz w:val="21"/>
                <w:szCs w:val="21"/>
              </w:rPr>
            </w:pPr>
          </w:p>
        </w:tc>
        <w:tc>
          <w:tcPr>
            <w:tcW w:w="1877" w:type="dxa"/>
            <w:gridSpan w:val="10"/>
            <w:vAlign w:val="center"/>
          </w:tcPr>
          <w:p w:rsidR="00A61054" w:rsidRPr="002016F3" w:rsidRDefault="00A61054"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法定代表人</w:t>
            </w:r>
          </w:p>
        </w:tc>
        <w:tc>
          <w:tcPr>
            <w:tcW w:w="1877" w:type="dxa"/>
            <w:gridSpan w:val="8"/>
            <w:vAlign w:val="center"/>
          </w:tcPr>
          <w:p w:rsidR="00A61054" w:rsidRPr="002016F3" w:rsidRDefault="002016F3" w:rsidP="00FF4665">
            <w:pPr>
              <w:pStyle w:val="aa"/>
              <w:spacing w:line="240" w:lineRule="auto"/>
              <w:ind w:firstLine="0"/>
              <w:jc w:val="center"/>
              <w:rPr>
                <w:rFonts w:ascii="Times New Roman" w:hAnsi="Times New Roman"/>
                <w:bCs/>
                <w:sz w:val="21"/>
                <w:szCs w:val="21"/>
              </w:rPr>
            </w:pPr>
            <w:r w:rsidRPr="002016F3">
              <w:rPr>
                <w:rFonts w:ascii="Times New Roman" w:hAnsi="Times New Roman" w:hint="eastAsia"/>
                <w:bCs/>
                <w:sz w:val="21"/>
                <w:szCs w:val="21"/>
              </w:rPr>
              <w:t>钱博一</w:t>
            </w:r>
          </w:p>
        </w:tc>
        <w:tc>
          <w:tcPr>
            <w:tcW w:w="2071" w:type="dxa"/>
            <w:gridSpan w:val="8"/>
            <w:vAlign w:val="center"/>
          </w:tcPr>
          <w:p w:rsidR="00A61054" w:rsidRPr="002016F3" w:rsidRDefault="00A61054"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联系人</w:t>
            </w:r>
          </w:p>
        </w:tc>
        <w:tc>
          <w:tcPr>
            <w:tcW w:w="2093" w:type="dxa"/>
            <w:gridSpan w:val="5"/>
            <w:vAlign w:val="center"/>
          </w:tcPr>
          <w:p w:rsidR="00A61054" w:rsidRPr="002016F3" w:rsidRDefault="002016F3" w:rsidP="00FF4665">
            <w:pPr>
              <w:pStyle w:val="aa"/>
              <w:spacing w:line="240" w:lineRule="auto"/>
              <w:ind w:firstLine="0"/>
              <w:jc w:val="center"/>
              <w:rPr>
                <w:rFonts w:ascii="Times New Roman" w:hAnsi="Times New Roman"/>
                <w:bCs/>
                <w:sz w:val="21"/>
                <w:szCs w:val="21"/>
              </w:rPr>
            </w:pPr>
            <w:r w:rsidRPr="002016F3">
              <w:rPr>
                <w:rFonts w:ascii="Times New Roman" w:hAnsi="Times New Roman" w:hint="eastAsia"/>
                <w:bCs/>
                <w:sz w:val="21"/>
                <w:szCs w:val="21"/>
              </w:rPr>
              <w:t>邓立冬</w:t>
            </w:r>
          </w:p>
        </w:tc>
      </w:tr>
      <w:tr w:rsidR="001D12AD" w:rsidRPr="00C42C28" w:rsidTr="00FE5EDB">
        <w:tc>
          <w:tcPr>
            <w:tcW w:w="847" w:type="dxa"/>
            <w:vMerge/>
            <w:vAlign w:val="center"/>
          </w:tcPr>
          <w:p w:rsidR="00A61054" w:rsidRPr="00C42C28" w:rsidRDefault="00A61054" w:rsidP="00087019">
            <w:pPr>
              <w:pStyle w:val="aa"/>
              <w:spacing w:line="400" w:lineRule="exact"/>
              <w:ind w:firstLine="0"/>
              <w:jc w:val="center"/>
              <w:rPr>
                <w:rFonts w:ascii="Times New Roman" w:hAnsi="Times New Roman"/>
                <w:bCs/>
                <w:color w:val="FF0000"/>
                <w:sz w:val="21"/>
                <w:szCs w:val="21"/>
              </w:rPr>
            </w:pPr>
          </w:p>
        </w:tc>
        <w:tc>
          <w:tcPr>
            <w:tcW w:w="1877" w:type="dxa"/>
            <w:gridSpan w:val="10"/>
            <w:vAlign w:val="center"/>
          </w:tcPr>
          <w:p w:rsidR="00A61054" w:rsidRPr="002016F3" w:rsidRDefault="00A61054"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联系电话</w:t>
            </w:r>
          </w:p>
        </w:tc>
        <w:tc>
          <w:tcPr>
            <w:tcW w:w="1877" w:type="dxa"/>
            <w:gridSpan w:val="8"/>
            <w:vAlign w:val="center"/>
          </w:tcPr>
          <w:p w:rsidR="00A61054" w:rsidRPr="002016F3" w:rsidRDefault="002016F3" w:rsidP="002016F3">
            <w:pPr>
              <w:pStyle w:val="aa"/>
              <w:spacing w:line="240" w:lineRule="auto"/>
              <w:ind w:firstLine="0"/>
              <w:jc w:val="center"/>
              <w:rPr>
                <w:rFonts w:ascii="Times New Roman" w:hAnsi="Times New Roman"/>
                <w:bCs/>
                <w:sz w:val="21"/>
                <w:szCs w:val="21"/>
              </w:rPr>
            </w:pPr>
            <w:r w:rsidRPr="002016F3">
              <w:rPr>
                <w:rFonts w:ascii="Times New Roman" w:hAnsi="Times New Roman" w:hint="eastAsia"/>
                <w:bCs/>
                <w:sz w:val="21"/>
                <w:szCs w:val="21"/>
              </w:rPr>
              <w:t>13083918788</w:t>
            </w:r>
          </w:p>
        </w:tc>
        <w:tc>
          <w:tcPr>
            <w:tcW w:w="2071" w:type="dxa"/>
            <w:gridSpan w:val="8"/>
            <w:vAlign w:val="center"/>
          </w:tcPr>
          <w:p w:rsidR="00A61054" w:rsidRPr="002016F3" w:rsidRDefault="00A61054"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所属行业</w:t>
            </w:r>
          </w:p>
        </w:tc>
        <w:tc>
          <w:tcPr>
            <w:tcW w:w="2093" w:type="dxa"/>
            <w:gridSpan w:val="5"/>
            <w:vAlign w:val="center"/>
          </w:tcPr>
          <w:p w:rsidR="00A61054" w:rsidRPr="002016F3" w:rsidRDefault="002016F3" w:rsidP="002016F3">
            <w:pPr>
              <w:pStyle w:val="aa"/>
              <w:spacing w:line="240" w:lineRule="auto"/>
              <w:ind w:firstLine="0"/>
              <w:jc w:val="center"/>
              <w:rPr>
                <w:rFonts w:ascii="Times New Roman" w:hAnsi="Times New Roman"/>
                <w:bCs/>
                <w:sz w:val="21"/>
                <w:szCs w:val="21"/>
              </w:rPr>
            </w:pPr>
            <w:r w:rsidRPr="002016F3">
              <w:rPr>
                <w:rFonts w:ascii="Times New Roman" w:hAnsi="Times New Roman" w:hint="eastAsia"/>
                <w:bCs/>
                <w:sz w:val="21"/>
                <w:szCs w:val="21"/>
              </w:rPr>
              <w:t>汽车零部件及配件制造（</w:t>
            </w:r>
            <w:r w:rsidRPr="002016F3">
              <w:rPr>
                <w:rFonts w:ascii="Times New Roman" w:hAnsi="Times New Roman" w:hint="eastAsia"/>
                <w:bCs/>
                <w:sz w:val="21"/>
                <w:szCs w:val="21"/>
              </w:rPr>
              <w:t>C3670</w:t>
            </w:r>
            <w:r w:rsidRPr="002016F3">
              <w:rPr>
                <w:rFonts w:ascii="Times New Roman" w:hAnsi="Times New Roman" w:hint="eastAsia"/>
                <w:bCs/>
                <w:sz w:val="21"/>
                <w:szCs w:val="21"/>
              </w:rPr>
              <w:t>）</w:t>
            </w:r>
          </w:p>
        </w:tc>
      </w:tr>
      <w:tr w:rsidR="00A61054" w:rsidRPr="00C42C28" w:rsidTr="00FE5EDB">
        <w:tc>
          <w:tcPr>
            <w:tcW w:w="847" w:type="dxa"/>
            <w:vMerge/>
            <w:vAlign w:val="center"/>
          </w:tcPr>
          <w:p w:rsidR="00A61054" w:rsidRPr="00C42C28" w:rsidRDefault="00A61054" w:rsidP="00087019">
            <w:pPr>
              <w:pStyle w:val="aa"/>
              <w:spacing w:line="400" w:lineRule="exact"/>
              <w:ind w:firstLine="0"/>
              <w:jc w:val="center"/>
              <w:rPr>
                <w:rFonts w:ascii="Times New Roman" w:hAnsi="Times New Roman"/>
                <w:bCs/>
                <w:color w:val="FF0000"/>
                <w:sz w:val="21"/>
                <w:szCs w:val="21"/>
              </w:rPr>
            </w:pPr>
          </w:p>
        </w:tc>
        <w:tc>
          <w:tcPr>
            <w:tcW w:w="3754" w:type="dxa"/>
            <w:gridSpan w:val="18"/>
            <w:vAlign w:val="center"/>
          </w:tcPr>
          <w:p w:rsidR="00A61054" w:rsidRPr="002016F3" w:rsidRDefault="00F471A8"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项目所在地</w:t>
            </w:r>
            <w:r w:rsidR="00A61054" w:rsidRPr="002016F3">
              <w:rPr>
                <w:rFonts w:ascii="Times New Roman" w:hAnsi="Times New Roman"/>
                <w:bCs/>
                <w:sz w:val="21"/>
                <w:szCs w:val="21"/>
              </w:rPr>
              <w:t>所属</w:t>
            </w:r>
            <w:r w:rsidRPr="002016F3">
              <w:rPr>
                <w:rFonts w:ascii="Times New Roman" w:hAnsi="Times New Roman"/>
                <w:bCs/>
                <w:sz w:val="21"/>
                <w:szCs w:val="21"/>
              </w:rPr>
              <w:t>环境</w:t>
            </w:r>
            <w:r w:rsidR="00A61054" w:rsidRPr="002016F3">
              <w:rPr>
                <w:rFonts w:ascii="Times New Roman" w:hAnsi="Times New Roman"/>
                <w:bCs/>
                <w:sz w:val="21"/>
                <w:szCs w:val="21"/>
              </w:rPr>
              <w:t>功能区</w:t>
            </w:r>
            <w:r w:rsidRPr="002016F3">
              <w:rPr>
                <w:rFonts w:ascii="Times New Roman" w:hAnsi="Times New Roman"/>
                <w:bCs/>
                <w:sz w:val="21"/>
                <w:szCs w:val="21"/>
              </w:rPr>
              <w:t>划</w:t>
            </w:r>
          </w:p>
        </w:tc>
        <w:tc>
          <w:tcPr>
            <w:tcW w:w="4164" w:type="dxa"/>
            <w:gridSpan w:val="13"/>
            <w:vAlign w:val="center"/>
          </w:tcPr>
          <w:p w:rsidR="00A61054" w:rsidRPr="002016F3" w:rsidRDefault="007162B7" w:rsidP="00FF4665">
            <w:pPr>
              <w:pStyle w:val="aa"/>
              <w:spacing w:line="240" w:lineRule="auto"/>
              <w:ind w:leftChars="-38" w:left="1" w:rightChars="-18" w:right="-50" w:hangingChars="51" w:hanging="107"/>
              <w:jc w:val="center"/>
              <w:rPr>
                <w:rFonts w:ascii="Times New Roman" w:hAnsi="Times New Roman"/>
                <w:bCs/>
                <w:sz w:val="21"/>
                <w:szCs w:val="21"/>
              </w:rPr>
            </w:pPr>
            <w:r w:rsidRPr="002016F3">
              <w:rPr>
                <w:rFonts w:ascii="Times New Roman" w:hAnsi="Times New Roman"/>
                <w:bCs/>
                <w:sz w:val="21"/>
                <w:szCs w:val="21"/>
              </w:rPr>
              <w:t>吴兴高新区环境优化准入区（</w:t>
            </w:r>
            <w:r w:rsidRPr="002016F3">
              <w:rPr>
                <w:rFonts w:ascii="Times New Roman" w:hAnsi="Times New Roman"/>
                <w:bCs/>
                <w:sz w:val="21"/>
                <w:szCs w:val="21"/>
              </w:rPr>
              <w:t>0502-V-0-1</w:t>
            </w:r>
            <w:r w:rsidRPr="002016F3">
              <w:rPr>
                <w:rFonts w:ascii="Times New Roman" w:hAnsi="Times New Roman"/>
                <w:bCs/>
                <w:sz w:val="21"/>
                <w:szCs w:val="21"/>
              </w:rPr>
              <w:t>）</w:t>
            </w:r>
            <w:r w:rsidRPr="002016F3">
              <w:rPr>
                <w:rFonts w:ascii="Times New Roman" w:hAnsi="Times New Roman"/>
                <w:bCs/>
                <w:sz w:val="21"/>
                <w:szCs w:val="21"/>
              </w:rPr>
              <w:t>”</w:t>
            </w:r>
          </w:p>
        </w:tc>
      </w:tr>
      <w:tr w:rsidR="00A61054" w:rsidRPr="00C42C28" w:rsidTr="00FE5EDB">
        <w:tc>
          <w:tcPr>
            <w:tcW w:w="847" w:type="dxa"/>
            <w:vMerge/>
            <w:tcBorders>
              <w:bottom w:val="double" w:sz="4" w:space="0" w:color="auto"/>
            </w:tcBorders>
            <w:vAlign w:val="center"/>
          </w:tcPr>
          <w:p w:rsidR="00A61054" w:rsidRPr="00C42C28" w:rsidRDefault="00A61054" w:rsidP="00087019">
            <w:pPr>
              <w:pStyle w:val="aa"/>
              <w:spacing w:line="400" w:lineRule="exact"/>
              <w:ind w:firstLine="0"/>
              <w:jc w:val="center"/>
              <w:rPr>
                <w:rFonts w:ascii="Times New Roman" w:hAnsi="Times New Roman"/>
                <w:bCs/>
                <w:color w:val="FF0000"/>
                <w:sz w:val="21"/>
                <w:szCs w:val="21"/>
              </w:rPr>
            </w:pPr>
          </w:p>
        </w:tc>
        <w:tc>
          <w:tcPr>
            <w:tcW w:w="3754" w:type="dxa"/>
            <w:gridSpan w:val="18"/>
            <w:tcBorders>
              <w:bottom w:val="double" w:sz="4" w:space="0" w:color="auto"/>
            </w:tcBorders>
            <w:vAlign w:val="center"/>
          </w:tcPr>
          <w:p w:rsidR="00A61054" w:rsidRPr="002016F3" w:rsidRDefault="00A61054"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排放重点污染物及特征污染物种类</w:t>
            </w:r>
          </w:p>
        </w:tc>
        <w:tc>
          <w:tcPr>
            <w:tcW w:w="4164" w:type="dxa"/>
            <w:gridSpan w:val="13"/>
            <w:tcBorders>
              <w:bottom w:val="double" w:sz="4" w:space="0" w:color="auto"/>
            </w:tcBorders>
            <w:vAlign w:val="center"/>
          </w:tcPr>
          <w:p w:rsidR="00A61054" w:rsidRPr="002016F3" w:rsidRDefault="00A61054"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COD</w:t>
            </w:r>
            <w:r w:rsidRPr="002016F3">
              <w:rPr>
                <w:rFonts w:ascii="Times New Roman" w:hAnsi="Times New Roman"/>
                <w:bCs/>
                <w:sz w:val="21"/>
                <w:szCs w:val="21"/>
                <w:vertAlign w:val="subscript"/>
              </w:rPr>
              <w:t>Cr</w:t>
            </w:r>
            <w:r w:rsidRPr="002016F3">
              <w:rPr>
                <w:rFonts w:ascii="Times New Roman" w:hAnsi="Times New Roman"/>
                <w:bCs/>
                <w:sz w:val="21"/>
                <w:szCs w:val="21"/>
              </w:rPr>
              <w:t>、</w:t>
            </w:r>
            <w:r w:rsidRPr="002016F3">
              <w:rPr>
                <w:rFonts w:ascii="Times New Roman" w:hAnsi="Times New Roman"/>
                <w:bCs/>
                <w:sz w:val="21"/>
                <w:szCs w:val="21"/>
              </w:rPr>
              <w:t>NH</w:t>
            </w:r>
            <w:r w:rsidRPr="002016F3">
              <w:rPr>
                <w:rFonts w:ascii="Times New Roman" w:hAnsi="Times New Roman"/>
                <w:bCs/>
                <w:sz w:val="21"/>
                <w:szCs w:val="21"/>
                <w:vertAlign w:val="subscript"/>
              </w:rPr>
              <w:t>3</w:t>
            </w:r>
            <w:r w:rsidRPr="002016F3">
              <w:rPr>
                <w:rFonts w:ascii="Times New Roman" w:hAnsi="Times New Roman"/>
                <w:bCs/>
                <w:sz w:val="21"/>
                <w:szCs w:val="21"/>
              </w:rPr>
              <w:t>-N</w:t>
            </w:r>
            <w:r w:rsidR="00F471A8" w:rsidRPr="002016F3">
              <w:rPr>
                <w:rFonts w:ascii="Times New Roman" w:hAnsi="Times New Roman"/>
                <w:bCs/>
                <w:sz w:val="21"/>
                <w:szCs w:val="21"/>
              </w:rPr>
              <w:t>、</w:t>
            </w:r>
            <w:r w:rsidR="002016F3" w:rsidRPr="002016F3">
              <w:rPr>
                <w:rFonts w:ascii="Times New Roman" w:hAnsi="Times New Roman" w:hint="eastAsia"/>
                <w:bCs/>
                <w:sz w:val="21"/>
                <w:szCs w:val="21"/>
              </w:rPr>
              <w:t xml:space="preserve"> </w:t>
            </w:r>
            <w:r w:rsidR="006251C2" w:rsidRPr="002016F3">
              <w:rPr>
                <w:rFonts w:ascii="Times New Roman" w:hAnsi="Times New Roman"/>
                <w:bCs/>
                <w:sz w:val="21"/>
                <w:szCs w:val="21"/>
              </w:rPr>
              <w:t>烟粉尘、</w:t>
            </w:r>
            <w:r w:rsidR="00A27EEB" w:rsidRPr="002016F3">
              <w:rPr>
                <w:rFonts w:ascii="Times New Roman" w:hAnsi="Times New Roman"/>
                <w:bCs/>
                <w:sz w:val="21"/>
                <w:szCs w:val="21"/>
              </w:rPr>
              <w:t>VOC</w:t>
            </w:r>
            <w:r w:rsidR="00A27EEB" w:rsidRPr="002016F3">
              <w:rPr>
                <w:rFonts w:ascii="Times New Roman" w:hAnsi="Times New Roman"/>
                <w:bCs/>
                <w:sz w:val="21"/>
                <w:szCs w:val="21"/>
                <w:vertAlign w:val="subscript"/>
              </w:rPr>
              <w:t>S</w:t>
            </w:r>
          </w:p>
        </w:tc>
      </w:tr>
      <w:tr w:rsidR="001D12AD" w:rsidRPr="00C42C28" w:rsidTr="00FE5EDB">
        <w:trPr>
          <w:trHeight w:val="645"/>
        </w:trPr>
        <w:tc>
          <w:tcPr>
            <w:tcW w:w="847" w:type="dxa"/>
            <w:vMerge w:val="restart"/>
            <w:tcBorders>
              <w:top w:val="double" w:sz="4" w:space="0" w:color="auto"/>
            </w:tcBorders>
            <w:vAlign w:val="center"/>
          </w:tcPr>
          <w:p w:rsidR="00090E40" w:rsidRPr="002016F3" w:rsidRDefault="00090E40"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项目建设内容概况</w:t>
            </w:r>
          </w:p>
        </w:tc>
        <w:tc>
          <w:tcPr>
            <w:tcW w:w="933" w:type="dxa"/>
            <w:gridSpan w:val="5"/>
            <w:tcBorders>
              <w:top w:val="double" w:sz="4" w:space="0" w:color="auto"/>
              <w:bottom w:val="single" w:sz="4" w:space="0" w:color="auto"/>
            </w:tcBorders>
            <w:vAlign w:val="center"/>
          </w:tcPr>
          <w:p w:rsidR="00090E40" w:rsidRPr="002016F3" w:rsidRDefault="00090E40"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工程建设内容概况：</w:t>
            </w:r>
          </w:p>
        </w:tc>
        <w:tc>
          <w:tcPr>
            <w:tcW w:w="6985" w:type="dxa"/>
            <w:gridSpan w:val="26"/>
            <w:tcBorders>
              <w:top w:val="double" w:sz="4" w:space="0" w:color="auto"/>
              <w:bottom w:val="single" w:sz="4" w:space="0" w:color="auto"/>
            </w:tcBorders>
            <w:vAlign w:val="center"/>
          </w:tcPr>
          <w:p w:rsidR="00090E40" w:rsidRPr="002016F3" w:rsidRDefault="002016F3" w:rsidP="002016F3">
            <w:pPr>
              <w:pStyle w:val="aa"/>
              <w:spacing w:line="240" w:lineRule="auto"/>
              <w:ind w:firstLineChars="200" w:firstLine="420"/>
              <w:rPr>
                <w:rFonts w:ascii="Times New Roman" w:hAnsi="Times New Roman"/>
                <w:bCs/>
                <w:sz w:val="21"/>
                <w:szCs w:val="21"/>
              </w:rPr>
            </w:pPr>
            <w:r w:rsidRPr="002016F3">
              <w:rPr>
                <w:rFonts w:ascii="Times New Roman" w:hAnsi="Times New Roman"/>
                <w:bCs/>
                <w:sz w:val="21"/>
                <w:szCs w:val="21"/>
              </w:rPr>
              <w:t>浙江德瑞新材料科技股份有限公司</w:t>
            </w:r>
            <w:r w:rsidRPr="002016F3">
              <w:rPr>
                <w:rFonts w:ascii="Times New Roman" w:hAnsi="Times New Roman" w:hint="eastAsia"/>
                <w:bCs/>
                <w:sz w:val="21"/>
                <w:szCs w:val="21"/>
              </w:rPr>
              <w:t>征用</w:t>
            </w:r>
            <w:r w:rsidRPr="002016F3">
              <w:rPr>
                <w:rFonts w:ascii="Times New Roman" w:hAnsi="Times New Roman"/>
                <w:bCs/>
                <w:sz w:val="21"/>
                <w:szCs w:val="21"/>
              </w:rPr>
              <w:t>土地</w:t>
            </w:r>
            <w:r w:rsidRPr="002016F3">
              <w:rPr>
                <w:rFonts w:ascii="Times New Roman" w:hAnsi="Times New Roman"/>
                <w:bCs/>
                <w:sz w:val="21"/>
                <w:szCs w:val="21"/>
              </w:rPr>
              <w:t>57995</w:t>
            </w:r>
            <w:r w:rsidRPr="002016F3">
              <w:rPr>
                <w:rFonts w:ascii="Times New Roman" w:hAnsi="Times New Roman"/>
                <w:bCs/>
                <w:sz w:val="21"/>
                <w:szCs w:val="21"/>
              </w:rPr>
              <w:t>平方米，新建建筑面积</w:t>
            </w:r>
            <w:r w:rsidRPr="002016F3">
              <w:rPr>
                <w:rFonts w:ascii="Times New Roman" w:hAnsi="Times New Roman"/>
                <w:bCs/>
                <w:sz w:val="21"/>
                <w:szCs w:val="21"/>
              </w:rPr>
              <w:t>36217.9</w:t>
            </w:r>
            <w:r w:rsidRPr="002016F3">
              <w:rPr>
                <w:rFonts w:ascii="Times New Roman" w:hAnsi="Times New Roman"/>
                <w:bCs/>
                <w:sz w:val="21"/>
                <w:szCs w:val="21"/>
              </w:rPr>
              <w:t>平方米，购置料仓自动配料系统、密炼机、开炼机、高速混料机等设备，建设汽车传动系统关键零部件生产项目，形成年产</w:t>
            </w:r>
            <w:r w:rsidRPr="002016F3">
              <w:rPr>
                <w:rFonts w:ascii="Times New Roman" w:hAnsi="Times New Roman" w:hint="eastAsia"/>
                <w:bCs/>
                <w:sz w:val="21"/>
                <w:szCs w:val="21"/>
              </w:rPr>
              <w:t>20000</w:t>
            </w:r>
            <w:r w:rsidRPr="002016F3">
              <w:rPr>
                <w:rFonts w:ascii="Times New Roman" w:hAnsi="Times New Roman"/>
                <w:bCs/>
                <w:sz w:val="21"/>
                <w:szCs w:val="21"/>
              </w:rPr>
              <w:t>吨摩擦材料的生产能力</w:t>
            </w:r>
            <w:r w:rsidRPr="002016F3">
              <w:rPr>
                <w:rFonts w:ascii="Times New Roman" w:hAnsi="Times New Roman" w:hint="eastAsia"/>
                <w:bCs/>
                <w:sz w:val="21"/>
                <w:szCs w:val="21"/>
              </w:rPr>
              <w:t>（一期）。</w:t>
            </w:r>
          </w:p>
        </w:tc>
      </w:tr>
      <w:tr w:rsidR="00564DF2" w:rsidRPr="00C42C28" w:rsidTr="00FE5EDB">
        <w:trPr>
          <w:trHeight w:val="50"/>
        </w:trPr>
        <w:tc>
          <w:tcPr>
            <w:tcW w:w="847" w:type="dxa"/>
            <w:vMerge/>
            <w:tcBorders>
              <w:top w:val="double" w:sz="4" w:space="0" w:color="auto"/>
            </w:tcBorders>
            <w:vAlign w:val="center"/>
          </w:tcPr>
          <w:p w:rsidR="00090E40" w:rsidRPr="00C42C28" w:rsidRDefault="00090E40" w:rsidP="00FF4665">
            <w:pPr>
              <w:pStyle w:val="aa"/>
              <w:spacing w:line="240" w:lineRule="auto"/>
              <w:ind w:firstLine="0"/>
              <w:jc w:val="center"/>
              <w:rPr>
                <w:rFonts w:ascii="Times New Roman" w:hAnsi="Times New Roman"/>
                <w:bCs/>
                <w:color w:val="FF0000"/>
                <w:sz w:val="21"/>
                <w:szCs w:val="21"/>
              </w:rPr>
            </w:pPr>
          </w:p>
        </w:tc>
        <w:tc>
          <w:tcPr>
            <w:tcW w:w="591" w:type="dxa"/>
            <w:gridSpan w:val="3"/>
            <w:vMerge w:val="restart"/>
            <w:tcBorders>
              <w:top w:val="single" w:sz="4" w:space="0" w:color="auto"/>
            </w:tcBorders>
            <w:vAlign w:val="center"/>
          </w:tcPr>
          <w:p w:rsidR="00090E40" w:rsidRPr="002016F3" w:rsidRDefault="00090E40"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产品方案</w:t>
            </w:r>
          </w:p>
        </w:tc>
        <w:tc>
          <w:tcPr>
            <w:tcW w:w="2201" w:type="dxa"/>
            <w:gridSpan w:val="12"/>
            <w:tcBorders>
              <w:top w:val="single" w:sz="4" w:space="0" w:color="auto"/>
              <w:bottom w:val="nil"/>
            </w:tcBorders>
            <w:vAlign w:val="center"/>
          </w:tcPr>
          <w:p w:rsidR="00090E40" w:rsidRPr="002016F3" w:rsidRDefault="00090E40" w:rsidP="00FF4665">
            <w:pPr>
              <w:spacing w:line="240" w:lineRule="auto"/>
              <w:jc w:val="center"/>
              <w:rPr>
                <w:rFonts w:ascii="Times New Roman" w:hAnsi="Times New Roman"/>
                <w:sz w:val="21"/>
                <w:szCs w:val="21"/>
              </w:rPr>
            </w:pPr>
            <w:r w:rsidRPr="002016F3">
              <w:rPr>
                <w:rFonts w:ascii="Times New Roman" w:hAnsi="Times New Roman"/>
                <w:sz w:val="21"/>
                <w:szCs w:val="21"/>
              </w:rPr>
              <w:t>产品名称</w:t>
            </w:r>
          </w:p>
        </w:tc>
        <w:tc>
          <w:tcPr>
            <w:tcW w:w="2002" w:type="dxa"/>
            <w:gridSpan w:val="8"/>
            <w:tcBorders>
              <w:top w:val="single" w:sz="4" w:space="0" w:color="auto"/>
              <w:bottom w:val="nil"/>
            </w:tcBorders>
            <w:vAlign w:val="center"/>
          </w:tcPr>
          <w:p w:rsidR="00090E40" w:rsidRPr="002016F3" w:rsidRDefault="00090E40" w:rsidP="00FF4665">
            <w:pPr>
              <w:spacing w:line="240" w:lineRule="auto"/>
              <w:jc w:val="center"/>
              <w:rPr>
                <w:rFonts w:ascii="Times New Roman" w:hAnsi="Times New Roman"/>
                <w:sz w:val="21"/>
                <w:szCs w:val="21"/>
              </w:rPr>
            </w:pPr>
            <w:r w:rsidRPr="002016F3">
              <w:rPr>
                <w:rFonts w:ascii="Times New Roman" w:hAnsi="Times New Roman"/>
                <w:sz w:val="21"/>
                <w:szCs w:val="21"/>
              </w:rPr>
              <w:t>产量（套</w:t>
            </w:r>
            <w:r w:rsidRPr="002016F3">
              <w:rPr>
                <w:rFonts w:ascii="Times New Roman" w:hAnsi="Times New Roman"/>
                <w:sz w:val="21"/>
                <w:szCs w:val="21"/>
              </w:rPr>
              <w:t>/</w:t>
            </w:r>
            <w:r w:rsidRPr="002016F3">
              <w:rPr>
                <w:rFonts w:ascii="Times New Roman" w:hAnsi="Times New Roman"/>
                <w:sz w:val="21"/>
                <w:szCs w:val="21"/>
              </w:rPr>
              <w:t>年）</w:t>
            </w:r>
          </w:p>
        </w:tc>
        <w:tc>
          <w:tcPr>
            <w:tcW w:w="3124" w:type="dxa"/>
            <w:gridSpan w:val="8"/>
            <w:tcBorders>
              <w:top w:val="single" w:sz="4" w:space="0" w:color="auto"/>
              <w:bottom w:val="nil"/>
            </w:tcBorders>
            <w:vAlign w:val="center"/>
          </w:tcPr>
          <w:p w:rsidR="00090E40" w:rsidRPr="002016F3" w:rsidRDefault="00090E40" w:rsidP="00087019">
            <w:pPr>
              <w:pStyle w:val="aa"/>
              <w:spacing w:line="400" w:lineRule="exact"/>
              <w:ind w:firstLine="0"/>
              <w:jc w:val="center"/>
              <w:rPr>
                <w:rFonts w:ascii="Times New Roman" w:hAnsi="Times New Roman"/>
                <w:bCs/>
                <w:sz w:val="21"/>
                <w:szCs w:val="21"/>
              </w:rPr>
            </w:pPr>
            <w:r w:rsidRPr="002016F3">
              <w:rPr>
                <w:rFonts w:ascii="Times New Roman" w:hAnsi="Times New Roman"/>
                <w:bCs/>
                <w:sz w:val="21"/>
                <w:szCs w:val="21"/>
              </w:rPr>
              <w:t>备注</w:t>
            </w:r>
          </w:p>
        </w:tc>
      </w:tr>
      <w:tr w:rsidR="002016F3" w:rsidRPr="00C42C28" w:rsidTr="00223CAF">
        <w:trPr>
          <w:trHeight w:val="283"/>
        </w:trPr>
        <w:tc>
          <w:tcPr>
            <w:tcW w:w="847" w:type="dxa"/>
            <w:vMerge/>
            <w:tcBorders>
              <w:top w:val="double" w:sz="4" w:space="0" w:color="auto"/>
            </w:tcBorders>
            <w:vAlign w:val="center"/>
          </w:tcPr>
          <w:p w:rsidR="002016F3" w:rsidRPr="00C42C28" w:rsidRDefault="002016F3" w:rsidP="00FF4665">
            <w:pPr>
              <w:pStyle w:val="aa"/>
              <w:spacing w:line="240" w:lineRule="auto"/>
              <w:ind w:firstLine="0"/>
              <w:jc w:val="center"/>
              <w:rPr>
                <w:rFonts w:ascii="Times New Roman" w:hAnsi="Times New Roman"/>
                <w:bCs/>
                <w:color w:val="FF0000"/>
                <w:sz w:val="21"/>
                <w:szCs w:val="21"/>
              </w:rPr>
            </w:pPr>
          </w:p>
        </w:tc>
        <w:tc>
          <w:tcPr>
            <w:tcW w:w="591" w:type="dxa"/>
            <w:gridSpan w:val="3"/>
            <w:vMerge/>
            <w:vAlign w:val="center"/>
          </w:tcPr>
          <w:p w:rsidR="002016F3" w:rsidRPr="002016F3" w:rsidRDefault="002016F3" w:rsidP="00FF4665">
            <w:pPr>
              <w:pStyle w:val="aa"/>
              <w:spacing w:line="240" w:lineRule="auto"/>
              <w:ind w:firstLine="0"/>
              <w:jc w:val="center"/>
              <w:rPr>
                <w:rFonts w:ascii="Times New Roman" w:hAnsi="Times New Roman"/>
                <w:bCs/>
                <w:sz w:val="21"/>
                <w:szCs w:val="21"/>
              </w:rPr>
            </w:pPr>
          </w:p>
        </w:tc>
        <w:tc>
          <w:tcPr>
            <w:tcW w:w="2201" w:type="dxa"/>
            <w:gridSpan w:val="12"/>
            <w:tcBorders>
              <w:top w:val="single" w:sz="4" w:space="0" w:color="auto"/>
            </w:tcBorders>
            <w:vAlign w:val="center"/>
          </w:tcPr>
          <w:p w:rsidR="002016F3" w:rsidRPr="002016F3" w:rsidRDefault="002016F3" w:rsidP="00FF4665">
            <w:pPr>
              <w:adjustRightInd w:val="0"/>
              <w:snapToGrid w:val="0"/>
              <w:spacing w:line="240" w:lineRule="auto"/>
              <w:jc w:val="center"/>
              <w:rPr>
                <w:rFonts w:ascii="Times New Roman" w:hAnsi="Times New Roman"/>
                <w:sz w:val="21"/>
                <w:szCs w:val="21"/>
              </w:rPr>
            </w:pPr>
            <w:r w:rsidRPr="002016F3">
              <w:rPr>
                <w:rFonts w:ascii="Times New Roman" w:hAnsi="Times New Roman"/>
                <w:sz w:val="21"/>
                <w:szCs w:val="21"/>
              </w:rPr>
              <w:t>离合器面片</w:t>
            </w:r>
          </w:p>
        </w:tc>
        <w:tc>
          <w:tcPr>
            <w:tcW w:w="2002" w:type="dxa"/>
            <w:gridSpan w:val="8"/>
            <w:tcBorders>
              <w:top w:val="single" w:sz="4" w:space="0" w:color="auto"/>
            </w:tcBorders>
            <w:vAlign w:val="center"/>
          </w:tcPr>
          <w:p w:rsidR="002016F3" w:rsidRPr="002016F3" w:rsidRDefault="002016F3" w:rsidP="00FC02AD">
            <w:pPr>
              <w:spacing w:line="240" w:lineRule="auto"/>
              <w:jc w:val="center"/>
              <w:rPr>
                <w:rFonts w:ascii="Times New Roman" w:hAnsi="Times New Roman"/>
                <w:sz w:val="21"/>
                <w:szCs w:val="21"/>
              </w:rPr>
            </w:pPr>
            <w:r w:rsidRPr="002016F3">
              <w:rPr>
                <w:rFonts w:ascii="Times New Roman" w:hAnsi="Times New Roman" w:hint="eastAsia"/>
                <w:sz w:val="21"/>
                <w:szCs w:val="21"/>
              </w:rPr>
              <w:t>5</w:t>
            </w:r>
            <w:r w:rsidRPr="002016F3">
              <w:rPr>
                <w:rFonts w:ascii="Times New Roman" w:hAnsi="Times New Roman"/>
                <w:sz w:val="21"/>
                <w:szCs w:val="21"/>
              </w:rPr>
              <w:t>000</w:t>
            </w:r>
            <w:r w:rsidRPr="002016F3">
              <w:rPr>
                <w:rFonts w:ascii="Times New Roman" w:hAnsi="Times New Roman"/>
                <w:sz w:val="21"/>
                <w:szCs w:val="21"/>
              </w:rPr>
              <w:t>吨</w:t>
            </w:r>
          </w:p>
        </w:tc>
        <w:tc>
          <w:tcPr>
            <w:tcW w:w="3124" w:type="dxa"/>
            <w:gridSpan w:val="8"/>
            <w:vMerge w:val="restart"/>
            <w:tcBorders>
              <w:top w:val="single" w:sz="4" w:space="0" w:color="auto"/>
            </w:tcBorders>
            <w:vAlign w:val="center"/>
          </w:tcPr>
          <w:p w:rsidR="002016F3" w:rsidRPr="002016F3" w:rsidRDefault="002016F3" w:rsidP="00087019">
            <w:pPr>
              <w:pStyle w:val="aa"/>
              <w:spacing w:line="400" w:lineRule="exact"/>
              <w:ind w:firstLine="0"/>
              <w:jc w:val="center"/>
              <w:rPr>
                <w:rFonts w:ascii="Times New Roman" w:hAnsi="Times New Roman"/>
                <w:bCs/>
                <w:sz w:val="21"/>
                <w:szCs w:val="21"/>
              </w:rPr>
            </w:pPr>
            <w:r w:rsidRPr="002016F3">
              <w:rPr>
                <w:rFonts w:ascii="Times New Roman" w:hAnsi="Times New Roman" w:hint="eastAsia"/>
                <w:sz w:val="21"/>
                <w:szCs w:val="21"/>
                <w:lang w:val="de-DE"/>
              </w:rPr>
              <w:t>/</w:t>
            </w:r>
          </w:p>
        </w:tc>
      </w:tr>
      <w:tr w:rsidR="002016F3" w:rsidRPr="00C42C28" w:rsidTr="00FE5EDB">
        <w:trPr>
          <w:trHeight w:val="342"/>
        </w:trPr>
        <w:tc>
          <w:tcPr>
            <w:tcW w:w="847" w:type="dxa"/>
            <w:vMerge/>
            <w:tcBorders>
              <w:top w:val="double" w:sz="4" w:space="0" w:color="auto"/>
            </w:tcBorders>
            <w:vAlign w:val="center"/>
          </w:tcPr>
          <w:p w:rsidR="002016F3" w:rsidRPr="00C42C28" w:rsidRDefault="002016F3" w:rsidP="00FF4665">
            <w:pPr>
              <w:pStyle w:val="aa"/>
              <w:spacing w:line="240" w:lineRule="auto"/>
              <w:ind w:firstLine="0"/>
              <w:jc w:val="center"/>
              <w:rPr>
                <w:rFonts w:ascii="Times New Roman" w:hAnsi="Times New Roman"/>
                <w:bCs/>
                <w:color w:val="FF0000"/>
                <w:sz w:val="21"/>
                <w:szCs w:val="21"/>
              </w:rPr>
            </w:pPr>
          </w:p>
        </w:tc>
        <w:tc>
          <w:tcPr>
            <w:tcW w:w="591" w:type="dxa"/>
            <w:gridSpan w:val="3"/>
            <w:vMerge/>
            <w:vAlign w:val="center"/>
          </w:tcPr>
          <w:p w:rsidR="002016F3" w:rsidRPr="002016F3" w:rsidRDefault="002016F3" w:rsidP="00FF4665">
            <w:pPr>
              <w:pStyle w:val="aa"/>
              <w:spacing w:line="240" w:lineRule="auto"/>
              <w:ind w:firstLine="0"/>
              <w:jc w:val="center"/>
              <w:rPr>
                <w:rFonts w:ascii="Times New Roman" w:hAnsi="Times New Roman"/>
                <w:bCs/>
                <w:sz w:val="21"/>
                <w:szCs w:val="21"/>
              </w:rPr>
            </w:pPr>
          </w:p>
        </w:tc>
        <w:tc>
          <w:tcPr>
            <w:tcW w:w="2201" w:type="dxa"/>
            <w:gridSpan w:val="12"/>
            <w:vAlign w:val="center"/>
          </w:tcPr>
          <w:p w:rsidR="002016F3" w:rsidRPr="002016F3" w:rsidDel="00B2034D" w:rsidRDefault="002016F3" w:rsidP="00FF4665">
            <w:pPr>
              <w:adjustRightInd w:val="0"/>
              <w:snapToGrid w:val="0"/>
              <w:spacing w:line="240" w:lineRule="auto"/>
              <w:jc w:val="center"/>
              <w:rPr>
                <w:rFonts w:ascii="Times New Roman" w:hAnsi="Times New Roman"/>
                <w:sz w:val="21"/>
                <w:szCs w:val="21"/>
              </w:rPr>
            </w:pPr>
            <w:r w:rsidRPr="002016F3">
              <w:rPr>
                <w:rFonts w:ascii="Times New Roman" w:hAnsi="Times New Roman"/>
                <w:sz w:val="21"/>
                <w:szCs w:val="21"/>
              </w:rPr>
              <w:t>刹车片</w:t>
            </w:r>
          </w:p>
        </w:tc>
        <w:tc>
          <w:tcPr>
            <w:tcW w:w="2002" w:type="dxa"/>
            <w:gridSpan w:val="8"/>
            <w:tcBorders>
              <w:top w:val="single" w:sz="4" w:space="0" w:color="auto"/>
              <w:bottom w:val="single" w:sz="4" w:space="0" w:color="auto"/>
            </w:tcBorders>
            <w:vAlign w:val="center"/>
          </w:tcPr>
          <w:p w:rsidR="002016F3" w:rsidRPr="002016F3" w:rsidRDefault="002016F3" w:rsidP="00FC02AD">
            <w:pPr>
              <w:spacing w:line="240" w:lineRule="auto"/>
              <w:jc w:val="center"/>
              <w:rPr>
                <w:rFonts w:ascii="Times New Roman" w:hAnsi="Times New Roman"/>
                <w:sz w:val="21"/>
                <w:szCs w:val="21"/>
              </w:rPr>
            </w:pPr>
            <w:r w:rsidRPr="002016F3">
              <w:rPr>
                <w:rFonts w:ascii="Times New Roman" w:hAnsi="Times New Roman" w:hint="eastAsia"/>
                <w:sz w:val="21"/>
                <w:szCs w:val="21"/>
              </w:rPr>
              <w:t>15</w:t>
            </w:r>
            <w:r w:rsidRPr="002016F3">
              <w:rPr>
                <w:rFonts w:ascii="Times New Roman" w:hAnsi="Times New Roman"/>
                <w:sz w:val="21"/>
                <w:szCs w:val="21"/>
              </w:rPr>
              <w:t>000</w:t>
            </w:r>
            <w:r w:rsidRPr="002016F3">
              <w:rPr>
                <w:rFonts w:ascii="Times New Roman" w:hAnsi="Times New Roman"/>
                <w:sz w:val="21"/>
                <w:szCs w:val="21"/>
              </w:rPr>
              <w:t>吨</w:t>
            </w:r>
          </w:p>
        </w:tc>
        <w:tc>
          <w:tcPr>
            <w:tcW w:w="3124" w:type="dxa"/>
            <w:gridSpan w:val="8"/>
            <w:vMerge/>
            <w:vAlign w:val="center"/>
          </w:tcPr>
          <w:p w:rsidR="002016F3" w:rsidRPr="00C42C28" w:rsidRDefault="002016F3" w:rsidP="00087019">
            <w:pPr>
              <w:pStyle w:val="aa"/>
              <w:spacing w:line="400" w:lineRule="exact"/>
              <w:ind w:firstLine="0"/>
              <w:jc w:val="center"/>
              <w:rPr>
                <w:rFonts w:ascii="Times New Roman" w:hAnsi="Times New Roman"/>
                <w:bCs/>
                <w:color w:val="FF0000"/>
                <w:sz w:val="21"/>
                <w:szCs w:val="21"/>
              </w:rPr>
            </w:pPr>
          </w:p>
        </w:tc>
      </w:tr>
      <w:tr w:rsidR="00A7242C" w:rsidRPr="00C42C28" w:rsidTr="00FE5EDB">
        <w:trPr>
          <w:trHeight w:val="340"/>
        </w:trPr>
        <w:tc>
          <w:tcPr>
            <w:tcW w:w="847" w:type="dxa"/>
            <w:vMerge w:val="restart"/>
            <w:tcBorders>
              <w:top w:val="double" w:sz="4" w:space="0" w:color="auto"/>
            </w:tcBorders>
            <w:vAlign w:val="center"/>
          </w:tcPr>
          <w:p w:rsidR="004F4C1A" w:rsidRPr="002016F3" w:rsidRDefault="004F4C1A"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主要原辅材料情况</w:t>
            </w:r>
          </w:p>
        </w:tc>
        <w:tc>
          <w:tcPr>
            <w:tcW w:w="591" w:type="dxa"/>
            <w:gridSpan w:val="3"/>
            <w:tcBorders>
              <w:top w:val="double" w:sz="4" w:space="0" w:color="auto"/>
              <w:bottom w:val="single" w:sz="4" w:space="0" w:color="auto"/>
            </w:tcBorders>
            <w:vAlign w:val="center"/>
          </w:tcPr>
          <w:p w:rsidR="004F4C1A" w:rsidRPr="002016F3" w:rsidRDefault="004F4C1A"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序号</w:t>
            </w:r>
          </w:p>
        </w:tc>
        <w:tc>
          <w:tcPr>
            <w:tcW w:w="1286" w:type="dxa"/>
            <w:gridSpan w:val="7"/>
            <w:tcBorders>
              <w:top w:val="double" w:sz="4" w:space="0" w:color="auto"/>
              <w:bottom w:val="single" w:sz="4" w:space="0" w:color="auto"/>
            </w:tcBorders>
            <w:vAlign w:val="center"/>
          </w:tcPr>
          <w:p w:rsidR="004F4C1A" w:rsidRPr="002016F3" w:rsidRDefault="004F4C1A"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原料名称</w:t>
            </w:r>
          </w:p>
        </w:tc>
        <w:tc>
          <w:tcPr>
            <w:tcW w:w="915" w:type="dxa"/>
            <w:gridSpan w:val="5"/>
            <w:tcBorders>
              <w:top w:val="double" w:sz="4" w:space="0" w:color="auto"/>
              <w:bottom w:val="single" w:sz="4" w:space="0" w:color="auto"/>
            </w:tcBorders>
            <w:vAlign w:val="center"/>
          </w:tcPr>
          <w:p w:rsidR="004F4C1A" w:rsidRPr="002016F3" w:rsidRDefault="004F4C1A"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单位</w:t>
            </w:r>
          </w:p>
        </w:tc>
        <w:tc>
          <w:tcPr>
            <w:tcW w:w="1194" w:type="dxa"/>
            <w:gridSpan w:val="4"/>
            <w:tcBorders>
              <w:top w:val="double" w:sz="4" w:space="0" w:color="auto"/>
              <w:bottom w:val="single" w:sz="4" w:space="0" w:color="auto"/>
            </w:tcBorders>
            <w:vAlign w:val="center"/>
          </w:tcPr>
          <w:p w:rsidR="004F4C1A" w:rsidRPr="002016F3" w:rsidRDefault="004F4C1A"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消耗量</w:t>
            </w:r>
          </w:p>
        </w:tc>
        <w:tc>
          <w:tcPr>
            <w:tcW w:w="3932" w:type="dxa"/>
            <w:gridSpan w:val="12"/>
            <w:tcBorders>
              <w:top w:val="double" w:sz="4" w:space="0" w:color="auto"/>
              <w:bottom w:val="single" w:sz="4" w:space="0" w:color="auto"/>
            </w:tcBorders>
            <w:vAlign w:val="center"/>
          </w:tcPr>
          <w:p w:rsidR="004F4C1A" w:rsidRPr="002016F3" w:rsidRDefault="004F4C1A" w:rsidP="002C6F04">
            <w:pPr>
              <w:pStyle w:val="aa"/>
              <w:spacing w:line="360" w:lineRule="exact"/>
              <w:ind w:firstLine="0"/>
              <w:jc w:val="center"/>
              <w:rPr>
                <w:rFonts w:ascii="Times New Roman" w:hAnsi="Times New Roman"/>
                <w:bCs/>
                <w:sz w:val="21"/>
                <w:szCs w:val="21"/>
              </w:rPr>
            </w:pPr>
            <w:r w:rsidRPr="002016F3">
              <w:rPr>
                <w:rFonts w:ascii="Times New Roman" w:hAnsi="Times New Roman"/>
                <w:bCs/>
                <w:sz w:val="21"/>
                <w:szCs w:val="21"/>
              </w:rPr>
              <w:t>备注</w:t>
            </w:r>
          </w:p>
        </w:tc>
      </w:tr>
      <w:tr w:rsidR="002016F3" w:rsidRPr="00C42C28" w:rsidTr="00FE5EDB">
        <w:trPr>
          <w:trHeight w:val="340"/>
        </w:trPr>
        <w:tc>
          <w:tcPr>
            <w:tcW w:w="847" w:type="dxa"/>
            <w:vMerge/>
            <w:vAlign w:val="center"/>
          </w:tcPr>
          <w:p w:rsidR="002016F3" w:rsidRPr="002016F3" w:rsidRDefault="002016F3" w:rsidP="00FF4665">
            <w:pPr>
              <w:pStyle w:val="aa"/>
              <w:spacing w:line="240" w:lineRule="auto"/>
              <w:ind w:firstLine="0"/>
              <w:jc w:val="center"/>
              <w:rPr>
                <w:rFonts w:ascii="Times New Roman" w:hAnsi="Times New Roman"/>
                <w:bCs/>
                <w:sz w:val="21"/>
                <w:szCs w:val="21"/>
              </w:rPr>
            </w:pPr>
          </w:p>
        </w:tc>
        <w:tc>
          <w:tcPr>
            <w:tcW w:w="591" w:type="dxa"/>
            <w:gridSpan w:val="3"/>
            <w:tcBorders>
              <w:top w:val="single" w:sz="4" w:space="0" w:color="auto"/>
              <w:bottom w:val="single" w:sz="4" w:space="0" w:color="auto"/>
            </w:tcBorders>
            <w:vAlign w:val="center"/>
          </w:tcPr>
          <w:p w:rsidR="002016F3" w:rsidRPr="002016F3" w:rsidRDefault="002016F3"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1</w:t>
            </w:r>
          </w:p>
        </w:tc>
        <w:tc>
          <w:tcPr>
            <w:tcW w:w="1286" w:type="dxa"/>
            <w:gridSpan w:val="7"/>
            <w:tcBorders>
              <w:top w:val="single" w:sz="4" w:space="0" w:color="auto"/>
              <w:bottom w:val="single" w:sz="4" w:space="0" w:color="auto"/>
            </w:tcBorders>
            <w:vAlign w:val="center"/>
          </w:tcPr>
          <w:p w:rsidR="002016F3" w:rsidRPr="002016F3" w:rsidRDefault="002016F3" w:rsidP="00FC02AD">
            <w:pPr>
              <w:spacing w:line="240" w:lineRule="auto"/>
              <w:rPr>
                <w:rFonts w:ascii="Times New Roman" w:hAnsi="Times New Roman"/>
                <w:sz w:val="21"/>
                <w:szCs w:val="21"/>
              </w:rPr>
            </w:pPr>
            <w:r w:rsidRPr="002016F3">
              <w:rPr>
                <w:rFonts w:ascii="Times New Roman" w:hAnsi="Times New Roman"/>
                <w:sz w:val="21"/>
                <w:szCs w:val="21"/>
              </w:rPr>
              <w:t>合成橡胶</w:t>
            </w:r>
          </w:p>
        </w:tc>
        <w:tc>
          <w:tcPr>
            <w:tcW w:w="915" w:type="dxa"/>
            <w:gridSpan w:val="5"/>
            <w:tcBorders>
              <w:top w:val="single" w:sz="4" w:space="0" w:color="auto"/>
              <w:bottom w:val="single" w:sz="4" w:space="0" w:color="auto"/>
            </w:tcBorders>
            <w:vAlign w:val="center"/>
          </w:tcPr>
          <w:p w:rsidR="002016F3" w:rsidRPr="002016F3" w:rsidRDefault="002016F3" w:rsidP="00DF45C5">
            <w:pPr>
              <w:spacing w:line="240" w:lineRule="auto"/>
              <w:jc w:val="center"/>
              <w:rPr>
                <w:rFonts w:ascii="Times New Roman" w:hAnsi="Times New Roman"/>
                <w:sz w:val="21"/>
                <w:szCs w:val="21"/>
              </w:rPr>
            </w:pPr>
            <w:r w:rsidRPr="002016F3">
              <w:rPr>
                <w:rFonts w:ascii="Times New Roman" w:hAnsi="Times New Roman"/>
                <w:sz w:val="21"/>
                <w:szCs w:val="21"/>
              </w:rPr>
              <w:t>t/a</w:t>
            </w:r>
          </w:p>
        </w:tc>
        <w:tc>
          <w:tcPr>
            <w:tcW w:w="1194" w:type="dxa"/>
            <w:gridSpan w:val="4"/>
            <w:tcBorders>
              <w:top w:val="single" w:sz="4" w:space="0" w:color="auto"/>
              <w:bottom w:val="single" w:sz="4" w:space="0" w:color="auto"/>
            </w:tcBorders>
            <w:vAlign w:val="center"/>
          </w:tcPr>
          <w:p w:rsidR="002016F3" w:rsidRPr="002016F3" w:rsidRDefault="002016F3" w:rsidP="00FC02AD">
            <w:pPr>
              <w:pStyle w:val="32"/>
              <w:spacing w:line="240" w:lineRule="auto"/>
              <w:ind w:firstLine="0"/>
              <w:jc w:val="center"/>
              <w:rPr>
                <w:rFonts w:ascii="Times New Roman" w:hAnsi="Times New Roman"/>
                <w:sz w:val="21"/>
                <w:szCs w:val="21"/>
              </w:rPr>
            </w:pPr>
            <w:r w:rsidRPr="002016F3">
              <w:rPr>
                <w:rFonts w:ascii="Times New Roman" w:hAnsi="Times New Roman" w:hint="eastAsia"/>
                <w:sz w:val="21"/>
                <w:szCs w:val="21"/>
              </w:rPr>
              <w:t>5</w:t>
            </w:r>
            <w:r w:rsidRPr="002016F3">
              <w:rPr>
                <w:rFonts w:ascii="Times New Roman" w:hAnsi="Times New Roman"/>
                <w:sz w:val="21"/>
                <w:szCs w:val="21"/>
              </w:rPr>
              <w:t>00</w:t>
            </w:r>
          </w:p>
        </w:tc>
        <w:tc>
          <w:tcPr>
            <w:tcW w:w="3932" w:type="dxa"/>
            <w:gridSpan w:val="12"/>
            <w:tcBorders>
              <w:top w:val="single" w:sz="4" w:space="0" w:color="auto"/>
              <w:bottom w:val="single" w:sz="4" w:space="0" w:color="auto"/>
            </w:tcBorders>
            <w:vAlign w:val="center"/>
          </w:tcPr>
          <w:p w:rsidR="002016F3" w:rsidRPr="002016F3" w:rsidRDefault="002016F3" w:rsidP="000C19C7">
            <w:pPr>
              <w:spacing w:line="360" w:lineRule="exact"/>
              <w:ind w:leftChars="-40" w:left="-112" w:rightChars="-41" w:right="-115" w:firstLine="1"/>
              <w:jc w:val="center"/>
              <w:rPr>
                <w:rFonts w:ascii="Times New Roman" w:hAnsi="Times New Roman"/>
                <w:sz w:val="21"/>
                <w:szCs w:val="21"/>
              </w:rPr>
            </w:pPr>
            <w:r w:rsidRPr="002016F3">
              <w:rPr>
                <w:rFonts w:ascii="Times New Roman" w:hAnsi="Times New Roman"/>
                <w:sz w:val="21"/>
                <w:szCs w:val="21"/>
              </w:rPr>
              <w:t>/</w:t>
            </w:r>
          </w:p>
        </w:tc>
      </w:tr>
      <w:tr w:rsidR="002016F3" w:rsidRPr="00C42C28" w:rsidTr="00FE5EDB">
        <w:trPr>
          <w:trHeight w:val="340"/>
        </w:trPr>
        <w:tc>
          <w:tcPr>
            <w:tcW w:w="847" w:type="dxa"/>
            <w:vMerge/>
            <w:vAlign w:val="center"/>
          </w:tcPr>
          <w:p w:rsidR="002016F3" w:rsidRPr="002016F3" w:rsidRDefault="002016F3" w:rsidP="00FF4665">
            <w:pPr>
              <w:pStyle w:val="aa"/>
              <w:spacing w:line="240" w:lineRule="auto"/>
              <w:ind w:firstLine="0"/>
              <w:jc w:val="center"/>
              <w:rPr>
                <w:rFonts w:ascii="Times New Roman" w:hAnsi="Times New Roman"/>
                <w:bCs/>
                <w:sz w:val="21"/>
                <w:szCs w:val="21"/>
              </w:rPr>
            </w:pPr>
          </w:p>
        </w:tc>
        <w:tc>
          <w:tcPr>
            <w:tcW w:w="591" w:type="dxa"/>
            <w:gridSpan w:val="3"/>
            <w:tcBorders>
              <w:top w:val="single" w:sz="4" w:space="0" w:color="auto"/>
              <w:bottom w:val="single" w:sz="4" w:space="0" w:color="auto"/>
            </w:tcBorders>
            <w:vAlign w:val="center"/>
          </w:tcPr>
          <w:p w:rsidR="002016F3" w:rsidRPr="002016F3" w:rsidRDefault="002016F3"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2</w:t>
            </w:r>
          </w:p>
        </w:tc>
        <w:tc>
          <w:tcPr>
            <w:tcW w:w="1286" w:type="dxa"/>
            <w:gridSpan w:val="7"/>
            <w:tcBorders>
              <w:top w:val="single" w:sz="4" w:space="0" w:color="auto"/>
              <w:bottom w:val="single" w:sz="4" w:space="0" w:color="auto"/>
            </w:tcBorders>
            <w:vAlign w:val="center"/>
          </w:tcPr>
          <w:p w:rsidR="002016F3" w:rsidRPr="002016F3" w:rsidRDefault="002016F3" w:rsidP="00FC02AD">
            <w:pPr>
              <w:spacing w:line="240" w:lineRule="auto"/>
              <w:rPr>
                <w:rFonts w:ascii="Times New Roman" w:hAnsi="Times New Roman"/>
                <w:sz w:val="21"/>
                <w:szCs w:val="21"/>
              </w:rPr>
            </w:pPr>
            <w:r w:rsidRPr="002016F3">
              <w:rPr>
                <w:rFonts w:ascii="Times New Roman" w:hAnsi="Times New Roman"/>
                <w:sz w:val="21"/>
                <w:szCs w:val="21"/>
              </w:rPr>
              <w:t>钢板</w:t>
            </w:r>
          </w:p>
        </w:tc>
        <w:tc>
          <w:tcPr>
            <w:tcW w:w="915" w:type="dxa"/>
            <w:gridSpan w:val="5"/>
            <w:tcBorders>
              <w:top w:val="single" w:sz="4" w:space="0" w:color="auto"/>
              <w:bottom w:val="single" w:sz="4" w:space="0" w:color="auto"/>
            </w:tcBorders>
            <w:vAlign w:val="center"/>
          </w:tcPr>
          <w:p w:rsidR="002016F3" w:rsidRPr="002016F3" w:rsidRDefault="002016F3" w:rsidP="00DF45C5">
            <w:pPr>
              <w:spacing w:line="240" w:lineRule="auto"/>
              <w:jc w:val="center"/>
              <w:rPr>
                <w:rFonts w:ascii="Times New Roman" w:hAnsi="Times New Roman"/>
                <w:sz w:val="21"/>
                <w:szCs w:val="21"/>
              </w:rPr>
            </w:pPr>
            <w:r w:rsidRPr="002016F3">
              <w:rPr>
                <w:rFonts w:ascii="Times New Roman" w:hAnsi="Times New Roman"/>
                <w:sz w:val="21"/>
                <w:szCs w:val="21"/>
              </w:rPr>
              <w:t>t/a</w:t>
            </w:r>
          </w:p>
        </w:tc>
        <w:tc>
          <w:tcPr>
            <w:tcW w:w="1194" w:type="dxa"/>
            <w:gridSpan w:val="4"/>
            <w:tcBorders>
              <w:top w:val="single" w:sz="4" w:space="0" w:color="auto"/>
              <w:bottom w:val="single" w:sz="4" w:space="0" w:color="auto"/>
            </w:tcBorders>
            <w:vAlign w:val="center"/>
          </w:tcPr>
          <w:p w:rsidR="002016F3" w:rsidRPr="002016F3" w:rsidRDefault="002016F3" w:rsidP="00FC02AD">
            <w:pPr>
              <w:spacing w:line="240" w:lineRule="auto"/>
              <w:jc w:val="center"/>
              <w:rPr>
                <w:rFonts w:ascii="Times New Roman" w:hAnsi="Times New Roman"/>
                <w:sz w:val="21"/>
                <w:szCs w:val="21"/>
              </w:rPr>
            </w:pPr>
            <w:r w:rsidRPr="002016F3">
              <w:rPr>
                <w:rFonts w:ascii="Times New Roman" w:hAnsi="Times New Roman" w:hint="eastAsia"/>
                <w:sz w:val="21"/>
                <w:szCs w:val="21"/>
              </w:rPr>
              <w:t>2550</w:t>
            </w:r>
          </w:p>
        </w:tc>
        <w:tc>
          <w:tcPr>
            <w:tcW w:w="3932" w:type="dxa"/>
            <w:gridSpan w:val="12"/>
            <w:tcBorders>
              <w:top w:val="single" w:sz="4" w:space="0" w:color="auto"/>
              <w:bottom w:val="single" w:sz="4" w:space="0" w:color="auto"/>
            </w:tcBorders>
            <w:vAlign w:val="center"/>
          </w:tcPr>
          <w:p w:rsidR="002016F3" w:rsidRPr="002016F3" w:rsidRDefault="002016F3" w:rsidP="000C19C7">
            <w:pPr>
              <w:spacing w:line="360" w:lineRule="exact"/>
              <w:ind w:leftChars="-40" w:left="-112" w:rightChars="-41" w:right="-115" w:firstLine="1"/>
              <w:jc w:val="center"/>
              <w:rPr>
                <w:rFonts w:ascii="Times New Roman" w:hAnsi="Times New Roman"/>
                <w:sz w:val="21"/>
                <w:szCs w:val="21"/>
              </w:rPr>
            </w:pPr>
            <w:r w:rsidRPr="002016F3">
              <w:rPr>
                <w:rFonts w:ascii="Times New Roman" w:hAnsi="Times New Roman"/>
                <w:sz w:val="21"/>
                <w:szCs w:val="21"/>
              </w:rPr>
              <w:t>/</w:t>
            </w:r>
          </w:p>
        </w:tc>
      </w:tr>
      <w:tr w:rsidR="002016F3" w:rsidRPr="00C42C28" w:rsidTr="00FE5EDB">
        <w:trPr>
          <w:trHeight w:val="340"/>
        </w:trPr>
        <w:tc>
          <w:tcPr>
            <w:tcW w:w="847" w:type="dxa"/>
            <w:vMerge/>
            <w:vAlign w:val="center"/>
          </w:tcPr>
          <w:p w:rsidR="002016F3" w:rsidRPr="002016F3" w:rsidRDefault="002016F3" w:rsidP="00FF4665">
            <w:pPr>
              <w:pStyle w:val="aa"/>
              <w:spacing w:line="240" w:lineRule="auto"/>
              <w:ind w:firstLine="0"/>
              <w:jc w:val="center"/>
              <w:rPr>
                <w:rFonts w:ascii="Times New Roman" w:hAnsi="Times New Roman"/>
                <w:bCs/>
                <w:sz w:val="21"/>
                <w:szCs w:val="21"/>
              </w:rPr>
            </w:pPr>
          </w:p>
        </w:tc>
        <w:tc>
          <w:tcPr>
            <w:tcW w:w="591" w:type="dxa"/>
            <w:gridSpan w:val="3"/>
            <w:tcBorders>
              <w:top w:val="single" w:sz="4" w:space="0" w:color="auto"/>
              <w:bottom w:val="single" w:sz="4" w:space="0" w:color="auto"/>
            </w:tcBorders>
            <w:vAlign w:val="center"/>
          </w:tcPr>
          <w:p w:rsidR="002016F3" w:rsidRPr="002016F3" w:rsidRDefault="002016F3"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3</w:t>
            </w:r>
          </w:p>
        </w:tc>
        <w:tc>
          <w:tcPr>
            <w:tcW w:w="1286" w:type="dxa"/>
            <w:gridSpan w:val="7"/>
            <w:tcBorders>
              <w:top w:val="single" w:sz="4" w:space="0" w:color="auto"/>
              <w:bottom w:val="single" w:sz="4" w:space="0" w:color="auto"/>
            </w:tcBorders>
            <w:vAlign w:val="center"/>
          </w:tcPr>
          <w:p w:rsidR="002016F3" w:rsidRPr="002016F3" w:rsidRDefault="002016F3" w:rsidP="00FC02AD">
            <w:pPr>
              <w:spacing w:line="240" w:lineRule="auto"/>
              <w:rPr>
                <w:rFonts w:ascii="Times New Roman" w:hAnsi="Times New Roman"/>
                <w:sz w:val="21"/>
                <w:szCs w:val="21"/>
              </w:rPr>
            </w:pPr>
            <w:r w:rsidRPr="002016F3">
              <w:rPr>
                <w:rFonts w:ascii="Times New Roman" w:hAnsi="Times New Roman"/>
                <w:sz w:val="21"/>
                <w:szCs w:val="21"/>
              </w:rPr>
              <w:t>酚醛树脂</w:t>
            </w:r>
          </w:p>
        </w:tc>
        <w:tc>
          <w:tcPr>
            <w:tcW w:w="915" w:type="dxa"/>
            <w:gridSpan w:val="5"/>
            <w:tcBorders>
              <w:top w:val="single" w:sz="4" w:space="0" w:color="auto"/>
              <w:bottom w:val="single" w:sz="4" w:space="0" w:color="auto"/>
            </w:tcBorders>
            <w:vAlign w:val="center"/>
          </w:tcPr>
          <w:p w:rsidR="002016F3" w:rsidRPr="002016F3" w:rsidRDefault="002016F3" w:rsidP="00DF45C5">
            <w:pPr>
              <w:spacing w:line="240" w:lineRule="auto"/>
              <w:jc w:val="center"/>
              <w:rPr>
                <w:rFonts w:ascii="Times New Roman" w:hAnsi="Times New Roman"/>
                <w:sz w:val="21"/>
                <w:szCs w:val="21"/>
              </w:rPr>
            </w:pPr>
            <w:r w:rsidRPr="002016F3">
              <w:rPr>
                <w:rFonts w:ascii="Times New Roman" w:hAnsi="Times New Roman"/>
                <w:sz w:val="21"/>
                <w:szCs w:val="21"/>
              </w:rPr>
              <w:t>t/a</w:t>
            </w:r>
          </w:p>
        </w:tc>
        <w:tc>
          <w:tcPr>
            <w:tcW w:w="1194" w:type="dxa"/>
            <w:gridSpan w:val="4"/>
            <w:tcBorders>
              <w:top w:val="single" w:sz="4" w:space="0" w:color="auto"/>
              <w:bottom w:val="single" w:sz="4" w:space="0" w:color="auto"/>
            </w:tcBorders>
            <w:vAlign w:val="center"/>
          </w:tcPr>
          <w:p w:rsidR="002016F3" w:rsidRPr="002016F3" w:rsidRDefault="002016F3" w:rsidP="00FC02AD">
            <w:pPr>
              <w:pStyle w:val="32"/>
              <w:spacing w:line="240" w:lineRule="auto"/>
              <w:ind w:firstLine="0"/>
              <w:jc w:val="center"/>
              <w:rPr>
                <w:rFonts w:ascii="Times New Roman" w:hAnsi="Times New Roman"/>
                <w:sz w:val="21"/>
                <w:szCs w:val="21"/>
              </w:rPr>
            </w:pPr>
            <w:r w:rsidRPr="002016F3">
              <w:rPr>
                <w:rFonts w:ascii="Times New Roman" w:hAnsi="Times New Roman" w:hint="eastAsia"/>
                <w:sz w:val="21"/>
                <w:szCs w:val="21"/>
              </w:rPr>
              <w:t>160</w:t>
            </w:r>
            <w:r w:rsidRPr="002016F3">
              <w:rPr>
                <w:rFonts w:ascii="Times New Roman" w:hAnsi="Times New Roman"/>
                <w:sz w:val="21"/>
                <w:szCs w:val="21"/>
              </w:rPr>
              <w:t>0</w:t>
            </w:r>
          </w:p>
        </w:tc>
        <w:tc>
          <w:tcPr>
            <w:tcW w:w="3932" w:type="dxa"/>
            <w:gridSpan w:val="12"/>
            <w:tcBorders>
              <w:top w:val="single" w:sz="4" w:space="0" w:color="auto"/>
            </w:tcBorders>
            <w:vAlign w:val="center"/>
          </w:tcPr>
          <w:p w:rsidR="002016F3" w:rsidRPr="002016F3" w:rsidRDefault="002016F3" w:rsidP="007638E7">
            <w:pPr>
              <w:spacing w:line="240" w:lineRule="auto"/>
              <w:jc w:val="center"/>
              <w:rPr>
                <w:rFonts w:ascii="Times New Roman" w:hAnsi="Times New Roman"/>
                <w:sz w:val="21"/>
                <w:szCs w:val="21"/>
              </w:rPr>
            </w:pPr>
            <w:r w:rsidRPr="002016F3">
              <w:rPr>
                <w:rFonts w:ascii="Times New Roman" w:hAnsi="Times New Roman"/>
                <w:sz w:val="21"/>
                <w:szCs w:val="21"/>
              </w:rPr>
              <w:t>/</w:t>
            </w:r>
          </w:p>
        </w:tc>
      </w:tr>
      <w:tr w:rsidR="002016F3" w:rsidRPr="00C42C28" w:rsidTr="00FE5EDB">
        <w:trPr>
          <w:trHeight w:val="340"/>
        </w:trPr>
        <w:tc>
          <w:tcPr>
            <w:tcW w:w="847" w:type="dxa"/>
            <w:vMerge/>
            <w:vAlign w:val="center"/>
          </w:tcPr>
          <w:p w:rsidR="002016F3" w:rsidRPr="002016F3" w:rsidRDefault="002016F3" w:rsidP="00FF4665">
            <w:pPr>
              <w:pStyle w:val="aa"/>
              <w:spacing w:line="240" w:lineRule="auto"/>
              <w:ind w:firstLine="0"/>
              <w:jc w:val="center"/>
              <w:rPr>
                <w:rFonts w:ascii="Times New Roman" w:hAnsi="Times New Roman"/>
                <w:bCs/>
                <w:sz w:val="21"/>
                <w:szCs w:val="21"/>
              </w:rPr>
            </w:pPr>
          </w:p>
        </w:tc>
        <w:tc>
          <w:tcPr>
            <w:tcW w:w="591" w:type="dxa"/>
            <w:gridSpan w:val="3"/>
            <w:tcBorders>
              <w:top w:val="single" w:sz="4" w:space="0" w:color="auto"/>
              <w:bottom w:val="single" w:sz="4" w:space="0" w:color="auto"/>
            </w:tcBorders>
            <w:vAlign w:val="center"/>
          </w:tcPr>
          <w:p w:rsidR="002016F3" w:rsidRPr="002016F3" w:rsidRDefault="002016F3"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4</w:t>
            </w:r>
          </w:p>
        </w:tc>
        <w:tc>
          <w:tcPr>
            <w:tcW w:w="1286" w:type="dxa"/>
            <w:gridSpan w:val="7"/>
            <w:tcBorders>
              <w:top w:val="single" w:sz="4" w:space="0" w:color="auto"/>
              <w:bottom w:val="single" w:sz="4" w:space="0" w:color="auto"/>
            </w:tcBorders>
            <w:vAlign w:val="center"/>
          </w:tcPr>
          <w:p w:rsidR="002016F3" w:rsidRPr="002016F3" w:rsidRDefault="002016F3" w:rsidP="00FC02AD">
            <w:pPr>
              <w:spacing w:line="240" w:lineRule="auto"/>
              <w:rPr>
                <w:rFonts w:ascii="Times New Roman" w:hAnsi="Times New Roman"/>
                <w:sz w:val="21"/>
                <w:szCs w:val="21"/>
              </w:rPr>
            </w:pPr>
            <w:r w:rsidRPr="002016F3">
              <w:rPr>
                <w:rFonts w:ascii="Times New Roman" w:hAnsi="Times New Roman"/>
                <w:sz w:val="21"/>
                <w:szCs w:val="21"/>
              </w:rPr>
              <w:t>复合纤维</w:t>
            </w:r>
          </w:p>
        </w:tc>
        <w:tc>
          <w:tcPr>
            <w:tcW w:w="915" w:type="dxa"/>
            <w:gridSpan w:val="5"/>
            <w:tcBorders>
              <w:top w:val="single" w:sz="4" w:space="0" w:color="auto"/>
              <w:bottom w:val="single" w:sz="4" w:space="0" w:color="auto"/>
            </w:tcBorders>
            <w:vAlign w:val="center"/>
          </w:tcPr>
          <w:p w:rsidR="002016F3" w:rsidRPr="002016F3" w:rsidRDefault="002016F3" w:rsidP="00DF45C5">
            <w:pPr>
              <w:spacing w:line="240" w:lineRule="auto"/>
              <w:jc w:val="center"/>
              <w:rPr>
                <w:rFonts w:ascii="Times New Roman" w:hAnsi="Times New Roman"/>
                <w:sz w:val="21"/>
                <w:szCs w:val="21"/>
              </w:rPr>
            </w:pPr>
            <w:r w:rsidRPr="002016F3">
              <w:rPr>
                <w:rFonts w:ascii="Times New Roman" w:hAnsi="Times New Roman"/>
                <w:sz w:val="21"/>
                <w:szCs w:val="21"/>
              </w:rPr>
              <w:t>t/a</w:t>
            </w:r>
          </w:p>
        </w:tc>
        <w:tc>
          <w:tcPr>
            <w:tcW w:w="1194" w:type="dxa"/>
            <w:gridSpan w:val="4"/>
            <w:tcBorders>
              <w:top w:val="single" w:sz="4" w:space="0" w:color="auto"/>
              <w:bottom w:val="single" w:sz="4" w:space="0" w:color="auto"/>
            </w:tcBorders>
            <w:vAlign w:val="center"/>
          </w:tcPr>
          <w:p w:rsidR="002016F3" w:rsidRPr="002016F3" w:rsidRDefault="002016F3" w:rsidP="00FC02AD">
            <w:pPr>
              <w:pStyle w:val="32"/>
              <w:spacing w:line="240" w:lineRule="auto"/>
              <w:ind w:firstLine="0"/>
              <w:jc w:val="center"/>
              <w:rPr>
                <w:rFonts w:ascii="Times New Roman" w:hAnsi="Times New Roman"/>
                <w:sz w:val="21"/>
                <w:szCs w:val="21"/>
              </w:rPr>
            </w:pPr>
            <w:r w:rsidRPr="002016F3">
              <w:rPr>
                <w:rFonts w:ascii="Times New Roman" w:hAnsi="Times New Roman" w:hint="eastAsia"/>
                <w:sz w:val="21"/>
                <w:szCs w:val="21"/>
              </w:rPr>
              <w:t>6050</w:t>
            </w:r>
          </w:p>
        </w:tc>
        <w:tc>
          <w:tcPr>
            <w:tcW w:w="3932" w:type="dxa"/>
            <w:gridSpan w:val="12"/>
            <w:vAlign w:val="center"/>
          </w:tcPr>
          <w:p w:rsidR="002016F3" w:rsidRPr="002016F3" w:rsidRDefault="002016F3" w:rsidP="007638E7">
            <w:pPr>
              <w:spacing w:line="240" w:lineRule="auto"/>
              <w:jc w:val="center"/>
              <w:rPr>
                <w:rFonts w:ascii="Times New Roman" w:hAnsi="Times New Roman"/>
                <w:sz w:val="21"/>
                <w:szCs w:val="21"/>
              </w:rPr>
            </w:pPr>
            <w:r w:rsidRPr="002016F3">
              <w:rPr>
                <w:rFonts w:ascii="Times New Roman" w:hAnsi="Times New Roman"/>
                <w:sz w:val="21"/>
                <w:szCs w:val="21"/>
              </w:rPr>
              <w:t>/</w:t>
            </w:r>
          </w:p>
        </w:tc>
      </w:tr>
      <w:tr w:rsidR="002016F3" w:rsidRPr="00C42C28" w:rsidTr="00FE5EDB">
        <w:trPr>
          <w:trHeight w:val="340"/>
        </w:trPr>
        <w:tc>
          <w:tcPr>
            <w:tcW w:w="847" w:type="dxa"/>
            <w:vMerge/>
            <w:vAlign w:val="center"/>
          </w:tcPr>
          <w:p w:rsidR="002016F3" w:rsidRPr="002016F3" w:rsidRDefault="002016F3" w:rsidP="00FF4665">
            <w:pPr>
              <w:pStyle w:val="aa"/>
              <w:spacing w:line="240" w:lineRule="auto"/>
              <w:ind w:firstLine="0"/>
              <w:jc w:val="center"/>
              <w:rPr>
                <w:rFonts w:ascii="Times New Roman" w:hAnsi="Times New Roman"/>
                <w:bCs/>
                <w:sz w:val="21"/>
                <w:szCs w:val="21"/>
              </w:rPr>
            </w:pPr>
          </w:p>
        </w:tc>
        <w:tc>
          <w:tcPr>
            <w:tcW w:w="591" w:type="dxa"/>
            <w:gridSpan w:val="3"/>
            <w:tcBorders>
              <w:top w:val="single" w:sz="4" w:space="0" w:color="auto"/>
              <w:bottom w:val="single" w:sz="4" w:space="0" w:color="auto"/>
            </w:tcBorders>
            <w:vAlign w:val="center"/>
          </w:tcPr>
          <w:p w:rsidR="002016F3" w:rsidRPr="002016F3" w:rsidRDefault="002016F3"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5</w:t>
            </w:r>
          </w:p>
        </w:tc>
        <w:tc>
          <w:tcPr>
            <w:tcW w:w="1286" w:type="dxa"/>
            <w:gridSpan w:val="7"/>
            <w:tcBorders>
              <w:top w:val="single" w:sz="4" w:space="0" w:color="auto"/>
              <w:bottom w:val="single" w:sz="4" w:space="0" w:color="auto"/>
            </w:tcBorders>
            <w:vAlign w:val="center"/>
          </w:tcPr>
          <w:p w:rsidR="002016F3" w:rsidRPr="002016F3" w:rsidRDefault="002016F3" w:rsidP="00FC02AD">
            <w:pPr>
              <w:spacing w:line="240" w:lineRule="auto"/>
              <w:rPr>
                <w:rFonts w:ascii="Times New Roman" w:hAnsi="Times New Roman"/>
                <w:sz w:val="21"/>
                <w:szCs w:val="21"/>
              </w:rPr>
            </w:pPr>
            <w:r w:rsidRPr="002016F3">
              <w:rPr>
                <w:rFonts w:ascii="Times New Roman" w:hAnsi="Times New Roman"/>
                <w:sz w:val="21"/>
                <w:szCs w:val="21"/>
              </w:rPr>
              <w:t>金属纤维</w:t>
            </w:r>
          </w:p>
        </w:tc>
        <w:tc>
          <w:tcPr>
            <w:tcW w:w="915" w:type="dxa"/>
            <w:gridSpan w:val="5"/>
            <w:tcBorders>
              <w:top w:val="single" w:sz="4" w:space="0" w:color="auto"/>
              <w:bottom w:val="single" w:sz="4" w:space="0" w:color="auto"/>
            </w:tcBorders>
            <w:vAlign w:val="center"/>
          </w:tcPr>
          <w:p w:rsidR="002016F3" w:rsidRPr="002016F3" w:rsidRDefault="002016F3" w:rsidP="00DF45C5">
            <w:pPr>
              <w:spacing w:line="240" w:lineRule="auto"/>
              <w:jc w:val="center"/>
              <w:rPr>
                <w:rFonts w:ascii="Times New Roman" w:hAnsi="Times New Roman"/>
                <w:sz w:val="21"/>
                <w:szCs w:val="21"/>
              </w:rPr>
            </w:pPr>
            <w:r w:rsidRPr="002016F3">
              <w:rPr>
                <w:rFonts w:ascii="Times New Roman" w:hAnsi="Times New Roman"/>
                <w:sz w:val="21"/>
                <w:szCs w:val="21"/>
              </w:rPr>
              <w:t>t/a</w:t>
            </w:r>
          </w:p>
        </w:tc>
        <w:tc>
          <w:tcPr>
            <w:tcW w:w="1194" w:type="dxa"/>
            <w:gridSpan w:val="4"/>
            <w:tcBorders>
              <w:top w:val="single" w:sz="4" w:space="0" w:color="auto"/>
              <w:bottom w:val="single" w:sz="4" w:space="0" w:color="auto"/>
            </w:tcBorders>
            <w:vAlign w:val="center"/>
          </w:tcPr>
          <w:p w:rsidR="002016F3" w:rsidRPr="002016F3" w:rsidRDefault="002016F3" w:rsidP="00FC02AD">
            <w:pPr>
              <w:pStyle w:val="32"/>
              <w:spacing w:line="240" w:lineRule="auto"/>
              <w:ind w:firstLine="0"/>
              <w:jc w:val="center"/>
              <w:rPr>
                <w:rFonts w:ascii="Times New Roman" w:hAnsi="Times New Roman"/>
                <w:sz w:val="21"/>
                <w:szCs w:val="21"/>
              </w:rPr>
            </w:pPr>
            <w:r w:rsidRPr="002016F3">
              <w:rPr>
                <w:rFonts w:ascii="Times New Roman" w:hAnsi="Times New Roman" w:hint="eastAsia"/>
                <w:sz w:val="21"/>
                <w:szCs w:val="21"/>
              </w:rPr>
              <w:t>2</w:t>
            </w:r>
            <w:r w:rsidRPr="002016F3">
              <w:rPr>
                <w:rFonts w:ascii="Times New Roman" w:hAnsi="Times New Roman"/>
                <w:sz w:val="21"/>
                <w:szCs w:val="21"/>
              </w:rPr>
              <w:t>000</w:t>
            </w:r>
          </w:p>
        </w:tc>
        <w:tc>
          <w:tcPr>
            <w:tcW w:w="3932" w:type="dxa"/>
            <w:gridSpan w:val="12"/>
            <w:tcBorders>
              <w:bottom w:val="single" w:sz="4" w:space="0" w:color="auto"/>
            </w:tcBorders>
            <w:vAlign w:val="center"/>
          </w:tcPr>
          <w:p w:rsidR="002016F3" w:rsidRPr="002016F3" w:rsidRDefault="002016F3" w:rsidP="007638E7">
            <w:pPr>
              <w:spacing w:line="240" w:lineRule="auto"/>
              <w:jc w:val="center"/>
              <w:rPr>
                <w:rFonts w:ascii="Times New Roman" w:hAnsi="Times New Roman"/>
                <w:sz w:val="21"/>
                <w:szCs w:val="21"/>
              </w:rPr>
            </w:pPr>
            <w:r w:rsidRPr="002016F3">
              <w:rPr>
                <w:rFonts w:ascii="Times New Roman" w:hAnsi="Times New Roman"/>
                <w:sz w:val="21"/>
                <w:szCs w:val="21"/>
              </w:rPr>
              <w:t>/</w:t>
            </w:r>
          </w:p>
        </w:tc>
      </w:tr>
      <w:tr w:rsidR="002016F3" w:rsidRPr="00C42C28" w:rsidTr="00FE5EDB">
        <w:trPr>
          <w:trHeight w:val="340"/>
        </w:trPr>
        <w:tc>
          <w:tcPr>
            <w:tcW w:w="847" w:type="dxa"/>
            <w:vMerge/>
            <w:vAlign w:val="center"/>
          </w:tcPr>
          <w:p w:rsidR="002016F3" w:rsidRPr="002016F3" w:rsidRDefault="002016F3" w:rsidP="00FF4665">
            <w:pPr>
              <w:pStyle w:val="aa"/>
              <w:spacing w:line="240" w:lineRule="auto"/>
              <w:ind w:firstLine="0"/>
              <w:jc w:val="center"/>
              <w:rPr>
                <w:rFonts w:ascii="Times New Roman" w:hAnsi="Times New Roman"/>
                <w:bCs/>
                <w:sz w:val="21"/>
                <w:szCs w:val="21"/>
              </w:rPr>
            </w:pPr>
          </w:p>
        </w:tc>
        <w:tc>
          <w:tcPr>
            <w:tcW w:w="591" w:type="dxa"/>
            <w:gridSpan w:val="3"/>
            <w:tcBorders>
              <w:top w:val="single" w:sz="4" w:space="0" w:color="auto"/>
              <w:bottom w:val="single" w:sz="4" w:space="0" w:color="auto"/>
            </w:tcBorders>
            <w:vAlign w:val="center"/>
          </w:tcPr>
          <w:p w:rsidR="002016F3" w:rsidRPr="002016F3" w:rsidRDefault="002016F3"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6</w:t>
            </w:r>
          </w:p>
        </w:tc>
        <w:tc>
          <w:tcPr>
            <w:tcW w:w="1286" w:type="dxa"/>
            <w:gridSpan w:val="7"/>
            <w:tcBorders>
              <w:top w:val="single" w:sz="4" w:space="0" w:color="auto"/>
              <w:bottom w:val="single" w:sz="4" w:space="0" w:color="auto"/>
            </w:tcBorders>
            <w:vAlign w:val="center"/>
          </w:tcPr>
          <w:p w:rsidR="002016F3" w:rsidRPr="002016F3" w:rsidRDefault="002016F3" w:rsidP="00FC02AD">
            <w:pPr>
              <w:spacing w:line="240" w:lineRule="auto"/>
              <w:rPr>
                <w:rFonts w:ascii="Times New Roman" w:hAnsi="Times New Roman"/>
                <w:sz w:val="21"/>
                <w:szCs w:val="21"/>
              </w:rPr>
            </w:pPr>
            <w:r w:rsidRPr="002016F3">
              <w:rPr>
                <w:rFonts w:ascii="Times New Roman" w:hAnsi="Times New Roman"/>
                <w:sz w:val="21"/>
                <w:szCs w:val="21"/>
              </w:rPr>
              <w:t>石墨</w:t>
            </w:r>
          </w:p>
        </w:tc>
        <w:tc>
          <w:tcPr>
            <w:tcW w:w="915" w:type="dxa"/>
            <w:gridSpan w:val="5"/>
            <w:tcBorders>
              <w:top w:val="single" w:sz="4" w:space="0" w:color="auto"/>
              <w:bottom w:val="single" w:sz="4" w:space="0" w:color="auto"/>
            </w:tcBorders>
            <w:vAlign w:val="center"/>
          </w:tcPr>
          <w:p w:rsidR="002016F3" w:rsidRPr="002016F3" w:rsidRDefault="002016F3" w:rsidP="00DF45C5">
            <w:pPr>
              <w:spacing w:line="240" w:lineRule="auto"/>
              <w:jc w:val="center"/>
              <w:rPr>
                <w:rFonts w:ascii="Times New Roman" w:hAnsi="Times New Roman"/>
                <w:sz w:val="21"/>
                <w:szCs w:val="21"/>
              </w:rPr>
            </w:pPr>
            <w:r w:rsidRPr="002016F3">
              <w:rPr>
                <w:rFonts w:ascii="Times New Roman" w:hAnsi="Times New Roman"/>
                <w:sz w:val="21"/>
                <w:szCs w:val="21"/>
              </w:rPr>
              <w:t>t/a</w:t>
            </w:r>
          </w:p>
        </w:tc>
        <w:tc>
          <w:tcPr>
            <w:tcW w:w="1194" w:type="dxa"/>
            <w:gridSpan w:val="4"/>
            <w:tcBorders>
              <w:top w:val="single" w:sz="4" w:space="0" w:color="auto"/>
              <w:bottom w:val="single" w:sz="4" w:space="0" w:color="auto"/>
            </w:tcBorders>
            <w:vAlign w:val="center"/>
          </w:tcPr>
          <w:p w:rsidR="002016F3" w:rsidRPr="002016F3" w:rsidRDefault="002016F3" w:rsidP="00FC02AD">
            <w:pPr>
              <w:pStyle w:val="32"/>
              <w:spacing w:line="240" w:lineRule="auto"/>
              <w:ind w:firstLine="0"/>
              <w:jc w:val="center"/>
              <w:rPr>
                <w:rFonts w:ascii="Times New Roman" w:hAnsi="Times New Roman"/>
                <w:sz w:val="21"/>
                <w:szCs w:val="21"/>
              </w:rPr>
            </w:pPr>
            <w:r w:rsidRPr="002016F3">
              <w:rPr>
                <w:rFonts w:ascii="Times New Roman" w:hAnsi="Times New Roman" w:hint="eastAsia"/>
                <w:sz w:val="21"/>
                <w:szCs w:val="21"/>
              </w:rPr>
              <w:t>140</w:t>
            </w:r>
            <w:r w:rsidRPr="002016F3">
              <w:rPr>
                <w:rFonts w:ascii="Times New Roman" w:hAnsi="Times New Roman"/>
                <w:sz w:val="21"/>
                <w:szCs w:val="21"/>
              </w:rPr>
              <w:t>0</w:t>
            </w:r>
          </w:p>
        </w:tc>
        <w:tc>
          <w:tcPr>
            <w:tcW w:w="3932" w:type="dxa"/>
            <w:gridSpan w:val="12"/>
            <w:tcBorders>
              <w:top w:val="single" w:sz="4" w:space="0" w:color="auto"/>
              <w:bottom w:val="single" w:sz="4" w:space="0" w:color="auto"/>
            </w:tcBorders>
            <w:vAlign w:val="center"/>
          </w:tcPr>
          <w:p w:rsidR="002016F3" w:rsidRPr="002016F3" w:rsidRDefault="002016F3" w:rsidP="007638E7">
            <w:pPr>
              <w:spacing w:line="240" w:lineRule="auto"/>
              <w:jc w:val="center"/>
              <w:rPr>
                <w:rFonts w:ascii="Times New Roman" w:hAnsi="Times New Roman"/>
                <w:sz w:val="21"/>
                <w:szCs w:val="21"/>
              </w:rPr>
            </w:pPr>
            <w:r w:rsidRPr="002016F3">
              <w:rPr>
                <w:rFonts w:ascii="Times New Roman" w:hAnsi="Times New Roman"/>
                <w:sz w:val="21"/>
                <w:szCs w:val="21"/>
              </w:rPr>
              <w:t>/</w:t>
            </w:r>
          </w:p>
        </w:tc>
      </w:tr>
      <w:tr w:rsidR="002016F3" w:rsidRPr="00C42C28" w:rsidTr="00FE5EDB">
        <w:trPr>
          <w:trHeight w:val="340"/>
        </w:trPr>
        <w:tc>
          <w:tcPr>
            <w:tcW w:w="847" w:type="dxa"/>
            <w:vMerge/>
            <w:vAlign w:val="center"/>
          </w:tcPr>
          <w:p w:rsidR="002016F3" w:rsidRPr="002016F3" w:rsidRDefault="002016F3" w:rsidP="00FF4665">
            <w:pPr>
              <w:pStyle w:val="aa"/>
              <w:spacing w:line="240" w:lineRule="auto"/>
              <w:ind w:firstLine="0"/>
              <w:jc w:val="center"/>
              <w:rPr>
                <w:rFonts w:ascii="Times New Roman" w:hAnsi="Times New Roman"/>
                <w:bCs/>
                <w:sz w:val="21"/>
                <w:szCs w:val="21"/>
              </w:rPr>
            </w:pPr>
          </w:p>
        </w:tc>
        <w:tc>
          <w:tcPr>
            <w:tcW w:w="591" w:type="dxa"/>
            <w:gridSpan w:val="3"/>
            <w:tcBorders>
              <w:top w:val="single" w:sz="4" w:space="0" w:color="auto"/>
              <w:bottom w:val="single" w:sz="4" w:space="0" w:color="auto"/>
            </w:tcBorders>
            <w:vAlign w:val="center"/>
          </w:tcPr>
          <w:p w:rsidR="002016F3" w:rsidRPr="002016F3" w:rsidRDefault="002016F3"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7</w:t>
            </w:r>
          </w:p>
        </w:tc>
        <w:tc>
          <w:tcPr>
            <w:tcW w:w="1286" w:type="dxa"/>
            <w:gridSpan w:val="7"/>
            <w:tcBorders>
              <w:top w:val="single" w:sz="4" w:space="0" w:color="auto"/>
              <w:bottom w:val="single" w:sz="4" w:space="0" w:color="auto"/>
            </w:tcBorders>
            <w:vAlign w:val="center"/>
          </w:tcPr>
          <w:p w:rsidR="002016F3" w:rsidRPr="002016F3" w:rsidRDefault="002016F3" w:rsidP="002016F3">
            <w:pPr>
              <w:spacing w:line="240" w:lineRule="auto"/>
              <w:rPr>
                <w:rFonts w:ascii="Times New Roman" w:hAnsi="Times New Roman"/>
                <w:sz w:val="21"/>
                <w:szCs w:val="21"/>
              </w:rPr>
            </w:pPr>
            <w:r w:rsidRPr="002016F3">
              <w:rPr>
                <w:rFonts w:ascii="Times New Roman" w:hAnsi="Times New Roman"/>
                <w:sz w:val="21"/>
                <w:szCs w:val="21"/>
              </w:rPr>
              <w:t>摩擦粉</w:t>
            </w:r>
            <w:r w:rsidRPr="002016F3">
              <w:rPr>
                <w:rFonts w:ascii="Times New Roman" w:hAnsi="Times New Roman" w:hint="eastAsia"/>
                <w:sz w:val="21"/>
                <w:szCs w:val="21"/>
              </w:rPr>
              <w:t xml:space="preserve"> </w:t>
            </w:r>
          </w:p>
        </w:tc>
        <w:tc>
          <w:tcPr>
            <w:tcW w:w="915" w:type="dxa"/>
            <w:gridSpan w:val="5"/>
            <w:tcBorders>
              <w:top w:val="single" w:sz="4" w:space="0" w:color="auto"/>
              <w:bottom w:val="single" w:sz="4" w:space="0" w:color="auto"/>
            </w:tcBorders>
            <w:vAlign w:val="center"/>
          </w:tcPr>
          <w:p w:rsidR="002016F3" w:rsidRPr="002016F3" w:rsidRDefault="002016F3" w:rsidP="00DF45C5">
            <w:pPr>
              <w:spacing w:line="240" w:lineRule="auto"/>
              <w:jc w:val="center"/>
              <w:rPr>
                <w:rFonts w:ascii="Times New Roman" w:hAnsi="Times New Roman"/>
                <w:sz w:val="21"/>
                <w:szCs w:val="21"/>
              </w:rPr>
            </w:pPr>
            <w:r w:rsidRPr="002016F3">
              <w:rPr>
                <w:rFonts w:ascii="Times New Roman" w:hAnsi="Times New Roman"/>
                <w:sz w:val="21"/>
                <w:szCs w:val="21"/>
              </w:rPr>
              <w:t>t/a</w:t>
            </w:r>
          </w:p>
        </w:tc>
        <w:tc>
          <w:tcPr>
            <w:tcW w:w="1194" w:type="dxa"/>
            <w:gridSpan w:val="4"/>
            <w:tcBorders>
              <w:top w:val="single" w:sz="4" w:space="0" w:color="auto"/>
              <w:bottom w:val="single" w:sz="4" w:space="0" w:color="auto"/>
            </w:tcBorders>
            <w:vAlign w:val="center"/>
          </w:tcPr>
          <w:p w:rsidR="002016F3" w:rsidRPr="002016F3" w:rsidRDefault="002016F3" w:rsidP="00FC02AD">
            <w:pPr>
              <w:pStyle w:val="32"/>
              <w:spacing w:line="240" w:lineRule="auto"/>
              <w:ind w:firstLine="0"/>
              <w:jc w:val="center"/>
              <w:rPr>
                <w:rFonts w:ascii="Times New Roman" w:hAnsi="Times New Roman"/>
                <w:sz w:val="21"/>
                <w:szCs w:val="21"/>
              </w:rPr>
            </w:pPr>
            <w:r w:rsidRPr="002016F3">
              <w:rPr>
                <w:rFonts w:ascii="Times New Roman" w:hAnsi="Times New Roman" w:hint="eastAsia"/>
                <w:sz w:val="21"/>
                <w:szCs w:val="21"/>
              </w:rPr>
              <w:t>320</w:t>
            </w:r>
            <w:r w:rsidRPr="002016F3">
              <w:rPr>
                <w:rFonts w:ascii="Times New Roman" w:hAnsi="Times New Roman"/>
                <w:sz w:val="21"/>
                <w:szCs w:val="21"/>
              </w:rPr>
              <w:t>0</w:t>
            </w:r>
          </w:p>
        </w:tc>
        <w:tc>
          <w:tcPr>
            <w:tcW w:w="3932" w:type="dxa"/>
            <w:gridSpan w:val="12"/>
            <w:tcBorders>
              <w:top w:val="single" w:sz="4" w:space="0" w:color="auto"/>
              <w:bottom w:val="single" w:sz="4" w:space="0" w:color="auto"/>
            </w:tcBorders>
            <w:vAlign w:val="center"/>
          </w:tcPr>
          <w:p w:rsidR="002016F3" w:rsidRPr="002016F3" w:rsidRDefault="002016F3" w:rsidP="007638E7">
            <w:pPr>
              <w:spacing w:line="240" w:lineRule="auto"/>
              <w:jc w:val="center"/>
              <w:rPr>
                <w:rFonts w:ascii="Times New Roman" w:hAnsi="Times New Roman"/>
                <w:sz w:val="21"/>
                <w:szCs w:val="21"/>
              </w:rPr>
            </w:pPr>
            <w:r w:rsidRPr="002016F3">
              <w:rPr>
                <w:rFonts w:ascii="Times New Roman" w:hAnsi="Times New Roman"/>
                <w:sz w:val="21"/>
                <w:szCs w:val="21"/>
              </w:rPr>
              <w:t>/</w:t>
            </w:r>
          </w:p>
        </w:tc>
      </w:tr>
      <w:tr w:rsidR="002016F3" w:rsidRPr="00C42C28" w:rsidTr="00FE5EDB">
        <w:trPr>
          <w:trHeight w:val="340"/>
        </w:trPr>
        <w:tc>
          <w:tcPr>
            <w:tcW w:w="847" w:type="dxa"/>
            <w:vMerge/>
            <w:vAlign w:val="center"/>
          </w:tcPr>
          <w:p w:rsidR="002016F3" w:rsidRPr="002016F3" w:rsidRDefault="002016F3" w:rsidP="00FF4665">
            <w:pPr>
              <w:pStyle w:val="aa"/>
              <w:spacing w:line="240" w:lineRule="auto"/>
              <w:ind w:firstLine="0"/>
              <w:jc w:val="center"/>
              <w:rPr>
                <w:rFonts w:ascii="Times New Roman" w:hAnsi="Times New Roman"/>
                <w:bCs/>
                <w:sz w:val="21"/>
                <w:szCs w:val="21"/>
              </w:rPr>
            </w:pPr>
          </w:p>
        </w:tc>
        <w:tc>
          <w:tcPr>
            <w:tcW w:w="591" w:type="dxa"/>
            <w:gridSpan w:val="3"/>
            <w:tcBorders>
              <w:top w:val="single" w:sz="4" w:space="0" w:color="auto"/>
              <w:bottom w:val="single" w:sz="4" w:space="0" w:color="auto"/>
            </w:tcBorders>
            <w:vAlign w:val="center"/>
          </w:tcPr>
          <w:p w:rsidR="002016F3" w:rsidRPr="002016F3" w:rsidRDefault="002016F3"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8</w:t>
            </w:r>
          </w:p>
        </w:tc>
        <w:tc>
          <w:tcPr>
            <w:tcW w:w="1286" w:type="dxa"/>
            <w:gridSpan w:val="7"/>
            <w:tcBorders>
              <w:top w:val="single" w:sz="4" w:space="0" w:color="auto"/>
              <w:bottom w:val="single" w:sz="4" w:space="0" w:color="auto"/>
            </w:tcBorders>
            <w:vAlign w:val="center"/>
          </w:tcPr>
          <w:p w:rsidR="002016F3" w:rsidRPr="002016F3" w:rsidRDefault="002016F3" w:rsidP="00FC02AD">
            <w:pPr>
              <w:spacing w:line="240" w:lineRule="auto"/>
              <w:rPr>
                <w:rFonts w:ascii="Times New Roman" w:hAnsi="Times New Roman"/>
                <w:sz w:val="21"/>
                <w:szCs w:val="21"/>
              </w:rPr>
            </w:pPr>
            <w:r w:rsidRPr="002016F3">
              <w:rPr>
                <w:rFonts w:ascii="Times New Roman" w:hAnsi="Times New Roman"/>
                <w:sz w:val="21"/>
                <w:szCs w:val="21"/>
              </w:rPr>
              <w:t>炭黑</w:t>
            </w:r>
          </w:p>
        </w:tc>
        <w:tc>
          <w:tcPr>
            <w:tcW w:w="915" w:type="dxa"/>
            <w:gridSpan w:val="5"/>
            <w:tcBorders>
              <w:top w:val="single" w:sz="4" w:space="0" w:color="auto"/>
              <w:bottom w:val="single" w:sz="4" w:space="0" w:color="auto"/>
            </w:tcBorders>
            <w:vAlign w:val="center"/>
          </w:tcPr>
          <w:p w:rsidR="002016F3" w:rsidRPr="002016F3" w:rsidRDefault="002016F3" w:rsidP="00DF45C5">
            <w:pPr>
              <w:spacing w:line="240" w:lineRule="auto"/>
              <w:jc w:val="center"/>
              <w:rPr>
                <w:rFonts w:ascii="Times New Roman" w:hAnsi="Times New Roman"/>
                <w:sz w:val="21"/>
                <w:szCs w:val="21"/>
              </w:rPr>
            </w:pPr>
            <w:r w:rsidRPr="002016F3">
              <w:rPr>
                <w:rFonts w:ascii="Times New Roman" w:hAnsi="Times New Roman"/>
                <w:sz w:val="21"/>
                <w:szCs w:val="21"/>
              </w:rPr>
              <w:t>t/a</w:t>
            </w:r>
          </w:p>
        </w:tc>
        <w:tc>
          <w:tcPr>
            <w:tcW w:w="1194" w:type="dxa"/>
            <w:gridSpan w:val="4"/>
            <w:tcBorders>
              <w:top w:val="single" w:sz="4" w:space="0" w:color="auto"/>
              <w:bottom w:val="single" w:sz="4" w:space="0" w:color="auto"/>
            </w:tcBorders>
            <w:vAlign w:val="center"/>
          </w:tcPr>
          <w:p w:rsidR="002016F3" w:rsidRPr="002016F3" w:rsidRDefault="002016F3" w:rsidP="00FC02AD">
            <w:pPr>
              <w:pStyle w:val="32"/>
              <w:spacing w:line="240" w:lineRule="auto"/>
              <w:ind w:firstLine="0"/>
              <w:jc w:val="center"/>
              <w:rPr>
                <w:rFonts w:ascii="Times New Roman" w:hAnsi="Times New Roman"/>
                <w:sz w:val="21"/>
                <w:szCs w:val="21"/>
              </w:rPr>
            </w:pPr>
            <w:r w:rsidRPr="002016F3">
              <w:rPr>
                <w:rFonts w:ascii="Times New Roman" w:hAnsi="Times New Roman" w:hint="eastAsia"/>
                <w:sz w:val="21"/>
                <w:szCs w:val="21"/>
              </w:rPr>
              <w:t>2</w:t>
            </w:r>
            <w:r w:rsidRPr="002016F3">
              <w:rPr>
                <w:rFonts w:ascii="Times New Roman" w:hAnsi="Times New Roman"/>
                <w:sz w:val="21"/>
                <w:szCs w:val="21"/>
              </w:rPr>
              <w:t>00</w:t>
            </w:r>
          </w:p>
        </w:tc>
        <w:tc>
          <w:tcPr>
            <w:tcW w:w="3932" w:type="dxa"/>
            <w:gridSpan w:val="12"/>
            <w:tcBorders>
              <w:top w:val="single" w:sz="4" w:space="0" w:color="auto"/>
              <w:bottom w:val="single" w:sz="4" w:space="0" w:color="auto"/>
            </w:tcBorders>
            <w:vAlign w:val="center"/>
          </w:tcPr>
          <w:p w:rsidR="002016F3" w:rsidRPr="002016F3" w:rsidRDefault="002016F3" w:rsidP="007638E7">
            <w:pPr>
              <w:spacing w:line="240" w:lineRule="auto"/>
              <w:jc w:val="center"/>
              <w:rPr>
                <w:rFonts w:ascii="Times New Roman" w:hAnsi="Times New Roman"/>
                <w:sz w:val="21"/>
                <w:szCs w:val="21"/>
              </w:rPr>
            </w:pPr>
            <w:r w:rsidRPr="002016F3">
              <w:rPr>
                <w:rFonts w:ascii="Times New Roman" w:hAnsi="Times New Roman"/>
                <w:sz w:val="21"/>
                <w:szCs w:val="21"/>
              </w:rPr>
              <w:t>/</w:t>
            </w:r>
          </w:p>
        </w:tc>
      </w:tr>
      <w:tr w:rsidR="002016F3" w:rsidRPr="00C42C28" w:rsidTr="00FE5EDB">
        <w:trPr>
          <w:trHeight w:val="340"/>
        </w:trPr>
        <w:tc>
          <w:tcPr>
            <w:tcW w:w="847" w:type="dxa"/>
            <w:vMerge/>
            <w:vAlign w:val="center"/>
          </w:tcPr>
          <w:p w:rsidR="002016F3" w:rsidRPr="002016F3" w:rsidRDefault="002016F3" w:rsidP="00FF4665">
            <w:pPr>
              <w:pStyle w:val="aa"/>
              <w:spacing w:line="240" w:lineRule="auto"/>
              <w:ind w:firstLine="0"/>
              <w:jc w:val="center"/>
              <w:rPr>
                <w:rFonts w:ascii="Times New Roman" w:hAnsi="Times New Roman"/>
                <w:bCs/>
                <w:sz w:val="21"/>
                <w:szCs w:val="21"/>
              </w:rPr>
            </w:pPr>
          </w:p>
        </w:tc>
        <w:tc>
          <w:tcPr>
            <w:tcW w:w="591" w:type="dxa"/>
            <w:gridSpan w:val="3"/>
            <w:tcBorders>
              <w:top w:val="single" w:sz="4" w:space="0" w:color="auto"/>
              <w:bottom w:val="single" w:sz="4" w:space="0" w:color="auto"/>
            </w:tcBorders>
            <w:vAlign w:val="center"/>
          </w:tcPr>
          <w:p w:rsidR="002016F3" w:rsidRPr="002016F3" w:rsidRDefault="002016F3" w:rsidP="00FF4665">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9</w:t>
            </w:r>
          </w:p>
        </w:tc>
        <w:tc>
          <w:tcPr>
            <w:tcW w:w="1286" w:type="dxa"/>
            <w:gridSpan w:val="7"/>
            <w:tcBorders>
              <w:top w:val="single" w:sz="4" w:space="0" w:color="auto"/>
              <w:bottom w:val="single" w:sz="4" w:space="0" w:color="auto"/>
            </w:tcBorders>
            <w:vAlign w:val="center"/>
          </w:tcPr>
          <w:p w:rsidR="002016F3" w:rsidRPr="002016F3" w:rsidRDefault="002016F3" w:rsidP="002016F3">
            <w:pPr>
              <w:spacing w:line="240" w:lineRule="auto"/>
              <w:rPr>
                <w:rFonts w:ascii="Times New Roman" w:hAnsi="Times New Roman"/>
                <w:sz w:val="21"/>
                <w:szCs w:val="21"/>
              </w:rPr>
            </w:pPr>
            <w:r w:rsidRPr="002016F3">
              <w:rPr>
                <w:rFonts w:ascii="Times New Roman" w:hAnsi="Times New Roman"/>
                <w:sz w:val="21"/>
                <w:szCs w:val="21"/>
              </w:rPr>
              <w:t>其他填充料</w:t>
            </w:r>
            <w:r w:rsidRPr="002016F3">
              <w:rPr>
                <w:rFonts w:ascii="Times New Roman" w:hAnsi="Times New Roman" w:hint="eastAsia"/>
                <w:sz w:val="21"/>
                <w:szCs w:val="21"/>
              </w:rPr>
              <w:t xml:space="preserve"> </w:t>
            </w:r>
          </w:p>
        </w:tc>
        <w:tc>
          <w:tcPr>
            <w:tcW w:w="915" w:type="dxa"/>
            <w:gridSpan w:val="5"/>
            <w:tcBorders>
              <w:top w:val="single" w:sz="4" w:space="0" w:color="auto"/>
              <w:bottom w:val="single" w:sz="4" w:space="0" w:color="auto"/>
            </w:tcBorders>
            <w:vAlign w:val="center"/>
          </w:tcPr>
          <w:p w:rsidR="002016F3" w:rsidRPr="002016F3" w:rsidRDefault="002016F3" w:rsidP="00DF45C5">
            <w:pPr>
              <w:spacing w:line="240" w:lineRule="auto"/>
              <w:jc w:val="center"/>
              <w:rPr>
                <w:rFonts w:ascii="Times New Roman" w:hAnsi="Times New Roman"/>
                <w:sz w:val="21"/>
                <w:szCs w:val="21"/>
              </w:rPr>
            </w:pPr>
            <w:r w:rsidRPr="002016F3">
              <w:rPr>
                <w:rFonts w:ascii="Times New Roman" w:hAnsi="Times New Roman"/>
                <w:sz w:val="21"/>
                <w:szCs w:val="21"/>
              </w:rPr>
              <w:t>t/a</w:t>
            </w:r>
          </w:p>
        </w:tc>
        <w:tc>
          <w:tcPr>
            <w:tcW w:w="1194" w:type="dxa"/>
            <w:gridSpan w:val="4"/>
            <w:tcBorders>
              <w:top w:val="single" w:sz="4" w:space="0" w:color="auto"/>
              <w:bottom w:val="single" w:sz="4" w:space="0" w:color="auto"/>
            </w:tcBorders>
            <w:vAlign w:val="center"/>
          </w:tcPr>
          <w:p w:rsidR="002016F3" w:rsidRPr="002016F3" w:rsidRDefault="002016F3" w:rsidP="00FC02AD">
            <w:pPr>
              <w:adjustRightInd w:val="0"/>
              <w:snapToGrid w:val="0"/>
              <w:spacing w:line="240" w:lineRule="auto"/>
              <w:jc w:val="center"/>
              <w:rPr>
                <w:rFonts w:ascii="Times New Roman" w:hAnsi="Times New Roman"/>
                <w:sz w:val="21"/>
                <w:szCs w:val="21"/>
              </w:rPr>
            </w:pPr>
            <w:r w:rsidRPr="002016F3">
              <w:rPr>
                <w:rFonts w:ascii="Times New Roman" w:hAnsi="Times New Roman" w:hint="eastAsia"/>
                <w:sz w:val="21"/>
                <w:szCs w:val="21"/>
              </w:rPr>
              <w:t>250</w:t>
            </w:r>
            <w:r w:rsidRPr="002016F3">
              <w:rPr>
                <w:rFonts w:ascii="Times New Roman" w:hAnsi="Times New Roman"/>
                <w:sz w:val="21"/>
                <w:szCs w:val="21"/>
              </w:rPr>
              <w:t>0</w:t>
            </w:r>
          </w:p>
        </w:tc>
        <w:tc>
          <w:tcPr>
            <w:tcW w:w="3932" w:type="dxa"/>
            <w:gridSpan w:val="12"/>
            <w:tcBorders>
              <w:top w:val="single" w:sz="4" w:space="0" w:color="auto"/>
              <w:bottom w:val="single" w:sz="4" w:space="0" w:color="auto"/>
            </w:tcBorders>
            <w:vAlign w:val="center"/>
          </w:tcPr>
          <w:p w:rsidR="002016F3" w:rsidRPr="002016F3" w:rsidRDefault="002016F3" w:rsidP="007638E7">
            <w:pPr>
              <w:spacing w:line="240" w:lineRule="auto"/>
              <w:jc w:val="center"/>
              <w:rPr>
                <w:rFonts w:ascii="Times New Roman" w:hAnsi="Times New Roman"/>
                <w:sz w:val="21"/>
                <w:szCs w:val="21"/>
              </w:rPr>
            </w:pPr>
            <w:r w:rsidRPr="002016F3">
              <w:rPr>
                <w:rFonts w:ascii="Times New Roman" w:hAnsi="Times New Roman"/>
                <w:sz w:val="21"/>
                <w:szCs w:val="21"/>
              </w:rPr>
              <w:t>/</w:t>
            </w:r>
          </w:p>
        </w:tc>
      </w:tr>
      <w:tr w:rsidR="002016F3" w:rsidRPr="00C42C28" w:rsidTr="00FE5EDB">
        <w:trPr>
          <w:trHeight w:val="340"/>
        </w:trPr>
        <w:tc>
          <w:tcPr>
            <w:tcW w:w="847" w:type="dxa"/>
            <w:vMerge/>
            <w:vAlign w:val="center"/>
          </w:tcPr>
          <w:p w:rsidR="002016F3" w:rsidRPr="002016F3" w:rsidRDefault="002016F3" w:rsidP="00FF4665">
            <w:pPr>
              <w:pStyle w:val="aa"/>
              <w:spacing w:line="240" w:lineRule="auto"/>
              <w:ind w:firstLine="0"/>
              <w:jc w:val="center"/>
              <w:rPr>
                <w:rFonts w:ascii="Times New Roman" w:hAnsi="Times New Roman"/>
                <w:bCs/>
                <w:sz w:val="21"/>
                <w:szCs w:val="21"/>
              </w:rPr>
            </w:pPr>
          </w:p>
        </w:tc>
        <w:tc>
          <w:tcPr>
            <w:tcW w:w="591" w:type="dxa"/>
            <w:gridSpan w:val="3"/>
            <w:tcBorders>
              <w:top w:val="single" w:sz="4" w:space="0" w:color="auto"/>
              <w:bottom w:val="single" w:sz="4" w:space="0" w:color="auto"/>
            </w:tcBorders>
            <w:vAlign w:val="center"/>
          </w:tcPr>
          <w:p w:rsidR="002016F3" w:rsidRPr="002016F3" w:rsidRDefault="002016F3" w:rsidP="00FF4665">
            <w:pPr>
              <w:pStyle w:val="aa"/>
              <w:spacing w:line="240" w:lineRule="auto"/>
              <w:ind w:firstLine="0"/>
              <w:jc w:val="center"/>
              <w:rPr>
                <w:rFonts w:ascii="Times New Roman" w:hAnsi="Times New Roman"/>
                <w:bCs/>
                <w:sz w:val="21"/>
                <w:szCs w:val="21"/>
              </w:rPr>
            </w:pPr>
            <w:r w:rsidRPr="002016F3">
              <w:rPr>
                <w:rFonts w:ascii="Times New Roman" w:hAnsi="Times New Roman" w:hint="eastAsia"/>
                <w:bCs/>
                <w:sz w:val="21"/>
                <w:szCs w:val="21"/>
              </w:rPr>
              <w:t>10</w:t>
            </w:r>
          </w:p>
        </w:tc>
        <w:tc>
          <w:tcPr>
            <w:tcW w:w="1286" w:type="dxa"/>
            <w:gridSpan w:val="7"/>
            <w:tcBorders>
              <w:top w:val="single" w:sz="4" w:space="0" w:color="auto"/>
              <w:bottom w:val="single" w:sz="4" w:space="0" w:color="auto"/>
            </w:tcBorders>
            <w:vAlign w:val="center"/>
          </w:tcPr>
          <w:p w:rsidR="002016F3" w:rsidRPr="002016F3" w:rsidRDefault="002016F3" w:rsidP="00FC02AD">
            <w:pPr>
              <w:pStyle w:val="32"/>
              <w:spacing w:line="240" w:lineRule="auto"/>
              <w:ind w:firstLine="0"/>
              <w:rPr>
                <w:rFonts w:ascii="Times New Roman" w:hAnsi="Times New Roman"/>
                <w:sz w:val="21"/>
                <w:szCs w:val="21"/>
              </w:rPr>
            </w:pPr>
            <w:r w:rsidRPr="002016F3">
              <w:rPr>
                <w:rFonts w:ascii="Times New Roman" w:hAnsi="Times New Roman"/>
                <w:sz w:val="21"/>
                <w:szCs w:val="21"/>
              </w:rPr>
              <w:t>酒精</w:t>
            </w:r>
          </w:p>
        </w:tc>
        <w:tc>
          <w:tcPr>
            <w:tcW w:w="915" w:type="dxa"/>
            <w:gridSpan w:val="5"/>
            <w:tcBorders>
              <w:top w:val="single" w:sz="4" w:space="0" w:color="auto"/>
              <w:bottom w:val="single" w:sz="4" w:space="0" w:color="auto"/>
            </w:tcBorders>
            <w:vAlign w:val="center"/>
          </w:tcPr>
          <w:p w:rsidR="002016F3" w:rsidRPr="002016F3" w:rsidRDefault="002016F3" w:rsidP="00DF45C5">
            <w:pPr>
              <w:spacing w:line="240" w:lineRule="auto"/>
              <w:jc w:val="center"/>
              <w:rPr>
                <w:rFonts w:ascii="Times New Roman" w:hAnsi="Times New Roman"/>
                <w:sz w:val="21"/>
                <w:szCs w:val="21"/>
              </w:rPr>
            </w:pPr>
            <w:r w:rsidRPr="002016F3">
              <w:rPr>
                <w:rFonts w:ascii="Times New Roman" w:hAnsi="Times New Roman"/>
                <w:sz w:val="21"/>
                <w:szCs w:val="21"/>
              </w:rPr>
              <w:t>t/a</w:t>
            </w:r>
          </w:p>
        </w:tc>
        <w:tc>
          <w:tcPr>
            <w:tcW w:w="1194" w:type="dxa"/>
            <w:gridSpan w:val="4"/>
            <w:tcBorders>
              <w:top w:val="single" w:sz="4" w:space="0" w:color="auto"/>
              <w:bottom w:val="single" w:sz="4" w:space="0" w:color="auto"/>
            </w:tcBorders>
            <w:vAlign w:val="center"/>
          </w:tcPr>
          <w:p w:rsidR="002016F3" w:rsidRPr="002016F3" w:rsidRDefault="002016F3" w:rsidP="00FC02AD">
            <w:pPr>
              <w:adjustRightInd w:val="0"/>
              <w:snapToGrid w:val="0"/>
              <w:spacing w:line="240" w:lineRule="auto"/>
              <w:jc w:val="center"/>
              <w:rPr>
                <w:rFonts w:ascii="Times New Roman" w:hAnsi="Times New Roman"/>
                <w:sz w:val="21"/>
                <w:szCs w:val="21"/>
              </w:rPr>
            </w:pPr>
            <w:r w:rsidRPr="002016F3">
              <w:rPr>
                <w:rFonts w:ascii="Times New Roman" w:hAnsi="Times New Roman" w:hint="eastAsia"/>
                <w:sz w:val="21"/>
                <w:szCs w:val="21"/>
              </w:rPr>
              <w:t>2</w:t>
            </w:r>
            <w:r w:rsidRPr="002016F3">
              <w:rPr>
                <w:rFonts w:ascii="Times New Roman" w:hAnsi="Times New Roman"/>
                <w:sz w:val="21"/>
                <w:szCs w:val="21"/>
              </w:rPr>
              <w:t>0</w:t>
            </w:r>
          </w:p>
        </w:tc>
        <w:tc>
          <w:tcPr>
            <w:tcW w:w="3932" w:type="dxa"/>
            <w:gridSpan w:val="12"/>
            <w:tcBorders>
              <w:top w:val="single" w:sz="4" w:space="0" w:color="auto"/>
              <w:bottom w:val="single" w:sz="4" w:space="0" w:color="auto"/>
            </w:tcBorders>
            <w:vAlign w:val="center"/>
          </w:tcPr>
          <w:p w:rsidR="002016F3" w:rsidRPr="002016F3" w:rsidRDefault="002016F3" w:rsidP="007638E7">
            <w:pPr>
              <w:spacing w:line="240" w:lineRule="auto"/>
              <w:jc w:val="center"/>
              <w:rPr>
                <w:rFonts w:ascii="Times New Roman" w:hAnsi="Times New Roman"/>
                <w:sz w:val="21"/>
                <w:szCs w:val="21"/>
              </w:rPr>
            </w:pPr>
            <w:r w:rsidRPr="002016F3">
              <w:rPr>
                <w:rFonts w:ascii="Times New Roman" w:hAnsi="Times New Roman"/>
                <w:sz w:val="21"/>
                <w:szCs w:val="21"/>
              </w:rPr>
              <w:t>/</w:t>
            </w:r>
          </w:p>
        </w:tc>
      </w:tr>
      <w:tr w:rsidR="002016F3" w:rsidRPr="00C42C28" w:rsidTr="00FE5EDB">
        <w:trPr>
          <w:trHeight w:val="340"/>
        </w:trPr>
        <w:tc>
          <w:tcPr>
            <w:tcW w:w="847" w:type="dxa"/>
            <w:vMerge/>
            <w:vAlign w:val="center"/>
          </w:tcPr>
          <w:p w:rsidR="002016F3" w:rsidRPr="002016F3" w:rsidRDefault="002016F3" w:rsidP="00FF4665">
            <w:pPr>
              <w:pStyle w:val="aa"/>
              <w:spacing w:line="240" w:lineRule="auto"/>
              <w:ind w:firstLine="0"/>
              <w:jc w:val="center"/>
              <w:rPr>
                <w:rFonts w:ascii="Times New Roman" w:hAnsi="Times New Roman"/>
                <w:bCs/>
                <w:sz w:val="21"/>
                <w:szCs w:val="21"/>
              </w:rPr>
            </w:pPr>
          </w:p>
        </w:tc>
        <w:tc>
          <w:tcPr>
            <w:tcW w:w="591" w:type="dxa"/>
            <w:gridSpan w:val="3"/>
            <w:tcBorders>
              <w:top w:val="single" w:sz="4" w:space="0" w:color="auto"/>
              <w:bottom w:val="single" w:sz="4" w:space="0" w:color="auto"/>
            </w:tcBorders>
            <w:vAlign w:val="center"/>
          </w:tcPr>
          <w:p w:rsidR="002016F3" w:rsidRPr="002016F3" w:rsidRDefault="002016F3" w:rsidP="00FF4665">
            <w:pPr>
              <w:pStyle w:val="aa"/>
              <w:spacing w:line="240" w:lineRule="auto"/>
              <w:ind w:firstLine="0"/>
              <w:jc w:val="center"/>
              <w:rPr>
                <w:rFonts w:ascii="Times New Roman" w:hAnsi="Times New Roman"/>
                <w:bCs/>
                <w:sz w:val="21"/>
                <w:szCs w:val="21"/>
              </w:rPr>
            </w:pPr>
            <w:r w:rsidRPr="002016F3">
              <w:rPr>
                <w:rFonts w:ascii="Times New Roman" w:hAnsi="Times New Roman" w:hint="eastAsia"/>
                <w:bCs/>
                <w:sz w:val="21"/>
                <w:szCs w:val="21"/>
              </w:rPr>
              <w:t>11</w:t>
            </w:r>
          </w:p>
        </w:tc>
        <w:tc>
          <w:tcPr>
            <w:tcW w:w="1286" w:type="dxa"/>
            <w:gridSpan w:val="7"/>
            <w:tcBorders>
              <w:top w:val="single" w:sz="4" w:space="0" w:color="auto"/>
              <w:bottom w:val="single" w:sz="4" w:space="0" w:color="auto"/>
            </w:tcBorders>
            <w:vAlign w:val="center"/>
          </w:tcPr>
          <w:p w:rsidR="002016F3" w:rsidRPr="002016F3" w:rsidRDefault="002016F3" w:rsidP="00FC02AD">
            <w:pPr>
              <w:pStyle w:val="32"/>
              <w:spacing w:line="240" w:lineRule="auto"/>
              <w:ind w:firstLine="0"/>
              <w:rPr>
                <w:rFonts w:ascii="Times New Roman" w:hAnsi="Times New Roman"/>
                <w:sz w:val="21"/>
                <w:szCs w:val="21"/>
              </w:rPr>
            </w:pPr>
            <w:r w:rsidRPr="002016F3">
              <w:rPr>
                <w:rFonts w:ascii="Times New Roman" w:hAnsi="Times New Roman"/>
                <w:sz w:val="21"/>
                <w:szCs w:val="21"/>
              </w:rPr>
              <w:t>水性脱模剂</w:t>
            </w:r>
          </w:p>
        </w:tc>
        <w:tc>
          <w:tcPr>
            <w:tcW w:w="915" w:type="dxa"/>
            <w:gridSpan w:val="5"/>
            <w:tcBorders>
              <w:top w:val="single" w:sz="4" w:space="0" w:color="auto"/>
              <w:bottom w:val="single" w:sz="4" w:space="0" w:color="auto"/>
            </w:tcBorders>
            <w:vAlign w:val="center"/>
          </w:tcPr>
          <w:p w:rsidR="002016F3" w:rsidRPr="002016F3" w:rsidRDefault="002016F3" w:rsidP="00DF45C5">
            <w:pPr>
              <w:spacing w:line="240" w:lineRule="auto"/>
              <w:jc w:val="center"/>
              <w:rPr>
                <w:rFonts w:ascii="Times New Roman" w:hAnsi="Times New Roman"/>
                <w:sz w:val="21"/>
                <w:szCs w:val="21"/>
              </w:rPr>
            </w:pPr>
            <w:r w:rsidRPr="002016F3">
              <w:rPr>
                <w:rFonts w:ascii="Times New Roman" w:hAnsi="Times New Roman"/>
                <w:sz w:val="21"/>
                <w:szCs w:val="21"/>
              </w:rPr>
              <w:t>t/a</w:t>
            </w:r>
          </w:p>
        </w:tc>
        <w:tc>
          <w:tcPr>
            <w:tcW w:w="1194" w:type="dxa"/>
            <w:gridSpan w:val="4"/>
            <w:tcBorders>
              <w:top w:val="single" w:sz="4" w:space="0" w:color="auto"/>
              <w:bottom w:val="single" w:sz="4" w:space="0" w:color="auto"/>
            </w:tcBorders>
            <w:vAlign w:val="center"/>
          </w:tcPr>
          <w:p w:rsidR="002016F3" w:rsidRPr="002016F3" w:rsidRDefault="002016F3" w:rsidP="00FC02AD">
            <w:pPr>
              <w:adjustRightInd w:val="0"/>
              <w:snapToGrid w:val="0"/>
              <w:spacing w:line="240" w:lineRule="auto"/>
              <w:jc w:val="center"/>
              <w:rPr>
                <w:rFonts w:ascii="Times New Roman" w:hAnsi="Times New Roman"/>
                <w:sz w:val="21"/>
                <w:szCs w:val="21"/>
              </w:rPr>
            </w:pPr>
            <w:r w:rsidRPr="002016F3">
              <w:rPr>
                <w:rFonts w:ascii="Times New Roman" w:hAnsi="Times New Roman"/>
                <w:sz w:val="21"/>
                <w:szCs w:val="21"/>
              </w:rPr>
              <w:t>0.</w:t>
            </w:r>
            <w:r w:rsidRPr="002016F3">
              <w:rPr>
                <w:rFonts w:ascii="Times New Roman" w:hAnsi="Times New Roman" w:hint="eastAsia"/>
                <w:sz w:val="21"/>
                <w:szCs w:val="21"/>
              </w:rPr>
              <w:t>2</w:t>
            </w:r>
          </w:p>
        </w:tc>
        <w:tc>
          <w:tcPr>
            <w:tcW w:w="3932" w:type="dxa"/>
            <w:gridSpan w:val="12"/>
            <w:tcBorders>
              <w:top w:val="single" w:sz="4" w:space="0" w:color="auto"/>
              <w:bottom w:val="single" w:sz="4" w:space="0" w:color="auto"/>
            </w:tcBorders>
            <w:vAlign w:val="center"/>
          </w:tcPr>
          <w:p w:rsidR="002016F3" w:rsidRPr="002016F3" w:rsidRDefault="002016F3" w:rsidP="007638E7">
            <w:pPr>
              <w:spacing w:line="240" w:lineRule="auto"/>
              <w:jc w:val="center"/>
              <w:rPr>
                <w:rFonts w:ascii="Times New Roman" w:hAnsi="Times New Roman"/>
                <w:sz w:val="21"/>
                <w:szCs w:val="21"/>
              </w:rPr>
            </w:pPr>
            <w:r w:rsidRPr="002016F3">
              <w:rPr>
                <w:rFonts w:ascii="Times New Roman" w:hAnsi="Times New Roman"/>
                <w:sz w:val="21"/>
                <w:szCs w:val="21"/>
              </w:rPr>
              <w:t>/</w:t>
            </w:r>
          </w:p>
        </w:tc>
      </w:tr>
      <w:tr w:rsidR="002016F3" w:rsidRPr="00C42C28" w:rsidTr="00FE5EDB">
        <w:trPr>
          <w:trHeight w:val="340"/>
        </w:trPr>
        <w:tc>
          <w:tcPr>
            <w:tcW w:w="847" w:type="dxa"/>
            <w:vMerge/>
            <w:vAlign w:val="center"/>
          </w:tcPr>
          <w:p w:rsidR="002016F3" w:rsidRPr="002016F3" w:rsidRDefault="002016F3" w:rsidP="00FF4665">
            <w:pPr>
              <w:pStyle w:val="aa"/>
              <w:spacing w:line="240" w:lineRule="auto"/>
              <w:ind w:firstLine="0"/>
              <w:jc w:val="center"/>
              <w:rPr>
                <w:rFonts w:ascii="Times New Roman" w:hAnsi="Times New Roman"/>
                <w:bCs/>
                <w:sz w:val="21"/>
                <w:szCs w:val="21"/>
              </w:rPr>
            </w:pPr>
          </w:p>
        </w:tc>
        <w:tc>
          <w:tcPr>
            <w:tcW w:w="591" w:type="dxa"/>
            <w:gridSpan w:val="3"/>
            <w:tcBorders>
              <w:top w:val="single" w:sz="4" w:space="0" w:color="auto"/>
              <w:bottom w:val="single" w:sz="4" w:space="0" w:color="auto"/>
            </w:tcBorders>
            <w:vAlign w:val="center"/>
          </w:tcPr>
          <w:p w:rsidR="002016F3" w:rsidRPr="002016F3" w:rsidRDefault="002016F3" w:rsidP="00FF4665">
            <w:pPr>
              <w:pStyle w:val="aa"/>
              <w:spacing w:line="240" w:lineRule="auto"/>
              <w:ind w:firstLine="0"/>
              <w:jc w:val="center"/>
              <w:rPr>
                <w:rFonts w:ascii="Times New Roman" w:hAnsi="Times New Roman"/>
                <w:bCs/>
                <w:sz w:val="21"/>
                <w:szCs w:val="21"/>
              </w:rPr>
            </w:pPr>
            <w:r w:rsidRPr="002016F3">
              <w:rPr>
                <w:rFonts w:ascii="Times New Roman" w:hAnsi="Times New Roman" w:hint="eastAsia"/>
                <w:bCs/>
                <w:sz w:val="21"/>
                <w:szCs w:val="21"/>
              </w:rPr>
              <w:t>12</w:t>
            </w:r>
          </w:p>
        </w:tc>
        <w:tc>
          <w:tcPr>
            <w:tcW w:w="1286" w:type="dxa"/>
            <w:gridSpan w:val="7"/>
            <w:tcBorders>
              <w:top w:val="single" w:sz="4" w:space="0" w:color="auto"/>
              <w:bottom w:val="single" w:sz="4" w:space="0" w:color="auto"/>
            </w:tcBorders>
            <w:vAlign w:val="center"/>
          </w:tcPr>
          <w:p w:rsidR="002016F3" w:rsidRPr="002016F3" w:rsidRDefault="002016F3" w:rsidP="00FC02AD">
            <w:pPr>
              <w:pStyle w:val="32"/>
              <w:spacing w:line="240" w:lineRule="auto"/>
              <w:ind w:firstLine="0"/>
              <w:rPr>
                <w:rFonts w:ascii="Times New Roman" w:hAnsi="Times New Roman"/>
                <w:sz w:val="21"/>
                <w:szCs w:val="21"/>
              </w:rPr>
            </w:pPr>
            <w:r w:rsidRPr="002016F3">
              <w:rPr>
                <w:rFonts w:ascii="Times New Roman" w:hAnsi="Times New Roman"/>
                <w:sz w:val="21"/>
                <w:szCs w:val="21"/>
              </w:rPr>
              <w:t>水性油墨</w:t>
            </w:r>
          </w:p>
        </w:tc>
        <w:tc>
          <w:tcPr>
            <w:tcW w:w="915" w:type="dxa"/>
            <w:gridSpan w:val="5"/>
            <w:tcBorders>
              <w:top w:val="single" w:sz="4" w:space="0" w:color="auto"/>
              <w:bottom w:val="single" w:sz="4" w:space="0" w:color="auto"/>
            </w:tcBorders>
            <w:vAlign w:val="center"/>
          </w:tcPr>
          <w:p w:rsidR="002016F3" w:rsidRPr="002016F3" w:rsidRDefault="002016F3" w:rsidP="00DF45C5">
            <w:pPr>
              <w:spacing w:line="240" w:lineRule="auto"/>
              <w:jc w:val="center"/>
              <w:rPr>
                <w:rFonts w:ascii="Times New Roman" w:hAnsi="Times New Roman"/>
                <w:sz w:val="21"/>
                <w:szCs w:val="21"/>
              </w:rPr>
            </w:pPr>
            <w:r w:rsidRPr="002016F3">
              <w:rPr>
                <w:rFonts w:ascii="Times New Roman" w:hAnsi="Times New Roman"/>
                <w:sz w:val="21"/>
                <w:szCs w:val="21"/>
              </w:rPr>
              <w:t>t/a</w:t>
            </w:r>
          </w:p>
        </w:tc>
        <w:tc>
          <w:tcPr>
            <w:tcW w:w="1194" w:type="dxa"/>
            <w:gridSpan w:val="4"/>
            <w:tcBorders>
              <w:top w:val="single" w:sz="4" w:space="0" w:color="auto"/>
              <w:bottom w:val="single" w:sz="4" w:space="0" w:color="auto"/>
            </w:tcBorders>
            <w:vAlign w:val="center"/>
          </w:tcPr>
          <w:p w:rsidR="002016F3" w:rsidRPr="002016F3" w:rsidRDefault="002016F3" w:rsidP="00FC02AD">
            <w:pPr>
              <w:pStyle w:val="32"/>
              <w:spacing w:line="240" w:lineRule="auto"/>
              <w:ind w:firstLine="0"/>
              <w:jc w:val="center"/>
              <w:rPr>
                <w:rFonts w:ascii="Times New Roman" w:hAnsi="Times New Roman"/>
                <w:sz w:val="21"/>
                <w:szCs w:val="21"/>
              </w:rPr>
            </w:pPr>
            <w:r w:rsidRPr="002016F3">
              <w:rPr>
                <w:rFonts w:ascii="Times New Roman" w:hAnsi="Times New Roman"/>
                <w:sz w:val="21"/>
                <w:szCs w:val="21"/>
              </w:rPr>
              <w:t>0.</w:t>
            </w:r>
            <w:r w:rsidRPr="002016F3">
              <w:rPr>
                <w:rFonts w:ascii="Times New Roman" w:hAnsi="Times New Roman" w:hint="eastAsia"/>
                <w:sz w:val="21"/>
                <w:szCs w:val="21"/>
              </w:rPr>
              <w:t>1</w:t>
            </w:r>
          </w:p>
        </w:tc>
        <w:tc>
          <w:tcPr>
            <w:tcW w:w="3932" w:type="dxa"/>
            <w:gridSpan w:val="12"/>
            <w:tcBorders>
              <w:top w:val="single" w:sz="4" w:space="0" w:color="auto"/>
              <w:bottom w:val="single" w:sz="4" w:space="0" w:color="auto"/>
            </w:tcBorders>
            <w:vAlign w:val="center"/>
          </w:tcPr>
          <w:p w:rsidR="002016F3" w:rsidRPr="002016F3" w:rsidRDefault="002016F3" w:rsidP="007638E7">
            <w:pPr>
              <w:spacing w:line="240" w:lineRule="auto"/>
              <w:jc w:val="center"/>
              <w:rPr>
                <w:rFonts w:ascii="Times New Roman" w:hAnsi="Times New Roman"/>
                <w:sz w:val="21"/>
                <w:szCs w:val="21"/>
              </w:rPr>
            </w:pPr>
            <w:r w:rsidRPr="002016F3">
              <w:rPr>
                <w:rFonts w:ascii="Times New Roman" w:hAnsi="Times New Roman"/>
                <w:sz w:val="21"/>
                <w:szCs w:val="21"/>
              </w:rPr>
              <w:t>/</w:t>
            </w:r>
          </w:p>
        </w:tc>
      </w:tr>
      <w:tr w:rsidR="00E51729" w:rsidRPr="00C42C28" w:rsidTr="00FE5EDB">
        <w:trPr>
          <w:trHeight w:val="340"/>
        </w:trPr>
        <w:tc>
          <w:tcPr>
            <w:tcW w:w="847" w:type="dxa"/>
            <w:vMerge/>
            <w:vAlign w:val="center"/>
          </w:tcPr>
          <w:p w:rsidR="00E51729" w:rsidRPr="002016F3" w:rsidRDefault="00E51729" w:rsidP="00FF4665">
            <w:pPr>
              <w:pStyle w:val="aa"/>
              <w:spacing w:line="240" w:lineRule="auto"/>
              <w:ind w:firstLine="0"/>
              <w:jc w:val="center"/>
              <w:rPr>
                <w:rFonts w:ascii="Times New Roman" w:hAnsi="Times New Roman"/>
                <w:bCs/>
                <w:sz w:val="21"/>
                <w:szCs w:val="21"/>
              </w:rPr>
            </w:pPr>
          </w:p>
        </w:tc>
        <w:tc>
          <w:tcPr>
            <w:tcW w:w="591" w:type="dxa"/>
            <w:gridSpan w:val="3"/>
            <w:tcBorders>
              <w:top w:val="single" w:sz="4" w:space="0" w:color="auto"/>
              <w:bottom w:val="single" w:sz="4" w:space="0" w:color="auto"/>
            </w:tcBorders>
            <w:vAlign w:val="center"/>
          </w:tcPr>
          <w:p w:rsidR="00E51729" w:rsidRPr="002016F3" w:rsidRDefault="0056248A"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1</w:t>
            </w:r>
            <w:r w:rsidR="002016F3" w:rsidRPr="002016F3">
              <w:rPr>
                <w:rFonts w:ascii="Times New Roman" w:hAnsi="Times New Roman" w:hint="eastAsia"/>
                <w:bCs/>
                <w:sz w:val="21"/>
                <w:szCs w:val="21"/>
              </w:rPr>
              <w:t>3</w:t>
            </w:r>
          </w:p>
        </w:tc>
        <w:tc>
          <w:tcPr>
            <w:tcW w:w="1286" w:type="dxa"/>
            <w:gridSpan w:val="7"/>
            <w:tcBorders>
              <w:top w:val="single" w:sz="4" w:space="0" w:color="auto"/>
              <w:bottom w:val="single" w:sz="4" w:space="0" w:color="auto"/>
            </w:tcBorders>
            <w:vAlign w:val="center"/>
          </w:tcPr>
          <w:p w:rsidR="00E51729" w:rsidRPr="002016F3" w:rsidRDefault="00E51729" w:rsidP="00FF4665">
            <w:pPr>
              <w:adjustRightInd w:val="0"/>
              <w:snapToGrid w:val="0"/>
              <w:spacing w:line="240" w:lineRule="auto"/>
              <w:jc w:val="center"/>
              <w:rPr>
                <w:rFonts w:ascii="Times New Roman" w:hAnsi="Times New Roman"/>
                <w:sz w:val="21"/>
                <w:szCs w:val="21"/>
              </w:rPr>
            </w:pPr>
            <w:r w:rsidRPr="002016F3">
              <w:rPr>
                <w:rFonts w:ascii="Times New Roman" w:hAnsi="Times New Roman"/>
                <w:sz w:val="21"/>
                <w:szCs w:val="21"/>
              </w:rPr>
              <w:t>水</w:t>
            </w:r>
          </w:p>
        </w:tc>
        <w:tc>
          <w:tcPr>
            <w:tcW w:w="915" w:type="dxa"/>
            <w:gridSpan w:val="5"/>
            <w:tcBorders>
              <w:top w:val="single" w:sz="4" w:space="0" w:color="auto"/>
              <w:bottom w:val="single" w:sz="4" w:space="0" w:color="auto"/>
            </w:tcBorders>
            <w:vAlign w:val="center"/>
          </w:tcPr>
          <w:p w:rsidR="00E51729" w:rsidRPr="002016F3" w:rsidRDefault="00E51729" w:rsidP="00FF4665">
            <w:pPr>
              <w:adjustRightInd w:val="0"/>
              <w:snapToGrid w:val="0"/>
              <w:spacing w:line="240" w:lineRule="auto"/>
              <w:jc w:val="center"/>
              <w:rPr>
                <w:rFonts w:ascii="Times New Roman" w:hAnsi="Times New Roman"/>
                <w:sz w:val="21"/>
                <w:szCs w:val="21"/>
              </w:rPr>
            </w:pPr>
            <w:r w:rsidRPr="002016F3">
              <w:rPr>
                <w:rFonts w:ascii="Times New Roman" w:hAnsi="Times New Roman"/>
                <w:sz w:val="21"/>
                <w:szCs w:val="21"/>
              </w:rPr>
              <w:t>t/a</w:t>
            </w:r>
          </w:p>
        </w:tc>
        <w:tc>
          <w:tcPr>
            <w:tcW w:w="1194" w:type="dxa"/>
            <w:gridSpan w:val="4"/>
            <w:tcBorders>
              <w:top w:val="single" w:sz="4" w:space="0" w:color="auto"/>
              <w:bottom w:val="single" w:sz="4" w:space="0" w:color="auto"/>
            </w:tcBorders>
            <w:vAlign w:val="center"/>
          </w:tcPr>
          <w:p w:rsidR="00E51729" w:rsidRPr="002016F3" w:rsidRDefault="002016F3" w:rsidP="00DF45C5">
            <w:pPr>
              <w:spacing w:line="240" w:lineRule="auto"/>
              <w:jc w:val="center"/>
              <w:rPr>
                <w:rFonts w:ascii="Times New Roman" w:hAnsi="Times New Roman"/>
                <w:sz w:val="21"/>
                <w:szCs w:val="21"/>
              </w:rPr>
            </w:pPr>
            <w:r w:rsidRPr="002016F3">
              <w:rPr>
                <w:rFonts w:ascii="Times New Roman" w:hAnsi="Times New Roman" w:hint="eastAsia"/>
                <w:sz w:val="21"/>
                <w:szCs w:val="21"/>
              </w:rPr>
              <w:t>5000</w:t>
            </w:r>
          </w:p>
        </w:tc>
        <w:tc>
          <w:tcPr>
            <w:tcW w:w="3932" w:type="dxa"/>
            <w:gridSpan w:val="12"/>
            <w:tcBorders>
              <w:top w:val="single" w:sz="4" w:space="0" w:color="auto"/>
              <w:bottom w:val="single" w:sz="4" w:space="0" w:color="auto"/>
            </w:tcBorders>
            <w:vAlign w:val="center"/>
          </w:tcPr>
          <w:p w:rsidR="00E51729" w:rsidRPr="002016F3" w:rsidRDefault="00E51729" w:rsidP="007638E7">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w:t>
            </w:r>
          </w:p>
        </w:tc>
      </w:tr>
      <w:tr w:rsidR="00E51729" w:rsidRPr="00C42C28" w:rsidTr="00FE5EDB">
        <w:trPr>
          <w:trHeight w:val="340"/>
        </w:trPr>
        <w:tc>
          <w:tcPr>
            <w:tcW w:w="847" w:type="dxa"/>
            <w:vMerge/>
            <w:vAlign w:val="center"/>
          </w:tcPr>
          <w:p w:rsidR="00E51729" w:rsidRPr="002016F3" w:rsidRDefault="00E51729" w:rsidP="00FF4665">
            <w:pPr>
              <w:pStyle w:val="aa"/>
              <w:spacing w:line="240" w:lineRule="auto"/>
              <w:ind w:firstLine="0"/>
              <w:jc w:val="center"/>
              <w:rPr>
                <w:rFonts w:ascii="Times New Roman" w:hAnsi="Times New Roman"/>
                <w:bCs/>
                <w:sz w:val="21"/>
                <w:szCs w:val="21"/>
              </w:rPr>
            </w:pPr>
          </w:p>
        </w:tc>
        <w:tc>
          <w:tcPr>
            <w:tcW w:w="591" w:type="dxa"/>
            <w:gridSpan w:val="3"/>
            <w:tcBorders>
              <w:top w:val="single" w:sz="4" w:space="0" w:color="auto"/>
              <w:bottom w:val="single" w:sz="4" w:space="0" w:color="auto"/>
            </w:tcBorders>
            <w:vAlign w:val="center"/>
          </w:tcPr>
          <w:p w:rsidR="00E51729" w:rsidRPr="002016F3" w:rsidRDefault="0056248A"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1</w:t>
            </w:r>
            <w:r w:rsidR="002016F3" w:rsidRPr="002016F3">
              <w:rPr>
                <w:rFonts w:ascii="Times New Roman" w:hAnsi="Times New Roman" w:hint="eastAsia"/>
                <w:bCs/>
                <w:sz w:val="21"/>
                <w:szCs w:val="21"/>
              </w:rPr>
              <w:t>4</w:t>
            </w:r>
          </w:p>
        </w:tc>
        <w:tc>
          <w:tcPr>
            <w:tcW w:w="1286" w:type="dxa"/>
            <w:gridSpan w:val="7"/>
            <w:tcBorders>
              <w:top w:val="single" w:sz="4" w:space="0" w:color="auto"/>
              <w:bottom w:val="single" w:sz="4" w:space="0" w:color="auto"/>
            </w:tcBorders>
            <w:vAlign w:val="center"/>
          </w:tcPr>
          <w:p w:rsidR="00E51729" w:rsidRPr="002016F3" w:rsidRDefault="00E51729" w:rsidP="00FF4665">
            <w:pPr>
              <w:adjustRightInd w:val="0"/>
              <w:snapToGrid w:val="0"/>
              <w:spacing w:line="240" w:lineRule="auto"/>
              <w:jc w:val="center"/>
              <w:rPr>
                <w:rFonts w:ascii="Times New Roman" w:hAnsi="Times New Roman"/>
                <w:sz w:val="21"/>
                <w:szCs w:val="21"/>
              </w:rPr>
            </w:pPr>
            <w:r w:rsidRPr="002016F3">
              <w:rPr>
                <w:rFonts w:ascii="Times New Roman" w:hAnsi="Times New Roman"/>
                <w:sz w:val="21"/>
                <w:szCs w:val="21"/>
              </w:rPr>
              <w:t>电</w:t>
            </w:r>
          </w:p>
        </w:tc>
        <w:tc>
          <w:tcPr>
            <w:tcW w:w="915" w:type="dxa"/>
            <w:gridSpan w:val="5"/>
            <w:tcBorders>
              <w:top w:val="single" w:sz="4" w:space="0" w:color="auto"/>
              <w:bottom w:val="single" w:sz="4" w:space="0" w:color="auto"/>
            </w:tcBorders>
            <w:vAlign w:val="center"/>
          </w:tcPr>
          <w:p w:rsidR="00E51729" w:rsidRPr="002016F3" w:rsidRDefault="00E51729" w:rsidP="00FF4665">
            <w:pPr>
              <w:adjustRightInd w:val="0"/>
              <w:snapToGrid w:val="0"/>
              <w:spacing w:line="240" w:lineRule="auto"/>
              <w:jc w:val="center"/>
              <w:rPr>
                <w:rFonts w:ascii="Times New Roman" w:hAnsi="Times New Roman"/>
                <w:sz w:val="21"/>
                <w:szCs w:val="21"/>
              </w:rPr>
            </w:pPr>
            <w:r w:rsidRPr="002016F3">
              <w:rPr>
                <w:rFonts w:ascii="Times New Roman" w:hAnsi="Times New Roman"/>
                <w:sz w:val="21"/>
                <w:szCs w:val="21"/>
              </w:rPr>
              <w:t>Kwh/a</w:t>
            </w:r>
          </w:p>
        </w:tc>
        <w:tc>
          <w:tcPr>
            <w:tcW w:w="1194" w:type="dxa"/>
            <w:gridSpan w:val="4"/>
            <w:tcBorders>
              <w:top w:val="single" w:sz="4" w:space="0" w:color="auto"/>
              <w:bottom w:val="single" w:sz="4" w:space="0" w:color="auto"/>
            </w:tcBorders>
            <w:vAlign w:val="center"/>
          </w:tcPr>
          <w:p w:rsidR="00E51729" w:rsidRPr="002016F3" w:rsidRDefault="002016F3" w:rsidP="00DF45C5">
            <w:pPr>
              <w:spacing w:line="240" w:lineRule="auto"/>
              <w:jc w:val="center"/>
              <w:rPr>
                <w:rFonts w:ascii="Times New Roman" w:hAnsi="Times New Roman"/>
                <w:sz w:val="21"/>
                <w:szCs w:val="21"/>
              </w:rPr>
            </w:pPr>
            <w:r w:rsidRPr="002016F3">
              <w:rPr>
                <w:rFonts w:ascii="Times New Roman" w:hAnsi="Times New Roman" w:hint="eastAsia"/>
                <w:sz w:val="21"/>
                <w:szCs w:val="21"/>
              </w:rPr>
              <w:t>200</w:t>
            </w:r>
            <w:r w:rsidR="00E51729" w:rsidRPr="002016F3">
              <w:rPr>
                <w:rFonts w:ascii="Times New Roman" w:hAnsi="Times New Roman"/>
                <w:sz w:val="21"/>
                <w:szCs w:val="21"/>
              </w:rPr>
              <w:t>万</w:t>
            </w:r>
          </w:p>
        </w:tc>
        <w:tc>
          <w:tcPr>
            <w:tcW w:w="3932" w:type="dxa"/>
            <w:gridSpan w:val="12"/>
            <w:tcBorders>
              <w:top w:val="single" w:sz="4" w:space="0" w:color="auto"/>
              <w:bottom w:val="single" w:sz="4" w:space="0" w:color="auto"/>
            </w:tcBorders>
            <w:vAlign w:val="center"/>
          </w:tcPr>
          <w:p w:rsidR="00E51729" w:rsidRPr="002016F3" w:rsidRDefault="00E51729" w:rsidP="007638E7">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w:t>
            </w:r>
          </w:p>
        </w:tc>
      </w:tr>
      <w:tr w:rsidR="00CB7F2B" w:rsidRPr="00C42C28" w:rsidTr="00FE5EDB">
        <w:tc>
          <w:tcPr>
            <w:tcW w:w="847" w:type="dxa"/>
            <w:vMerge w:val="restart"/>
            <w:tcBorders>
              <w:top w:val="double" w:sz="4" w:space="0" w:color="auto"/>
            </w:tcBorders>
            <w:vAlign w:val="center"/>
          </w:tcPr>
          <w:p w:rsidR="00CB7F2B" w:rsidRPr="002016F3" w:rsidRDefault="00CB7F2B" w:rsidP="001D12AD">
            <w:pPr>
              <w:pStyle w:val="aa"/>
              <w:spacing w:line="340" w:lineRule="exact"/>
              <w:ind w:firstLine="0"/>
              <w:jc w:val="center"/>
              <w:rPr>
                <w:rFonts w:ascii="Times New Roman" w:hAnsi="Times New Roman"/>
                <w:bCs/>
                <w:sz w:val="21"/>
                <w:szCs w:val="21"/>
              </w:rPr>
            </w:pPr>
            <w:r w:rsidRPr="002016F3">
              <w:rPr>
                <w:rFonts w:ascii="Times New Roman" w:hAnsi="Times New Roman"/>
                <w:bCs/>
                <w:sz w:val="21"/>
                <w:szCs w:val="21"/>
              </w:rPr>
              <w:t>污染物排放要求</w:t>
            </w:r>
            <w:r w:rsidR="002016F3">
              <w:rPr>
                <w:rFonts w:ascii="Times New Roman" w:hAnsi="Times New Roman" w:hint="eastAsia"/>
                <w:bCs/>
                <w:sz w:val="21"/>
                <w:szCs w:val="21"/>
              </w:rPr>
              <w:t>4</w:t>
            </w:r>
          </w:p>
        </w:tc>
        <w:tc>
          <w:tcPr>
            <w:tcW w:w="7918" w:type="dxa"/>
            <w:gridSpan w:val="31"/>
            <w:tcBorders>
              <w:top w:val="double" w:sz="4" w:space="0" w:color="auto"/>
            </w:tcBorders>
            <w:vAlign w:val="center"/>
          </w:tcPr>
          <w:p w:rsidR="00CB7F2B" w:rsidRPr="002016F3" w:rsidRDefault="00CB7F2B" w:rsidP="00087019">
            <w:pPr>
              <w:pStyle w:val="aa"/>
              <w:spacing w:line="400" w:lineRule="exact"/>
              <w:ind w:firstLine="0"/>
              <w:jc w:val="center"/>
              <w:rPr>
                <w:rFonts w:ascii="Times New Roman" w:hAnsi="Times New Roman"/>
                <w:bCs/>
                <w:sz w:val="21"/>
                <w:szCs w:val="21"/>
              </w:rPr>
            </w:pPr>
            <w:r w:rsidRPr="002016F3">
              <w:rPr>
                <w:rFonts w:ascii="Times New Roman" w:hAnsi="Times New Roman"/>
                <w:bCs/>
                <w:sz w:val="21"/>
                <w:szCs w:val="21"/>
              </w:rPr>
              <w:t>排污口</w:t>
            </w:r>
            <w:r w:rsidRPr="002016F3">
              <w:rPr>
                <w:rFonts w:ascii="Times New Roman" w:hAnsi="Times New Roman"/>
                <w:bCs/>
                <w:sz w:val="21"/>
                <w:szCs w:val="21"/>
              </w:rPr>
              <w:t>/</w:t>
            </w:r>
            <w:r w:rsidRPr="002016F3">
              <w:rPr>
                <w:rFonts w:ascii="Times New Roman" w:hAnsi="Times New Roman"/>
                <w:bCs/>
                <w:sz w:val="21"/>
                <w:szCs w:val="21"/>
              </w:rPr>
              <w:t>排放口设置情况</w:t>
            </w:r>
          </w:p>
        </w:tc>
      </w:tr>
      <w:tr w:rsidR="00CB7F2B" w:rsidRPr="00C42C28" w:rsidTr="00FE5EDB">
        <w:trPr>
          <w:trHeight w:val="340"/>
        </w:trPr>
        <w:tc>
          <w:tcPr>
            <w:tcW w:w="847" w:type="dxa"/>
            <w:vMerge/>
            <w:vAlign w:val="center"/>
          </w:tcPr>
          <w:p w:rsidR="00CB7F2B" w:rsidRPr="002016F3" w:rsidRDefault="00CB7F2B" w:rsidP="001D12AD">
            <w:pPr>
              <w:pStyle w:val="aa"/>
              <w:spacing w:line="340" w:lineRule="exact"/>
              <w:ind w:firstLine="0"/>
              <w:jc w:val="center"/>
              <w:rPr>
                <w:rFonts w:ascii="Times New Roman" w:hAnsi="Times New Roman"/>
                <w:bCs/>
                <w:sz w:val="21"/>
                <w:szCs w:val="21"/>
              </w:rPr>
            </w:pPr>
          </w:p>
        </w:tc>
        <w:tc>
          <w:tcPr>
            <w:tcW w:w="736" w:type="dxa"/>
            <w:gridSpan w:val="4"/>
            <w:vAlign w:val="center"/>
          </w:tcPr>
          <w:p w:rsidR="00CB7F2B" w:rsidRPr="002016F3" w:rsidRDefault="00CB7F2B" w:rsidP="00F5103D">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序号</w:t>
            </w:r>
          </w:p>
        </w:tc>
        <w:tc>
          <w:tcPr>
            <w:tcW w:w="1631" w:type="dxa"/>
            <w:gridSpan w:val="9"/>
            <w:vAlign w:val="center"/>
          </w:tcPr>
          <w:p w:rsidR="00CB7F2B" w:rsidRPr="002016F3" w:rsidRDefault="00CB7F2B" w:rsidP="00F5103D">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污染源</w:t>
            </w:r>
          </w:p>
        </w:tc>
        <w:tc>
          <w:tcPr>
            <w:tcW w:w="2839" w:type="dxa"/>
            <w:gridSpan w:val="11"/>
            <w:vAlign w:val="center"/>
          </w:tcPr>
          <w:p w:rsidR="00CB7F2B" w:rsidRPr="002016F3" w:rsidRDefault="00CB7F2B" w:rsidP="00F5103D">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排放去向</w:t>
            </w:r>
          </w:p>
        </w:tc>
        <w:tc>
          <w:tcPr>
            <w:tcW w:w="1236" w:type="dxa"/>
            <w:gridSpan w:val="5"/>
            <w:vAlign w:val="center"/>
          </w:tcPr>
          <w:p w:rsidR="00CB7F2B" w:rsidRPr="002016F3" w:rsidRDefault="00CB7F2B" w:rsidP="00F5103D">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排放方式</w:t>
            </w:r>
          </w:p>
        </w:tc>
        <w:tc>
          <w:tcPr>
            <w:tcW w:w="1476" w:type="dxa"/>
            <w:gridSpan w:val="2"/>
            <w:vAlign w:val="center"/>
          </w:tcPr>
          <w:p w:rsidR="00CB7F2B" w:rsidRPr="002016F3" w:rsidRDefault="00CB7F2B" w:rsidP="00F5103D">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排放时间</w:t>
            </w:r>
          </w:p>
        </w:tc>
      </w:tr>
      <w:tr w:rsidR="00CB7F2B" w:rsidRPr="00C42C28" w:rsidTr="00FE5EDB">
        <w:trPr>
          <w:trHeight w:val="340"/>
        </w:trPr>
        <w:tc>
          <w:tcPr>
            <w:tcW w:w="847" w:type="dxa"/>
            <w:vMerge/>
            <w:vAlign w:val="center"/>
          </w:tcPr>
          <w:p w:rsidR="00CB7F2B" w:rsidRPr="002016F3" w:rsidRDefault="00CB7F2B" w:rsidP="001D12AD">
            <w:pPr>
              <w:pStyle w:val="aa"/>
              <w:spacing w:line="340" w:lineRule="exact"/>
              <w:ind w:firstLine="0"/>
              <w:jc w:val="center"/>
              <w:rPr>
                <w:rFonts w:ascii="Times New Roman" w:hAnsi="Times New Roman"/>
                <w:bCs/>
                <w:sz w:val="21"/>
                <w:szCs w:val="21"/>
              </w:rPr>
            </w:pPr>
          </w:p>
        </w:tc>
        <w:tc>
          <w:tcPr>
            <w:tcW w:w="736" w:type="dxa"/>
            <w:gridSpan w:val="4"/>
            <w:vAlign w:val="center"/>
          </w:tcPr>
          <w:p w:rsidR="00CB7F2B" w:rsidRPr="002016F3" w:rsidRDefault="00CB7F2B" w:rsidP="00F5103D">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1</w:t>
            </w:r>
          </w:p>
        </w:tc>
        <w:tc>
          <w:tcPr>
            <w:tcW w:w="1631" w:type="dxa"/>
            <w:gridSpan w:val="9"/>
            <w:vAlign w:val="center"/>
          </w:tcPr>
          <w:p w:rsidR="00CB7F2B" w:rsidRPr="002016F3" w:rsidRDefault="00CB7F2B" w:rsidP="00F5103D">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工艺粉尘</w:t>
            </w:r>
          </w:p>
        </w:tc>
        <w:tc>
          <w:tcPr>
            <w:tcW w:w="2839" w:type="dxa"/>
            <w:gridSpan w:val="11"/>
            <w:vAlign w:val="center"/>
          </w:tcPr>
          <w:p w:rsidR="00CB7F2B" w:rsidRPr="002016F3" w:rsidRDefault="00CB7F2B" w:rsidP="00F5103D">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高空排放</w:t>
            </w:r>
          </w:p>
        </w:tc>
        <w:tc>
          <w:tcPr>
            <w:tcW w:w="1236" w:type="dxa"/>
            <w:gridSpan w:val="5"/>
            <w:vAlign w:val="center"/>
          </w:tcPr>
          <w:p w:rsidR="00CB7F2B" w:rsidRPr="002016F3" w:rsidRDefault="00CB7F2B" w:rsidP="00F5103D">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连续排放</w:t>
            </w:r>
          </w:p>
        </w:tc>
        <w:tc>
          <w:tcPr>
            <w:tcW w:w="1476" w:type="dxa"/>
            <w:gridSpan w:val="2"/>
            <w:vAlign w:val="center"/>
          </w:tcPr>
          <w:p w:rsidR="00CB7F2B" w:rsidRPr="002016F3" w:rsidRDefault="00CB7F2B"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昼</w:t>
            </w:r>
            <w:r w:rsidR="002016F3">
              <w:rPr>
                <w:rFonts w:ascii="Times New Roman" w:hAnsi="Times New Roman" w:hint="eastAsia"/>
                <w:bCs/>
                <w:sz w:val="21"/>
                <w:szCs w:val="21"/>
              </w:rPr>
              <w:t>夜</w:t>
            </w:r>
          </w:p>
        </w:tc>
      </w:tr>
      <w:tr w:rsidR="00CB7F2B" w:rsidRPr="00C42C28" w:rsidTr="00FE5EDB">
        <w:trPr>
          <w:trHeight w:val="340"/>
        </w:trPr>
        <w:tc>
          <w:tcPr>
            <w:tcW w:w="847" w:type="dxa"/>
            <w:vMerge/>
            <w:vAlign w:val="center"/>
          </w:tcPr>
          <w:p w:rsidR="00CB7F2B" w:rsidRPr="002016F3" w:rsidRDefault="00CB7F2B" w:rsidP="001D12AD">
            <w:pPr>
              <w:pStyle w:val="aa"/>
              <w:spacing w:line="340" w:lineRule="exact"/>
              <w:ind w:firstLine="0"/>
              <w:jc w:val="center"/>
              <w:rPr>
                <w:rFonts w:ascii="Times New Roman" w:hAnsi="Times New Roman"/>
                <w:bCs/>
                <w:sz w:val="21"/>
                <w:szCs w:val="21"/>
              </w:rPr>
            </w:pPr>
          </w:p>
        </w:tc>
        <w:tc>
          <w:tcPr>
            <w:tcW w:w="736" w:type="dxa"/>
            <w:gridSpan w:val="4"/>
            <w:vAlign w:val="center"/>
          </w:tcPr>
          <w:p w:rsidR="00CB7F2B" w:rsidRPr="002016F3" w:rsidRDefault="00CB7F2B" w:rsidP="00F5103D">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2</w:t>
            </w:r>
          </w:p>
        </w:tc>
        <w:tc>
          <w:tcPr>
            <w:tcW w:w="1631" w:type="dxa"/>
            <w:gridSpan w:val="9"/>
            <w:vAlign w:val="center"/>
          </w:tcPr>
          <w:p w:rsidR="00CB7F2B" w:rsidRPr="002016F3" w:rsidRDefault="002016F3" w:rsidP="00F5103D">
            <w:pPr>
              <w:spacing w:line="240" w:lineRule="auto"/>
              <w:jc w:val="center"/>
              <w:rPr>
                <w:rFonts w:ascii="Times New Roman" w:hAnsi="Times New Roman"/>
                <w:sz w:val="21"/>
                <w:szCs w:val="21"/>
              </w:rPr>
            </w:pPr>
            <w:r>
              <w:rPr>
                <w:rFonts w:ascii="Times New Roman" w:hAnsi="Times New Roman" w:hint="eastAsia"/>
                <w:sz w:val="21"/>
                <w:szCs w:val="21"/>
              </w:rPr>
              <w:t>炼胶</w:t>
            </w:r>
            <w:r w:rsidR="00CB7F2B" w:rsidRPr="002016F3">
              <w:rPr>
                <w:rFonts w:ascii="Times New Roman" w:hAnsi="Times New Roman"/>
                <w:sz w:val="21"/>
                <w:szCs w:val="21"/>
              </w:rPr>
              <w:t>废气</w:t>
            </w:r>
          </w:p>
        </w:tc>
        <w:tc>
          <w:tcPr>
            <w:tcW w:w="2839" w:type="dxa"/>
            <w:gridSpan w:val="11"/>
            <w:vAlign w:val="center"/>
          </w:tcPr>
          <w:p w:rsidR="00CB7F2B" w:rsidRPr="002016F3" w:rsidRDefault="00CB7F2B" w:rsidP="00F5103D">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高空排放</w:t>
            </w:r>
          </w:p>
        </w:tc>
        <w:tc>
          <w:tcPr>
            <w:tcW w:w="1236" w:type="dxa"/>
            <w:gridSpan w:val="5"/>
            <w:vAlign w:val="center"/>
          </w:tcPr>
          <w:p w:rsidR="00CB7F2B" w:rsidRPr="002016F3" w:rsidRDefault="00CB7F2B" w:rsidP="00F5103D">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连续排放</w:t>
            </w:r>
          </w:p>
        </w:tc>
        <w:tc>
          <w:tcPr>
            <w:tcW w:w="1476" w:type="dxa"/>
            <w:gridSpan w:val="2"/>
            <w:vAlign w:val="center"/>
          </w:tcPr>
          <w:p w:rsidR="00CB7F2B" w:rsidRPr="002016F3" w:rsidRDefault="002016F3" w:rsidP="00F5103D">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昼</w:t>
            </w:r>
            <w:r>
              <w:rPr>
                <w:rFonts w:ascii="Times New Roman" w:hAnsi="Times New Roman" w:hint="eastAsia"/>
                <w:bCs/>
                <w:sz w:val="21"/>
                <w:szCs w:val="21"/>
              </w:rPr>
              <w:t>夜</w:t>
            </w:r>
          </w:p>
        </w:tc>
      </w:tr>
      <w:tr w:rsidR="00CB7F2B" w:rsidRPr="00C42C28" w:rsidTr="00FE5EDB">
        <w:trPr>
          <w:trHeight w:val="340"/>
        </w:trPr>
        <w:tc>
          <w:tcPr>
            <w:tcW w:w="847" w:type="dxa"/>
            <w:vMerge/>
            <w:vAlign w:val="center"/>
          </w:tcPr>
          <w:p w:rsidR="00CB7F2B" w:rsidRPr="00C42C28" w:rsidRDefault="00CB7F2B" w:rsidP="001D12AD">
            <w:pPr>
              <w:pStyle w:val="aa"/>
              <w:spacing w:line="340" w:lineRule="exact"/>
              <w:ind w:firstLine="0"/>
              <w:jc w:val="center"/>
              <w:rPr>
                <w:rFonts w:ascii="Times New Roman" w:hAnsi="Times New Roman"/>
                <w:bCs/>
                <w:color w:val="FF0000"/>
                <w:sz w:val="21"/>
                <w:szCs w:val="21"/>
              </w:rPr>
            </w:pPr>
          </w:p>
        </w:tc>
        <w:tc>
          <w:tcPr>
            <w:tcW w:w="736" w:type="dxa"/>
            <w:gridSpan w:val="4"/>
            <w:vAlign w:val="center"/>
          </w:tcPr>
          <w:p w:rsidR="00CB7F2B" w:rsidRPr="002016F3" w:rsidRDefault="00CB7F2B"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3</w:t>
            </w:r>
          </w:p>
        </w:tc>
        <w:tc>
          <w:tcPr>
            <w:tcW w:w="1631" w:type="dxa"/>
            <w:gridSpan w:val="9"/>
            <w:vAlign w:val="center"/>
          </w:tcPr>
          <w:p w:rsidR="00CB7F2B" w:rsidRPr="002016F3" w:rsidRDefault="002016F3" w:rsidP="002016F3">
            <w:pPr>
              <w:pStyle w:val="aa"/>
              <w:spacing w:line="240" w:lineRule="auto"/>
              <w:ind w:firstLine="0"/>
              <w:jc w:val="center"/>
              <w:rPr>
                <w:rFonts w:ascii="Times New Roman" w:hAnsi="Times New Roman"/>
                <w:bCs/>
                <w:sz w:val="21"/>
                <w:szCs w:val="21"/>
              </w:rPr>
            </w:pPr>
            <w:r w:rsidRPr="002016F3">
              <w:rPr>
                <w:rFonts w:ascii="Times New Roman" w:hAnsi="Times New Roman" w:hint="eastAsia"/>
                <w:bCs/>
                <w:sz w:val="21"/>
                <w:szCs w:val="21"/>
              </w:rPr>
              <w:t>热压及热处理</w:t>
            </w:r>
            <w:r w:rsidR="00CB7F2B" w:rsidRPr="002016F3">
              <w:rPr>
                <w:rFonts w:ascii="Times New Roman" w:hAnsi="Times New Roman"/>
                <w:bCs/>
                <w:sz w:val="21"/>
                <w:szCs w:val="21"/>
              </w:rPr>
              <w:t>废气</w:t>
            </w:r>
          </w:p>
        </w:tc>
        <w:tc>
          <w:tcPr>
            <w:tcW w:w="2839" w:type="dxa"/>
            <w:gridSpan w:val="11"/>
            <w:vAlign w:val="center"/>
          </w:tcPr>
          <w:p w:rsidR="00CB7F2B" w:rsidRPr="002016F3" w:rsidRDefault="00CB7F2B"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高空排放</w:t>
            </w:r>
          </w:p>
        </w:tc>
        <w:tc>
          <w:tcPr>
            <w:tcW w:w="1236" w:type="dxa"/>
            <w:gridSpan w:val="5"/>
            <w:vAlign w:val="center"/>
          </w:tcPr>
          <w:p w:rsidR="00CB7F2B" w:rsidRPr="002016F3" w:rsidRDefault="00CB7F2B"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连续排放</w:t>
            </w:r>
          </w:p>
        </w:tc>
        <w:tc>
          <w:tcPr>
            <w:tcW w:w="1476" w:type="dxa"/>
            <w:gridSpan w:val="2"/>
            <w:vAlign w:val="center"/>
          </w:tcPr>
          <w:p w:rsidR="00CB7F2B" w:rsidRPr="002016F3" w:rsidRDefault="002016F3"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昼</w:t>
            </w:r>
            <w:r w:rsidRPr="002016F3">
              <w:rPr>
                <w:rFonts w:ascii="Times New Roman" w:hAnsi="Times New Roman" w:hint="eastAsia"/>
                <w:bCs/>
                <w:sz w:val="21"/>
                <w:szCs w:val="21"/>
              </w:rPr>
              <w:t>夜</w:t>
            </w:r>
          </w:p>
        </w:tc>
      </w:tr>
      <w:tr w:rsidR="002016F3" w:rsidRPr="00C42C28" w:rsidTr="00FE5EDB">
        <w:trPr>
          <w:trHeight w:val="340"/>
        </w:trPr>
        <w:tc>
          <w:tcPr>
            <w:tcW w:w="847" w:type="dxa"/>
            <w:vMerge/>
            <w:vAlign w:val="center"/>
          </w:tcPr>
          <w:p w:rsidR="002016F3" w:rsidRPr="00C42C28" w:rsidRDefault="002016F3" w:rsidP="001D12AD">
            <w:pPr>
              <w:pStyle w:val="aa"/>
              <w:spacing w:line="340" w:lineRule="exact"/>
              <w:ind w:firstLine="0"/>
              <w:jc w:val="center"/>
              <w:rPr>
                <w:rFonts w:ascii="Times New Roman" w:hAnsi="Times New Roman"/>
                <w:bCs/>
                <w:color w:val="FF0000"/>
                <w:sz w:val="21"/>
                <w:szCs w:val="21"/>
              </w:rPr>
            </w:pPr>
          </w:p>
        </w:tc>
        <w:tc>
          <w:tcPr>
            <w:tcW w:w="736" w:type="dxa"/>
            <w:gridSpan w:val="4"/>
            <w:vAlign w:val="center"/>
          </w:tcPr>
          <w:p w:rsidR="002016F3" w:rsidRPr="002016F3" w:rsidRDefault="002016F3" w:rsidP="002016F3">
            <w:pPr>
              <w:pStyle w:val="aa"/>
              <w:spacing w:line="240" w:lineRule="auto"/>
              <w:ind w:firstLine="0"/>
              <w:jc w:val="center"/>
              <w:rPr>
                <w:rFonts w:ascii="Times New Roman" w:hAnsi="Times New Roman"/>
                <w:bCs/>
                <w:sz w:val="21"/>
                <w:szCs w:val="21"/>
              </w:rPr>
            </w:pPr>
            <w:r w:rsidRPr="002016F3">
              <w:rPr>
                <w:rFonts w:ascii="Times New Roman" w:hAnsi="Times New Roman" w:hint="eastAsia"/>
                <w:bCs/>
                <w:sz w:val="21"/>
                <w:szCs w:val="21"/>
              </w:rPr>
              <w:t>4</w:t>
            </w:r>
          </w:p>
        </w:tc>
        <w:tc>
          <w:tcPr>
            <w:tcW w:w="1631" w:type="dxa"/>
            <w:gridSpan w:val="9"/>
            <w:vAlign w:val="center"/>
          </w:tcPr>
          <w:p w:rsidR="002016F3" w:rsidRPr="002016F3" w:rsidRDefault="002016F3" w:rsidP="002016F3">
            <w:pPr>
              <w:pStyle w:val="aa"/>
              <w:spacing w:line="240" w:lineRule="auto"/>
              <w:ind w:firstLine="0"/>
              <w:jc w:val="center"/>
              <w:rPr>
                <w:rFonts w:ascii="Times New Roman" w:hAnsi="Times New Roman"/>
                <w:bCs/>
                <w:sz w:val="21"/>
                <w:szCs w:val="21"/>
              </w:rPr>
            </w:pPr>
            <w:r w:rsidRPr="002016F3">
              <w:rPr>
                <w:rFonts w:ascii="Times New Roman" w:hAnsi="Times New Roman" w:hint="eastAsia"/>
                <w:bCs/>
                <w:sz w:val="21"/>
                <w:szCs w:val="21"/>
              </w:rPr>
              <w:t>乙醇废气</w:t>
            </w:r>
          </w:p>
        </w:tc>
        <w:tc>
          <w:tcPr>
            <w:tcW w:w="2839" w:type="dxa"/>
            <w:gridSpan w:val="11"/>
            <w:vAlign w:val="center"/>
          </w:tcPr>
          <w:p w:rsidR="002016F3" w:rsidRPr="002016F3" w:rsidRDefault="002016F3"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高空排放</w:t>
            </w:r>
          </w:p>
        </w:tc>
        <w:tc>
          <w:tcPr>
            <w:tcW w:w="1236" w:type="dxa"/>
            <w:gridSpan w:val="5"/>
            <w:vAlign w:val="center"/>
          </w:tcPr>
          <w:p w:rsidR="002016F3" w:rsidRPr="002016F3" w:rsidRDefault="002016F3"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连续排放</w:t>
            </w:r>
          </w:p>
        </w:tc>
        <w:tc>
          <w:tcPr>
            <w:tcW w:w="1476" w:type="dxa"/>
            <w:gridSpan w:val="2"/>
            <w:vAlign w:val="center"/>
          </w:tcPr>
          <w:p w:rsidR="002016F3" w:rsidRPr="002016F3" w:rsidRDefault="002016F3"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昼</w:t>
            </w:r>
            <w:r w:rsidRPr="002016F3">
              <w:rPr>
                <w:rFonts w:ascii="Times New Roman" w:hAnsi="Times New Roman" w:hint="eastAsia"/>
                <w:bCs/>
                <w:sz w:val="21"/>
                <w:szCs w:val="21"/>
              </w:rPr>
              <w:t>夜</w:t>
            </w:r>
          </w:p>
        </w:tc>
      </w:tr>
      <w:tr w:rsidR="002016F3" w:rsidRPr="00C42C28" w:rsidTr="00FE5EDB">
        <w:trPr>
          <w:trHeight w:val="340"/>
        </w:trPr>
        <w:tc>
          <w:tcPr>
            <w:tcW w:w="847" w:type="dxa"/>
            <w:vMerge/>
            <w:vAlign w:val="center"/>
          </w:tcPr>
          <w:p w:rsidR="002016F3" w:rsidRPr="00C42C28" w:rsidRDefault="002016F3" w:rsidP="001D12AD">
            <w:pPr>
              <w:pStyle w:val="aa"/>
              <w:spacing w:line="340" w:lineRule="exact"/>
              <w:ind w:firstLine="0"/>
              <w:jc w:val="center"/>
              <w:rPr>
                <w:rFonts w:ascii="Times New Roman" w:hAnsi="Times New Roman"/>
                <w:bCs/>
                <w:color w:val="FF0000"/>
                <w:sz w:val="21"/>
                <w:szCs w:val="21"/>
              </w:rPr>
            </w:pPr>
          </w:p>
        </w:tc>
        <w:tc>
          <w:tcPr>
            <w:tcW w:w="736" w:type="dxa"/>
            <w:gridSpan w:val="4"/>
            <w:vAlign w:val="center"/>
          </w:tcPr>
          <w:p w:rsidR="002016F3" w:rsidRPr="002016F3" w:rsidRDefault="002016F3" w:rsidP="002016F3">
            <w:pPr>
              <w:pStyle w:val="aa"/>
              <w:spacing w:line="240" w:lineRule="auto"/>
              <w:ind w:firstLine="0"/>
              <w:jc w:val="center"/>
              <w:rPr>
                <w:rFonts w:ascii="Times New Roman" w:hAnsi="Times New Roman"/>
                <w:bCs/>
                <w:sz w:val="21"/>
                <w:szCs w:val="21"/>
              </w:rPr>
            </w:pPr>
            <w:r w:rsidRPr="002016F3">
              <w:rPr>
                <w:rFonts w:ascii="Times New Roman" w:hAnsi="Times New Roman" w:hint="eastAsia"/>
                <w:bCs/>
                <w:sz w:val="21"/>
                <w:szCs w:val="21"/>
              </w:rPr>
              <w:t>5</w:t>
            </w:r>
          </w:p>
        </w:tc>
        <w:tc>
          <w:tcPr>
            <w:tcW w:w="1631" w:type="dxa"/>
            <w:gridSpan w:val="9"/>
            <w:vAlign w:val="center"/>
          </w:tcPr>
          <w:p w:rsidR="002016F3" w:rsidRPr="002016F3" w:rsidRDefault="002016F3" w:rsidP="002016F3">
            <w:pPr>
              <w:pStyle w:val="aa"/>
              <w:spacing w:line="240" w:lineRule="auto"/>
              <w:ind w:firstLine="0"/>
              <w:jc w:val="center"/>
              <w:rPr>
                <w:rFonts w:ascii="Times New Roman" w:hAnsi="Times New Roman"/>
                <w:bCs/>
                <w:sz w:val="21"/>
                <w:szCs w:val="21"/>
              </w:rPr>
            </w:pPr>
            <w:r w:rsidRPr="002016F3">
              <w:rPr>
                <w:rFonts w:ascii="Times New Roman" w:hAnsi="Times New Roman" w:hint="eastAsia"/>
                <w:bCs/>
                <w:sz w:val="21"/>
                <w:szCs w:val="21"/>
              </w:rPr>
              <w:t>食堂油烟废气</w:t>
            </w:r>
          </w:p>
        </w:tc>
        <w:tc>
          <w:tcPr>
            <w:tcW w:w="2839" w:type="dxa"/>
            <w:gridSpan w:val="11"/>
            <w:vAlign w:val="center"/>
          </w:tcPr>
          <w:p w:rsidR="002016F3" w:rsidRPr="002016F3" w:rsidRDefault="002016F3"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高空排放</w:t>
            </w:r>
          </w:p>
        </w:tc>
        <w:tc>
          <w:tcPr>
            <w:tcW w:w="1236" w:type="dxa"/>
            <w:gridSpan w:val="5"/>
            <w:vAlign w:val="center"/>
          </w:tcPr>
          <w:p w:rsidR="002016F3" w:rsidRPr="002016F3" w:rsidRDefault="002016F3"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连续排放</w:t>
            </w:r>
          </w:p>
        </w:tc>
        <w:tc>
          <w:tcPr>
            <w:tcW w:w="1476" w:type="dxa"/>
            <w:gridSpan w:val="2"/>
            <w:vAlign w:val="center"/>
          </w:tcPr>
          <w:p w:rsidR="002016F3" w:rsidRPr="002016F3" w:rsidRDefault="002016F3" w:rsidP="002016F3">
            <w:pPr>
              <w:pStyle w:val="aa"/>
              <w:spacing w:line="240" w:lineRule="auto"/>
              <w:ind w:firstLine="0"/>
              <w:jc w:val="center"/>
              <w:rPr>
                <w:rFonts w:ascii="Times New Roman" w:hAnsi="Times New Roman"/>
                <w:bCs/>
                <w:sz w:val="21"/>
                <w:szCs w:val="21"/>
              </w:rPr>
            </w:pPr>
            <w:r w:rsidRPr="002016F3">
              <w:rPr>
                <w:rFonts w:ascii="Times New Roman" w:hAnsi="Times New Roman" w:hint="eastAsia"/>
                <w:bCs/>
                <w:sz w:val="21"/>
                <w:szCs w:val="21"/>
              </w:rPr>
              <w:t>昼间</w:t>
            </w:r>
          </w:p>
        </w:tc>
      </w:tr>
      <w:tr w:rsidR="00CB7F2B" w:rsidRPr="00C42C28" w:rsidTr="00FE5EDB">
        <w:trPr>
          <w:trHeight w:val="340"/>
        </w:trPr>
        <w:tc>
          <w:tcPr>
            <w:tcW w:w="847" w:type="dxa"/>
            <w:vMerge/>
            <w:vAlign w:val="center"/>
          </w:tcPr>
          <w:p w:rsidR="00CB7F2B" w:rsidRPr="00C42C28" w:rsidRDefault="00CB7F2B" w:rsidP="001D12AD">
            <w:pPr>
              <w:pStyle w:val="aa"/>
              <w:spacing w:line="340" w:lineRule="exact"/>
              <w:ind w:firstLine="0"/>
              <w:jc w:val="center"/>
              <w:rPr>
                <w:rFonts w:ascii="Times New Roman" w:hAnsi="Times New Roman"/>
                <w:bCs/>
                <w:color w:val="FF0000"/>
                <w:sz w:val="21"/>
                <w:szCs w:val="21"/>
              </w:rPr>
            </w:pPr>
          </w:p>
        </w:tc>
        <w:tc>
          <w:tcPr>
            <w:tcW w:w="736" w:type="dxa"/>
            <w:gridSpan w:val="4"/>
            <w:vAlign w:val="center"/>
          </w:tcPr>
          <w:p w:rsidR="00CB7F2B" w:rsidRPr="002016F3" w:rsidRDefault="002016F3" w:rsidP="002016F3">
            <w:pPr>
              <w:pStyle w:val="aa"/>
              <w:spacing w:line="240" w:lineRule="auto"/>
              <w:ind w:firstLine="0"/>
              <w:jc w:val="center"/>
              <w:rPr>
                <w:rFonts w:ascii="Times New Roman" w:hAnsi="Times New Roman"/>
                <w:bCs/>
                <w:sz w:val="21"/>
                <w:szCs w:val="21"/>
              </w:rPr>
            </w:pPr>
            <w:r w:rsidRPr="002016F3">
              <w:rPr>
                <w:rFonts w:ascii="Times New Roman" w:hAnsi="Times New Roman" w:hint="eastAsia"/>
                <w:bCs/>
                <w:sz w:val="21"/>
                <w:szCs w:val="21"/>
              </w:rPr>
              <w:t>6</w:t>
            </w:r>
          </w:p>
        </w:tc>
        <w:tc>
          <w:tcPr>
            <w:tcW w:w="1631" w:type="dxa"/>
            <w:gridSpan w:val="9"/>
            <w:vAlign w:val="center"/>
          </w:tcPr>
          <w:p w:rsidR="00CB7F2B" w:rsidRPr="002016F3" w:rsidRDefault="00CB7F2B"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生活污水</w:t>
            </w:r>
          </w:p>
        </w:tc>
        <w:tc>
          <w:tcPr>
            <w:tcW w:w="2839" w:type="dxa"/>
            <w:gridSpan w:val="11"/>
            <w:vAlign w:val="center"/>
          </w:tcPr>
          <w:p w:rsidR="00CB7F2B" w:rsidRPr="002016F3" w:rsidRDefault="00CB7F2B"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市政管网</w:t>
            </w:r>
          </w:p>
        </w:tc>
        <w:tc>
          <w:tcPr>
            <w:tcW w:w="1236" w:type="dxa"/>
            <w:gridSpan w:val="5"/>
            <w:vAlign w:val="center"/>
          </w:tcPr>
          <w:p w:rsidR="00CB7F2B" w:rsidRPr="002016F3" w:rsidRDefault="00CB7F2B"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连续排放</w:t>
            </w:r>
          </w:p>
        </w:tc>
        <w:tc>
          <w:tcPr>
            <w:tcW w:w="1476" w:type="dxa"/>
            <w:gridSpan w:val="2"/>
            <w:vAlign w:val="center"/>
          </w:tcPr>
          <w:p w:rsidR="00CB7F2B" w:rsidRPr="002016F3" w:rsidRDefault="00CB7F2B"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昼间</w:t>
            </w:r>
          </w:p>
        </w:tc>
      </w:tr>
      <w:tr w:rsidR="00CB7F2B" w:rsidRPr="00C42C28" w:rsidTr="00FE5EDB">
        <w:tc>
          <w:tcPr>
            <w:tcW w:w="847" w:type="dxa"/>
            <w:vMerge/>
            <w:vAlign w:val="center"/>
          </w:tcPr>
          <w:p w:rsidR="00CB7F2B" w:rsidRPr="00C42C28" w:rsidRDefault="00CB7F2B" w:rsidP="001D12AD">
            <w:pPr>
              <w:pStyle w:val="aa"/>
              <w:spacing w:line="340" w:lineRule="exact"/>
              <w:ind w:firstLine="0"/>
              <w:jc w:val="center"/>
              <w:rPr>
                <w:rFonts w:ascii="Times New Roman" w:hAnsi="Times New Roman"/>
                <w:bCs/>
                <w:color w:val="FF0000"/>
                <w:sz w:val="21"/>
                <w:szCs w:val="21"/>
              </w:rPr>
            </w:pPr>
          </w:p>
        </w:tc>
        <w:tc>
          <w:tcPr>
            <w:tcW w:w="7918" w:type="dxa"/>
            <w:gridSpan w:val="31"/>
            <w:vAlign w:val="center"/>
          </w:tcPr>
          <w:p w:rsidR="00CB7F2B" w:rsidRPr="002016F3" w:rsidRDefault="00CB7F2B" w:rsidP="002016F3">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污染物排放情况</w:t>
            </w:r>
          </w:p>
        </w:tc>
      </w:tr>
      <w:tr w:rsidR="00CB7F2B" w:rsidRPr="00C42C28" w:rsidTr="00195DC5">
        <w:tc>
          <w:tcPr>
            <w:tcW w:w="847" w:type="dxa"/>
            <w:vMerge/>
            <w:vAlign w:val="center"/>
          </w:tcPr>
          <w:p w:rsidR="00CB7F2B" w:rsidRPr="00C42C28" w:rsidRDefault="00CB7F2B" w:rsidP="001D12AD">
            <w:pPr>
              <w:pStyle w:val="aa"/>
              <w:spacing w:line="340" w:lineRule="exact"/>
              <w:ind w:firstLine="0"/>
              <w:jc w:val="center"/>
              <w:rPr>
                <w:rFonts w:ascii="Times New Roman" w:hAnsi="Times New Roman"/>
                <w:bCs/>
                <w:color w:val="FF0000"/>
                <w:sz w:val="21"/>
                <w:szCs w:val="21"/>
              </w:rPr>
            </w:pPr>
          </w:p>
        </w:tc>
        <w:tc>
          <w:tcPr>
            <w:tcW w:w="1018" w:type="dxa"/>
            <w:gridSpan w:val="6"/>
            <w:vMerge w:val="restart"/>
            <w:vAlign w:val="center"/>
          </w:tcPr>
          <w:p w:rsidR="00CB7F2B" w:rsidRPr="00523740" w:rsidRDefault="00CB7F2B" w:rsidP="00E51729">
            <w:pPr>
              <w:pStyle w:val="aa"/>
              <w:spacing w:line="240" w:lineRule="auto"/>
              <w:ind w:firstLine="0"/>
              <w:jc w:val="center"/>
              <w:rPr>
                <w:rFonts w:ascii="Times New Roman" w:hAnsi="Times New Roman"/>
                <w:bCs/>
                <w:sz w:val="21"/>
                <w:szCs w:val="21"/>
              </w:rPr>
            </w:pPr>
            <w:r w:rsidRPr="00523740">
              <w:rPr>
                <w:rFonts w:ascii="Times New Roman" w:hAnsi="Times New Roman"/>
                <w:bCs/>
                <w:sz w:val="21"/>
                <w:szCs w:val="21"/>
              </w:rPr>
              <w:t>污染源</w:t>
            </w:r>
          </w:p>
        </w:tc>
        <w:tc>
          <w:tcPr>
            <w:tcW w:w="1078" w:type="dxa"/>
            <w:gridSpan w:val="6"/>
            <w:vMerge w:val="restart"/>
            <w:vAlign w:val="center"/>
          </w:tcPr>
          <w:p w:rsidR="00CB7F2B" w:rsidRPr="00523740" w:rsidRDefault="00CB7F2B" w:rsidP="00E51729">
            <w:pPr>
              <w:pStyle w:val="aa"/>
              <w:spacing w:line="240" w:lineRule="auto"/>
              <w:ind w:firstLine="0"/>
              <w:jc w:val="center"/>
              <w:rPr>
                <w:rFonts w:ascii="Times New Roman" w:hAnsi="Times New Roman"/>
                <w:bCs/>
                <w:sz w:val="21"/>
                <w:szCs w:val="21"/>
              </w:rPr>
            </w:pPr>
            <w:r w:rsidRPr="00523740">
              <w:rPr>
                <w:rFonts w:ascii="Times New Roman" w:hAnsi="Times New Roman"/>
                <w:bCs/>
                <w:sz w:val="21"/>
                <w:szCs w:val="21"/>
              </w:rPr>
              <w:t>污染因子</w:t>
            </w:r>
          </w:p>
        </w:tc>
        <w:tc>
          <w:tcPr>
            <w:tcW w:w="1134" w:type="dxa"/>
            <w:gridSpan w:val="5"/>
            <w:vMerge w:val="restart"/>
            <w:vAlign w:val="center"/>
          </w:tcPr>
          <w:p w:rsidR="00CB7F2B" w:rsidRPr="00523740" w:rsidRDefault="00CB7F2B" w:rsidP="00E51729">
            <w:pPr>
              <w:pStyle w:val="aa"/>
              <w:spacing w:line="240" w:lineRule="auto"/>
              <w:ind w:firstLine="0"/>
              <w:jc w:val="center"/>
              <w:rPr>
                <w:rFonts w:ascii="Times New Roman" w:hAnsi="Times New Roman"/>
                <w:bCs/>
                <w:sz w:val="21"/>
                <w:szCs w:val="21"/>
              </w:rPr>
            </w:pPr>
            <w:r w:rsidRPr="00523740">
              <w:rPr>
                <w:rFonts w:ascii="Times New Roman" w:hAnsi="Times New Roman"/>
                <w:bCs/>
                <w:sz w:val="21"/>
                <w:szCs w:val="21"/>
              </w:rPr>
              <w:t>排放量</w:t>
            </w:r>
          </w:p>
        </w:tc>
        <w:tc>
          <w:tcPr>
            <w:tcW w:w="1250" w:type="dxa"/>
            <w:gridSpan w:val="4"/>
            <w:vMerge w:val="restart"/>
            <w:vAlign w:val="center"/>
          </w:tcPr>
          <w:p w:rsidR="00CB7F2B" w:rsidRPr="00523740" w:rsidRDefault="00CB7F2B" w:rsidP="00E51729">
            <w:pPr>
              <w:pStyle w:val="aa"/>
              <w:spacing w:line="240" w:lineRule="auto"/>
              <w:ind w:firstLine="0"/>
              <w:jc w:val="center"/>
              <w:rPr>
                <w:rFonts w:ascii="Times New Roman" w:hAnsi="Times New Roman"/>
                <w:bCs/>
                <w:sz w:val="21"/>
                <w:szCs w:val="21"/>
              </w:rPr>
            </w:pPr>
            <w:r w:rsidRPr="00523740">
              <w:rPr>
                <w:rFonts w:ascii="Times New Roman" w:hAnsi="Times New Roman"/>
                <w:bCs/>
                <w:sz w:val="21"/>
                <w:szCs w:val="21"/>
              </w:rPr>
              <w:t>浓度</w:t>
            </w:r>
          </w:p>
        </w:tc>
        <w:tc>
          <w:tcPr>
            <w:tcW w:w="3438" w:type="dxa"/>
            <w:gridSpan w:val="10"/>
            <w:vAlign w:val="center"/>
          </w:tcPr>
          <w:p w:rsidR="00CB7F2B" w:rsidRPr="00523740" w:rsidRDefault="00CB7F2B" w:rsidP="00E51729">
            <w:pPr>
              <w:pStyle w:val="aa"/>
              <w:spacing w:line="240" w:lineRule="auto"/>
              <w:ind w:firstLine="0"/>
              <w:jc w:val="center"/>
              <w:rPr>
                <w:rFonts w:ascii="Times New Roman" w:hAnsi="Times New Roman"/>
                <w:bCs/>
                <w:sz w:val="21"/>
                <w:szCs w:val="21"/>
              </w:rPr>
            </w:pPr>
            <w:r w:rsidRPr="00523740">
              <w:rPr>
                <w:rFonts w:ascii="Times New Roman" w:hAnsi="Times New Roman"/>
                <w:bCs/>
                <w:sz w:val="21"/>
                <w:szCs w:val="21"/>
              </w:rPr>
              <w:t>排放标准</w:t>
            </w:r>
          </w:p>
        </w:tc>
      </w:tr>
      <w:tr w:rsidR="00CB7F2B" w:rsidRPr="00C42C28" w:rsidTr="00195DC5">
        <w:tc>
          <w:tcPr>
            <w:tcW w:w="847" w:type="dxa"/>
            <w:vMerge/>
            <w:vAlign w:val="center"/>
          </w:tcPr>
          <w:p w:rsidR="00CB7F2B" w:rsidRPr="00C42C28" w:rsidRDefault="00CB7F2B" w:rsidP="001D12AD">
            <w:pPr>
              <w:pStyle w:val="aa"/>
              <w:spacing w:line="340" w:lineRule="exact"/>
              <w:ind w:firstLine="0"/>
              <w:jc w:val="center"/>
              <w:rPr>
                <w:rFonts w:ascii="Times New Roman" w:hAnsi="Times New Roman"/>
                <w:bCs/>
                <w:color w:val="FF0000"/>
                <w:sz w:val="21"/>
                <w:szCs w:val="21"/>
              </w:rPr>
            </w:pPr>
          </w:p>
        </w:tc>
        <w:tc>
          <w:tcPr>
            <w:tcW w:w="1018" w:type="dxa"/>
            <w:gridSpan w:val="6"/>
            <w:vMerge/>
            <w:vAlign w:val="center"/>
          </w:tcPr>
          <w:p w:rsidR="00CB7F2B" w:rsidRPr="00523740" w:rsidRDefault="00CB7F2B" w:rsidP="00E51729">
            <w:pPr>
              <w:pStyle w:val="aa"/>
              <w:spacing w:line="240" w:lineRule="auto"/>
              <w:ind w:firstLine="0"/>
              <w:jc w:val="center"/>
              <w:rPr>
                <w:rFonts w:ascii="Times New Roman" w:hAnsi="Times New Roman"/>
                <w:bCs/>
                <w:sz w:val="21"/>
                <w:szCs w:val="21"/>
              </w:rPr>
            </w:pPr>
          </w:p>
        </w:tc>
        <w:tc>
          <w:tcPr>
            <w:tcW w:w="1078" w:type="dxa"/>
            <w:gridSpan w:val="6"/>
            <w:vMerge/>
            <w:vAlign w:val="center"/>
          </w:tcPr>
          <w:p w:rsidR="00CB7F2B" w:rsidRPr="00523740" w:rsidRDefault="00CB7F2B" w:rsidP="00E51729">
            <w:pPr>
              <w:pStyle w:val="aa"/>
              <w:spacing w:line="240" w:lineRule="auto"/>
              <w:ind w:firstLine="0"/>
              <w:jc w:val="center"/>
              <w:rPr>
                <w:rFonts w:ascii="Times New Roman" w:hAnsi="Times New Roman"/>
                <w:bCs/>
                <w:sz w:val="21"/>
                <w:szCs w:val="21"/>
              </w:rPr>
            </w:pPr>
          </w:p>
        </w:tc>
        <w:tc>
          <w:tcPr>
            <w:tcW w:w="1134" w:type="dxa"/>
            <w:gridSpan w:val="5"/>
            <w:vMerge/>
            <w:vAlign w:val="center"/>
          </w:tcPr>
          <w:p w:rsidR="00CB7F2B" w:rsidRPr="00523740" w:rsidRDefault="00CB7F2B" w:rsidP="00E51729">
            <w:pPr>
              <w:pStyle w:val="aa"/>
              <w:spacing w:line="240" w:lineRule="auto"/>
              <w:ind w:firstLine="0"/>
              <w:jc w:val="center"/>
              <w:rPr>
                <w:rFonts w:ascii="Times New Roman" w:hAnsi="Times New Roman"/>
                <w:bCs/>
                <w:sz w:val="21"/>
                <w:szCs w:val="21"/>
              </w:rPr>
            </w:pPr>
          </w:p>
        </w:tc>
        <w:tc>
          <w:tcPr>
            <w:tcW w:w="1250" w:type="dxa"/>
            <w:gridSpan w:val="4"/>
            <w:vMerge/>
            <w:vAlign w:val="center"/>
          </w:tcPr>
          <w:p w:rsidR="00CB7F2B" w:rsidRPr="00523740" w:rsidRDefault="00CB7F2B" w:rsidP="00E51729">
            <w:pPr>
              <w:pStyle w:val="aa"/>
              <w:spacing w:line="240" w:lineRule="auto"/>
              <w:ind w:firstLine="0"/>
              <w:jc w:val="center"/>
              <w:rPr>
                <w:rFonts w:ascii="Times New Roman" w:hAnsi="Times New Roman"/>
                <w:bCs/>
                <w:sz w:val="21"/>
                <w:szCs w:val="21"/>
              </w:rPr>
            </w:pPr>
          </w:p>
        </w:tc>
        <w:tc>
          <w:tcPr>
            <w:tcW w:w="1209" w:type="dxa"/>
            <w:gridSpan w:val="4"/>
            <w:vAlign w:val="center"/>
          </w:tcPr>
          <w:p w:rsidR="00CB7F2B" w:rsidRPr="00523740" w:rsidRDefault="00CB7F2B" w:rsidP="00E51729">
            <w:pPr>
              <w:pStyle w:val="aa"/>
              <w:spacing w:line="240" w:lineRule="auto"/>
              <w:ind w:firstLine="0"/>
              <w:jc w:val="center"/>
              <w:rPr>
                <w:rFonts w:ascii="Times New Roman" w:hAnsi="Times New Roman"/>
                <w:bCs/>
                <w:sz w:val="21"/>
                <w:szCs w:val="21"/>
              </w:rPr>
            </w:pPr>
            <w:r w:rsidRPr="00523740">
              <w:rPr>
                <w:rFonts w:ascii="Times New Roman" w:hAnsi="Times New Roman"/>
                <w:bCs/>
                <w:sz w:val="21"/>
                <w:szCs w:val="21"/>
              </w:rPr>
              <w:t>浓度限值</w:t>
            </w:r>
          </w:p>
        </w:tc>
        <w:tc>
          <w:tcPr>
            <w:tcW w:w="2229" w:type="dxa"/>
            <w:gridSpan w:val="6"/>
            <w:vAlign w:val="center"/>
          </w:tcPr>
          <w:p w:rsidR="00CB7F2B" w:rsidRPr="00523740" w:rsidRDefault="00CB7F2B" w:rsidP="00E51729">
            <w:pPr>
              <w:pStyle w:val="aa"/>
              <w:spacing w:line="240" w:lineRule="auto"/>
              <w:ind w:firstLine="0"/>
              <w:jc w:val="center"/>
              <w:rPr>
                <w:rFonts w:ascii="Times New Roman" w:hAnsi="Times New Roman"/>
                <w:bCs/>
                <w:sz w:val="21"/>
                <w:szCs w:val="21"/>
              </w:rPr>
            </w:pPr>
            <w:r w:rsidRPr="00523740">
              <w:rPr>
                <w:rFonts w:ascii="Times New Roman" w:hAnsi="Times New Roman"/>
                <w:bCs/>
                <w:sz w:val="21"/>
                <w:szCs w:val="21"/>
              </w:rPr>
              <w:t>标准名称</w:t>
            </w:r>
          </w:p>
        </w:tc>
      </w:tr>
      <w:tr w:rsidR="00CB7F2B" w:rsidRPr="00C42C28" w:rsidTr="00195DC5">
        <w:tc>
          <w:tcPr>
            <w:tcW w:w="847" w:type="dxa"/>
            <w:vMerge/>
            <w:vAlign w:val="center"/>
          </w:tcPr>
          <w:p w:rsidR="00CB7F2B" w:rsidRPr="00C42C28" w:rsidRDefault="00CB7F2B" w:rsidP="001D12AD">
            <w:pPr>
              <w:pStyle w:val="aa"/>
              <w:spacing w:line="340" w:lineRule="exact"/>
              <w:ind w:firstLine="0"/>
              <w:jc w:val="center"/>
              <w:rPr>
                <w:rFonts w:ascii="Times New Roman" w:hAnsi="Times New Roman"/>
                <w:bCs/>
                <w:color w:val="FF0000"/>
                <w:sz w:val="21"/>
                <w:szCs w:val="21"/>
              </w:rPr>
            </w:pPr>
          </w:p>
        </w:tc>
        <w:tc>
          <w:tcPr>
            <w:tcW w:w="1018" w:type="dxa"/>
            <w:gridSpan w:val="6"/>
            <w:vAlign w:val="center"/>
          </w:tcPr>
          <w:p w:rsidR="00523740" w:rsidRPr="00195DC5" w:rsidRDefault="00523740" w:rsidP="00523740">
            <w:pPr>
              <w:spacing w:line="240" w:lineRule="auto"/>
              <w:jc w:val="center"/>
              <w:rPr>
                <w:rFonts w:ascii="Times New Roman" w:hAnsi="Times New Roman" w:hint="eastAsia"/>
                <w:sz w:val="21"/>
                <w:szCs w:val="21"/>
              </w:rPr>
            </w:pPr>
            <w:r w:rsidRPr="00195DC5">
              <w:rPr>
                <w:rFonts w:ascii="Times New Roman" w:hAnsi="Times New Roman" w:hint="eastAsia"/>
                <w:sz w:val="21"/>
                <w:szCs w:val="21"/>
              </w:rPr>
              <w:t>投料</w:t>
            </w:r>
          </w:p>
          <w:p w:rsidR="00CB7F2B" w:rsidRPr="00195DC5" w:rsidRDefault="00523740" w:rsidP="00523740">
            <w:pPr>
              <w:spacing w:line="240" w:lineRule="auto"/>
              <w:jc w:val="center"/>
              <w:rPr>
                <w:rFonts w:ascii="Times New Roman" w:hAnsi="Times New Roman"/>
                <w:sz w:val="21"/>
                <w:szCs w:val="21"/>
              </w:rPr>
            </w:pPr>
            <w:r w:rsidRPr="00195DC5">
              <w:rPr>
                <w:rFonts w:ascii="Times New Roman" w:hAnsi="Times New Roman" w:hint="eastAsia"/>
                <w:sz w:val="21"/>
                <w:szCs w:val="21"/>
              </w:rPr>
              <w:t>粉尘</w:t>
            </w:r>
          </w:p>
        </w:tc>
        <w:tc>
          <w:tcPr>
            <w:tcW w:w="1078" w:type="dxa"/>
            <w:gridSpan w:val="6"/>
            <w:vAlign w:val="center"/>
          </w:tcPr>
          <w:p w:rsidR="00CB7F2B" w:rsidRPr="00195DC5" w:rsidRDefault="00523740" w:rsidP="00E51729">
            <w:pPr>
              <w:pStyle w:val="af1"/>
              <w:spacing w:line="240" w:lineRule="auto"/>
              <w:rPr>
                <w:rFonts w:ascii="Times New Roman" w:hAnsi="Times New Roman"/>
                <w:snapToGrid/>
                <w:szCs w:val="21"/>
              </w:rPr>
            </w:pPr>
            <w:r w:rsidRPr="00195DC5">
              <w:rPr>
                <w:rFonts w:ascii="Times New Roman" w:hAnsi="Times New Roman" w:hint="eastAsia"/>
                <w:snapToGrid/>
                <w:szCs w:val="21"/>
              </w:rPr>
              <w:t>颗粒物</w:t>
            </w:r>
          </w:p>
        </w:tc>
        <w:tc>
          <w:tcPr>
            <w:tcW w:w="1134" w:type="dxa"/>
            <w:gridSpan w:val="5"/>
            <w:vAlign w:val="center"/>
          </w:tcPr>
          <w:p w:rsidR="00CB7F2B" w:rsidRPr="00195DC5" w:rsidRDefault="00523740" w:rsidP="00E51729">
            <w:pPr>
              <w:pStyle w:val="aa"/>
              <w:spacing w:line="240" w:lineRule="auto"/>
              <w:ind w:firstLine="0"/>
              <w:jc w:val="center"/>
              <w:rPr>
                <w:rFonts w:ascii="Times New Roman" w:hAnsi="Times New Roman"/>
                <w:bCs/>
                <w:sz w:val="21"/>
                <w:szCs w:val="21"/>
              </w:rPr>
            </w:pPr>
            <w:r w:rsidRPr="00195DC5">
              <w:rPr>
                <w:rFonts w:ascii="Times New Roman" w:hAnsi="Times New Roman" w:hint="eastAsia"/>
                <w:sz w:val="21"/>
                <w:szCs w:val="21"/>
              </w:rPr>
              <w:t>0.093</w:t>
            </w:r>
            <w:r w:rsidR="00CB7F2B" w:rsidRPr="00195DC5">
              <w:rPr>
                <w:rFonts w:ascii="Times New Roman" w:hAnsi="Times New Roman"/>
                <w:sz w:val="21"/>
                <w:szCs w:val="21"/>
              </w:rPr>
              <w:t>t/a</w:t>
            </w:r>
          </w:p>
        </w:tc>
        <w:tc>
          <w:tcPr>
            <w:tcW w:w="1250" w:type="dxa"/>
            <w:gridSpan w:val="4"/>
            <w:vAlign w:val="center"/>
          </w:tcPr>
          <w:p w:rsidR="00CB7F2B" w:rsidRPr="00195DC5" w:rsidRDefault="00523740" w:rsidP="001D2C15">
            <w:pPr>
              <w:pStyle w:val="aa"/>
              <w:spacing w:line="240" w:lineRule="auto"/>
              <w:ind w:firstLine="0"/>
              <w:jc w:val="center"/>
              <w:rPr>
                <w:rFonts w:ascii="Times New Roman" w:hAnsi="Times New Roman"/>
                <w:bCs/>
                <w:sz w:val="21"/>
                <w:szCs w:val="21"/>
              </w:rPr>
            </w:pPr>
            <w:r w:rsidRPr="00195DC5">
              <w:rPr>
                <w:rFonts w:ascii="Times New Roman" w:hAnsi="Times New Roman" w:hint="eastAsia"/>
                <w:sz w:val="21"/>
                <w:szCs w:val="21"/>
              </w:rPr>
              <w:t>0.3</w:t>
            </w:r>
            <w:r w:rsidR="00CB7F2B" w:rsidRPr="00195DC5">
              <w:rPr>
                <w:rFonts w:ascii="Times New Roman" w:hAnsi="Times New Roman"/>
                <w:sz w:val="21"/>
                <w:szCs w:val="21"/>
              </w:rPr>
              <w:t>mg/m</w:t>
            </w:r>
            <w:r w:rsidR="00CB7F2B" w:rsidRPr="00195DC5">
              <w:rPr>
                <w:rFonts w:ascii="Times New Roman" w:hAnsi="Times New Roman"/>
                <w:sz w:val="21"/>
                <w:szCs w:val="21"/>
                <w:vertAlign w:val="superscript"/>
              </w:rPr>
              <w:t>3</w:t>
            </w:r>
          </w:p>
        </w:tc>
        <w:tc>
          <w:tcPr>
            <w:tcW w:w="1209" w:type="dxa"/>
            <w:gridSpan w:val="4"/>
            <w:vAlign w:val="center"/>
          </w:tcPr>
          <w:p w:rsidR="00CB7F2B" w:rsidRPr="00195DC5" w:rsidRDefault="00523740" w:rsidP="00E51729">
            <w:pPr>
              <w:pStyle w:val="aa"/>
              <w:spacing w:line="240" w:lineRule="auto"/>
              <w:ind w:firstLine="0"/>
              <w:jc w:val="center"/>
              <w:rPr>
                <w:rFonts w:ascii="Times New Roman" w:hAnsi="Times New Roman"/>
                <w:bCs/>
                <w:sz w:val="21"/>
                <w:szCs w:val="21"/>
              </w:rPr>
            </w:pPr>
            <w:r w:rsidRPr="00195DC5">
              <w:rPr>
                <w:rFonts w:ascii="Times New Roman" w:hAnsi="Times New Roman" w:hint="eastAsia"/>
                <w:bCs/>
                <w:sz w:val="21"/>
                <w:szCs w:val="21"/>
              </w:rPr>
              <w:t>12m</w:t>
            </w:r>
            <w:r w:rsidR="00CB7F2B" w:rsidRPr="00195DC5">
              <w:rPr>
                <w:rFonts w:ascii="Times New Roman" w:hAnsi="Times New Roman"/>
                <w:sz w:val="21"/>
                <w:szCs w:val="21"/>
              </w:rPr>
              <w:t>g/m</w:t>
            </w:r>
            <w:r w:rsidR="00CB7F2B" w:rsidRPr="00195DC5">
              <w:rPr>
                <w:rFonts w:ascii="Times New Roman" w:hAnsi="Times New Roman"/>
                <w:sz w:val="21"/>
                <w:szCs w:val="21"/>
                <w:vertAlign w:val="superscript"/>
              </w:rPr>
              <w:t>3</w:t>
            </w:r>
          </w:p>
        </w:tc>
        <w:tc>
          <w:tcPr>
            <w:tcW w:w="2229" w:type="dxa"/>
            <w:gridSpan w:val="6"/>
            <w:vMerge w:val="restart"/>
            <w:vAlign w:val="center"/>
          </w:tcPr>
          <w:p w:rsidR="00CB7F2B" w:rsidRPr="00195DC5" w:rsidRDefault="00195DC5" w:rsidP="00E51729">
            <w:pPr>
              <w:pStyle w:val="aa"/>
              <w:spacing w:line="240" w:lineRule="auto"/>
              <w:ind w:firstLine="0"/>
              <w:jc w:val="center"/>
              <w:rPr>
                <w:rFonts w:ascii="Times New Roman" w:hAnsi="Times New Roman"/>
                <w:bCs/>
                <w:color w:val="FF0000"/>
                <w:sz w:val="21"/>
                <w:szCs w:val="21"/>
              </w:rPr>
            </w:pPr>
            <w:r w:rsidRPr="00195DC5">
              <w:rPr>
                <w:rFonts w:ascii="Times New Roman" w:hAnsi="Times New Roman"/>
                <w:sz w:val="21"/>
                <w:szCs w:val="21"/>
              </w:rPr>
              <w:t>GB27632-2011</w:t>
            </w:r>
            <w:r w:rsidRPr="00195DC5">
              <w:rPr>
                <w:rFonts w:ascii="Times New Roman" w:hAnsi="Times New Roman"/>
                <w:sz w:val="21"/>
                <w:szCs w:val="21"/>
              </w:rPr>
              <w:t>《橡胶制品工业污染物排放标准》</w:t>
            </w:r>
          </w:p>
        </w:tc>
      </w:tr>
      <w:tr w:rsidR="00523740" w:rsidRPr="00C42C28" w:rsidTr="00195DC5">
        <w:tc>
          <w:tcPr>
            <w:tcW w:w="847" w:type="dxa"/>
            <w:vMerge/>
            <w:vAlign w:val="center"/>
          </w:tcPr>
          <w:p w:rsidR="00523740" w:rsidRPr="00C42C28" w:rsidRDefault="00523740" w:rsidP="001D12AD">
            <w:pPr>
              <w:pStyle w:val="aa"/>
              <w:spacing w:line="340" w:lineRule="exact"/>
              <w:ind w:firstLine="0"/>
              <w:jc w:val="center"/>
              <w:rPr>
                <w:rFonts w:ascii="Times New Roman" w:hAnsi="Times New Roman"/>
                <w:bCs/>
                <w:color w:val="FF0000"/>
                <w:sz w:val="21"/>
                <w:szCs w:val="21"/>
              </w:rPr>
            </w:pPr>
          </w:p>
        </w:tc>
        <w:tc>
          <w:tcPr>
            <w:tcW w:w="1018" w:type="dxa"/>
            <w:gridSpan w:val="6"/>
            <w:vAlign w:val="center"/>
          </w:tcPr>
          <w:p w:rsidR="00523740" w:rsidRPr="00195DC5" w:rsidRDefault="00523740" w:rsidP="00523740">
            <w:pPr>
              <w:spacing w:line="240" w:lineRule="auto"/>
              <w:jc w:val="center"/>
              <w:rPr>
                <w:rFonts w:ascii="Times New Roman" w:hAnsi="Times New Roman" w:hint="eastAsia"/>
                <w:sz w:val="21"/>
                <w:szCs w:val="21"/>
              </w:rPr>
            </w:pPr>
            <w:r w:rsidRPr="00195DC5">
              <w:rPr>
                <w:rFonts w:ascii="Times New Roman" w:hAnsi="Times New Roman" w:hint="eastAsia"/>
                <w:sz w:val="21"/>
                <w:szCs w:val="21"/>
              </w:rPr>
              <w:t>密炼</w:t>
            </w:r>
          </w:p>
          <w:p w:rsidR="00523740" w:rsidRPr="00195DC5" w:rsidRDefault="00523740" w:rsidP="00523740">
            <w:pPr>
              <w:spacing w:line="240" w:lineRule="auto"/>
              <w:jc w:val="center"/>
              <w:rPr>
                <w:rFonts w:ascii="Times New Roman" w:hAnsi="Times New Roman" w:hint="eastAsia"/>
                <w:sz w:val="21"/>
                <w:szCs w:val="21"/>
              </w:rPr>
            </w:pPr>
            <w:r w:rsidRPr="00195DC5">
              <w:rPr>
                <w:rFonts w:ascii="Times New Roman" w:hAnsi="Times New Roman" w:hint="eastAsia"/>
                <w:sz w:val="21"/>
                <w:szCs w:val="21"/>
              </w:rPr>
              <w:t>粉尘</w:t>
            </w:r>
          </w:p>
        </w:tc>
        <w:tc>
          <w:tcPr>
            <w:tcW w:w="1078" w:type="dxa"/>
            <w:gridSpan w:val="6"/>
            <w:vAlign w:val="center"/>
          </w:tcPr>
          <w:p w:rsidR="00523740" w:rsidRPr="00195DC5" w:rsidRDefault="00523740" w:rsidP="00E51729">
            <w:pPr>
              <w:pStyle w:val="af1"/>
              <w:spacing w:line="240" w:lineRule="auto"/>
              <w:rPr>
                <w:rFonts w:ascii="Times New Roman" w:hAnsi="Times New Roman" w:hint="eastAsia"/>
                <w:snapToGrid/>
                <w:szCs w:val="21"/>
              </w:rPr>
            </w:pPr>
            <w:r w:rsidRPr="00195DC5">
              <w:rPr>
                <w:rFonts w:ascii="Times New Roman" w:hAnsi="Times New Roman" w:hint="eastAsia"/>
                <w:snapToGrid/>
                <w:szCs w:val="21"/>
              </w:rPr>
              <w:t>颗粒物</w:t>
            </w:r>
          </w:p>
        </w:tc>
        <w:tc>
          <w:tcPr>
            <w:tcW w:w="1134" w:type="dxa"/>
            <w:gridSpan w:val="5"/>
            <w:vAlign w:val="center"/>
          </w:tcPr>
          <w:p w:rsidR="00523740" w:rsidRPr="00195DC5" w:rsidRDefault="00523740" w:rsidP="00E51729">
            <w:pPr>
              <w:pStyle w:val="aa"/>
              <w:spacing w:line="240" w:lineRule="auto"/>
              <w:ind w:firstLine="0"/>
              <w:jc w:val="center"/>
              <w:rPr>
                <w:rFonts w:ascii="Times New Roman" w:hAnsi="Times New Roman"/>
                <w:sz w:val="21"/>
                <w:szCs w:val="21"/>
              </w:rPr>
            </w:pPr>
            <w:r w:rsidRPr="00195DC5">
              <w:rPr>
                <w:rFonts w:ascii="Times New Roman" w:hAnsi="Times New Roman" w:hint="eastAsia"/>
                <w:sz w:val="21"/>
                <w:szCs w:val="21"/>
              </w:rPr>
              <w:t>0.118t/a</w:t>
            </w:r>
          </w:p>
        </w:tc>
        <w:tc>
          <w:tcPr>
            <w:tcW w:w="1250" w:type="dxa"/>
            <w:gridSpan w:val="4"/>
            <w:vAlign w:val="center"/>
          </w:tcPr>
          <w:p w:rsidR="00523740" w:rsidRPr="00195DC5" w:rsidRDefault="00523740" w:rsidP="001D2C15">
            <w:pPr>
              <w:pStyle w:val="aa"/>
              <w:spacing w:line="240" w:lineRule="auto"/>
              <w:ind w:firstLine="0"/>
              <w:jc w:val="center"/>
              <w:rPr>
                <w:rFonts w:ascii="Times New Roman" w:hAnsi="Times New Roman"/>
                <w:sz w:val="21"/>
                <w:szCs w:val="21"/>
              </w:rPr>
            </w:pPr>
            <w:r w:rsidRPr="00195DC5">
              <w:rPr>
                <w:rFonts w:ascii="Times New Roman" w:hAnsi="Times New Roman" w:hint="eastAsia"/>
                <w:sz w:val="21"/>
                <w:szCs w:val="21"/>
              </w:rPr>
              <w:t>8.2</w:t>
            </w:r>
            <w:r w:rsidRPr="00195DC5">
              <w:rPr>
                <w:rFonts w:ascii="Times New Roman" w:hAnsi="Times New Roman"/>
                <w:sz w:val="21"/>
                <w:szCs w:val="21"/>
              </w:rPr>
              <w:t>mg/m</w:t>
            </w:r>
            <w:r w:rsidRPr="00195DC5">
              <w:rPr>
                <w:rFonts w:ascii="Times New Roman" w:hAnsi="Times New Roman"/>
                <w:sz w:val="21"/>
                <w:szCs w:val="21"/>
                <w:vertAlign w:val="superscript"/>
              </w:rPr>
              <w:t>3</w:t>
            </w:r>
          </w:p>
        </w:tc>
        <w:tc>
          <w:tcPr>
            <w:tcW w:w="1209" w:type="dxa"/>
            <w:gridSpan w:val="4"/>
            <w:vAlign w:val="center"/>
          </w:tcPr>
          <w:p w:rsidR="00523740" w:rsidRPr="00195DC5" w:rsidRDefault="00523740" w:rsidP="00E51729">
            <w:pPr>
              <w:pStyle w:val="aa"/>
              <w:spacing w:line="240" w:lineRule="auto"/>
              <w:ind w:firstLine="0"/>
              <w:jc w:val="center"/>
              <w:rPr>
                <w:rFonts w:ascii="Times New Roman" w:hAnsi="Times New Roman" w:hint="eastAsia"/>
                <w:bCs/>
                <w:sz w:val="21"/>
                <w:szCs w:val="21"/>
              </w:rPr>
            </w:pPr>
            <w:r w:rsidRPr="00195DC5">
              <w:rPr>
                <w:rFonts w:ascii="Times New Roman" w:hAnsi="Times New Roman" w:hint="eastAsia"/>
                <w:bCs/>
                <w:sz w:val="21"/>
                <w:szCs w:val="21"/>
              </w:rPr>
              <w:t>12m</w:t>
            </w:r>
            <w:r w:rsidRPr="00195DC5">
              <w:rPr>
                <w:rFonts w:ascii="Times New Roman" w:hAnsi="Times New Roman"/>
                <w:sz w:val="21"/>
                <w:szCs w:val="21"/>
              </w:rPr>
              <w:t>g/m</w:t>
            </w:r>
            <w:r w:rsidRPr="00195DC5">
              <w:rPr>
                <w:rFonts w:ascii="Times New Roman" w:hAnsi="Times New Roman"/>
                <w:sz w:val="21"/>
                <w:szCs w:val="21"/>
                <w:vertAlign w:val="superscript"/>
              </w:rPr>
              <w:t>3</w:t>
            </w:r>
          </w:p>
        </w:tc>
        <w:tc>
          <w:tcPr>
            <w:tcW w:w="2229" w:type="dxa"/>
            <w:gridSpan w:val="6"/>
            <w:vMerge/>
            <w:vAlign w:val="center"/>
          </w:tcPr>
          <w:p w:rsidR="00523740" w:rsidRPr="00C42C28" w:rsidRDefault="00523740" w:rsidP="00E51729">
            <w:pPr>
              <w:pStyle w:val="aa"/>
              <w:spacing w:line="240" w:lineRule="auto"/>
              <w:ind w:firstLine="0"/>
              <w:jc w:val="center"/>
              <w:rPr>
                <w:rFonts w:ascii="Times New Roman" w:hAnsi="Times New Roman"/>
                <w:bCs/>
                <w:color w:val="FF0000"/>
                <w:sz w:val="21"/>
                <w:szCs w:val="21"/>
              </w:rPr>
            </w:pPr>
          </w:p>
        </w:tc>
      </w:tr>
      <w:tr w:rsidR="00523740" w:rsidRPr="00C42C28" w:rsidTr="00195DC5">
        <w:tc>
          <w:tcPr>
            <w:tcW w:w="847" w:type="dxa"/>
            <w:vMerge/>
            <w:vAlign w:val="center"/>
          </w:tcPr>
          <w:p w:rsidR="00523740" w:rsidRPr="00C42C28" w:rsidRDefault="00523740" w:rsidP="001D12AD">
            <w:pPr>
              <w:pStyle w:val="aa"/>
              <w:spacing w:line="340" w:lineRule="exact"/>
              <w:ind w:firstLine="0"/>
              <w:jc w:val="center"/>
              <w:rPr>
                <w:rFonts w:ascii="Times New Roman" w:hAnsi="Times New Roman"/>
                <w:bCs/>
                <w:color w:val="FF0000"/>
                <w:sz w:val="21"/>
                <w:szCs w:val="21"/>
              </w:rPr>
            </w:pPr>
          </w:p>
        </w:tc>
        <w:tc>
          <w:tcPr>
            <w:tcW w:w="1018" w:type="dxa"/>
            <w:gridSpan w:val="6"/>
            <w:vAlign w:val="center"/>
          </w:tcPr>
          <w:p w:rsidR="00523740" w:rsidRPr="00195DC5" w:rsidRDefault="00523740" w:rsidP="00523740">
            <w:pPr>
              <w:spacing w:line="240" w:lineRule="auto"/>
              <w:jc w:val="center"/>
              <w:rPr>
                <w:rFonts w:ascii="Times New Roman" w:hAnsi="Times New Roman" w:hint="eastAsia"/>
                <w:sz w:val="21"/>
                <w:szCs w:val="21"/>
              </w:rPr>
            </w:pPr>
            <w:r w:rsidRPr="00195DC5">
              <w:rPr>
                <w:rFonts w:ascii="Times New Roman" w:hAnsi="Times New Roman" w:hint="eastAsia"/>
                <w:sz w:val="21"/>
                <w:szCs w:val="21"/>
              </w:rPr>
              <w:t>加工</w:t>
            </w:r>
          </w:p>
          <w:p w:rsidR="00523740" w:rsidRPr="00195DC5" w:rsidRDefault="00523740" w:rsidP="00523740">
            <w:pPr>
              <w:spacing w:line="240" w:lineRule="auto"/>
              <w:jc w:val="center"/>
              <w:rPr>
                <w:rFonts w:ascii="Times New Roman" w:hAnsi="Times New Roman" w:hint="eastAsia"/>
                <w:sz w:val="21"/>
                <w:szCs w:val="21"/>
              </w:rPr>
            </w:pPr>
            <w:r w:rsidRPr="00195DC5">
              <w:rPr>
                <w:rFonts w:ascii="Times New Roman" w:hAnsi="Times New Roman" w:hint="eastAsia"/>
                <w:sz w:val="21"/>
                <w:szCs w:val="21"/>
              </w:rPr>
              <w:t>粉尘</w:t>
            </w:r>
          </w:p>
        </w:tc>
        <w:tc>
          <w:tcPr>
            <w:tcW w:w="1078" w:type="dxa"/>
            <w:gridSpan w:val="6"/>
            <w:vAlign w:val="center"/>
          </w:tcPr>
          <w:p w:rsidR="00523740" w:rsidRPr="00195DC5" w:rsidRDefault="00523740" w:rsidP="00E51729">
            <w:pPr>
              <w:pStyle w:val="af1"/>
              <w:spacing w:line="240" w:lineRule="auto"/>
              <w:rPr>
                <w:rFonts w:ascii="Times New Roman" w:hAnsi="Times New Roman" w:hint="eastAsia"/>
                <w:snapToGrid/>
                <w:szCs w:val="21"/>
              </w:rPr>
            </w:pPr>
            <w:r w:rsidRPr="00195DC5">
              <w:rPr>
                <w:rFonts w:ascii="Times New Roman" w:hAnsi="Times New Roman" w:hint="eastAsia"/>
                <w:snapToGrid/>
                <w:szCs w:val="21"/>
              </w:rPr>
              <w:t>颗粒物</w:t>
            </w:r>
          </w:p>
        </w:tc>
        <w:tc>
          <w:tcPr>
            <w:tcW w:w="1134" w:type="dxa"/>
            <w:gridSpan w:val="5"/>
            <w:vAlign w:val="center"/>
          </w:tcPr>
          <w:p w:rsidR="00523740" w:rsidRPr="00195DC5" w:rsidRDefault="00195DC5" w:rsidP="00E51729">
            <w:pPr>
              <w:pStyle w:val="aa"/>
              <w:spacing w:line="240" w:lineRule="auto"/>
              <w:ind w:firstLine="0"/>
              <w:jc w:val="center"/>
              <w:rPr>
                <w:rFonts w:ascii="Times New Roman" w:hAnsi="Times New Roman"/>
                <w:sz w:val="21"/>
                <w:szCs w:val="21"/>
              </w:rPr>
            </w:pPr>
            <w:r w:rsidRPr="00195DC5">
              <w:rPr>
                <w:rFonts w:ascii="Times New Roman" w:hAnsi="Times New Roman" w:hint="eastAsia"/>
                <w:sz w:val="21"/>
                <w:szCs w:val="21"/>
              </w:rPr>
              <w:t>2.725t/a</w:t>
            </w:r>
          </w:p>
        </w:tc>
        <w:tc>
          <w:tcPr>
            <w:tcW w:w="1250" w:type="dxa"/>
            <w:gridSpan w:val="4"/>
            <w:vAlign w:val="center"/>
          </w:tcPr>
          <w:p w:rsidR="00523740" w:rsidRPr="00195DC5" w:rsidRDefault="00195DC5" w:rsidP="001D2C15">
            <w:pPr>
              <w:pStyle w:val="aa"/>
              <w:spacing w:line="240" w:lineRule="auto"/>
              <w:ind w:firstLine="0"/>
              <w:jc w:val="center"/>
              <w:rPr>
                <w:rFonts w:ascii="Times New Roman" w:hAnsi="Times New Roman"/>
                <w:sz w:val="21"/>
                <w:szCs w:val="21"/>
              </w:rPr>
            </w:pPr>
            <w:r w:rsidRPr="00195DC5">
              <w:rPr>
                <w:rFonts w:ascii="Times New Roman" w:hAnsi="Times New Roman" w:hint="eastAsia"/>
                <w:sz w:val="21"/>
                <w:szCs w:val="21"/>
              </w:rPr>
              <w:t>1.6</w:t>
            </w:r>
            <w:r w:rsidRPr="00195DC5">
              <w:rPr>
                <w:rFonts w:ascii="Times New Roman" w:hAnsi="Times New Roman"/>
                <w:sz w:val="21"/>
                <w:szCs w:val="21"/>
              </w:rPr>
              <w:t>mg/m</w:t>
            </w:r>
            <w:r w:rsidRPr="00195DC5">
              <w:rPr>
                <w:rFonts w:ascii="Times New Roman" w:hAnsi="Times New Roman"/>
                <w:sz w:val="21"/>
                <w:szCs w:val="21"/>
                <w:vertAlign w:val="superscript"/>
              </w:rPr>
              <w:t>3</w:t>
            </w:r>
          </w:p>
        </w:tc>
        <w:tc>
          <w:tcPr>
            <w:tcW w:w="1209" w:type="dxa"/>
            <w:gridSpan w:val="4"/>
            <w:vAlign w:val="center"/>
          </w:tcPr>
          <w:p w:rsidR="00523740" w:rsidRPr="00195DC5" w:rsidRDefault="00195DC5" w:rsidP="00E51729">
            <w:pPr>
              <w:pStyle w:val="aa"/>
              <w:spacing w:line="240" w:lineRule="auto"/>
              <w:ind w:firstLine="0"/>
              <w:jc w:val="center"/>
              <w:rPr>
                <w:rFonts w:ascii="Times New Roman" w:hAnsi="Times New Roman" w:hint="eastAsia"/>
                <w:bCs/>
                <w:sz w:val="21"/>
                <w:szCs w:val="21"/>
              </w:rPr>
            </w:pPr>
            <w:r w:rsidRPr="00195DC5">
              <w:rPr>
                <w:rFonts w:ascii="Times New Roman" w:hAnsi="Times New Roman" w:hint="eastAsia"/>
                <w:bCs/>
                <w:sz w:val="21"/>
                <w:szCs w:val="21"/>
              </w:rPr>
              <w:t>18m</w:t>
            </w:r>
            <w:r w:rsidRPr="00195DC5">
              <w:rPr>
                <w:rFonts w:ascii="Times New Roman" w:hAnsi="Times New Roman"/>
                <w:sz w:val="21"/>
                <w:szCs w:val="21"/>
              </w:rPr>
              <w:t>g/m</w:t>
            </w:r>
            <w:r w:rsidRPr="00195DC5">
              <w:rPr>
                <w:rFonts w:ascii="Times New Roman" w:hAnsi="Times New Roman"/>
                <w:sz w:val="21"/>
                <w:szCs w:val="21"/>
                <w:vertAlign w:val="superscript"/>
              </w:rPr>
              <w:t>3</w:t>
            </w:r>
          </w:p>
        </w:tc>
        <w:tc>
          <w:tcPr>
            <w:tcW w:w="2229" w:type="dxa"/>
            <w:gridSpan w:val="6"/>
            <w:vAlign w:val="center"/>
          </w:tcPr>
          <w:p w:rsidR="00523740" w:rsidRPr="00195DC5" w:rsidRDefault="00195DC5" w:rsidP="00195DC5">
            <w:pPr>
              <w:pStyle w:val="aa"/>
              <w:spacing w:line="240" w:lineRule="auto"/>
              <w:ind w:firstLine="0"/>
              <w:jc w:val="center"/>
              <w:rPr>
                <w:rFonts w:ascii="Times New Roman" w:hAnsi="Times New Roman"/>
                <w:bCs/>
                <w:color w:val="FF0000"/>
                <w:sz w:val="21"/>
                <w:szCs w:val="21"/>
              </w:rPr>
            </w:pPr>
            <w:r w:rsidRPr="00195DC5">
              <w:rPr>
                <w:rFonts w:ascii="Times New Roman" w:hAnsi="Times New Roman"/>
                <w:sz w:val="21"/>
                <w:szCs w:val="21"/>
              </w:rPr>
              <w:t>GB16297-1996</w:t>
            </w:r>
            <w:r w:rsidRPr="00195DC5">
              <w:rPr>
                <w:rFonts w:ascii="Times New Roman" w:hAnsi="Times New Roman"/>
                <w:sz w:val="21"/>
                <w:szCs w:val="21"/>
              </w:rPr>
              <w:t>《大气污染物综合排放标准》</w:t>
            </w:r>
          </w:p>
        </w:tc>
      </w:tr>
      <w:tr w:rsidR="00195DC5" w:rsidRPr="00C42C28" w:rsidTr="00195DC5">
        <w:tc>
          <w:tcPr>
            <w:tcW w:w="847" w:type="dxa"/>
            <w:vMerge/>
            <w:vAlign w:val="center"/>
          </w:tcPr>
          <w:p w:rsidR="00195DC5" w:rsidRPr="00C42C28" w:rsidRDefault="00195DC5" w:rsidP="001D12AD">
            <w:pPr>
              <w:pStyle w:val="aa"/>
              <w:spacing w:line="340" w:lineRule="exact"/>
              <w:ind w:firstLine="0"/>
              <w:jc w:val="center"/>
              <w:rPr>
                <w:rFonts w:ascii="Times New Roman" w:hAnsi="Times New Roman"/>
                <w:bCs/>
                <w:color w:val="FF0000"/>
                <w:sz w:val="21"/>
                <w:szCs w:val="21"/>
              </w:rPr>
            </w:pPr>
          </w:p>
        </w:tc>
        <w:tc>
          <w:tcPr>
            <w:tcW w:w="1018" w:type="dxa"/>
            <w:gridSpan w:val="6"/>
            <w:vMerge w:val="restart"/>
            <w:vAlign w:val="center"/>
          </w:tcPr>
          <w:p w:rsidR="00195DC5" w:rsidRPr="00195DC5" w:rsidRDefault="00195DC5" w:rsidP="00E51729">
            <w:pPr>
              <w:spacing w:line="240" w:lineRule="auto"/>
              <w:jc w:val="center"/>
              <w:rPr>
                <w:rFonts w:ascii="Times New Roman" w:hAnsi="Times New Roman"/>
                <w:sz w:val="21"/>
                <w:szCs w:val="21"/>
              </w:rPr>
            </w:pPr>
            <w:r w:rsidRPr="00195DC5">
              <w:rPr>
                <w:rFonts w:ascii="Times New Roman" w:hAnsi="Times New Roman" w:hint="eastAsia"/>
                <w:sz w:val="21"/>
                <w:szCs w:val="21"/>
              </w:rPr>
              <w:t>炼胶</w:t>
            </w:r>
          </w:p>
          <w:p w:rsidR="00195DC5" w:rsidRPr="00195DC5" w:rsidRDefault="00195DC5" w:rsidP="00E51729">
            <w:pPr>
              <w:spacing w:line="240" w:lineRule="auto"/>
              <w:jc w:val="center"/>
              <w:rPr>
                <w:rFonts w:ascii="Times New Roman" w:hAnsi="Times New Roman"/>
                <w:sz w:val="21"/>
                <w:szCs w:val="21"/>
              </w:rPr>
            </w:pPr>
            <w:r w:rsidRPr="00195DC5">
              <w:rPr>
                <w:rFonts w:ascii="Times New Roman" w:hAnsi="Times New Roman"/>
                <w:sz w:val="21"/>
                <w:szCs w:val="21"/>
              </w:rPr>
              <w:t>废气</w:t>
            </w:r>
          </w:p>
        </w:tc>
        <w:tc>
          <w:tcPr>
            <w:tcW w:w="1078" w:type="dxa"/>
            <w:gridSpan w:val="6"/>
            <w:vAlign w:val="center"/>
          </w:tcPr>
          <w:p w:rsidR="00195DC5" w:rsidRPr="00195DC5" w:rsidRDefault="00195DC5" w:rsidP="007B19FB">
            <w:pPr>
              <w:spacing w:line="240" w:lineRule="auto"/>
              <w:jc w:val="center"/>
              <w:rPr>
                <w:rFonts w:ascii="Times New Roman" w:hAnsi="Times New Roman"/>
                <w:sz w:val="21"/>
                <w:szCs w:val="21"/>
              </w:rPr>
            </w:pPr>
            <w:r w:rsidRPr="00195DC5">
              <w:rPr>
                <w:rFonts w:ascii="Times New Roman" w:hAnsi="Times New Roman"/>
                <w:sz w:val="21"/>
                <w:szCs w:val="21"/>
              </w:rPr>
              <w:t>NMHC</w:t>
            </w:r>
          </w:p>
        </w:tc>
        <w:tc>
          <w:tcPr>
            <w:tcW w:w="1134" w:type="dxa"/>
            <w:gridSpan w:val="5"/>
            <w:vAlign w:val="center"/>
          </w:tcPr>
          <w:p w:rsidR="00195DC5" w:rsidRPr="00195DC5" w:rsidRDefault="00195DC5" w:rsidP="00195DC5">
            <w:pPr>
              <w:pStyle w:val="af1"/>
              <w:spacing w:line="240" w:lineRule="auto"/>
              <w:rPr>
                <w:rFonts w:ascii="Times New Roman" w:hAnsi="Times New Roman"/>
                <w:snapToGrid/>
                <w:szCs w:val="21"/>
              </w:rPr>
            </w:pPr>
            <w:r w:rsidRPr="00195DC5">
              <w:rPr>
                <w:rFonts w:ascii="Times New Roman" w:hAnsi="Times New Roman" w:hint="eastAsia"/>
                <w:snapToGrid/>
                <w:szCs w:val="21"/>
              </w:rPr>
              <w:t>1.027kg</w:t>
            </w:r>
            <w:r w:rsidRPr="00195DC5">
              <w:rPr>
                <w:rFonts w:ascii="Times New Roman" w:hAnsi="Times New Roman"/>
                <w:szCs w:val="21"/>
              </w:rPr>
              <w:t>/a</w:t>
            </w:r>
          </w:p>
        </w:tc>
        <w:tc>
          <w:tcPr>
            <w:tcW w:w="1250" w:type="dxa"/>
            <w:gridSpan w:val="4"/>
            <w:vAlign w:val="center"/>
          </w:tcPr>
          <w:p w:rsidR="00195DC5" w:rsidRPr="00195DC5" w:rsidRDefault="00195DC5" w:rsidP="001D2C15">
            <w:pPr>
              <w:pStyle w:val="aa"/>
              <w:spacing w:line="240" w:lineRule="auto"/>
              <w:ind w:firstLine="0"/>
              <w:jc w:val="center"/>
              <w:rPr>
                <w:rFonts w:ascii="Times New Roman" w:hAnsi="Times New Roman"/>
                <w:bCs/>
                <w:sz w:val="21"/>
                <w:szCs w:val="21"/>
              </w:rPr>
            </w:pPr>
            <w:r w:rsidRPr="00195DC5">
              <w:rPr>
                <w:rFonts w:ascii="Times New Roman" w:hAnsi="Times New Roman" w:hint="eastAsia"/>
                <w:sz w:val="21"/>
                <w:szCs w:val="21"/>
              </w:rPr>
              <w:t>0.02</w:t>
            </w:r>
            <w:r w:rsidRPr="00195DC5">
              <w:rPr>
                <w:rFonts w:ascii="Times New Roman" w:hAnsi="Times New Roman"/>
                <w:sz w:val="21"/>
                <w:szCs w:val="21"/>
              </w:rPr>
              <w:t>mg/m</w:t>
            </w:r>
            <w:r w:rsidRPr="00195DC5">
              <w:rPr>
                <w:rFonts w:ascii="Times New Roman" w:hAnsi="Times New Roman"/>
                <w:sz w:val="21"/>
                <w:szCs w:val="21"/>
                <w:vertAlign w:val="superscript"/>
              </w:rPr>
              <w:t>3</w:t>
            </w:r>
          </w:p>
        </w:tc>
        <w:tc>
          <w:tcPr>
            <w:tcW w:w="1209" w:type="dxa"/>
            <w:gridSpan w:val="4"/>
            <w:vAlign w:val="center"/>
          </w:tcPr>
          <w:p w:rsidR="00195DC5" w:rsidRPr="00195DC5" w:rsidRDefault="00195DC5" w:rsidP="00EA32E2">
            <w:pPr>
              <w:pStyle w:val="aa"/>
              <w:spacing w:line="240" w:lineRule="auto"/>
              <w:ind w:firstLine="0"/>
              <w:jc w:val="center"/>
              <w:rPr>
                <w:rFonts w:ascii="Times New Roman" w:hAnsi="Times New Roman"/>
                <w:bCs/>
                <w:sz w:val="21"/>
                <w:szCs w:val="21"/>
              </w:rPr>
            </w:pPr>
            <w:r w:rsidRPr="00195DC5">
              <w:rPr>
                <w:rFonts w:ascii="Times New Roman" w:hAnsi="Times New Roman" w:hint="eastAsia"/>
                <w:bCs/>
                <w:sz w:val="21"/>
                <w:szCs w:val="21"/>
              </w:rPr>
              <w:t>1</w:t>
            </w:r>
            <w:r w:rsidRPr="00195DC5">
              <w:rPr>
                <w:rFonts w:ascii="Times New Roman" w:hAnsi="Times New Roman"/>
                <w:bCs/>
                <w:sz w:val="21"/>
                <w:szCs w:val="21"/>
              </w:rPr>
              <w:t>0</w:t>
            </w:r>
            <w:r w:rsidRPr="00195DC5">
              <w:rPr>
                <w:rFonts w:ascii="Times New Roman" w:hAnsi="Times New Roman"/>
                <w:sz w:val="21"/>
                <w:szCs w:val="21"/>
              </w:rPr>
              <w:t>mg/m</w:t>
            </w:r>
            <w:r w:rsidRPr="00195DC5">
              <w:rPr>
                <w:rFonts w:ascii="Times New Roman" w:hAnsi="Times New Roman"/>
                <w:sz w:val="21"/>
                <w:szCs w:val="21"/>
                <w:vertAlign w:val="superscript"/>
              </w:rPr>
              <w:t>3</w:t>
            </w:r>
          </w:p>
        </w:tc>
        <w:tc>
          <w:tcPr>
            <w:tcW w:w="2229" w:type="dxa"/>
            <w:gridSpan w:val="6"/>
            <w:vAlign w:val="center"/>
          </w:tcPr>
          <w:p w:rsidR="00195DC5" w:rsidRPr="00195DC5" w:rsidRDefault="00195DC5" w:rsidP="00E51729">
            <w:pPr>
              <w:pStyle w:val="aa"/>
              <w:spacing w:line="240" w:lineRule="auto"/>
              <w:ind w:firstLine="0"/>
              <w:jc w:val="center"/>
              <w:rPr>
                <w:rFonts w:ascii="Times New Roman" w:hAnsi="Times New Roman"/>
                <w:bCs/>
                <w:color w:val="FF0000"/>
                <w:sz w:val="21"/>
                <w:szCs w:val="21"/>
              </w:rPr>
            </w:pPr>
            <w:r w:rsidRPr="00195DC5">
              <w:rPr>
                <w:rFonts w:ascii="Times New Roman" w:hAnsi="Times New Roman"/>
                <w:sz w:val="21"/>
                <w:szCs w:val="21"/>
              </w:rPr>
              <w:t>GB27632-2011</w:t>
            </w:r>
            <w:r w:rsidRPr="00195DC5">
              <w:rPr>
                <w:rFonts w:ascii="Times New Roman" w:hAnsi="Times New Roman"/>
                <w:sz w:val="21"/>
                <w:szCs w:val="21"/>
              </w:rPr>
              <w:t>《橡胶制品工业污染物排放标准》</w:t>
            </w:r>
          </w:p>
        </w:tc>
      </w:tr>
      <w:tr w:rsidR="00195DC5" w:rsidRPr="00C42C28" w:rsidTr="00195DC5">
        <w:tc>
          <w:tcPr>
            <w:tcW w:w="847" w:type="dxa"/>
            <w:vMerge/>
            <w:vAlign w:val="center"/>
          </w:tcPr>
          <w:p w:rsidR="00195DC5" w:rsidRPr="00C42C28" w:rsidRDefault="00195DC5" w:rsidP="001D12AD">
            <w:pPr>
              <w:pStyle w:val="aa"/>
              <w:spacing w:line="340" w:lineRule="exact"/>
              <w:ind w:firstLine="0"/>
              <w:jc w:val="center"/>
              <w:rPr>
                <w:rFonts w:ascii="Times New Roman" w:hAnsi="Times New Roman"/>
                <w:bCs/>
                <w:color w:val="FF0000"/>
                <w:sz w:val="21"/>
                <w:szCs w:val="21"/>
              </w:rPr>
            </w:pPr>
          </w:p>
        </w:tc>
        <w:tc>
          <w:tcPr>
            <w:tcW w:w="1018" w:type="dxa"/>
            <w:gridSpan w:val="6"/>
            <w:vMerge/>
            <w:vAlign w:val="center"/>
          </w:tcPr>
          <w:p w:rsidR="00195DC5" w:rsidRPr="00195DC5" w:rsidRDefault="00195DC5" w:rsidP="00E51729">
            <w:pPr>
              <w:spacing w:line="240" w:lineRule="auto"/>
              <w:jc w:val="center"/>
              <w:rPr>
                <w:rFonts w:ascii="Times New Roman" w:hAnsi="Times New Roman" w:hint="eastAsia"/>
                <w:sz w:val="21"/>
                <w:szCs w:val="21"/>
              </w:rPr>
            </w:pPr>
          </w:p>
        </w:tc>
        <w:tc>
          <w:tcPr>
            <w:tcW w:w="1078" w:type="dxa"/>
            <w:gridSpan w:val="6"/>
            <w:vAlign w:val="center"/>
          </w:tcPr>
          <w:p w:rsidR="00195DC5" w:rsidRPr="00195DC5" w:rsidRDefault="00195DC5" w:rsidP="007B19FB">
            <w:pPr>
              <w:spacing w:line="240" w:lineRule="auto"/>
              <w:jc w:val="center"/>
              <w:rPr>
                <w:rFonts w:ascii="Times New Roman" w:hAnsi="Times New Roman"/>
                <w:sz w:val="21"/>
                <w:szCs w:val="21"/>
              </w:rPr>
            </w:pPr>
            <w:r w:rsidRPr="00195DC5">
              <w:rPr>
                <w:rFonts w:ascii="Times New Roman" w:hAnsi="Times New Roman"/>
                <w:sz w:val="21"/>
                <w:szCs w:val="21"/>
              </w:rPr>
              <w:t>CS</w:t>
            </w:r>
            <w:r w:rsidRPr="00195DC5">
              <w:rPr>
                <w:rFonts w:ascii="Times New Roman" w:hAnsi="Times New Roman"/>
                <w:sz w:val="21"/>
                <w:szCs w:val="21"/>
                <w:vertAlign w:val="subscript"/>
              </w:rPr>
              <w:t>2</w:t>
            </w:r>
          </w:p>
        </w:tc>
        <w:tc>
          <w:tcPr>
            <w:tcW w:w="1134" w:type="dxa"/>
            <w:gridSpan w:val="5"/>
            <w:vAlign w:val="center"/>
          </w:tcPr>
          <w:p w:rsidR="00195DC5" w:rsidRPr="00195DC5" w:rsidRDefault="00195DC5" w:rsidP="005B2D1A">
            <w:pPr>
              <w:pStyle w:val="af1"/>
              <w:spacing w:line="240" w:lineRule="auto"/>
              <w:rPr>
                <w:rFonts w:ascii="Times New Roman" w:hAnsi="Times New Roman"/>
                <w:snapToGrid/>
                <w:szCs w:val="21"/>
              </w:rPr>
            </w:pPr>
            <w:r w:rsidRPr="00195DC5">
              <w:rPr>
                <w:rFonts w:ascii="Times New Roman" w:hAnsi="Times New Roman" w:hint="eastAsia"/>
                <w:snapToGrid/>
                <w:szCs w:val="21"/>
              </w:rPr>
              <w:t>0.277kg/a</w:t>
            </w:r>
          </w:p>
        </w:tc>
        <w:tc>
          <w:tcPr>
            <w:tcW w:w="1250" w:type="dxa"/>
            <w:gridSpan w:val="4"/>
            <w:vAlign w:val="center"/>
          </w:tcPr>
          <w:p w:rsidR="00195DC5" w:rsidRPr="00195DC5" w:rsidRDefault="00195DC5" w:rsidP="001D2C15">
            <w:pPr>
              <w:pStyle w:val="aa"/>
              <w:spacing w:line="240" w:lineRule="auto"/>
              <w:ind w:firstLine="0"/>
              <w:jc w:val="center"/>
              <w:rPr>
                <w:rFonts w:ascii="Times New Roman" w:hAnsi="Times New Roman"/>
                <w:sz w:val="21"/>
                <w:szCs w:val="21"/>
              </w:rPr>
            </w:pPr>
            <w:r w:rsidRPr="00195DC5">
              <w:rPr>
                <w:rFonts w:ascii="Times New Roman" w:hAnsi="Times New Roman" w:hint="eastAsia"/>
                <w:sz w:val="21"/>
                <w:szCs w:val="21"/>
              </w:rPr>
              <w:t>0.01</w:t>
            </w:r>
            <w:r w:rsidRPr="00195DC5">
              <w:rPr>
                <w:rFonts w:ascii="Times New Roman" w:hAnsi="Times New Roman"/>
                <w:sz w:val="21"/>
                <w:szCs w:val="21"/>
              </w:rPr>
              <w:t>mg/m</w:t>
            </w:r>
            <w:r w:rsidRPr="00195DC5">
              <w:rPr>
                <w:rFonts w:ascii="Times New Roman" w:hAnsi="Times New Roman"/>
                <w:sz w:val="21"/>
                <w:szCs w:val="21"/>
                <w:vertAlign w:val="superscript"/>
              </w:rPr>
              <w:t>3</w:t>
            </w:r>
          </w:p>
        </w:tc>
        <w:tc>
          <w:tcPr>
            <w:tcW w:w="1209" w:type="dxa"/>
            <w:gridSpan w:val="4"/>
            <w:vAlign w:val="center"/>
          </w:tcPr>
          <w:p w:rsidR="00195DC5" w:rsidRPr="00195DC5" w:rsidRDefault="00195DC5" w:rsidP="00195DC5">
            <w:pPr>
              <w:pStyle w:val="aa"/>
              <w:spacing w:line="240" w:lineRule="auto"/>
              <w:ind w:firstLine="0"/>
              <w:jc w:val="center"/>
              <w:rPr>
                <w:rFonts w:ascii="Times New Roman" w:hAnsi="Times New Roman"/>
                <w:bCs/>
                <w:sz w:val="21"/>
                <w:szCs w:val="21"/>
              </w:rPr>
            </w:pPr>
            <w:r w:rsidRPr="00195DC5">
              <w:rPr>
                <w:rFonts w:ascii="Times New Roman" w:hAnsi="Times New Roman" w:hint="eastAsia"/>
                <w:bCs/>
                <w:sz w:val="21"/>
                <w:szCs w:val="21"/>
              </w:rPr>
              <w:t>3</w:t>
            </w:r>
            <w:r w:rsidRPr="00195DC5">
              <w:rPr>
                <w:rFonts w:ascii="Times New Roman" w:hAnsi="Times New Roman"/>
                <w:sz w:val="21"/>
                <w:szCs w:val="21"/>
              </w:rPr>
              <w:t>mg/m</w:t>
            </w:r>
            <w:r w:rsidRPr="00195DC5">
              <w:rPr>
                <w:rFonts w:ascii="Times New Roman" w:hAnsi="Times New Roman"/>
                <w:sz w:val="21"/>
                <w:szCs w:val="21"/>
                <w:vertAlign w:val="superscript"/>
              </w:rPr>
              <w:t>3</w:t>
            </w:r>
          </w:p>
        </w:tc>
        <w:tc>
          <w:tcPr>
            <w:tcW w:w="2229" w:type="dxa"/>
            <w:gridSpan w:val="6"/>
            <w:vAlign w:val="center"/>
          </w:tcPr>
          <w:p w:rsidR="00195DC5" w:rsidRPr="00195DC5" w:rsidRDefault="00195DC5" w:rsidP="00E51729">
            <w:pPr>
              <w:pStyle w:val="aa"/>
              <w:spacing w:line="240" w:lineRule="auto"/>
              <w:ind w:firstLine="0"/>
              <w:jc w:val="center"/>
              <w:rPr>
                <w:rFonts w:ascii="Times New Roman" w:hAnsi="Times New Roman"/>
                <w:bCs/>
                <w:color w:val="FF0000"/>
                <w:sz w:val="21"/>
                <w:szCs w:val="21"/>
              </w:rPr>
            </w:pPr>
            <w:r w:rsidRPr="00195DC5">
              <w:rPr>
                <w:rFonts w:ascii="Times New Roman" w:hAnsi="Times New Roman"/>
                <w:sz w:val="21"/>
                <w:szCs w:val="21"/>
              </w:rPr>
              <w:t>GB14554-93</w:t>
            </w:r>
            <w:r w:rsidRPr="00195DC5">
              <w:rPr>
                <w:rFonts w:ascii="Times New Roman" w:hAnsi="Times New Roman"/>
                <w:sz w:val="21"/>
                <w:szCs w:val="21"/>
              </w:rPr>
              <w:t>《恶臭污染物排放标准》</w:t>
            </w:r>
          </w:p>
        </w:tc>
      </w:tr>
      <w:tr w:rsidR="00195DC5" w:rsidRPr="00C42C28" w:rsidTr="00195DC5">
        <w:tc>
          <w:tcPr>
            <w:tcW w:w="847" w:type="dxa"/>
            <w:vMerge/>
            <w:vAlign w:val="center"/>
          </w:tcPr>
          <w:p w:rsidR="00195DC5" w:rsidRPr="00C42C28" w:rsidRDefault="00195DC5" w:rsidP="001D12AD">
            <w:pPr>
              <w:pStyle w:val="aa"/>
              <w:spacing w:line="340" w:lineRule="exact"/>
              <w:ind w:firstLine="0"/>
              <w:jc w:val="center"/>
              <w:rPr>
                <w:rFonts w:ascii="Times New Roman" w:hAnsi="Times New Roman"/>
                <w:bCs/>
                <w:color w:val="FF0000"/>
                <w:sz w:val="21"/>
                <w:szCs w:val="21"/>
              </w:rPr>
            </w:pPr>
          </w:p>
        </w:tc>
        <w:tc>
          <w:tcPr>
            <w:tcW w:w="1018" w:type="dxa"/>
            <w:gridSpan w:val="6"/>
            <w:vAlign w:val="center"/>
          </w:tcPr>
          <w:p w:rsidR="00195DC5" w:rsidRDefault="00195DC5" w:rsidP="00E51729">
            <w:pPr>
              <w:spacing w:line="240" w:lineRule="auto"/>
              <w:jc w:val="center"/>
              <w:rPr>
                <w:rFonts w:ascii="Times New Roman" w:hAnsi="Times New Roman" w:hint="eastAsia"/>
                <w:sz w:val="21"/>
                <w:szCs w:val="21"/>
              </w:rPr>
            </w:pPr>
            <w:r>
              <w:rPr>
                <w:rFonts w:ascii="Times New Roman" w:hAnsi="Times New Roman" w:hint="eastAsia"/>
                <w:sz w:val="21"/>
                <w:szCs w:val="21"/>
              </w:rPr>
              <w:t>乙醇</w:t>
            </w:r>
          </w:p>
          <w:p w:rsidR="00195DC5" w:rsidRPr="00195DC5" w:rsidRDefault="00195DC5" w:rsidP="00E51729">
            <w:pPr>
              <w:spacing w:line="240" w:lineRule="auto"/>
              <w:jc w:val="center"/>
              <w:rPr>
                <w:rFonts w:ascii="Times New Roman" w:hAnsi="Times New Roman" w:hint="eastAsia"/>
                <w:sz w:val="21"/>
                <w:szCs w:val="21"/>
              </w:rPr>
            </w:pPr>
            <w:r>
              <w:rPr>
                <w:rFonts w:ascii="Times New Roman" w:hAnsi="Times New Roman" w:hint="eastAsia"/>
                <w:sz w:val="21"/>
                <w:szCs w:val="21"/>
              </w:rPr>
              <w:t>废气</w:t>
            </w:r>
          </w:p>
        </w:tc>
        <w:tc>
          <w:tcPr>
            <w:tcW w:w="1078" w:type="dxa"/>
            <w:gridSpan w:val="6"/>
            <w:vAlign w:val="center"/>
          </w:tcPr>
          <w:p w:rsidR="00195DC5" w:rsidRPr="00195DC5" w:rsidRDefault="00195DC5" w:rsidP="007B19FB">
            <w:pPr>
              <w:spacing w:line="240" w:lineRule="auto"/>
              <w:jc w:val="center"/>
              <w:rPr>
                <w:rFonts w:ascii="Times New Roman" w:hAnsi="Times New Roman"/>
                <w:sz w:val="21"/>
                <w:szCs w:val="21"/>
              </w:rPr>
            </w:pPr>
            <w:r>
              <w:rPr>
                <w:rFonts w:ascii="Times New Roman" w:hAnsi="Times New Roman" w:hint="eastAsia"/>
                <w:sz w:val="21"/>
                <w:szCs w:val="21"/>
              </w:rPr>
              <w:t>乙醇</w:t>
            </w:r>
          </w:p>
        </w:tc>
        <w:tc>
          <w:tcPr>
            <w:tcW w:w="1134" w:type="dxa"/>
            <w:gridSpan w:val="5"/>
            <w:vAlign w:val="center"/>
          </w:tcPr>
          <w:p w:rsidR="00195DC5" w:rsidRPr="00195DC5" w:rsidRDefault="00FE2C2F" w:rsidP="005B2D1A">
            <w:pPr>
              <w:pStyle w:val="af1"/>
              <w:spacing w:line="240" w:lineRule="auto"/>
              <w:rPr>
                <w:rFonts w:ascii="Times New Roman" w:hAnsi="Times New Roman" w:hint="eastAsia"/>
                <w:snapToGrid/>
                <w:szCs w:val="21"/>
              </w:rPr>
            </w:pPr>
            <w:r>
              <w:rPr>
                <w:rFonts w:ascii="Times New Roman" w:hAnsi="Times New Roman" w:hint="eastAsia"/>
                <w:snapToGrid/>
                <w:szCs w:val="21"/>
              </w:rPr>
              <w:t>3.8t/a</w:t>
            </w:r>
          </w:p>
        </w:tc>
        <w:tc>
          <w:tcPr>
            <w:tcW w:w="1250" w:type="dxa"/>
            <w:gridSpan w:val="4"/>
            <w:vAlign w:val="center"/>
          </w:tcPr>
          <w:p w:rsidR="00195DC5" w:rsidRPr="00195DC5" w:rsidRDefault="00FE2C2F" w:rsidP="001D2C15">
            <w:pPr>
              <w:pStyle w:val="aa"/>
              <w:spacing w:line="240" w:lineRule="auto"/>
              <w:ind w:firstLine="0"/>
              <w:jc w:val="center"/>
              <w:rPr>
                <w:rFonts w:ascii="Times New Roman" w:hAnsi="Times New Roman" w:hint="eastAsia"/>
                <w:sz w:val="21"/>
                <w:szCs w:val="21"/>
              </w:rPr>
            </w:pPr>
            <w:r>
              <w:rPr>
                <w:rFonts w:ascii="Times New Roman" w:hAnsi="Times New Roman" w:hint="eastAsia"/>
                <w:sz w:val="21"/>
                <w:szCs w:val="21"/>
              </w:rPr>
              <w:t>25.0mg/m</w:t>
            </w:r>
            <w:r w:rsidRPr="00FE2C2F">
              <w:rPr>
                <w:rFonts w:ascii="Times New Roman" w:hAnsi="Times New Roman" w:hint="eastAsia"/>
                <w:sz w:val="21"/>
                <w:szCs w:val="21"/>
                <w:vertAlign w:val="superscript"/>
              </w:rPr>
              <w:t>3</w:t>
            </w:r>
          </w:p>
        </w:tc>
        <w:tc>
          <w:tcPr>
            <w:tcW w:w="1209" w:type="dxa"/>
            <w:gridSpan w:val="4"/>
            <w:vAlign w:val="center"/>
          </w:tcPr>
          <w:p w:rsidR="00195DC5" w:rsidRPr="00195DC5" w:rsidRDefault="00C07247" w:rsidP="00195DC5">
            <w:pPr>
              <w:pStyle w:val="aa"/>
              <w:spacing w:line="240" w:lineRule="auto"/>
              <w:ind w:firstLine="0"/>
              <w:jc w:val="center"/>
              <w:rPr>
                <w:rFonts w:ascii="Times New Roman" w:hAnsi="Times New Roman" w:hint="eastAsia"/>
                <w:bCs/>
                <w:sz w:val="21"/>
                <w:szCs w:val="21"/>
              </w:rPr>
            </w:pPr>
            <w:r w:rsidRPr="00195DC5">
              <w:rPr>
                <w:rFonts w:ascii="Times New Roman" w:hAnsi="Times New Roman" w:hint="eastAsia"/>
                <w:bCs/>
                <w:sz w:val="21"/>
                <w:szCs w:val="21"/>
              </w:rPr>
              <w:t>3</w:t>
            </w:r>
            <w:r>
              <w:rPr>
                <w:rFonts w:ascii="Times New Roman" w:hAnsi="Times New Roman" w:hint="eastAsia"/>
                <w:bCs/>
                <w:sz w:val="21"/>
                <w:szCs w:val="21"/>
              </w:rPr>
              <w:t>18</w:t>
            </w:r>
            <w:r w:rsidRPr="00195DC5">
              <w:rPr>
                <w:rFonts w:ascii="Times New Roman" w:hAnsi="Times New Roman"/>
                <w:sz w:val="21"/>
                <w:szCs w:val="21"/>
              </w:rPr>
              <w:t>mg/m</w:t>
            </w:r>
            <w:r w:rsidRPr="00195DC5">
              <w:rPr>
                <w:rFonts w:ascii="Times New Roman" w:hAnsi="Times New Roman"/>
                <w:sz w:val="21"/>
                <w:szCs w:val="21"/>
                <w:vertAlign w:val="superscript"/>
              </w:rPr>
              <w:t>3</w:t>
            </w:r>
          </w:p>
        </w:tc>
        <w:tc>
          <w:tcPr>
            <w:tcW w:w="2229" w:type="dxa"/>
            <w:gridSpan w:val="6"/>
            <w:vAlign w:val="center"/>
          </w:tcPr>
          <w:p w:rsidR="00195DC5" w:rsidRPr="00195DC5" w:rsidRDefault="00C07247" w:rsidP="00E51729">
            <w:pPr>
              <w:pStyle w:val="aa"/>
              <w:spacing w:line="240" w:lineRule="auto"/>
              <w:ind w:firstLine="0"/>
              <w:jc w:val="center"/>
              <w:rPr>
                <w:rFonts w:ascii="Times New Roman" w:hAnsi="Times New Roman"/>
                <w:sz w:val="21"/>
                <w:szCs w:val="21"/>
              </w:rPr>
            </w:pPr>
            <w:r>
              <w:rPr>
                <w:rFonts w:ascii="Times New Roman" w:hAnsi="Times New Roman" w:hint="eastAsia"/>
                <w:sz w:val="21"/>
                <w:szCs w:val="21"/>
              </w:rPr>
              <w:t>环评中计算标准</w:t>
            </w:r>
          </w:p>
        </w:tc>
      </w:tr>
      <w:tr w:rsidR="00195DC5" w:rsidRPr="00C42C28" w:rsidTr="00195DC5">
        <w:tc>
          <w:tcPr>
            <w:tcW w:w="847" w:type="dxa"/>
            <w:vMerge/>
            <w:vAlign w:val="center"/>
          </w:tcPr>
          <w:p w:rsidR="00195DC5" w:rsidRPr="00C42C28" w:rsidRDefault="00195DC5" w:rsidP="001D12AD">
            <w:pPr>
              <w:pStyle w:val="aa"/>
              <w:spacing w:line="340" w:lineRule="exact"/>
              <w:ind w:firstLine="0"/>
              <w:jc w:val="center"/>
              <w:rPr>
                <w:rFonts w:ascii="Times New Roman" w:hAnsi="Times New Roman"/>
                <w:bCs/>
                <w:color w:val="FF0000"/>
                <w:sz w:val="21"/>
                <w:szCs w:val="21"/>
              </w:rPr>
            </w:pPr>
          </w:p>
        </w:tc>
        <w:tc>
          <w:tcPr>
            <w:tcW w:w="1018" w:type="dxa"/>
            <w:gridSpan w:val="6"/>
            <w:vMerge w:val="restart"/>
            <w:vAlign w:val="center"/>
          </w:tcPr>
          <w:p w:rsidR="00195DC5" w:rsidRPr="00C07247" w:rsidRDefault="00195DC5" w:rsidP="00E51729">
            <w:pPr>
              <w:spacing w:line="240" w:lineRule="auto"/>
              <w:jc w:val="center"/>
              <w:rPr>
                <w:rFonts w:ascii="Times New Roman" w:hAnsi="Times New Roman"/>
                <w:sz w:val="21"/>
                <w:szCs w:val="21"/>
              </w:rPr>
            </w:pPr>
            <w:r w:rsidRPr="00C07247">
              <w:rPr>
                <w:rFonts w:ascii="Times New Roman" w:hAnsi="Times New Roman" w:hint="eastAsia"/>
                <w:sz w:val="21"/>
                <w:szCs w:val="21"/>
              </w:rPr>
              <w:t>热压及热处理废气</w:t>
            </w:r>
          </w:p>
        </w:tc>
        <w:tc>
          <w:tcPr>
            <w:tcW w:w="1078" w:type="dxa"/>
            <w:gridSpan w:val="6"/>
            <w:vAlign w:val="center"/>
          </w:tcPr>
          <w:p w:rsidR="00195DC5" w:rsidRPr="00C07247" w:rsidRDefault="00195DC5" w:rsidP="007B19FB">
            <w:pPr>
              <w:spacing w:line="240" w:lineRule="auto"/>
              <w:jc w:val="center"/>
              <w:rPr>
                <w:rFonts w:ascii="Times New Roman" w:hAnsi="Times New Roman"/>
                <w:sz w:val="21"/>
                <w:szCs w:val="21"/>
              </w:rPr>
            </w:pPr>
            <w:r w:rsidRPr="00C07247">
              <w:rPr>
                <w:rFonts w:ascii="Times New Roman" w:hAnsi="Times New Roman"/>
                <w:sz w:val="21"/>
                <w:szCs w:val="21"/>
              </w:rPr>
              <w:t>甲醛</w:t>
            </w:r>
          </w:p>
        </w:tc>
        <w:tc>
          <w:tcPr>
            <w:tcW w:w="1134" w:type="dxa"/>
            <w:gridSpan w:val="5"/>
            <w:vAlign w:val="center"/>
          </w:tcPr>
          <w:p w:rsidR="00195DC5" w:rsidRPr="00C07247" w:rsidRDefault="00195DC5" w:rsidP="005B2D1A">
            <w:pPr>
              <w:pStyle w:val="af1"/>
              <w:spacing w:line="240" w:lineRule="auto"/>
              <w:rPr>
                <w:rFonts w:ascii="Times New Roman" w:hAnsi="Times New Roman"/>
                <w:snapToGrid/>
                <w:szCs w:val="21"/>
              </w:rPr>
            </w:pPr>
            <w:r w:rsidRPr="00C07247">
              <w:rPr>
                <w:rFonts w:ascii="Times New Roman" w:hAnsi="Times New Roman" w:hint="eastAsia"/>
                <w:snapToGrid/>
                <w:szCs w:val="21"/>
              </w:rPr>
              <w:t>0.251</w:t>
            </w:r>
            <w:r w:rsidRPr="00C07247">
              <w:rPr>
                <w:rFonts w:ascii="Times New Roman" w:hAnsi="Times New Roman"/>
                <w:snapToGrid/>
                <w:szCs w:val="21"/>
              </w:rPr>
              <w:t>t/a</w:t>
            </w:r>
          </w:p>
        </w:tc>
        <w:tc>
          <w:tcPr>
            <w:tcW w:w="1250" w:type="dxa"/>
            <w:gridSpan w:val="4"/>
            <w:vAlign w:val="center"/>
          </w:tcPr>
          <w:p w:rsidR="00195DC5" w:rsidRPr="00C07247" w:rsidRDefault="00195DC5" w:rsidP="007B19FB">
            <w:pPr>
              <w:spacing w:line="240" w:lineRule="auto"/>
              <w:jc w:val="center"/>
              <w:rPr>
                <w:rFonts w:ascii="Times New Roman" w:hAnsi="Times New Roman"/>
                <w:sz w:val="21"/>
                <w:szCs w:val="21"/>
              </w:rPr>
            </w:pPr>
            <w:r w:rsidRPr="00C07247">
              <w:rPr>
                <w:rFonts w:ascii="Times New Roman" w:hAnsi="Times New Roman" w:hint="eastAsia"/>
                <w:sz w:val="21"/>
                <w:szCs w:val="21"/>
              </w:rPr>
              <w:t>2.2</w:t>
            </w:r>
            <w:r w:rsidRPr="00C07247">
              <w:rPr>
                <w:rFonts w:ascii="Times New Roman" w:hAnsi="Times New Roman"/>
                <w:sz w:val="21"/>
                <w:szCs w:val="21"/>
              </w:rPr>
              <w:t>mg/m</w:t>
            </w:r>
            <w:r w:rsidRPr="00C07247">
              <w:rPr>
                <w:rFonts w:ascii="Times New Roman" w:hAnsi="Times New Roman"/>
                <w:sz w:val="21"/>
                <w:szCs w:val="21"/>
                <w:vertAlign w:val="superscript"/>
              </w:rPr>
              <w:t>3</w:t>
            </w:r>
          </w:p>
        </w:tc>
        <w:tc>
          <w:tcPr>
            <w:tcW w:w="1209" w:type="dxa"/>
            <w:gridSpan w:val="4"/>
            <w:vAlign w:val="center"/>
          </w:tcPr>
          <w:p w:rsidR="00195DC5" w:rsidRPr="00C07247" w:rsidRDefault="00195DC5" w:rsidP="00C07247">
            <w:pPr>
              <w:pStyle w:val="aa"/>
              <w:spacing w:line="240" w:lineRule="auto"/>
              <w:ind w:firstLine="0"/>
              <w:jc w:val="center"/>
              <w:rPr>
                <w:rFonts w:ascii="Times New Roman" w:hAnsi="Times New Roman"/>
                <w:bCs/>
                <w:sz w:val="21"/>
                <w:szCs w:val="21"/>
              </w:rPr>
            </w:pPr>
            <w:r w:rsidRPr="00C07247">
              <w:rPr>
                <w:rFonts w:ascii="Times New Roman" w:hAnsi="Times New Roman"/>
                <w:bCs/>
                <w:sz w:val="21"/>
                <w:szCs w:val="21"/>
              </w:rPr>
              <w:t>2</w:t>
            </w:r>
            <w:r w:rsidR="00C07247" w:rsidRPr="00C07247">
              <w:rPr>
                <w:rFonts w:ascii="Times New Roman" w:hAnsi="Times New Roman" w:hint="eastAsia"/>
                <w:bCs/>
                <w:sz w:val="21"/>
                <w:szCs w:val="21"/>
              </w:rPr>
              <w:t>5</w:t>
            </w:r>
            <w:r w:rsidRPr="00C07247">
              <w:rPr>
                <w:rFonts w:ascii="Times New Roman" w:hAnsi="Times New Roman"/>
                <w:sz w:val="21"/>
                <w:szCs w:val="21"/>
              </w:rPr>
              <w:t>mg/m</w:t>
            </w:r>
            <w:r w:rsidRPr="00C07247">
              <w:rPr>
                <w:rFonts w:ascii="Times New Roman" w:hAnsi="Times New Roman"/>
                <w:sz w:val="21"/>
                <w:szCs w:val="21"/>
                <w:vertAlign w:val="superscript"/>
              </w:rPr>
              <w:t>3</w:t>
            </w:r>
          </w:p>
        </w:tc>
        <w:tc>
          <w:tcPr>
            <w:tcW w:w="2229" w:type="dxa"/>
            <w:gridSpan w:val="6"/>
            <w:vMerge w:val="restart"/>
            <w:vAlign w:val="center"/>
          </w:tcPr>
          <w:p w:rsidR="00195DC5" w:rsidRPr="00195DC5" w:rsidRDefault="00195DC5" w:rsidP="00E51729">
            <w:pPr>
              <w:pStyle w:val="aa"/>
              <w:spacing w:line="240" w:lineRule="auto"/>
              <w:ind w:firstLine="0"/>
              <w:jc w:val="center"/>
              <w:rPr>
                <w:rFonts w:ascii="Times New Roman" w:hAnsi="Times New Roman"/>
                <w:bCs/>
                <w:color w:val="FF0000"/>
                <w:sz w:val="21"/>
                <w:szCs w:val="21"/>
              </w:rPr>
            </w:pPr>
            <w:r w:rsidRPr="00195DC5">
              <w:rPr>
                <w:rFonts w:ascii="Times New Roman" w:hAnsi="Times New Roman"/>
                <w:sz w:val="21"/>
                <w:szCs w:val="21"/>
              </w:rPr>
              <w:t>GB16297-1996</w:t>
            </w:r>
            <w:r w:rsidRPr="00195DC5">
              <w:rPr>
                <w:rFonts w:ascii="Times New Roman" w:hAnsi="Times New Roman"/>
                <w:sz w:val="21"/>
                <w:szCs w:val="21"/>
              </w:rPr>
              <w:t>《大气污染物综合排放标准》</w:t>
            </w:r>
          </w:p>
        </w:tc>
      </w:tr>
      <w:tr w:rsidR="00195DC5" w:rsidRPr="00C42C28" w:rsidTr="00195DC5">
        <w:tc>
          <w:tcPr>
            <w:tcW w:w="847" w:type="dxa"/>
            <w:vMerge/>
            <w:vAlign w:val="center"/>
          </w:tcPr>
          <w:p w:rsidR="00195DC5" w:rsidRPr="00C42C28" w:rsidRDefault="00195DC5" w:rsidP="001D12AD">
            <w:pPr>
              <w:pStyle w:val="aa"/>
              <w:spacing w:line="340" w:lineRule="exact"/>
              <w:ind w:firstLine="0"/>
              <w:jc w:val="center"/>
              <w:rPr>
                <w:rFonts w:ascii="Times New Roman" w:hAnsi="Times New Roman"/>
                <w:bCs/>
                <w:color w:val="FF0000"/>
                <w:sz w:val="21"/>
                <w:szCs w:val="21"/>
              </w:rPr>
            </w:pPr>
          </w:p>
        </w:tc>
        <w:tc>
          <w:tcPr>
            <w:tcW w:w="1018" w:type="dxa"/>
            <w:gridSpan w:val="6"/>
            <w:vMerge/>
            <w:vAlign w:val="center"/>
          </w:tcPr>
          <w:p w:rsidR="00195DC5" w:rsidRPr="00C07247" w:rsidRDefault="00195DC5" w:rsidP="00E51729">
            <w:pPr>
              <w:spacing w:line="240" w:lineRule="auto"/>
              <w:jc w:val="center"/>
              <w:rPr>
                <w:rFonts w:ascii="Times New Roman" w:hAnsi="Times New Roman" w:hint="eastAsia"/>
                <w:sz w:val="21"/>
                <w:szCs w:val="21"/>
              </w:rPr>
            </w:pPr>
          </w:p>
        </w:tc>
        <w:tc>
          <w:tcPr>
            <w:tcW w:w="1078" w:type="dxa"/>
            <w:gridSpan w:val="6"/>
            <w:vAlign w:val="center"/>
          </w:tcPr>
          <w:p w:rsidR="00195DC5" w:rsidRPr="00C07247" w:rsidRDefault="00195DC5" w:rsidP="007B19FB">
            <w:pPr>
              <w:spacing w:line="240" w:lineRule="auto"/>
              <w:jc w:val="center"/>
              <w:rPr>
                <w:rFonts w:ascii="Times New Roman" w:hAnsi="Times New Roman"/>
                <w:sz w:val="21"/>
                <w:szCs w:val="21"/>
              </w:rPr>
            </w:pPr>
            <w:r w:rsidRPr="00C07247">
              <w:rPr>
                <w:rFonts w:ascii="Times New Roman" w:hAnsi="Times New Roman"/>
                <w:sz w:val="21"/>
                <w:szCs w:val="21"/>
              </w:rPr>
              <w:t>苯酚</w:t>
            </w:r>
          </w:p>
        </w:tc>
        <w:tc>
          <w:tcPr>
            <w:tcW w:w="1134" w:type="dxa"/>
            <w:gridSpan w:val="5"/>
            <w:vAlign w:val="center"/>
          </w:tcPr>
          <w:p w:rsidR="00195DC5" w:rsidRPr="00C07247" w:rsidRDefault="00195DC5" w:rsidP="005B2D1A">
            <w:pPr>
              <w:pStyle w:val="af1"/>
              <w:spacing w:line="240" w:lineRule="auto"/>
              <w:rPr>
                <w:rFonts w:ascii="Times New Roman" w:hAnsi="Times New Roman"/>
                <w:snapToGrid/>
                <w:szCs w:val="21"/>
              </w:rPr>
            </w:pPr>
            <w:r w:rsidRPr="00C07247">
              <w:rPr>
                <w:rFonts w:ascii="Times New Roman" w:hAnsi="Times New Roman" w:hint="eastAsia"/>
                <w:snapToGrid/>
                <w:szCs w:val="21"/>
              </w:rPr>
              <w:t>0.126t/a</w:t>
            </w:r>
          </w:p>
        </w:tc>
        <w:tc>
          <w:tcPr>
            <w:tcW w:w="1250" w:type="dxa"/>
            <w:gridSpan w:val="4"/>
            <w:vAlign w:val="center"/>
          </w:tcPr>
          <w:p w:rsidR="00195DC5" w:rsidRPr="00C07247" w:rsidRDefault="00195DC5" w:rsidP="00195DC5">
            <w:pPr>
              <w:spacing w:line="240" w:lineRule="auto"/>
              <w:jc w:val="center"/>
              <w:rPr>
                <w:rFonts w:ascii="Times New Roman" w:hAnsi="Times New Roman"/>
                <w:sz w:val="21"/>
                <w:szCs w:val="21"/>
              </w:rPr>
            </w:pPr>
            <w:r w:rsidRPr="00C07247">
              <w:rPr>
                <w:rFonts w:ascii="Times New Roman" w:hAnsi="Times New Roman" w:hint="eastAsia"/>
                <w:sz w:val="21"/>
                <w:szCs w:val="21"/>
              </w:rPr>
              <w:t>1.1</w:t>
            </w:r>
            <w:r w:rsidRPr="00C07247">
              <w:rPr>
                <w:rFonts w:ascii="Times New Roman" w:hAnsi="Times New Roman"/>
                <w:sz w:val="21"/>
                <w:szCs w:val="21"/>
              </w:rPr>
              <w:t>mg/m</w:t>
            </w:r>
            <w:r w:rsidRPr="00C07247">
              <w:rPr>
                <w:rFonts w:ascii="Times New Roman" w:hAnsi="Times New Roman"/>
                <w:sz w:val="21"/>
                <w:szCs w:val="21"/>
                <w:vertAlign w:val="superscript"/>
              </w:rPr>
              <w:t>3</w:t>
            </w:r>
          </w:p>
        </w:tc>
        <w:tc>
          <w:tcPr>
            <w:tcW w:w="1209" w:type="dxa"/>
            <w:gridSpan w:val="4"/>
            <w:vAlign w:val="center"/>
          </w:tcPr>
          <w:p w:rsidR="00195DC5" w:rsidRPr="00C07247" w:rsidRDefault="00C07247" w:rsidP="00E51729">
            <w:pPr>
              <w:pStyle w:val="aa"/>
              <w:spacing w:line="240" w:lineRule="auto"/>
              <w:ind w:firstLine="0"/>
              <w:jc w:val="center"/>
              <w:rPr>
                <w:rFonts w:ascii="Times New Roman" w:hAnsi="Times New Roman"/>
                <w:bCs/>
                <w:sz w:val="21"/>
                <w:szCs w:val="21"/>
              </w:rPr>
            </w:pPr>
            <w:r w:rsidRPr="00C07247">
              <w:rPr>
                <w:rFonts w:ascii="Times New Roman" w:hAnsi="Times New Roman" w:hint="eastAsia"/>
                <w:bCs/>
                <w:sz w:val="21"/>
                <w:szCs w:val="21"/>
              </w:rPr>
              <w:t>100</w:t>
            </w:r>
            <w:r w:rsidRPr="00C07247">
              <w:rPr>
                <w:rFonts w:ascii="Times New Roman" w:hAnsi="Times New Roman"/>
                <w:sz w:val="21"/>
                <w:szCs w:val="21"/>
              </w:rPr>
              <w:t>mg/m</w:t>
            </w:r>
            <w:r w:rsidRPr="00C07247">
              <w:rPr>
                <w:rFonts w:ascii="Times New Roman" w:hAnsi="Times New Roman"/>
                <w:sz w:val="21"/>
                <w:szCs w:val="21"/>
                <w:vertAlign w:val="superscript"/>
              </w:rPr>
              <w:t>3</w:t>
            </w:r>
          </w:p>
        </w:tc>
        <w:tc>
          <w:tcPr>
            <w:tcW w:w="2229" w:type="dxa"/>
            <w:gridSpan w:val="6"/>
            <w:vMerge/>
            <w:vAlign w:val="center"/>
          </w:tcPr>
          <w:p w:rsidR="00195DC5" w:rsidRPr="00C42C28" w:rsidRDefault="00195DC5" w:rsidP="00E51729">
            <w:pPr>
              <w:pStyle w:val="aa"/>
              <w:spacing w:line="240" w:lineRule="auto"/>
              <w:ind w:firstLine="0"/>
              <w:jc w:val="center"/>
              <w:rPr>
                <w:rFonts w:ascii="Times New Roman" w:hAnsi="Times New Roman"/>
                <w:bCs/>
                <w:color w:val="FF0000"/>
                <w:sz w:val="21"/>
                <w:szCs w:val="21"/>
              </w:rPr>
            </w:pPr>
          </w:p>
        </w:tc>
      </w:tr>
      <w:tr w:rsidR="00195DC5" w:rsidRPr="00C42C28" w:rsidTr="00195DC5">
        <w:tc>
          <w:tcPr>
            <w:tcW w:w="847" w:type="dxa"/>
            <w:vMerge/>
            <w:vAlign w:val="center"/>
          </w:tcPr>
          <w:p w:rsidR="00195DC5" w:rsidRPr="00C42C28" w:rsidRDefault="00195DC5" w:rsidP="001D12AD">
            <w:pPr>
              <w:pStyle w:val="aa"/>
              <w:spacing w:line="340" w:lineRule="exact"/>
              <w:ind w:firstLine="0"/>
              <w:jc w:val="center"/>
              <w:rPr>
                <w:rFonts w:ascii="Times New Roman" w:hAnsi="Times New Roman"/>
                <w:bCs/>
                <w:color w:val="FF0000"/>
                <w:sz w:val="21"/>
                <w:szCs w:val="21"/>
              </w:rPr>
            </w:pPr>
          </w:p>
        </w:tc>
        <w:tc>
          <w:tcPr>
            <w:tcW w:w="1018" w:type="dxa"/>
            <w:gridSpan w:val="6"/>
            <w:vMerge/>
            <w:vAlign w:val="center"/>
          </w:tcPr>
          <w:p w:rsidR="00195DC5" w:rsidRPr="00C07247" w:rsidRDefault="00195DC5" w:rsidP="00E51729">
            <w:pPr>
              <w:spacing w:line="240" w:lineRule="auto"/>
              <w:jc w:val="center"/>
              <w:rPr>
                <w:rFonts w:ascii="Times New Roman" w:hAnsi="Times New Roman" w:hint="eastAsia"/>
                <w:sz w:val="21"/>
                <w:szCs w:val="21"/>
              </w:rPr>
            </w:pPr>
          </w:p>
        </w:tc>
        <w:tc>
          <w:tcPr>
            <w:tcW w:w="1078" w:type="dxa"/>
            <w:gridSpan w:val="6"/>
            <w:vAlign w:val="center"/>
          </w:tcPr>
          <w:p w:rsidR="00195DC5" w:rsidRPr="00C07247" w:rsidRDefault="00195DC5" w:rsidP="007B19FB">
            <w:pPr>
              <w:spacing w:line="240" w:lineRule="auto"/>
              <w:jc w:val="center"/>
              <w:rPr>
                <w:rFonts w:ascii="Times New Roman" w:hAnsi="Times New Roman"/>
                <w:sz w:val="21"/>
                <w:szCs w:val="21"/>
              </w:rPr>
            </w:pPr>
            <w:r w:rsidRPr="00C07247">
              <w:rPr>
                <w:rFonts w:ascii="Times New Roman" w:hAnsi="Times New Roman"/>
                <w:sz w:val="21"/>
                <w:szCs w:val="21"/>
              </w:rPr>
              <w:t>NMHC</w:t>
            </w:r>
          </w:p>
        </w:tc>
        <w:tc>
          <w:tcPr>
            <w:tcW w:w="1134" w:type="dxa"/>
            <w:gridSpan w:val="5"/>
            <w:vAlign w:val="center"/>
          </w:tcPr>
          <w:p w:rsidR="00195DC5" w:rsidRPr="00C07247" w:rsidRDefault="00195DC5" w:rsidP="005B2D1A">
            <w:pPr>
              <w:pStyle w:val="af1"/>
              <w:spacing w:line="240" w:lineRule="auto"/>
              <w:rPr>
                <w:rFonts w:ascii="Times New Roman" w:hAnsi="Times New Roman"/>
                <w:snapToGrid/>
                <w:szCs w:val="21"/>
              </w:rPr>
            </w:pPr>
            <w:r w:rsidRPr="00C07247">
              <w:rPr>
                <w:rFonts w:ascii="Times New Roman" w:hAnsi="Times New Roman" w:hint="eastAsia"/>
                <w:snapToGrid/>
                <w:szCs w:val="21"/>
              </w:rPr>
              <w:t>0.251t/a</w:t>
            </w:r>
          </w:p>
        </w:tc>
        <w:tc>
          <w:tcPr>
            <w:tcW w:w="1250" w:type="dxa"/>
            <w:gridSpan w:val="4"/>
            <w:vAlign w:val="center"/>
          </w:tcPr>
          <w:p w:rsidR="00195DC5" w:rsidRPr="00C07247" w:rsidRDefault="00195DC5" w:rsidP="007B19FB">
            <w:pPr>
              <w:spacing w:line="240" w:lineRule="auto"/>
              <w:jc w:val="center"/>
              <w:rPr>
                <w:rFonts w:ascii="Times New Roman" w:hAnsi="Times New Roman"/>
                <w:sz w:val="21"/>
                <w:szCs w:val="21"/>
              </w:rPr>
            </w:pPr>
            <w:r w:rsidRPr="00C07247">
              <w:rPr>
                <w:rFonts w:ascii="Times New Roman" w:hAnsi="Times New Roman" w:hint="eastAsia"/>
                <w:sz w:val="21"/>
                <w:szCs w:val="21"/>
              </w:rPr>
              <w:t>2.2</w:t>
            </w:r>
            <w:r w:rsidRPr="00C07247">
              <w:rPr>
                <w:rFonts w:ascii="Times New Roman" w:hAnsi="Times New Roman"/>
                <w:sz w:val="21"/>
                <w:szCs w:val="21"/>
              </w:rPr>
              <w:t>mg/m</w:t>
            </w:r>
            <w:r w:rsidRPr="00C07247">
              <w:rPr>
                <w:rFonts w:ascii="Times New Roman" w:hAnsi="Times New Roman"/>
                <w:sz w:val="21"/>
                <w:szCs w:val="21"/>
                <w:vertAlign w:val="superscript"/>
              </w:rPr>
              <w:t>3</w:t>
            </w:r>
          </w:p>
        </w:tc>
        <w:tc>
          <w:tcPr>
            <w:tcW w:w="1209" w:type="dxa"/>
            <w:gridSpan w:val="4"/>
            <w:vAlign w:val="center"/>
          </w:tcPr>
          <w:p w:rsidR="00195DC5" w:rsidRPr="00C07247" w:rsidRDefault="00195DC5" w:rsidP="00E51729">
            <w:pPr>
              <w:pStyle w:val="aa"/>
              <w:spacing w:line="240" w:lineRule="auto"/>
              <w:ind w:firstLine="0"/>
              <w:jc w:val="center"/>
              <w:rPr>
                <w:rFonts w:ascii="Times New Roman" w:hAnsi="Times New Roman"/>
                <w:bCs/>
                <w:sz w:val="21"/>
                <w:szCs w:val="21"/>
              </w:rPr>
            </w:pPr>
            <w:r w:rsidRPr="00C07247">
              <w:rPr>
                <w:rFonts w:ascii="Times New Roman" w:hAnsi="Times New Roman" w:hint="eastAsia"/>
                <w:bCs/>
                <w:sz w:val="21"/>
                <w:szCs w:val="21"/>
              </w:rPr>
              <w:t>1</w:t>
            </w:r>
            <w:r w:rsidRPr="00C07247">
              <w:rPr>
                <w:rFonts w:ascii="Times New Roman" w:hAnsi="Times New Roman"/>
                <w:bCs/>
                <w:sz w:val="21"/>
                <w:szCs w:val="21"/>
              </w:rPr>
              <w:t>20</w:t>
            </w:r>
            <w:r w:rsidRPr="00C07247">
              <w:rPr>
                <w:rFonts w:ascii="Times New Roman" w:hAnsi="Times New Roman"/>
                <w:sz w:val="21"/>
                <w:szCs w:val="21"/>
              </w:rPr>
              <w:t>mg/m</w:t>
            </w:r>
            <w:r w:rsidRPr="00C07247">
              <w:rPr>
                <w:rFonts w:ascii="Times New Roman" w:hAnsi="Times New Roman"/>
                <w:sz w:val="21"/>
                <w:szCs w:val="21"/>
                <w:vertAlign w:val="superscript"/>
              </w:rPr>
              <w:t>3</w:t>
            </w:r>
          </w:p>
        </w:tc>
        <w:tc>
          <w:tcPr>
            <w:tcW w:w="2229" w:type="dxa"/>
            <w:gridSpan w:val="6"/>
            <w:vMerge/>
            <w:vAlign w:val="center"/>
          </w:tcPr>
          <w:p w:rsidR="00195DC5" w:rsidRPr="00C42C28" w:rsidRDefault="00195DC5" w:rsidP="00E51729">
            <w:pPr>
              <w:pStyle w:val="aa"/>
              <w:spacing w:line="240" w:lineRule="auto"/>
              <w:ind w:firstLine="0"/>
              <w:jc w:val="center"/>
              <w:rPr>
                <w:rFonts w:ascii="Times New Roman" w:hAnsi="Times New Roman"/>
                <w:bCs/>
                <w:color w:val="FF0000"/>
                <w:sz w:val="21"/>
                <w:szCs w:val="21"/>
              </w:rPr>
            </w:pPr>
          </w:p>
        </w:tc>
      </w:tr>
      <w:tr w:rsidR="00C07247" w:rsidRPr="00C42C28" w:rsidTr="00195DC5">
        <w:tc>
          <w:tcPr>
            <w:tcW w:w="847" w:type="dxa"/>
            <w:vMerge/>
            <w:vAlign w:val="center"/>
          </w:tcPr>
          <w:p w:rsidR="00C07247" w:rsidRPr="00C42C28" w:rsidRDefault="00C07247" w:rsidP="001D12AD">
            <w:pPr>
              <w:pStyle w:val="aa"/>
              <w:spacing w:line="340" w:lineRule="exact"/>
              <w:ind w:firstLine="0"/>
              <w:jc w:val="center"/>
              <w:rPr>
                <w:rFonts w:ascii="Times New Roman" w:hAnsi="Times New Roman"/>
                <w:bCs/>
                <w:color w:val="FF0000"/>
                <w:sz w:val="21"/>
                <w:szCs w:val="21"/>
              </w:rPr>
            </w:pPr>
          </w:p>
        </w:tc>
        <w:tc>
          <w:tcPr>
            <w:tcW w:w="1018" w:type="dxa"/>
            <w:gridSpan w:val="6"/>
            <w:vAlign w:val="center"/>
          </w:tcPr>
          <w:p w:rsidR="00C07247" w:rsidRPr="00C07247" w:rsidRDefault="00C07247" w:rsidP="00E51729">
            <w:pPr>
              <w:spacing w:line="240" w:lineRule="auto"/>
              <w:jc w:val="center"/>
              <w:rPr>
                <w:rFonts w:ascii="Times New Roman" w:hAnsi="Times New Roman" w:hint="eastAsia"/>
                <w:sz w:val="21"/>
                <w:szCs w:val="21"/>
              </w:rPr>
            </w:pPr>
            <w:r>
              <w:rPr>
                <w:rFonts w:ascii="Times New Roman" w:hAnsi="Times New Roman" w:hint="eastAsia"/>
                <w:sz w:val="21"/>
                <w:szCs w:val="21"/>
              </w:rPr>
              <w:t>食堂油烟废气</w:t>
            </w:r>
          </w:p>
        </w:tc>
        <w:tc>
          <w:tcPr>
            <w:tcW w:w="1078" w:type="dxa"/>
            <w:gridSpan w:val="6"/>
            <w:vAlign w:val="center"/>
          </w:tcPr>
          <w:p w:rsidR="00C07247" w:rsidRPr="00C07247" w:rsidRDefault="00C07247" w:rsidP="007B19FB">
            <w:pPr>
              <w:spacing w:line="240" w:lineRule="auto"/>
              <w:jc w:val="center"/>
              <w:rPr>
                <w:rFonts w:ascii="Times New Roman" w:hAnsi="Times New Roman"/>
                <w:sz w:val="21"/>
                <w:szCs w:val="21"/>
              </w:rPr>
            </w:pPr>
            <w:r>
              <w:rPr>
                <w:rFonts w:ascii="Times New Roman" w:hAnsi="Times New Roman" w:hint="eastAsia"/>
                <w:sz w:val="21"/>
                <w:szCs w:val="21"/>
              </w:rPr>
              <w:t>油烟</w:t>
            </w:r>
          </w:p>
        </w:tc>
        <w:tc>
          <w:tcPr>
            <w:tcW w:w="1134" w:type="dxa"/>
            <w:gridSpan w:val="5"/>
            <w:vAlign w:val="center"/>
          </w:tcPr>
          <w:p w:rsidR="00C07247" w:rsidRPr="00C07247" w:rsidRDefault="00A12E86" w:rsidP="00A12E86">
            <w:pPr>
              <w:pStyle w:val="af1"/>
              <w:spacing w:line="240" w:lineRule="auto"/>
              <w:rPr>
                <w:rFonts w:ascii="Times New Roman" w:hAnsi="Times New Roman" w:hint="eastAsia"/>
                <w:snapToGrid/>
                <w:szCs w:val="21"/>
              </w:rPr>
            </w:pPr>
            <w:r>
              <w:rPr>
                <w:rFonts w:ascii="Times New Roman" w:hAnsi="Times New Roman" w:hint="eastAsia"/>
                <w:snapToGrid/>
                <w:szCs w:val="21"/>
              </w:rPr>
              <w:t>0.003</w:t>
            </w:r>
            <w:r w:rsidRPr="00C07247">
              <w:rPr>
                <w:rFonts w:ascii="Times New Roman" w:hAnsi="Times New Roman" w:hint="eastAsia"/>
                <w:snapToGrid/>
                <w:szCs w:val="21"/>
              </w:rPr>
              <w:t>t/a</w:t>
            </w:r>
          </w:p>
        </w:tc>
        <w:tc>
          <w:tcPr>
            <w:tcW w:w="1250" w:type="dxa"/>
            <w:gridSpan w:val="4"/>
            <w:vAlign w:val="center"/>
          </w:tcPr>
          <w:p w:rsidR="00C07247" w:rsidRPr="00C07247" w:rsidRDefault="00A12E86" w:rsidP="007B19FB">
            <w:pPr>
              <w:spacing w:line="240" w:lineRule="auto"/>
              <w:jc w:val="center"/>
              <w:rPr>
                <w:rFonts w:ascii="Times New Roman" w:hAnsi="Times New Roman" w:hint="eastAsia"/>
                <w:sz w:val="21"/>
                <w:szCs w:val="21"/>
              </w:rPr>
            </w:pPr>
            <w:r>
              <w:rPr>
                <w:rFonts w:ascii="Times New Roman" w:hAnsi="Times New Roman" w:hint="eastAsia"/>
                <w:sz w:val="21"/>
                <w:szCs w:val="21"/>
              </w:rPr>
              <w:t>1.57mg/m</w:t>
            </w:r>
            <w:r w:rsidRPr="00A12E86">
              <w:rPr>
                <w:rFonts w:ascii="Times New Roman" w:hAnsi="Times New Roman" w:hint="eastAsia"/>
                <w:sz w:val="21"/>
                <w:szCs w:val="21"/>
                <w:vertAlign w:val="superscript"/>
              </w:rPr>
              <w:t>3</w:t>
            </w:r>
          </w:p>
        </w:tc>
        <w:tc>
          <w:tcPr>
            <w:tcW w:w="1209" w:type="dxa"/>
            <w:gridSpan w:val="4"/>
            <w:vAlign w:val="center"/>
          </w:tcPr>
          <w:p w:rsidR="00C07247" w:rsidRPr="00C07247" w:rsidRDefault="00C07247" w:rsidP="00E51729">
            <w:pPr>
              <w:pStyle w:val="aa"/>
              <w:spacing w:line="240" w:lineRule="auto"/>
              <w:ind w:firstLine="0"/>
              <w:jc w:val="center"/>
              <w:rPr>
                <w:rFonts w:ascii="Times New Roman" w:hAnsi="Times New Roman" w:hint="eastAsia"/>
                <w:bCs/>
                <w:sz w:val="21"/>
                <w:szCs w:val="21"/>
              </w:rPr>
            </w:pPr>
            <w:r>
              <w:rPr>
                <w:rFonts w:ascii="Times New Roman" w:hAnsi="Times New Roman" w:hint="eastAsia"/>
                <w:bCs/>
                <w:sz w:val="21"/>
                <w:szCs w:val="21"/>
              </w:rPr>
              <w:t>2.0mg/m</w:t>
            </w:r>
            <w:r w:rsidRPr="00C07247">
              <w:rPr>
                <w:rFonts w:ascii="Times New Roman" w:hAnsi="Times New Roman" w:hint="eastAsia"/>
                <w:bCs/>
                <w:sz w:val="21"/>
                <w:szCs w:val="21"/>
                <w:vertAlign w:val="superscript"/>
              </w:rPr>
              <w:t>3</w:t>
            </w:r>
          </w:p>
        </w:tc>
        <w:tc>
          <w:tcPr>
            <w:tcW w:w="2229" w:type="dxa"/>
            <w:gridSpan w:val="6"/>
            <w:vAlign w:val="center"/>
          </w:tcPr>
          <w:p w:rsidR="00C07247" w:rsidRPr="00C42C28" w:rsidRDefault="00C07247" w:rsidP="00E51729">
            <w:pPr>
              <w:pStyle w:val="aa"/>
              <w:spacing w:line="240" w:lineRule="auto"/>
              <w:ind w:firstLine="0"/>
              <w:jc w:val="center"/>
              <w:rPr>
                <w:rFonts w:ascii="Times New Roman" w:hAnsi="Times New Roman"/>
                <w:bCs/>
                <w:color w:val="FF0000"/>
                <w:sz w:val="21"/>
                <w:szCs w:val="21"/>
              </w:rPr>
            </w:pPr>
            <w:r w:rsidRPr="00C07247">
              <w:rPr>
                <w:rFonts w:ascii="Times New Roman" w:hAnsi="Times New Roman"/>
                <w:sz w:val="21"/>
                <w:szCs w:val="21"/>
              </w:rPr>
              <w:t>GB18483-2001</w:t>
            </w:r>
            <w:r w:rsidRPr="00C07247">
              <w:rPr>
                <w:rFonts w:ascii="Times New Roman" w:hAnsi="Times New Roman"/>
                <w:sz w:val="21"/>
                <w:szCs w:val="21"/>
              </w:rPr>
              <w:t>《饮食业油烟排放标准》</w:t>
            </w:r>
          </w:p>
        </w:tc>
      </w:tr>
      <w:tr w:rsidR="00CB7F2B" w:rsidRPr="00C42C28" w:rsidTr="00195DC5">
        <w:trPr>
          <w:trHeight w:val="340"/>
        </w:trPr>
        <w:tc>
          <w:tcPr>
            <w:tcW w:w="847" w:type="dxa"/>
            <w:vMerge/>
            <w:vAlign w:val="center"/>
          </w:tcPr>
          <w:p w:rsidR="00CB7F2B" w:rsidRPr="00C42C28" w:rsidRDefault="00CB7F2B" w:rsidP="001D12AD">
            <w:pPr>
              <w:pStyle w:val="aa"/>
              <w:spacing w:line="340" w:lineRule="exact"/>
              <w:ind w:firstLine="0"/>
              <w:jc w:val="center"/>
              <w:rPr>
                <w:rFonts w:ascii="Times New Roman" w:hAnsi="Times New Roman"/>
                <w:bCs/>
                <w:color w:val="FF0000"/>
                <w:sz w:val="21"/>
                <w:szCs w:val="21"/>
              </w:rPr>
            </w:pPr>
          </w:p>
        </w:tc>
        <w:tc>
          <w:tcPr>
            <w:tcW w:w="1018" w:type="dxa"/>
            <w:gridSpan w:val="6"/>
            <w:vMerge w:val="restart"/>
            <w:vAlign w:val="center"/>
          </w:tcPr>
          <w:p w:rsidR="00CB7F2B" w:rsidRPr="00C07247" w:rsidRDefault="00CB7F2B" w:rsidP="00E51729">
            <w:pPr>
              <w:pStyle w:val="aa"/>
              <w:spacing w:line="240" w:lineRule="auto"/>
              <w:ind w:firstLine="0"/>
              <w:jc w:val="center"/>
              <w:rPr>
                <w:rFonts w:ascii="Times New Roman" w:hAnsi="Times New Roman"/>
                <w:bCs/>
                <w:sz w:val="21"/>
                <w:szCs w:val="21"/>
              </w:rPr>
            </w:pPr>
            <w:r w:rsidRPr="00C07247">
              <w:rPr>
                <w:rFonts w:ascii="Times New Roman" w:hAnsi="Times New Roman"/>
                <w:bCs/>
                <w:sz w:val="21"/>
                <w:szCs w:val="21"/>
              </w:rPr>
              <w:t>生活污水</w:t>
            </w:r>
          </w:p>
        </w:tc>
        <w:tc>
          <w:tcPr>
            <w:tcW w:w="1078" w:type="dxa"/>
            <w:gridSpan w:val="6"/>
            <w:vAlign w:val="center"/>
          </w:tcPr>
          <w:p w:rsidR="00CB7F2B" w:rsidRPr="00C07247" w:rsidRDefault="00CB7F2B" w:rsidP="00E51729">
            <w:pPr>
              <w:pStyle w:val="aa"/>
              <w:spacing w:line="240" w:lineRule="auto"/>
              <w:ind w:firstLine="0"/>
              <w:jc w:val="center"/>
              <w:rPr>
                <w:rFonts w:ascii="Times New Roman" w:hAnsi="Times New Roman"/>
                <w:bCs/>
                <w:sz w:val="21"/>
                <w:szCs w:val="21"/>
                <w:vertAlign w:val="subscript"/>
              </w:rPr>
            </w:pPr>
            <w:r w:rsidRPr="00C07247">
              <w:rPr>
                <w:rFonts w:ascii="Times New Roman" w:hAnsi="Times New Roman"/>
                <w:bCs/>
                <w:sz w:val="21"/>
                <w:szCs w:val="21"/>
              </w:rPr>
              <w:t>COD</w:t>
            </w:r>
            <w:r w:rsidRPr="00C07247">
              <w:rPr>
                <w:rFonts w:ascii="Times New Roman" w:hAnsi="Times New Roman"/>
                <w:bCs/>
                <w:sz w:val="21"/>
                <w:szCs w:val="21"/>
                <w:vertAlign w:val="subscript"/>
              </w:rPr>
              <w:t>Cr</w:t>
            </w:r>
          </w:p>
        </w:tc>
        <w:tc>
          <w:tcPr>
            <w:tcW w:w="1134" w:type="dxa"/>
            <w:gridSpan w:val="5"/>
            <w:vAlign w:val="center"/>
          </w:tcPr>
          <w:p w:rsidR="00CB7F2B" w:rsidRPr="00C07247" w:rsidRDefault="00CB7F2B" w:rsidP="003F40D8">
            <w:pPr>
              <w:pStyle w:val="aa"/>
              <w:spacing w:line="240" w:lineRule="auto"/>
              <w:ind w:firstLine="0"/>
              <w:jc w:val="center"/>
              <w:rPr>
                <w:rFonts w:ascii="Times New Roman" w:hAnsi="Times New Roman"/>
                <w:bCs/>
                <w:sz w:val="21"/>
                <w:szCs w:val="21"/>
              </w:rPr>
            </w:pPr>
            <w:r w:rsidRPr="00C07247">
              <w:rPr>
                <w:rFonts w:ascii="Times New Roman" w:hAnsi="Times New Roman"/>
                <w:bCs/>
                <w:sz w:val="21"/>
                <w:szCs w:val="21"/>
              </w:rPr>
              <w:t>0.216t/a</w:t>
            </w:r>
          </w:p>
        </w:tc>
        <w:tc>
          <w:tcPr>
            <w:tcW w:w="1250" w:type="dxa"/>
            <w:gridSpan w:val="4"/>
            <w:vAlign w:val="center"/>
          </w:tcPr>
          <w:p w:rsidR="00CB7F2B" w:rsidRPr="00C07247" w:rsidRDefault="00CB7F2B" w:rsidP="00E51729">
            <w:pPr>
              <w:pStyle w:val="aa"/>
              <w:spacing w:line="240" w:lineRule="auto"/>
              <w:ind w:firstLine="0"/>
              <w:jc w:val="center"/>
              <w:rPr>
                <w:rFonts w:ascii="Times New Roman" w:hAnsi="Times New Roman"/>
                <w:bCs/>
                <w:sz w:val="21"/>
                <w:szCs w:val="21"/>
              </w:rPr>
            </w:pPr>
            <w:r w:rsidRPr="00C07247">
              <w:rPr>
                <w:rFonts w:ascii="Times New Roman" w:hAnsi="Times New Roman"/>
                <w:bCs/>
                <w:sz w:val="21"/>
                <w:szCs w:val="21"/>
              </w:rPr>
              <w:t>300</w:t>
            </w:r>
            <w:r w:rsidRPr="00C07247">
              <w:rPr>
                <w:rFonts w:ascii="Times New Roman" w:hAnsi="Times New Roman"/>
                <w:bCs/>
                <w:sz w:val="21"/>
              </w:rPr>
              <w:t>mg/L</w:t>
            </w:r>
          </w:p>
        </w:tc>
        <w:tc>
          <w:tcPr>
            <w:tcW w:w="1209" w:type="dxa"/>
            <w:gridSpan w:val="4"/>
            <w:vAlign w:val="center"/>
          </w:tcPr>
          <w:p w:rsidR="00CB7F2B" w:rsidRPr="00C07247" w:rsidRDefault="00195DC5" w:rsidP="00E51729">
            <w:pPr>
              <w:pStyle w:val="aa"/>
              <w:spacing w:line="240" w:lineRule="auto"/>
              <w:ind w:firstLine="0"/>
              <w:jc w:val="center"/>
              <w:rPr>
                <w:rFonts w:ascii="Times New Roman" w:hAnsi="Times New Roman"/>
                <w:bCs/>
                <w:sz w:val="21"/>
                <w:szCs w:val="21"/>
              </w:rPr>
            </w:pPr>
            <w:r w:rsidRPr="00C07247">
              <w:rPr>
                <w:rFonts w:ascii="Times New Roman" w:hAnsi="Times New Roman" w:hint="eastAsia"/>
                <w:bCs/>
                <w:sz w:val="21"/>
                <w:szCs w:val="21"/>
              </w:rPr>
              <w:t>5</w:t>
            </w:r>
            <w:r w:rsidR="00CB7F2B" w:rsidRPr="00C07247">
              <w:rPr>
                <w:rFonts w:ascii="Times New Roman" w:hAnsi="Times New Roman"/>
                <w:bCs/>
                <w:sz w:val="21"/>
                <w:szCs w:val="21"/>
              </w:rPr>
              <w:t>00</w:t>
            </w:r>
            <w:r w:rsidR="00CB7F2B" w:rsidRPr="00C07247">
              <w:rPr>
                <w:rFonts w:ascii="Times New Roman" w:hAnsi="Times New Roman"/>
                <w:bCs/>
                <w:sz w:val="21"/>
              </w:rPr>
              <w:t>mg/L</w:t>
            </w:r>
          </w:p>
        </w:tc>
        <w:tc>
          <w:tcPr>
            <w:tcW w:w="2229" w:type="dxa"/>
            <w:gridSpan w:val="6"/>
            <w:vMerge w:val="restart"/>
            <w:vAlign w:val="center"/>
          </w:tcPr>
          <w:p w:rsidR="00CB7F2B" w:rsidRPr="00C42C28" w:rsidRDefault="00195DC5" w:rsidP="00DF45C5">
            <w:pPr>
              <w:pStyle w:val="aa"/>
              <w:spacing w:line="240" w:lineRule="auto"/>
              <w:ind w:firstLine="0"/>
              <w:rPr>
                <w:rFonts w:ascii="Times New Roman" w:hAnsi="Times New Roman"/>
                <w:color w:val="FF0000"/>
                <w:sz w:val="21"/>
                <w:szCs w:val="21"/>
              </w:rPr>
            </w:pPr>
            <w:r w:rsidRPr="00195DC5">
              <w:rPr>
                <w:rFonts w:ascii="Times New Roman" w:hAnsi="Times New Roman"/>
                <w:sz w:val="21"/>
                <w:szCs w:val="21"/>
              </w:rPr>
              <w:t>GB8978-1996</w:t>
            </w:r>
            <w:r w:rsidRPr="00195DC5">
              <w:rPr>
                <w:rFonts w:ascii="Times New Roman" w:hAnsi="Times New Roman"/>
                <w:sz w:val="21"/>
                <w:szCs w:val="21"/>
              </w:rPr>
              <w:t>《污水综合排放标准》中的三级标准</w:t>
            </w:r>
          </w:p>
        </w:tc>
      </w:tr>
      <w:tr w:rsidR="00CB7F2B" w:rsidRPr="00C42C28" w:rsidTr="00195DC5">
        <w:trPr>
          <w:trHeight w:val="340"/>
        </w:trPr>
        <w:tc>
          <w:tcPr>
            <w:tcW w:w="847" w:type="dxa"/>
            <w:vMerge/>
            <w:vAlign w:val="center"/>
          </w:tcPr>
          <w:p w:rsidR="00CB7F2B" w:rsidRPr="00C42C28" w:rsidRDefault="00CB7F2B" w:rsidP="002C6F04">
            <w:pPr>
              <w:pStyle w:val="aa"/>
              <w:spacing w:line="360" w:lineRule="exact"/>
              <w:ind w:firstLine="0"/>
              <w:jc w:val="center"/>
              <w:rPr>
                <w:rFonts w:ascii="Times New Roman" w:hAnsi="Times New Roman"/>
                <w:bCs/>
                <w:color w:val="FF0000"/>
                <w:sz w:val="21"/>
                <w:szCs w:val="21"/>
              </w:rPr>
            </w:pPr>
          </w:p>
        </w:tc>
        <w:tc>
          <w:tcPr>
            <w:tcW w:w="1018" w:type="dxa"/>
            <w:gridSpan w:val="6"/>
            <w:vMerge/>
            <w:vAlign w:val="center"/>
          </w:tcPr>
          <w:p w:rsidR="00CB7F2B" w:rsidRPr="00C07247" w:rsidRDefault="00CB7F2B" w:rsidP="00E51729">
            <w:pPr>
              <w:pStyle w:val="aa"/>
              <w:spacing w:line="240" w:lineRule="auto"/>
              <w:ind w:firstLine="0"/>
              <w:jc w:val="center"/>
              <w:rPr>
                <w:rFonts w:ascii="Times New Roman" w:hAnsi="Times New Roman"/>
                <w:bCs/>
                <w:sz w:val="21"/>
                <w:szCs w:val="21"/>
              </w:rPr>
            </w:pPr>
          </w:p>
        </w:tc>
        <w:tc>
          <w:tcPr>
            <w:tcW w:w="1078" w:type="dxa"/>
            <w:gridSpan w:val="6"/>
            <w:vAlign w:val="center"/>
          </w:tcPr>
          <w:p w:rsidR="00CB7F2B" w:rsidRPr="00C07247" w:rsidRDefault="00CB7F2B" w:rsidP="00E51729">
            <w:pPr>
              <w:pStyle w:val="aa"/>
              <w:spacing w:line="240" w:lineRule="auto"/>
              <w:ind w:firstLine="0"/>
              <w:jc w:val="center"/>
              <w:rPr>
                <w:rFonts w:ascii="Times New Roman" w:hAnsi="Times New Roman"/>
                <w:bCs/>
                <w:sz w:val="21"/>
                <w:szCs w:val="21"/>
              </w:rPr>
            </w:pPr>
            <w:r w:rsidRPr="00C07247">
              <w:rPr>
                <w:rFonts w:ascii="Times New Roman" w:hAnsi="Times New Roman"/>
                <w:bCs/>
                <w:sz w:val="21"/>
                <w:szCs w:val="21"/>
              </w:rPr>
              <w:t>NH</w:t>
            </w:r>
            <w:r w:rsidRPr="00C07247">
              <w:rPr>
                <w:rFonts w:ascii="Times New Roman" w:hAnsi="Times New Roman"/>
                <w:bCs/>
                <w:sz w:val="21"/>
                <w:szCs w:val="21"/>
                <w:vertAlign w:val="subscript"/>
              </w:rPr>
              <w:t>3</w:t>
            </w:r>
            <w:r w:rsidRPr="00C07247">
              <w:rPr>
                <w:rFonts w:ascii="Times New Roman" w:hAnsi="Times New Roman"/>
                <w:bCs/>
                <w:sz w:val="21"/>
                <w:szCs w:val="21"/>
              </w:rPr>
              <w:t>-N</w:t>
            </w:r>
          </w:p>
        </w:tc>
        <w:tc>
          <w:tcPr>
            <w:tcW w:w="1134" w:type="dxa"/>
            <w:gridSpan w:val="5"/>
            <w:vAlign w:val="center"/>
          </w:tcPr>
          <w:p w:rsidR="00CB7F2B" w:rsidRPr="00C07247" w:rsidRDefault="00CB7F2B" w:rsidP="003F40D8">
            <w:pPr>
              <w:pStyle w:val="aa"/>
              <w:spacing w:line="240" w:lineRule="auto"/>
              <w:ind w:left="-63" w:right="-104" w:hanging="69"/>
              <w:jc w:val="center"/>
              <w:rPr>
                <w:rFonts w:ascii="Times New Roman" w:hAnsi="Times New Roman"/>
                <w:bCs/>
                <w:sz w:val="21"/>
                <w:szCs w:val="21"/>
              </w:rPr>
            </w:pPr>
            <w:r w:rsidRPr="00C07247">
              <w:rPr>
                <w:rFonts w:ascii="Times New Roman" w:hAnsi="Times New Roman"/>
                <w:bCs/>
                <w:sz w:val="21"/>
                <w:szCs w:val="21"/>
              </w:rPr>
              <w:t>0.0216t/a</w:t>
            </w:r>
          </w:p>
        </w:tc>
        <w:tc>
          <w:tcPr>
            <w:tcW w:w="1250" w:type="dxa"/>
            <w:gridSpan w:val="4"/>
            <w:vAlign w:val="center"/>
          </w:tcPr>
          <w:p w:rsidR="00CB7F2B" w:rsidRPr="00C07247" w:rsidRDefault="00CB7F2B" w:rsidP="00E51729">
            <w:pPr>
              <w:pStyle w:val="aa"/>
              <w:spacing w:line="240" w:lineRule="auto"/>
              <w:ind w:firstLine="0"/>
              <w:jc w:val="center"/>
              <w:rPr>
                <w:rFonts w:ascii="Times New Roman" w:hAnsi="Times New Roman"/>
                <w:bCs/>
                <w:sz w:val="21"/>
                <w:szCs w:val="21"/>
              </w:rPr>
            </w:pPr>
            <w:r w:rsidRPr="00C07247">
              <w:rPr>
                <w:rFonts w:ascii="Times New Roman" w:hAnsi="Times New Roman"/>
                <w:bCs/>
                <w:sz w:val="21"/>
                <w:szCs w:val="21"/>
              </w:rPr>
              <w:t>30</w:t>
            </w:r>
            <w:r w:rsidRPr="00C07247">
              <w:rPr>
                <w:rFonts w:ascii="Times New Roman" w:hAnsi="Times New Roman"/>
                <w:bCs/>
                <w:sz w:val="21"/>
              </w:rPr>
              <w:t>mg/L</w:t>
            </w:r>
          </w:p>
        </w:tc>
        <w:tc>
          <w:tcPr>
            <w:tcW w:w="1209" w:type="dxa"/>
            <w:gridSpan w:val="4"/>
            <w:vAlign w:val="center"/>
          </w:tcPr>
          <w:p w:rsidR="00CB7F2B" w:rsidRPr="00C07247" w:rsidRDefault="00CB7F2B" w:rsidP="00195DC5">
            <w:pPr>
              <w:pStyle w:val="aa"/>
              <w:spacing w:line="240" w:lineRule="auto"/>
              <w:ind w:firstLine="0"/>
              <w:jc w:val="center"/>
              <w:rPr>
                <w:rFonts w:ascii="Times New Roman" w:hAnsi="Times New Roman"/>
                <w:bCs/>
                <w:sz w:val="21"/>
                <w:szCs w:val="21"/>
              </w:rPr>
            </w:pPr>
            <w:r w:rsidRPr="00C07247">
              <w:rPr>
                <w:rFonts w:ascii="Times New Roman" w:hAnsi="Times New Roman"/>
                <w:bCs/>
                <w:sz w:val="21"/>
                <w:szCs w:val="21"/>
              </w:rPr>
              <w:t>3</w:t>
            </w:r>
            <w:r w:rsidR="00195DC5" w:rsidRPr="00C07247">
              <w:rPr>
                <w:rFonts w:ascii="Times New Roman" w:hAnsi="Times New Roman" w:hint="eastAsia"/>
                <w:bCs/>
                <w:sz w:val="21"/>
                <w:szCs w:val="21"/>
              </w:rPr>
              <w:t>5</w:t>
            </w:r>
            <w:r w:rsidRPr="00C07247">
              <w:rPr>
                <w:rFonts w:ascii="Times New Roman" w:hAnsi="Times New Roman"/>
                <w:bCs/>
                <w:sz w:val="21"/>
              </w:rPr>
              <w:t>mg/L</w:t>
            </w:r>
          </w:p>
        </w:tc>
        <w:tc>
          <w:tcPr>
            <w:tcW w:w="2229" w:type="dxa"/>
            <w:gridSpan w:val="6"/>
            <w:vMerge/>
            <w:vAlign w:val="center"/>
          </w:tcPr>
          <w:p w:rsidR="00CB7F2B" w:rsidRPr="00C42C28" w:rsidRDefault="00CB7F2B" w:rsidP="00087019">
            <w:pPr>
              <w:pStyle w:val="aa"/>
              <w:spacing w:line="400" w:lineRule="exact"/>
              <w:ind w:firstLine="0"/>
              <w:jc w:val="center"/>
              <w:rPr>
                <w:rFonts w:ascii="Times New Roman" w:hAnsi="Times New Roman"/>
                <w:bCs/>
                <w:color w:val="FF0000"/>
                <w:sz w:val="21"/>
                <w:szCs w:val="21"/>
              </w:rPr>
            </w:pPr>
          </w:p>
        </w:tc>
      </w:tr>
      <w:tr w:rsidR="00CB7F2B" w:rsidRPr="00C42C28" w:rsidTr="00FE5EDB">
        <w:tc>
          <w:tcPr>
            <w:tcW w:w="847" w:type="dxa"/>
            <w:vMerge/>
            <w:vAlign w:val="center"/>
          </w:tcPr>
          <w:p w:rsidR="00CB7F2B" w:rsidRPr="00C42C28" w:rsidRDefault="00CB7F2B" w:rsidP="002C6F04">
            <w:pPr>
              <w:pStyle w:val="aa"/>
              <w:spacing w:line="360" w:lineRule="exact"/>
              <w:ind w:firstLine="0"/>
              <w:jc w:val="center"/>
              <w:rPr>
                <w:rFonts w:ascii="Times New Roman" w:hAnsi="Times New Roman"/>
                <w:bCs/>
                <w:color w:val="FF0000"/>
                <w:sz w:val="21"/>
                <w:szCs w:val="21"/>
              </w:rPr>
            </w:pPr>
          </w:p>
        </w:tc>
        <w:tc>
          <w:tcPr>
            <w:tcW w:w="7918" w:type="dxa"/>
            <w:gridSpan w:val="31"/>
            <w:vAlign w:val="center"/>
          </w:tcPr>
          <w:p w:rsidR="00CB7F2B" w:rsidRPr="00FE2C2F" w:rsidRDefault="00CB7F2B" w:rsidP="00087019">
            <w:pPr>
              <w:pStyle w:val="aa"/>
              <w:spacing w:line="400" w:lineRule="exact"/>
              <w:ind w:firstLine="0"/>
              <w:jc w:val="center"/>
              <w:rPr>
                <w:rFonts w:ascii="Times New Roman" w:hAnsi="Times New Roman"/>
                <w:bCs/>
                <w:sz w:val="21"/>
                <w:szCs w:val="21"/>
              </w:rPr>
            </w:pPr>
            <w:r w:rsidRPr="00FE2C2F">
              <w:rPr>
                <w:rFonts w:ascii="Times New Roman" w:hAnsi="Times New Roman"/>
                <w:bCs/>
                <w:sz w:val="21"/>
                <w:szCs w:val="21"/>
              </w:rPr>
              <w:t>污染物排放特别控制要求</w:t>
            </w:r>
          </w:p>
        </w:tc>
      </w:tr>
      <w:tr w:rsidR="00CB7F2B" w:rsidRPr="00C42C28" w:rsidTr="00CB7F2B">
        <w:tc>
          <w:tcPr>
            <w:tcW w:w="847" w:type="dxa"/>
            <w:vMerge/>
            <w:vAlign w:val="center"/>
          </w:tcPr>
          <w:p w:rsidR="00CB7F2B" w:rsidRPr="00C42C28" w:rsidRDefault="00CB7F2B" w:rsidP="002C6F04">
            <w:pPr>
              <w:pStyle w:val="aa"/>
              <w:spacing w:line="360" w:lineRule="exact"/>
              <w:ind w:firstLine="0"/>
              <w:jc w:val="center"/>
              <w:rPr>
                <w:rFonts w:ascii="Times New Roman" w:hAnsi="Times New Roman"/>
                <w:bCs/>
                <w:color w:val="FF0000"/>
                <w:sz w:val="21"/>
                <w:szCs w:val="21"/>
              </w:rPr>
            </w:pPr>
          </w:p>
        </w:tc>
        <w:tc>
          <w:tcPr>
            <w:tcW w:w="1388" w:type="dxa"/>
            <w:gridSpan w:val="7"/>
            <w:vAlign w:val="center"/>
          </w:tcPr>
          <w:p w:rsidR="00CB7F2B" w:rsidRPr="00FE2C2F" w:rsidRDefault="00CB7F2B" w:rsidP="00DF45C5">
            <w:pPr>
              <w:pStyle w:val="aa"/>
              <w:spacing w:line="240" w:lineRule="auto"/>
              <w:ind w:firstLine="0"/>
              <w:jc w:val="center"/>
              <w:rPr>
                <w:rFonts w:ascii="Times New Roman" w:hAnsi="Times New Roman"/>
                <w:bCs/>
                <w:sz w:val="21"/>
                <w:szCs w:val="21"/>
              </w:rPr>
            </w:pPr>
            <w:r w:rsidRPr="00FE2C2F">
              <w:rPr>
                <w:rFonts w:ascii="Times New Roman" w:hAnsi="Times New Roman"/>
                <w:bCs/>
                <w:sz w:val="21"/>
                <w:szCs w:val="21"/>
              </w:rPr>
              <w:t>排污口编号</w:t>
            </w:r>
          </w:p>
        </w:tc>
        <w:tc>
          <w:tcPr>
            <w:tcW w:w="6530" w:type="dxa"/>
            <w:gridSpan w:val="24"/>
            <w:vAlign w:val="center"/>
          </w:tcPr>
          <w:p w:rsidR="00CB7F2B" w:rsidRPr="00FE2C2F" w:rsidRDefault="00CB7F2B" w:rsidP="00087019">
            <w:pPr>
              <w:pStyle w:val="aa"/>
              <w:spacing w:line="400" w:lineRule="exact"/>
              <w:ind w:firstLine="0"/>
              <w:jc w:val="center"/>
              <w:rPr>
                <w:rFonts w:ascii="Times New Roman" w:hAnsi="Times New Roman"/>
                <w:bCs/>
                <w:sz w:val="21"/>
                <w:szCs w:val="21"/>
              </w:rPr>
            </w:pPr>
            <w:r w:rsidRPr="00FE2C2F">
              <w:rPr>
                <w:rFonts w:ascii="Times New Roman" w:hAnsi="Times New Roman"/>
                <w:bCs/>
                <w:sz w:val="21"/>
                <w:szCs w:val="21"/>
              </w:rPr>
              <w:t>特别控制要求</w:t>
            </w:r>
          </w:p>
        </w:tc>
      </w:tr>
      <w:tr w:rsidR="00CB7F2B" w:rsidRPr="00C42C28" w:rsidTr="00AD5E40">
        <w:tc>
          <w:tcPr>
            <w:tcW w:w="847" w:type="dxa"/>
            <w:vMerge/>
            <w:vAlign w:val="center"/>
          </w:tcPr>
          <w:p w:rsidR="00CB7F2B" w:rsidRPr="00C42C28" w:rsidRDefault="00CB7F2B" w:rsidP="002C6F04">
            <w:pPr>
              <w:pStyle w:val="aa"/>
              <w:spacing w:line="360" w:lineRule="exact"/>
              <w:ind w:firstLine="0"/>
              <w:jc w:val="center"/>
              <w:rPr>
                <w:rFonts w:ascii="Times New Roman" w:hAnsi="Times New Roman"/>
                <w:bCs/>
                <w:color w:val="FF0000"/>
                <w:sz w:val="21"/>
                <w:szCs w:val="21"/>
              </w:rPr>
            </w:pPr>
          </w:p>
        </w:tc>
        <w:tc>
          <w:tcPr>
            <w:tcW w:w="1388" w:type="dxa"/>
            <w:gridSpan w:val="7"/>
            <w:tcBorders>
              <w:bottom w:val="single" w:sz="4" w:space="0" w:color="auto"/>
            </w:tcBorders>
            <w:vAlign w:val="center"/>
          </w:tcPr>
          <w:p w:rsidR="00CB7F2B" w:rsidRPr="00C42C28" w:rsidRDefault="00CB7F2B" w:rsidP="00DF45C5">
            <w:pPr>
              <w:pStyle w:val="aa"/>
              <w:spacing w:line="240" w:lineRule="auto"/>
              <w:ind w:firstLine="0"/>
              <w:jc w:val="center"/>
              <w:rPr>
                <w:rFonts w:ascii="Times New Roman" w:hAnsi="Times New Roman"/>
                <w:bCs/>
                <w:color w:val="FF0000"/>
                <w:sz w:val="21"/>
                <w:szCs w:val="21"/>
              </w:rPr>
            </w:pPr>
          </w:p>
        </w:tc>
        <w:tc>
          <w:tcPr>
            <w:tcW w:w="6530" w:type="dxa"/>
            <w:gridSpan w:val="24"/>
            <w:vAlign w:val="center"/>
          </w:tcPr>
          <w:p w:rsidR="00CB7F2B" w:rsidRPr="00FE2C2F" w:rsidRDefault="00CB7F2B" w:rsidP="00CB7F2B">
            <w:pPr>
              <w:pStyle w:val="aa"/>
              <w:spacing w:line="240" w:lineRule="auto"/>
              <w:ind w:firstLine="0"/>
              <w:jc w:val="center"/>
              <w:rPr>
                <w:rFonts w:ascii="Times New Roman" w:hAnsi="Times New Roman"/>
                <w:bCs/>
                <w:sz w:val="21"/>
                <w:szCs w:val="21"/>
              </w:rPr>
            </w:pPr>
          </w:p>
        </w:tc>
      </w:tr>
      <w:tr w:rsidR="0087013B" w:rsidRPr="00C42C28" w:rsidTr="00FE5EDB">
        <w:tc>
          <w:tcPr>
            <w:tcW w:w="847" w:type="dxa"/>
            <w:vMerge w:val="restart"/>
            <w:tcBorders>
              <w:top w:val="double" w:sz="4" w:space="0" w:color="auto"/>
            </w:tcBorders>
            <w:vAlign w:val="center"/>
          </w:tcPr>
          <w:p w:rsidR="0087013B" w:rsidRPr="00FE2C2F" w:rsidRDefault="0087013B" w:rsidP="00DF45C5">
            <w:pPr>
              <w:pStyle w:val="aa"/>
              <w:spacing w:line="240" w:lineRule="auto"/>
              <w:ind w:firstLine="0"/>
              <w:jc w:val="center"/>
              <w:rPr>
                <w:rFonts w:ascii="Times New Roman" w:hAnsi="Times New Roman"/>
                <w:bCs/>
                <w:sz w:val="21"/>
                <w:szCs w:val="21"/>
              </w:rPr>
            </w:pPr>
            <w:r w:rsidRPr="00FE2C2F">
              <w:rPr>
                <w:rFonts w:ascii="Times New Roman" w:hAnsi="Times New Roman"/>
                <w:bCs/>
                <w:sz w:val="21"/>
                <w:szCs w:val="21"/>
              </w:rPr>
              <w:t>固废处置利用要求</w:t>
            </w:r>
          </w:p>
        </w:tc>
        <w:tc>
          <w:tcPr>
            <w:tcW w:w="7918" w:type="dxa"/>
            <w:gridSpan w:val="31"/>
            <w:tcBorders>
              <w:top w:val="double" w:sz="4" w:space="0" w:color="auto"/>
            </w:tcBorders>
            <w:vAlign w:val="center"/>
          </w:tcPr>
          <w:p w:rsidR="0087013B" w:rsidRPr="00FE2C2F" w:rsidRDefault="0087013B" w:rsidP="00087019">
            <w:pPr>
              <w:pStyle w:val="aa"/>
              <w:spacing w:line="380" w:lineRule="exact"/>
              <w:ind w:firstLine="0"/>
              <w:jc w:val="center"/>
              <w:rPr>
                <w:rFonts w:ascii="Times New Roman" w:hAnsi="Times New Roman"/>
                <w:bCs/>
                <w:sz w:val="21"/>
                <w:szCs w:val="21"/>
              </w:rPr>
            </w:pPr>
            <w:r w:rsidRPr="00FE2C2F">
              <w:rPr>
                <w:rFonts w:ascii="Times New Roman" w:hAnsi="Times New Roman"/>
                <w:bCs/>
                <w:sz w:val="21"/>
                <w:szCs w:val="21"/>
              </w:rPr>
              <w:t>一般工业固态废弃物利用处置要求</w:t>
            </w:r>
          </w:p>
        </w:tc>
      </w:tr>
      <w:tr w:rsidR="0087013B" w:rsidRPr="00C42C28" w:rsidTr="00FE5EDB">
        <w:trPr>
          <w:trHeight w:val="340"/>
        </w:trPr>
        <w:tc>
          <w:tcPr>
            <w:tcW w:w="847" w:type="dxa"/>
            <w:vMerge/>
            <w:vAlign w:val="center"/>
          </w:tcPr>
          <w:p w:rsidR="0087013B" w:rsidRPr="00C42C28" w:rsidRDefault="0087013B" w:rsidP="00087019">
            <w:pPr>
              <w:pStyle w:val="aa"/>
              <w:spacing w:line="380" w:lineRule="exact"/>
              <w:ind w:firstLine="0"/>
              <w:jc w:val="center"/>
              <w:rPr>
                <w:rFonts w:ascii="Times New Roman" w:hAnsi="Times New Roman"/>
                <w:bCs/>
                <w:color w:val="FF0000"/>
                <w:sz w:val="21"/>
                <w:szCs w:val="21"/>
              </w:rPr>
            </w:pPr>
          </w:p>
        </w:tc>
        <w:tc>
          <w:tcPr>
            <w:tcW w:w="529" w:type="dxa"/>
            <w:gridSpan w:val="2"/>
            <w:vAlign w:val="center"/>
          </w:tcPr>
          <w:p w:rsidR="0087013B" w:rsidRPr="00FE2C2F" w:rsidRDefault="0087013B" w:rsidP="00B97C8C">
            <w:pPr>
              <w:pStyle w:val="aa"/>
              <w:spacing w:line="240" w:lineRule="auto"/>
              <w:ind w:firstLine="0"/>
              <w:jc w:val="center"/>
              <w:rPr>
                <w:rFonts w:ascii="Times New Roman" w:hAnsi="Times New Roman"/>
                <w:bCs/>
                <w:sz w:val="21"/>
                <w:szCs w:val="21"/>
              </w:rPr>
            </w:pPr>
            <w:r w:rsidRPr="00FE2C2F">
              <w:rPr>
                <w:rFonts w:ascii="Times New Roman" w:hAnsi="Times New Roman"/>
                <w:bCs/>
                <w:sz w:val="21"/>
                <w:szCs w:val="21"/>
              </w:rPr>
              <w:t>序号</w:t>
            </w:r>
          </w:p>
        </w:tc>
        <w:tc>
          <w:tcPr>
            <w:tcW w:w="1502" w:type="dxa"/>
            <w:gridSpan w:val="9"/>
            <w:vAlign w:val="center"/>
          </w:tcPr>
          <w:p w:rsidR="0087013B" w:rsidRPr="00FE2C2F" w:rsidRDefault="0087013B" w:rsidP="00B97C8C">
            <w:pPr>
              <w:pStyle w:val="aa"/>
              <w:spacing w:line="240" w:lineRule="auto"/>
              <w:ind w:firstLine="0"/>
              <w:jc w:val="center"/>
              <w:rPr>
                <w:rFonts w:ascii="Times New Roman" w:hAnsi="Times New Roman"/>
                <w:bCs/>
                <w:sz w:val="21"/>
                <w:szCs w:val="21"/>
              </w:rPr>
            </w:pPr>
            <w:r w:rsidRPr="00FE2C2F">
              <w:rPr>
                <w:rFonts w:ascii="Times New Roman" w:hAnsi="Times New Roman"/>
                <w:bCs/>
                <w:sz w:val="21"/>
                <w:szCs w:val="21"/>
              </w:rPr>
              <w:t>固体废弃物名称</w:t>
            </w:r>
          </w:p>
        </w:tc>
        <w:tc>
          <w:tcPr>
            <w:tcW w:w="2120" w:type="dxa"/>
            <w:gridSpan w:val="9"/>
            <w:vAlign w:val="center"/>
          </w:tcPr>
          <w:p w:rsidR="0087013B" w:rsidRPr="00FE2C2F" w:rsidRDefault="0087013B" w:rsidP="00B97C8C">
            <w:pPr>
              <w:pStyle w:val="aa"/>
              <w:spacing w:line="240" w:lineRule="auto"/>
              <w:ind w:firstLine="0"/>
              <w:jc w:val="center"/>
              <w:rPr>
                <w:rFonts w:ascii="Times New Roman" w:hAnsi="Times New Roman"/>
                <w:bCs/>
                <w:sz w:val="21"/>
                <w:szCs w:val="21"/>
              </w:rPr>
            </w:pPr>
            <w:r w:rsidRPr="00FE2C2F">
              <w:rPr>
                <w:rFonts w:ascii="Times New Roman" w:hAnsi="Times New Roman"/>
                <w:bCs/>
                <w:sz w:val="21"/>
                <w:szCs w:val="21"/>
              </w:rPr>
              <w:t>产生量基数（</w:t>
            </w:r>
            <w:r w:rsidRPr="00FE2C2F">
              <w:rPr>
                <w:rFonts w:ascii="Times New Roman" w:hAnsi="Times New Roman"/>
                <w:bCs/>
                <w:sz w:val="21"/>
                <w:szCs w:val="21"/>
              </w:rPr>
              <w:t>t/a</w:t>
            </w:r>
            <w:r w:rsidRPr="00FE2C2F">
              <w:rPr>
                <w:rFonts w:ascii="Times New Roman" w:hAnsi="Times New Roman"/>
                <w:bCs/>
                <w:sz w:val="21"/>
                <w:szCs w:val="21"/>
              </w:rPr>
              <w:t>）</w:t>
            </w:r>
          </w:p>
        </w:tc>
        <w:tc>
          <w:tcPr>
            <w:tcW w:w="3767" w:type="dxa"/>
            <w:gridSpan w:val="11"/>
            <w:vAlign w:val="center"/>
          </w:tcPr>
          <w:p w:rsidR="0087013B" w:rsidRPr="00FE2C2F" w:rsidRDefault="0087013B" w:rsidP="00B97C8C">
            <w:pPr>
              <w:pStyle w:val="aa"/>
              <w:spacing w:line="240" w:lineRule="auto"/>
              <w:ind w:firstLine="0"/>
              <w:jc w:val="center"/>
              <w:rPr>
                <w:rFonts w:ascii="Times New Roman" w:hAnsi="Times New Roman"/>
                <w:bCs/>
                <w:sz w:val="21"/>
                <w:szCs w:val="21"/>
              </w:rPr>
            </w:pPr>
            <w:r w:rsidRPr="00FE2C2F">
              <w:rPr>
                <w:rFonts w:ascii="Times New Roman" w:hAnsi="Times New Roman"/>
                <w:bCs/>
                <w:sz w:val="21"/>
                <w:szCs w:val="21"/>
              </w:rPr>
              <w:t>利用处置方式</w:t>
            </w:r>
          </w:p>
        </w:tc>
      </w:tr>
      <w:tr w:rsidR="00FE2C2F" w:rsidRPr="00C42C28" w:rsidTr="00FE5EDB">
        <w:trPr>
          <w:trHeight w:val="340"/>
        </w:trPr>
        <w:tc>
          <w:tcPr>
            <w:tcW w:w="847" w:type="dxa"/>
            <w:vMerge/>
            <w:vAlign w:val="center"/>
          </w:tcPr>
          <w:p w:rsidR="00FE2C2F" w:rsidRPr="00C42C28" w:rsidRDefault="00FE2C2F" w:rsidP="00087019">
            <w:pPr>
              <w:pStyle w:val="aa"/>
              <w:spacing w:line="380" w:lineRule="exact"/>
              <w:ind w:firstLine="0"/>
              <w:jc w:val="center"/>
              <w:rPr>
                <w:rFonts w:ascii="Times New Roman" w:hAnsi="Times New Roman"/>
                <w:bCs/>
                <w:color w:val="FF0000"/>
                <w:sz w:val="21"/>
                <w:szCs w:val="21"/>
              </w:rPr>
            </w:pPr>
          </w:p>
        </w:tc>
        <w:tc>
          <w:tcPr>
            <w:tcW w:w="529" w:type="dxa"/>
            <w:gridSpan w:val="2"/>
            <w:vAlign w:val="center"/>
          </w:tcPr>
          <w:p w:rsidR="00FE2C2F" w:rsidRPr="00FE2C2F" w:rsidRDefault="00FE2C2F" w:rsidP="00B97C8C">
            <w:pPr>
              <w:pStyle w:val="aa"/>
              <w:spacing w:line="240" w:lineRule="auto"/>
              <w:ind w:firstLine="0"/>
              <w:jc w:val="center"/>
              <w:rPr>
                <w:rFonts w:ascii="Times New Roman" w:hAnsi="Times New Roman"/>
                <w:bCs/>
                <w:sz w:val="21"/>
                <w:szCs w:val="21"/>
              </w:rPr>
            </w:pPr>
            <w:r w:rsidRPr="00FE2C2F">
              <w:rPr>
                <w:rFonts w:ascii="Times New Roman" w:hAnsi="Times New Roman"/>
                <w:bCs/>
                <w:sz w:val="21"/>
                <w:szCs w:val="21"/>
              </w:rPr>
              <w:t>1</w:t>
            </w:r>
          </w:p>
        </w:tc>
        <w:tc>
          <w:tcPr>
            <w:tcW w:w="1502" w:type="dxa"/>
            <w:gridSpan w:val="9"/>
            <w:vAlign w:val="center"/>
          </w:tcPr>
          <w:p w:rsidR="00FE2C2F" w:rsidRPr="00FE2C2F" w:rsidRDefault="00FE2C2F" w:rsidP="00B97C8C">
            <w:pPr>
              <w:pStyle w:val="af1"/>
              <w:spacing w:line="240" w:lineRule="auto"/>
              <w:rPr>
                <w:rFonts w:ascii="Times New Roman" w:hAnsi="Times New Roman"/>
                <w:szCs w:val="21"/>
              </w:rPr>
            </w:pPr>
            <w:r w:rsidRPr="00FE2C2F">
              <w:rPr>
                <w:rFonts w:ascii="Times New Roman" w:hAnsi="Times New Roman" w:hint="eastAsia"/>
                <w:szCs w:val="21"/>
              </w:rPr>
              <w:t>边角料</w:t>
            </w:r>
          </w:p>
        </w:tc>
        <w:tc>
          <w:tcPr>
            <w:tcW w:w="2120" w:type="dxa"/>
            <w:gridSpan w:val="9"/>
            <w:vAlign w:val="center"/>
          </w:tcPr>
          <w:p w:rsidR="00FE2C2F" w:rsidRPr="00FE2C2F" w:rsidRDefault="00FE2C2F" w:rsidP="00B97C8C">
            <w:pPr>
              <w:pStyle w:val="af1"/>
              <w:widowControl w:val="0"/>
              <w:spacing w:line="240" w:lineRule="auto"/>
              <w:rPr>
                <w:rFonts w:ascii="Times New Roman" w:hAnsi="Times New Roman"/>
                <w:szCs w:val="21"/>
              </w:rPr>
            </w:pPr>
            <w:r w:rsidRPr="00FE2C2F">
              <w:rPr>
                <w:rFonts w:ascii="Times New Roman" w:hAnsi="Times New Roman" w:hint="eastAsia"/>
                <w:szCs w:val="21"/>
              </w:rPr>
              <w:t>1000</w:t>
            </w:r>
          </w:p>
        </w:tc>
        <w:tc>
          <w:tcPr>
            <w:tcW w:w="3767" w:type="dxa"/>
            <w:gridSpan w:val="11"/>
            <w:vMerge w:val="restart"/>
            <w:vAlign w:val="center"/>
          </w:tcPr>
          <w:p w:rsidR="00FE2C2F" w:rsidRPr="00FE2C2F" w:rsidRDefault="00FE2C2F" w:rsidP="00B97C8C">
            <w:pPr>
              <w:spacing w:line="240" w:lineRule="auto"/>
              <w:jc w:val="center"/>
              <w:rPr>
                <w:rFonts w:ascii="Times New Roman" w:hAnsi="Times New Roman"/>
                <w:sz w:val="21"/>
                <w:szCs w:val="21"/>
              </w:rPr>
            </w:pPr>
            <w:r w:rsidRPr="00FE2C2F">
              <w:rPr>
                <w:rFonts w:ascii="Times New Roman" w:hAnsi="Times New Roman"/>
                <w:sz w:val="21"/>
                <w:szCs w:val="21"/>
              </w:rPr>
              <w:t>收集后回用于生产。</w:t>
            </w:r>
          </w:p>
        </w:tc>
      </w:tr>
      <w:tr w:rsidR="00FE2C2F" w:rsidRPr="00C42C28" w:rsidTr="00FE5EDB">
        <w:trPr>
          <w:trHeight w:val="340"/>
        </w:trPr>
        <w:tc>
          <w:tcPr>
            <w:tcW w:w="847" w:type="dxa"/>
            <w:vMerge/>
            <w:vAlign w:val="center"/>
          </w:tcPr>
          <w:p w:rsidR="00FE2C2F" w:rsidRPr="00C42C28" w:rsidRDefault="00FE2C2F" w:rsidP="00087019">
            <w:pPr>
              <w:pStyle w:val="aa"/>
              <w:spacing w:line="380" w:lineRule="exact"/>
              <w:ind w:firstLine="0"/>
              <w:jc w:val="center"/>
              <w:rPr>
                <w:rFonts w:ascii="Times New Roman" w:hAnsi="Times New Roman"/>
                <w:bCs/>
                <w:color w:val="FF0000"/>
                <w:sz w:val="21"/>
                <w:szCs w:val="21"/>
              </w:rPr>
            </w:pPr>
          </w:p>
        </w:tc>
        <w:tc>
          <w:tcPr>
            <w:tcW w:w="529" w:type="dxa"/>
            <w:gridSpan w:val="2"/>
            <w:vAlign w:val="center"/>
          </w:tcPr>
          <w:p w:rsidR="00FE2C2F" w:rsidRPr="00FE2C2F" w:rsidRDefault="00FE2C2F" w:rsidP="00B97C8C">
            <w:pPr>
              <w:pStyle w:val="aa"/>
              <w:spacing w:line="240" w:lineRule="auto"/>
              <w:ind w:firstLine="0"/>
              <w:jc w:val="center"/>
              <w:rPr>
                <w:rFonts w:ascii="Times New Roman" w:hAnsi="Times New Roman"/>
                <w:bCs/>
                <w:sz w:val="21"/>
                <w:szCs w:val="21"/>
              </w:rPr>
            </w:pPr>
            <w:r w:rsidRPr="00FE2C2F">
              <w:rPr>
                <w:rFonts w:ascii="Times New Roman" w:hAnsi="Times New Roman" w:hint="eastAsia"/>
                <w:bCs/>
                <w:sz w:val="21"/>
                <w:szCs w:val="21"/>
              </w:rPr>
              <w:t>2</w:t>
            </w:r>
          </w:p>
        </w:tc>
        <w:tc>
          <w:tcPr>
            <w:tcW w:w="1502" w:type="dxa"/>
            <w:gridSpan w:val="9"/>
            <w:vAlign w:val="center"/>
          </w:tcPr>
          <w:p w:rsidR="00FE2C2F" w:rsidRPr="00FE2C2F" w:rsidRDefault="00FE2C2F" w:rsidP="00B97C8C">
            <w:pPr>
              <w:pStyle w:val="af1"/>
              <w:spacing w:line="240" w:lineRule="auto"/>
              <w:rPr>
                <w:rFonts w:ascii="Times New Roman" w:hAnsi="Times New Roman" w:hint="eastAsia"/>
                <w:szCs w:val="21"/>
              </w:rPr>
            </w:pPr>
            <w:r w:rsidRPr="00FE2C2F">
              <w:rPr>
                <w:rFonts w:ascii="Times New Roman" w:hAnsi="Times New Roman" w:hint="eastAsia"/>
                <w:szCs w:val="21"/>
              </w:rPr>
              <w:t>集尘灰</w:t>
            </w:r>
          </w:p>
        </w:tc>
        <w:tc>
          <w:tcPr>
            <w:tcW w:w="2120" w:type="dxa"/>
            <w:gridSpan w:val="9"/>
            <w:vAlign w:val="center"/>
          </w:tcPr>
          <w:p w:rsidR="00FE2C2F" w:rsidRPr="00FE2C2F" w:rsidRDefault="00FE2C2F" w:rsidP="00B97C8C">
            <w:pPr>
              <w:pStyle w:val="af1"/>
              <w:widowControl w:val="0"/>
              <w:spacing w:line="240" w:lineRule="auto"/>
              <w:rPr>
                <w:rFonts w:ascii="Times New Roman" w:hAnsi="Times New Roman"/>
                <w:szCs w:val="21"/>
              </w:rPr>
            </w:pPr>
            <w:r w:rsidRPr="00FE2C2F">
              <w:rPr>
                <w:rFonts w:ascii="Times New Roman" w:hAnsi="Times New Roman" w:hint="eastAsia"/>
                <w:szCs w:val="21"/>
              </w:rPr>
              <w:t>12.4</w:t>
            </w:r>
          </w:p>
        </w:tc>
        <w:tc>
          <w:tcPr>
            <w:tcW w:w="3767" w:type="dxa"/>
            <w:gridSpan w:val="11"/>
            <w:vMerge/>
            <w:vAlign w:val="center"/>
          </w:tcPr>
          <w:p w:rsidR="00FE2C2F" w:rsidRPr="00C42C28" w:rsidRDefault="00FE2C2F" w:rsidP="00B97C8C">
            <w:pPr>
              <w:spacing w:line="240" w:lineRule="auto"/>
              <w:jc w:val="center"/>
              <w:rPr>
                <w:rFonts w:ascii="Times New Roman" w:hAnsi="Times New Roman"/>
                <w:color w:val="FF0000"/>
                <w:sz w:val="21"/>
                <w:szCs w:val="21"/>
              </w:rPr>
            </w:pPr>
          </w:p>
        </w:tc>
      </w:tr>
      <w:tr w:rsidR="00303C19" w:rsidRPr="00C42C28" w:rsidTr="00FE2C2F">
        <w:trPr>
          <w:trHeight w:val="340"/>
        </w:trPr>
        <w:tc>
          <w:tcPr>
            <w:tcW w:w="847" w:type="dxa"/>
            <w:vMerge/>
            <w:vAlign w:val="center"/>
          </w:tcPr>
          <w:p w:rsidR="00303C19" w:rsidRPr="00C42C28" w:rsidRDefault="00303C19" w:rsidP="00087019">
            <w:pPr>
              <w:pStyle w:val="aa"/>
              <w:spacing w:line="380" w:lineRule="exact"/>
              <w:ind w:firstLine="0"/>
              <w:jc w:val="center"/>
              <w:rPr>
                <w:rFonts w:ascii="Times New Roman" w:hAnsi="Times New Roman"/>
                <w:bCs/>
                <w:color w:val="FF0000"/>
                <w:sz w:val="21"/>
                <w:szCs w:val="21"/>
              </w:rPr>
            </w:pPr>
          </w:p>
        </w:tc>
        <w:tc>
          <w:tcPr>
            <w:tcW w:w="529" w:type="dxa"/>
            <w:gridSpan w:val="2"/>
            <w:vAlign w:val="center"/>
          </w:tcPr>
          <w:p w:rsidR="00303C19" w:rsidRPr="00FE2C2F" w:rsidRDefault="00FE2C2F" w:rsidP="00B97C8C">
            <w:pPr>
              <w:pStyle w:val="aa"/>
              <w:spacing w:line="240" w:lineRule="auto"/>
              <w:ind w:firstLine="0"/>
              <w:jc w:val="center"/>
              <w:rPr>
                <w:rFonts w:ascii="Times New Roman" w:hAnsi="Times New Roman"/>
                <w:bCs/>
                <w:sz w:val="21"/>
                <w:szCs w:val="21"/>
              </w:rPr>
            </w:pPr>
            <w:r w:rsidRPr="00FE2C2F">
              <w:rPr>
                <w:rFonts w:ascii="Times New Roman" w:hAnsi="Times New Roman" w:hint="eastAsia"/>
                <w:bCs/>
                <w:sz w:val="21"/>
                <w:szCs w:val="21"/>
              </w:rPr>
              <w:t>3</w:t>
            </w:r>
          </w:p>
        </w:tc>
        <w:tc>
          <w:tcPr>
            <w:tcW w:w="1502" w:type="dxa"/>
            <w:gridSpan w:val="9"/>
            <w:vAlign w:val="center"/>
          </w:tcPr>
          <w:p w:rsidR="00303C19" w:rsidRPr="00FE2C2F" w:rsidRDefault="00FE2C2F" w:rsidP="00B97C8C">
            <w:pPr>
              <w:pStyle w:val="af1"/>
              <w:spacing w:line="240" w:lineRule="auto"/>
              <w:rPr>
                <w:rFonts w:ascii="Times New Roman" w:hAnsi="Times New Roman"/>
                <w:szCs w:val="21"/>
              </w:rPr>
            </w:pPr>
            <w:r w:rsidRPr="00FE2C2F">
              <w:rPr>
                <w:rFonts w:ascii="Times New Roman" w:hAnsi="Times New Roman"/>
                <w:szCs w:val="21"/>
              </w:rPr>
              <w:t>一般废弃原料包装材料</w:t>
            </w:r>
          </w:p>
        </w:tc>
        <w:tc>
          <w:tcPr>
            <w:tcW w:w="2120" w:type="dxa"/>
            <w:gridSpan w:val="9"/>
            <w:vAlign w:val="center"/>
          </w:tcPr>
          <w:p w:rsidR="00303C19" w:rsidRPr="00FE2C2F" w:rsidRDefault="00FE2C2F" w:rsidP="00B97C8C">
            <w:pPr>
              <w:pStyle w:val="af1"/>
              <w:widowControl w:val="0"/>
              <w:spacing w:line="240" w:lineRule="auto"/>
              <w:rPr>
                <w:rFonts w:ascii="Times New Roman" w:hAnsi="Times New Roman"/>
                <w:szCs w:val="21"/>
              </w:rPr>
            </w:pPr>
            <w:r w:rsidRPr="00FE2C2F">
              <w:rPr>
                <w:rFonts w:ascii="Times New Roman" w:hAnsi="Times New Roman" w:hint="eastAsia"/>
                <w:szCs w:val="21"/>
              </w:rPr>
              <w:t>9.0</w:t>
            </w:r>
          </w:p>
        </w:tc>
        <w:tc>
          <w:tcPr>
            <w:tcW w:w="3767" w:type="dxa"/>
            <w:gridSpan w:val="11"/>
            <w:tcBorders>
              <w:bottom w:val="single" w:sz="4" w:space="0" w:color="000000"/>
            </w:tcBorders>
            <w:vAlign w:val="center"/>
          </w:tcPr>
          <w:p w:rsidR="00303C19" w:rsidRPr="00FE2C2F" w:rsidRDefault="00303C19" w:rsidP="00B97C8C">
            <w:pPr>
              <w:spacing w:line="240" w:lineRule="auto"/>
              <w:jc w:val="center"/>
              <w:rPr>
                <w:rFonts w:ascii="Times New Roman" w:hAnsi="Times New Roman"/>
                <w:sz w:val="21"/>
                <w:szCs w:val="21"/>
              </w:rPr>
            </w:pPr>
            <w:r w:rsidRPr="00FE2C2F">
              <w:rPr>
                <w:rFonts w:ascii="Times New Roman" w:hAnsi="Times New Roman"/>
                <w:sz w:val="21"/>
                <w:szCs w:val="21"/>
              </w:rPr>
              <w:t>收集后出售给物资回收公司</w:t>
            </w:r>
          </w:p>
        </w:tc>
      </w:tr>
      <w:tr w:rsidR="0087013B" w:rsidRPr="00A12E86" w:rsidTr="00FE5EDB">
        <w:tc>
          <w:tcPr>
            <w:tcW w:w="847" w:type="dxa"/>
            <w:vMerge/>
            <w:vAlign w:val="center"/>
          </w:tcPr>
          <w:p w:rsidR="0087013B" w:rsidRPr="00C42C28" w:rsidRDefault="0087013B" w:rsidP="00087019">
            <w:pPr>
              <w:pStyle w:val="aa"/>
              <w:spacing w:line="380" w:lineRule="exact"/>
              <w:ind w:firstLine="0"/>
              <w:jc w:val="center"/>
              <w:rPr>
                <w:rFonts w:ascii="Times New Roman" w:hAnsi="Times New Roman"/>
                <w:bCs/>
                <w:color w:val="FF0000"/>
                <w:sz w:val="21"/>
                <w:szCs w:val="21"/>
              </w:rPr>
            </w:pPr>
          </w:p>
        </w:tc>
        <w:tc>
          <w:tcPr>
            <w:tcW w:w="7918" w:type="dxa"/>
            <w:gridSpan w:val="31"/>
            <w:vAlign w:val="center"/>
          </w:tcPr>
          <w:p w:rsidR="0087013B" w:rsidRPr="00A12E86" w:rsidRDefault="0087013B" w:rsidP="00087019">
            <w:pPr>
              <w:pStyle w:val="aa"/>
              <w:spacing w:line="380" w:lineRule="exact"/>
              <w:ind w:firstLine="0"/>
              <w:jc w:val="center"/>
              <w:rPr>
                <w:rFonts w:ascii="Times New Roman" w:hAnsi="Times New Roman"/>
                <w:bCs/>
                <w:sz w:val="21"/>
                <w:szCs w:val="21"/>
              </w:rPr>
            </w:pPr>
            <w:r w:rsidRPr="00A12E86">
              <w:rPr>
                <w:rFonts w:ascii="Times New Roman" w:hAnsi="Times New Roman"/>
                <w:bCs/>
                <w:sz w:val="21"/>
                <w:szCs w:val="21"/>
              </w:rPr>
              <w:t>危险废物利用处置要求</w:t>
            </w:r>
          </w:p>
        </w:tc>
      </w:tr>
      <w:tr w:rsidR="0087013B" w:rsidRPr="00A12E86" w:rsidTr="00FE5EDB">
        <w:tc>
          <w:tcPr>
            <w:tcW w:w="847" w:type="dxa"/>
            <w:vMerge/>
            <w:vAlign w:val="center"/>
          </w:tcPr>
          <w:p w:rsidR="0087013B" w:rsidRPr="00C42C28" w:rsidRDefault="0087013B" w:rsidP="00087019">
            <w:pPr>
              <w:pStyle w:val="aa"/>
              <w:spacing w:line="380" w:lineRule="exact"/>
              <w:ind w:firstLine="0"/>
              <w:jc w:val="center"/>
              <w:rPr>
                <w:rFonts w:ascii="Times New Roman" w:hAnsi="Times New Roman"/>
                <w:bCs/>
                <w:color w:val="FF0000"/>
                <w:sz w:val="21"/>
                <w:szCs w:val="21"/>
              </w:rPr>
            </w:pPr>
          </w:p>
        </w:tc>
        <w:tc>
          <w:tcPr>
            <w:tcW w:w="426" w:type="dxa"/>
            <w:vMerge w:val="restart"/>
            <w:vAlign w:val="center"/>
          </w:tcPr>
          <w:p w:rsidR="0087013B" w:rsidRPr="00A12E86" w:rsidRDefault="0087013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序号</w:t>
            </w:r>
          </w:p>
        </w:tc>
        <w:tc>
          <w:tcPr>
            <w:tcW w:w="1387" w:type="dxa"/>
            <w:gridSpan w:val="8"/>
            <w:vMerge w:val="restart"/>
            <w:vAlign w:val="center"/>
          </w:tcPr>
          <w:p w:rsidR="0087013B" w:rsidRPr="00A12E86" w:rsidRDefault="0087013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废物类别</w:t>
            </w:r>
          </w:p>
        </w:tc>
        <w:tc>
          <w:tcPr>
            <w:tcW w:w="1276" w:type="dxa"/>
            <w:gridSpan w:val="7"/>
            <w:vMerge w:val="restart"/>
            <w:vAlign w:val="center"/>
          </w:tcPr>
          <w:p w:rsidR="0087013B" w:rsidRPr="00A12E86" w:rsidRDefault="0087013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废物代码</w:t>
            </w:r>
          </w:p>
        </w:tc>
        <w:tc>
          <w:tcPr>
            <w:tcW w:w="1062" w:type="dxa"/>
            <w:gridSpan w:val="4"/>
            <w:vMerge w:val="restart"/>
            <w:vAlign w:val="center"/>
          </w:tcPr>
          <w:p w:rsidR="0087013B" w:rsidRPr="00A12E86" w:rsidRDefault="0087013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产生量基数（</w:t>
            </w:r>
            <w:r w:rsidRPr="00A12E86">
              <w:rPr>
                <w:rFonts w:ascii="Times New Roman" w:hAnsi="Times New Roman"/>
                <w:bCs/>
                <w:sz w:val="21"/>
                <w:szCs w:val="21"/>
              </w:rPr>
              <w:t>t/a</w:t>
            </w:r>
            <w:r w:rsidRPr="00A12E86">
              <w:rPr>
                <w:rFonts w:ascii="Times New Roman" w:hAnsi="Times New Roman"/>
                <w:bCs/>
                <w:sz w:val="21"/>
                <w:szCs w:val="21"/>
              </w:rPr>
              <w:t>）</w:t>
            </w:r>
          </w:p>
        </w:tc>
        <w:tc>
          <w:tcPr>
            <w:tcW w:w="3767" w:type="dxa"/>
            <w:gridSpan w:val="11"/>
            <w:vAlign w:val="center"/>
          </w:tcPr>
          <w:p w:rsidR="0087013B" w:rsidRPr="00A12E86" w:rsidRDefault="0087013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利用处置要求</w:t>
            </w:r>
          </w:p>
        </w:tc>
      </w:tr>
      <w:tr w:rsidR="0087013B" w:rsidRPr="00A12E86" w:rsidTr="00FE5EDB">
        <w:tc>
          <w:tcPr>
            <w:tcW w:w="847" w:type="dxa"/>
            <w:vMerge/>
            <w:vAlign w:val="center"/>
          </w:tcPr>
          <w:p w:rsidR="0087013B" w:rsidRPr="00C42C28" w:rsidRDefault="0087013B" w:rsidP="00087019">
            <w:pPr>
              <w:pStyle w:val="aa"/>
              <w:spacing w:line="380" w:lineRule="exact"/>
              <w:ind w:firstLine="0"/>
              <w:jc w:val="center"/>
              <w:rPr>
                <w:rFonts w:ascii="Times New Roman" w:hAnsi="Times New Roman"/>
                <w:bCs/>
                <w:color w:val="FF0000"/>
                <w:sz w:val="21"/>
                <w:szCs w:val="21"/>
              </w:rPr>
            </w:pPr>
          </w:p>
        </w:tc>
        <w:tc>
          <w:tcPr>
            <w:tcW w:w="426" w:type="dxa"/>
            <w:vMerge/>
            <w:vAlign w:val="center"/>
          </w:tcPr>
          <w:p w:rsidR="0087013B" w:rsidRPr="00A12E86" w:rsidRDefault="0087013B" w:rsidP="00B97C8C">
            <w:pPr>
              <w:pStyle w:val="aa"/>
              <w:spacing w:line="240" w:lineRule="auto"/>
              <w:ind w:firstLine="0"/>
              <w:jc w:val="center"/>
              <w:rPr>
                <w:rFonts w:ascii="Times New Roman" w:hAnsi="Times New Roman"/>
                <w:bCs/>
                <w:sz w:val="21"/>
                <w:szCs w:val="21"/>
              </w:rPr>
            </w:pPr>
          </w:p>
        </w:tc>
        <w:tc>
          <w:tcPr>
            <w:tcW w:w="1387" w:type="dxa"/>
            <w:gridSpan w:val="8"/>
            <w:vMerge/>
            <w:vAlign w:val="center"/>
          </w:tcPr>
          <w:p w:rsidR="0087013B" w:rsidRPr="00A12E86" w:rsidRDefault="0087013B" w:rsidP="00B97C8C">
            <w:pPr>
              <w:pStyle w:val="aa"/>
              <w:spacing w:line="240" w:lineRule="auto"/>
              <w:ind w:firstLine="0"/>
              <w:jc w:val="center"/>
              <w:rPr>
                <w:rFonts w:ascii="Times New Roman" w:hAnsi="Times New Roman"/>
                <w:bCs/>
                <w:sz w:val="21"/>
                <w:szCs w:val="21"/>
              </w:rPr>
            </w:pPr>
          </w:p>
        </w:tc>
        <w:tc>
          <w:tcPr>
            <w:tcW w:w="1276" w:type="dxa"/>
            <w:gridSpan w:val="7"/>
            <w:vMerge/>
            <w:vAlign w:val="center"/>
          </w:tcPr>
          <w:p w:rsidR="0087013B" w:rsidRPr="00A12E86" w:rsidRDefault="0087013B" w:rsidP="00B97C8C">
            <w:pPr>
              <w:pStyle w:val="aa"/>
              <w:spacing w:line="240" w:lineRule="auto"/>
              <w:ind w:firstLine="0"/>
              <w:jc w:val="center"/>
              <w:rPr>
                <w:rFonts w:ascii="Times New Roman" w:hAnsi="Times New Roman"/>
                <w:bCs/>
                <w:sz w:val="21"/>
                <w:szCs w:val="21"/>
              </w:rPr>
            </w:pPr>
          </w:p>
        </w:tc>
        <w:tc>
          <w:tcPr>
            <w:tcW w:w="1062" w:type="dxa"/>
            <w:gridSpan w:val="4"/>
            <w:vMerge/>
            <w:vAlign w:val="center"/>
          </w:tcPr>
          <w:p w:rsidR="0087013B" w:rsidRPr="00A12E86" w:rsidRDefault="0087013B" w:rsidP="00B97C8C">
            <w:pPr>
              <w:pStyle w:val="aa"/>
              <w:spacing w:line="240" w:lineRule="auto"/>
              <w:ind w:firstLine="0"/>
              <w:jc w:val="center"/>
              <w:rPr>
                <w:rFonts w:ascii="Times New Roman" w:hAnsi="Times New Roman"/>
                <w:bCs/>
                <w:sz w:val="21"/>
                <w:szCs w:val="21"/>
              </w:rPr>
            </w:pPr>
          </w:p>
        </w:tc>
        <w:tc>
          <w:tcPr>
            <w:tcW w:w="2672" w:type="dxa"/>
            <w:gridSpan w:val="10"/>
            <w:vAlign w:val="center"/>
          </w:tcPr>
          <w:p w:rsidR="0087013B" w:rsidRPr="00A12E86" w:rsidRDefault="0087013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利用处置方式</w:t>
            </w:r>
          </w:p>
        </w:tc>
        <w:tc>
          <w:tcPr>
            <w:tcW w:w="1095" w:type="dxa"/>
            <w:vAlign w:val="center"/>
          </w:tcPr>
          <w:p w:rsidR="0087013B" w:rsidRPr="00A12E86" w:rsidRDefault="0087013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是否符合要求</w:t>
            </w:r>
          </w:p>
        </w:tc>
      </w:tr>
      <w:tr w:rsidR="0045646A" w:rsidRPr="00A12E86" w:rsidTr="00FE5EDB">
        <w:tc>
          <w:tcPr>
            <w:tcW w:w="847" w:type="dxa"/>
            <w:vMerge/>
            <w:vAlign w:val="center"/>
          </w:tcPr>
          <w:p w:rsidR="0045646A" w:rsidRPr="00C42C28" w:rsidRDefault="0045646A" w:rsidP="00087019">
            <w:pPr>
              <w:pStyle w:val="aa"/>
              <w:spacing w:line="380" w:lineRule="exact"/>
              <w:ind w:firstLine="0"/>
              <w:jc w:val="center"/>
              <w:rPr>
                <w:rFonts w:ascii="Times New Roman" w:hAnsi="Times New Roman"/>
                <w:bCs/>
                <w:color w:val="FF0000"/>
                <w:sz w:val="21"/>
                <w:szCs w:val="21"/>
              </w:rPr>
            </w:pPr>
          </w:p>
        </w:tc>
        <w:tc>
          <w:tcPr>
            <w:tcW w:w="426" w:type="dxa"/>
            <w:vAlign w:val="center"/>
          </w:tcPr>
          <w:p w:rsidR="0045646A" w:rsidRPr="00A12E86" w:rsidRDefault="0045646A"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1</w:t>
            </w:r>
          </w:p>
        </w:tc>
        <w:tc>
          <w:tcPr>
            <w:tcW w:w="1387" w:type="dxa"/>
            <w:gridSpan w:val="8"/>
            <w:vAlign w:val="center"/>
          </w:tcPr>
          <w:p w:rsidR="0045646A" w:rsidRPr="00A12E86" w:rsidRDefault="00B97C8C" w:rsidP="00FE2C2F">
            <w:pPr>
              <w:tabs>
                <w:tab w:val="left" w:pos="677"/>
              </w:tabs>
              <w:spacing w:line="240" w:lineRule="auto"/>
              <w:jc w:val="center"/>
              <w:rPr>
                <w:rFonts w:ascii="Times New Roman" w:hAnsi="Times New Roman"/>
                <w:sz w:val="21"/>
                <w:szCs w:val="21"/>
              </w:rPr>
            </w:pPr>
            <w:r w:rsidRPr="00A12E86">
              <w:rPr>
                <w:rFonts w:ascii="Times New Roman" w:hAnsi="Times New Roman"/>
                <w:sz w:val="21"/>
                <w:szCs w:val="21"/>
              </w:rPr>
              <w:t>废</w:t>
            </w:r>
            <w:r w:rsidR="00FE2C2F" w:rsidRPr="00A12E86">
              <w:rPr>
                <w:rFonts w:ascii="Times New Roman" w:hAnsi="Times New Roman" w:hint="eastAsia"/>
                <w:sz w:val="21"/>
                <w:szCs w:val="21"/>
              </w:rPr>
              <w:t>机</w:t>
            </w:r>
            <w:r w:rsidRPr="00A12E86">
              <w:rPr>
                <w:rFonts w:ascii="Times New Roman" w:hAnsi="Times New Roman"/>
                <w:sz w:val="21"/>
                <w:szCs w:val="21"/>
              </w:rPr>
              <w:t>油</w:t>
            </w:r>
          </w:p>
        </w:tc>
        <w:tc>
          <w:tcPr>
            <w:tcW w:w="1276" w:type="dxa"/>
            <w:gridSpan w:val="7"/>
            <w:vAlign w:val="center"/>
          </w:tcPr>
          <w:p w:rsidR="0045646A" w:rsidRPr="00A12E86" w:rsidRDefault="00B97C8C" w:rsidP="00B97C8C">
            <w:pPr>
              <w:pStyle w:val="af1"/>
              <w:widowControl w:val="0"/>
              <w:spacing w:line="240" w:lineRule="auto"/>
              <w:rPr>
                <w:rFonts w:ascii="Times New Roman" w:hAnsi="Times New Roman"/>
                <w:szCs w:val="21"/>
              </w:rPr>
            </w:pPr>
            <w:r w:rsidRPr="00A12E86">
              <w:rPr>
                <w:rFonts w:ascii="Times New Roman" w:hAnsi="Times New Roman"/>
                <w:szCs w:val="21"/>
              </w:rPr>
              <w:t>900-249-08</w:t>
            </w:r>
          </w:p>
        </w:tc>
        <w:tc>
          <w:tcPr>
            <w:tcW w:w="1062" w:type="dxa"/>
            <w:gridSpan w:val="4"/>
            <w:vAlign w:val="center"/>
          </w:tcPr>
          <w:p w:rsidR="0045646A" w:rsidRPr="00A12E86" w:rsidRDefault="00A12E86" w:rsidP="00B97C8C">
            <w:pPr>
              <w:pStyle w:val="af1"/>
              <w:widowControl w:val="0"/>
              <w:spacing w:line="240" w:lineRule="auto"/>
              <w:rPr>
                <w:rFonts w:ascii="Times New Roman" w:hAnsi="Times New Roman"/>
                <w:szCs w:val="21"/>
              </w:rPr>
            </w:pPr>
            <w:r w:rsidRPr="00A12E86">
              <w:rPr>
                <w:rFonts w:ascii="Times New Roman" w:hAnsi="Times New Roman" w:hint="eastAsia"/>
                <w:szCs w:val="21"/>
              </w:rPr>
              <w:t>0.5</w:t>
            </w:r>
          </w:p>
        </w:tc>
        <w:tc>
          <w:tcPr>
            <w:tcW w:w="2672" w:type="dxa"/>
            <w:gridSpan w:val="10"/>
            <w:vMerge w:val="restart"/>
            <w:vAlign w:val="center"/>
          </w:tcPr>
          <w:p w:rsidR="0045646A" w:rsidRPr="00A12E86" w:rsidRDefault="0045646A"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按照国家相关规定进行安全暂存，定期委托</w:t>
            </w:r>
            <w:r w:rsidRPr="00A12E86">
              <w:rPr>
                <w:rFonts w:ascii="Times New Roman" w:hAnsi="Times New Roman"/>
                <w:sz w:val="21"/>
                <w:szCs w:val="21"/>
              </w:rPr>
              <w:t>有资质的处置公司进行处理。</w:t>
            </w:r>
          </w:p>
        </w:tc>
        <w:tc>
          <w:tcPr>
            <w:tcW w:w="1095" w:type="dxa"/>
            <w:vMerge w:val="restart"/>
            <w:vAlign w:val="center"/>
          </w:tcPr>
          <w:p w:rsidR="0045646A" w:rsidRPr="00A12E86" w:rsidRDefault="0045646A"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符合</w:t>
            </w:r>
          </w:p>
        </w:tc>
      </w:tr>
      <w:tr w:rsidR="00FE5EDB" w:rsidRPr="00A12E86" w:rsidTr="00FE5EDB">
        <w:tc>
          <w:tcPr>
            <w:tcW w:w="847" w:type="dxa"/>
            <w:vMerge/>
            <w:vAlign w:val="center"/>
          </w:tcPr>
          <w:p w:rsidR="00FE5EDB" w:rsidRPr="00C42C28" w:rsidRDefault="00FE5EDB" w:rsidP="00087019">
            <w:pPr>
              <w:pStyle w:val="aa"/>
              <w:spacing w:line="380" w:lineRule="exact"/>
              <w:ind w:firstLine="0"/>
              <w:jc w:val="center"/>
              <w:rPr>
                <w:rFonts w:ascii="Times New Roman" w:hAnsi="Times New Roman"/>
                <w:bCs/>
                <w:color w:val="FF0000"/>
                <w:sz w:val="21"/>
                <w:szCs w:val="21"/>
              </w:rPr>
            </w:pPr>
          </w:p>
        </w:tc>
        <w:tc>
          <w:tcPr>
            <w:tcW w:w="426" w:type="dxa"/>
            <w:vAlign w:val="center"/>
          </w:tcPr>
          <w:p w:rsidR="00FE5EDB" w:rsidRPr="00A12E86" w:rsidRDefault="00FE5ED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2</w:t>
            </w:r>
          </w:p>
        </w:tc>
        <w:tc>
          <w:tcPr>
            <w:tcW w:w="1387" w:type="dxa"/>
            <w:gridSpan w:val="8"/>
            <w:vAlign w:val="center"/>
          </w:tcPr>
          <w:p w:rsidR="00FE5EDB" w:rsidRPr="00A12E86" w:rsidRDefault="00A12E86" w:rsidP="004C61D2">
            <w:pPr>
              <w:tabs>
                <w:tab w:val="left" w:pos="677"/>
              </w:tabs>
              <w:spacing w:line="240" w:lineRule="auto"/>
              <w:jc w:val="center"/>
              <w:rPr>
                <w:rFonts w:ascii="Times New Roman" w:hAnsi="Times New Roman"/>
                <w:sz w:val="21"/>
                <w:szCs w:val="21"/>
              </w:rPr>
            </w:pPr>
            <w:r w:rsidRPr="00A12E86">
              <w:rPr>
                <w:rFonts w:ascii="Times New Roman" w:hAnsi="Times New Roman"/>
                <w:snapToGrid w:val="0"/>
                <w:sz w:val="21"/>
                <w:szCs w:val="21"/>
              </w:rPr>
              <w:t>脱模剂、水性油墨、</w:t>
            </w:r>
            <w:r w:rsidRPr="00A12E86">
              <w:rPr>
                <w:rFonts w:ascii="Times New Roman" w:hAnsi="Times New Roman" w:hint="eastAsia"/>
                <w:snapToGrid w:val="0"/>
                <w:sz w:val="21"/>
                <w:szCs w:val="21"/>
              </w:rPr>
              <w:t>酒精</w:t>
            </w:r>
            <w:r w:rsidRPr="00A12E86">
              <w:rPr>
                <w:rFonts w:ascii="Times New Roman" w:hAnsi="Times New Roman"/>
                <w:snapToGrid w:val="0"/>
                <w:sz w:val="21"/>
                <w:szCs w:val="21"/>
              </w:rPr>
              <w:t>包装</w:t>
            </w:r>
            <w:r w:rsidRPr="00A12E86">
              <w:rPr>
                <w:rFonts w:ascii="Times New Roman" w:hAnsi="Times New Roman" w:hint="eastAsia"/>
                <w:snapToGrid w:val="0"/>
                <w:sz w:val="21"/>
                <w:szCs w:val="21"/>
              </w:rPr>
              <w:t>材料</w:t>
            </w:r>
          </w:p>
        </w:tc>
        <w:tc>
          <w:tcPr>
            <w:tcW w:w="1276" w:type="dxa"/>
            <w:gridSpan w:val="7"/>
            <w:vAlign w:val="center"/>
          </w:tcPr>
          <w:p w:rsidR="00FE5EDB" w:rsidRPr="00A12E86" w:rsidRDefault="00FE5EDB" w:rsidP="00453438">
            <w:pPr>
              <w:pStyle w:val="af1"/>
              <w:widowControl w:val="0"/>
              <w:spacing w:line="240" w:lineRule="auto"/>
              <w:rPr>
                <w:rFonts w:ascii="Times New Roman" w:hAnsi="Times New Roman"/>
                <w:szCs w:val="21"/>
              </w:rPr>
            </w:pPr>
            <w:r w:rsidRPr="00A12E86">
              <w:rPr>
                <w:rFonts w:ascii="Times New Roman" w:hAnsi="Times New Roman"/>
                <w:szCs w:val="21"/>
              </w:rPr>
              <w:t>900-041-49</w:t>
            </w:r>
          </w:p>
        </w:tc>
        <w:tc>
          <w:tcPr>
            <w:tcW w:w="1062" w:type="dxa"/>
            <w:gridSpan w:val="4"/>
            <w:vAlign w:val="center"/>
          </w:tcPr>
          <w:p w:rsidR="00FE5EDB" w:rsidRPr="00A12E86" w:rsidRDefault="00A12E86" w:rsidP="00B97C8C">
            <w:pPr>
              <w:pStyle w:val="af1"/>
              <w:widowControl w:val="0"/>
              <w:spacing w:line="240" w:lineRule="auto"/>
              <w:rPr>
                <w:rFonts w:ascii="Times New Roman" w:hAnsi="Times New Roman"/>
                <w:szCs w:val="21"/>
              </w:rPr>
            </w:pPr>
            <w:r w:rsidRPr="00A12E86">
              <w:rPr>
                <w:rFonts w:ascii="Times New Roman" w:hAnsi="Times New Roman" w:hint="eastAsia"/>
                <w:szCs w:val="21"/>
              </w:rPr>
              <w:t>1.0</w:t>
            </w:r>
          </w:p>
        </w:tc>
        <w:tc>
          <w:tcPr>
            <w:tcW w:w="2672" w:type="dxa"/>
            <w:gridSpan w:val="10"/>
            <w:vMerge/>
            <w:vAlign w:val="center"/>
          </w:tcPr>
          <w:p w:rsidR="00FE5EDB" w:rsidRPr="00A12E86" w:rsidRDefault="00FE5EDB" w:rsidP="00B97C8C">
            <w:pPr>
              <w:pStyle w:val="aa"/>
              <w:spacing w:line="240" w:lineRule="auto"/>
              <w:ind w:firstLine="0"/>
              <w:jc w:val="center"/>
              <w:rPr>
                <w:rFonts w:ascii="Times New Roman" w:hAnsi="Times New Roman"/>
                <w:bCs/>
                <w:sz w:val="21"/>
                <w:szCs w:val="21"/>
              </w:rPr>
            </w:pPr>
          </w:p>
        </w:tc>
        <w:tc>
          <w:tcPr>
            <w:tcW w:w="1095" w:type="dxa"/>
            <w:vMerge/>
            <w:vAlign w:val="center"/>
          </w:tcPr>
          <w:p w:rsidR="00FE5EDB" w:rsidRPr="00A12E86" w:rsidRDefault="00FE5EDB" w:rsidP="00B97C8C">
            <w:pPr>
              <w:pStyle w:val="aa"/>
              <w:spacing w:line="240" w:lineRule="auto"/>
              <w:ind w:firstLine="0"/>
              <w:jc w:val="center"/>
              <w:rPr>
                <w:rFonts w:ascii="Times New Roman" w:hAnsi="Times New Roman"/>
                <w:bCs/>
                <w:sz w:val="21"/>
                <w:szCs w:val="21"/>
              </w:rPr>
            </w:pPr>
          </w:p>
        </w:tc>
      </w:tr>
      <w:tr w:rsidR="00FE5EDB" w:rsidRPr="00A12E86" w:rsidTr="00FE5EDB">
        <w:tc>
          <w:tcPr>
            <w:tcW w:w="847" w:type="dxa"/>
            <w:vMerge/>
            <w:vAlign w:val="center"/>
          </w:tcPr>
          <w:p w:rsidR="00FE5EDB" w:rsidRPr="00C42C28" w:rsidRDefault="00FE5EDB" w:rsidP="00087019">
            <w:pPr>
              <w:pStyle w:val="aa"/>
              <w:spacing w:line="380" w:lineRule="exact"/>
              <w:ind w:firstLine="0"/>
              <w:jc w:val="center"/>
              <w:rPr>
                <w:rFonts w:ascii="Times New Roman" w:hAnsi="Times New Roman"/>
                <w:bCs/>
                <w:color w:val="FF0000"/>
                <w:sz w:val="21"/>
                <w:szCs w:val="21"/>
              </w:rPr>
            </w:pPr>
          </w:p>
        </w:tc>
        <w:tc>
          <w:tcPr>
            <w:tcW w:w="426" w:type="dxa"/>
            <w:vAlign w:val="center"/>
          </w:tcPr>
          <w:p w:rsidR="00FE5EDB" w:rsidRPr="00A12E86" w:rsidRDefault="00FE5ED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3</w:t>
            </w:r>
          </w:p>
        </w:tc>
        <w:tc>
          <w:tcPr>
            <w:tcW w:w="1387" w:type="dxa"/>
            <w:gridSpan w:val="8"/>
            <w:vAlign w:val="center"/>
          </w:tcPr>
          <w:p w:rsidR="00FE5EDB" w:rsidRPr="00A12E86" w:rsidRDefault="00FE5EDB" w:rsidP="00B97C8C">
            <w:pPr>
              <w:tabs>
                <w:tab w:val="left" w:pos="677"/>
              </w:tabs>
              <w:spacing w:line="240" w:lineRule="auto"/>
              <w:jc w:val="center"/>
              <w:rPr>
                <w:rFonts w:ascii="Times New Roman" w:hAnsi="Times New Roman"/>
                <w:sz w:val="21"/>
                <w:szCs w:val="21"/>
              </w:rPr>
            </w:pPr>
            <w:r w:rsidRPr="00A12E86">
              <w:rPr>
                <w:rFonts w:ascii="Times New Roman" w:hAnsi="Times New Roman"/>
                <w:sz w:val="21"/>
                <w:szCs w:val="21"/>
              </w:rPr>
              <w:t>废活性炭</w:t>
            </w:r>
          </w:p>
        </w:tc>
        <w:tc>
          <w:tcPr>
            <w:tcW w:w="1276" w:type="dxa"/>
            <w:gridSpan w:val="7"/>
            <w:vAlign w:val="center"/>
          </w:tcPr>
          <w:p w:rsidR="00FE5EDB" w:rsidRPr="00A12E86" w:rsidRDefault="00FE5EDB" w:rsidP="00B97C8C">
            <w:pPr>
              <w:pStyle w:val="af1"/>
              <w:widowControl w:val="0"/>
              <w:spacing w:line="240" w:lineRule="auto"/>
              <w:rPr>
                <w:rFonts w:ascii="Times New Roman" w:hAnsi="Times New Roman"/>
                <w:szCs w:val="21"/>
              </w:rPr>
            </w:pPr>
            <w:r w:rsidRPr="00A12E86">
              <w:rPr>
                <w:rFonts w:ascii="Times New Roman" w:hAnsi="Times New Roman"/>
                <w:szCs w:val="21"/>
              </w:rPr>
              <w:t>900-041-49</w:t>
            </w:r>
          </w:p>
        </w:tc>
        <w:tc>
          <w:tcPr>
            <w:tcW w:w="1062" w:type="dxa"/>
            <w:gridSpan w:val="4"/>
            <w:vAlign w:val="center"/>
          </w:tcPr>
          <w:p w:rsidR="00FE5EDB" w:rsidRPr="00A12E86" w:rsidRDefault="00A12E86" w:rsidP="00B97C8C">
            <w:pPr>
              <w:pStyle w:val="af1"/>
              <w:widowControl w:val="0"/>
              <w:spacing w:line="240" w:lineRule="auto"/>
              <w:rPr>
                <w:rFonts w:ascii="Times New Roman" w:hAnsi="Times New Roman"/>
                <w:szCs w:val="21"/>
              </w:rPr>
            </w:pPr>
            <w:r w:rsidRPr="00A12E86">
              <w:rPr>
                <w:rFonts w:ascii="Times New Roman" w:hAnsi="Times New Roman" w:hint="eastAsia"/>
                <w:szCs w:val="21"/>
              </w:rPr>
              <w:t>3.0</w:t>
            </w:r>
          </w:p>
        </w:tc>
        <w:tc>
          <w:tcPr>
            <w:tcW w:w="2672" w:type="dxa"/>
            <w:gridSpan w:val="10"/>
            <w:vMerge/>
            <w:vAlign w:val="center"/>
          </w:tcPr>
          <w:p w:rsidR="00FE5EDB" w:rsidRPr="00A12E86" w:rsidRDefault="00FE5EDB" w:rsidP="00087019">
            <w:pPr>
              <w:pStyle w:val="aa"/>
              <w:spacing w:line="380" w:lineRule="exact"/>
              <w:ind w:firstLine="0"/>
              <w:jc w:val="center"/>
              <w:rPr>
                <w:rFonts w:ascii="Times New Roman" w:hAnsi="Times New Roman"/>
                <w:bCs/>
                <w:sz w:val="21"/>
                <w:szCs w:val="21"/>
              </w:rPr>
            </w:pPr>
          </w:p>
        </w:tc>
        <w:tc>
          <w:tcPr>
            <w:tcW w:w="1095" w:type="dxa"/>
            <w:vMerge/>
            <w:vAlign w:val="center"/>
          </w:tcPr>
          <w:p w:rsidR="00FE5EDB" w:rsidRPr="00A12E86" w:rsidRDefault="00FE5EDB" w:rsidP="00087019">
            <w:pPr>
              <w:pStyle w:val="aa"/>
              <w:spacing w:line="380" w:lineRule="exact"/>
              <w:ind w:firstLine="0"/>
              <w:jc w:val="center"/>
              <w:rPr>
                <w:rFonts w:ascii="Times New Roman" w:hAnsi="Times New Roman"/>
                <w:bCs/>
                <w:sz w:val="21"/>
                <w:szCs w:val="21"/>
              </w:rPr>
            </w:pPr>
          </w:p>
        </w:tc>
      </w:tr>
      <w:tr w:rsidR="00FE5EDB" w:rsidRPr="00C42C28" w:rsidTr="00FE5EDB">
        <w:tc>
          <w:tcPr>
            <w:tcW w:w="847" w:type="dxa"/>
            <w:vMerge w:val="restart"/>
            <w:tcBorders>
              <w:top w:val="double" w:sz="4" w:space="0" w:color="auto"/>
            </w:tcBorders>
            <w:vAlign w:val="center"/>
          </w:tcPr>
          <w:p w:rsidR="00FE5EDB" w:rsidRPr="002016F3" w:rsidRDefault="00FE5EDB" w:rsidP="00B97C8C">
            <w:pPr>
              <w:pStyle w:val="aa"/>
              <w:spacing w:line="240" w:lineRule="auto"/>
              <w:ind w:leftChars="-43" w:left="-120" w:rightChars="-58" w:right="-162" w:firstLineChars="8" w:firstLine="17"/>
              <w:jc w:val="center"/>
              <w:rPr>
                <w:rFonts w:ascii="Times New Roman" w:hAnsi="Times New Roman"/>
                <w:bCs/>
                <w:sz w:val="21"/>
                <w:szCs w:val="21"/>
              </w:rPr>
            </w:pPr>
            <w:r w:rsidRPr="002016F3">
              <w:rPr>
                <w:rFonts w:ascii="Times New Roman" w:hAnsi="Times New Roman"/>
                <w:bCs/>
                <w:sz w:val="21"/>
                <w:szCs w:val="21"/>
              </w:rPr>
              <w:t>噪声</w:t>
            </w:r>
          </w:p>
          <w:p w:rsidR="00FE5EDB" w:rsidRPr="002016F3" w:rsidRDefault="00FE5EDB" w:rsidP="00B97C8C">
            <w:pPr>
              <w:pStyle w:val="aa"/>
              <w:spacing w:line="240" w:lineRule="auto"/>
              <w:ind w:leftChars="-43" w:left="-120" w:rightChars="-58" w:right="-162" w:firstLineChars="8" w:firstLine="17"/>
              <w:jc w:val="center"/>
              <w:rPr>
                <w:rFonts w:ascii="Times New Roman" w:hAnsi="Times New Roman"/>
                <w:bCs/>
                <w:sz w:val="21"/>
                <w:szCs w:val="21"/>
              </w:rPr>
            </w:pPr>
            <w:r w:rsidRPr="002016F3">
              <w:rPr>
                <w:rFonts w:ascii="Times New Roman" w:hAnsi="Times New Roman"/>
                <w:bCs/>
                <w:sz w:val="21"/>
                <w:szCs w:val="21"/>
              </w:rPr>
              <w:t>排放</w:t>
            </w:r>
          </w:p>
          <w:p w:rsidR="00FE5EDB" w:rsidRPr="002016F3" w:rsidRDefault="00FE5EDB" w:rsidP="00B97C8C">
            <w:pPr>
              <w:pStyle w:val="aa"/>
              <w:spacing w:line="240" w:lineRule="auto"/>
              <w:ind w:leftChars="-43" w:left="-120" w:rightChars="-58" w:right="-162" w:firstLineChars="8" w:firstLine="17"/>
              <w:jc w:val="center"/>
              <w:rPr>
                <w:rFonts w:ascii="Times New Roman" w:hAnsi="Times New Roman"/>
                <w:bCs/>
                <w:sz w:val="21"/>
                <w:szCs w:val="21"/>
              </w:rPr>
            </w:pPr>
            <w:r w:rsidRPr="002016F3">
              <w:rPr>
                <w:rFonts w:ascii="Times New Roman" w:hAnsi="Times New Roman"/>
                <w:bCs/>
                <w:sz w:val="21"/>
                <w:szCs w:val="21"/>
              </w:rPr>
              <w:lastRenderedPageBreak/>
              <w:t>控制</w:t>
            </w:r>
          </w:p>
          <w:p w:rsidR="00FE5EDB" w:rsidRPr="002016F3" w:rsidRDefault="00FE5EDB" w:rsidP="00B97C8C">
            <w:pPr>
              <w:pStyle w:val="aa"/>
              <w:spacing w:line="240" w:lineRule="auto"/>
              <w:ind w:leftChars="-43" w:left="-120" w:rightChars="-58" w:right="-162" w:firstLineChars="8" w:firstLine="17"/>
              <w:jc w:val="center"/>
              <w:rPr>
                <w:rFonts w:ascii="Times New Roman" w:hAnsi="Times New Roman"/>
                <w:bCs/>
                <w:sz w:val="21"/>
                <w:szCs w:val="21"/>
              </w:rPr>
            </w:pPr>
            <w:r w:rsidRPr="002016F3">
              <w:rPr>
                <w:rFonts w:ascii="Times New Roman" w:hAnsi="Times New Roman"/>
                <w:bCs/>
                <w:sz w:val="21"/>
                <w:szCs w:val="21"/>
              </w:rPr>
              <w:t>要求</w:t>
            </w:r>
          </w:p>
        </w:tc>
        <w:tc>
          <w:tcPr>
            <w:tcW w:w="736" w:type="dxa"/>
            <w:gridSpan w:val="4"/>
            <w:vMerge w:val="restart"/>
            <w:tcBorders>
              <w:top w:val="double" w:sz="4" w:space="0" w:color="auto"/>
            </w:tcBorders>
            <w:vAlign w:val="center"/>
          </w:tcPr>
          <w:p w:rsidR="00FE5EDB" w:rsidRPr="002016F3" w:rsidRDefault="00FE5EDB" w:rsidP="00B97C8C">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lastRenderedPageBreak/>
              <w:t>序号</w:t>
            </w:r>
          </w:p>
        </w:tc>
        <w:tc>
          <w:tcPr>
            <w:tcW w:w="3250" w:type="dxa"/>
            <w:gridSpan w:val="15"/>
            <w:vMerge w:val="restart"/>
            <w:tcBorders>
              <w:top w:val="double" w:sz="4" w:space="0" w:color="auto"/>
            </w:tcBorders>
            <w:vAlign w:val="center"/>
          </w:tcPr>
          <w:p w:rsidR="00FE5EDB" w:rsidRPr="002016F3" w:rsidRDefault="00FE5EDB" w:rsidP="00B97C8C">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边界处声环境功能区类型</w:t>
            </w:r>
          </w:p>
        </w:tc>
        <w:tc>
          <w:tcPr>
            <w:tcW w:w="3932" w:type="dxa"/>
            <w:gridSpan w:val="12"/>
            <w:tcBorders>
              <w:top w:val="double" w:sz="4" w:space="0" w:color="auto"/>
            </w:tcBorders>
            <w:vAlign w:val="center"/>
          </w:tcPr>
          <w:p w:rsidR="00FE5EDB" w:rsidRPr="002016F3" w:rsidRDefault="00FE5EDB" w:rsidP="00B97C8C">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工业企业厂界噪声排放标准</w:t>
            </w:r>
          </w:p>
        </w:tc>
      </w:tr>
      <w:tr w:rsidR="00FE5EDB" w:rsidRPr="00C42C28" w:rsidTr="00FE5EDB">
        <w:tc>
          <w:tcPr>
            <w:tcW w:w="847" w:type="dxa"/>
            <w:vMerge/>
            <w:vAlign w:val="center"/>
          </w:tcPr>
          <w:p w:rsidR="00FE5EDB" w:rsidRPr="002016F3" w:rsidRDefault="00FE5EDB" w:rsidP="00B97C8C">
            <w:pPr>
              <w:pStyle w:val="aa"/>
              <w:spacing w:line="240" w:lineRule="auto"/>
              <w:ind w:firstLine="0"/>
              <w:jc w:val="center"/>
              <w:rPr>
                <w:rFonts w:ascii="Times New Roman" w:hAnsi="Times New Roman"/>
                <w:bCs/>
                <w:sz w:val="21"/>
                <w:szCs w:val="21"/>
              </w:rPr>
            </w:pPr>
          </w:p>
        </w:tc>
        <w:tc>
          <w:tcPr>
            <w:tcW w:w="736" w:type="dxa"/>
            <w:gridSpan w:val="4"/>
            <w:vMerge/>
            <w:vAlign w:val="center"/>
          </w:tcPr>
          <w:p w:rsidR="00FE5EDB" w:rsidRPr="002016F3" w:rsidRDefault="00FE5EDB" w:rsidP="00B97C8C">
            <w:pPr>
              <w:pStyle w:val="aa"/>
              <w:spacing w:line="240" w:lineRule="auto"/>
              <w:ind w:firstLine="0"/>
              <w:jc w:val="center"/>
              <w:rPr>
                <w:rFonts w:ascii="Times New Roman" w:hAnsi="Times New Roman"/>
                <w:bCs/>
                <w:sz w:val="21"/>
                <w:szCs w:val="21"/>
              </w:rPr>
            </w:pPr>
          </w:p>
        </w:tc>
        <w:tc>
          <w:tcPr>
            <w:tcW w:w="3250" w:type="dxa"/>
            <w:gridSpan w:val="15"/>
            <w:vMerge/>
            <w:vAlign w:val="center"/>
          </w:tcPr>
          <w:p w:rsidR="00FE5EDB" w:rsidRPr="002016F3" w:rsidRDefault="00FE5EDB" w:rsidP="00B97C8C">
            <w:pPr>
              <w:pStyle w:val="aa"/>
              <w:spacing w:line="240" w:lineRule="auto"/>
              <w:ind w:firstLine="0"/>
              <w:jc w:val="center"/>
              <w:rPr>
                <w:rFonts w:ascii="Times New Roman" w:hAnsi="Times New Roman"/>
                <w:bCs/>
                <w:sz w:val="21"/>
                <w:szCs w:val="21"/>
              </w:rPr>
            </w:pPr>
          </w:p>
        </w:tc>
        <w:tc>
          <w:tcPr>
            <w:tcW w:w="2079" w:type="dxa"/>
            <w:gridSpan w:val="8"/>
            <w:vAlign w:val="center"/>
          </w:tcPr>
          <w:p w:rsidR="00FE5EDB" w:rsidRPr="002016F3" w:rsidRDefault="00FE5EDB" w:rsidP="00B97C8C">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昼间</w:t>
            </w:r>
          </w:p>
        </w:tc>
        <w:tc>
          <w:tcPr>
            <w:tcW w:w="1853" w:type="dxa"/>
            <w:gridSpan w:val="4"/>
            <w:vAlign w:val="center"/>
          </w:tcPr>
          <w:p w:rsidR="00FE5EDB" w:rsidRPr="002016F3" w:rsidRDefault="00FE5EDB" w:rsidP="00B97C8C">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夜间</w:t>
            </w:r>
          </w:p>
        </w:tc>
      </w:tr>
      <w:tr w:rsidR="00FE5EDB" w:rsidRPr="00C42C28" w:rsidTr="00FE5EDB">
        <w:tc>
          <w:tcPr>
            <w:tcW w:w="847" w:type="dxa"/>
            <w:vMerge/>
            <w:tcBorders>
              <w:bottom w:val="double" w:sz="4" w:space="0" w:color="auto"/>
            </w:tcBorders>
            <w:vAlign w:val="center"/>
          </w:tcPr>
          <w:p w:rsidR="00FE5EDB" w:rsidRPr="002016F3" w:rsidRDefault="00FE5EDB" w:rsidP="00B97C8C">
            <w:pPr>
              <w:pStyle w:val="aa"/>
              <w:spacing w:line="240" w:lineRule="auto"/>
              <w:ind w:firstLine="0"/>
              <w:jc w:val="center"/>
              <w:rPr>
                <w:rFonts w:ascii="Times New Roman" w:hAnsi="Times New Roman"/>
                <w:bCs/>
                <w:sz w:val="21"/>
                <w:szCs w:val="21"/>
              </w:rPr>
            </w:pPr>
          </w:p>
        </w:tc>
        <w:tc>
          <w:tcPr>
            <w:tcW w:w="736" w:type="dxa"/>
            <w:gridSpan w:val="4"/>
            <w:tcBorders>
              <w:bottom w:val="double" w:sz="4" w:space="0" w:color="auto"/>
            </w:tcBorders>
            <w:vAlign w:val="center"/>
          </w:tcPr>
          <w:p w:rsidR="00FE5EDB" w:rsidRPr="002016F3" w:rsidRDefault="00FE5EDB" w:rsidP="00B97C8C">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1</w:t>
            </w:r>
          </w:p>
        </w:tc>
        <w:tc>
          <w:tcPr>
            <w:tcW w:w="3250" w:type="dxa"/>
            <w:gridSpan w:val="15"/>
            <w:tcBorders>
              <w:bottom w:val="double" w:sz="4" w:space="0" w:color="auto"/>
            </w:tcBorders>
            <w:vAlign w:val="center"/>
          </w:tcPr>
          <w:p w:rsidR="00FE5EDB" w:rsidRPr="002016F3" w:rsidRDefault="00FE5EDB" w:rsidP="00B97C8C">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3</w:t>
            </w:r>
          </w:p>
        </w:tc>
        <w:tc>
          <w:tcPr>
            <w:tcW w:w="2079" w:type="dxa"/>
            <w:gridSpan w:val="8"/>
            <w:tcBorders>
              <w:bottom w:val="double" w:sz="4" w:space="0" w:color="auto"/>
            </w:tcBorders>
            <w:vAlign w:val="center"/>
          </w:tcPr>
          <w:p w:rsidR="00FE5EDB" w:rsidRPr="002016F3" w:rsidRDefault="00FE5EDB" w:rsidP="00B97C8C">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65</w:t>
            </w:r>
          </w:p>
        </w:tc>
        <w:tc>
          <w:tcPr>
            <w:tcW w:w="1853" w:type="dxa"/>
            <w:gridSpan w:val="4"/>
            <w:tcBorders>
              <w:bottom w:val="double" w:sz="4" w:space="0" w:color="auto"/>
            </w:tcBorders>
            <w:vAlign w:val="center"/>
          </w:tcPr>
          <w:p w:rsidR="00FE5EDB" w:rsidRPr="002016F3" w:rsidRDefault="00FE5EDB" w:rsidP="00B97C8C">
            <w:pPr>
              <w:pStyle w:val="aa"/>
              <w:spacing w:line="240" w:lineRule="auto"/>
              <w:ind w:firstLine="0"/>
              <w:jc w:val="center"/>
              <w:rPr>
                <w:rFonts w:ascii="Times New Roman" w:hAnsi="Times New Roman"/>
                <w:bCs/>
                <w:sz w:val="21"/>
                <w:szCs w:val="21"/>
              </w:rPr>
            </w:pPr>
            <w:r w:rsidRPr="002016F3">
              <w:rPr>
                <w:rFonts w:ascii="Times New Roman" w:hAnsi="Times New Roman"/>
                <w:bCs/>
                <w:sz w:val="21"/>
                <w:szCs w:val="21"/>
              </w:rPr>
              <w:t>55</w:t>
            </w:r>
          </w:p>
        </w:tc>
      </w:tr>
      <w:tr w:rsidR="00FE5EDB" w:rsidRPr="00C42C28" w:rsidTr="00A12E86">
        <w:tc>
          <w:tcPr>
            <w:tcW w:w="847" w:type="dxa"/>
            <w:vMerge w:val="restart"/>
            <w:tcBorders>
              <w:top w:val="double" w:sz="4" w:space="0" w:color="auto"/>
            </w:tcBorders>
            <w:vAlign w:val="center"/>
          </w:tcPr>
          <w:p w:rsidR="00FE5EDB" w:rsidRPr="00A12E86" w:rsidRDefault="00A12E86" w:rsidP="00087019">
            <w:pPr>
              <w:pStyle w:val="aa"/>
              <w:spacing w:line="380" w:lineRule="exact"/>
              <w:ind w:firstLine="0"/>
              <w:jc w:val="center"/>
              <w:rPr>
                <w:rFonts w:ascii="Times New Roman" w:hAnsi="Times New Roman"/>
                <w:bCs/>
                <w:sz w:val="21"/>
                <w:szCs w:val="21"/>
              </w:rPr>
            </w:pPr>
            <w:r w:rsidRPr="00A12E86">
              <w:rPr>
                <w:rFonts w:ascii="Times New Roman" w:hAnsi="Times New Roman" w:hint="eastAsia"/>
                <w:bCs/>
                <w:sz w:val="21"/>
                <w:szCs w:val="21"/>
              </w:rPr>
              <w:lastRenderedPageBreak/>
              <w:t>5</w:t>
            </w:r>
            <w:r w:rsidR="00FE5EDB" w:rsidRPr="00A12E86">
              <w:rPr>
                <w:rFonts w:ascii="Times New Roman" w:hAnsi="Times New Roman"/>
                <w:bCs/>
                <w:sz w:val="21"/>
                <w:szCs w:val="21"/>
              </w:rPr>
              <w:t>污染治理措施</w:t>
            </w:r>
          </w:p>
        </w:tc>
        <w:tc>
          <w:tcPr>
            <w:tcW w:w="591" w:type="dxa"/>
            <w:gridSpan w:val="3"/>
            <w:tcBorders>
              <w:top w:val="double" w:sz="4" w:space="0" w:color="auto"/>
            </w:tcBorders>
            <w:vAlign w:val="center"/>
          </w:tcPr>
          <w:p w:rsidR="00FE5EDB" w:rsidRPr="00A12E86" w:rsidRDefault="00FE5EDB" w:rsidP="00087019">
            <w:pPr>
              <w:pStyle w:val="aa"/>
              <w:spacing w:line="380" w:lineRule="exact"/>
              <w:ind w:firstLine="0"/>
              <w:jc w:val="center"/>
              <w:rPr>
                <w:rFonts w:ascii="Times New Roman" w:hAnsi="Times New Roman"/>
                <w:bCs/>
                <w:sz w:val="21"/>
                <w:szCs w:val="21"/>
              </w:rPr>
            </w:pPr>
            <w:r w:rsidRPr="00A12E86">
              <w:rPr>
                <w:rFonts w:ascii="Times New Roman" w:hAnsi="Times New Roman"/>
                <w:bCs/>
                <w:sz w:val="21"/>
                <w:szCs w:val="21"/>
              </w:rPr>
              <w:t>序号</w:t>
            </w:r>
          </w:p>
        </w:tc>
        <w:tc>
          <w:tcPr>
            <w:tcW w:w="1505" w:type="dxa"/>
            <w:gridSpan w:val="9"/>
            <w:tcBorders>
              <w:top w:val="double" w:sz="4" w:space="0" w:color="auto"/>
            </w:tcBorders>
            <w:vAlign w:val="center"/>
          </w:tcPr>
          <w:p w:rsidR="00FE5EDB" w:rsidRPr="00A12E86" w:rsidRDefault="00FE5EDB" w:rsidP="00087019">
            <w:pPr>
              <w:pStyle w:val="aa"/>
              <w:spacing w:line="380" w:lineRule="exact"/>
              <w:ind w:firstLine="0"/>
              <w:jc w:val="center"/>
              <w:rPr>
                <w:rFonts w:ascii="Times New Roman" w:hAnsi="Times New Roman"/>
                <w:bCs/>
                <w:sz w:val="21"/>
                <w:szCs w:val="21"/>
              </w:rPr>
            </w:pPr>
            <w:r w:rsidRPr="00A12E86">
              <w:rPr>
                <w:rFonts w:ascii="Times New Roman" w:hAnsi="Times New Roman"/>
                <w:bCs/>
                <w:sz w:val="21"/>
                <w:szCs w:val="21"/>
              </w:rPr>
              <w:t>污染源名称</w:t>
            </w:r>
          </w:p>
        </w:tc>
        <w:tc>
          <w:tcPr>
            <w:tcW w:w="4163" w:type="dxa"/>
            <w:gridSpan w:val="16"/>
            <w:tcBorders>
              <w:top w:val="double" w:sz="4" w:space="0" w:color="auto"/>
            </w:tcBorders>
            <w:vAlign w:val="center"/>
          </w:tcPr>
          <w:p w:rsidR="00FE5EDB" w:rsidRPr="00A12E86" w:rsidRDefault="00FE5EDB" w:rsidP="00087019">
            <w:pPr>
              <w:pStyle w:val="aa"/>
              <w:spacing w:line="380" w:lineRule="exact"/>
              <w:ind w:firstLine="0"/>
              <w:jc w:val="center"/>
              <w:rPr>
                <w:rFonts w:ascii="Times New Roman" w:hAnsi="Times New Roman"/>
                <w:bCs/>
                <w:sz w:val="21"/>
                <w:szCs w:val="21"/>
              </w:rPr>
            </w:pPr>
            <w:r w:rsidRPr="00A12E86">
              <w:rPr>
                <w:rFonts w:ascii="Times New Roman" w:hAnsi="Times New Roman"/>
                <w:bCs/>
                <w:sz w:val="21"/>
                <w:szCs w:val="21"/>
              </w:rPr>
              <w:t>治理措施</w:t>
            </w:r>
          </w:p>
        </w:tc>
        <w:tc>
          <w:tcPr>
            <w:tcW w:w="1659" w:type="dxa"/>
            <w:gridSpan w:val="3"/>
            <w:tcBorders>
              <w:top w:val="double" w:sz="4" w:space="0" w:color="auto"/>
            </w:tcBorders>
            <w:vAlign w:val="center"/>
          </w:tcPr>
          <w:p w:rsidR="00FE5EDB" w:rsidRPr="00A12E86" w:rsidRDefault="00FE5EDB" w:rsidP="00087019">
            <w:pPr>
              <w:pStyle w:val="aa"/>
              <w:spacing w:line="380" w:lineRule="exact"/>
              <w:ind w:firstLine="0"/>
              <w:jc w:val="center"/>
              <w:rPr>
                <w:rFonts w:ascii="Times New Roman" w:hAnsi="Times New Roman"/>
                <w:bCs/>
                <w:sz w:val="21"/>
                <w:szCs w:val="21"/>
              </w:rPr>
            </w:pPr>
            <w:r w:rsidRPr="00A12E86">
              <w:rPr>
                <w:rFonts w:ascii="Times New Roman" w:hAnsi="Times New Roman"/>
                <w:bCs/>
                <w:sz w:val="21"/>
                <w:szCs w:val="21"/>
              </w:rPr>
              <w:t>主要参数</w:t>
            </w:r>
            <w:r w:rsidRPr="00A12E86">
              <w:rPr>
                <w:rFonts w:ascii="Times New Roman" w:hAnsi="Times New Roman"/>
                <w:bCs/>
                <w:sz w:val="21"/>
                <w:szCs w:val="21"/>
              </w:rPr>
              <w:t>/</w:t>
            </w:r>
            <w:r w:rsidRPr="00A12E86">
              <w:rPr>
                <w:rFonts w:ascii="Times New Roman" w:hAnsi="Times New Roman"/>
                <w:bCs/>
                <w:sz w:val="21"/>
                <w:szCs w:val="21"/>
              </w:rPr>
              <w:t>备注</w:t>
            </w:r>
          </w:p>
        </w:tc>
      </w:tr>
      <w:tr w:rsidR="00FE5EDB" w:rsidRPr="00C42C28" w:rsidTr="00A12E86">
        <w:tc>
          <w:tcPr>
            <w:tcW w:w="847" w:type="dxa"/>
            <w:vMerge/>
            <w:vAlign w:val="center"/>
          </w:tcPr>
          <w:p w:rsidR="00FE5EDB" w:rsidRPr="00C42C28" w:rsidRDefault="00FE5EDB" w:rsidP="00087019">
            <w:pPr>
              <w:pStyle w:val="aa"/>
              <w:spacing w:line="380" w:lineRule="exact"/>
              <w:ind w:firstLine="0"/>
              <w:jc w:val="center"/>
              <w:rPr>
                <w:rFonts w:ascii="Times New Roman" w:hAnsi="Times New Roman"/>
                <w:bCs/>
                <w:color w:val="FF0000"/>
                <w:sz w:val="21"/>
                <w:szCs w:val="21"/>
              </w:rPr>
            </w:pPr>
          </w:p>
        </w:tc>
        <w:tc>
          <w:tcPr>
            <w:tcW w:w="591" w:type="dxa"/>
            <w:gridSpan w:val="3"/>
            <w:tcBorders>
              <w:bottom w:val="single" w:sz="4" w:space="0" w:color="000000"/>
            </w:tcBorders>
            <w:vAlign w:val="center"/>
          </w:tcPr>
          <w:p w:rsidR="00FE5EDB" w:rsidRPr="00A12E86" w:rsidRDefault="00FE5EDB" w:rsidP="00087019">
            <w:pPr>
              <w:pStyle w:val="aa"/>
              <w:spacing w:line="380" w:lineRule="exact"/>
              <w:ind w:firstLine="0"/>
              <w:jc w:val="center"/>
              <w:rPr>
                <w:rFonts w:ascii="Times New Roman" w:hAnsi="Times New Roman"/>
                <w:bCs/>
                <w:sz w:val="21"/>
                <w:szCs w:val="21"/>
              </w:rPr>
            </w:pPr>
            <w:r w:rsidRPr="00A12E86">
              <w:rPr>
                <w:rFonts w:ascii="Times New Roman" w:hAnsi="Times New Roman"/>
                <w:bCs/>
                <w:sz w:val="21"/>
                <w:szCs w:val="21"/>
              </w:rPr>
              <w:t>1</w:t>
            </w:r>
          </w:p>
        </w:tc>
        <w:tc>
          <w:tcPr>
            <w:tcW w:w="1505" w:type="dxa"/>
            <w:gridSpan w:val="9"/>
            <w:tcBorders>
              <w:bottom w:val="single" w:sz="4" w:space="0" w:color="000000"/>
            </w:tcBorders>
            <w:vAlign w:val="center"/>
          </w:tcPr>
          <w:p w:rsidR="00FE5EDB" w:rsidRPr="00A12E86" w:rsidRDefault="00A12E86" w:rsidP="00A12E86">
            <w:pPr>
              <w:pStyle w:val="af1"/>
              <w:spacing w:line="240" w:lineRule="auto"/>
              <w:rPr>
                <w:rFonts w:ascii="Times New Roman" w:hAnsi="Times New Roman"/>
                <w:szCs w:val="21"/>
              </w:rPr>
            </w:pPr>
            <w:r w:rsidRPr="00A12E86">
              <w:rPr>
                <w:rFonts w:ascii="Times New Roman" w:hAnsi="Times New Roman" w:hint="eastAsia"/>
                <w:szCs w:val="21"/>
              </w:rPr>
              <w:t>投料粉尘</w:t>
            </w:r>
          </w:p>
        </w:tc>
        <w:tc>
          <w:tcPr>
            <w:tcW w:w="4163" w:type="dxa"/>
            <w:gridSpan w:val="16"/>
            <w:vAlign w:val="center"/>
          </w:tcPr>
          <w:p w:rsidR="00FE5EDB" w:rsidRPr="00A12E86" w:rsidRDefault="00A12E86" w:rsidP="00406702">
            <w:pPr>
              <w:pStyle w:val="af1"/>
              <w:rPr>
                <w:rFonts w:ascii="Times New Roman" w:hAnsi="Times New Roman"/>
                <w:szCs w:val="21"/>
              </w:rPr>
            </w:pPr>
            <w:r w:rsidRPr="00A12E86">
              <w:rPr>
                <w:rFonts w:ascii="Times New Roman" w:hAnsi="Times New Roman"/>
                <w:szCs w:val="21"/>
              </w:rPr>
              <w:t>脉冲布袋除尘装置</w:t>
            </w:r>
          </w:p>
        </w:tc>
        <w:tc>
          <w:tcPr>
            <w:tcW w:w="1659" w:type="dxa"/>
            <w:gridSpan w:val="3"/>
            <w:vAlign w:val="center"/>
          </w:tcPr>
          <w:p w:rsidR="00FE5EDB" w:rsidRPr="00A12E86" w:rsidRDefault="00FE5EDB" w:rsidP="00A12E86">
            <w:pPr>
              <w:pStyle w:val="aa"/>
              <w:spacing w:line="380" w:lineRule="exact"/>
              <w:ind w:firstLine="0"/>
              <w:jc w:val="center"/>
              <w:rPr>
                <w:rFonts w:ascii="Times New Roman" w:hAnsi="Times New Roman"/>
                <w:bCs/>
                <w:sz w:val="21"/>
                <w:szCs w:val="21"/>
              </w:rPr>
            </w:pPr>
            <w:r w:rsidRPr="00A12E86">
              <w:rPr>
                <w:rFonts w:ascii="Times New Roman" w:hAnsi="Times New Roman"/>
                <w:bCs/>
                <w:sz w:val="21"/>
                <w:szCs w:val="21"/>
              </w:rPr>
              <w:t>风量</w:t>
            </w:r>
            <w:r w:rsidR="00A12E86" w:rsidRPr="00A12E86">
              <w:rPr>
                <w:rFonts w:ascii="Times New Roman" w:hAnsi="Times New Roman" w:hint="eastAsia"/>
                <w:bCs/>
                <w:sz w:val="21"/>
                <w:szCs w:val="21"/>
              </w:rPr>
              <w:t>10</w:t>
            </w:r>
            <w:r w:rsidRPr="00A12E86">
              <w:rPr>
                <w:rFonts w:ascii="Times New Roman" w:hAnsi="Times New Roman"/>
                <w:bCs/>
                <w:sz w:val="21"/>
                <w:szCs w:val="21"/>
              </w:rPr>
              <w:t>000 m</w:t>
            </w:r>
            <w:r w:rsidRPr="00A12E86">
              <w:rPr>
                <w:rFonts w:ascii="Times New Roman" w:hAnsi="Times New Roman"/>
                <w:bCs/>
                <w:sz w:val="21"/>
                <w:szCs w:val="21"/>
                <w:vertAlign w:val="superscript"/>
              </w:rPr>
              <w:t>3</w:t>
            </w:r>
            <w:r w:rsidRPr="00A12E86">
              <w:rPr>
                <w:rFonts w:ascii="Times New Roman" w:hAnsi="Times New Roman"/>
                <w:bCs/>
                <w:sz w:val="21"/>
                <w:szCs w:val="21"/>
              </w:rPr>
              <w:t>/h</w:t>
            </w:r>
          </w:p>
        </w:tc>
      </w:tr>
      <w:tr w:rsidR="00FE5EDB" w:rsidRPr="00C42C28" w:rsidTr="00A12E86">
        <w:tc>
          <w:tcPr>
            <w:tcW w:w="847" w:type="dxa"/>
            <w:vMerge/>
            <w:vAlign w:val="center"/>
          </w:tcPr>
          <w:p w:rsidR="00FE5EDB" w:rsidRPr="00C42C28" w:rsidRDefault="00FE5EDB" w:rsidP="00087019">
            <w:pPr>
              <w:pStyle w:val="aa"/>
              <w:spacing w:line="380" w:lineRule="exact"/>
              <w:ind w:firstLine="0"/>
              <w:jc w:val="center"/>
              <w:rPr>
                <w:rFonts w:ascii="Times New Roman" w:hAnsi="Times New Roman"/>
                <w:bCs/>
                <w:color w:val="FF0000"/>
                <w:sz w:val="21"/>
                <w:szCs w:val="21"/>
              </w:rPr>
            </w:pPr>
          </w:p>
        </w:tc>
        <w:tc>
          <w:tcPr>
            <w:tcW w:w="591" w:type="dxa"/>
            <w:gridSpan w:val="3"/>
            <w:tcBorders>
              <w:top w:val="single" w:sz="4" w:space="0" w:color="000000"/>
            </w:tcBorders>
            <w:vAlign w:val="center"/>
          </w:tcPr>
          <w:p w:rsidR="00FE5EDB" w:rsidRPr="00A12E86" w:rsidRDefault="00A12E86" w:rsidP="00A12E86">
            <w:pPr>
              <w:pStyle w:val="aa"/>
              <w:spacing w:line="380" w:lineRule="exact"/>
              <w:ind w:firstLine="0"/>
              <w:jc w:val="center"/>
              <w:rPr>
                <w:rFonts w:ascii="Times New Roman" w:hAnsi="Times New Roman"/>
                <w:bCs/>
                <w:sz w:val="21"/>
                <w:szCs w:val="21"/>
              </w:rPr>
            </w:pPr>
            <w:r w:rsidRPr="00A12E86">
              <w:rPr>
                <w:rFonts w:ascii="Times New Roman" w:hAnsi="Times New Roman" w:hint="eastAsia"/>
                <w:bCs/>
                <w:sz w:val="21"/>
                <w:szCs w:val="21"/>
              </w:rPr>
              <w:t>2</w:t>
            </w:r>
          </w:p>
        </w:tc>
        <w:tc>
          <w:tcPr>
            <w:tcW w:w="1505" w:type="dxa"/>
            <w:gridSpan w:val="9"/>
            <w:tcBorders>
              <w:top w:val="single" w:sz="4" w:space="0" w:color="000000"/>
            </w:tcBorders>
            <w:vAlign w:val="center"/>
          </w:tcPr>
          <w:p w:rsidR="00FE5EDB" w:rsidRPr="00A12E86" w:rsidRDefault="00A12E86" w:rsidP="00A12E86">
            <w:pPr>
              <w:pStyle w:val="af1"/>
              <w:rPr>
                <w:rFonts w:ascii="Times New Roman" w:hAnsi="Times New Roman"/>
                <w:szCs w:val="21"/>
              </w:rPr>
            </w:pPr>
            <w:r w:rsidRPr="00A12E86">
              <w:rPr>
                <w:rFonts w:ascii="Times New Roman" w:hAnsi="Times New Roman" w:hint="eastAsia"/>
                <w:szCs w:val="21"/>
              </w:rPr>
              <w:t>密炼粉尘</w:t>
            </w:r>
          </w:p>
        </w:tc>
        <w:tc>
          <w:tcPr>
            <w:tcW w:w="4163" w:type="dxa"/>
            <w:gridSpan w:val="16"/>
            <w:vAlign w:val="center"/>
          </w:tcPr>
          <w:p w:rsidR="00FE5EDB" w:rsidRPr="00A12E86" w:rsidRDefault="00A12E86" w:rsidP="00537709">
            <w:pPr>
              <w:pStyle w:val="af1"/>
              <w:rPr>
                <w:rFonts w:ascii="Times New Roman" w:hAnsi="Times New Roman"/>
                <w:szCs w:val="21"/>
              </w:rPr>
            </w:pPr>
            <w:r w:rsidRPr="00A12E86">
              <w:rPr>
                <w:rFonts w:ascii="Times New Roman" w:hAnsi="Times New Roman"/>
                <w:szCs w:val="21"/>
              </w:rPr>
              <w:t>脉冲布袋除尘装置</w:t>
            </w:r>
          </w:p>
        </w:tc>
        <w:tc>
          <w:tcPr>
            <w:tcW w:w="1659" w:type="dxa"/>
            <w:gridSpan w:val="3"/>
            <w:vAlign w:val="center"/>
          </w:tcPr>
          <w:p w:rsidR="00FE5EDB" w:rsidRPr="00A12E86" w:rsidRDefault="00FE5EDB" w:rsidP="00A12E86">
            <w:pPr>
              <w:pStyle w:val="aa"/>
              <w:spacing w:line="380" w:lineRule="exact"/>
              <w:ind w:firstLine="0"/>
              <w:jc w:val="center"/>
              <w:rPr>
                <w:rFonts w:ascii="Times New Roman" w:hAnsi="Times New Roman"/>
                <w:bCs/>
                <w:sz w:val="21"/>
                <w:szCs w:val="21"/>
              </w:rPr>
            </w:pPr>
            <w:r w:rsidRPr="00A12E86">
              <w:rPr>
                <w:rFonts w:ascii="Times New Roman" w:hAnsi="Times New Roman"/>
                <w:bCs/>
                <w:sz w:val="21"/>
                <w:szCs w:val="21"/>
              </w:rPr>
              <w:t>风量</w:t>
            </w:r>
            <w:r w:rsidR="00A12E86" w:rsidRPr="00A12E86">
              <w:rPr>
                <w:rFonts w:ascii="Times New Roman" w:hAnsi="Times New Roman" w:hint="eastAsia"/>
                <w:bCs/>
                <w:sz w:val="21"/>
                <w:szCs w:val="21"/>
              </w:rPr>
              <w:t>2</w:t>
            </w:r>
            <w:r w:rsidRPr="00A12E86">
              <w:rPr>
                <w:rFonts w:ascii="Times New Roman" w:hAnsi="Times New Roman"/>
                <w:bCs/>
                <w:sz w:val="21"/>
                <w:szCs w:val="21"/>
              </w:rPr>
              <w:t>000m</w:t>
            </w:r>
            <w:r w:rsidRPr="00A12E86">
              <w:rPr>
                <w:rFonts w:ascii="Times New Roman" w:hAnsi="Times New Roman"/>
                <w:bCs/>
                <w:sz w:val="21"/>
                <w:szCs w:val="21"/>
                <w:vertAlign w:val="superscript"/>
              </w:rPr>
              <w:t>3</w:t>
            </w:r>
            <w:r w:rsidRPr="00A12E86">
              <w:rPr>
                <w:rFonts w:ascii="Times New Roman" w:hAnsi="Times New Roman"/>
                <w:bCs/>
                <w:sz w:val="21"/>
                <w:szCs w:val="21"/>
              </w:rPr>
              <w:t>/h</w:t>
            </w:r>
          </w:p>
        </w:tc>
      </w:tr>
      <w:tr w:rsidR="00FE5EDB" w:rsidRPr="00C42C28" w:rsidTr="00A12E86">
        <w:tc>
          <w:tcPr>
            <w:tcW w:w="847" w:type="dxa"/>
            <w:vMerge/>
            <w:vAlign w:val="center"/>
          </w:tcPr>
          <w:p w:rsidR="00FE5EDB" w:rsidRPr="00C42C28" w:rsidRDefault="00FE5EDB" w:rsidP="00087019">
            <w:pPr>
              <w:pStyle w:val="aa"/>
              <w:spacing w:line="380" w:lineRule="exact"/>
              <w:ind w:firstLine="0"/>
              <w:jc w:val="center"/>
              <w:rPr>
                <w:rFonts w:ascii="Times New Roman" w:hAnsi="Times New Roman"/>
                <w:bCs/>
                <w:color w:val="FF0000"/>
                <w:sz w:val="21"/>
                <w:szCs w:val="21"/>
              </w:rPr>
            </w:pPr>
          </w:p>
        </w:tc>
        <w:tc>
          <w:tcPr>
            <w:tcW w:w="591" w:type="dxa"/>
            <w:gridSpan w:val="3"/>
            <w:vAlign w:val="center"/>
          </w:tcPr>
          <w:p w:rsidR="00FE5EDB" w:rsidRPr="00A12E86" w:rsidRDefault="00A12E86" w:rsidP="00087019">
            <w:pPr>
              <w:pStyle w:val="aa"/>
              <w:spacing w:line="380" w:lineRule="exact"/>
              <w:ind w:firstLine="0"/>
              <w:jc w:val="center"/>
              <w:rPr>
                <w:rFonts w:ascii="Times New Roman" w:hAnsi="Times New Roman"/>
                <w:bCs/>
                <w:sz w:val="21"/>
                <w:szCs w:val="21"/>
              </w:rPr>
            </w:pPr>
            <w:r w:rsidRPr="00A12E86">
              <w:rPr>
                <w:rFonts w:ascii="Times New Roman" w:hAnsi="Times New Roman" w:hint="eastAsia"/>
                <w:bCs/>
                <w:sz w:val="21"/>
                <w:szCs w:val="21"/>
              </w:rPr>
              <w:t>3</w:t>
            </w:r>
          </w:p>
        </w:tc>
        <w:tc>
          <w:tcPr>
            <w:tcW w:w="1505" w:type="dxa"/>
            <w:gridSpan w:val="9"/>
            <w:vAlign w:val="center"/>
          </w:tcPr>
          <w:p w:rsidR="00FE5EDB" w:rsidRPr="00A12E86" w:rsidRDefault="00A12E86" w:rsidP="00087019">
            <w:pPr>
              <w:pStyle w:val="af1"/>
              <w:rPr>
                <w:rFonts w:ascii="Times New Roman" w:hAnsi="Times New Roman"/>
                <w:szCs w:val="21"/>
              </w:rPr>
            </w:pPr>
            <w:r w:rsidRPr="00A12E86">
              <w:rPr>
                <w:rFonts w:ascii="Times New Roman" w:hAnsi="Times New Roman" w:hint="eastAsia"/>
                <w:szCs w:val="21"/>
              </w:rPr>
              <w:t>加工粉尘</w:t>
            </w:r>
          </w:p>
        </w:tc>
        <w:tc>
          <w:tcPr>
            <w:tcW w:w="4163" w:type="dxa"/>
            <w:gridSpan w:val="16"/>
            <w:vAlign w:val="center"/>
          </w:tcPr>
          <w:p w:rsidR="00FE5EDB" w:rsidRPr="00A12E86" w:rsidRDefault="00A12E86" w:rsidP="00537709">
            <w:pPr>
              <w:pStyle w:val="af1"/>
              <w:rPr>
                <w:rFonts w:ascii="Times New Roman" w:hAnsi="Times New Roman"/>
                <w:szCs w:val="21"/>
              </w:rPr>
            </w:pPr>
            <w:r w:rsidRPr="00A12E86">
              <w:rPr>
                <w:rFonts w:ascii="Times New Roman" w:hAnsi="Times New Roman"/>
                <w:szCs w:val="21"/>
              </w:rPr>
              <w:t>脉冲布袋除尘装置</w:t>
            </w:r>
          </w:p>
        </w:tc>
        <w:tc>
          <w:tcPr>
            <w:tcW w:w="1659" w:type="dxa"/>
            <w:gridSpan w:val="3"/>
            <w:vAlign w:val="center"/>
          </w:tcPr>
          <w:p w:rsidR="00FE5EDB" w:rsidRPr="00A12E86" w:rsidRDefault="00FE5EDB" w:rsidP="00A12E86">
            <w:pPr>
              <w:pStyle w:val="aa"/>
              <w:spacing w:line="380" w:lineRule="exact"/>
              <w:ind w:firstLine="0"/>
              <w:jc w:val="center"/>
              <w:rPr>
                <w:rFonts w:ascii="Times New Roman" w:hAnsi="Times New Roman"/>
                <w:bCs/>
                <w:sz w:val="21"/>
                <w:szCs w:val="21"/>
              </w:rPr>
            </w:pPr>
            <w:r w:rsidRPr="00A12E86">
              <w:rPr>
                <w:rFonts w:ascii="Times New Roman" w:hAnsi="Times New Roman"/>
                <w:bCs/>
                <w:sz w:val="21"/>
                <w:szCs w:val="21"/>
              </w:rPr>
              <w:t>风量</w:t>
            </w:r>
            <w:r w:rsidR="00A12E86" w:rsidRPr="00A12E86">
              <w:rPr>
                <w:rFonts w:ascii="Times New Roman" w:hAnsi="Times New Roman" w:hint="eastAsia"/>
                <w:bCs/>
                <w:sz w:val="21"/>
                <w:szCs w:val="21"/>
              </w:rPr>
              <w:t>2</w:t>
            </w:r>
            <w:r w:rsidRPr="00A12E86">
              <w:rPr>
                <w:rFonts w:ascii="Times New Roman" w:hAnsi="Times New Roman"/>
                <w:bCs/>
                <w:sz w:val="21"/>
                <w:szCs w:val="21"/>
              </w:rPr>
              <w:t>0000m</w:t>
            </w:r>
            <w:r w:rsidRPr="00A12E86">
              <w:rPr>
                <w:rFonts w:ascii="Times New Roman" w:hAnsi="Times New Roman"/>
                <w:bCs/>
                <w:sz w:val="21"/>
                <w:szCs w:val="21"/>
                <w:vertAlign w:val="superscript"/>
              </w:rPr>
              <w:t>3</w:t>
            </w:r>
            <w:r w:rsidRPr="00A12E86">
              <w:rPr>
                <w:rFonts w:ascii="Times New Roman" w:hAnsi="Times New Roman"/>
                <w:bCs/>
                <w:sz w:val="21"/>
                <w:szCs w:val="21"/>
              </w:rPr>
              <w:t>/h</w:t>
            </w:r>
          </w:p>
        </w:tc>
      </w:tr>
      <w:tr w:rsidR="00FE5EDB" w:rsidRPr="00C42C28" w:rsidTr="00A12E86">
        <w:tc>
          <w:tcPr>
            <w:tcW w:w="847" w:type="dxa"/>
            <w:vMerge/>
            <w:vAlign w:val="center"/>
          </w:tcPr>
          <w:p w:rsidR="00FE5EDB" w:rsidRPr="00C42C28" w:rsidRDefault="00FE5EDB" w:rsidP="00087019">
            <w:pPr>
              <w:pStyle w:val="aa"/>
              <w:spacing w:line="380" w:lineRule="exact"/>
              <w:ind w:firstLine="0"/>
              <w:jc w:val="center"/>
              <w:rPr>
                <w:rFonts w:ascii="Times New Roman" w:hAnsi="Times New Roman"/>
                <w:bCs/>
                <w:color w:val="FF0000"/>
                <w:sz w:val="21"/>
                <w:szCs w:val="21"/>
              </w:rPr>
            </w:pPr>
          </w:p>
        </w:tc>
        <w:tc>
          <w:tcPr>
            <w:tcW w:w="591" w:type="dxa"/>
            <w:gridSpan w:val="3"/>
            <w:vAlign w:val="center"/>
          </w:tcPr>
          <w:p w:rsidR="00FE5EDB" w:rsidRPr="00A12E86" w:rsidRDefault="00A12E86" w:rsidP="00087019">
            <w:pPr>
              <w:pStyle w:val="aa"/>
              <w:spacing w:line="380" w:lineRule="exact"/>
              <w:ind w:firstLine="0"/>
              <w:jc w:val="center"/>
              <w:rPr>
                <w:rFonts w:ascii="Times New Roman" w:hAnsi="Times New Roman"/>
                <w:bCs/>
                <w:sz w:val="21"/>
                <w:szCs w:val="21"/>
              </w:rPr>
            </w:pPr>
            <w:r w:rsidRPr="00A12E86">
              <w:rPr>
                <w:rFonts w:ascii="Times New Roman" w:hAnsi="Times New Roman" w:hint="eastAsia"/>
                <w:bCs/>
                <w:sz w:val="21"/>
                <w:szCs w:val="21"/>
              </w:rPr>
              <w:t>4</w:t>
            </w:r>
          </w:p>
        </w:tc>
        <w:tc>
          <w:tcPr>
            <w:tcW w:w="1505" w:type="dxa"/>
            <w:gridSpan w:val="9"/>
            <w:vAlign w:val="center"/>
          </w:tcPr>
          <w:p w:rsidR="00FE5EDB" w:rsidRPr="00A12E86" w:rsidRDefault="00A12E86" w:rsidP="00087019">
            <w:pPr>
              <w:pStyle w:val="af1"/>
              <w:rPr>
                <w:rFonts w:ascii="Times New Roman" w:hAnsi="Times New Roman"/>
                <w:szCs w:val="21"/>
              </w:rPr>
            </w:pPr>
            <w:r w:rsidRPr="00A12E86">
              <w:rPr>
                <w:rFonts w:ascii="Times New Roman" w:hAnsi="Times New Roman" w:hint="eastAsia"/>
                <w:szCs w:val="21"/>
              </w:rPr>
              <w:t>炼胶废气</w:t>
            </w:r>
          </w:p>
        </w:tc>
        <w:tc>
          <w:tcPr>
            <w:tcW w:w="4163" w:type="dxa"/>
            <w:gridSpan w:val="16"/>
            <w:vAlign w:val="center"/>
          </w:tcPr>
          <w:p w:rsidR="00FE5EDB" w:rsidRPr="00A12E86" w:rsidRDefault="00FE5EDB" w:rsidP="00537709">
            <w:pPr>
              <w:pStyle w:val="af1"/>
              <w:rPr>
                <w:rFonts w:ascii="Times New Roman" w:hAnsi="Times New Roman"/>
                <w:szCs w:val="21"/>
              </w:rPr>
            </w:pPr>
            <w:r w:rsidRPr="00A12E86">
              <w:rPr>
                <w:rFonts w:ascii="Times New Roman" w:hAnsi="Times New Roman"/>
                <w:szCs w:val="21"/>
              </w:rPr>
              <w:t>脉冲布袋除尘装置</w:t>
            </w:r>
          </w:p>
        </w:tc>
        <w:tc>
          <w:tcPr>
            <w:tcW w:w="1659" w:type="dxa"/>
            <w:gridSpan w:val="3"/>
            <w:vAlign w:val="center"/>
          </w:tcPr>
          <w:p w:rsidR="00FE5EDB" w:rsidRPr="00A12E86" w:rsidRDefault="00FE5EDB" w:rsidP="00A12E86">
            <w:pPr>
              <w:pStyle w:val="aa"/>
              <w:spacing w:line="380" w:lineRule="exact"/>
              <w:ind w:firstLine="0"/>
              <w:jc w:val="center"/>
              <w:rPr>
                <w:rFonts w:ascii="Times New Roman" w:hAnsi="Times New Roman"/>
                <w:bCs/>
                <w:sz w:val="21"/>
                <w:szCs w:val="21"/>
              </w:rPr>
            </w:pPr>
            <w:r w:rsidRPr="00A12E86">
              <w:rPr>
                <w:rFonts w:ascii="Times New Roman" w:hAnsi="Times New Roman"/>
                <w:bCs/>
                <w:sz w:val="21"/>
                <w:szCs w:val="21"/>
              </w:rPr>
              <w:t>风量</w:t>
            </w:r>
            <w:r w:rsidR="00A12E86" w:rsidRPr="00A12E86">
              <w:rPr>
                <w:rFonts w:ascii="Times New Roman" w:hAnsi="Times New Roman" w:hint="eastAsia"/>
                <w:bCs/>
                <w:sz w:val="21"/>
                <w:szCs w:val="21"/>
              </w:rPr>
              <w:t>4</w:t>
            </w:r>
            <w:r w:rsidRPr="00A12E86">
              <w:rPr>
                <w:rFonts w:ascii="Times New Roman" w:hAnsi="Times New Roman"/>
                <w:bCs/>
                <w:sz w:val="21"/>
                <w:szCs w:val="21"/>
              </w:rPr>
              <w:t>000m</w:t>
            </w:r>
            <w:r w:rsidRPr="00A12E86">
              <w:rPr>
                <w:rFonts w:ascii="Times New Roman" w:hAnsi="Times New Roman"/>
                <w:bCs/>
                <w:sz w:val="21"/>
                <w:szCs w:val="21"/>
                <w:vertAlign w:val="superscript"/>
              </w:rPr>
              <w:t>3</w:t>
            </w:r>
            <w:r w:rsidRPr="00A12E86">
              <w:rPr>
                <w:rFonts w:ascii="Times New Roman" w:hAnsi="Times New Roman"/>
                <w:bCs/>
                <w:sz w:val="21"/>
                <w:szCs w:val="21"/>
              </w:rPr>
              <w:t>/h</w:t>
            </w:r>
          </w:p>
        </w:tc>
      </w:tr>
      <w:tr w:rsidR="00A12E86" w:rsidRPr="00C42C28" w:rsidTr="00A12E86">
        <w:tc>
          <w:tcPr>
            <w:tcW w:w="847" w:type="dxa"/>
            <w:vMerge/>
            <w:vAlign w:val="center"/>
          </w:tcPr>
          <w:p w:rsidR="00A12E86" w:rsidRPr="00C42C28" w:rsidRDefault="00A12E86" w:rsidP="00087019">
            <w:pPr>
              <w:pStyle w:val="aa"/>
              <w:spacing w:line="380" w:lineRule="exact"/>
              <w:ind w:firstLine="0"/>
              <w:jc w:val="center"/>
              <w:rPr>
                <w:rFonts w:ascii="Times New Roman" w:hAnsi="Times New Roman"/>
                <w:bCs/>
                <w:color w:val="FF0000"/>
                <w:sz w:val="21"/>
                <w:szCs w:val="21"/>
              </w:rPr>
            </w:pPr>
          </w:p>
        </w:tc>
        <w:tc>
          <w:tcPr>
            <w:tcW w:w="591" w:type="dxa"/>
            <w:gridSpan w:val="3"/>
            <w:vAlign w:val="center"/>
          </w:tcPr>
          <w:p w:rsidR="00A12E86" w:rsidRPr="00A12E86" w:rsidRDefault="00A12E86" w:rsidP="00087019">
            <w:pPr>
              <w:pStyle w:val="aa"/>
              <w:spacing w:line="380" w:lineRule="exact"/>
              <w:ind w:firstLine="0"/>
              <w:jc w:val="center"/>
              <w:rPr>
                <w:rFonts w:ascii="Times New Roman" w:hAnsi="Times New Roman" w:hint="eastAsia"/>
                <w:bCs/>
                <w:sz w:val="21"/>
                <w:szCs w:val="21"/>
              </w:rPr>
            </w:pPr>
            <w:r w:rsidRPr="00A12E86">
              <w:rPr>
                <w:rFonts w:ascii="Times New Roman" w:hAnsi="Times New Roman" w:hint="eastAsia"/>
                <w:bCs/>
                <w:sz w:val="21"/>
                <w:szCs w:val="21"/>
              </w:rPr>
              <w:t>5</w:t>
            </w:r>
          </w:p>
        </w:tc>
        <w:tc>
          <w:tcPr>
            <w:tcW w:w="1505" w:type="dxa"/>
            <w:gridSpan w:val="9"/>
            <w:vAlign w:val="center"/>
          </w:tcPr>
          <w:p w:rsidR="00A12E86" w:rsidRPr="00A12E86" w:rsidRDefault="00A12E86" w:rsidP="00A12E86">
            <w:pPr>
              <w:pStyle w:val="af1"/>
              <w:spacing w:line="240" w:lineRule="auto"/>
              <w:rPr>
                <w:rFonts w:ascii="Times New Roman" w:hAnsi="Times New Roman" w:hint="eastAsia"/>
                <w:szCs w:val="21"/>
              </w:rPr>
            </w:pPr>
            <w:r w:rsidRPr="00A12E86">
              <w:rPr>
                <w:rFonts w:ascii="Times New Roman" w:hAnsi="Times New Roman" w:hint="eastAsia"/>
                <w:szCs w:val="21"/>
              </w:rPr>
              <w:t>热压及热处理废气</w:t>
            </w:r>
          </w:p>
        </w:tc>
        <w:tc>
          <w:tcPr>
            <w:tcW w:w="4163" w:type="dxa"/>
            <w:gridSpan w:val="16"/>
            <w:vAlign w:val="center"/>
          </w:tcPr>
          <w:p w:rsidR="00A12E86" w:rsidRPr="00A12E86" w:rsidRDefault="00A12E86" w:rsidP="00537709">
            <w:pPr>
              <w:pStyle w:val="af1"/>
              <w:rPr>
                <w:rFonts w:ascii="Times New Roman" w:hAnsi="Times New Roman"/>
                <w:szCs w:val="21"/>
              </w:rPr>
            </w:pPr>
            <w:r w:rsidRPr="00A12E86">
              <w:rPr>
                <w:rFonts w:ascii="Times New Roman" w:hAnsi="Times New Roman" w:hint="eastAsia"/>
                <w:szCs w:val="21"/>
              </w:rPr>
              <w:t>RTO</w:t>
            </w:r>
            <w:r w:rsidRPr="00A12E86">
              <w:rPr>
                <w:rFonts w:ascii="Times New Roman" w:hAnsi="Times New Roman" w:hint="eastAsia"/>
                <w:szCs w:val="21"/>
              </w:rPr>
              <w:t>处理装置</w:t>
            </w:r>
          </w:p>
        </w:tc>
        <w:tc>
          <w:tcPr>
            <w:tcW w:w="1659" w:type="dxa"/>
            <w:gridSpan w:val="3"/>
            <w:vAlign w:val="center"/>
          </w:tcPr>
          <w:p w:rsidR="00A12E86" w:rsidRPr="00A12E86" w:rsidRDefault="00A12E86" w:rsidP="00A12E86">
            <w:pPr>
              <w:pStyle w:val="aa"/>
              <w:spacing w:line="380" w:lineRule="exact"/>
              <w:ind w:firstLine="0"/>
              <w:jc w:val="center"/>
              <w:rPr>
                <w:rFonts w:ascii="Times New Roman" w:hAnsi="Times New Roman"/>
                <w:bCs/>
                <w:sz w:val="21"/>
                <w:szCs w:val="21"/>
              </w:rPr>
            </w:pPr>
            <w:r w:rsidRPr="00A12E86">
              <w:rPr>
                <w:rFonts w:ascii="Times New Roman" w:hAnsi="Times New Roman"/>
                <w:bCs/>
                <w:sz w:val="21"/>
                <w:szCs w:val="21"/>
              </w:rPr>
              <w:t>风量</w:t>
            </w:r>
            <w:r w:rsidRPr="00A12E86">
              <w:rPr>
                <w:rFonts w:ascii="Times New Roman" w:hAnsi="Times New Roman" w:hint="eastAsia"/>
                <w:bCs/>
                <w:sz w:val="21"/>
                <w:szCs w:val="21"/>
              </w:rPr>
              <w:t>10</w:t>
            </w:r>
            <w:r w:rsidRPr="00A12E86">
              <w:rPr>
                <w:rFonts w:ascii="Times New Roman" w:hAnsi="Times New Roman"/>
                <w:bCs/>
                <w:sz w:val="21"/>
                <w:szCs w:val="21"/>
              </w:rPr>
              <w:t>000m</w:t>
            </w:r>
            <w:r w:rsidRPr="00A12E86">
              <w:rPr>
                <w:rFonts w:ascii="Times New Roman" w:hAnsi="Times New Roman"/>
                <w:bCs/>
                <w:sz w:val="21"/>
                <w:szCs w:val="21"/>
                <w:vertAlign w:val="superscript"/>
              </w:rPr>
              <w:t>3</w:t>
            </w:r>
            <w:r w:rsidRPr="00A12E86">
              <w:rPr>
                <w:rFonts w:ascii="Times New Roman" w:hAnsi="Times New Roman"/>
                <w:bCs/>
                <w:sz w:val="21"/>
                <w:szCs w:val="21"/>
              </w:rPr>
              <w:t>/h</w:t>
            </w:r>
          </w:p>
        </w:tc>
      </w:tr>
      <w:tr w:rsidR="00A12E86" w:rsidRPr="00C42C28" w:rsidTr="00A12E86">
        <w:tc>
          <w:tcPr>
            <w:tcW w:w="847" w:type="dxa"/>
            <w:vMerge/>
            <w:vAlign w:val="center"/>
          </w:tcPr>
          <w:p w:rsidR="00A12E86" w:rsidRPr="00C42C28" w:rsidRDefault="00A12E86" w:rsidP="00087019">
            <w:pPr>
              <w:pStyle w:val="aa"/>
              <w:spacing w:line="380" w:lineRule="exact"/>
              <w:ind w:firstLine="0"/>
              <w:jc w:val="center"/>
              <w:rPr>
                <w:rFonts w:ascii="Times New Roman" w:hAnsi="Times New Roman"/>
                <w:bCs/>
                <w:color w:val="FF0000"/>
                <w:sz w:val="21"/>
                <w:szCs w:val="21"/>
              </w:rPr>
            </w:pPr>
          </w:p>
        </w:tc>
        <w:tc>
          <w:tcPr>
            <w:tcW w:w="591" w:type="dxa"/>
            <w:gridSpan w:val="3"/>
            <w:vAlign w:val="center"/>
          </w:tcPr>
          <w:p w:rsidR="00A12E86" w:rsidRPr="00A12E86" w:rsidRDefault="00A12E86" w:rsidP="00087019">
            <w:pPr>
              <w:pStyle w:val="aa"/>
              <w:spacing w:line="380" w:lineRule="exact"/>
              <w:ind w:firstLine="0"/>
              <w:jc w:val="center"/>
              <w:rPr>
                <w:rFonts w:ascii="Times New Roman" w:hAnsi="Times New Roman" w:hint="eastAsia"/>
                <w:bCs/>
                <w:sz w:val="21"/>
                <w:szCs w:val="21"/>
              </w:rPr>
            </w:pPr>
            <w:r w:rsidRPr="00A12E86">
              <w:rPr>
                <w:rFonts w:ascii="Times New Roman" w:hAnsi="Times New Roman" w:hint="eastAsia"/>
                <w:bCs/>
                <w:sz w:val="21"/>
                <w:szCs w:val="21"/>
              </w:rPr>
              <w:t>6</w:t>
            </w:r>
          </w:p>
        </w:tc>
        <w:tc>
          <w:tcPr>
            <w:tcW w:w="1505" w:type="dxa"/>
            <w:gridSpan w:val="9"/>
            <w:vAlign w:val="center"/>
          </w:tcPr>
          <w:p w:rsidR="00A12E86" w:rsidRPr="00A12E86" w:rsidRDefault="00A12E86" w:rsidP="00A12E86">
            <w:pPr>
              <w:pStyle w:val="af1"/>
              <w:spacing w:line="240" w:lineRule="auto"/>
              <w:rPr>
                <w:rFonts w:ascii="Times New Roman" w:hAnsi="Times New Roman" w:hint="eastAsia"/>
                <w:szCs w:val="21"/>
              </w:rPr>
            </w:pPr>
            <w:r w:rsidRPr="00A12E86">
              <w:rPr>
                <w:rFonts w:ascii="Times New Roman" w:hAnsi="Times New Roman" w:hint="eastAsia"/>
                <w:szCs w:val="21"/>
              </w:rPr>
              <w:t>乙醇废气</w:t>
            </w:r>
          </w:p>
        </w:tc>
        <w:tc>
          <w:tcPr>
            <w:tcW w:w="4163" w:type="dxa"/>
            <w:gridSpan w:val="16"/>
            <w:vAlign w:val="center"/>
          </w:tcPr>
          <w:p w:rsidR="00A12E86" w:rsidRPr="00A12E86" w:rsidRDefault="00A12E86" w:rsidP="00537709">
            <w:pPr>
              <w:pStyle w:val="af1"/>
              <w:rPr>
                <w:rFonts w:ascii="Times New Roman" w:hAnsi="Times New Roman" w:hint="eastAsia"/>
                <w:szCs w:val="21"/>
              </w:rPr>
            </w:pPr>
            <w:r w:rsidRPr="00A12E86">
              <w:rPr>
                <w:rFonts w:ascii="Times New Roman" w:hAnsi="Times New Roman" w:hint="eastAsia"/>
                <w:szCs w:val="21"/>
              </w:rPr>
              <w:t>乙醇回收装置</w:t>
            </w:r>
          </w:p>
        </w:tc>
        <w:tc>
          <w:tcPr>
            <w:tcW w:w="1659" w:type="dxa"/>
            <w:gridSpan w:val="3"/>
            <w:vAlign w:val="center"/>
          </w:tcPr>
          <w:p w:rsidR="00A12E86" w:rsidRPr="00A12E86" w:rsidRDefault="00A12E86" w:rsidP="00A12E86">
            <w:pPr>
              <w:pStyle w:val="aa"/>
              <w:spacing w:line="380" w:lineRule="exact"/>
              <w:ind w:firstLine="0"/>
              <w:jc w:val="center"/>
              <w:rPr>
                <w:rFonts w:ascii="Times New Roman" w:hAnsi="Times New Roman"/>
                <w:bCs/>
                <w:sz w:val="21"/>
                <w:szCs w:val="21"/>
              </w:rPr>
            </w:pPr>
            <w:r w:rsidRPr="00A12E86">
              <w:rPr>
                <w:rFonts w:ascii="Times New Roman" w:hAnsi="Times New Roman"/>
                <w:bCs/>
                <w:sz w:val="21"/>
                <w:szCs w:val="21"/>
              </w:rPr>
              <w:t>风量</w:t>
            </w:r>
            <w:r w:rsidRPr="00A12E86">
              <w:rPr>
                <w:rFonts w:ascii="Times New Roman" w:hAnsi="Times New Roman" w:hint="eastAsia"/>
                <w:bCs/>
                <w:sz w:val="21"/>
                <w:szCs w:val="21"/>
              </w:rPr>
              <w:t>10</w:t>
            </w:r>
            <w:r w:rsidRPr="00A12E86">
              <w:rPr>
                <w:rFonts w:ascii="Times New Roman" w:hAnsi="Times New Roman"/>
                <w:bCs/>
                <w:sz w:val="21"/>
                <w:szCs w:val="21"/>
              </w:rPr>
              <w:t>000m</w:t>
            </w:r>
            <w:r w:rsidRPr="00A12E86">
              <w:rPr>
                <w:rFonts w:ascii="Times New Roman" w:hAnsi="Times New Roman"/>
                <w:bCs/>
                <w:sz w:val="21"/>
                <w:szCs w:val="21"/>
                <w:vertAlign w:val="superscript"/>
              </w:rPr>
              <w:t>3</w:t>
            </w:r>
            <w:r w:rsidRPr="00A12E86">
              <w:rPr>
                <w:rFonts w:ascii="Times New Roman" w:hAnsi="Times New Roman"/>
                <w:bCs/>
                <w:sz w:val="21"/>
                <w:szCs w:val="21"/>
              </w:rPr>
              <w:t>/h</w:t>
            </w:r>
          </w:p>
        </w:tc>
      </w:tr>
      <w:tr w:rsidR="00A12E86" w:rsidRPr="00C42C28" w:rsidTr="00A12E86">
        <w:tc>
          <w:tcPr>
            <w:tcW w:w="847" w:type="dxa"/>
            <w:vMerge/>
            <w:vAlign w:val="center"/>
          </w:tcPr>
          <w:p w:rsidR="00A12E86" w:rsidRPr="00C42C28" w:rsidRDefault="00A12E86" w:rsidP="00087019">
            <w:pPr>
              <w:pStyle w:val="aa"/>
              <w:spacing w:line="380" w:lineRule="exact"/>
              <w:ind w:firstLine="0"/>
              <w:jc w:val="center"/>
              <w:rPr>
                <w:rFonts w:ascii="Times New Roman" w:hAnsi="Times New Roman"/>
                <w:bCs/>
                <w:color w:val="FF0000"/>
                <w:sz w:val="21"/>
                <w:szCs w:val="21"/>
              </w:rPr>
            </w:pPr>
          </w:p>
        </w:tc>
        <w:tc>
          <w:tcPr>
            <w:tcW w:w="591" w:type="dxa"/>
            <w:gridSpan w:val="3"/>
            <w:vAlign w:val="center"/>
          </w:tcPr>
          <w:p w:rsidR="00A12E86" w:rsidRPr="00A12E86" w:rsidRDefault="00A12E86" w:rsidP="00087019">
            <w:pPr>
              <w:pStyle w:val="aa"/>
              <w:spacing w:line="380" w:lineRule="exact"/>
              <w:ind w:firstLine="0"/>
              <w:jc w:val="center"/>
              <w:rPr>
                <w:rFonts w:ascii="Times New Roman" w:hAnsi="Times New Roman" w:hint="eastAsia"/>
                <w:bCs/>
                <w:sz w:val="21"/>
                <w:szCs w:val="21"/>
              </w:rPr>
            </w:pPr>
            <w:r w:rsidRPr="00A12E86">
              <w:rPr>
                <w:rFonts w:ascii="Times New Roman" w:hAnsi="Times New Roman" w:hint="eastAsia"/>
                <w:bCs/>
                <w:sz w:val="21"/>
                <w:szCs w:val="21"/>
              </w:rPr>
              <w:t>7</w:t>
            </w:r>
          </w:p>
        </w:tc>
        <w:tc>
          <w:tcPr>
            <w:tcW w:w="1505" w:type="dxa"/>
            <w:gridSpan w:val="9"/>
            <w:vAlign w:val="center"/>
          </w:tcPr>
          <w:p w:rsidR="00A12E86" w:rsidRPr="00A12E86" w:rsidRDefault="00A12E86" w:rsidP="00A12E86">
            <w:pPr>
              <w:pStyle w:val="af1"/>
              <w:spacing w:line="240" w:lineRule="auto"/>
              <w:rPr>
                <w:rFonts w:ascii="Times New Roman" w:hAnsi="Times New Roman" w:hint="eastAsia"/>
                <w:szCs w:val="21"/>
              </w:rPr>
            </w:pPr>
            <w:r w:rsidRPr="00A12E86">
              <w:rPr>
                <w:rFonts w:ascii="Times New Roman" w:hAnsi="Times New Roman" w:hint="eastAsia"/>
                <w:szCs w:val="21"/>
              </w:rPr>
              <w:t>食堂油烟废气</w:t>
            </w:r>
          </w:p>
        </w:tc>
        <w:tc>
          <w:tcPr>
            <w:tcW w:w="4163" w:type="dxa"/>
            <w:gridSpan w:val="16"/>
            <w:vAlign w:val="center"/>
          </w:tcPr>
          <w:p w:rsidR="00A12E86" w:rsidRPr="00A12E86" w:rsidRDefault="00A12E86" w:rsidP="00537709">
            <w:pPr>
              <w:pStyle w:val="af1"/>
              <w:rPr>
                <w:rFonts w:ascii="Times New Roman" w:hAnsi="Times New Roman" w:hint="eastAsia"/>
                <w:szCs w:val="21"/>
              </w:rPr>
            </w:pPr>
            <w:r w:rsidRPr="00A12E86">
              <w:rPr>
                <w:rFonts w:ascii="Times New Roman" w:hAnsi="Times New Roman" w:hint="eastAsia"/>
                <w:szCs w:val="21"/>
              </w:rPr>
              <w:t>油烟净化器</w:t>
            </w:r>
          </w:p>
        </w:tc>
        <w:tc>
          <w:tcPr>
            <w:tcW w:w="1659" w:type="dxa"/>
            <w:gridSpan w:val="3"/>
            <w:vAlign w:val="center"/>
          </w:tcPr>
          <w:p w:rsidR="00A12E86" w:rsidRPr="00A12E86" w:rsidRDefault="00A12E86" w:rsidP="00A12E86">
            <w:pPr>
              <w:pStyle w:val="aa"/>
              <w:spacing w:line="380" w:lineRule="exact"/>
              <w:ind w:firstLine="0"/>
              <w:jc w:val="center"/>
              <w:rPr>
                <w:rFonts w:ascii="Times New Roman" w:hAnsi="Times New Roman"/>
                <w:bCs/>
                <w:sz w:val="21"/>
                <w:szCs w:val="21"/>
              </w:rPr>
            </w:pPr>
            <w:r w:rsidRPr="00A12E86">
              <w:rPr>
                <w:rFonts w:ascii="Times New Roman" w:hAnsi="Times New Roman"/>
                <w:bCs/>
                <w:sz w:val="21"/>
                <w:szCs w:val="21"/>
              </w:rPr>
              <w:t>风量</w:t>
            </w:r>
            <w:r w:rsidRPr="00A12E86">
              <w:rPr>
                <w:rFonts w:ascii="Times New Roman" w:hAnsi="Times New Roman" w:hint="eastAsia"/>
                <w:bCs/>
                <w:sz w:val="21"/>
                <w:szCs w:val="21"/>
              </w:rPr>
              <w:t>4</w:t>
            </w:r>
            <w:r w:rsidRPr="00A12E86">
              <w:rPr>
                <w:rFonts w:ascii="Times New Roman" w:hAnsi="Times New Roman"/>
                <w:bCs/>
                <w:sz w:val="21"/>
                <w:szCs w:val="21"/>
              </w:rPr>
              <w:t>000m</w:t>
            </w:r>
            <w:r w:rsidRPr="00A12E86">
              <w:rPr>
                <w:rFonts w:ascii="Times New Roman" w:hAnsi="Times New Roman"/>
                <w:bCs/>
                <w:sz w:val="21"/>
                <w:szCs w:val="21"/>
                <w:vertAlign w:val="superscript"/>
              </w:rPr>
              <w:t>3</w:t>
            </w:r>
            <w:r w:rsidRPr="00A12E86">
              <w:rPr>
                <w:rFonts w:ascii="Times New Roman" w:hAnsi="Times New Roman"/>
                <w:bCs/>
                <w:sz w:val="21"/>
                <w:szCs w:val="21"/>
              </w:rPr>
              <w:t>/h</w:t>
            </w:r>
          </w:p>
        </w:tc>
      </w:tr>
      <w:tr w:rsidR="00FE5EDB" w:rsidRPr="00C42C28" w:rsidTr="00A12E86">
        <w:tc>
          <w:tcPr>
            <w:tcW w:w="847" w:type="dxa"/>
            <w:vMerge/>
            <w:vAlign w:val="center"/>
          </w:tcPr>
          <w:p w:rsidR="00FE5EDB" w:rsidRPr="00C42C28" w:rsidRDefault="00FE5EDB" w:rsidP="000C19C7">
            <w:pPr>
              <w:pStyle w:val="aa"/>
              <w:spacing w:line="380" w:lineRule="exact"/>
              <w:ind w:firstLine="0"/>
              <w:jc w:val="center"/>
              <w:rPr>
                <w:rFonts w:ascii="Times New Roman" w:hAnsi="Times New Roman"/>
                <w:bCs/>
                <w:color w:val="FF0000"/>
                <w:sz w:val="21"/>
                <w:szCs w:val="21"/>
              </w:rPr>
            </w:pPr>
          </w:p>
        </w:tc>
        <w:tc>
          <w:tcPr>
            <w:tcW w:w="591" w:type="dxa"/>
            <w:gridSpan w:val="3"/>
            <w:vAlign w:val="center"/>
          </w:tcPr>
          <w:p w:rsidR="00FE5EDB" w:rsidRPr="00A12E86" w:rsidRDefault="00A12E86" w:rsidP="000C19C7">
            <w:pPr>
              <w:pStyle w:val="aa"/>
              <w:spacing w:line="380" w:lineRule="exact"/>
              <w:ind w:firstLine="0"/>
              <w:jc w:val="center"/>
              <w:rPr>
                <w:rFonts w:ascii="Times New Roman" w:hAnsi="Times New Roman"/>
                <w:bCs/>
                <w:sz w:val="21"/>
                <w:szCs w:val="21"/>
              </w:rPr>
            </w:pPr>
            <w:r w:rsidRPr="00A12E86">
              <w:rPr>
                <w:rFonts w:ascii="Times New Roman" w:hAnsi="Times New Roman" w:hint="eastAsia"/>
                <w:bCs/>
                <w:sz w:val="21"/>
                <w:szCs w:val="21"/>
              </w:rPr>
              <w:t>8</w:t>
            </w:r>
          </w:p>
        </w:tc>
        <w:tc>
          <w:tcPr>
            <w:tcW w:w="1505" w:type="dxa"/>
            <w:gridSpan w:val="9"/>
            <w:vAlign w:val="center"/>
          </w:tcPr>
          <w:p w:rsidR="00FE5EDB" w:rsidRPr="00A12E86" w:rsidRDefault="00FE5EDB" w:rsidP="000C19C7">
            <w:pPr>
              <w:pStyle w:val="af1"/>
              <w:rPr>
                <w:rFonts w:ascii="Times New Roman" w:hAnsi="Times New Roman"/>
                <w:szCs w:val="21"/>
              </w:rPr>
            </w:pPr>
            <w:r w:rsidRPr="00A12E86">
              <w:rPr>
                <w:rFonts w:ascii="Times New Roman" w:hAnsi="Times New Roman"/>
                <w:szCs w:val="21"/>
              </w:rPr>
              <w:t>员工生活污水</w:t>
            </w:r>
          </w:p>
        </w:tc>
        <w:tc>
          <w:tcPr>
            <w:tcW w:w="4163" w:type="dxa"/>
            <w:gridSpan w:val="16"/>
            <w:vAlign w:val="center"/>
          </w:tcPr>
          <w:p w:rsidR="00FE5EDB" w:rsidRPr="00A12E86" w:rsidRDefault="00FE5EDB" w:rsidP="00C17FCA">
            <w:pPr>
              <w:pStyle w:val="aa"/>
              <w:spacing w:line="240" w:lineRule="auto"/>
              <w:ind w:firstLineChars="200" w:firstLine="412"/>
              <w:rPr>
                <w:rFonts w:ascii="Times New Roman" w:hAnsi="Times New Roman"/>
                <w:bCs/>
                <w:sz w:val="21"/>
                <w:szCs w:val="21"/>
              </w:rPr>
            </w:pPr>
            <w:r w:rsidRPr="00A12E86">
              <w:rPr>
                <w:rFonts w:ascii="Times New Roman" w:hAnsi="Times New Roman"/>
                <w:spacing w:val="-2"/>
                <w:sz w:val="21"/>
                <w:szCs w:val="21"/>
              </w:rPr>
              <w:t>经化粪池预处理后的生活污水纳管，最终经</w:t>
            </w:r>
            <w:r w:rsidR="00476320" w:rsidRPr="00A12E86">
              <w:rPr>
                <w:rFonts w:ascii="Times New Roman" w:hAnsi="Times New Roman"/>
                <w:spacing w:val="-2"/>
                <w:sz w:val="21"/>
                <w:szCs w:val="21"/>
              </w:rPr>
              <w:t>湖州中环水务有限责任公司</w:t>
            </w:r>
            <w:r w:rsidRPr="00A12E86">
              <w:rPr>
                <w:rFonts w:ascii="Times New Roman" w:hAnsi="Times New Roman"/>
                <w:spacing w:val="-2"/>
                <w:sz w:val="21"/>
                <w:szCs w:val="21"/>
              </w:rPr>
              <w:t>统一处理达标后排放</w:t>
            </w:r>
          </w:p>
        </w:tc>
        <w:tc>
          <w:tcPr>
            <w:tcW w:w="1659" w:type="dxa"/>
            <w:gridSpan w:val="3"/>
            <w:vAlign w:val="center"/>
          </w:tcPr>
          <w:p w:rsidR="00FE5EDB" w:rsidRPr="00A12E86" w:rsidRDefault="00FE5EDB" w:rsidP="00B97C8C">
            <w:pPr>
              <w:pStyle w:val="aa"/>
              <w:spacing w:line="240" w:lineRule="auto"/>
              <w:ind w:firstLine="0"/>
              <w:jc w:val="center"/>
              <w:rPr>
                <w:rFonts w:ascii="Times New Roman" w:hAnsi="Times New Roman"/>
                <w:spacing w:val="-2"/>
                <w:sz w:val="21"/>
                <w:szCs w:val="21"/>
              </w:rPr>
            </w:pPr>
            <w:r w:rsidRPr="00A12E86">
              <w:rPr>
                <w:rFonts w:ascii="Times New Roman" w:hAnsi="Times New Roman"/>
                <w:spacing w:val="-2"/>
                <w:sz w:val="21"/>
                <w:szCs w:val="21"/>
              </w:rPr>
              <w:t>化粪池</w:t>
            </w:r>
          </w:p>
        </w:tc>
      </w:tr>
      <w:tr w:rsidR="00FE5EDB" w:rsidRPr="00C42C28" w:rsidTr="00A12E86">
        <w:tc>
          <w:tcPr>
            <w:tcW w:w="847" w:type="dxa"/>
            <w:vMerge/>
            <w:vAlign w:val="center"/>
          </w:tcPr>
          <w:p w:rsidR="00FE5EDB" w:rsidRPr="00C42C28" w:rsidRDefault="00FE5EDB" w:rsidP="000C19C7">
            <w:pPr>
              <w:pStyle w:val="aa"/>
              <w:spacing w:line="380" w:lineRule="exact"/>
              <w:ind w:firstLine="0"/>
              <w:jc w:val="center"/>
              <w:rPr>
                <w:rFonts w:ascii="Times New Roman" w:hAnsi="Times New Roman"/>
                <w:bCs/>
                <w:color w:val="FF0000"/>
                <w:sz w:val="21"/>
                <w:szCs w:val="21"/>
              </w:rPr>
            </w:pPr>
          </w:p>
        </w:tc>
        <w:tc>
          <w:tcPr>
            <w:tcW w:w="591" w:type="dxa"/>
            <w:gridSpan w:val="3"/>
            <w:vAlign w:val="center"/>
          </w:tcPr>
          <w:p w:rsidR="00FE5EDB" w:rsidRPr="00A12E86" w:rsidRDefault="00A12E86" w:rsidP="00B97C8C">
            <w:pPr>
              <w:pStyle w:val="aa"/>
              <w:spacing w:line="240" w:lineRule="auto"/>
              <w:ind w:firstLine="0"/>
              <w:jc w:val="center"/>
              <w:rPr>
                <w:rFonts w:ascii="Times New Roman" w:hAnsi="Times New Roman"/>
                <w:bCs/>
                <w:sz w:val="21"/>
                <w:szCs w:val="21"/>
              </w:rPr>
            </w:pPr>
            <w:r w:rsidRPr="00A12E86">
              <w:rPr>
                <w:rFonts w:ascii="Times New Roman" w:hAnsi="Times New Roman" w:hint="eastAsia"/>
                <w:bCs/>
                <w:sz w:val="21"/>
                <w:szCs w:val="21"/>
              </w:rPr>
              <w:t>9</w:t>
            </w:r>
          </w:p>
        </w:tc>
        <w:tc>
          <w:tcPr>
            <w:tcW w:w="1505" w:type="dxa"/>
            <w:gridSpan w:val="9"/>
            <w:vAlign w:val="center"/>
          </w:tcPr>
          <w:p w:rsidR="00FE5EDB" w:rsidRPr="00A12E86" w:rsidRDefault="00FE5ED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噪声</w:t>
            </w:r>
          </w:p>
        </w:tc>
        <w:tc>
          <w:tcPr>
            <w:tcW w:w="4163" w:type="dxa"/>
            <w:gridSpan w:val="16"/>
            <w:vAlign w:val="center"/>
          </w:tcPr>
          <w:p w:rsidR="00FE5EDB" w:rsidRPr="00A12E86" w:rsidRDefault="00FE5EDB" w:rsidP="00A12E86">
            <w:pPr>
              <w:spacing w:line="240" w:lineRule="auto"/>
              <w:rPr>
                <w:rFonts w:ascii="Times New Roman" w:hAnsi="Times New Roman"/>
                <w:bCs/>
                <w:sz w:val="21"/>
                <w:szCs w:val="21"/>
              </w:rPr>
            </w:pPr>
            <w:r w:rsidRPr="00A12E86">
              <w:rPr>
                <w:rFonts w:ascii="宋体" w:hAnsi="宋体" w:cs="宋体" w:hint="eastAsia"/>
                <w:sz w:val="21"/>
                <w:szCs w:val="21"/>
              </w:rPr>
              <w:t>⑴</w:t>
            </w:r>
            <w:r w:rsidRPr="00A12E86">
              <w:rPr>
                <w:rFonts w:ascii="Times New Roman" w:hAnsi="Times New Roman"/>
                <w:sz w:val="21"/>
                <w:szCs w:val="21"/>
              </w:rPr>
              <w:t>设备在采购时，选择高效低噪音设备</w:t>
            </w:r>
            <w:r w:rsidR="00A12E86">
              <w:rPr>
                <w:rFonts w:ascii="Times New Roman" w:hAnsi="Times New Roman" w:hint="eastAsia"/>
                <w:sz w:val="21"/>
                <w:szCs w:val="21"/>
              </w:rPr>
              <w:t>；</w:t>
            </w:r>
            <w:r w:rsidRPr="00A12E86">
              <w:rPr>
                <w:rFonts w:ascii="宋体" w:hAnsi="宋体" w:cs="宋体" w:hint="eastAsia"/>
                <w:sz w:val="21"/>
                <w:szCs w:val="21"/>
              </w:rPr>
              <w:t>⑵</w:t>
            </w:r>
            <w:r w:rsidRPr="00A12E86">
              <w:rPr>
                <w:rFonts w:ascii="Times New Roman" w:hAnsi="Times New Roman"/>
                <w:sz w:val="21"/>
                <w:szCs w:val="21"/>
              </w:rPr>
              <w:t>车间墙体为砖混结构，尽可能减少噪声外扬</w:t>
            </w:r>
            <w:r w:rsidR="00A12E86">
              <w:rPr>
                <w:rFonts w:ascii="Times New Roman" w:hAnsi="Times New Roman" w:hint="eastAsia"/>
                <w:sz w:val="21"/>
                <w:szCs w:val="21"/>
              </w:rPr>
              <w:t>；</w:t>
            </w:r>
            <w:r w:rsidRPr="00A12E86">
              <w:rPr>
                <w:rFonts w:ascii="宋体" w:hAnsi="宋体" w:cs="宋体" w:hint="eastAsia"/>
                <w:sz w:val="21"/>
                <w:szCs w:val="21"/>
              </w:rPr>
              <w:t>⑶</w:t>
            </w:r>
            <w:r w:rsidRPr="00A12E86">
              <w:rPr>
                <w:rFonts w:ascii="Times New Roman" w:hAnsi="Times New Roman"/>
                <w:sz w:val="21"/>
                <w:szCs w:val="21"/>
              </w:rPr>
              <w:t>合理布局，尽可能将高噪声设备布置在厂区中部位置，增加与厂界的距离</w:t>
            </w:r>
            <w:r w:rsidR="00A12E86">
              <w:rPr>
                <w:rFonts w:ascii="Times New Roman" w:hAnsi="Times New Roman" w:hint="eastAsia"/>
                <w:sz w:val="21"/>
                <w:szCs w:val="21"/>
              </w:rPr>
              <w:t>；</w:t>
            </w:r>
            <w:r w:rsidRPr="00A12E86">
              <w:rPr>
                <w:rFonts w:ascii="宋体" w:hAnsi="宋体" w:cs="宋体" w:hint="eastAsia"/>
                <w:sz w:val="21"/>
                <w:szCs w:val="21"/>
              </w:rPr>
              <w:t>⑷</w:t>
            </w:r>
            <w:r w:rsidRPr="00A12E86">
              <w:rPr>
                <w:rFonts w:ascii="Times New Roman" w:hAnsi="Times New Roman"/>
                <w:sz w:val="21"/>
                <w:szCs w:val="21"/>
              </w:rPr>
              <w:t>高噪声设备加装减震基础，电机加装隔声罩</w:t>
            </w:r>
            <w:r w:rsidR="00A12E86">
              <w:rPr>
                <w:rFonts w:ascii="Times New Roman" w:hAnsi="Times New Roman" w:hint="eastAsia"/>
                <w:sz w:val="21"/>
                <w:szCs w:val="21"/>
              </w:rPr>
              <w:t>；</w:t>
            </w:r>
            <w:r w:rsidRPr="00A12E86">
              <w:rPr>
                <w:rFonts w:ascii="宋体" w:hAnsi="宋体" w:cs="宋体" w:hint="eastAsia"/>
                <w:sz w:val="21"/>
                <w:szCs w:val="21"/>
              </w:rPr>
              <w:t>⑸</w:t>
            </w:r>
            <w:r w:rsidRPr="00A12E86">
              <w:rPr>
                <w:rFonts w:ascii="Times New Roman" w:hAnsi="Times New Roman"/>
                <w:sz w:val="21"/>
                <w:szCs w:val="21"/>
              </w:rPr>
              <w:t>建立设备定期维护、保养的管理制度，以防止设备故障形成的非正常生产噪声</w:t>
            </w:r>
            <w:r w:rsidR="00A12E86">
              <w:rPr>
                <w:rFonts w:ascii="Times New Roman" w:hAnsi="Times New Roman" w:hint="eastAsia"/>
                <w:sz w:val="21"/>
                <w:szCs w:val="21"/>
              </w:rPr>
              <w:t>；</w:t>
            </w:r>
            <w:r w:rsidRPr="00A12E86">
              <w:rPr>
                <w:rFonts w:ascii="宋体" w:hAnsi="宋体" w:cs="宋体" w:hint="eastAsia"/>
                <w:sz w:val="21"/>
                <w:szCs w:val="21"/>
              </w:rPr>
              <w:t>⑹</w:t>
            </w:r>
            <w:r w:rsidRPr="00A12E86">
              <w:rPr>
                <w:rFonts w:ascii="Times New Roman" w:hAnsi="Times New Roman"/>
                <w:sz w:val="21"/>
                <w:szCs w:val="21"/>
              </w:rPr>
              <w:t>面向厂界窗户设置为隔音玻璃，日常加强生产管理，面向厂界门窗不开启</w:t>
            </w:r>
            <w:r w:rsidR="00A12E86">
              <w:rPr>
                <w:rFonts w:ascii="Times New Roman" w:hAnsi="Times New Roman" w:hint="eastAsia"/>
                <w:sz w:val="21"/>
                <w:szCs w:val="21"/>
              </w:rPr>
              <w:t>；</w:t>
            </w:r>
            <w:r w:rsidRPr="00A12E86">
              <w:rPr>
                <w:rFonts w:ascii="宋体" w:hAnsi="宋体" w:cs="宋体" w:hint="eastAsia"/>
                <w:sz w:val="21"/>
                <w:szCs w:val="21"/>
              </w:rPr>
              <w:t>⑺</w:t>
            </w:r>
            <w:r w:rsidRPr="00A12E86">
              <w:rPr>
                <w:rFonts w:ascii="Times New Roman" w:hAnsi="Times New Roman"/>
                <w:sz w:val="21"/>
                <w:szCs w:val="21"/>
              </w:rPr>
              <w:t>严格按生产班次生产，夜间</w:t>
            </w:r>
            <w:r w:rsidRPr="00A12E86">
              <w:rPr>
                <w:rFonts w:ascii="Times New Roman" w:hAnsi="Times New Roman"/>
                <w:sz w:val="21"/>
                <w:szCs w:val="21"/>
              </w:rPr>
              <w:t>22:00</w:t>
            </w:r>
            <w:r w:rsidRPr="00A12E86">
              <w:rPr>
                <w:rFonts w:ascii="Times New Roman" w:hAnsi="Times New Roman"/>
                <w:sz w:val="21"/>
                <w:szCs w:val="21"/>
              </w:rPr>
              <w:t>后不得生产。</w:t>
            </w:r>
          </w:p>
        </w:tc>
        <w:tc>
          <w:tcPr>
            <w:tcW w:w="1659" w:type="dxa"/>
            <w:gridSpan w:val="3"/>
            <w:vAlign w:val="center"/>
          </w:tcPr>
          <w:p w:rsidR="00FE5EDB" w:rsidRPr="00A12E86" w:rsidRDefault="00FE5EDB" w:rsidP="00B97C8C">
            <w:pPr>
              <w:pStyle w:val="aa"/>
              <w:spacing w:line="240" w:lineRule="auto"/>
              <w:ind w:firstLine="0"/>
              <w:jc w:val="center"/>
              <w:rPr>
                <w:rFonts w:ascii="Times New Roman" w:hAnsi="Times New Roman"/>
                <w:bCs/>
                <w:sz w:val="21"/>
                <w:szCs w:val="21"/>
              </w:rPr>
            </w:pPr>
            <w:r w:rsidRPr="00A12E86">
              <w:rPr>
                <w:rFonts w:ascii="Times New Roman" w:hAnsi="Times New Roman"/>
                <w:sz w:val="21"/>
                <w:szCs w:val="21"/>
              </w:rPr>
              <w:t>厂界噪声贡献值满足</w:t>
            </w:r>
            <w:r w:rsidRPr="00A12E86">
              <w:rPr>
                <w:rFonts w:ascii="Times New Roman" w:hAnsi="Times New Roman"/>
                <w:sz w:val="21"/>
                <w:szCs w:val="21"/>
              </w:rPr>
              <w:t xml:space="preserve"> GB12348-2008</w:t>
            </w:r>
            <w:r w:rsidRPr="00A12E86">
              <w:rPr>
                <w:rFonts w:ascii="Times New Roman" w:hAnsi="Times New Roman"/>
                <w:sz w:val="21"/>
                <w:szCs w:val="21"/>
              </w:rPr>
              <w:t>中</w:t>
            </w:r>
            <w:r w:rsidRPr="00A12E86">
              <w:rPr>
                <w:rFonts w:ascii="Times New Roman" w:hAnsi="Times New Roman"/>
                <w:bCs/>
                <w:sz w:val="21"/>
                <w:szCs w:val="21"/>
              </w:rPr>
              <w:t>的</w:t>
            </w:r>
            <w:r w:rsidRPr="00A12E86">
              <w:rPr>
                <w:rFonts w:ascii="Times New Roman" w:hAnsi="Times New Roman"/>
                <w:bCs/>
                <w:sz w:val="21"/>
                <w:szCs w:val="21"/>
              </w:rPr>
              <w:t>3</w:t>
            </w:r>
            <w:r w:rsidRPr="00A12E86">
              <w:rPr>
                <w:rFonts w:ascii="Times New Roman" w:hAnsi="Times New Roman"/>
                <w:bCs/>
                <w:sz w:val="21"/>
                <w:szCs w:val="21"/>
              </w:rPr>
              <w:t>类标准要求</w:t>
            </w:r>
            <w:r w:rsidRPr="00A12E86">
              <w:rPr>
                <w:rFonts w:ascii="Times New Roman" w:hAnsi="Times New Roman"/>
                <w:sz w:val="21"/>
                <w:szCs w:val="21"/>
              </w:rPr>
              <w:t>。</w:t>
            </w:r>
          </w:p>
        </w:tc>
      </w:tr>
      <w:tr w:rsidR="00FE5EDB" w:rsidRPr="00C42C28" w:rsidTr="00A12E86">
        <w:tc>
          <w:tcPr>
            <w:tcW w:w="847" w:type="dxa"/>
            <w:vMerge/>
            <w:tcBorders>
              <w:bottom w:val="double" w:sz="4" w:space="0" w:color="auto"/>
            </w:tcBorders>
            <w:vAlign w:val="center"/>
          </w:tcPr>
          <w:p w:rsidR="00FE5EDB" w:rsidRPr="00C42C28" w:rsidRDefault="00FE5EDB" w:rsidP="000C19C7">
            <w:pPr>
              <w:pStyle w:val="aa"/>
              <w:spacing w:line="380" w:lineRule="exact"/>
              <w:ind w:firstLine="0"/>
              <w:jc w:val="center"/>
              <w:rPr>
                <w:rFonts w:ascii="Times New Roman" w:hAnsi="Times New Roman"/>
                <w:bCs/>
                <w:color w:val="FF0000"/>
                <w:sz w:val="21"/>
                <w:szCs w:val="21"/>
              </w:rPr>
            </w:pPr>
          </w:p>
        </w:tc>
        <w:tc>
          <w:tcPr>
            <w:tcW w:w="591" w:type="dxa"/>
            <w:gridSpan w:val="3"/>
            <w:tcBorders>
              <w:bottom w:val="double" w:sz="4" w:space="0" w:color="auto"/>
            </w:tcBorders>
            <w:vAlign w:val="center"/>
          </w:tcPr>
          <w:p w:rsidR="00FE5EDB" w:rsidRPr="00A12E86" w:rsidRDefault="00FE5ED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6</w:t>
            </w:r>
          </w:p>
        </w:tc>
        <w:tc>
          <w:tcPr>
            <w:tcW w:w="1505" w:type="dxa"/>
            <w:gridSpan w:val="9"/>
            <w:tcBorders>
              <w:bottom w:val="double" w:sz="4" w:space="0" w:color="auto"/>
            </w:tcBorders>
            <w:vAlign w:val="center"/>
          </w:tcPr>
          <w:p w:rsidR="00FE5EDB" w:rsidRPr="00A12E86" w:rsidRDefault="00FE5ED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固废</w:t>
            </w:r>
          </w:p>
        </w:tc>
        <w:tc>
          <w:tcPr>
            <w:tcW w:w="4163" w:type="dxa"/>
            <w:gridSpan w:val="16"/>
            <w:tcBorders>
              <w:bottom w:val="double" w:sz="4" w:space="0" w:color="auto"/>
            </w:tcBorders>
            <w:vAlign w:val="center"/>
          </w:tcPr>
          <w:p w:rsidR="00FE5EDB" w:rsidRPr="00A12E86" w:rsidRDefault="00FE5ED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见上文</w:t>
            </w:r>
            <w:r w:rsidRPr="00A12E86">
              <w:rPr>
                <w:rFonts w:ascii="Times New Roman" w:hAnsi="Times New Roman"/>
                <w:bCs/>
                <w:sz w:val="21"/>
                <w:szCs w:val="21"/>
              </w:rPr>
              <w:t>“</w:t>
            </w:r>
            <w:r w:rsidRPr="00A12E86">
              <w:rPr>
                <w:rFonts w:ascii="Times New Roman" w:hAnsi="Times New Roman"/>
                <w:bCs/>
                <w:sz w:val="21"/>
                <w:szCs w:val="21"/>
              </w:rPr>
              <w:t>固废处置利用要求</w:t>
            </w:r>
            <w:r w:rsidRPr="00A12E86">
              <w:rPr>
                <w:rFonts w:ascii="Times New Roman" w:hAnsi="Times New Roman"/>
                <w:bCs/>
                <w:sz w:val="21"/>
                <w:szCs w:val="21"/>
              </w:rPr>
              <w:t>”</w:t>
            </w:r>
          </w:p>
        </w:tc>
        <w:tc>
          <w:tcPr>
            <w:tcW w:w="1659" w:type="dxa"/>
            <w:gridSpan w:val="3"/>
            <w:tcBorders>
              <w:bottom w:val="double" w:sz="4" w:space="0" w:color="auto"/>
            </w:tcBorders>
            <w:vAlign w:val="center"/>
          </w:tcPr>
          <w:p w:rsidR="00FE5EDB" w:rsidRPr="00A12E86" w:rsidRDefault="00FE5ED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w:t>
            </w:r>
          </w:p>
        </w:tc>
      </w:tr>
      <w:tr w:rsidR="00FE5EDB" w:rsidRPr="00C42C28" w:rsidTr="00FE5EDB">
        <w:tc>
          <w:tcPr>
            <w:tcW w:w="847" w:type="dxa"/>
            <w:vMerge w:val="restart"/>
            <w:tcBorders>
              <w:top w:val="double" w:sz="4" w:space="0" w:color="auto"/>
            </w:tcBorders>
            <w:vAlign w:val="center"/>
          </w:tcPr>
          <w:p w:rsidR="00FE5EDB" w:rsidRPr="00A12E86" w:rsidRDefault="00FE5EDB" w:rsidP="000C19C7">
            <w:pPr>
              <w:pStyle w:val="aa"/>
              <w:spacing w:line="360" w:lineRule="exact"/>
              <w:ind w:leftChars="-27" w:left="-76" w:rightChars="-17" w:right="-48" w:firstLineChars="14" w:firstLine="29"/>
              <w:jc w:val="center"/>
              <w:rPr>
                <w:rFonts w:ascii="Times New Roman" w:hAnsi="Times New Roman"/>
                <w:bCs/>
                <w:sz w:val="21"/>
                <w:szCs w:val="21"/>
              </w:rPr>
            </w:pPr>
            <w:r w:rsidRPr="00A12E86">
              <w:rPr>
                <w:rFonts w:ascii="Times New Roman" w:hAnsi="Times New Roman"/>
                <w:bCs/>
                <w:sz w:val="21"/>
                <w:szCs w:val="21"/>
              </w:rPr>
              <w:t>排污单位重点污染物排放总量控制要求</w:t>
            </w:r>
          </w:p>
        </w:tc>
        <w:tc>
          <w:tcPr>
            <w:tcW w:w="7918" w:type="dxa"/>
            <w:gridSpan w:val="31"/>
            <w:tcBorders>
              <w:top w:val="double" w:sz="4" w:space="0" w:color="auto"/>
            </w:tcBorders>
            <w:vAlign w:val="center"/>
          </w:tcPr>
          <w:p w:rsidR="00FE5EDB" w:rsidRPr="00A12E86" w:rsidRDefault="00FE5EDB" w:rsidP="000C19C7">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排污单位重点水污染物排放总量控制指标</w:t>
            </w:r>
          </w:p>
        </w:tc>
      </w:tr>
      <w:tr w:rsidR="00FE5EDB" w:rsidRPr="00C42C28" w:rsidTr="00FE5EDB">
        <w:tc>
          <w:tcPr>
            <w:tcW w:w="847" w:type="dxa"/>
            <w:vMerge/>
            <w:vAlign w:val="center"/>
          </w:tcPr>
          <w:p w:rsidR="00FE5EDB" w:rsidRPr="00C42C28" w:rsidRDefault="00FE5EDB" w:rsidP="002C6F04">
            <w:pPr>
              <w:pStyle w:val="aa"/>
              <w:spacing w:line="360" w:lineRule="exact"/>
              <w:ind w:firstLine="0"/>
              <w:jc w:val="center"/>
              <w:rPr>
                <w:rFonts w:ascii="Times New Roman" w:hAnsi="Times New Roman"/>
                <w:bCs/>
                <w:color w:val="FF0000"/>
                <w:sz w:val="21"/>
                <w:szCs w:val="21"/>
              </w:rPr>
            </w:pPr>
          </w:p>
        </w:tc>
        <w:tc>
          <w:tcPr>
            <w:tcW w:w="1542" w:type="dxa"/>
            <w:gridSpan w:val="8"/>
            <w:vAlign w:val="center"/>
          </w:tcPr>
          <w:p w:rsidR="00FE5EDB" w:rsidRPr="00A12E86" w:rsidRDefault="00FE5EDB" w:rsidP="002C6F04">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重点污染物名称</w:t>
            </w:r>
          </w:p>
        </w:tc>
        <w:tc>
          <w:tcPr>
            <w:tcW w:w="3027" w:type="dxa"/>
            <w:gridSpan w:val="14"/>
            <w:vAlign w:val="center"/>
          </w:tcPr>
          <w:p w:rsidR="00FE5EDB" w:rsidRPr="00A12E86" w:rsidRDefault="00FE5EDB" w:rsidP="002C6F04">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年许可排放量（吨）</w:t>
            </w:r>
          </w:p>
        </w:tc>
        <w:tc>
          <w:tcPr>
            <w:tcW w:w="1690" w:type="dxa"/>
            <w:gridSpan w:val="6"/>
            <w:vAlign w:val="center"/>
          </w:tcPr>
          <w:p w:rsidR="00FE5EDB" w:rsidRPr="00A12E86" w:rsidRDefault="00FE5EDB" w:rsidP="002C6F04">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减排时限</w:t>
            </w:r>
          </w:p>
        </w:tc>
        <w:tc>
          <w:tcPr>
            <w:tcW w:w="1659" w:type="dxa"/>
            <w:gridSpan w:val="3"/>
            <w:vAlign w:val="center"/>
          </w:tcPr>
          <w:p w:rsidR="00FE5EDB" w:rsidRPr="00A12E86" w:rsidRDefault="00FE5EDB" w:rsidP="002C6F04">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减排量（吨）</w:t>
            </w:r>
          </w:p>
        </w:tc>
      </w:tr>
      <w:tr w:rsidR="00FE5EDB" w:rsidRPr="00C42C28" w:rsidTr="00FE5EDB">
        <w:tc>
          <w:tcPr>
            <w:tcW w:w="847" w:type="dxa"/>
            <w:vMerge/>
            <w:vAlign w:val="center"/>
          </w:tcPr>
          <w:p w:rsidR="00FE5EDB" w:rsidRPr="00C42C28" w:rsidRDefault="00FE5EDB" w:rsidP="002C6F04">
            <w:pPr>
              <w:pStyle w:val="aa"/>
              <w:spacing w:line="360" w:lineRule="exact"/>
              <w:ind w:firstLine="0"/>
              <w:jc w:val="center"/>
              <w:rPr>
                <w:rFonts w:ascii="Times New Roman" w:hAnsi="Times New Roman"/>
                <w:bCs/>
                <w:color w:val="FF0000"/>
                <w:sz w:val="21"/>
                <w:szCs w:val="21"/>
              </w:rPr>
            </w:pPr>
          </w:p>
        </w:tc>
        <w:tc>
          <w:tcPr>
            <w:tcW w:w="1542" w:type="dxa"/>
            <w:gridSpan w:val="8"/>
            <w:vAlign w:val="center"/>
          </w:tcPr>
          <w:p w:rsidR="00FE5EDB" w:rsidRPr="00A12E86" w:rsidRDefault="00FE5EDB" w:rsidP="002C6F04">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废水</w:t>
            </w:r>
          </w:p>
        </w:tc>
        <w:tc>
          <w:tcPr>
            <w:tcW w:w="3027" w:type="dxa"/>
            <w:gridSpan w:val="14"/>
            <w:vAlign w:val="center"/>
          </w:tcPr>
          <w:p w:rsidR="00FE5EDB" w:rsidRPr="00A12E86" w:rsidRDefault="00A12E86" w:rsidP="0045646A">
            <w:pPr>
              <w:spacing w:line="240" w:lineRule="auto"/>
              <w:jc w:val="center"/>
              <w:rPr>
                <w:rFonts w:ascii="Times New Roman" w:hAnsi="Times New Roman"/>
                <w:sz w:val="21"/>
                <w:szCs w:val="21"/>
              </w:rPr>
            </w:pPr>
            <w:r>
              <w:rPr>
                <w:rFonts w:ascii="Times New Roman" w:hAnsi="Times New Roman" w:hint="eastAsia"/>
                <w:bCs/>
                <w:sz w:val="21"/>
                <w:szCs w:val="21"/>
              </w:rPr>
              <w:t>3840</w:t>
            </w:r>
          </w:p>
        </w:tc>
        <w:tc>
          <w:tcPr>
            <w:tcW w:w="1690" w:type="dxa"/>
            <w:gridSpan w:val="6"/>
            <w:vAlign w:val="center"/>
          </w:tcPr>
          <w:p w:rsidR="00FE5EDB" w:rsidRPr="00A12E86" w:rsidRDefault="00FE5EDB" w:rsidP="002C6F04">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w:t>
            </w:r>
          </w:p>
        </w:tc>
        <w:tc>
          <w:tcPr>
            <w:tcW w:w="1659" w:type="dxa"/>
            <w:gridSpan w:val="3"/>
            <w:vAlign w:val="center"/>
          </w:tcPr>
          <w:p w:rsidR="00FE5EDB" w:rsidRPr="00A12E86" w:rsidRDefault="00FE5EDB" w:rsidP="002C6F04">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w:t>
            </w:r>
          </w:p>
        </w:tc>
      </w:tr>
      <w:tr w:rsidR="00FE5EDB" w:rsidRPr="00C42C28" w:rsidTr="00FE5EDB">
        <w:tc>
          <w:tcPr>
            <w:tcW w:w="847" w:type="dxa"/>
            <w:vMerge/>
            <w:vAlign w:val="center"/>
          </w:tcPr>
          <w:p w:rsidR="00FE5EDB" w:rsidRPr="00C42C28" w:rsidRDefault="00FE5EDB" w:rsidP="002C6F04">
            <w:pPr>
              <w:pStyle w:val="aa"/>
              <w:spacing w:line="360" w:lineRule="exact"/>
              <w:ind w:firstLine="0"/>
              <w:jc w:val="center"/>
              <w:rPr>
                <w:rFonts w:ascii="Times New Roman" w:hAnsi="Times New Roman"/>
                <w:bCs/>
                <w:color w:val="FF0000"/>
                <w:sz w:val="21"/>
                <w:szCs w:val="21"/>
              </w:rPr>
            </w:pPr>
          </w:p>
        </w:tc>
        <w:tc>
          <w:tcPr>
            <w:tcW w:w="1542" w:type="dxa"/>
            <w:gridSpan w:val="8"/>
            <w:vAlign w:val="center"/>
          </w:tcPr>
          <w:p w:rsidR="00FE5EDB" w:rsidRPr="00A12E86" w:rsidRDefault="00FE5EDB" w:rsidP="002C6F04">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COD</w:t>
            </w:r>
            <w:r w:rsidRPr="00A12E86">
              <w:rPr>
                <w:rFonts w:ascii="Times New Roman" w:hAnsi="Times New Roman"/>
                <w:bCs/>
                <w:sz w:val="21"/>
                <w:szCs w:val="21"/>
                <w:vertAlign w:val="subscript"/>
              </w:rPr>
              <w:t>Cr</w:t>
            </w:r>
          </w:p>
        </w:tc>
        <w:tc>
          <w:tcPr>
            <w:tcW w:w="3027" w:type="dxa"/>
            <w:gridSpan w:val="14"/>
            <w:vAlign w:val="center"/>
          </w:tcPr>
          <w:p w:rsidR="00FE5EDB" w:rsidRPr="00A12E86" w:rsidRDefault="00A12E86" w:rsidP="008B03FA">
            <w:pPr>
              <w:spacing w:line="240" w:lineRule="auto"/>
              <w:jc w:val="center"/>
              <w:rPr>
                <w:rFonts w:ascii="Times New Roman" w:hAnsi="Times New Roman"/>
                <w:sz w:val="21"/>
                <w:szCs w:val="21"/>
              </w:rPr>
            </w:pPr>
            <w:r>
              <w:rPr>
                <w:rFonts w:ascii="Times New Roman" w:hAnsi="Times New Roman" w:hint="eastAsia"/>
                <w:sz w:val="21"/>
                <w:szCs w:val="21"/>
              </w:rPr>
              <w:t>0.192</w:t>
            </w:r>
          </w:p>
        </w:tc>
        <w:tc>
          <w:tcPr>
            <w:tcW w:w="1690" w:type="dxa"/>
            <w:gridSpan w:val="6"/>
            <w:vAlign w:val="center"/>
          </w:tcPr>
          <w:p w:rsidR="00FE5EDB" w:rsidRPr="00A12E86" w:rsidRDefault="00FE5EDB" w:rsidP="000C19C7">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w:t>
            </w:r>
          </w:p>
        </w:tc>
        <w:tc>
          <w:tcPr>
            <w:tcW w:w="1659" w:type="dxa"/>
            <w:gridSpan w:val="3"/>
            <w:vAlign w:val="center"/>
          </w:tcPr>
          <w:p w:rsidR="00FE5EDB" w:rsidRPr="00A12E86" w:rsidRDefault="00FE5EDB" w:rsidP="000C19C7">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w:t>
            </w:r>
          </w:p>
        </w:tc>
      </w:tr>
      <w:tr w:rsidR="00FE5EDB" w:rsidRPr="00C42C28" w:rsidTr="00FE5EDB">
        <w:tc>
          <w:tcPr>
            <w:tcW w:w="847" w:type="dxa"/>
            <w:vMerge/>
            <w:vAlign w:val="center"/>
          </w:tcPr>
          <w:p w:rsidR="00FE5EDB" w:rsidRPr="00C42C28" w:rsidRDefault="00FE5EDB" w:rsidP="002C6F04">
            <w:pPr>
              <w:pStyle w:val="aa"/>
              <w:spacing w:line="360" w:lineRule="exact"/>
              <w:ind w:firstLine="0"/>
              <w:jc w:val="center"/>
              <w:rPr>
                <w:rFonts w:ascii="Times New Roman" w:hAnsi="Times New Roman"/>
                <w:bCs/>
                <w:color w:val="FF0000"/>
                <w:sz w:val="21"/>
                <w:szCs w:val="21"/>
              </w:rPr>
            </w:pPr>
          </w:p>
        </w:tc>
        <w:tc>
          <w:tcPr>
            <w:tcW w:w="1542" w:type="dxa"/>
            <w:gridSpan w:val="8"/>
            <w:vAlign w:val="center"/>
          </w:tcPr>
          <w:p w:rsidR="00FE5EDB" w:rsidRPr="00A12E86" w:rsidRDefault="00FE5EDB" w:rsidP="002C6F04">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NH</w:t>
            </w:r>
            <w:r w:rsidRPr="00A12E86">
              <w:rPr>
                <w:rFonts w:ascii="Times New Roman" w:hAnsi="Times New Roman"/>
                <w:bCs/>
                <w:sz w:val="21"/>
                <w:szCs w:val="21"/>
                <w:vertAlign w:val="subscript"/>
              </w:rPr>
              <w:t>3</w:t>
            </w:r>
            <w:r w:rsidRPr="00A12E86">
              <w:rPr>
                <w:rFonts w:ascii="Times New Roman" w:hAnsi="Times New Roman"/>
                <w:bCs/>
                <w:sz w:val="21"/>
                <w:szCs w:val="21"/>
              </w:rPr>
              <w:t>-N</w:t>
            </w:r>
          </w:p>
        </w:tc>
        <w:tc>
          <w:tcPr>
            <w:tcW w:w="3027" w:type="dxa"/>
            <w:gridSpan w:val="14"/>
            <w:vAlign w:val="center"/>
          </w:tcPr>
          <w:p w:rsidR="00FE5EDB" w:rsidRPr="00A12E86" w:rsidRDefault="00A12E86" w:rsidP="008B03FA">
            <w:pPr>
              <w:spacing w:line="240" w:lineRule="auto"/>
              <w:jc w:val="center"/>
              <w:rPr>
                <w:rFonts w:ascii="Times New Roman" w:hAnsi="Times New Roman"/>
                <w:sz w:val="21"/>
                <w:szCs w:val="21"/>
              </w:rPr>
            </w:pPr>
            <w:r>
              <w:rPr>
                <w:rFonts w:ascii="Times New Roman" w:hAnsi="Times New Roman" w:hint="eastAsia"/>
                <w:sz w:val="21"/>
                <w:szCs w:val="21"/>
              </w:rPr>
              <w:t>0.0192</w:t>
            </w:r>
          </w:p>
        </w:tc>
        <w:tc>
          <w:tcPr>
            <w:tcW w:w="1690" w:type="dxa"/>
            <w:gridSpan w:val="6"/>
            <w:vAlign w:val="center"/>
          </w:tcPr>
          <w:p w:rsidR="00FE5EDB" w:rsidRPr="00A12E86" w:rsidRDefault="00FE5EDB" w:rsidP="002C6F04">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w:t>
            </w:r>
          </w:p>
        </w:tc>
        <w:tc>
          <w:tcPr>
            <w:tcW w:w="1659" w:type="dxa"/>
            <w:gridSpan w:val="3"/>
            <w:vAlign w:val="center"/>
          </w:tcPr>
          <w:p w:rsidR="00FE5EDB" w:rsidRPr="00A12E86" w:rsidRDefault="00FE5EDB" w:rsidP="002C6F04">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w:t>
            </w:r>
          </w:p>
        </w:tc>
      </w:tr>
      <w:tr w:rsidR="00FE5EDB" w:rsidRPr="00C42C28" w:rsidTr="00FE5EDB">
        <w:tc>
          <w:tcPr>
            <w:tcW w:w="847" w:type="dxa"/>
            <w:vMerge/>
            <w:vAlign w:val="center"/>
          </w:tcPr>
          <w:p w:rsidR="00FE5EDB" w:rsidRPr="00C42C28" w:rsidRDefault="00FE5EDB" w:rsidP="002C6F04">
            <w:pPr>
              <w:pStyle w:val="aa"/>
              <w:spacing w:line="360" w:lineRule="exact"/>
              <w:ind w:firstLine="0"/>
              <w:jc w:val="center"/>
              <w:rPr>
                <w:rFonts w:ascii="Times New Roman" w:hAnsi="Times New Roman"/>
                <w:bCs/>
                <w:color w:val="FF0000"/>
                <w:sz w:val="21"/>
                <w:szCs w:val="21"/>
              </w:rPr>
            </w:pPr>
          </w:p>
        </w:tc>
        <w:tc>
          <w:tcPr>
            <w:tcW w:w="7918" w:type="dxa"/>
            <w:gridSpan w:val="31"/>
            <w:vAlign w:val="center"/>
          </w:tcPr>
          <w:p w:rsidR="00FE5EDB" w:rsidRPr="00A12E86" w:rsidRDefault="00FE5EDB" w:rsidP="000C19C7">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排污单位重点大气污染物排放总量控制指标</w:t>
            </w:r>
          </w:p>
        </w:tc>
      </w:tr>
      <w:tr w:rsidR="00FE5EDB" w:rsidRPr="00C42C28" w:rsidTr="00FE5EDB">
        <w:tc>
          <w:tcPr>
            <w:tcW w:w="847" w:type="dxa"/>
            <w:vMerge/>
            <w:vAlign w:val="center"/>
          </w:tcPr>
          <w:p w:rsidR="00FE5EDB" w:rsidRPr="00C42C28" w:rsidRDefault="00FE5EDB" w:rsidP="002C6F04">
            <w:pPr>
              <w:pStyle w:val="aa"/>
              <w:spacing w:line="360" w:lineRule="exact"/>
              <w:ind w:firstLine="0"/>
              <w:jc w:val="center"/>
              <w:rPr>
                <w:rFonts w:ascii="Times New Roman" w:hAnsi="Times New Roman"/>
                <w:bCs/>
                <w:color w:val="FF0000"/>
                <w:sz w:val="21"/>
                <w:szCs w:val="21"/>
              </w:rPr>
            </w:pPr>
          </w:p>
        </w:tc>
        <w:tc>
          <w:tcPr>
            <w:tcW w:w="1542" w:type="dxa"/>
            <w:gridSpan w:val="8"/>
            <w:tcBorders>
              <w:bottom w:val="single" w:sz="4" w:space="0" w:color="auto"/>
            </w:tcBorders>
            <w:vAlign w:val="center"/>
          </w:tcPr>
          <w:p w:rsidR="00FE5EDB" w:rsidRPr="00A12E86" w:rsidRDefault="00FE5EDB" w:rsidP="002C6F04">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重点污染物名称</w:t>
            </w:r>
          </w:p>
        </w:tc>
        <w:tc>
          <w:tcPr>
            <w:tcW w:w="3027" w:type="dxa"/>
            <w:gridSpan w:val="14"/>
            <w:tcBorders>
              <w:bottom w:val="single" w:sz="4" w:space="0" w:color="auto"/>
            </w:tcBorders>
            <w:vAlign w:val="center"/>
          </w:tcPr>
          <w:p w:rsidR="00FE5EDB" w:rsidRPr="00A12E86" w:rsidRDefault="00FE5EDB" w:rsidP="002C6F04">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年许可排放量（吨）</w:t>
            </w:r>
          </w:p>
        </w:tc>
        <w:tc>
          <w:tcPr>
            <w:tcW w:w="1690" w:type="dxa"/>
            <w:gridSpan w:val="6"/>
            <w:tcBorders>
              <w:bottom w:val="single" w:sz="4" w:space="0" w:color="auto"/>
            </w:tcBorders>
            <w:vAlign w:val="center"/>
          </w:tcPr>
          <w:p w:rsidR="00FE5EDB" w:rsidRPr="00A12E86" w:rsidRDefault="00FE5EDB" w:rsidP="002C6F04">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减排时限</w:t>
            </w:r>
          </w:p>
        </w:tc>
        <w:tc>
          <w:tcPr>
            <w:tcW w:w="1659" w:type="dxa"/>
            <w:gridSpan w:val="3"/>
            <w:tcBorders>
              <w:bottom w:val="single" w:sz="4" w:space="0" w:color="auto"/>
            </w:tcBorders>
            <w:vAlign w:val="center"/>
          </w:tcPr>
          <w:p w:rsidR="00FE5EDB" w:rsidRPr="00A12E86" w:rsidRDefault="00FE5EDB" w:rsidP="002C6F04">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减排量（吨）</w:t>
            </w:r>
          </w:p>
        </w:tc>
      </w:tr>
      <w:tr w:rsidR="00FE5EDB" w:rsidRPr="00C42C28" w:rsidTr="00FE5EDB">
        <w:tc>
          <w:tcPr>
            <w:tcW w:w="847" w:type="dxa"/>
            <w:vMerge/>
            <w:vAlign w:val="center"/>
          </w:tcPr>
          <w:p w:rsidR="00FE5EDB" w:rsidRPr="00C42C28" w:rsidRDefault="00FE5EDB" w:rsidP="002C6F04">
            <w:pPr>
              <w:pStyle w:val="aa"/>
              <w:spacing w:line="360" w:lineRule="exact"/>
              <w:ind w:firstLine="0"/>
              <w:jc w:val="center"/>
              <w:rPr>
                <w:rFonts w:ascii="Times New Roman" w:hAnsi="Times New Roman"/>
                <w:bCs/>
                <w:color w:val="FF0000"/>
                <w:sz w:val="21"/>
                <w:szCs w:val="21"/>
              </w:rPr>
            </w:pPr>
          </w:p>
        </w:tc>
        <w:tc>
          <w:tcPr>
            <w:tcW w:w="1542" w:type="dxa"/>
            <w:gridSpan w:val="8"/>
            <w:tcBorders>
              <w:bottom w:val="single" w:sz="4" w:space="0" w:color="auto"/>
            </w:tcBorders>
            <w:vAlign w:val="center"/>
          </w:tcPr>
          <w:p w:rsidR="00FE5EDB" w:rsidRPr="00A12E86" w:rsidRDefault="00FE5ED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挥发性有机物（</w:t>
            </w:r>
            <w:r w:rsidRPr="00A12E86">
              <w:rPr>
                <w:rFonts w:ascii="Times New Roman" w:hAnsi="Times New Roman"/>
                <w:bCs/>
                <w:sz w:val="21"/>
                <w:szCs w:val="21"/>
              </w:rPr>
              <w:t>VOCs</w:t>
            </w:r>
            <w:r w:rsidRPr="00A12E86">
              <w:rPr>
                <w:rFonts w:ascii="Times New Roman" w:hAnsi="Times New Roman"/>
                <w:bCs/>
                <w:sz w:val="21"/>
                <w:szCs w:val="21"/>
              </w:rPr>
              <w:t>）</w:t>
            </w:r>
          </w:p>
        </w:tc>
        <w:tc>
          <w:tcPr>
            <w:tcW w:w="3027" w:type="dxa"/>
            <w:gridSpan w:val="14"/>
            <w:tcBorders>
              <w:bottom w:val="single" w:sz="4" w:space="0" w:color="auto"/>
            </w:tcBorders>
            <w:vAlign w:val="center"/>
          </w:tcPr>
          <w:p w:rsidR="00FE5EDB" w:rsidRPr="00A12E86" w:rsidRDefault="00A12E86" w:rsidP="00B97C8C">
            <w:pPr>
              <w:pStyle w:val="aa"/>
              <w:spacing w:line="240" w:lineRule="auto"/>
              <w:ind w:firstLine="0"/>
              <w:jc w:val="center"/>
              <w:rPr>
                <w:rFonts w:ascii="Times New Roman" w:hAnsi="Times New Roman"/>
                <w:bCs/>
                <w:sz w:val="21"/>
                <w:szCs w:val="21"/>
              </w:rPr>
            </w:pPr>
            <w:r>
              <w:rPr>
                <w:rFonts w:ascii="Times New Roman" w:hAnsi="Times New Roman" w:hint="eastAsia"/>
                <w:sz w:val="21"/>
                <w:szCs w:val="21"/>
              </w:rPr>
              <w:t>4.429</w:t>
            </w:r>
          </w:p>
        </w:tc>
        <w:tc>
          <w:tcPr>
            <w:tcW w:w="1690" w:type="dxa"/>
            <w:gridSpan w:val="6"/>
            <w:tcBorders>
              <w:bottom w:val="single" w:sz="4" w:space="0" w:color="auto"/>
            </w:tcBorders>
            <w:vAlign w:val="center"/>
          </w:tcPr>
          <w:p w:rsidR="00FE5EDB" w:rsidRPr="00A12E86" w:rsidRDefault="00FE5ED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w:t>
            </w:r>
          </w:p>
        </w:tc>
        <w:tc>
          <w:tcPr>
            <w:tcW w:w="1659" w:type="dxa"/>
            <w:gridSpan w:val="3"/>
            <w:tcBorders>
              <w:bottom w:val="single" w:sz="4" w:space="0" w:color="auto"/>
            </w:tcBorders>
            <w:vAlign w:val="center"/>
          </w:tcPr>
          <w:p w:rsidR="00FE5EDB" w:rsidRPr="00A12E86" w:rsidRDefault="00FE5ED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w:t>
            </w:r>
          </w:p>
        </w:tc>
      </w:tr>
      <w:tr w:rsidR="00FE5EDB" w:rsidRPr="00C42C28" w:rsidTr="00FE5EDB">
        <w:tc>
          <w:tcPr>
            <w:tcW w:w="847" w:type="dxa"/>
            <w:vMerge/>
            <w:vAlign w:val="center"/>
          </w:tcPr>
          <w:p w:rsidR="00FE5EDB" w:rsidRPr="00C42C28" w:rsidRDefault="00FE5EDB" w:rsidP="002C6F04">
            <w:pPr>
              <w:pStyle w:val="aa"/>
              <w:spacing w:line="360" w:lineRule="exact"/>
              <w:ind w:firstLine="0"/>
              <w:jc w:val="center"/>
              <w:rPr>
                <w:rFonts w:ascii="Times New Roman" w:hAnsi="Times New Roman"/>
                <w:bCs/>
                <w:color w:val="FF0000"/>
                <w:sz w:val="21"/>
                <w:szCs w:val="21"/>
              </w:rPr>
            </w:pPr>
          </w:p>
        </w:tc>
        <w:tc>
          <w:tcPr>
            <w:tcW w:w="1542" w:type="dxa"/>
            <w:gridSpan w:val="8"/>
            <w:tcBorders>
              <w:top w:val="single" w:sz="4" w:space="0" w:color="auto"/>
              <w:bottom w:val="double" w:sz="4" w:space="0" w:color="auto"/>
            </w:tcBorders>
            <w:vAlign w:val="center"/>
          </w:tcPr>
          <w:p w:rsidR="00FE5EDB" w:rsidRPr="00A12E86" w:rsidRDefault="00FE5EDB" w:rsidP="00B97C8C">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烟粉尘</w:t>
            </w:r>
          </w:p>
        </w:tc>
        <w:tc>
          <w:tcPr>
            <w:tcW w:w="3027" w:type="dxa"/>
            <w:gridSpan w:val="14"/>
            <w:tcBorders>
              <w:top w:val="single" w:sz="4" w:space="0" w:color="auto"/>
              <w:bottom w:val="double" w:sz="4" w:space="0" w:color="auto"/>
            </w:tcBorders>
            <w:vAlign w:val="center"/>
          </w:tcPr>
          <w:p w:rsidR="00FE5EDB" w:rsidRPr="00A12E86" w:rsidRDefault="00A12E86" w:rsidP="00B97C8C">
            <w:pPr>
              <w:pStyle w:val="aa"/>
              <w:spacing w:line="240" w:lineRule="auto"/>
              <w:ind w:firstLine="0"/>
              <w:jc w:val="center"/>
              <w:rPr>
                <w:rFonts w:ascii="Times New Roman" w:hAnsi="Times New Roman"/>
                <w:bCs/>
                <w:sz w:val="21"/>
                <w:szCs w:val="21"/>
              </w:rPr>
            </w:pPr>
            <w:r>
              <w:rPr>
                <w:rFonts w:ascii="Times New Roman" w:hAnsi="Times New Roman" w:hint="eastAsia"/>
                <w:bCs/>
                <w:sz w:val="21"/>
                <w:szCs w:val="21"/>
              </w:rPr>
              <w:t>2.936</w:t>
            </w:r>
          </w:p>
        </w:tc>
        <w:tc>
          <w:tcPr>
            <w:tcW w:w="1690" w:type="dxa"/>
            <w:gridSpan w:val="6"/>
            <w:tcBorders>
              <w:top w:val="single" w:sz="4" w:space="0" w:color="auto"/>
              <w:bottom w:val="double" w:sz="4" w:space="0" w:color="auto"/>
            </w:tcBorders>
            <w:vAlign w:val="center"/>
          </w:tcPr>
          <w:p w:rsidR="00FE5EDB" w:rsidRPr="00A12E86" w:rsidRDefault="00FE5EDB" w:rsidP="00B97C8C">
            <w:pPr>
              <w:pStyle w:val="aa"/>
              <w:spacing w:line="240" w:lineRule="auto"/>
              <w:ind w:firstLine="0"/>
              <w:jc w:val="center"/>
              <w:rPr>
                <w:rFonts w:ascii="Times New Roman" w:hAnsi="Times New Roman"/>
                <w:bCs/>
                <w:sz w:val="21"/>
                <w:szCs w:val="21"/>
              </w:rPr>
            </w:pPr>
          </w:p>
        </w:tc>
        <w:tc>
          <w:tcPr>
            <w:tcW w:w="1659" w:type="dxa"/>
            <w:gridSpan w:val="3"/>
            <w:tcBorders>
              <w:top w:val="single" w:sz="4" w:space="0" w:color="auto"/>
              <w:bottom w:val="double" w:sz="4" w:space="0" w:color="auto"/>
            </w:tcBorders>
            <w:vAlign w:val="center"/>
          </w:tcPr>
          <w:p w:rsidR="00FE5EDB" w:rsidRPr="00A12E86" w:rsidRDefault="00FE5EDB" w:rsidP="00B97C8C">
            <w:pPr>
              <w:pStyle w:val="aa"/>
              <w:spacing w:line="240" w:lineRule="auto"/>
              <w:ind w:firstLine="0"/>
              <w:jc w:val="center"/>
              <w:rPr>
                <w:rFonts w:ascii="Times New Roman" w:hAnsi="Times New Roman"/>
                <w:bCs/>
                <w:sz w:val="21"/>
                <w:szCs w:val="21"/>
              </w:rPr>
            </w:pPr>
          </w:p>
        </w:tc>
      </w:tr>
      <w:tr w:rsidR="00FE5EDB" w:rsidRPr="00C42C28" w:rsidTr="00FE5EDB">
        <w:trPr>
          <w:trHeight w:val="397"/>
        </w:trPr>
        <w:tc>
          <w:tcPr>
            <w:tcW w:w="847" w:type="dxa"/>
            <w:vMerge w:val="restart"/>
            <w:tcBorders>
              <w:top w:val="double" w:sz="4" w:space="0" w:color="auto"/>
            </w:tcBorders>
            <w:vAlign w:val="center"/>
          </w:tcPr>
          <w:p w:rsidR="00FE5EDB" w:rsidRPr="00A12E86" w:rsidRDefault="00FE5EDB" w:rsidP="004B56BE">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环境风险防范措施</w:t>
            </w:r>
          </w:p>
        </w:tc>
        <w:tc>
          <w:tcPr>
            <w:tcW w:w="6259" w:type="dxa"/>
            <w:gridSpan w:val="28"/>
            <w:tcBorders>
              <w:top w:val="double" w:sz="4" w:space="0" w:color="auto"/>
              <w:bottom w:val="single" w:sz="4" w:space="0" w:color="auto"/>
            </w:tcBorders>
            <w:vAlign w:val="center"/>
          </w:tcPr>
          <w:p w:rsidR="00FE5EDB" w:rsidRPr="00A12E86" w:rsidRDefault="00FE5EDB" w:rsidP="004B56BE">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具体防范措施</w:t>
            </w:r>
          </w:p>
        </w:tc>
        <w:tc>
          <w:tcPr>
            <w:tcW w:w="1659" w:type="dxa"/>
            <w:gridSpan w:val="3"/>
            <w:tcBorders>
              <w:top w:val="double" w:sz="4" w:space="0" w:color="auto"/>
              <w:bottom w:val="single" w:sz="4" w:space="0" w:color="auto"/>
            </w:tcBorders>
            <w:vAlign w:val="center"/>
          </w:tcPr>
          <w:p w:rsidR="00FE5EDB" w:rsidRPr="00A12E86" w:rsidRDefault="00FE5EDB" w:rsidP="004B56BE">
            <w:pPr>
              <w:pStyle w:val="aa"/>
              <w:spacing w:line="240" w:lineRule="auto"/>
              <w:ind w:firstLine="0"/>
              <w:jc w:val="center"/>
              <w:rPr>
                <w:rFonts w:ascii="Times New Roman" w:hAnsi="Times New Roman"/>
                <w:bCs/>
                <w:sz w:val="21"/>
                <w:szCs w:val="21"/>
              </w:rPr>
            </w:pPr>
            <w:r w:rsidRPr="00A12E86">
              <w:rPr>
                <w:rFonts w:ascii="Times New Roman" w:hAnsi="Times New Roman"/>
                <w:bCs/>
                <w:sz w:val="21"/>
                <w:szCs w:val="21"/>
              </w:rPr>
              <w:t>效果</w:t>
            </w:r>
          </w:p>
        </w:tc>
      </w:tr>
      <w:tr w:rsidR="00FE5EDB" w:rsidRPr="00C42C28" w:rsidTr="00FE5EDB">
        <w:trPr>
          <w:trHeight w:val="397"/>
        </w:trPr>
        <w:tc>
          <w:tcPr>
            <w:tcW w:w="847" w:type="dxa"/>
            <w:vMerge/>
            <w:tcBorders>
              <w:bottom w:val="double" w:sz="4" w:space="0" w:color="auto"/>
            </w:tcBorders>
            <w:vAlign w:val="center"/>
          </w:tcPr>
          <w:p w:rsidR="00FE5EDB" w:rsidRPr="00C42C28" w:rsidRDefault="00FE5EDB" w:rsidP="004B56BE">
            <w:pPr>
              <w:pStyle w:val="aa"/>
              <w:spacing w:line="240" w:lineRule="auto"/>
              <w:ind w:firstLine="0"/>
              <w:jc w:val="center"/>
              <w:rPr>
                <w:rFonts w:ascii="Times New Roman" w:hAnsi="Times New Roman"/>
                <w:bCs/>
                <w:color w:val="FF0000"/>
                <w:sz w:val="21"/>
                <w:szCs w:val="21"/>
              </w:rPr>
            </w:pPr>
          </w:p>
        </w:tc>
        <w:tc>
          <w:tcPr>
            <w:tcW w:w="6259" w:type="dxa"/>
            <w:gridSpan w:val="28"/>
            <w:tcBorders>
              <w:top w:val="single" w:sz="4" w:space="0" w:color="auto"/>
              <w:bottom w:val="double" w:sz="4" w:space="0" w:color="auto"/>
            </w:tcBorders>
            <w:vAlign w:val="center"/>
          </w:tcPr>
          <w:p w:rsidR="00FE5EDB" w:rsidRPr="00A12E86" w:rsidRDefault="00FE5EDB" w:rsidP="004B56BE">
            <w:pPr>
              <w:pStyle w:val="aa"/>
              <w:spacing w:line="240" w:lineRule="auto"/>
              <w:ind w:firstLineChars="200" w:firstLine="420"/>
              <w:rPr>
                <w:rFonts w:ascii="Times New Roman" w:hAnsi="Times New Roman"/>
                <w:sz w:val="21"/>
                <w:szCs w:val="21"/>
              </w:rPr>
            </w:pPr>
            <w:r w:rsidRPr="00A12E86">
              <w:rPr>
                <w:rFonts w:ascii="Times New Roman" w:hAnsi="Times New Roman"/>
                <w:sz w:val="21"/>
                <w:szCs w:val="21"/>
              </w:rPr>
              <w:t>机泵、阀门、电器及仪表等在运行中发生故障，将会导致废气处理操作事故，这种事故发生概率较高，对此类事故的应急措施主要是，对易损设备采取多套备用设计。</w:t>
            </w:r>
          </w:p>
          <w:p w:rsidR="00FE5EDB" w:rsidRPr="00A12E86" w:rsidRDefault="00FE5EDB" w:rsidP="004B56BE">
            <w:pPr>
              <w:pStyle w:val="aa"/>
              <w:spacing w:line="240" w:lineRule="auto"/>
              <w:ind w:firstLineChars="200" w:firstLine="420"/>
              <w:rPr>
                <w:rFonts w:ascii="Times New Roman" w:hAnsi="Times New Roman"/>
                <w:bCs/>
                <w:sz w:val="21"/>
                <w:szCs w:val="21"/>
              </w:rPr>
            </w:pPr>
            <w:r w:rsidRPr="00A12E86">
              <w:rPr>
                <w:rFonts w:ascii="Times New Roman" w:hAnsi="Times New Roman"/>
                <w:sz w:val="21"/>
                <w:szCs w:val="21"/>
              </w:rPr>
              <w:t>具体见</w:t>
            </w:r>
            <w:r w:rsidRPr="00A12E86">
              <w:rPr>
                <w:rFonts w:ascii="Times New Roman" w:hAnsi="Times New Roman"/>
                <w:sz w:val="21"/>
                <w:szCs w:val="21"/>
              </w:rPr>
              <w:t>6.5</w:t>
            </w:r>
            <w:r w:rsidRPr="00A12E86">
              <w:rPr>
                <w:rFonts w:ascii="Times New Roman" w:hAnsi="Times New Roman"/>
                <w:sz w:val="21"/>
                <w:szCs w:val="21"/>
              </w:rPr>
              <w:t>章节。</w:t>
            </w:r>
          </w:p>
        </w:tc>
        <w:tc>
          <w:tcPr>
            <w:tcW w:w="1659" w:type="dxa"/>
            <w:gridSpan w:val="3"/>
            <w:tcBorders>
              <w:top w:val="single" w:sz="4" w:space="0" w:color="auto"/>
              <w:bottom w:val="double" w:sz="4" w:space="0" w:color="auto"/>
            </w:tcBorders>
            <w:vAlign w:val="center"/>
          </w:tcPr>
          <w:p w:rsidR="00FE5EDB" w:rsidRPr="00A12E86" w:rsidRDefault="00FE5EDB" w:rsidP="004B56BE">
            <w:pPr>
              <w:pStyle w:val="aa"/>
              <w:spacing w:line="240" w:lineRule="auto"/>
              <w:ind w:firstLine="0"/>
              <w:jc w:val="center"/>
              <w:rPr>
                <w:rFonts w:ascii="Times New Roman" w:hAnsi="Times New Roman"/>
                <w:bCs/>
                <w:sz w:val="21"/>
                <w:szCs w:val="21"/>
              </w:rPr>
            </w:pPr>
            <w:r w:rsidRPr="00A12E86">
              <w:rPr>
                <w:rFonts w:ascii="Times New Roman" w:hAnsi="Times New Roman"/>
                <w:sz w:val="21"/>
                <w:szCs w:val="21"/>
              </w:rPr>
              <w:t>防范于未然，减少事故发生，当事故发生时能尽快控制，防止</w:t>
            </w:r>
            <w:r w:rsidRPr="00A12E86">
              <w:rPr>
                <w:rFonts w:ascii="Times New Roman" w:hAnsi="Times New Roman"/>
                <w:sz w:val="21"/>
                <w:szCs w:val="21"/>
              </w:rPr>
              <w:lastRenderedPageBreak/>
              <w:t>蔓延。</w:t>
            </w:r>
          </w:p>
        </w:tc>
      </w:tr>
      <w:tr w:rsidR="00FE5EDB" w:rsidRPr="00C42C28" w:rsidTr="00FE5EDB">
        <w:trPr>
          <w:trHeight w:val="397"/>
        </w:trPr>
        <w:tc>
          <w:tcPr>
            <w:tcW w:w="847" w:type="dxa"/>
            <w:vMerge w:val="restart"/>
            <w:tcBorders>
              <w:top w:val="double" w:sz="4" w:space="0" w:color="auto"/>
            </w:tcBorders>
            <w:vAlign w:val="center"/>
          </w:tcPr>
          <w:p w:rsidR="00FE5EDB" w:rsidRPr="00223CAF" w:rsidRDefault="00FE5EDB" w:rsidP="004B56BE">
            <w:pPr>
              <w:pStyle w:val="aa"/>
              <w:spacing w:line="240" w:lineRule="auto"/>
              <w:ind w:firstLine="0"/>
              <w:jc w:val="center"/>
              <w:rPr>
                <w:rFonts w:ascii="Times New Roman" w:hAnsi="Times New Roman"/>
                <w:bCs/>
                <w:sz w:val="21"/>
                <w:szCs w:val="21"/>
              </w:rPr>
            </w:pPr>
            <w:r w:rsidRPr="00223CAF">
              <w:rPr>
                <w:rFonts w:ascii="Times New Roman" w:hAnsi="Times New Roman"/>
                <w:bCs/>
                <w:sz w:val="21"/>
                <w:szCs w:val="21"/>
              </w:rPr>
              <w:lastRenderedPageBreak/>
              <w:t>环境</w:t>
            </w:r>
          </w:p>
          <w:p w:rsidR="00FE5EDB" w:rsidRPr="00223CAF" w:rsidRDefault="00FE5EDB" w:rsidP="004B56BE">
            <w:pPr>
              <w:pStyle w:val="aa"/>
              <w:spacing w:line="240" w:lineRule="auto"/>
              <w:ind w:firstLine="0"/>
              <w:jc w:val="center"/>
              <w:rPr>
                <w:rFonts w:ascii="Times New Roman" w:hAnsi="Times New Roman"/>
                <w:bCs/>
                <w:sz w:val="21"/>
                <w:szCs w:val="21"/>
              </w:rPr>
            </w:pPr>
            <w:r w:rsidRPr="00223CAF">
              <w:rPr>
                <w:rFonts w:ascii="Times New Roman" w:hAnsi="Times New Roman"/>
                <w:bCs/>
                <w:sz w:val="21"/>
                <w:szCs w:val="21"/>
              </w:rPr>
              <w:t>监测</w:t>
            </w:r>
          </w:p>
        </w:tc>
        <w:tc>
          <w:tcPr>
            <w:tcW w:w="736" w:type="dxa"/>
            <w:gridSpan w:val="4"/>
            <w:tcBorders>
              <w:top w:val="double" w:sz="4" w:space="0" w:color="auto"/>
            </w:tcBorders>
            <w:vAlign w:val="center"/>
          </w:tcPr>
          <w:p w:rsidR="00FE5EDB" w:rsidRPr="00223CAF" w:rsidRDefault="00FE5EDB" w:rsidP="004B56BE">
            <w:pPr>
              <w:pStyle w:val="aa"/>
              <w:spacing w:line="240" w:lineRule="auto"/>
              <w:ind w:firstLine="0"/>
              <w:jc w:val="center"/>
              <w:rPr>
                <w:rFonts w:ascii="Times New Roman" w:hAnsi="Times New Roman"/>
                <w:bCs/>
                <w:sz w:val="21"/>
                <w:szCs w:val="21"/>
              </w:rPr>
            </w:pPr>
            <w:r w:rsidRPr="00223CAF">
              <w:rPr>
                <w:rFonts w:ascii="Times New Roman" w:hAnsi="Times New Roman"/>
                <w:bCs/>
                <w:sz w:val="21"/>
                <w:szCs w:val="21"/>
              </w:rPr>
              <w:t>类别</w:t>
            </w:r>
          </w:p>
        </w:tc>
        <w:tc>
          <w:tcPr>
            <w:tcW w:w="1783" w:type="dxa"/>
            <w:gridSpan w:val="10"/>
            <w:tcBorders>
              <w:top w:val="double" w:sz="4" w:space="0" w:color="auto"/>
            </w:tcBorders>
            <w:vAlign w:val="center"/>
          </w:tcPr>
          <w:p w:rsidR="00FE5EDB" w:rsidRPr="00223CAF" w:rsidRDefault="00FE5EDB" w:rsidP="004B56BE">
            <w:pPr>
              <w:pStyle w:val="aa"/>
              <w:spacing w:line="240" w:lineRule="auto"/>
              <w:ind w:firstLine="0"/>
              <w:jc w:val="center"/>
              <w:rPr>
                <w:rFonts w:ascii="Times New Roman" w:hAnsi="Times New Roman"/>
                <w:bCs/>
                <w:sz w:val="21"/>
                <w:szCs w:val="21"/>
              </w:rPr>
            </w:pPr>
            <w:r w:rsidRPr="00223CAF">
              <w:rPr>
                <w:rFonts w:ascii="Times New Roman" w:hAnsi="Times New Roman"/>
                <w:bCs/>
                <w:sz w:val="21"/>
                <w:szCs w:val="21"/>
              </w:rPr>
              <w:t>监测点位</w:t>
            </w:r>
          </w:p>
        </w:tc>
        <w:tc>
          <w:tcPr>
            <w:tcW w:w="2687" w:type="dxa"/>
            <w:gridSpan w:val="10"/>
            <w:tcBorders>
              <w:top w:val="double" w:sz="4" w:space="0" w:color="auto"/>
            </w:tcBorders>
            <w:vAlign w:val="center"/>
          </w:tcPr>
          <w:p w:rsidR="00FE5EDB" w:rsidRPr="00223CAF" w:rsidRDefault="00FE5EDB" w:rsidP="004B56BE">
            <w:pPr>
              <w:pStyle w:val="aa"/>
              <w:spacing w:line="240" w:lineRule="auto"/>
              <w:ind w:firstLine="0"/>
              <w:jc w:val="center"/>
              <w:rPr>
                <w:rFonts w:ascii="Times New Roman" w:hAnsi="Times New Roman"/>
                <w:bCs/>
                <w:sz w:val="21"/>
                <w:szCs w:val="21"/>
              </w:rPr>
            </w:pPr>
            <w:r w:rsidRPr="00223CAF">
              <w:rPr>
                <w:rFonts w:ascii="Times New Roman" w:hAnsi="Times New Roman"/>
                <w:bCs/>
                <w:sz w:val="21"/>
                <w:szCs w:val="21"/>
              </w:rPr>
              <w:t>监测项目</w:t>
            </w:r>
          </w:p>
        </w:tc>
        <w:tc>
          <w:tcPr>
            <w:tcW w:w="1053" w:type="dxa"/>
            <w:gridSpan w:val="4"/>
            <w:tcBorders>
              <w:top w:val="double" w:sz="4" w:space="0" w:color="auto"/>
            </w:tcBorders>
            <w:vAlign w:val="center"/>
          </w:tcPr>
          <w:p w:rsidR="00FE5EDB" w:rsidRPr="00223CAF" w:rsidRDefault="00FE5EDB" w:rsidP="004B56BE">
            <w:pPr>
              <w:pStyle w:val="aa"/>
              <w:spacing w:line="240" w:lineRule="auto"/>
              <w:ind w:firstLine="0"/>
              <w:jc w:val="center"/>
              <w:rPr>
                <w:rFonts w:ascii="Times New Roman" w:hAnsi="Times New Roman"/>
                <w:bCs/>
                <w:sz w:val="21"/>
                <w:szCs w:val="21"/>
              </w:rPr>
            </w:pPr>
            <w:r w:rsidRPr="00223CAF">
              <w:rPr>
                <w:rFonts w:ascii="Times New Roman" w:hAnsi="Times New Roman"/>
                <w:bCs/>
                <w:sz w:val="21"/>
                <w:szCs w:val="21"/>
              </w:rPr>
              <w:t>监测频率</w:t>
            </w:r>
          </w:p>
        </w:tc>
        <w:tc>
          <w:tcPr>
            <w:tcW w:w="1659" w:type="dxa"/>
            <w:gridSpan w:val="3"/>
            <w:tcBorders>
              <w:top w:val="double" w:sz="4" w:space="0" w:color="auto"/>
            </w:tcBorders>
            <w:vAlign w:val="center"/>
          </w:tcPr>
          <w:p w:rsidR="00FE5EDB" w:rsidRPr="00A12E86" w:rsidRDefault="00FE5EDB" w:rsidP="002C6F04">
            <w:pPr>
              <w:pStyle w:val="aa"/>
              <w:spacing w:line="360" w:lineRule="exact"/>
              <w:ind w:firstLine="0"/>
              <w:jc w:val="center"/>
              <w:rPr>
                <w:rFonts w:ascii="Times New Roman" w:hAnsi="Times New Roman"/>
                <w:bCs/>
                <w:sz w:val="21"/>
                <w:szCs w:val="21"/>
              </w:rPr>
            </w:pPr>
            <w:r w:rsidRPr="00A12E86">
              <w:rPr>
                <w:rFonts w:ascii="Times New Roman" w:hAnsi="Times New Roman"/>
                <w:bCs/>
                <w:sz w:val="21"/>
                <w:szCs w:val="21"/>
              </w:rPr>
              <w:t>监测单位</w:t>
            </w:r>
          </w:p>
        </w:tc>
      </w:tr>
      <w:tr w:rsidR="00FE5EDB" w:rsidRPr="00C42C28" w:rsidTr="00FE5EDB">
        <w:trPr>
          <w:trHeight w:val="397"/>
        </w:trPr>
        <w:tc>
          <w:tcPr>
            <w:tcW w:w="847" w:type="dxa"/>
            <w:vMerge/>
            <w:vAlign w:val="center"/>
          </w:tcPr>
          <w:p w:rsidR="00FE5EDB" w:rsidRPr="00223CAF" w:rsidRDefault="00FE5EDB" w:rsidP="004B56BE">
            <w:pPr>
              <w:pStyle w:val="aa"/>
              <w:spacing w:line="240" w:lineRule="auto"/>
              <w:ind w:firstLine="0"/>
              <w:jc w:val="center"/>
              <w:rPr>
                <w:rFonts w:ascii="Times New Roman" w:hAnsi="Times New Roman"/>
                <w:bCs/>
                <w:sz w:val="21"/>
                <w:szCs w:val="21"/>
              </w:rPr>
            </w:pPr>
          </w:p>
        </w:tc>
        <w:tc>
          <w:tcPr>
            <w:tcW w:w="736" w:type="dxa"/>
            <w:gridSpan w:val="4"/>
            <w:vMerge w:val="restart"/>
            <w:vAlign w:val="center"/>
          </w:tcPr>
          <w:p w:rsidR="00FE5EDB" w:rsidRPr="00223CAF" w:rsidRDefault="00FE5EDB" w:rsidP="004B56BE">
            <w:pPr>
              <w:pStyle w:val="aa"/>
              <w:spacing w:line="240" w:lineRule="auto"/>
              <w:ind w:firstLine="0"/>
              <w:jc w:val="center"/>
              <w:rPr>
                <w:rFonts w:ascii="Times New Roman" w:hAnsi="Times New Roman"/>
                <w:bCs/>
                <w:sz w:val="21"/>
                <w:szCs w:val="21"/>
              </w:rPr>
            </w:pPr>
            <w:r w:rsidRPr="00223CAF">
              <w:rPr>
                <w:rFonts w:ascii="Times New Roman" w:hAnsi="Times New Roman"/>
                <w:bCs/>
                <w:sz w:val="21"/>
                <w:szCs w:val="21"/>
              </w:rPr>
              <w:t>废气监测</w:t>
            </w:r>
          </w:p>
        </w:tc>
        <w:tc>
          <w:tcPr>
            <w:tcW w:w="1783" w:type="dxa"/>
            <w:gridSpan w:val="10"/>
            <w:vAlign w:val="center"/>
          </w:tcPr>
          <w:p w:rsidR="00FE5EDB" w:rsidRPr="00223CAF" w:rsidRDefault="00223CAF" w:rsidP="004B56BE">
            <w:pPr>
              <w:snapToGrid w:val="0"/>
              <w:spacing w:line="240" w:lineRule="auto"/>
              <w:jc w:val="center"/>
              <w:rPr>
                <w:rFonts w:ascii="Times New Roman" w:hAnsi="Times New Roman"/>
                <w:sz w:val="21"/>
                <w:szCs w:val="21"/>
              </w:rPr>
            </w:pPr>
            <w:r w:rsidRPr="00223CAF">
              <w:rPr>
                <w:rFonts w:ascii="Times New Roman" w:hAnsi="Times New Roman" w:hint="eastAsia"/>
                <w:sz w:val="21"/>
                <w:szCs w:val="21"/>
              </w:rPr>
              <w:t>RTO</w:t>
            </w:r>
            <w:r w:rsidR="00FE5EDB" w:rsidRPr="00223CAF">
              <w:rPr>
                <w:rFonts w:ascii="Times New Roman" w:hAnsi="Times New Roman"/>
                <w:sz w:val="21"/>
                <w:szCs w:val="21"/>
              </w:rPr>
              <w:t>处理设施的进出口</w:t>
            </w:r>
          </w:p>
        </w:tc>
        <w:tc>
          <w:tcPr>
            <w:tcW w:w="2687" w:type="dxa"/>
            <w:gridSpan w:val="10"/>
            <w:vAlign w:val="center"/>
          </w:tcPr>
          <w:p w:rsidR="00FE5EDB" w:rsidRPr="00223CAF" w:rsidRDefault="00223CAF" w:rsidP="00223CAF">
            <w:pPr>
              <w:spacing w:line="240" w:lineRule="auto"/>
              <w:jc w:val="center"/>
              <w:rPr>
                <w:rFonts w:ascii="Times New Roman" w:hAnsi="Times New Roman"/>
                <w:sz w:val="21"/>
                <w:szCs w:val="21"/>
              </w:rPr>
            </w:pPr>
            <w:r w:rsidRPr="00223CAF">
              <w:rPr>
                <w:rFonts w:ascii="Times New Roman" w:hAnsi="Times New Roman" w:hint="eastAsia"/>
                <w:sz w:val="21"/>
                <w:szCs w:val="21"/>
              </w:rPr>
              <w:t>甲醛、苯酚、</w:t>
            </w:r>
            <w:r w:rsidR="00FE5EDB" w:rsidRPr="00223CAF">
              <w:rPr>
                <w:rFonts w:ascii="Times New Roman" w:hAnsi="Times New Roman"/>
                <w:sz w:val="21"/>
                <w:szCs w:val="21"/>
              </w:rPr>
              <w:t>非甲烷总烃</w:t>
            </w:r>
            <w:r w:rsidRPr="00223CAF">
              <w:rPr>
                <w:rFonts w:ascii="Times New Roman" w:hAnsi="Times New Roman" w:hint="eastAsia"/>
                <w:sz w:val="21"/>
                <w:szCs w:val="21"/>
              </w:rPr>
              <w:t>、二硫化碳、</w:t>
            </w:r>
            <w:r w:rsidRPr="00223CAF">
              <w:rPr>
                <w:rFonts w:ascii="Times New Roman" w:hAnsi="Times New Roman"/>
                <w:sz w:val="21"/>
                <w:szCs w:val="21"/>
              </w:rPr>
              <w:t>恶臭</w:t>
            </w:r>
          </w:p>
        </w:tc>
        <w:tc>
          <w:tcPr>
            <w:tcW w:w="1053" w:type="dxa"/>
            <w:gridSpan w:val="4"/>
            <w:vAlign w:val="center"/>
          </w:tcPr>
          <w:p w:rsidR="00FE5EDB" w:rsidRPr="00223CAF" w:rsidRDefault="00FE5EDB" w:rsidP="004B56BE">
            <w:pPr>
              <w:spacing w:line="240" w:lineRule="auto"/>
              <w:jc w:val="center"/>
              <w:rPr>
                <w:rFonts w:ascii="Times New Roman" w:hAnsi="Times New Roman"/>
                <w:sz w:val="21"/>
                <w:szCs w:val="21"/>
              </w:rPr>
            </w:pPr>
            <w:r w:rsidRPr="00223CAF">
              <w:rPr>
                <w:rFonts w:ascii="Times New Roman" w:hAnsi="Times New Roman"/>
                <w:sz w:val="21"/>
                <w:szCs w:val="21"/>
              </w:rPr>
              <w:t>1</w:t>
            </w:r>
            <w:r w:rsidRPr="00223CAF">
              <w:rPr>
                <w:rFonts w:ascii="Times New Roman" w:hAnsi="Times New Roman"/>
                <w:sz w:val="21"/>
                <w:szCs w:val="21"/>
              </w:rPr>
              <w:t>次</w:t>
            </w:r>
            <w:r w:rsidRPr="00223CAF">
              <w:rPr>
                <w:rFonts w:ascii="Times New Roman" w:hAnsi="Times New Roman"/>
                <w:sz w:val="21"/>
                <w:szCs w:val="21"/>
              </w:rPr>
              <w:t>/</w:t>
            </w:r>
            <w:r w:rsidRPr="00223CAF">
              <w:rPr>
                <w:rFonts w:ascii="Times New Roman" w:hAnsi="Times New Roman"/>
                <w:sz w:val="21"/>
                <w:szCs w:val="21"/>
              </w:rPr>
              <w:t>半年</w:t>
            </w:r>
          </w:p>
        </w:tc>
        <w:tc>
          <w:tcPr>
            <w:tcW w:w="1659" w:type="dxa"/>
            <w:gridSpan w:val="3"/>
            <w:vMerge w:val="restart"/>
            <w:vAlign w:val="center"/>
          </w:tcPr>
          <w:p w:rsidR="00FE5EDB" w:rsidRPr="00223CAF" w:rsidRDefault="00FE5EDB" w:rsidP="00B97C8C">
            <w:pPr>
              <w:pStyle w:val="aa"/>
              <w:spacing w:line="240" w:lineRule="auto"/>
              <w:ind w:firstLine="0"/>
              <w:jc w:val="center"/>
              <w:rPr>
                <w:rFonts w:ascii="Times New Roman" w:hAnsi="Times New Roman"/>
                <w:bCs/>
                <w:sz w:val="21"/>
                <w:szCs w:val="21"/>
              </w:rPr>
            </w:pPr>
            <w:r w:rsidRPr="00223CAF">
              <w:rPr>
                <w:rFonts w:ascii="Times New Roman" w:hAnsi="Times New Roman"/>
                <w:sz w:val="21"/>
                <w:szCs w:val="21"/>
              </w:rPr>
              <w:t>委托有资质的检测公司进行检测</w:t>
            </w:r>
          </w:p>
        </w:tc>
      </w:tr>
      <w:tr w:rsidR="00FE5EDB" w:rsidRPr="00C42C28" w:rsidTr="00FE5EDB">
        <w:trPr>
          <w:trHeight w:val="397"/>
        </w:trPr>
        <w:tc>
          <w:tcPr>
            <w:tcW w:w="847" w:type="dxa"/>
            <w:vMerge/>
            <w:vAlign w:val="center"/>
          </w:tcPr>
          <w:p w:rsidR="00FE5EDB" w:rsidRPr="00223CAF" w:rsidRDefault="00FE5EDB" w:rsidP="004B56BE">
            <w:pPr>
              <w:pStyle w:val="aa"/>
              <w:spacing w:line="240" w:lineRule="auto"/>
              <w:ind w:firstLine="0"/>
              <w:jc w:val="center"/>
              <w:rPr>
                <w:rFonts w:ascii="Times New Roman" w:hAnsi="Times New Roman"/>
                <w:bCs/>
                <w:sz w:val="21"/>
                <w:szCs w:val="21"/>
              </w:rPr>
            </w:pPr>
          </w:p>
        </w:tc>
        <w:tc>
          <w:tcPr>
            <w:tcW w:w="736" w:type="dxa"/>
            <w:gridSpan w:val="4"/>
            <w:vMerge/>
            <w:vAlign w:val="center"/>
          </w:tcPr>
          <w:p w:rsidR="00FE5EDB" w:rsidRPr="00223CAF" w:rsidRDefault="00FE5EDB" w:rsidP="004B56BE">
            <w:pPr>
              <w:pStyle w:val="aa"/>
              <w:spacing w:line="240" w:lineRule="auto"/>
              <w:ind w:firstLine="0"/>
              <w:jc w:val="center"/>
              <w:rPr>
                <w:rFonts w:ascii="Times New Roman" w:hAnsi="Times New Roman"/>
                <w:bCs/>
                <w:sz w:val="21"/>
                <w:szCs w:val="21"/>
              </w:rPr>
            </w:pPr>
          </w:p>
        </w:tc>
        <w:tc>
          <w:tcPr>
            <w:tcW w:w="1783" w:type="dxa"/>
            <w:gridSpan w:val="10"/>
            <w:vAlign w:val="center"/>
          </w:tcPr>
          <w:p w:rsidR="00FE5EDB" w:rsidRPr="00223CAF" w:rsidRDefault="00223CAF" w:rsidP="00223CAF">
            <w:pPr>
              <w:snapToGrid w:val="0"/>
              <w:spacing w:line="240" w:lineRule="auto"/>
              <w:jc w:val="center"/>
              <w:rPr>
                <w:rFonts w:ascii="Times New Roman" w:hAnsi="Times New Roman"/>
                <w:sz w:val="21"/>
                <w:szCs w:val="21"/>
              </w:rPr>
            </w:pPr>
            <w:r w:rsidRPr="00223CAF">
              <w:rPr>
                <w:rFonts w:ascii="Times New Roman" w:hAnsi="Times New Roman" w:hint="eastAsia"/>
                <w:sz w:val="21"/>
                <w:szCs w:val="21"/>
              </w:rPr>
              <w:t>乙醇回收装置</w:t>
            </w:r>
            <w:r w:rsidR="00FE5EDB" w:rsidRPr="00223CAF">
              <w:rPr>
                <w:rFonts w:ascii="Times New Roman" w:hAnsi="Times New Roman"/>
                <w:sz w:val="21"/>
                <w:szCs w:val="21"/>
              </w:rPr>
              <w:t>的进出口</w:t>
            </w:r>
          </w:p>
        </w:tc>
        <w:tc>
          <w:tcPr>
            <w:tcW w:w="2687" w:type="dxa"/>
            <w:gridSpan w:val="10"/>
            <w:vAlign w:val="center"/>
          </w:tcPr>
          <w:p w:rsidR="00FE5EDB" w:rsidRPr="00223CAF" w:rsidRDefault="00223CAF" w:rsidP="004B56BE">
            <w:pPr>
              <w:spacing w:line="240" w:lineRule="auto"/>
              <w:jc w:val="center"/>
              <w:rPr>
                <w:rFonts w:ascii="Times New Roman" w:hAnsi="Times New Roman"/>
                <w:sz w:val="21"/>
                <w:szCs w:val="21"/>
              </w:rPr>
            </w:pPr>
            <w:r w:rsidRPr="00223CAF">
              <w:rPr>
                <w:rFonts w:ascii="Times New Roman" w:hAnsi="Times New Roman" w:hint="eastAsia"/>
                <w:sz w:val="21"/>
                <w:szCs w:val="21"/>
              </w:rPr>
              <w:t>乙醇</w:t>
            </w:r>
          </w:p>
        </w:tc>
        <w:tc>
          <w:tcPr>
            <w:tcW w:w="1053" w:type="dxa"/>
            <w:gridSpan w:val="4"/>
            <w:vAlign w:val="center"/>
          </w:tcPr>
          <w:p w:rsidR="00FE5EDB" w:rsidRPr="00223CAF" w:rsidRDefault="00FE5EDB" w:rsidP="004B56BE">
            <w:pPr>
              <w:spacing w:line="240" w:lineRule="auto"/>
              <w:jc w:val="center"/>
              <w:rPr>
                <w:rFonts w:ascii="Times New Roman" w:hAnsi="Times New Roman"/>
                <w:sz w:val="21"/>
                <w:szCs w:val="21"/>
              </w:rPr>
            </w:pPr>
            <w:r w:rsidRPr="00223CAF">
              <w:rPr>
                <w:rFonts w:ascii="Times New Roman" w:hAnsi="Times New Roman"/>
                <w:sz w:val="21"/>
                <w:szCs w:val="21"/>
              </w:rPr>
              <w:t>1</w:t>
            </w:r>
            <w:r w:rsidRPr="00223CAF">
              <w:rPr>
                <w:rFonts w:ascii="Times New Roman" w:hAnsi="Times New Roman"/>
                <w:sz w:val="21"/>
                <w:szCs w:val="21"/>
              </w:rPr>
              <w:t>次</w:t>
            </w:r>
            <w:r w:rsidRPr="00223CAF">
              <w:rPr>
                <w:rFonts w:ascii="Times New Roman" w:hAnsi="Times New Roman"/>
                <w:sz w:val="21"/>
                <w:szCs w:val="21"/>
              </w:rPr>
              <w:t>/</w:t>
            </w:r>
            <w:r w:rsidRPr="00223CAF">
              <w:rPr>
                <w:rFonts w:ascii="Times New Roman" w:hAnsi="Times New Roman"/>
                <w:sz w:val="21"/>
                <w:szCs w:val="21"/>
              </w:rPr>
              <w:t>半年</w:t>
            </w:r>
          </w:p>
        </w:tc>
        <w:tc>
          <w:tcPr>
            <w:tcW w:w="1659" w:type="dxa"/>
            <w:gridSpan w:val="3"/>
            <w:vMerge/>
            <w:vAlign w:val="center"/>
          </w:tcPr>
          <w:p w:rsidR="00FE5EDB" w:rsidRPr="00C42C28" w:rsidRDefault="00FE5EDB" w:rsidP="00A61054">
            <w:pPr>
              <w:pStyle w:val="aa"/>
              <w:spacing w:line="360" w:lineRule="exact"/>
              <w:ind w:firstLine="0"/>
              <w:jc w:val="center"/>
              <w:rPr>
                <w:rFonts w:ascii="Times New Roman" w:hAnsi="Times New Roman"/>
                <w:color w:val="FF0000"/>
                <w:sz w:val="21"/>
                <w:szCs w:val="21"/>
              </w:rPr>
            </w:pPr>
          </w:p>
        </w:tc>
      </w:tr>
      <w:tr w:rsidR="00FE5EDB" w:rsidRPr="00C42C28" w:rsidTr="00FE5EDB">
        <w:trPr>
          <w:trHeight w:val="397"/>
        </w:trPr>
        <w:tc>
          <w:tcPr>
            <w:tcW w:w="847" w:type="dxa"/>
            <w:vMerge/>
            <w:vAlign w:val="center"/>
          </w:tcPr>
          <w:p w:rsidR="00FE5EDB" w:rsidRPr="00223CAF" w:rsidRDefault="00FE5EDB" w:rsidP="004B56BE">
            <w:pPr>
              <w:pStyle w:val="aa"/>
              <w:spacing w:line="240" w:lineRule="auto"/>
              <w:ind w:firstLine="0"/>
              <w:jc w:val="center"/>
              <w:rPr>
                <w:rFonts w:ascii="Times New Roman" w:hAnsi="Times New Roman"/>
                <w:bCs/>
                <w:sz w:val="21"/>
                <w:szCs w:val="21"/>
              </w:rPr>
            </w:pPr>
          </w:p>
        </w:tc>
        <w:tc>
          <w:tcPr>
            <w:tcW w:w="736" w:type="dxa"/>
            <w:gridSpan w:val="4"/>
            <w:vMerge/>
            <w:vAlign w:val="center"/>
          </w:tcPr>
          <w:p w:rsidR="00FE5EDB" w:rsidRPr="00223CAF" w:rsidRDefault="00FE5EDB" w:rsidP="004B56BE">
            <w:pPr>
              <w:pStyle w:val="aa"/>
              <w:spacing w:line="240" w:lineRule="auto"/>
              <w:ind w:firstLine="0"/>
              <w:jc w:val="center"/>
              <w:rPr>
                <w:rFonts w:ascii="Times New Roman" w:hAnsi="Times New Roman"/>
                <w:bCs/>
                <w:sz w:val="21"/>
                <w:szCs w:val="21"/>
              </w:rPr>
            </w:pPr>
          </w:p>
        </w:tc>
        <w:tc>
          <w:tcPr>
            <w:tcW w:w="1783" w:type="dxa"/>
            <w:gridSpan w:val="10"/>
            <w:vAlign w:val="center"/>
          </w:tcPr>
          <w:p w:rsidR="00FE5EDB" w:rsidRPr="00223CAF" w:rsidRDefault="00223CAF" w:rsidP="004B56BE">
            <w:pPr>
              <w:snapToGrid w:val="0"/>
              <w:spacing w:line="240" w:lineRule="auto"/>
              <w:jc w:val="center"/>
              <w:rPr>
                <w:rFonts w:ascii="Times New Roman" w:hAnsi="Times New Roman"/>
                <w:sz w:val="21"/>
                <w:szCs w:val="21"/>
              </w:rPr>
            </w:pPr>
            <w:r w:rsidRPr="00223CAF">
              <w:rPr>
                <w:rFonts w:ascii="Times New Roman" w:hAnsi="Times New Roman" w:hint="eastAsia"/>
                <w:sz w:val="21"/>
                <w:szCs w:val="21"/>
              </w:rPr>
              <w:t>各</w:t>
            </w:r>
            <w:r w:rsidR="00FE5EDB" w:rsidRPr="00223CAF">
              <w:rPr>
                <w:rFonts w:ascii="Times New Roman" w:hAnsi="Times New Roman"/>
                <w:sz w:val="21"/>
                <w:szCs w:val="21"/>
              </w:rPr>
              <w:t>粉尘处理设施的进出口</w:t>
            </w:r>
          </w:p>
        </w:tc>
        <w:tc>
          <w:tcPr>
            <w:tcW w:w="2687" w:type="dxa"/>
            <w:gridSpan w:val="10"/>
            <w:vAlign w:val="center"/>
          </w:tcPr>
          <w:p w:rsidR="00FE5EDB" w:rsidRPr="00223CAF" w:rsidRDefault="00FE5EDB" w:rsidP="004B56BE">
            <w:pPr>
              <w:spacing w:line="240" w:lineRule="auto"/>
              <w:jc w:val="center"/>
              <w:rPr>
                <w:rFonts w:ascii="Times New Roman" w:hAnsi="Times New Roman"/>
                <w:sz w:val="21"/>
                <w:szCs w:val="21"/>
              </w:rPr>
            </w:pPr>
            <w:r w:rsidRPr="00223CAF">
              <w:rPr>
                <w:rFonts w:ascii="Times New Roman" w:hAnsi="Times New Roman"/>
                <w:sz w:val="21"/>
                <w:szCs w:val="21"/>
              </w:rPr>
              <w:t>颗粒物</w:t>
            </w:r>
          </w:p>
        </w:tc>
        <w:tc>
          <w:tcPr>
            <w:tcW w:w="1053" w:type="dxa"/>
            <w:gridSpan w:val="4"/>
            <w:vAlign w:val="center"/>
          </w:tcPr>
          <w:p w:rsidR="00FE5EDB" w:rsidRPr="00223CAF" w:rsidRDefault="00FE5EDB" w:rsidP="004B56BE">
            <w:pPr>
              <w:spacing w:line="240" w:lineRule="auto"/>
              <w:jc w:val="center"/>
              <w:rPr>
                <w:rFonts w:ascii="Times New Roman" w:hAnsi="Times New Roman"/>
                <w:sz w:val="21"/>
                <w:szCs w:val="21"/>
              </w:rPr>
            </w:pPr>
            <w:r w:rsidRPr="00223CAF">
              <w:rPr>
                <w:rFonts w:ascii="Times New Roman" w:hAnsi="Times New Roman"/>
                <w:sz w:val="21"/>
                <w:szCs w:val="21"/>
              </w:rPr>
              <w:t>1</w:t>
            </w:r>
            <w:r w:rsidRPr="00223CAF">
              <w:rPr>
                <w:rFonts w:ascii="Times New Roman" w:hAnsi="Times New Roman"/>
                <w:sz w:val="21"/>
                <w:szCs w:val="21"/>
              </w:rPr>
              <w:t>次</w:t>
            </w:r>
            <w:r w:rsidRPr="00223CAF">
              <w:rPr>
                <w:rFonts w:ascii="Times New Roman" w:hAnsi="Times New Roman"/>
                <w:sz w:val="21"/>
                <w:szCs w:val="21"/>
              </w:rPr>
              <w:t>/</w:t>
            </w:r>
            <w:r w:rsidRPr="00223CAF">
              <w:rPr>
                <w:rFonts w:ascii="Times New Roman" w:hAnsi="Times New Roman"/>
                <w:sz w:val="21"/>
                <w:szCs w:val="21"/>
              </w:rPr>
              <w:t>半年</w:t>
            </w:r>
          </w:p>
        </w:tc>
        <w:tc>
          <w:tcPr>
            <w:tcW w:w="1659" w:type="dxa"/>
            <w:gridSpan w:val="3"/>
            <w:vMerge/>
            <w:vAlign w:val="center"/>
          </w:tcPr>
          <w:p w:rsidR="00FE5EDB" w:rsidRPr="00C42C28" w:rsidRDefault="00FE5EDB" w:rsidP="00A61054">
            <w:pPr>
              <w:pStyle w:val="aa"/>
              <w:spacing w:line="360" w:lineRule="exact"/>
              <w:ind w:firstLine="0"/>
              <w:jc w:val="center"/>
              <w:rPr>
                <w:rFonts w:ascii="Times New Roman" w:hAnsi="Times New Roman"/>
                <w:color w:val="FF0000"/>
                <w:sz w:val="21"/>
                <w:szCs w:val="21"/>
              </w:rPr>
            </w:pPr>
          </w:p>
        </w:tc>
      </w:tr>
      <w:tr w:rsidR="00FE5EDB" w:rsidRPr="00C42C28" w:rsidTr="00FE5EDB">
        <w:trPr>
          <w:trHeight w:val="397"/>
        </w:trPr>
        <w:tc>
          <w:tcPr>
            <w:tcW w:w="847" w:type="dxa"/>
            <w:vMerge/>
            <w:vAlign w:val="center"/>
          </w:tcPr>
          <w:p w:rsidR="00FE5EDB" w:rsidRPr="00223CAF" w:rsidRDefault="00FE5EDB" w:rsidP="004B56BE">
            <w:pPr>
              <w:pStyle w:val="aa"/>
              <w:spacing w:line="240" w:lineRule="auto"/>
              <w:ind w:firstLine="0"/>
              <w:jc w:val="center"/>
              <w:rPr>
                <w:rFonts w:ascii="Times New Roman" w:hAnsi="Times New Roman"/>
                <w:bCs/>
                <w:sz w:val="21"/>
                <w:szCs w:val="21"/>
              </w:rPr>
            </w:pPr>
          </w:p>
        </w:tc>
        <w:tc>
          <w:tcPr>
            <w:tcW w:w="736" w:type="dxa"/>
            <w:gridSpan w:val="4"/>
            <w:vMerge/>
            <w:vAlign w:val="center"/>
          </w:tcPr>
          <w:p w:rsidR="00FE5EDB" w:rsidRPr="00223CAF" w:rsidRDefault="00FE5EDB" w:rsidP="004B56BE">
            <w:pPr>
              <w:pStyle w:val="aa"/>
              <w:spacing w:line="240" w:lineRule="auto"/>
              <w:ind w:firstLine="0"/>
              <w:jc w:val="center"/>
              <w:rPr>
                <w:rFonts w:ascii="Times New Roman" w:hAnsi="Times New Roman"/>
                <w:bCs/>
                <w:sz w:val="21"/>
                <w:szCs w:val="21"/>
              </w:rPr>
            </w:pPr>
          </w:p>
        </w:tc>
        <w:tc>
          <w:tcPr>
            <w:tcW w:w="1783" w:type="dxa"/>
            <w:gridSpan w:val="10"/>
            <w:vAlign w:val="center"/>
          </w:tcPr>
          <w:p w:rsidR="00FE5EDB" w:rsidRPr="00223CAF" w:rsidRDefault="00FE5EDB" w:rsidP="004B56BE">
            <w:pPr>
              <w:snapToGrid w:val="0"/>
              <w:spacing w:line="240" w:lineRule="auto"/>
              <w:jc w:val="center"/>
              <w:rPr>
                <w:rFonts w:ascii="Times New Roman" w:hAnsi="Times New Roman"/>
                <w:sz w:val="21"/>
                <w:szCs w:val="21"/>
              </w:rPr>
            </w:pPr>
            <w:r w:rsidRPr="00223CAF">
              <w:rPr>
                <w:rFonts w:ascii="Times New Roman" w:hAnsi="Times New Roman"/>
                <w:sz w:val="21"/>
                <w:szCs w:val="21"/>
              </w:rPr>
              <w:t>厂界无组织</w:t>
            </w:r>
          </w:p>
        </w:tc>
        <w:tc>
          <w:tcPr>
            <w:tcW w:w="2687" w:type="dxa"/>
            <w:gridSpan w:val="10"/>
            <w:vAlign w:val="center"/>
          </w:tcPr>
          <w:p w:rsidR="00FE5EDB" w:rsidRPr="00223CAF" w:rsidRDefault="00223CAF" w:rsidP="004B56BE">
            <w:pPr>
              <w:spacing w:line="240" w:lineRule="auto"/>
              <w:jc w:val="center"/>
              <w:rPr>
                <w:rFonts w:ascii="Times New Roman" w:hAnsi="Times New Roman"/>
                <w:sz w:val="21"/>
                <w:szCs w:val="21"/>
              </w:rPr>
            </w:pPr>
            <w:r w:rsidRPr="00223CAF">
              <w:rPr>
                <w:rFonts w:ascii="Times New Roman" w:hAnsi="Times New Roman" w:hint="eastAsia"/>
                <w:sz w:val="21"/>
                <w:szCs w:val="21"/>
              </w:rPr>
              <w:t>甲醛、苯酚、</w:t>
            </w:r>
            <w:r w:rsidR="00FE5EDB" w:rsidRPr="00223CAF">
              <w:rPr>
                <w:rFonts w:ascii="Times New Roman" w:hAnsi="Times New Roman"/>
                <w:sz w:val="21"/>
                <w:szCs w:val="21"/>
              </w:rPr>
              <w:t>颗粒物、恶臭、</w:t>
            </w:r>
            <w:r w:rsidRPr="00223CAF">
              <w:rPr>
                <w:rFonts w:ascii="Times New Roman" w:hAnsi="Times New Roman" w:hint="eastAsia"/>
                <w:sz w:val="21"/>
                <w:szCs w:val="21"/>
              </w:rPr>
              <w:t>二硫化碳、</w:t>
            </w:r>
            <w:r w:rsidR="00FE5EDB" w:rsidRPr="00223CAF">
              <w:rPr>
                <w:rFonts w:ascii="Times New Roman" w:hAnsi="Times New Roman"/>
                <w:sz w:val="21"/>
                <w:szCs w:val="21"/>
              </w:rPr>
              <w:t>非甲烷总烃</w:t>
            </w:r>
          </w:p>
        </w:tc>
        <w:tc>
          <w:tcPr>
            <w:tcW w:w="1053" w:type="dxa"/>
            <w:gridSpan w:val="4"/>
            <w:vAlign w:val="center"/>
          </w:tcPr>
          <w:p w:rsidR="00FE5EDB" w:rsidRPr="00223CAF" w:rsidRDefault="00FE5EDB" w:rsidP="004B56BE">
            <w:pPr>
              <w:spacing w:line="240" w:lineRule="auto"/>
              <w:jc w:val="center"/>
              <w:rPr>
                <w:rFonts w:ascii="Times New Roman" w:hAnsi="Times New Roman"/>
                <w:sz w:val="21"/>
                <w:szCs w:val="21"/>
              </w:rPr>
            </w:pPr>
            <w:r w:rsidRPr="00223CAF">
              <w:rPr>
                <w:rFonts w:ascii="Times New Roman" w:hAnsi="Times New Roman"/>
                <w:sz w:val="21"/>
                <w:szCs w:val="21"/>
              </w:rPr>
              <w:t>1</w:t>
            </w:r>
            <w:r w:rsidRPr="00223CAF">
              <w:rPr>
                <w:rFonts w:ascii="Times New Roman" w:hAnsi="Times New Roman"/>
                <w:sz w:val="21"/>
                <w:szCs w:val="21"/>
              </w:rPr>
              <w:t>次</w:t>
            </w:r>
            <w:r w:rsidRPr="00223CAF">
              <w:rPr>
                <w:rFonts w:ascii="Times New Roman" w:hAnsi="Times New Roman"/>
                <w:sz w:val="21"/>
                <w:szCs w:val="21"/>
              </w:rPr>
              <w:t>/</w:t>
            </w:r>
            <w:r w:rsidRPr="00223CAF">
              <w:rPr>
                <w:rFonts w:ascii="Times New Roman" w:hAnsi="Times New Roman"/>
                <w:sz w:val="21"/>
                <w:szCs w:val="21"/>
              </w:rPr>
              <w:t>半年</w:t>
            </w:r>
          </w:p>
        </w:tc>
        <w:tc>
          <w:tcPr>
            <w:tcW w:w="1659" w:type="dxa"/>
            <w:gridSpan w:val="3"/>
            <w:vMerge/>
            <w:vAlign w:val="center"/>
          </w:tcPr>
          <w:p w:rsidR="00FE5EDB" w:rsidRPr="00C42C28" w:rsidRDefault="00FE5EDB" w:rsidP="002C6F04">
            <w:pPr>
              <w:pStyle w:val="aa"/>
              <w:spacing w:line="360" w:lineRule="exact"/>
              <w:ind w:firstLine="0"/>
              <w:jc w:val="center"/>
              <w:rPr>
                <w:rFonts w:ascii="Times New Roman" w:hAnsi="Times New Roman"/>
                <w:bCs/>
                <w:color w:val="FF0000"/>
                <w:sz w:val="21"/>
                <w:szCs w:val="21"/>
              </w:rPr>
            </w:pPr>
          </w:p>
        </w:tc>
      </w:tr>
      <w:tr w:rsidR="00FE5EDB" w:rsidRPr="00C42C28" w:rsidTr="00FE5EDB">
        <w:trPr>
          <w:trHeight w:val="397"/>
        </w:trPr>
        <w:tc>
          <w:tcPr>
            <w:tcW w:w="847" w:type="dxa"/>
            <w:vMerge/>
            <w:vAlign w:val="center"/>
          </w:tcPr>
          <w:p w:rsidR="00FE5EDB" w:rsidRPr="00223CAF" w:rsidRDefault="00FE5EDB" w:rsidP="004B56BE">
            <w:pPr>
              <w:pStyle w:val="aa"/>
              <w:spacing w:line="240" w:lineRule="auto"/>
              <w:ind w:firstLine="0"/>
              <w:jc w:val="center"/>
              <w:rPr>
                <w:rFonts w:ascii="Times New Roman" w:hAnsi="Times New Roman"/>
                <w:bCs/>
                <w:sz w:val="21"/>
                <w:szCs w:val="21"/>
              </w:rPr>
            </w:pPr>
          </w:p>
        </w:tc>
        <w:tc>
          <w:tcPr>
            <w:tcW w:w="736" w:type="dxa"/>
            <w:gridSpan w:val="4"/>
            <w:vMerge w:val="restart"/>
            <w:vAlign w:val="center"/>
          </w:tcPr>
          <w:p w:rsidR="00FE5EDB" w:rsidRPr="00223CAF" w:rsidRDefault="00FE5EDB" w:rsidP="004B56BE">
            <w:pPr>
              <w:pStyle w:val="aa"/>
              <w:spacing w:line="240" w:lineRule="auto"/>
              <w:ind w:firstLine="0"/>
              <w:jc w:val="center"/>
              <w:rPr>
                <w:rFonts w:ascii="Times New Roman" w:hAnsi="Times New Roman"/>
                <w:bCs/>
                <w:sz w:val="21"/>
                <w:szCs w:val="21"/>
              </w:rPr>
            </w:pPr>
            <w:r w:rsidRPr="00223CAF">
              <w:rPr>
                <w:rFonts w:ascii="Times New Roman" w:hAnsi="Times New Roman"/>
                <w:bCs/>
                <w:sz w:val="21"/>
                <w:szCs w:val="21"/>
              </w:rPr>
              <w:t>废水监测</w:t>
            </w:r>
          </w:p>
        </w:tc>
        <w:tc>
          <w:tcPr>
            <w:tcW w:w="1783" w:type="dxa"/>
            <w:gridSpan w:val="10"/>
            <w:vAlign w:val="center"/>
          </w:tcPr>
          <w:p w:rsidR="00FE5EDB" w:rsidRPr="00223CAF" w:rsidRDefault="00FE5EDB" w:rsidP="004B56BE">
            <w:pPr>
              <w:pStyle w:val="aa"/>
              <w:spacing w:line="240" w:lineRule="auto"/>
              <w:ind w:firstLine="0"/>
              <w:jc w:val="center"/>
              <w:rPr>
                <w:rFonts w:ascii="Times New Roman" w:hAnsi="Times New Roman"/>
                <w:bCs/>
                <w:sz w:val="21"/>
                <w:szCs w:val="21"/>
              </w:rPr>
            </w:pPr>
            <w:r w:rsidRPr="00223CAF">
              <w:rPr>
                <w:rFonts w:ascii="Times New Roman" w:hAnsi="Times New Roman"/>
                <w:sz w:val="21"/>
                <w:szCs w:val="21"/>
              </w:rPr>
              <w:t>废水纳管口</w:t>
            </w:r>
          </w:p>
        </w:tc>
        <w:tc>
          <w:tcPr>
            <w:tcW w:w="2687" w:type="dxa"/>
            <w:gridSpan w:val="10"/>
            <w:vAlign w:val="center"/>
          </w:tcPr>
          <w:p w:rsidR="00FE5EDB" w:rsidRPr="00223CAF" w:rsidRDefault="00FE5EDB" w:rsidP="00B97C8C">
            <w:pPr>
              <w:spacing w:line="240" w:lineRule="auto"/>
              <w:jc w:val="center"/>
              <w:rPr>
                <w:rFonts w:ascii="Times New Roman" w:hAnsi="Times New Roman"/>
                <w:sz w:val="21"/>
                <w:szCs w:val="21"/>
              </w:rPr>
            </w:pPr>
            <w:r w:rsidRPr="00223CAF">
              <w:rPr>
                <w:rFonts w:ascii="Times New Roman" w:hAnsi="Times New Roman"/>
                <w:sz w:val="21"/>
                <w:szCs w:val="21"/>
              </w:rPr>
              <w:t>PH</w:t>
            </w:r>
            <w:r w:rsidRPr="00223CAF">
              <w:rPr>
                <w:rFonts w:ascii="Times New Roman" w:hAnsi="Times New Roman"/>
                <w:sz w:val="21"/>
                <w:szCs w:val="21"/>
              </w:rPr>
              <w:t>、</w:t>
            </w:r>
            <w:r w:rsidRPr="00223CAF">
              <w:rPr>
                <w:rFonts w:ascii="Times New Roman" w:hAnsi="Times New Roman"/>
                <w:sz w:val="21"/>
                <w:szCs w:val="21"/>
              </w:rPr>
              <w:t>COD</w:t>
            </w:r>
            <w:r w:rsidRPr="00223CAF">
              <w:rPr>
                <w:rFonts w:ascii="Times New Roman" w:hAnsi="Times New Roman"/>
                <w:sz w:val="21"/>
                <w:szCs w:val="21"/>
                <w:vertAlign w:val="subscript"/>
              </w:rPr>
              <w:t>Cr</w:t>
            </w:r>
            <w:r w:rsidRPr="00223CAF">
              <w:rPr>
                <w:rFonts w:ascii="Times New Roman" w:hAnsi="Times New Roman"/>
                <w:sz w:val="21"/>
                <w:szCs w:val="21"/>
              </w:rPr>
              <w:t>、</w:t>
            </w:r>
            <w:r w:rsidRPr="00223CAF">
              <w:rPr>
                <w:rFonts w:ascii="Times New Roman" w:hAnsi="Times New Roman"/>
                <w:sz w:val="21"/>
                <w:szCs w:val="21"/>
              </w:rPr>
              <w:t>NH</w:t>
            </w:r>
            <w:r w:rsidRPr="00223CAF">
              <w:rPr>
                <w:rFonts w:ascii="Times New Roman" w:hAnsi="Times New Roman"/>
                <w:sz w:val="21"/>
                <w:szCs w:val="21"/>
                <w:vertAlign w:val="subscript"/>
              </w:rPr>
              <w:t>3</w:t>
            </w:r>
            <w:r w:rsidRPr="00223CAF">
              <w:rPr>
                <w:rFonts w:ascii="Times New Roman" w:hAnsi="Times New Roman"/>
                <w:sz w:val="21"/>
                <w:szCs w:val="21"/>
              </w:rPr>
              <w:t>-N</w:t>
            </w:r>
            <w:r w:rsidRPr="00223CAF">
              <w:rPr>
                <w:rFonts w:ascii="Times New Roman" w:hAnsi="Times New Roman"/>
                <w:sz w:val="21"/>
                <w:szCs w:val="21"/>
              </w:rPr>
              <w:t>、</w:t>
            </w:r>
            <w:r w:rsidRPr="00223CAF">
              <w:rPr>
                <w:rFonts w:ascii="Times New Roman" w:hAnsi="Times New Roman"/>
                <w:sz w:val="21"/>
                <w:szCs w:val="21"/>
              </w:rPr>
              <w:t>TP</w:t>
            </w:r>
            <w:r w:rsidRPr="00223CAF">
              <w:rPr>
                <w:rFonts w:ascii="Times New Roman" w:hAnsi="Times New Roman"/>
                <w:sz w:val="21"/>
                <w:szCs w:val="21"/>
              </w:rPr>
              <w:t>、石油类</w:t>
            </w:r>
          </w:p>
        </w:tc>
        <w:tc>
          <w:tcPr>
            <w:tcW w:w="1053" w:type="dxa"/>
            <w:gridSpan w:val="4"/>
            <w:vAlign w:val="center"/>
          </w:tcPr>
          <w:p w:rsidR="00FE5EDB" w:rsidRPr="00223CAF" w:rsidRDefault="00FE5EDB" w:rsidP="004B56BE">
            <w:pPr>
              <w:spacing w:line="240" w:lineRule="auto"/>
              <w:jc w:val="center"/>
              <w:rPr>
                <w:rFonts w:ascii="Times New Roman" w:hAnsi="Times New Roman"/>
                <w:sz w:val="21"/>
                <w:szCs w:val="21"/>
              </w:rPr>
            </w:pPr>
            <w:r w:rsidRPr="00223CAF">
              <w:rPr>
                <w:rFonts w:ascii="Times New Roman" w:hAnsi="Times New Roman"/>
                <w:sz w:val="21"/>
                <w:szCs w:val="21"/>
              </w:rPr>
              <w:t>1</w:t>
            </w:r>
            <w:r w:rsidRPr="00223CAF">
              <w:rPr>
                <w:rFonts w:ascii="Times New Roman" w:hAnsi="Times New Roman"/>
                <w:sz w:val="21"/>
                <w:szCs w:val="21"/>
              </w:rPr>
              <w:t>次</w:t>
            </w:r>
            <w:r w:rsidRPr="00223CAF">
              <w:rPr>
                <w:rFonts w:ascii="Times New Roman" w:hAnsi="Times New Roman"/>
                <w:sz w:val="21"/>
                <w:szCs w:val="21"/>
              </w:rPr>
              <w:t>/</w:t>
            </w:r>
            <w:r w:rsidRPr="00223CAF">
              <w:rPr>
                <w:rFonts w:ascii="Times New Roman" w:hAnsi="Times New Roman"/>
                <w:sz w:val="21"/>
                <w:szCs w:val="21"/>
              </w:rPr>
              <w:t>半年</w:t>
            </w:r>
          </w:p>
        </w:tc>
        <w:tc>
          <w:tcPr>
            <w:tcW w:w="1659" w:type="dxa"/>
            <w:gridSpan w:val="3"/>
            <w:vMerge/>
            <w:vAlign w:val="center"/>
          </w:tcPr>
          <w:p w:rsidR="00FE5EDB" w:rsidRPr="00C42C28" w:rsidRDefault="00FE5EDB" w:rsidP="002C6F04">
            <w:pPr>
              <w:pStyle w:val="aa"/>
              <w:spacing w:line="360" w:lineRule="exact"/>
              <w:ind w:firstLine="0"/>
              <w:jc w:val="center"/>
              <w:rPr>
                <w:rFonts w:ascii="Times New Roman" w:hAnsi="Times New Roman"/>
                <w:bCs/>
                <w:color w:val="FF0000"/>
                <w:sz w:val="21"/>
                <w:szCs w:val="21"/>
              </w:rPr>
            </w:pPr>
          </w:p>
        </w:tc>
      </w:tr>
      <w:tr w:rsidR="00FE5EDB" w:rsidRPr="00C42C28" w:rsidTr="00FE5EDB">
        <w:trPr>
          <w:trHeight w:val="397"/>
        </w:trPr>
        <w:tc>
          <w:tcPr>
            <w:tcW w:w="847" w:type="dxa"/>
            <w:vMerge/>
            <w:vAlign w:val="center"/>
          </w:tcPr>
          <w:p w:rsidR="00FE5EDB" w:rsidRPr="00223CAF" w:rsidRDefault="00FE5EDB" w:rsidP="004B56BE">
            <w:pPr>
              <w:pStyle w:val="aa"/>
              <w:spacing w:line="240" w:lineRule="auto"/>
              <w:ind w:firstLine="0"/>
              <w:jc w:val="center"/>
              <w:rPr>
                <w:rFonts w:ascii="Times New Roman" w:hAnsi="Times New Roman"/>
                <w:bCs/>
                <w:sz w:val="21"/>
                <w:szCs w:val="21"/>
              </w:rPr>
            </w:pPr>
          </w:p>
        </w:tc>
        <w:tc>
          <w:tcPr>
            <w:tcW w:w="736" w:type="dxa"/>
            <w:gridSpan w:val="4"/>
            <w:vMerge/>
            <w:vAlign w:val="center"/>
          </w:tcPr>
          <w:p w:rsidR="00FE5EDB" w:rsidRPr="00223CAF" w:rsidRDefault="00FE5EDB" w:rsidP="004B56BE">
            <w:pPr>
              <w:pStyle w:val="aa"/>
              <w:spacing w:line="240" w:lineRule="auto"/>
              <w:ind w:firstLine="0"/>
              <w:jc w:val="center"/>
              <w:rPr>
                <w:rFonts w:ascii="Times New Roman" w:hAnsi="Times New Roman"/>
                <w:bCs/>
                <w:sz w:val="21"/>
                <w:szCs w:val="21"/>
              </w:rPr>
            </w:pPr>
          </w:p>
        </w:tc>
        <w:tc>
          <w:tcPr>
            <w:tcW w:w="1783" w:type="dxa"/>
            <w:gridSpan w:val="10"/>
            <w:vAlign w:val="center"/>
          </w:tcPr>
          <w:p w:rsidR="00FE5EDB" w:rsidRPr="00223CAF" w:rsidRDefault="00FE5EDB" w:rsidP="004B56BE">
            <w:pPr>
              <w:pStyle w:val="aa"/>
              <w:spacing w:line="240" w:lineRule="auto"/>
              <w:ind w:firstLine="0"/>
              <w:jc w:val="center"/>
              <w:rPr>
                <w:rFonts w:ascii="Times New Roman" w:hAnsi="Times New Roman"/>
                <w:bCs/>
                <w:sz w:val="21"/>
                <w:szCs w:val="21"/>
              </w:rPr>
            </w:pPr>
            <w:r w:rsidRPr="00223CAF">
              <w:rPr>
                <w:rFonts w:ascii="Times New Roman" w:hAnsi="Times New Roman"/>
                <w:sz w:val="21"/>
                <w:szCs w:val="21"/>
              </w:rPr>
              <w:t>雨水排放口</w:t>
            </w:r>
          </w:p>
        </w:tc>
        <w:tc>
          <w:tcPr>
            <w:tcW w:w="2687" w:type="dxa"/>
            <w:gridSpan w:val="10"/>
            <w:vAlign w:val="center"/>
          </w:tcPr>
          <w:p w:rsidR="00FE5EDB" w:rsidRPr="00223CAF" w:rsidRDefault="00FE5EDB" w:rsidP="004B56BE">
            <w:pPr>
              <w:spacing w:line="240" w:lineRule="auto"/>
              <w:jc w:val="center"/>
              <w:rPr>
                <w:rFonts w:ascii="Times New Roman" w:hAnsi="Times New Roman"/>
                <w:sz w:val="21"/>
                <w:szCs w:val="21"/>
              </w:rPr>
            </w:pPr>
            <w:r w:rsidRPr="00223CAF">
              <w:rPr>
                <w:rFonts w:ascii="Times New Roman" w:hAnsi="Times New Roman"/>
                <w:sz w:val="21"/>
                <w:szCs w:val="21"/>
              </w:rPr>
              <w:t>PH</w:t>
            </w:r>
            <w:r w:rsidRPr="00223CAF">
              <w:rPr>
                <w:rFonts w:ascii="Times New Roman" w:hAnsi="Times New Roman"/>
                <w:sz w:val="21"/>
                <w:szCs w:val="21"/>
              </w:rPr>
              <w:t>、</w:t>
            </w:r>
            <w:r w:rsidRPr="00223CAF">
              <w:rPr>
                <w:rFonts w:ascii="Times New Roman" w:hAnsi="Times New Roman"/>
                <w:sz w:val="21"/>
                <w:szCs w:val="21"/>
              </w:rPr>
              <w:t>COD</w:t>
            </w:r>
            <w:r w:rsidRPr="00223CAF">
              <w:rPr>
                <w:rFonts w:ascii="Times New Roman" w:hAnsi="Times New Roman"/>
                <w:sz w:val="21"/>
                <w:szCs w:val="21"/>
                <w:vertAlign w:val="subscript"/>
              </w:rPr>
              <w:t>Cr</w:t>
            </w:r>
            <w:r w:rsidRPr="00223CAF">
              <w:rPr>
                <w:rFonts w:ascii="Times New Roman" w:hAnsi="Times New Roman"/>
                <w:sz w:val="21"/>
                <w:szCs w:val="21"/>
              </w:rPr>
              <w:t>、</w:t>
            </w:r>
            <w:r w:rsidRPr="00223CAF">
              <w:rPr>
                <w:rFonts w:ascii="Times New Roman" w:hAnsi="Times New Roman"/>
                <w:sz w:val="21"/>
                <w:szCs w:val="21"/>
              </w:rPr>
              <w:t>NH</w:t>
            </w:r>
            <w:r w:rsidRPr="00223CAF">
              <w:rPr>
                <w:rFonts w:ascii="Times New Roman" w:hAnsi="Times New Roman"/>
                <w:sz w:val="21"/>
                <w:szCs w:val="21"/>
                <w:vertAlign w:val="subscript"/>
              </w:rPr>
              <w:t>3</w:t>
            </w:r>
            <w:r w:rsidRPr="00223CAF">
              <w:rPr>
                <w:rFonts w:ascii="Times New Roman" w:hAnsi="Times New Roman"/>
                <w:sz w:val="21"/>
                <w:szCs w:val="21"/>
              </w:rPr>
              <w:t>-N</w:t>
            </w:r>
            <w:r w:rsidRPr="00223CAF">
              <w:rPr>
                <w:rFonts w:ascii="Times New Roman" w:hAnsi="Times New Roman"/>
                <w:sz w:val="21"/>
                <w:szCs w:val="21"/>
              </w:rPr>
              <w:t>、</w:t>
            </w:r>
            <w:r w:rsidRPr="00223CAF">
              <w:rPr>
                <w:rFonts w:ascii="Times New Roman" w:hAnsi="Times New Roman"/>
                <w:sz w:val="21"/>
                <w:szCs w:val="21"/>
              </w:rPr>
              <w:t>TP</w:t>
            </w:r>
            <w:r w:rsidRPr="00223CAF">
              <w:rPr>
                <w:rFonts w:ascii="Times New Roman" w:hAnsi="Times New Roman"/>
                <w:sz w:val="21"/>
                <w:szCs w:val="21"/>
              </w:rPr>
              <w:t>、石油类</w:t>
            </w:r>
          </w:p>
        </w:tc>
        <w:tc>
          <w:tcPr>
            <w:tcW w:w="1053" w:type="dxa"/>
            <w:gridSpan w:val="4"/>
            <w:vAlign w:val="center"/>
          </w:tcPr>
          <w:p w:rsidR="00FE5EDB" w:rsidRPr="00223CAF" w:rsidRDefault="00FE5EDB" w:rsidP="004B56BE">
            <w:pPr>
              <w:spacing w:line="240" w:lineRule="auto"/>
              <w:jc w:val="center"/>
              <w:rPr>
                <w:rFonts w:ascii="Times New Roman" w:hAnsi="Times New Roman"/>
                <w:sz w:val="21"/>
                <w:szCs w:val="21"/>
              </w:rPr>
            </w:pPr>
            <w:r w:rsidRPr="00223CAF">
              <w:rPr>
                <w:rFonts w:ascii="Times New Roman" w:hAnsi="Times New Roman"/>
                <w:sz w:val="21"/>
                <w:szCs w:val="21"/>
              </w:rPr>
              <w:t>1</w:t>
            </w:r>
            <w:r w:rsidRPr="00223CAF">
              <w:rPr>
                <w:rFonts w:ascii="Times New Roman" w:hAnsi="Times New Roman"/>
                <w:sz w:val="21"/>
                <w:szCs w:val="21"/>
              </w:rPr>
              <w:t>次</w:t>
            </w:r>
            <w:r w:rsidRPr="00223CAF">
              <w:rPr>
                <w:rFonts w:ascii="Times New Roman" w:hAnsi="Times New Roman"/>
                <w:sz w:val="21"/>
                <w:szCs w:val="21"/>
              </w:rPr>
              <w:t>/</w:t>
            </w:r>
            <w:r w:rsidRPr="00223CAF">
              <w:rPr>
                <w:rFonts w:ascii="Times New Roman" w:hAnsi="Times New Roman"/>
                <w:sz w:val="21"/>
                <w:szCs w:val="21"/>
              </w:rPr>
              <w:t>半年</w:t>
            </w:r>
          </w:p>
        </w:tc>
        <w:tc>
          <w:tcPr>
            <w:tcW w:w="1659" w:type="dxa"/>
            <w:gridSpan w:val="3"/>
            <w:vMerge/>
            <w:vAlign w:val="center"/>
          </w:tcPr>
          <w:p w:rsidR="00FE5EDB" w:rsidRPr="00C42C28" w:rsidRDefault="00FE5EDB" w:rsidP="002C6F04">
            <w:pPr>
              <w:pStyle w:val="aa"/>
              <w:spacing w:line="360" w:lineRule="exact"/>
              <w:ind w:firstLine="0"/>
              <w:jc w:val="center"/>
              <w:rPr>
                <w:rFonts w:ascii="Times New Roman" w:hAnsi="Times New Roman"/>
                <w:bCs/>
                <w:color w:val="FF0000"/>
                <w:sz w:val="21"/>
                <w:szCs w:val="21"/>
              </w:rPr>
            </w:pPr>
          </w:p>
        </w:tc>
      </w:tr>
      <w:tr w:rsidR="00FE5EDB" w:rsidRPr="00C42C28" w:rsidTr="00FE5EDB">
        <w:trPr>
          <w:trHeight w:val="397"/>
        </w:trPr>
        <w:tc>
          <w:tcPr>
            <w:tcW w:w="847" w:type="dxa"/>
            <w:vMerge/>
            <w:tcBorders>
              <w:bottom w:val="double" w:sz="4" w:space="0" w:color="auto"/>
            </w:tcBorders>
            <w:vAlign w:val="center"/>
          </w:tcPr>
          <w:p w:rsidR="00FE5EDB" w:rsidRPr="00223CAF" w:rsidRDefault="00FE5EDB" w:rsidP="004B56BE">
            <w:pPr>
              <w:pStyle w:val="aa"/>
              <w:spacing w:line="240" w:lineRule="auto"/>
              <w:ind w:firstLine="0"/>
              <w:jc w:val="center"/>
              <w:rPr>
                <w:rFonts w:ascii="Times New Roman" w:hAnsi="Times New Roman"/>
                <w:bCs/>
                <w:sz w:val="21"/>
                <w:szCs w:val="21"/>
              </w:rPr>
            </w:pPr>
          </w:p>
        </w:tc>
        <w:tc>
          <w:tcPr>
            <w:tcW w:w="736" w:type="dxa"/>
            <w:gridSpan w:val="4"/>
            <w:tcBorders>
              <w:bottom w:val="double" w:sz="4" w:space="0" w:color="auto"/>
            </w:tcBorders>
            <w:vAlign w:val="center"/>
          </w:tcPr>
          <w:p w:rsidR="00FE5EDB" w:rsidRPr="00223CAF" w:rsidRDefault="00FE5EDB" w:rsidP="004B56BE">
            <w:pPr>
              <w:pStyle w:val="aa"/>
              <w:spacing w:line="240" w:lineRule="auto"/>
              <w:ind w:firstLine="0"/>
              <w:jc w:val="center"/>
              <w:rPr>
                <w:rFonts w:ascii="Times New Roman" w:hAnsi="Times New Roman"/>
                <w:bCs/>
                <w:sz w:val="21"/>
                <w:szCs w:val="21"/>
              </w:rPr>
            </w:pPr>
            <w:r w:rsidRPr="00223CAF">
              <w:rPr>
                <w:rFonts w:ascii="Times New Roman" w:hAnsi="Times New Roman"/>
                <w:bCs/>
                <w:sz w:val="21"/>
                <w:szCs w:val="21"/>
              </w:rPr>
              <w:t>噪声</w:t>
            </w:r>
          </w:p>
        </w:tc>
        <w:tc>
          <w:tcPr>
            <w:tcW w:w="1783" w:type="dxa"/>
            <w:gridSpan w:val="10"/>
            <w:tcBorders>
              <w:bottom w:val="double" w:sz="4" w:space="0" w:color="auto"/>
            </w:tcBorders>
            <w:vAlign w:val="center"/>
          </w:tcPr>
          <w:p w:rsidR="00FE5EDB" w:rsidRPr="00223CAF" w:rsidRDefault="00FE5EDB" w:rsidP="004B56BE">
            <w:pPr>
              <w:pStyle w:val="aa"/>
              <w:spacing w:line="240" w:lineRule="auto"/>
              <w:ind w:firstLine="0"/>
              <w:jc w:val="center"/>
              <w:rPr>
                <w:rFonts w:ascii="Times New Roman" w:hAnsi="Times New Roman"/>
                <w:bCs/>
                <w:sz w:val="21"/>
                <w:szCs w:val="21"/>
              </w:rPr>
            </w:pPr>
            <w:r w:rsidRPr="00223CAF">
              <w:rPr>
                <w:rFonts w:ascii="Times New Roman" w:hAnsi="Times New Roman"/>
                <w:bCs/>
                <w:sz w:val="21"/>
                <w:szCs w:val="21"/>
              </w:rPr>
              <w:t>四厂界</w:t>
            </w:r>
          </w:p>
        </w:tc>
        <w:tc>
          <w:tcPr>
            <w:tcW w:w="2687" w:type="dxa"/>
            <w:gridSpan w:val="10"/>
            <w:tcBorders>
              <w:bottom w:val="double" w:sz="4" w:space="0" w:color="auto"/>
            </w:tcBorders>
            <w:vAlign w:val="center"/>
          </w:tcPr>
          <w:p w:rsidR="00FE5EDB" w:rsidRPr="00223CAF" w:rsidRDefault="00FE5EDB" w:rsidP="004B56BE">
            <w:pPr>
              <w:pStyle w:val="aa"/>
              <w:spacing w:line="240" w:lineRule="auto"/>
              <w:ind w:firstLine="0"/>
              <w:jc w:val="center"/>
              <w:rPr>
                <w:rFonts w:ascii="Times New Roman" w:hAnsi="Times New Roman"/>
                <w:bCs/>
                <w:sz w:val="21"/>
                <w:szCs w:val="21"/>
              </w:rPr>
            </w:pPr>
            <w:r w:rsidRPr="00223CAF">
              <w:rPr>
                <w:rFonts w:ascii="Times New Roman" w:hAnsi="Times New Roman"/>
                <w:sz w:val="24"/>
              </w:rPr>
              <w:t>L</w:t>
            </w:r>
            <w:r w:rsidRPr="00223CAF">
              <w:rPr>
                <w:rFonts w:ascii="Times New Roman" w:hAnsi="Times New Roman"/>
                <w:sz w:val="24"/>
                <w:vertAlign w:val="subscript"/>
              </w:rPr>
              <w:t>Aeq</w:t>
            </w:r>
          </w:p>
        </w:tc>
        <w:tc>
          <w:tcPr>
            <w:tcW w:w="1053" w:type="dxa"/>
            <w:gridSpan w:val="4"/>
            <w:tcBorders>
              <w:bottom w:val="double" w:sz="4" w:space="0" w:color="auto"/>
            </w:tcBorders>
            <w:vAlign w:val="center"/>
          </w:tcPr>
          <w:p w:rsidR="00FE5EDB" w:rsidRPr="00223CAF" w:rsidRDefault="00FE5EDB" w:rsidP="004B56BE">
            <w:pPr>
              <w:pStyle w:val="aa"/>
              <w:spacing w:line="240" w:lineRule="auto"/>
              <w:ind w:firstLine="0"/>
              <w:jc w:val="center"/>
              <w:rPr>
                <w:rFonts w:ascii="Times New Roman" w:hAnsi="Times New Roman"/>
                <w:bCs/>
                <w:sz w:val="21"/>
                <w:szCs w:val="21"/>
              </w:rPr>
            </w:pPr>
            <w:r w:rsidRPr="00223CAF">
              <w:rPr>
                <w:rFonts w:ascii="Times New Roman" w:hAnsi="Times New Roman"/>
                <w:bCs/>
                <w:sz w:val="21"/>
                <w:szCs w:val="21"/>
              </w:rPr>
              <w:t>1</w:t>
            </w:r>
            <w:r w:rsidRPr="00223CAF">
              <w:rPr>
                <w:rFonts w:ascii="Times New Roman" w:hAnsi="Times New Roman"/>
                <w:bCs/>
                <w:sz w:val="21"/>
                <w:szCs w:val="21"/>
              </w:rPr>
              <w:t>次</w:t>
            </w:r>
            <w:r w:rsidRPr="00223CAF">
              <w:rPr>
                <w:rFonts w:ascii="Times New Roman" w:hAnsi="Times New Roman"/>
                <w:bCs/>
                <w:sz w:val="21"/>
                <w:szCs w:val="21"/>
              </w:rPr>
              <w:t>/</w:t>
            </w:r>
            <w:r w:rsidRPr="00223CAF">
              <w:rPr>
                <w:rFonts w:ascii="Times New Roman" w:hAnsi="Times New Roman"/>
                <w:bCs/>
                <w:sz w:val="21"/>
                <w:szCs w:val="21"/>
              </w:rPr>
              <w:t>半年</w:t>
            </w:r>
          </w:p>
        </w:tc>
        <w:tc>
          <w:tcPr>
            <w:tcW w:w="1659" w:type="dxa"/>
            <w:gridSpan w:val="3"/>
            <w:vMerge/>
            <w:tcBorders>
              <w:bottom w:val="double" w:sz="4" w:space="0" w:color="auto"/>
            </w:tcBorders>
            <w:vAlign w:val="center"/>
          </w:tcPr>
          <w:p w:rsidR="00FE5EDB" w:rsidRPr="00C42C28" w:rsidRDefault="00FE5EDB" w:rsidP="002C6F04">
            <w:pPr>
              <w:pStyle w:val="aa"/>
              <w:spacing w:line="360" w:lineRule="exact"/>
              <w:ind w:firstLine="0"/>
              <w:jc w:val="center"/>
              <w:rPr>
                <w:rFonts w:ascii="Times New Roman" w:hAnsi="Times New Roman"/>
                <w:bCs/>
                <w:color w:val="FF0000"/>
                <w:sz w:val="21"/>
                <w:szCs w:val="21"/>
              </w:rPr>
            </w:pPr>
          </w:p>
        </w:tc>
      </w:tr>
    </w:tbl>
    <w:p w:rsidR="00087019" w:rsidRPr="00C42C28" w:rsidRDefault="00087019" w:rsidP="00CF53BF">
      <w:pPr>
        <w:pStyle w:val="2"/>
        <w:spacing w:before="120"/>
      </w:pPr>
      <w:bookmarkStart w:id="122" w:name="_Toc15729415"/>
      <w:r w:rsidRPr="00C42C28">
        <w:t>8.3</w:t>
      </w:r>
      <w:r w:rsidR="00A5317E" w:rsidRPr="00C42C28">
        <w:t>环保机构设置及具体管理制度</w:t>
      </w:r>
      <w:bookmarkEnd w:id="122"/>
    </w:p>
    <w:p w:rsidR="00087019" w:rsidRPr="002016F3" w:rsidRDefault="00A5317E" w:rsidP="002016F3">
      <w:pPr>
        <w:spacing w:line="480" w:lineRule="exact"/>
        <w:ind w:firstLineChars="200" w:firstLine="482"/>
        <w:rPr>
          <w:rFonts w:ascii="Times New Roman" w:hAnsi="Times New Roman"/>
          <w:b/>
          <w:sz w:val="24"/>
        </w:rPr>
      </w:pPr>
      <w:r w:rsidRPr="002016F3">
        <w:rPr>
          <w:rFonts w:ascii="Times New Roman" w:hAnsi="Times New Roman"/>
          <w:b/>
          <w:sz w:val="24"/>
        </w:rPr>
        <w:t>1</w:t>
      </w:r>
      <w:r w:rsidR="00087019" w:rsidRPr="002016F3">
        <w:rPr>
          <w:rFonts w:ascii="Times New Roman" w:hAnsi="Times New Roman"/>
          <w:b/>
          <w:sz w:val="24"/>
        </w:rPr>
        <w:t>.</w:t>
      </w:r>
      <w:r w:rsidR="00087019" w:rsidRPr="002016F3">
        <w:rPr>
          <w:rFonts w:ascii="Times New Roman" w:hAnsi="Times New Roman"/>
          <w:b/>
          <w:sz w:val="24"/>
        </w:rPr>
        <w:t>环保机构设置要求及职责</w:t>
      </w:r>
    </w:p>
    <w:p w:rsidR="00087019" w:rsidRPr="002016F3" w:rsidRDefault="00087019" w:rsidP="002016F3">
      <w:pPr>
        <w:spacing w:line="480" w:lineRule="exact"/>
        <w:ind w:firstLineChars="200" w:firstLine="480"/>
        <w:rPr>
          <w:rFonts w:ascii="Times New Roman" w:hAnsi="Times New Roman"/>
          <w:sz w:val="24"/>
        </w:rPr>
      </w:pPr>
      <w:r w:rsidRPr="002016F3">
        <w:rPr>
          <w:rFonts w:ascii="Times New Roman" w:hAnsi="Times New Roman"/>
          <w:sz w:val="24"/>
        </w:rPr>
        <w:t>建设单位应根据项目环评报告书中提出的环保措施落实到具体工作中，建设单位主管部门、环保管理部门对环保措施的设计进行审查确定。建设单位应由一名主要领导（厂级领导）负责对建设期的各项环保措施的落实，配合各级环保管理和监测机构对施工期的环保情况进行监督。</w:t>
      </w:r>
    </w:p>
    <w:p w:rsidR="00087019" w:rsidRPr="002016F3" w:rsidRDefault="00087019" w:rsidP="002016F3">
      <w:pPr>
        <w:spacing w:line="480" w:lineRule="exact"/>
        <w:ind w:firstLineChars="200" w:firstLine="480"/>
        <w:rPr>
          <w:rFonts w:ascii="Times New Roman" w:hAnsi="Times New Roman"/>
          <w:sz w:val="24"/>
        </w:rPr>
      </w:pPr>
      <w:r w:rsidRPr="002016F3">
        <w:rPr>
          <w:rFonts w:ascii="Times New Roman" w:hAnsi="Times New Roman"/>
          <w:sz w:val="24"/>
        </w:rPr>
        <w:t>环评建议企业内部设置安全环保科，负责厂区内的环境保护管理和监测工作以及日常安全生产管理和事故应急制度的制定执行。在营运期，进行各类环保设施的管理，保证各类设施的正常运转，同时配合各级环保管理和监督机构实施对项目的环保情况进行监督管理。</w:t>
      </w:r>
    </w:p>
    <w:p w:rsidR="00087019" w:rsidRPr="002016F3" w:rsidRDefault="00A5317E" w:rsidP="002016F3">
      <w:pPr>
        <w:spacing w:line="480" w:lineRule="exact"/>
        <w:ind w:firstLineChars="200" w:firstLine="482"/>
        <w:rPr>
          <w:rFonts w:ascii="Times New Roman" w:hAnsi="Times New Roman"/>
          <w:b/>
          <w:sz w:val="24"/>
        </w:rPr>
      </w:pPr>
      <w:r w:rsidRPr="002016F3">
        <w:rPr>
          <w:rFonts w:ascii="Times New Roman" w:hAnsi="Times New Roman"/>
          <w:b/>
          <w:sz w:val="24"/>
        </w:rPr>
        <w:t>2</w:t>
      </w:r>
      <w:r w:rsidR="00087019" w:rsidRPr="002016F3">
        <w:rPr>
          <w:rFonts w:ascii="Times New Roman" w:hAnsi="Times New Roman"/>
          <w:b/>
          <w:sz w:val="24"/>
        </w:rPr>
        <w:t>.</w:t>
      </w:r>
      <w:r w:rsidR="00087019" w:rsidRPr="002016F3">
        <w:rPr>
          <w:rFonts w:ascii="Times New Roman" w:hAnsi="Times New Roman"/>
          <w:b/>
          <w:sz w:val="24"/>
        </w:rPr>
        <w:t>环境保护管理制度</w:t>
      </w:r>
    </w:p>
    <w:p w:rsidR="00087019" w:rsidRPr="002016F3" w:rsidRDefault="00087019" w:rsidP="002016F3">
      <w:pPr>
        <w:spacing w:line="480" w:lineRule="exact"/>
        <w:ind w:firstLineChars="200" w:firstLine="480"/>
        <w:rPr>
          <w:rFonts w:ascii="Times New Roman" w:hAnsi="Times New Roman"/>
        </w:rPr>
      </w:pPr>
      <w:r w:rsidRPr="002016F3">
        <w:rPr>
          <w:rFonts w:ascii="Times New Roman" w:hAnsi="Times New Roman"/>
          <w:sz w:val="24"/>
          <w:szCs w:val="24"/>
        </w:rPr>
        <w:t>制订环保管理制度和责任制，健全各环保设备的安全操作规程和岗位管理责任制；设置各种设备运行台帐记录，规范操作程序；明确各项环境保护设施和措施的建设、运行及维护费用保障计划；同时应制定相应的经济责任制，实行工效挂钩。每月考核，真正使管理工作落到实处，有效地提高各环保设备的运转率和净化效率，同时要按照环保部门的要求，按时上报环保设施运行情况及排污申报表，以接受环保部门的监督。</w:t>
      </w:r>
    </w:p>
    <w:p w:rsidR="00087019" w:rsidRPr="00C42C28" w:rsidRDefault="00087019" w:rsidP="00CF53BF">
      <w:pPr>
        <w:pStyle w:val="2"/>
        <w:spacing w:before="120"/>
      </w:pPr>
      <w:bookmarkStart w:id="123" w:name="_Toc141937027"/>
      <w:bookmarkStart w:id="124" w:name="_Toc145943069"/>
      <w:bookmarkStart w:id="125" w:name="_Toc194482822"/>
      <w:bookmarkStart w:id="126" w:name="_Toc15729416"/>
      <w:r w:rsidRPr="00C42C28">
        <w:lastRenderedPageBreak/>
        <w:t>8.</w:t>
      </w:r>
      <w:r w:rsidR="00A5317E" w:rsidRPr="00C42C28">
        <w:t>4</w:t>
      </w:r>
      <w:r w:rsidRPr="00C42C28">
        <w:t>环境监</w:t>
      </w:r>
      <w:r w:rsidR="00A5317E" w:rsidRPr="00C42C28">
        <w:t>测</w:t>
      </w:r>
      <w:r w:rsidRPr="00C42C28">
        <w:t>计划</w:t>
      </w:r>
      <w:bookmarkEnd w:id="123"/>
      <w:bookmarkEnd w:id="124"/>
      <w:bookmarkEnd w:id="125"/>
      <w:bookmarkEnd w:id="126"/>
    </w:p>
    <w:p w:rsidR="00087019" w:rsidRPr="00223CAF" w:rsidRDefault="00087019" w:rsidP="00223CAF">
      <w:pPr>
        <w:spacing w:line="480" w:lineRule="exact"/>
        <w:ind w:firstLineChars="200" w:firstLine="480"/>
        <w:rPr>
          <w:rFonts w:ascii="Times New Roman" w:hAnsi="Times New Roman"/>
          <w:sz w:val="24"/>
          <w:szCs w:val="24"/>
        </w:rPr>
      </w:pPr>
      <w:r w:rsidRPr="00223CAF">
        <w:rPr>
          <w:rFonts w:ascii="Times New Roman" w:hAnsi="Times New Roman"/>
          <w:sz w:val="24"/>
          <w:szCs w:val="24"/>
        </w:rPr>
        <w:t>根据项目具体情况，环评提出如下监测计划：</w:t>
      </w:r>
    </w:p>
    <w:p w:rsidR="00087019" w:rsidRPr="00223CAF" w:rsidRDefault="00087019" w:rsidP="00223CAF">
      <w:pPr>
        <w:spacing w:line="480" w:lineRule="exact"/>
        <w:ind w:firstLineChars="200" w:firstLine="480"/>
        <w:rPr>
          <w:rFonts w:ascii="Times New Roman" w:hAnsi="Times New Roman"/>
          <w:sz w:val="24"/>
          <w:szCs w:val="24"/>
        </w:rPr>
      </w:pPr>
      <w:r w:rsidRPr="00223CAF">
        <w:rPr>
          <w:rFonts w:ascii="Times New Roman" w:hAnsi="Times New Roman"/>
          <w:sz w:val="24"/>
          <w:szCs w:val="24"/>
        </w:rPr>
        <w:t>（</w:t>
      </w:r>
      <w:r w:rsidRPr="00223CAF">
        <w:rPr>
          <w:rFonts w:ascii="Times New Roman" w:hAnsi="Times New Roman"/>
          <w:sz w:val="24"/>
          <w:szCs w:val="24"/>
        </w:rPr>
        <w:t>1</w:t>
      </w:r>
      <w:r w:rsidRPr="00223CAF">
        <w:rPr>
          <w:rFonts w:ascii="Times New Roman" w:hAnsi="Times New Roman"/>
          <w:sz w:val="24"/>
          <w:szCs w:val="24"/>
        </w:rPr>
        <w:t>）污水水质监测</w:t>
      </w:r>
    </w:p>
    <w:p w:rsidR="00087019" w:rsidRPr="00223CAF" w:rsidRDefault="00087019" w:rsidP="00223CAF">
      <w:pPr>
        <w:spacing w:line="480" w:lineRule="exact"/>
        <w:ind w:firstLineChars="200" w:firstLine="480"/>
        <w:rPr>
          <w:rFonts w:ascii="Times New Roman" w:hAnsi="Times New Roman"/>
          <w:sz w:val="24"/>
          <w:szCs w:val="24"/>
        </w:rPr>
      </w:pPr>
      <w:r w:rsidRPr="00223CAF">
        <w:rPr>
          <w:rFonts w:ascii="Times New Roman" w:hAnsi="Times New Roman"/>
          <w:sz w:val="24"/>
          <w:szCs w:val="24"/>
        </w:rPr>
        <w:t>主要包括为废水纳管口和雨水排放口水质监测，分日常监测和监督性监测两种，监测项目和频率见表</w:t>
      </w:r>
      <w:r w:rsidRPr="00223CAF">
        <w:rPr>
          <w:rFonts w:ascii="Times New Roman" w:hAnsi="Times New Roman"/>
          <w:sz w:val="24"/>
          <w:szCs w:val="24"/>
        </w:rPr>
        <w:t>8-</w:t>
      </w:r>
      <w:r w:rsidR="00A5317E" w:rsidRPr="00223CAF">
        <w:rPr>
          <w:rFonts w:ascii="Times New Roman" w:hAnsi="Times New Roman"/>
          <w:sz w:val="24"/>
          <w:szCs w:val="24"/>
        </w:rPr>
        <w:t>2</w:t>
      </w:r>
      <w:r w:rsidRPr="00223CAF">
        <w:rPr>
          <w:rFonts w:ascii="Times New Roman" w:hAnsi="Times New Roman"/>
          <w:sz w:val="24"/>
          <w:szCs w:val="24"/>
        </w:rPr>
        <w:t>。</w:t>
      </w:r>
    </w:p>
    <w:p w:rsidR="00087019" w:rsidRPr="00223CAF" w:rsidRDefault="00087019" w:rsidP="00223CAF">
      <w:pPr>
        <w:snapToGrid w:val="0"/>
        <w:spacing w:line="480" w:lineRule="exact"/>
        <w:jc w:val="center"/>
        <w:rPr>
          <w:rFonts w:ascii="Times New Roman" w:hAnsi="Times New Roman"/>
          <w:b/>
          <w:bCs/>
          <w:sz w:val="21"/>
          <w:szCs w:val="21"/>
        </w:rPr>
      </w:pPr>
      <w:r w:rsidRPr="00223CAF">
        <w:rPr>
          <w:rFonts w:ascii="Times New Roman" w:hAnsi="Times New Roman"/>
          <w:b/>
          <w:bCs/>
          <w:sz w:val="21"/>
          <w:szCs w:val="21"/>
        </w:rPr>
        <w:t>表</w:t>
      </w:r>
      <w:r w:rsidRPr="00223CAF">
        <w:rPr>
          <w:rFonts w:ascii="Times New Roman" w:hAnsi="Times New Roman"/>
          <w:b/>
          <w:bCs/>
          <w:sz w:val="21"/>
          <w:szCs w:val="21"/>
        </w:rPr>
        <w:t>8-</w:t>
      </w:r>
      <w:r w:rsidR="00A5317E" w:rsidRPr="00223CAF">
        <w:rPr>
          <w:rFonts w:ascii="Times New Roman" w:hAnsi="Times New Roman"/>
          <w:b/>
          <w:bCs/>
          <w:sz w:val="21"/>
          <w:szCs w:val="21"/>
        </w:rPr>
        <w:t>2</w:t>
      </w:r>
      <w:r w:rsidRPr="00223CAF">
        <w:rPr>
          <w:rFonts w:ascii="Times New Roman" w:hAnsi="Times New Roman"/>
          <w:b/>
          <w:bCs/>
          <w:sz w:val="21"/>
          <w:szCs w:val="21"/>
        </w:rPr>
        <w:t xml:space="preserve">    </w:t>
      </w:r>
      <w:r w:rsidRPr="00223CAF">
        <w:rPr>
          <w:rFonts w:ascii="Times New Roman" w:hAnsi="Times New Roman"/>
          <w:b/>
          <w:bCs/>
          <w:sz w:val="21"/>
          <w:szCs w:val="21"/>
        </w:rPr>
        <w:t>水质监测计划</w:t>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1"/>
        <w:gridCol w:w="2931"/>
        <w:gridCol w:w="1559"/>
        <w:gridCol w:w="1134"/>
        <w:gridCol w:w="2245"/>
      </w:tblGrid>
      <w:tr w:rsidR="00087019" w:rsidRPr="00C42C28" w:rsidTr="00223CAF">
        <w:trPr>
          <w:cantSplit/>
          <w:trHeight w:val="397"/>
          <w:jc w:val="center"/>
        </w:trPr>
        <w:tc>
          <w:tcPr>
            <w:tcW w:w="691" w:type="dxa"/>
            <w:vAlign w:val="center"/>
          </w:tcPr>
          <w:p w:rsidR="00087019" w:rsidRPr="00223CAF" w:rsidRDefault="00087019" w:rsidP="00B97C8C">
            <w:pPr>
              <w:spacing w:line="240" w:lineRule="auto"/>
              <w:jc w:val="center"/>
              <w:rPr>
                <w:rFonts w:ascii="Times New Roman" w:hAnsi="Times New Roman"/>
                <w:sz w:val="21"/>
                <w:szCs w:val="21"/>
              </w:rPr>
            </w:pPr>
            <w:r w:rsidRPr="00223CAF">
              <w:rPr>
                <w:rFonts w:ascii="Times New Roman" w:hAnsi="Times New Roman"/>
                <w:sz w:val="21"/>
                <w:szCs w:val="21"/>
              </w:rPr>
              <w:t>项目</w:t>
            </w:r>
          </w:p>
        </w:tc>
        <w:tc>
          <w:tcPr>
            <w:tcW w:w="2931" w:type="dxa"/>
            <w:vAlign w:val="center"/>
          </w:tcPr>
          <w:p w:rsidR="00087019" w:rsidRPr="00223CAF" w:rsidRDefault="00087019" w:rsidP="00B97C8C">
            <w:pPr>
              <w:spacing w:line="240" w:lineRule="auto"/>
              <w:jc w:val="center"/>
              <w:rPr>
                <w:rFonts w:ascii="Times New Roman" w:hAnsi="Times New Roman"/>
                <w:sz w:val="21"/>
                <w:szCs w:val="21"/>
              </w:rPr>
            </w:pPr>
            <w:r w:rsidRPr="00223CAF">
              <w:rPr>
                <w:rFonts w:ascii="Times New Roman" w:hAnsi="Times New Roman"/>
                <w:sz w:val="21"/>
                <w:szCs w:val="21"/>
              </w:rPr>
              <w:t>监测点位</w:t>
            </w:r>
          </w:p>
        </w:tc>
        <w:tc>
          <w:tcPr>
            <w:tcW w:w="1559" w:type="dxa"/>
            <w:vAlign w:val="center"/>
          </w:tcPr>
          <w:p w:rsidR="00087019" w:rsidRPr="00223CAF" w:rsidRDefault="00087019" w:rsidP="00B97C8C">
            <w:pPr>
              <w:spacing w:line="240" w:lineRule="auto"/>
              <w:jc w:val="center"/>
              <w:rPr>
                <w:rFonts w:ascii="Times New Roman" w:hAnsi="Times New Roman"/>
                <w:spacing w:val="-10"/>
                <w:sz w:val="21"/>
                <w:szCs w:val="21"/>
              </w:rPr>
            </w:pPr>
            <w:r w:rsidRPr="00223CAF">
              <w:rPr>
                <w:rFonts w:ascii="Times New Roman" w:hAnsi="Times New Roman"/>
                <w:spacing w:val="-10"/>
                <w:sz w:val="21"/>
                <w:szCs w:val="21"/>
              </w:rPr>
              <w:t>项目</w:t>
            </w:r>
          </w:p>
        </w:tc>
        <w:tc>
          <w:tcPr>
            <w:tcW w:w="1134" w:type="dxa"/>
            <w:vAlign w:val="center"/>
          </w:tcPr>
          <w:p w:rsidR="00087019" w:rsidRPr="00223CAF" w:rsidRDefault="00087019" w:rsidP="00B97C8C">
            <w:pPr>
              <w:spacing w:line="240" w:lineRule="auto"/>
              <w:jc w:val="center"/>
              <w:rPr>
                <w:rFonts w:ascii="Times New Roman" w:hAnsi="Times New Roman"/>
                <w:spacing w:val="-10"/>
                <w:sz w:val="21"/>
                <w:szCs w:val="21"/>
              </w:rPr>
            </w:pPr>
            <w:r w:rsidRPr="00223CAF">
              <w:rPr>
                <w:rFonts w:ascii="Times New Roman" w:hAnsi="Times New Roman"/>
                <w:spacing w:val="-10"/>
                <w:sz w:val="21"/>
                <w:szCs w:val="21"/>
              </w:rPr>
              <w:t>监测频率</w:t>
            </w:r>
          </w:p>
        </w:tc>
        <w:tc>
          <w:tcPr>
            <w:tcW w:w="2245" w:type="dxa"/>
            <w:vAlign w:val="center"/>
          </w:tcPr>
          <w:p w:rsidR="00087019" w:rsidRPr="00223CAF" w:rsidRDefault="00087019" w:rsidP="00B97C8C">
            <w:pPr>
              <w:spacing w:line="240" w:lineRule="auto"/>
              <w:jc w:val="center"/>
              <w:rPr>
                <w:rFonts w:ascii="Times New Roman" w:hAnsi="Times New Roman"/>
                <w:spacing w:val="-10"/>
                <w:sz w:val="21"/>
                <w:szCs w:val="21"/>
              </w:rPr>
            </w:pPr>
            <w:r w:rsidRPr="00223CAF">
              <w:rPr>
                <w:rFonts w:ascii="Times New Roman" w:hAnsi="Times New Roman"/>
                <w:spacing w:val="-10"/>
                <w:sz w:val="21"/>
                <w:szCs w:val="21"/>
              </w:rPr>
              <w:t>配备仪器</w:t>
            </w:r>
          </w:p>
        </w:tc>
      </w:tr>
      <w:tr w:rsidR="00087019" w:rsidRPr="00C42C28" w:rsidTr="00223CAF">
        <w:trPr>
          <w:cantSplit/>
          <w:trHeight w:val="397"/>
          <w:jc w:val="center"/>
        </w:trPr>
        <w:tc>
          <w:tcPr>
            <w:tcW w:w="691" w:type="dxa"/>
            <w:vAlign w:val="center"/>
          </w:tcPr>
          <w:p w:rsidR="00087019" w:rsidRPr="00223CAF" w:rsidRDefault="00087019" w:rsidP="00B97C8C">
            <w:pPr>
              <w:spacing w:line="240" w:lineRule="auto"/>
              <w:jc w:val="center"/>
              <w:rPr>
                <w:rFonts w:ascii="Times New Roman" w:hAnsi="Times New Roman"/>
                <w:sz w:val="21"/>
                <w:szCs w:val="21"/>
              </w:rPr>
            </w:pPr>
            <w:r w:rsidRPr="00223CAF">
              <w:rPr>
                <w:rFonts w:ascii="Times New Roman" w:hAnsi="Times New Roman"/>
                <w:sz w:val="21"/>
                <w:szCs w:val="21"/>
              </w:rPr>
              <w:t>日常监测</w:t>
            </w:r>
          </w:p>
        </w:tc>
        <w:tc>
          <w:tcPr>
            <w:tcW w:w="2931" w:type="dxa"/>
            <w:vAlign w:val="center"/>
          </w:tcPr>
          <w:p w:rsidR="00087019" w:rsidRPr="00223CAF" w:rsidRDefault="00087019" w:rsidP="00B97C8C">
            <w:pPr>
              <w:spacing w:line="240" w:lineRule="auto"/>
              <w:jc w:val="center"/>
              <w:rPr>
                <w:rFonts w:ascii="Times New Roman" w:hAnsi="Times New Roman"/>
                <w:sz w:val="21"/>
                <w:szCs w:val="21"/>
              </w:rPr>
            </w:pPr>
            <w:r w:rsidRPr="00223CAF">
              <w:rPr>
                <w:rFonts w:ascii="Times New Roman" w:hAnsi="Times New Roman"/>
                <w:sz w:val="21"/>
                <w:szCs w:val="21"/>
              </w:rPr>
              <w:t>废水纳管口、雨水排放口</w:t>
            </w:r>
          </w:p>
        </w:tc>
        <w:tc>
          <w:tcPr>
            <w:tcW w:w="1559" w:type="dxa"/>
            <w:vAlign w:val="center"/>
          </w:tcPr>
          <w:p w:rsidR="00087019" w:rsidRPr="00223CAF" w:rsidRDefault="00087019" w:rsidP="00B97C8C">
            <w:pPr>
              <w:spacing w:line="240" w:lineRule="auto"/>
              <w:jc w:val="center"/>
              <w:rPr>
                <w:rFonts w:ascii="Times New Roman" w:hAnsi="Times New Roman"/>
                <w:sz w:val="21"/>
                <w:szCs w:val="21"/>
              </w:rPr>
            </w:pPr>
            <w:r w:rsidRPr="00223CAF">
              <w:rPr>
                <w:rFonts w:ascii="Times New Roman" w:hAnsi="Times New Roman"/>
                <w:sz w:val="21"/>
                <w:szCs w:val="21"/>
              </w:rPr>
              <w:t>PH</w:t>
            </w:r>
            <w:r w:rsidRPr="00223CAF">
              <w:rPr>
                <w:rFonts w:ascii="Times New Roman" w:hAnsi="Times New Roman"/>
                <w:sz w:val="21"/>
                <w:szCs w:val="21"/>
              </w:rPr>
              <w:t>、</w:t>
            </w:r>
            <w:r w:rsidRPr="00223CAF">
              <w:rPr>
                <w:rFonts w:ascii="Times New Roman" w:hAnsi="Times New Roman"/>
                <w:sz w:val="21"/>
                <w:szCs w:val="21"/>
              </w:rPr>
              <w:t>COD</w:t>
            </w:r>
            <w:r w:rsidR="00C837B4" w:rsidRPr="00223CAF">
              <w:rPr>
                <w:rFonts w:ascii="Times New Roman" w:hAnsi="Times New Roman"/>
                <w:sz w:val="21"/>
                <w:szCs w:val="21"/>
                <w:vertAlign w:val="subscript"/>
              </w:rPr>
              <w:t>C</w:t>
            </w:r>
            <w:r w:rsidRPr="00223CAF">
              <w:rPr>
                <w:rFonts w:ascii="Times New Roman" w:hAnsi="Times New Roman"/>
                <w:sz w:val="21"/>
                <w:szCs w:val="21"/>
                <w:vertAlign w:val="subscript"/>
              </w:rPr>
              <w:t>r</w:t>
            </w:r>
            <w:r w:rsidRPr="00223CAF">
              <w:rPr>
                <w:rFonts w:ascii="Times New Roman" w:hAnsi="Times New Roman"/>
                <w:sz w:val="21"/>
                <w:szCs w:val="21"/>
              </w:rPr>
              <w:t>、</w:t>
            </w:r>
            <w:r w:rsidRPr="00223CAF">
              <w:rPr>
                <w:rFonts w:ascii="Times New Roman" w:hAnsi="Times New Roman"/>
                <w:sz w:val="21"/>
                <w:szCs w:val="21"/>
              </w:rPr>
              <w:t>NH</w:t>
            </w:r>
            <w:r w:rsidRPr="00223CAF">
              <w:rPr>
                <w:rFonts w:ascii="Times New Roman" w:hAnsi="Times New Roman"/>
                <w:sz w:val="21"/>
                <w:szCs w:val="21"/>
                <w:vertAlign w:val="subscript"/>
              </w:rPr>
              <w:t>3</w:t>
            </w:r>
            <w:r w:rsidRPr="00223CAF">
              <w:rPr>
                <w:rFonts w:ascii="Times New Roman" w:hAnsi="Times New Roman"/>
                <w:sz w:val="21"/>
                <w:szCs w:val="21"/>
              </w:rPr>
              <w:t>-N</w:t>
            </w:r>
            <w:r w:rsidRPr="00223CAF">
              <w:rPr>
                <w:rFonts w:ascii="Times New Roman" w:hAnsi="Times New Roman"/>
                <w:sz w:val="21"/>
                <w:szCs w:val="21"/>
              </w:rPr>
              <w:t>、</w:t>
            </w:r>
            <w:r w:rsidR="00B97C8C" w:rsidRPr="00223CAF">
              <w:rPr>
                <w:rFonts w:ascii="Times New Roman" w:hAnsi="Times New Roman"/>
                <w:sz w:val="21"/>
                <w:szCs w:val="21"/>
              </w:rPr>
              <w:t>TP</w:t>
            </w:r>
            <w:r w:rsidR="00B97C8C" w:rsidRPr="00223CAF">
              <w:rPr>
                <w:rFonts w:ascii="Times New Roman" w:hAnsi="Times New Roman"/>
                <w:sz w:val="21"/>
                <w:szCs w:val="21"/>
              </w:rPr>
              <w:t>、</w:t>
            </w:r>
            <w:r w:rsidRPr="00223CAF">
              <w:rPr>
                <w:rFonts w:ascii="Times New Roman" w:hAnsi="Times New Roman"/>
                <w:sz w:val="21"/>
                <w:szCs w:val="21"/>
              </w:rPr>
              <w:t>石油类</w:t>
            </w:r>
          </w:p>
        </w:tc>
        <w:tc>
          <w:tcPr>
            <w:tcW w:w="1134" w:type="dxa"/>
            <w:vAlign w:val="center"/>
          </w:tcPr>
          <w:p w:rsidR="00087019" w:rsidRPr="00223CAF" w:rsidRDefault="00087019" w:rsidP="00B97C8C">
            <w:pPr>
              <w:spacing w:line="240" w:lineRule="auto"/>
              <w:jc w:val="center"/>
              <w:rPr>
                <w:rFonts w:ascii="Times New Roman" w:hAnsi="Times New Roman"/>
                <w:sz w:val="21"/>
                <w:szCs w:val="21"/>
              </w:rPr>
            </w:pPr>
            <w:r w:rsidRPr="00223CAF">
              <w:rPr>
                <w:rFonts w:ascii="Times New Roman" w:hAnsi="Times New Roman"/>
                <w:sz w:val="21"/>
                <w:szCs w:val="21"/>
              </w:rPr>
              <w:t>1</w:t>
            </w:r>
            <w:r w:rsidRPr="00223CAF">
              <w:rPr>
                <w:rFonts w:ascii="Times New Roman" w:hAnsi="Times New Roman"/>
                <w:sz w:val="21"/>
                <w:szCs w:val="21"/>
              </w:rPr>
              <w:t>次</w:t>
            </w:r>
            <w:r w:rsidRPr="00223CAF">
              <w:rPr>
                <w:rFonts w:ascii="Times New Roman" w:hAnsi="Times New Roman"/>
                <w:sz w:val="21"/>
                <w:szCs w:val="21"/>
              </w:rPr>
              <w:t>/</w:t>
            </w:r>
            <w:r w:rsidR="00976756" w:rsidRPr="00223CAF">
              <w:rPr>
                <w:rFonts w:ascii="Times New Roman" w:hAnsi="Times New Roman"/>
                <w:sz w:val="21"/>
                <w:szCs w:val="21"/>
              </w:rPr>
              <w:t>半年</w:t>
            </w:r>
          </w:p>
        </w:tc>
        <w:tc>
          <w:tcPr>
            <w:tcW w:w="2245" w:type="dxa"/>
            <w:vAlign w:val="center"/>
          </w:tcPr>
          <w:p w:rsidR="00087019" w:rsidRPr="00223CAF" w:rsidRDefault="00087019" w:rsidP="00B97C8C">
            <w:pPr>
              <w:spacing w:line="240" w:lineRule="auto"/>
              <w:jc w:val="both"/>
              <w:rPr>
                <w:rFonts w:ascii="Times New Roman" w:hAnsi="Times New Roman"/>
                <w:sz w:val="21"/>
                <w:szCs w:val="21"/>
              </w:rPr>
            </w:pPr>
            <w:r w:rsidRPr="00223CAF">
              <w:rPr>
                <w:rFonts w:ascii="Times New Roman" w:hAnsi="Times New Roman"/>
                <w:sz w:val="21"/>
                <w:szCs w:val="21"/>
              </w:rPr>
              <w:t>委托有资质的检测公司对水质进行检测。</w:t>
            </w:r>
          </w:p>
        </w:tc>
      </w:tr>
      <w:tr w:rsidR="00087019" w:rsidRPr="00C42C28" w:rsidTr="00223CAF">
        <w:trPr>
          <w:cantSplit/>
          <w:trHeight w:val="397"/>
          <w:jc w:val="center"/>
        </w:trPr>
        <w:tc>
          <w:tcPr>
            <w:tcW w:w="691" w:type="dxa"/>
            <w:vAlign w:val="center"/>
          </w:tcPr>
          <w:p w:rsidR="00087019" w:rsidRPr="00223CAF" w:rsidRDefault="00087019" w:rsidP="00B97C8C">
            <w:pPr>
              <w:spacing w:line="240" w:lineRule="auto"/>
              <w:jc w:val="center"/>
              <w:rPr>
                <w:rFonts w:ascii="Times New Roman" w:hAnsi="Times New Roman"/>
                <w:sz w:val="21"/>
                <w:szCs w:val="21"/>
              </w:rPr>
            </w:pPr>
            <w:r w:rsidRPr="00223CAF">
              <w:rPr>
                <w:rFonts w:ascii="Times New Roman" w:hAnsi="Times New Roman"/>
                <w:sz w:val="21"/>
                <w:szCs w:val="21"/>
              </w:rPr>
              <w:t>监督性监测</w:t>
            </w:r>
          </w:p>
        </w:tc>
        <w:tc>
          <w:tcPr>
            <w:tcW w:w="2931" w:type="dxa"/>
            <w:vAlign w:val="center"/>
          </w:tcPr>
          <w:p w:rsidR="00087019" w:rsidRPr="00223CAF" w:rsidRDefault="00087019" w:rsidP="00B97C8C">
            <w:pPr>
              <w:spacing w:line="240" w:lineRule="auto"/>
              <w:jc w:val="center"/>
              <w:rPr>
                <w:rFonts w:ascii="Times New Roman" w:hAnsi="Times New Roman"/>
                <w:sz w:val="21"/>
                <w:szCs w:val="21"/>
              </w:rPr>
            </w:pPr>
            <w:r w:rsidRPr="00223CAF">
              <w:rPr>
                <w:rFonts w:ascii="Times New Roman" w:hAnsi="Times New Roman"/>
                <w:sz w:val="21"/>
                <w:szCs w:val="21"/>
              </w:rPr>
              <w:t>废水纳管口、雨水排放口</w:t>
            </w:r>
          </w:p>
        </w:tc>
        <w:tc>
          <w:tcPr>
            <w:tcW w:w="1559" w:type="dxa"/>
            <w:vAlign w:val="center"/>
          </w:tcPr>
          <w:p w:rsidR="00087019" w:rsidRPr="00223CAF" w:rsidRDefault="00087019" w:rsidP="00B97C8C">
            <w:pPr>
              <w:spacing w:line="240" w:lineRule="auto"/>
              <w:jc w:val="center"/>
              <w:rPr>
                <w:rFonts w:ascii="Times New Roman" w:hAnsi="Times New Roman"/>
                <w:sz w:val="21"/>
                <w:szCs w:val="21"/>
              </w:rPr>
            </w:pPr>
            <w:r w:rsidRPr="00223CAF">
              <w:rPr>
                <w:rFonts w:ascii="Times New Roman" w:hAnsi="Times New Roman"/>
                <w:sz w:val="21"/>
                <w:szCs w:val="21"/>
              </w:rPr>
              <w:t>PH</w:t>
            </w:r>
            <w:r w:rsidRPr="00223CAF">
              <w:rPr>
                <w:rFonts w:ascii="Times New Roman" w:hAnsi="Times New Roman"/>
                <w:sz w:val="21"/>
                <w:szCs w:val="21"/>
              </w:rPr>
              <w:t>、</w:t>
            </w:r>
            <w:r w:rsidRPr="00223CAF">
              <w:rPr>
                <w:rFonts w:ascii="Times New Roman" w:hAnsi="Times New Roman"/>
                <w:sz w:val="21"/>
                <w:szCs w:val="21"/>
              </w:rPr>
              <w:t>COD</w:t>
            </w:r>
            <w:r w:rsidR="00C837B4" w:rsidRPr="00223CAF">
              <w:rPr>
                <w:rFonts w:ascii="Times New Roman" w:hAnsi="Times New Roman"/>
                <w:sz w:val="21"/>
                <w:szCs w:val="21"/>
                <w:vertAlign w:val="subscript"/>
              </w:rPr>
              <w:t>Cr</w:t>
            </w:r>
            <w:r w:rsidRPr="00223CAF">
              <w:rPr>
                <w:rFonts w:ascii="Times New Roman" w:hAnsi="Times New Roman"/>
                <w:sz w:val="21"/>
                <w:szCs w:val="21"/>
              </w:rPr>
              <w:t>、</w:t>
            </w:r>
            <w:r w:rsidRPr="00223CAF">
              <w:rPr>
                <w:rFonts w:ascii="Times New Roman" w:hAnsi="Times New Roman"/>
                <w:sz w:val="21"/>
                <w:szCs w:val="21"/>
              </w:rPr>
              <w:t>NH</w:t>
            </w:r>
            <w:r w:rsidRPr="00223CAF">
              <w:rPr>
                <w:rFonts w:ascii="Times New Roman" w:hAnsi="Times New Roman"/>
                <w:sz w:val="21"/>
                <w:szCs w:val="21"/>
                <w:vertAlign w:val="subscript"/>
              </w:rPr>
              <w:t>3</w:t>
            </w:r>
            <w:r w:rsidRPr="00223CAF">
              <w:rPr>
                <w:rFonts w:ascii="Times New Roman" w:hAnsi="Times New Roman"/>
                <w:sz w:val="21"/>
                <w:szCs w:val="21"/>
              </w:rPr>
              <w:t>-N</w:t>
            </w:r>
            <w:r w:rsidRPr="00223CAF">
              <w:rPr>
                <w:rFonts w:ascii="Times New Roman" w:hAnsi="Times New Roman"/>
                <w:sz w:val="21"/>
                <w:szCs w:val="21"/>
              </w:rPr>
              <w:t>、</w:t>
            </w:r>
            <w:r w:rsidR="00B97C8C" w:rsidRPr="00223CAF">
              <w:rPr>
                <w:rFonts w:ascii="Times New Roman" w:hAnsi="Times New Roman"/>
                <w:sz w:val="21"/>
                <w:szCs w:val="21"/>
              </w:rPr>
              <w:t>TP</w:t>
            </w:r>
            <w:r w:rsidR="00B97C8C" w:rsidRPr="00223CAF">
              <w:rPr>
                <w:rFonts w:ascii="Times New Roman" w:hAnsi="Times New Roman"/>
                <w:sz w:val="21"/>
                <w:szCs w:val="21"/>
              </w:rPr>
              <w:t>、</w:t>
            </w:r>
            <w:r w:rsidRPr="00223CAF">
              <w:rPr>
                <w:rFonts w:ascii="Times New Roman" w:hAnsi="Times New Roman"/>
                <w:sz w:val="21"/>
                <w:szCs w:val="21"/>
              </w:rPr>
              <w:t>石油类</w:t>
            </w:r>
          </w:p>
        </w:tc>
        <w:tc>
          <w:tcPr>
            <w:tcW w:w="1134" w:type="dxa"/>
            <w:vAlign w:val="center"/>
          </w:tcPr>
          <w:p w:rsidR="00087019" w:rsidRPr="00223CAF" w:rsidRDefault="00087019" w:rsidP="00B97C8C">
            <w:pPr>
              <w:spacing w:line="240" w:lineRule="auto"/>
              <w:jc w:val="center"/>
              <w:rPr>
                <w:rFonts w:ascii="Times New Roman" w:hAnsi="Times New Roman"/>
                <w:sz w:val="21"/>
                <w:szCs w:val="21"/>
              </w:rPr>
            </w:pPr>
            <w:r w:rsidRPr="00223CAF">
              <w:rPr>
                <w:rFonts w:ascii="Times New Roman" w:hAnsi="Times New Roman"/>
                <w:sz w:val="21"/>
                <w:szCs w:val="21"/>
              </w:rPr>
              <w:t>1</w:t>
            </w:r>
            <w:r w:rsidRPr="00223CAF">
              <w:rPr>
                <w:rFonts w:ascii="Times New Roman" w:hAnsi="Times New Roman"/>
                <w:sz w:val="21"/>
                <w:szCs w:val="21"/>
              </w:rPr>
              <w:t>次</w:t>
            </w:r>
            <w:r w:rsidRPr="00223CAF">
              <w:rPr>
                <w:rFonts w:ascii="Times New Roman" w:hAnsi="Times New Roman"/>
                <w:sz w:val="21"/>
                <w:szCs w:val="21"/>
              </w:rPr>
              <w:t>/</w:t>
            </w:r>
            <w:r w:rsidR="00B97C8C" w:rsidRPr="00223CAF">
              <w:rPr>
                <w:rFonts w:ascii="Times New Roman" w:hAnsi="Times New Roman"/>
                <w:sz w:val="21"/>
                <w:szCs w:val="21"/>
              </w:rPr>
              <w:t>半</w:t>
            </w:r>
            <w:r w:rsidRPr="00223CAF">
              <w:rPr>
                <w:rFonts w:ascii="Times New Roman" w:hAnsi="Times New Roman"/>
                <w:sz w:val="21"/>
                <w:szCs w:val="21"/>
              </w:rPr>
              <w:t>年</w:t>
            </w:r>
          </w:p>
        </w:tc>
        <w:tc>
          <w:tcPr>
            <w:tcW w:w="2245" w:type="dxa"/>
            <w:vAlign w:val="center"/>
          </w:tcPr>
          <w:p w:rsidR="00087019" w:rsidRPr="00223CAF" w:rsidRDefault="00087019" w:rsidP="00B97C8C">
            <w:pPr>
              <w:spacing w:line="240" w:lineRule="auto"/>
              <w:jc w:val="both"/>
              <w:rPr>
                <w:rFonts w:ascii="Times New Roman" w:hAnsi="Times New Roman"/>
                <w:sz w:val="21"/>
                <w:szCs w:val="21"/>
              </w:rPr>
            </w:pPr>
            <w:r w:rsidRPr="00223CAF">
              <w:rPr>
                <w:rFonts w:ascii="Times New Roman" w:hAnsi="Times New Roman"/>
                <w:sz w:val="21"/>
                <w:szCs w:val="21"/>
              </w:rPr>
              <w:t>委托有资质的检测公司对水质进行检测。</w:t>
            </w:r>
          </w:p>
        </w:tc>
      </w:tr>
    </w:tbl>
    <w:p w:rsidR="00087019" w:rsidRPr="00223CAF" w:rsidRDefault="00087019" w:rsidP="00223CAF">
      <w:pPr>
        <w:snapToGrid w:val="0"/>
        <w:spacing w:line="480" w:lineRule="exact"/>
        <w:ind w:firstLineChars="200" w:firstLine="496"/>
        <w:rPr>
          <w:rFonts w:ascii="Times New Roman" w:hAnsi="Times New Roman"/>
          <w:spacing w:val="4"/>
          <w:sz w:val="24"/>
        </w:rPr>
      </w:pPr>
      <w:r w:rsidRPr="00223CAF">
        <w:rPr>
          <w:rFonts w:ascii="Times New Roman" w:hAnsi="Times New Roman"/>
          <w:spacing w:val="4"/>
          <w:sz w:val="24"/>
        </w:rPr>
        <w:t>（</w:t>
      </w:r>
      <w:r w:rsidRPr="00223CAF">
        <w:rPr>
          <w:rFonts w:ascii="Times New Roman" w:hAnsi="Times New Roman"/>
          <w:spacing w:val="4"/>
          <w:sz w:val="24"/>
        </w:rPr>
        <w:t>2</w:t>
      </w:r>
      <w:r w:rsidRPr="00223CAF">
        <w:rPr>
          <w:rFonts w:ascii="Times New Roman" w:hAnsi="Times New Roman"/>
          <w:spacing w:val="4"/>
          <w:sz w:val="24"/>
        </w:rPr>
        <w:t>）大气监测</w:t>
      </w:r>
    </w:p>
    <w:p w:rsidR="00087019" w:rsidRPr="00223CAF" w:rsidRDefault="00087019" w:rsidP="00223CAF">
      <w:pPr>
        <w:snapToGrid w:val="0"/>
        <w:spacing w:line="480" w:lineRule="exact"/>
        <w:ind w:firstLineChars="200" w:firstLine="496"/>
        <w:rPr>
          <w:rFonts w:ascii="Times New Roman" w:hAnsi="Times New Roman"/>
          <w:spacing w:val="4"/>
          <w:sz w:val="24"/>
        </w:rPr>
      </w:pPr>
      <w:r w:rsidRPr="00223CAF">
        <w:rPr>
          <w:rFonts w:ascii="Times New Roman" w:hAnsi="Times New Roman"/>
          <w:spacing w:val="4"/>
          <w:sz w:val="24"/>
        </w:rPr>
        <w:t>日常大气监测项目和监测频率见表</w:t>
      </w:r>
      <w:r w:rsidRPr="00223CAF">
        <w:rPr>
          <w:rFonts w:ascii="Times New Roman" w:hAnsi="Times New Roman"/>
          <w:spacing w:val="4"/>
          <w:sz w:val="24"/>
        </w:rPr>
        <w:t>8-</w:t>
      </w:r>
      <w:r w:rsidR="00A5317E" w:rsidRPr="00223CAF">
        <w:rPr>
          <w:rFonts w:ascii="Times New Roman" w:hAnsi="Times New Roman"/>
          <w:spacing w:val="4"/>
          <w:sz w:val="24"/>
        </w:rPr>
        <w:t>3</w:t>
      </w:r>
      <w:r w:rsidRPr="00223CAF">
        <w:rPr>
          <w:rFonts w:ascii="Times New Roman" w:hAnsi="Times New Roman"/>
          <w:spacing w:val="4"/>
          <w:sz w:val="24"/>
        </w:rPr>
        <w:t>。</w:t>
      </w:r>
    </w:p>
    <w:p w:rsidR="00087019" w:rsidRDefault="00087019" w:rsidP="00223CAF">
      <w:pPr>
        <w:snapToGrid w:val="0"/>
        <w:spacing w:line="480" w:lineRule="exact"/>
        <w:jc w:val="center"/>
        <w:rPr>
          <w:rFonts w:ascii="Times New Roman" w:hAnsi="Times New Roman" w:hint="eastAsia"/>
          <w:b/>
          <w:bCs/>
          <w:sz w:val="21"/>
          <w:szCs w:val="21"/>
        </w:rPr>
      </w:pPr>
      <w:r w:rsidRPr="00223CAF">
        <w:rPr>
          <w:rFonts w:ascii="Times New Roman" w:hAnsi="Times New Roman"/>
          <w:b/>
          <w:bCs/>
          <w:sz w:val="21"/>
          <w:szCs w:val="21"/>
        </w:rPr>
        <w:t>表</w:t>
      </w:r>
      <w:r w:rsidRPr="00223CAF">
        <w:rPr>
          <w:rFonts w:ascii="Times New Roman" w:hAnsi="Times New Roman"/>
          <w:b/>
          <w:bCs/>
          <w:sz w:val="21"/>
          <w:szCs w:val="21"/>
        </w:rPr>
        <w:t>8-</w:t>
      </w:r>
      <w:r w:rsidR="00A5317E" w:rsidRPr="00223CAF">
        <w:rPr>
          <w:rFonts w:ascii="Times New Roman" w:hAnsi="Times New Roman"/>
          <w:b/>
          <w:bCs/>
          <w:sz w:val="21"/>
          <w:szCs w:val="21"/>
        </w:rPr>
        <w:t>3</w:t>
      </w:r>
      <w:r w:rsidRPr="00223CAF">
        <w:rPr>
          <w:rFonts w:ascii="Times New Roman" w:hAnsi="Times New Roman"/>
          <w:b/>
          <w:bCs/>
          <w:sz w:val="21"/>
          <w:szCs w:val="21"/>
        </w:rPr>
        <w:t xml:space="preserve">     </w:t>
      </w:r>
      <w:r w:rsidRPr="00223CAF">
        <w:rPr>
          <w:rFonts w:ascii="Times New Roman" w:hAnsi="Times New Roman"/>
          <w:b/>
          <w:bCs/>
          <w:sz w:val="21"/>
          <w:szCs w:val="21"/>
        </w:rPr>
        <w:t>大气监测计划</w:t>
      </w:r>
    </w:p>
    <w:tbl>
      <w:tblPr>
        <w:tblW w:w="8505" w:type="dxa"/>
        <w:jc w:val="center"/>
        <w:tblBorders>
          <w:top w:val="single" w:sz="4" w:space="0" w:color="auto"/>
          <w:bottom w:val="single" w:sz="4" w:space="0" w:color="auto"/>
          <w:insideH w:val="single" w:sz="4" w:space="0" w:color="auto"/>
          <w:insideV w:val="single" w:sz="4" w:space="0" w:color="auto"/>
        </w:tblBorders>
        <w:tblLook w:val="04A0"/>
      </w:tblPr>
      <w:tblGrid>
        <w:gridCol w:w="856"/>
        <w:gridCol w:w="856"/>
        <w:gridCol w:w="1539"/>
        <w:gridCol w:w="1666"/>
        <w:gridCol w:w="1165"/>
        <w:gridCol w:w="2423"/>
      </w:tblGrid>
      <w:tr w:rsidR="00AF1717" w:rsidRPr="006E004E" w:rsidTr="007B19FB">
        <w:trPr>
          <w:trHeight w:val="340"/>
          <w:jc w:val="center"/>
        </w:trPr>
        <w:tc>
          <w:tcPr>
            <w:tcW w:w="1712" w:type="dxa"/>
            <w:gridSpan w:val="2"/>
            <w:tcBorders>
              <w:left w:val="single" w:sz="4" w:space="0" w:color="auto"/>
            </w:tcBorders>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b/>
                <w:sz w:val="21"/>
                <w:szCs w:val="21"/>
              </w:rPr>
            </w:pPr>
            <w:r w:rsidRPr="00590031">
              <w:rPr>
                <w:rFonts w:eastAsia="宋体"/>
                <w:b/>
                <w:sz w:val="21"/>
                <w:szCs w:val="21"/>
              </w:rPr>
              <w:t>项目</w:t>
            </w:r>
          </w:p>
        </w:tc>
        <w:tc>
          <w:tcPr>
            <w:tcW w:w="1539" w:type="dxa"/>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b/>
                <w:sz w:val="21"/>
                <w:szCs w:val="21"/>
              </w:rPr>
            </w:pPr>
            <w:r w:rsidRPr="00590031">
              <w:rPr>
                <w:rFonts w:eastAsia="宋体"/>
                <w:b/>
                <w:sz w:val="21"/>
                <w:szCs w:val="21"/>
              </w:rPr>
              <w:t>监测点位</w:t>
            </w:r>
          </w:p>
        </w:tc>
        <w:tc>
          <w:tcPr>
            <w:tcW w:w="1666" w:type="dxa"/>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b/>
                <w:sz w:val="21"/>
                <w:szCs w:val="21"/>
              </w:rPr>
            </w:pPr>
            <w:r w:rsidRPr="00590031">
              <w:rPr>
                <w:rFonts w:eastAsia="宋体"/>
                <w:b/>
                <w:sz w:val="21"/>
                <w:szCs w:val="21"/>
              </w:rPr>
              <w:t>监测指标</w:t>
            </w:r>
          </w:p>
        </w:tc>
        <w:tc>
          <w:tcPr>
            <w:tcW w:w="1165" w:type="dxa"/>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b/>
                <w:sz w:val="21"/>
                <w:szCs w:val="21"/>
              </w:rPr>
            </w:pPr>
            <w:r w:rsidRPr="00590031">
              <w:rPr>
                <w:rFonts w:eastAsia="宋体"/>
                <w:b/>
                <w:sz w:val="21"/>
                <w:szCs w:val="21"/>
              </w:rPr>
              <w:t>监测频次</w:t>
            </w:r>
          </w:p>
        </w:tc>
        <w:tc>
          <w:tcPr>
            <w:tcW w:w="2423" w:type="dxa"/>
            <w:tcBorders>
              <w:right w:val="single" w:sz="4" w:space="0" w:color="auto"/>
            </w:tcBorders>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b/>
                <w:sz w:val="21"/>
                <w:szCs w:val="21"/>
              </w:rPr>
            </w:pPr>
            <w:r w:rsidRPr="00590031">
              <w:rPr>
                <w:rFonts w:eastAsia="宋体"/>
                <w:b/>
                <w:sz w:val="21"/>
                <w:szCs w:val="21"/>
              </w:rPr>
              <w:t>执行排放标准</w:t>
            </w:r>
          </w:p>
        </w:tc>
      </w:tr>
      <w:tr w:rsidR="00AF1717" w:rsidRPr="006E004E" w:rsidTr="007B19FB">
        <w:trPr>
          <w:trHeight w:val="340"/>
          <w:jc w:val="center"/>
        </w:trPr>
        <w:tc>
          <w:tcPr>
            <w:tcW w:w="856" w:type="dxa"/>
            <w:vMerge w:val="restart"/>
            <w:tcBorders>
              <w:left w:val="single" w:sz="4" w:space="0" w:color="auto"/>
            </w:tcBorders>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sz w:val="21"/>
                <w:szCs w:val="21"/>
              </w:rPr>
            </w:pPr>
            <w:r w:rsidRPr="00590031">
              <w:rPr>
                <w:rFonts w:eastAsia="宋体"/>
                <w:sz w:val="21"/>
                <w:szCs w:val="21"/>
              </w:rPr>
              <w:t>废气</w:t>
            </w:r>
          </w:p>
        </w:tc>
        <w:tc>
          <w:tcPr>
            <w:tcW w:w="856" w:type="dxa"/>
            <w:vMerge w:val="restart"/>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sz w:val="21"/>
                <w:szCs w:val="21"/>
              </w:rPr>
            </w:pPr>
            <w:r w:rsidRPr="00590031">
              <w:rPr>
                <w:rFonts w:eastAsia="宋体"/>
                <w:sz w:val="21"/>
                <w:szCs w:val="21"/>
              </w:rPr>
              <w:t>有组织废气</w:t>
            </w:r>
          </w:p>
        </w:tc>
        <w:tc>
          <w:tcPr>
            <w:tcW w:w="1539" w:type="dxa"/>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sz w:val="21"/>
                <w:szCs w:val="21"/>
              </w:rPr>
            </w:pPr>
            <w:r>
              <w:rPr>
                <w:rFonts w:eastAsia="宋体" w:hint="eastAsia"/>
                <w:sz w:val="21"/>
                <w:szCs w:val="21"/>
              </w:rPr>
              <w:t>各除尘装置废气</w:t>
            </w:r>
            <w:r w:rsidRPr="00590031">
              <w:rPr>
                <w:rFonts w:eastAsia="宋体"/>
                <w:sz w:val="21"/>
                <w:szCs w:val="21"/>
              </w:rPr>
              <w:t>排气筒</w:t>
            </w:r>
          </w:p>
        </w:tc>
        <w:tc>
          <w:tcPr>
            <w:tcW w:w="1666" w:type="dxa"/>
            <w:shd w:val="clear" w:color="auto" w:fill="auto"/>
            <w:vAlign w:val="center"/>
          </w:tcPr>
          <w:p w:rsidR="00AF1717" w:rsidRPr="00590031" w:rsidRDefault="00AF1717" w:rsidP="00AF1717">
            <w:pPr>
              <w:pStyle w:val="BodyText22"/>
              <w:snapToGrid w:val="0"/>
              <w:spacing w:line="240" w:lineRule="auto"/>
              <w:ind w:firstLine="0"/>
              <w:jc w:val="center"/>
              <w:textAlignment w:val="auto"/>
              <w:rPr>
                <w:rFonts w:eastAsia="宋体"/>
                <w:sz w:val="21"/>
                <w:szCs w:val="21"/>
              </w:rPr>
            </w:pPr>
            <w:r w:rsidRPr="00590031">
              <w:rPr>
                <w:rFonts w:eastAsia="宋体" w:hint="eastAsia"/>
                <w:sz w:val="21"/>
                <w:szCs w:val="21"/>
              </w:rPr>
              <w:t>颗粒物</w:t>
            </w:r>
          </w:p>
        </w:tc>
        <w:tc>
          <w:tcPr>
            <w:tcW w:w="1165" w:type="dxa"/>
            <w:vMerge w:val="restart"/>
            <w:shd w:val="clear" w:color="auto" w:fill="auto"/>
            <w:vAlign w:val="center"/>
          </w:tcPr>
          <w:p w:rsidR="00AF1717" w:rsidRPr="00AF1717" w:rsidRDefault="00AF1717" w:rsidP="007B19FB">
            <w:pPr>
              <w:pStyle w:val="BodyText22"/>
              <w:snapToGrid w:val="0"/>
              <w:spacing w:line="240" w:lineRule="auto"/>
              <w:ind w:firstLine="0"/>
              <w:jc w:val="center"/>
              <w:textAlignment w:val="auto"/>
              <w:rPr>
                <w:rFonts w:eastAsia="宋体"/>
                <w:sz w:val="21"/>
                <w:szCs w:val="21"/>
              </w:rPr>
            </w:pPr>
            <w:r w:rsidRPr="00AF1717">
              <w:rPr>
                <w:rFonts w:eastAsia="宋体"/>
                <w:sz w:val="21"/>
                <w:szCs w:val="21"/>
              </w:rPr>
              <w:t>1</w:t>
            </w:r>
            <w:r w:rsidRPr="00AF1717">
              <w:rPr>
                <w:rFonts w:eastAsia="宋体"/>
                <w:sz w:val="21"/>
                <w:szCs w:val="21"/>
              </w:rPr>
              <w:t>次</w:t>
            </w:r>
            <w:r w:rsidRPr="00AF1717">
              <w:rPr>
                <w:rFonts w:eastAsia="宋体"/>
                <w:sz w:val="21"/>
                <w:szCs w:val="21"/>
              </w:rPr>
              <w:t>/</w:t>
            </w:r>
            <w:r w:rsidRPr="00AF1717">
              <w:rPr>
                <w:rFonts w:eastAsia="宋体" w:hint="eastAsia"/>
                <w:sz w:val="21"/>
                <w:szCs w:val="21"/>
              </w:rPr>
              <w:t>半</w:t>
            </w:r>
            <w:r w:rsidRPr="00AF1717">
              <w:rPr>
                <w:rFonts w:eastAsia="宋体"/>
                <w:sz w:val="21"/>
                <w:szCs w:val="21"/>
              </w:rPr>
              <w:t>年</w:t>
            </w:r>
          </w:p>
        </w:tc>
        <w:tc>
          <w:tcPr>
            <w:tcW w:w="2423" w:type="dxa"/>
            <w:vMerge w:val="restart"/>
            <w:tcBorders>
              <w:right w:val="single" w:sz="4" w:space="0" w:color="auto"/>
            </w:tcBorders>
            <w:shd w:val="clear" w:color="auto" w:fill="auto"/>
            <w:vAlign w:val="center"/>
          </w:tcPr>
          <w:p w:rsidR="00AF1717" w:rsidRPr="00590031" w:rsidRDefault="00AF1717" w:rsidP="00AF1717">
            <w:pPr>
              <w:pStyle w:val="BodyText22"/>
              <w:snapToGrid w:val="0"/>
              <w:spacing w:line="240" w:lineRule="auto"/>
              <w:ind w:firstLine="0"/>
              <w:jc w:val="center"/>
              <w:textAlignment w:val="auto"/>
              <w:rPr>
                <w:rFonts w:eastAsia="宋体"/>
                <w:sz w:val="21"/>
                <w:szCs w:val="21"/>
              </w:rPr>
            </w:pPr>
            <w:r w:rsidRPr="00AF1717">
              <w:rPr>
                <w:rFonts w:eastAsia="宋体"/>
                <w:sz w:val="21"/>
                <w:szCs w:val="21"/>
              </w:rPr>
              <w:t>GB27632-2011</w:t>
            </w:r>
            <w:r w:rsidRPr="00AF1717">
              <w:rPr>
                <w:rFonts w:eastAsia="宋体"/>
                <w:sz w:val="21"/>
                <w:szCs w:val="21"/>
              </w:rPr>
              <w:t>《橡胶制品工业污染物排放标准》</w:t>
            </w:r>
            <w:r w:rsidRPr="00AF1717">
              <w:rPr>
                <w:rFonts w:eastAsia="宋体" w:hint="eastAsia"/>
                <w:sz w:val="21"/>
                <w:szCs w:val="21"/>
              </w:rPr>
              <w:t>和</w:t>
            </w:r>
            <w:r w:rsidRPr="00AF1717">
              <w:rPr>
                <w:rFonts w:eastAsia="宋体"/>
                <w:sz w:val="21"/>
                <w:szCs w:val="21"/>
              </w:rPr>
              <w:t>GB16297-1996</w:t>
            </w:r>
            <w:r w:rsidRPr="00AF1717">
              <w:rPr>
                <w:rFonts w:eastAsia="宋体"/>
                <w:sz w:val="21"/>
                <w:szCs w:val="21"/>
              </w:rPr>
              <w:t>《大气污染物综合排放标准》</w:t>
            </w:r>
          </w:p>
        </w:tc>
      </w:tr>
      <w:tr w:rsidR="00AF1717" w:rsidRPr="006E004E" w:rsidTr="007B19FB">
        <w:trPr>
          <w:trHeight w:val="340"/>
          <w:jc w:val="center"/>
        </w:trPr>
        <w:tc>
          <w:tcPr>
            <w:tcW w:w="856" w:type="dxa"/>
            <w:vMerge/>
            <w:tcBorders>
              <w:left w:val="single" w:sz="4" w:space="0" w:color="auto"/>
            </w:tcBorders>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sz w:val="21"/>
                <w:szCs w:val="21"/>
              </w:rPr>
            </w:pPr>
          </w:p>
        </w:tc>
        <w:tc>
          <w:tcPr>
            <w:tcW w:w="856" w:type="dxa"/>
            <w:vMerge/>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sz w:val="21"/>
                <w:szCs w:val="21"/>
              </w:rPr>
            </w:pPr>
          </w:p>
        </w:tc>
        <w:tc>
          <w:tcPr>
            <w:tcW w:w="1539" w:type="dxa"/>
            <w:shd w:val="clear" w:color="auto" w:fill="auto"/>
            <w:vAlign w:val="center"/>
          </w:tcPr>
          <w:p w:rsidR="00AF1717" w:rsidRDefault="00AF1717" w:rsidP="007B19FB">
            <w:pPr>
              <w:pStyle w:val="BodyText22"/>
              <w:snapToGrid w:val="0"/>
              <w:spacing w:line="240" w:lineRule="auto"/>
              <w:ind w:firstLine="0"/>
              <w:jc w:val="center"/>
              <w:textAlignment w:val="auto"/>
              <w:rPr>
                <w:rFonts w:eastAsia="宋体" w:hint="eastAsia"/>
                <w:sz w:val="21"/>
                <w:szCs w:val="21"/>
              </w:rPr>
            </w:pPr>
            <w:r>
              <w:rPr>
                <w:rFonts w:eastAsia="宋体" w:hint="eastAsia"/>
                <w:sz w:val="21"/>
                <w:szCs w:val="21"/>
              </w:rPr>
              <w:t>RTO</w:t>
            </w:r>
            <w:r>
              <w:rPr>
                <w:rFonts w:eastAsia="宋体" w:hint="eastAsia"/>
                <w:sz w:val="21"/>
                <w:szCs w:val="21"/>
              </w:rPr>
              <w:t>装置排气筒</w:t>
            </w:r>
          </w:p>
        </w:tc>
        <w:tc>
          <w:tcPr>
            <w:tcW w:w="1666" w:type="dxa"/>
            <w:shd w:val="clear" w:color="auto" w:fill="auto"/>
            <w:vAlign w:val="center"/>
          </w:tcPr>
          <w:p w:rsidR="00AF1717" w:rsidRPr="00590031" w:rsidRDefault="00AF1717" w:rsidP="00AF1717">
            <w:pPr>
              <w:pStyle w:val="BodyText22"/>
              <w:snapToGrid w:val="0"/>
              <w:spacing w:line="240" w:lineRule="auto"/>
              <w:ind w:firstLine="0"/>
              <w:jc w:val="center"/>
              <w:textAlignment w:val="auto"/>
              <w:rPr>
                <w:rFonts w:eastAsia="宋体" w:hint="eastAsia"/>
                <w:sz w:val="21"/>
                <w:szCs w:val="21"/>
              </w:rPr>
            </w:pPr>
            <w:r>
              <w:rPr>
                <w:rFonts w:eastAsia="宋体" w:hint="eastAsia"/>
                <w:sz w:val="21"/>
                <w:szCs w:val="21"/>
              </w:rPr>
              <w:t>苯酚、甲醛、二硫化碳、</w:t>
            </w:r>
            <w:r w:rsidRPr="00590031">
              <w:rPr>
                <w:rFonts w:eastAsia="宋体"/>
                <w:sz w:val="21"/>
                <w:szCs w:val="21"/>
              </w:rPr>
              <w:t>非甲烷总烃</w:t>
            </w:r>
            <w:r>
              <w:rPr>
                <w:rFonts w:eastAsia="宋体" w:hint="eastAsia"/>
                <w:sz w:val="21"/>
                <w:szCs w:val="21"/>
              </w:rPr>
              <w:t>、</w:t>
            </w:r>
            <w:r w:rsidRPr="00AF1717">
              <w:rPr>
                <w:rFonts w:eastAsia="宋体" w:hint="eastAsia"/>
                <w:sz w:val="21"/>
                <w:szCs w:val="21"/>
              </w:rPr>
              <w:t>臭气浓度</w:t>
            </w:r>
          </w:p>
        </w:tc>
        <w:tc>
          <w:tcPr>
            <w:tcW w:w="1165" w:type="dxa"/>
            <w:vMerge/>
            <w:shd w:val="clear" w:color="auto" w:fill="auto"/>
            <w:vAlign w:val="center"/>
          </w:tcPr>
          <w:p w:rsidR="00AF1717" w:rsidRPr="00AF1717" w:rsidRDefault="00AF1717" w:rsidP="007B19FB">
            <w:pPr>
              <w:pStyle w:val="BodyText22"/>
              <w:snapToGrid w:val="0"/>
              <w:spacing w:line="240" w:lineRule="auto"/>
              <w:ind w:firstLine="0"/>
              <w:jc w:val="center"/>
              <w:textAlignment w:val="auto"/>
              <w:rPr>
                <w:rFonts w:eastAsia="宋体"/>
                <w:sz w:val="21"/>
                <w:szCs w:val="21"/>
              </w:rPr>
            </w:pPr>
          </w:p>
        </w:tc>
        <w:tc>
          <w:tcPr>
            <w:tcW w:w="2423" w:type="dxa"/>
            <w:vMerge/>
            <w:tcBorders>
              <w:right w:val="single" w:sz="4" w:space="0" w:color="auto"/>
            </w:tcBorders>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sz w:val="21"/>
                <w:szCs w:val="21"/>
              </w:rPr>
            </w:pPr>
          </w:p>
        </w:tc>
      </w:tr>
      <w:tr w:rsidR="00AF1717" w:rsidRPr="006E004E" w:rsidTr="007B19FB">
        <w:trPr>
          <w:trHeight w:val="340"/>
          <w:jc w:val="center"/>
        </w:trPr>
        <w:tc>
          <w:tcPr>
            <w:tcW w:w="856" w:type="dxa"/>
            <w:vMerge/>
            <w:tcBorders>
              <w:left w:val="single" w:sz="4" w:space="0" w:color="auto"/>
            </w:tcBorders>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sz w:val="21"/>
                <w:szCs w:val="21"/>
              </w:rPr>
            </w:pPr>
          </w:p>
        </w:tc>
        <w:tc>
          <w:tcPr>
            <w:tcW w:w="856" w:type="dxa"/>
            <w:vMerge/>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sz w:val="21"/>
                <w:szCs w:val="21"/>
              </w:rPr>
            </w:pPr>
          </w:p>
        </w:tc>
        <w:tc>
          <w:tcPr>
            <w:tcW w:w="1539" w:type="dxa"/>
            <w:shd w:val="clear" w:color="auto" w:fill="auto"/>
            <w:vAlign w:val="center"/>
          </w:tcPr>
          <w:p w:rsidR="00AF1717" w:rsidRDefault="00AF1717" w:rsidP="007B19FB">
            <w:pPr>
              <w:pStyle w:val="BodyText22"/>
              <w:snapToGrid w:val="0"/>
              <w:spacing w:line="240" w:lineRule="auto"/>
              <w:ind w:firstLine="0"/>
              <w:jc w:val="center"/>
              <w:textAlignment w:val="auto"/>
              <w:rPr>
                <w:rFonts w:eastAsia="宋体" w:hint="eastAsia"/>
                <w:sz w:val="21"/>
                <w:szCs w:val="21"/>
              </w:rPr>
            </w:pPr>
            <w:r>
              <w:rPr>
                <w:rFonts w:eastAsia="宋体" w:hint="eastAsia"/>
                <w:sz w:val="21"/>
                <w:szCs w:val="21"/>
              </w:rPr>
              <w:t>乙醇回收装置排气筒</w:t>
            </w:r>
          </w:p>
        </w:tc>
        <w:tc>
          <w:tcPr>
            <w:tcW w:w="1666" w:type="dxa"/>
            <w:shd w:val="clear" w:color="auto" w:fill="auto"/>
            <w:vAlign w:val="center"/>
          </w:tcPr>
          <w:p w:rsidR="00AF1717" w:rsidRPr="00AF1717" w:rsidRDefault="00AF1717" w:rsidP="00AF1717">
            <w:pPr>
              <w:pStyle w:val="BodyText22"/>
              <w:snapToGrid w:val="0"/>
              <w:spacing w:line="240" w:lineRule="auto"/>
              <w:ind w:firstLine="0"/>
              <w:jc w:val="center"/>
              <w:textAlignment w:val="auto"/>
              <w:rPr>
                <w:rFonts w:eastAsia="宋体" w:hint="eastAsia"/>
                <w:sz w:val="21"/>
                <w:szCs w:val="21"/>
              </w:rPr>
            </w:pPr>
            <w:r>
              <w:rPr>
                <w:rFonts w:eastAsia="宋体" w:hint="eastAsia"/>
                <w:sz w:val="21"/>
                <w:szCs w:val="21"/>
              </w:rPr>
              <w:t>乙醇</w:t>
            </w:r>
          </w:p>
        </w:tc>
        <w:tc>
          <w:tcPr>
            <w:tcW w:w="1165" w:type="dxa"/>
            <w:vMerge/>
            <w:shd w:val="clear" w:color="auto" w:fill="auto"/>
            <w:vAlign w:val="center"/>
          </w:tcPr>
          <w:p w:rsidR="00AF1717" w:rsidRPr="00AF1717" w:rsidRDefault="00AF1717" w:rsidP="007B19FB">
            <w:pPr>
              <w:pStyle w:val="BodyText22"/>
              <w:snapToGrid w:val="0"/>
              <w:spacing w:line="240" w:lineRule="auto"/>
              <w:ind w:firstLine="0"/>
              <w:jc w:val="center"/>
              <w:textAlignment w:val="auto"/>
              <w:rPr>
                <w:rFonts w:eastAsia="宋体"/>
                <w:sz w:val="21"/>
                <w:szCs w:val="21"/>
              </w:rPr>
            </w:pPr>
          </w:p>
        </w:tc>
        <w:tc>
          <w:tcPr>
            <w:tcW w:w="2423" w:type="dxa"/>
            <w:vMerge/>
            <w:tcBorders>
              <w:right w:val="single" w:sz="4" w:space="0" w:color="auto"/>
            </w:tcBorders>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sz w:val="21"/>
                <w:szCs w:val="21"/>
              </w:rPr>
            </w:pPr>
          </w:p>
        </w:tc>
      </w:tr>
      <w:tr w:rsidR="00AF1717" w:rsidRPr="006E004E" w:rsidTr="007B19FB">
        <w:trPr>
          <w:trHeight w:val="340"/>
          <w:jc w:val="center"/>
        </w:trPr>
        <w:tc>
          <w:tcPr>
            <w:tcW w:w="856" w:type="dxa"/>
            <w:vMerge/>
            <w:tcBorders>
              <w:left w:val="single" w:sz="4" w:space="0" w:color="auto"/>
            </w:tcBorders>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sz w:val="21"/>
                <w:szCs w:val="21"/>
              </w:rPr>
            </w:pPr>
          </w:p>
        </w:tc>
        <w:tc>
          <w:tcPr>
            <w:tcW w:w="856" w:type="dxa"/>
            <w:shd w:val="clear" w:color="auto" w:fill="auto"/>
            <w:vAlign w:val="center"/>
          </w:tcPr>
          <w:p w:rsidR="00AF1717" w:rsidRPr="00590031" w:rsidRDefault="00AF1717" w:rsidP="007B19FB">
            <w:pPr>
              <w:pStyle w:val="BodyText22"/>
              <w:snapToGrid w:val="0"/>
              <w:spacing w:line="240" w:lineRule="auto"/>
              <w:ind w:firstLine="0"/>
              <w:jc w:val="center"/>
              <w:rPr>
                <w:rFonts w:eastAsia="宋体"/>
                <w:sz w:val="21"/>
                <w:szCs w:val="21"/>
              </w:rPr>
            </w:pPr>
            <w:r w:rsidRPr="00590031">
              <w:rPr>
                <w:rFonts w:eastAsia="宋体"/>
                <w:sz w:val="21"/>
                <w:szCs w:val="21"/>
              </w:rPr>
              <w:t>无组织废气</w:t>
            </w:r>
          </w:p>
        </w:tc>
        <w:tc>
          <w:tcPr>
            <w:tcW w:w="1539" w:type="dxa"/>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sz w:val="21"/>
                <w:szCs w:val="21"/>
              </w:rPr>
            </w:pPr>
            <w:r w:rsidRPr="00590031">
              <w:rPr>
                <w:rFonts w:eastAsia="宋体"/>
                <w:sz w:val="21"/>
                <w:szCs w:val="21"/>
              </w:rPr>
              <w:t>企业边界</w:t>
            </w:r>
          </w:p>
        </w:tc>
        <w:tc>
          <w:tcPr>
            <w:tcW w:w="1666" w:type="dxa"/>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sz w:val="21"/>
                <w:szCs w:val="21"/>
              </w:rPr>
            </w:pPr>
            <w:r w:rsidRPr="00590031">
              <w:rPr>
                <w:rFonts w:eastAsia="宋体"/>
                <w:sz w:val="21"/>
                <w:szCs w:val="21"/>
              </w:rPr>
              <w:t>TSP</w:t>
            </w:r>
            <w:r w:rsidRPr="00590031">
              <w:rPr>
                <w:rFonts w:eastAsia="宋体"/>
                <w:sz w:val="21"/>
                <w:szCs w:val="21"/>
              </w:rPr>
              <w:t>、</w:t>
            </w:r>
            <w:r>
              <w:rPr>
                <w:rFonts w:eastAsia="宋体" w:hint="eastAsia"/>
                <w:sz w:val="21"/>
                <w:szCs w:val="21"/>
              </w:rPr>
              <w:t>苯酚、甲醛、二硫化碳、乙醇、</w:t>
            </w:r>
            <w:r w:rsidRPr="00590031">
              <w:rPr>
                <w:rFonts w:eastAsia="宋体"/>
                <w:sz w:val="21"/>
                <w:szCs w:val="21"/>
              </w:rPr>
              <w:t>非甲烷总烃</w:t>
            </w:r>
            <w:r>
              <w:rPr>
                <w:rFonts w:eastAsia="宋体" w:hint="eastAsia"/>
                <w:sz w:val="21"/>
                <w:szCs w:val="21"/>
              </w:rPr>
              <w:t>、</w:t>
            </w:r>
            <w:r w:rsidRPr="00AF1717">
              <w:rPr>
                <w:rFonts w:eastAsia="宋体" w:hint="eastAsia"/>
                <w:sz w:val="21"/>
                <w:szCs w:val="21"/>
              </w:rPr>
              <w:t>臭气浓度</w:t>
            </w:r>
          </w:p>
        </w:tc>
        <w:tc>
          <w:tcPr>
            <w:tcW w:w="1165" w:type="dxa"/>
            <w:vMerge/>
            <w:shd w:val="clear" w:color="auto" w:fill="auto"/>
            <w:vAlign w:val="center"/>
          </w:tcPr>
          <w:p w:rsidR="00AF1717" w:rsidRPr="00590031" w:rsidRDefault="00AF1717" w:rsidP="007B19FB">
            <w:pPr>
              <w:pStyle w:val="BodyText22"/>
              <w:snapToGrid w:val="0"/>
              <w:spacing w:line="240" w:lineRule="auto"/>
              <w:ind w:firstLine="0"/>
              <w:jc w:val="center"/>
              <w:rPr>
                <w:rFonts w:eastAsia="宋体"/>
                <w:sz w:val="21"/>
                <w:szCs w:val="21"/>
              </w:rPr>
            </w:pPr>
          </w:p>
        </w:tc>
        <w:tc>
          <w:tcPr>
            <w:tcW w:w="2423" w:type="dxa"/>
            <w:vMerge/>
            <w:tcBorders>
              <w:right w:val="single" w:sz="4" w:space="0" w:color="auto"/>
            </w:tcBorders>
            <w:shd w:val="clear" w:color="auto" w:fill="auto"/>
            <w:vAlign w:val="center"/>
          </w:tcPr>
          <w:p w:rsidR="00AF1717" w:rsidRPr="00590031" w:rsidRDefault="00AF1717" w:rsidP="007B19FB">
            <w:pPr>
              <w:pStyle w:val="BodyText22"/>
              <w:snapToGrid w:val="0"/>
              <w:spacing w:line="240" w:lineRule="auto"/>
              <w:ind w:firstLine="0"/>
              <w:jc w:val="center"/>
              <w:textAlignment w:val="auto"/>
              <w:rPr>
                <w:rFonts w:eastAsia="宋体"/>
                <w:sz w:val="21"/>
                <w:szCs w:val="21"/>
              </w:rPr>
            </w:pPr>
          </w:p>
        </w:tc>
      </w:tr>
    </w:tbl>
    <w:p w:rsidR="00087019" w:rsidRPr="00AF1717" w:rsidRDefault="00087019" w:rsidP="00087019">
      <w:pPr>
        <w:spacing w:line="440" w:lineRule="exact"/>
        <w:ind w:firstLineChars="200" w:firstLine="480"/>
        <w:rPr>
          <w:rFonts w:ascii="Times New Roman" w:hAnsi="Times New Roman"/>
          <w:sz w:val="24"/>
        </w:rPr>
      </w:pPr>
      <w:r w:rsidRPr="00AF1717">
        <w:rPr>
          <w:rFonts w:ascii="Times New Roman" w:hAnsi="Times New Roman"/>
          <w:sz w:val="24"/>
        </w:rPr>
        <w:t>（</w:t>
      </w:r>
      <w:r w:rsidRPr="00AF1717">
        <w:rPr>
          <w:rFonts w:ascii="Times New Roman" w:hAnsi="Times New Roman"/>
          <w:sz w:val="24"/>
        </w:rPr>
        <w:t>3</w:t>
      </w:r>
      <w:r w:rsidRPr="00AF1717">
        <w:rPr>
          <w:rFonts w:ascii="Times New Roman" w:hAnsi="Times New Roman"/>
          <w:sz w:val="24"/>
        </w:rPr>
        <w:t>）噪声监测</w:t>
      </w:r>
    </w:p>
    <w:p w:rsidR="00087019" w:rsidRPr="00AF1717" w:rsidRDefault="00087019" w:rsidP="00087019">
      <w:pPr>
        <w:spacing w:line="440" w:lineRule="exact"/>
        <w:ind w:firstLineChars="200" w:firstLine="480"/>
        <w:rPr>
          <w:rFonts w:ascii="Times New Roman" w:hAnsi="Times New Roman"/>
          <w:sz w:val="24"/>
        </w:rPr>
      </w:pPr>
      <w:r w:rsidRPr="00AF1717">
        <w:rPr>
          <w:rFonts w:ascii="Times New Roman" w:hAnsi="Times New Roman"/>
          <w:sz w:val="24"/>
        </w:rPr>
        <w:t>噪声监测以厂界监测为主，监测项目为</w:t>
      </w:r>
      <w:r w:rsidRPr="00AF1717">
        <w:rPr>
          <w:rFonts w:ascii="Times New Roman" w:hAnsi="Times New Roman"/>
          <w:sz w:val="24"/>
        </w:rPr>
        <w:t>L</w:t>
      </w:r>
      <w:r w:rsidRPr="00AF1717">
        <w:rPr>
          <w:rFonts w:ascii="Times New Roman" w:hAnsi="Times New Roman"/>
          <w:sz w:val="24"/>
          <w:vertAlign w:val="subscript"/>
        </w:rPr>
        <w:t>Aeq</w:t>
      </w:r>
      <w:r w:rsidRPr="00AF1717">
        <w:rPr>
          <w:rFonts w:ascii="Times New Roman" w:hAnsi="Times New Roman"/>
          <w:sz w:val="24"/>
        </w:rPr>
        <w:t>，监测频率为每</w:t>
      </w:r>
      <w:r w:rsidR="00AF1717" w:rsidRPr="00AF1717">
        <w:rPr>
          <w:rFonts w:ascii="Times New Roman" w:hAnsi="Times New Roman" w:hint="eastAsia"/>
          <w:sz w:val="24"/>
        </w:rPr>
        <w:t>季度</w:t>
      </w:r>
      <w:r w:rsidRPr="00AF1717">
        <w:rPr>
          <w:rFonts w:ascii="Times New Roman" w:hAnsi="Times New Roman"/>
          <w:sz w:val="24"/>
        </w:rPr>
        <w:t>一次。</w:t>
      </w:r>
    </w:p>
    <w:p w:rsidR="00087019" w:rsidRPr="00AF1717" w:rsidRDefault="00087019" w:rsidP="00FA5179">
      <w:pPr>
        <w:pStyle w:val="ab"/>
        <w:spacing w:line="440" w:lineRule="exact"/>
        <w:ind w:firstLineChars="200" w:firstLine="482"/>
        <w:rPr>
          <w:rFonts w:ascii="Times New Roman" w:hAnsi="Times New Roman"/>
          <w:b/>
          <w:sz w:val="24"/>
        </w:rPr>
      </w:pPr>
      <w:r w:rsidRPr="00AF1717">
        <w:rPr>
          <w:rFonts w:ascii="Times New Roman" w:hAnsi="Times New Roman"/>
          <w:b/>
          <w:sz w:val="24"/>
        </w:rPr>
        <w:t>对上述环境监测资料应建立完备的运行记录台帐，并存档，定期上报当地环保主管部门。</w:t>
      </w:r>
    </w:p>
    <w:p w:rsidR="00087019" w:rsidRPr="00C42C28" w:rsidRDefault="00087019" w:rsidP="00CF53BF">
      <w:pPr>
        <w:pStyle w:val="2"/>
        <w:spacing w:before="120"/>
      </w:pPr>
      <w:bookmarkStart w:id="127" w:name="_Toc398972086"/>
      <w:bookmarkStart w:id="128" w:name="_Toc15729417"/>
      <w:r w:rsidRPr="00C42C28">
        <w:t>8.</w:t>
      </w:r>
      <w:r w:rsidR="00A5317E" w:rsidRPr="00C42C28">
        <w:t>5</w:t>
      </w:r>
      <w:r w:rsidRPr="00C42C28">
        <w:t>“</w:t>
      </w:r>
      <w:r w:rsidRPr="00C42C28">
        <w:t>三同时</w:t>
      </w:r>
      <w:r w:rsidRPr="00C42C28">
        <w:t>”</w:t>
      </w:r>
      <w:r w:rsidRPr="00C42C28">
        <w:t>验收监测建议方案</w:t>
      </w:r>
      <w:bookmarkEnd w:id="127"/>
      <w:bookmarkEnd w:id="128"/>
    </w:p>
    <w:p w:rsidR="00087019" w:rsidRPr="00C42C28" w:rsidRDefault="00087019" w:rsidP="00AF1717">
      <w:pPr>
        <w:snapToGrid w:val="0"/>
        <w:spacing w:line="480" w:lineRule="exact"/>
        <w:ind w:firstLineChars="200" w:firstLine="480"/>
        <w:rPr>
          <w:rFonts w:ascii="Times New Roman" w:hAnsi="Times New Roman"/>
          <w:color w:val="FF0000"/>
          <w:sz w:val="24"/>
          <w:szCs w:val="24"/>
        </w:rPr>
      </w:pPr>
      <w:r w:rsidRPr="00C42C28">
        <w:rPr>
          <w:rFonts w:ascii="Times New Roman" w:hAnsi="Times New Roman"/>
          <w:color w:val="FF0000"/>
          <w:sz w:val="24"/>
          <w:szCs w:val="24"/>
        </w:rPr>
        <w:t>项目建成后，为方便</w:t>
      </w:r>
      <w:r w:rsidR="00AF1717">
        <w:rPr>
          <w:rFonts w:ascii="Times New Roman" w:hAnsi="Times New Roman" w:hint="eastAsia"/>
          <w:color w:val="FF0000"/>
          <w:sz w:val="24"/>
          <w:szCs w:val="24"/>
        </w:rPr>
        <w:t>企业自主</w:t>
      </w:r>
      <w:r w:rsidRPr="00C42C28">
        <w:rPr>
          <w:rFonts w:ascii="Times New Roman" w:hAnsi="Times New Roman"/>
          <w:color w:val="FF0000"/>
          <w:sz w:val="24"/>
          <w:szCs w:val="24"/>
        </w:rPr>
        <w:t>验收，本环评列出</w:t>
      </w:r>
      <w:r w:rsidRPr="00C42C28">
        <w:rPr>
          <w:rFonts w:ascii="Times New Roman" w:hAnsi="Times New Roman"/>
          <w:color w:val="FF0000"/>
          <w:sz w:val="24"/>
          <w:szCs w:val="24"/>
        </w:rPr>
        <w:t>“</w:t>
      </w:r>
      <w:r w:rsidRPr="00C42C28">
        <w:rPr>
          <w:rFonts w:ascii="Times New Roman" w:hAnsi="Times New Roman"/>
          <w:color w:val="FF0000"/>
          <w:sz w:val="24"/>
          <w:szCs w:val="24"/>
        </w:rPr>
        <w:t>三同时</w:t>
      </w:r>
      <w:r w:rsidRPr="00C42C28">
        <w:rPr>
          <w:rFonts w:ascii="Times New Roman" w:hAnsi="Times New Roman"/>
          <w:color w:val="FF0000"/>
          <w:sz w:val="24"/>
          <w:szCs w:val="24"/>
        </w:rPr>
        <w:t>”</w:t>
      </w:r>
      <w:r w:rsidRPr="00C42C28">
        <w:rPr>
          <w:rFonts w:ascii="Times New Roman" w:hAnsi="Times New Roman"/>
          <w:color w:val="FF0000"/>
          <w:sz w:val="24"/>
          <w:szCs w:val="24"/>
        </w:rPr>
        <w:t>验收建议，并提出</w:t>
      </w:r>
      <w:r w:rsidRPr="00C42C28">
        <w:rPr>
          <w:rFonts w:ascii="Times New Roman" w:hAnsi="Times New Roman"/>
          <w:color w:val="FF0000"/>
          <w:sz w:val="24"/>
          <w:szCs w:val="24"/>
        </w:rPr>
        <w:t>“</w:t>
      </w:r>
      <w:r w:rsidRPr="00C42C28">
        <w:rPr>
          <w:rFonts w:ascii="Times New Roman" w:hAnsi="Times New Roman"/>
          <w:color w:val="FF0000"/>
          <w:sz w:val="24"/>
          <w:szCs w:val="24"/>
        </w:rPr>
        <w:t>三同时</w:t>
      </w:r>
      <w:r w:rsidRPr="00C42C28">
        <w:rPr>
          <w:rFonts w:ascii="Times New Roman" w:hAnsi="Times New Roman"/>
          <w:color w:val="FF0000"/>
          <w:sz w:val="24"/>
          <w:szCs w:val="24"/>
        </w:rPr>
        <w:t>”</w:t>
      </w:r>
      <w:r w:rsidRPr="00C42C28">
        <w:rPr>
          <w:rFonts w:ascii="Times New Roman" w:hAnsi="Times New Roman"/>
          <w:color w:val="FF0000"/>
          <w:sz w:val="24"/>
          <w:szCs w:val="24"/>
        </w:rPr>
        <w:t>验收监测建议方案，见表</w:t>
      </w:r>
      <w:r w:rsidRPr="00C42C28">
        <w:rPr>
          <w:rFonts w:ascii="Times New Roman" w:hAnsi="Times New Roman"/>
          <w:color w:val="FF0000"/>
          <w:sz w:val="24"/>
          <w:szCs w:val="24"/>
        </w:rPr>
        <w:t>8-</w:t>
      </w:r>
      <w:r w:rsidR="00A5317E" w:rsidRPr="00C42C28">
        <w:rPr>
          <w:rFonts w:ascii="Times New Roman" w:hAnsi="Times New Roman"/>
          <w:color w:val="FF0000"/>
          <w:sz w:val="24"/>
          <w:szCs w:val="24"/>
        </w:rPr>
        <w:t>4</w:t>
      </w:r>
      <w:r w:rsidRPr="00C42C28">
        <w:rPr>
          <w:rFonts w:ascii="Times New Roman" w:hAnsi="Times New Roman"/>
          <w:color w:val="FF0000"/>
          <w:sz w:val="24"/>
          <w:szCs w:val="24"/>
        </w:rPr>
        <w:t>、表</w:t>
      </w:r>
      <w:r w:rsidRPr="00C42C28">
        <w:rPr>
          <w:rFonts w:ascii="Times New Roman" w:hAnsi="Times New Roman"/>
          <w:color w:val="FF0000"/>
          <w:sz w:val="24"/>
          <w:szCs w:val="24"/>
        </w:rPr>
        <w:t>8-</w:t>
      </w:r>
      <w:r w:rsidR="00A5317E" w:rsidRPr="00C42C28">
        <w:rPr>
          <w:rFonts w:ascii="Times New Roman" w:hAnsi="Times New Roman"/>
          <w:color w:val="FF0000"/>
          <w:sz w:val="24"/>
          <w:szCs w:val="24"/>
        </w:rPr>
        <w:t>5</w:t>
      </w:r>
      <w:r w:rsidRPr="00C42C28">
        <w:rPr>
          <w:rFonts w:ascii="Times New Roman" w:hAnsi="Times New Roman"/>
          <w:color w:val="FF0000"/>
          <w:sz w:val="24"/>
          <w:szCs w:val="24"/>
        </w:rPr>
        <w:t>。</w:t>
      </w:r>
    </w:p>
    <w:p w:rsidR="00AF1717" w:rsidRDefault="00AF1717" w:rsidP="00AF1717">
      <w:pPr>
        <w:snapToGrid w:val="0"/>
        <w:spacing w:line="480" w:lineRule="exact"/>
        <w:ind w:firstLineChars="200" w:firstLine="422"/>
        <w:jc w:val="center"/>
        <w:rPr>
          <w:rFonts w:ascii="Times New Roman" w:hAnsi="Times New Roman" w:hint="eastAsia"/>
          <w:b/>
          <w:color w:val="FF0000"/>
          <w:sz w:val="21"/>
          <w:szCs w:val="21"/>
        </w:rPr>
      </w:pPr>
    </w:p>
    <w:p w:rsidR="00AF1717" w:rsidRDefault="00AF1717" w:rsidP="00FA5179">
      <w:pPr>
        <w:snapToGrid w:val="0"/>
        <w:spacing w:line="440" w:lineRule="exact"/>
        <w:ind w:firstLineChars="200" w:firstLine="422"/>
        <w:jc w:val="center"/>
        <w:rPr>
          <w:rFonts w:ascii="Times New Roman" w:hAnsi="Times New Roman" w:hint="eastAsia"/>
          <w:b/>
          <w:color w:val="FF0000"/>
          <w:sz w:val="21"/>
          <w:szCs w:val="21"/>
        </w:rPr>
      </w:pPr>
    </w:p>
    <w:p w:rsidR="0076505B" w:rsidRPr="00AF1717" w:rsidRDefault="0076505B" w:rsidP="00FA5179">
      <w:pPr>
        <w:snapToGrid w:val="0"/>
        <w:spacing w:line="440" w:lineRule="exact"/>
        <w:ind w:firstLineChars="200" w:firstLine="422"/>
        <w:jc w:val="center"/>
        <w:rPr>
          <w:rFonts w:ascii="Times New Roman" w:hAnsi="Times New Roman"/>
          <w:b/>
          <w:sz w:val="21"/>
          <w:szCs w:val="21"/>
        </w:rPr>
      </w:pPr>
      <w:r w:rsidRPr="00AF1717">
        <w:rPr>
          <w:rFonts w:ascii="Times New Roman" w:hAnsi="Times New Roman"/>
          <w:b/>
          <w:sz w:val="21"/>
          <w:szCs w:val="21"/>
        </w:rPr>
        <w:lastRenderedPageBreak/>
        <w:t>表</w:t>
      </w:r>
      <w:r w:rsidRPr="00AF1717">
        <w:rPr>
          <w:rFonts w:ascii="Times New Roman" w:hAnsi="Times New Roman"/>
          <w:b/>
          <w:sz w:val="21"/>
          <w:szCs w:val="21"/>
        </w:rPr>
        <w:t xml:space="preserve">8-4  </w:t>
      </w:r>
      <w:r w:rsidRPr="00AF1717">
        <w:rPr>
          <w:rFonts w:ascii="Times New Roman" w:hAnsi="Times New Roman"/>
          <w:b/>
          <w:sz w:val="21"/>
          <w:szCs w:val="21"/>
        </w:rPr>
        <w:t>项目</w:t>
      </w:r>
      <w:r w:rsidRPr="00AF1717">
        <w:rPr>
          <w:rFonts w:ascii="Times New Roman" w:hAnsi="Times New Roman"/>
          <w:b/>
          <w:sz w:val="21"/>
          <w:szCs w:val="21"/>
        </w:rPr>
        <w:t>“</w:t>
      </w:r>
      <w:r w:rsidRPr="00AF1717">
        <w:rPr>
          <w:rFonts w:ascii="Times New Roman" w:hAnsi="Times New Roman"/>
          <w:b/>
          <w:sz w:val="21"/>
          <w:szCs w:val="21"/>
        </w:rPr>
        <w:t>三同时</w:t>
      </w:r>
      <w:r w:rsidRPr="00AF1717">
        <w:rPr>
          <w:rFonts w:ascii="Times New Roman" w:hAnsi="Times New Roman"/>
          <w:b/>
          <w:sz w:val="21"/>
          <w:szCs w:val="21"/>
        </w:rPr>
        <w:t>”</w:t>
      </w:r>
      <w:r w:rsidRPr="00AF1717">
        <w:rPr>
          <w:rFonts w:ascii="Times New Roman" w:hAnsi="Times New Roman"/>
          <w:b/>
          <w:sz w:val="21"/>
          <w:szCs w:val="21"/>
        </w:rPr>
        <w:t>验收建议一览表</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141"/>
        <w:gridCol w:w="6364"/>
      </w:tblGrid>
      <w:tr w:rsidR="00AF1717" w:rsidRPr="00C42C28" w:rsidTr="00AF1717">
        <w:trPr>
          <w:trHeight w:val="397"/>
          <w:jc w:val="center"/>
        </w:trPr>
        <w:tc>
          <w:tcPr>
            <w:tcW w:w="2141" w:type="dxa"/>
            <w:tcBorders>
              <w:left w:val="single" w:sz="4" w:space="0" w:color="auto"/>
            </w:tcBorders>
            <w:vAlign w:val="center"/>
          </w:tcPr>
          <w:p w:rsidR="00AF1717" w:rsidRPr="00AF1717" w:rsidRDefault="00AF1717" w:rsidP="00AE1C8F">
            <w:pPr>
              <w:snapToGrid w:val="0"/>
              <w:spacing w:line="240" w:lineRule="auto"/>
              <w:jc w:val="center"/>
              <w:rPr>
                <w:rFonts w:ascii="Times New Roman" w:hAnsi="Times New Roman"/>
                <w:sz w:val="21"/>
                <w:szCs w:val="21"/>
              </w:rPr>
            </w:pPr>
            <w:r w:rsidRPr="00AF1717">
              <w:rPr>
                <w:rFonts w:ascii="Times New Roman" w:hAnsi="Times New Roman"/>
                <w:sz w:val="21"/>
                <w:szCs w:val="21"/>
              </w:rPr>
              <w:t>“</w:t>
            </w:r>
            <w:r w:rsidRPr="00AF1717">
              <w:rPr>
                <w:rFonts w:ascii="Times New Roman" w:hAnsi="Times New Roman"/>
                <w:sz w:val="21"/>
                <w:szCs w:val="21"/>
              </w:rPr>
              <w:t>三废</w:t>
            </w:r>
            <w:r w:rsidRPr="00AF1717">
              <w:rPr>
                <w:rFonts w:ascii="Times New Roman" w:hAnsi="Times New Roman"/>
                <w:sz w:val="21"/>
                <w:szCs w:val="21"/>
              </w:rPr>
              <w:t>”</w:t>
            </w:r>
            <w:r w:rsidRPr="00AF1717">
              <w:rPr>
                <w:rFonts w:ascii="Times New Roman" w:hAnsi="Times New Roman"/>
                <w:sz w:val="21"/>
                <w:szCs w:val="21"/>
              </w:rPr>
              <w:t>类型</w:t>
            </w:r>
          </w:p>
        </w:tc>
        <w:tc>
          <w:tcPr>
            <w:tcW w:w="6364" w:type="dxa"/>
            <w:vAlign w:val="center"/>
          </w:tcPr>
          <w:p w:rsidR="00AF1717" w:rsidRPr="00AF1717" w:rsidRDefault="00AF1717" w:rsidP="00AE1C8F">
            <w:pPr>
              <w:snapToGrid w:val="0"/>
              <w:spacing w:line="240" w:lineRule="auto"/>
              <w:jc w:val="center"/>
              <w:rPr>
                <w:rFonts w:ascii="Times New Roman" w:hAnsi="Times New Roman"/>
                <w:sz w:val="21"/>
                <w:szCs w:val="21"/>
              </w:rPr>
            </w:pPr>
            <w:r w:rsidRPr="00AF1717">
              <w:rPr>
                <w:rFonts w:ascii="Times New Roman" w:hAnsi="Times New Roman"/>
                <w:sz w:val="21"/>
                <w:szCs w:val="21"/>
              </w:rPr>
              <w:t>污染物处理设施名称</w:t>
            </w:r>
          </w:p>
        </w:tc>
      </w:tr>
      <w:tr w:rsidR="00AF1717" w:rsidRPr="00C42C28" w:rsidTr="00AF1717">
        <w:trPr>
          <w:trHeight w:val="397"/>
          <w:jc w:val="center"/>
        </w:trPr>
        <w:tc>
          <w:tcPr>
            <w:tcW w:w="2141" w:type="dxa"/>
            <w:vMerge w:val="restart"/>
            <w:tcBorders>
              <w:left w:val="single" w:sz="4" w:space="0" w:color="auto"/>
            </w:tcBorders>
            <w:vAlign w:val="center"/>
          </w:tcPr>
          <w:p w:rsidR="00AF1717" w:rsidRPr="00AF1717" w:rsidRDefault="00AF1717" w:rsidP="00AE1C8F">
            <w:pPr>
              <w:snapToGrid w:val="0"/>
              <w:spacing w:line="240" w:lineRule="auto"/>
              <w:jc w:val="center"/>
              <w:rPr>
                <w:rFonts w:ascii="Times New Roman" w:hAnsi="Times New Roman"/>
                <w:sz w:val="21"/>
                <w:szCs w:val="21"/>
              </w:rPr>
            </w:pPr>
            <w:r w:rsidRPr="00AF1717">
              <w:rPr>
                <w:rFonts w:ascii="Times New Roman" w:hAnsi="Times New Roman"/>
                <w:sz w:val="21"/>
                <w:szCs w:val="21"/>
              </w:rPr>
              <w:t>废气</w:t>
            </w:r>
          </w:p>
        </w:tc>
        <w:tc>
          <w:tcPr>
            <w:tcW w:w="6364" w:type="dxa"/>
            <w:vAlign w:val="center"/>
          </w:tcPr>
          <w:p w:rsidR="00AF1717" w:rsidRPr="00AF1717" w:rsidRDefault="00AF1717" w:rsidP="00AE1C8F">
            <w:pPr>
              <w:snapToGrid w:val="0"/>
              <w:spacing w:line="240" w:lineRule="auto"/>
              <w:jc w:val="center"/>
              <w:rPr>
                <w:rFonts w:ascii="Times New Roman" w:hAnsi="Times New Roman"/>
                <w:sz w:val="21"/>
                <w:szCs w:val="21"/>
              </w:rPr>
            </w:pPr>
            <w:r w:rsidRPr="00AF1717">
              <w:rPr>
                <w:rFonts w:ascii="Times New Roman" w:hAnsi="Times New Roman" w:hint="eastAsia"/>
                <w:sz w:val="21"/>
                <w:szCs w:val="21"/>
              </w:rPr>
              <w:t>RTO</w:t>
            </w:r>
            <w:r w:rsidRPr="00AF1717">
              <w:rPr>
                <w:rFonts w:ascii="Times New Roman" w:hAnsi="Times New Roman"/>
                <w:sz w:val="21"/>
                <w:szCs w:val="21"/>
              </w:rPr>
              <w:t>废气处理设施</w:t>
            </w:r>
          </w:p>
        </w:tc>
      </w:tr>
      <w:tr w:rsidR="00AF1717" w:rsidRPr="00C42C28" w:rsidTr="00AF1717">
        <w:trPr>
          <w:trHeight w:val="397"/>
          <w:jc w:val="center"/>
        </w:trPr>
        <w:tc>
          <w:tcPr>
            <w:tcW w:w="2141" w:type="dxa"/>
            <w:vMerge/>
            <w:tcBorders>
              <w:left w:val="single" w:sz="4" w:space="0" w:color="auto"/>
            </w:tcBorders>
            <w:vAlign w:val="center"/>
          </w:tcPr>
          <w:p w:rsidR="00AF1717" w:rsidRPr="00AF1717" w:rsidRDefault="00AF1717" w:rsidP="00AE1C8F">
            <w:pPr>
              <w:snapToGrid w:val="0"/>
              <w:spacing w:line="240" w:lineRule="auto"/>
              <w:jc w:val="center"/>
              <w:rPr>
                <w:rFonts w:ascii="Times New Roman" w:hAnsi="Times New Roman"/>
                <w:sz w:val="21"/>
                <w:szCs w:val="21"/>
              </w:rPr>
            </w:pPr>
          </w:p>
        </w:tc>
        <w:tc>
          <w:tcPr>
            <w:tcW w:w="6364" w:type="dxa"/>
            <w:vAlign w:val="center"/>
          </w:tcPr>
          <w:p w:rsidR="00AF1717" w:rsidRPr="00AF1717" w:rsidRDefault="00AF1717" w:rsidP="00AE1C8F">
            <w:pPr>
              <w:snapToGrid w:val="0"/>
              <w:spacing w:line="240" w:lineRule="auto"/>
              <w:jc w:val="center"/>
              <w:rPr>
                <w:rFonts w:ascii="Times New Roman" w:hAnsi="Times New Roman"/>
                <w:sz w:val="21"/>
                <w:szCs w:val="21"/>
              </w:rPr>
            </w:pPr>
            <w:r w:rsidRPr="00AF1717">
              <w:rPr>
                <w:rFonts w:ascii="Times New Roman" w:hAnsi="Times New Roman" w:hint="eastAsia"/>
                <w:sz w:val="21"/>
                <w:szCs w:val="21"/>
              </w:rPr>
              <w:t>乙醇</w:t>
            </w:r>
            <w:r w:rsidRPr="00AF1717">
              <w:rPr>
                <w:rFonts w:ascii="Times New Roman" w:hAnsi="Times New Roman"/>
                <w:sz w:val="21"/>
                <w:szCs w:val="21"/>
              </w:rPr>
              <w:t>废气处理设施</w:t>
            </w:r>
          </w:p>
        </w:tc>
      </w:tr>
      <w:tr w:rsidR="00AF1717" w:rsidRPr="00C42C28" w:rsidTr="00AF1717">
        <w:trPr>
          <w:trHeight w:val="397"/>
          <w:jc w:val="center"/>
        </w:trPr>
        <w:tc>
          <w:tcPr>
            <w:tcW w:w="2141" w:type="dxa"/>
            <w:vMerge/>
            <w:tcBorders>
              <w:left w:val="single" w:sz="4" w:space="0" w:color="auto"/>
            </w:tcBorders>
            <w:vAlign w:val="center"/>
          </w:tcPr>
          <w:p w:rsidR="00AF1717" w:rsidRPr="00AF1717" w:rsidRDefault="00AF1717" w:rsidP="00AE1C8F">
            <w:pPr>
              <w:snapToGrid w:val="0"/>
              <w:spacing w:line="240" w:lineRule="auto"/>
              <w:jc w:val="center"/>
              <w:rPr>
                <w:rFonts w:ascii="Times New Roman" w:hAnsi="Times New Roman"/>
                <w:sz w:val="21"/>
                <w:szCs w:val="21"/>
              </w:rPr>
            </w:pPr>
          </w:p>
        </w:tc>
        <w:tc>
          <w:tcPr>
            <w:tcW w:w="6364" w:type="dxa"/>
            <w:vAlign w:val="center"/>
          </w:tcPr>
          <w:p w:rsidR="00AF1717" w:rsidRPr="00AF1717" w:rsidRDefault="00AF1717" w:rsidP="00AE1C8F">
            <w:pPr>
              <w:snapToGrid w:val="0"/>
              <w:spacing w:line="240" w:lineRule="auto"/>
              <w:jc w:val="center"/>
              <w:rPr>
                <w:rFonts w:ascii="Times New Roman" w:hAnsi="Times New Roman"/>
                <w:sz w:val="21"/>
                <w:szCs w:val="21"/>
              </w:rPr>
            </w:pPr>
            <w:r w:rsidRPr="00AF1717">
              <w:rPr>
                <w:rFonts w:ascii="Times New Roman" w:hAnsi="Times New Roman" w:hint="eastAsia"/>
                <w:sz w:val="21"/>
                <w:szCs w:val="21"/>
              </w:rPr>
              <w:t>各</w:t>
            </w:r>
            <w:r w:rsidRPr="00AF1717">
              <w:rPr>
                <w:rFonts w:ascii="Times New Roman" w:hAnsi="Times New Roman"/>
                <w:sz w:val="21"/>
                <w:szCs w:val="21"/>
              </w:rPr>
              <w:t>脉冲布袋除尘设施</w:t>
            </w:r>
          </w:p>
        </w:tc>
      </w:tr>
      <w:tr w:rsidR="00AF1717" w:rsidRPr="00C42C28" w:rsidTr="00AF1717">
        <w:trPr>
          <w:trHeight w:val="397"/>
          <w:jc w:val="center"/>
        </w:trPr>
        <w:tc>
          <w:tcPr>
            <w:tcW w:w="2141" w:type="dxa"/>
            <w:tcBorders>
              <w:left w:val="single" w:sz="4" w:space="0" w:color="auto"/>
            </w:tcBorders>
            <w:vAlign w:val="center"/>
          </w:tcPr>
          <w:p w:rsidR="00AF1717" w:rsidRPr="00AF1717" w:rsidRDefault="00AF1717" w:rsidP="00AE1C8F">
            <w:pPr>
              <w:snapToGrid w:val="0"/>
              <w:spacing w:line="240" w:lineRule="auto"/>
              <w:jc w:val="center"/>
              <w:rPr>
                <w:rFonts w:ascii="Times New Roman" w:hAnsi="Times New Roman"/>
                <w:sz w:val="21"/>
                <w:szCs w:val="21"/>
                <w:shd w:val="pct15" w:color="auto" w:fill="FFFFFF"/>
              </w:rPr>
            </w:pPr>
            <w:r w:rsidRPr="00AF1717">
              <w:rPr>
                <w:rFonts w:ascii="Times New Roman" w:hAnsi="Times New Roman"/>
                <w:sz w:val="21"/>
                <w:szCs w:val="21"/>
              </w:rPr>
              <w:t>废水</w:t>
            </w:r>
          </w:p>
        </w:tc>
        <w:tc>
          <w:tcPr>
            <w:tcW w:w="6364" w:type="dxa"/>
            <w:vAlign w:val="center"/>
          </w:tcPr>
          <w:p w:rsidR="00AF1717" w:rsidRPr="00AF1717" w:rsidRDefault="00AF1717" w:rsidP="00DD0C18">
            <w:pPr>
              <w:snapToGrid w:val="0"/>
              <w:spacing w:line="240" w:lineRule="auto"/>
              <w:jc w:val="center"/>
              <w:rPr>
                <w:rFonts w:ascii="Times New Roman" w:hAnsi="Times New Roman"/>
                <w:sz w:val="21"/>
                <w:szCs w:val="21"/>
              </w:rPr>
            </w:pPr>
            <w:r w:rsidRPr="00AF1717">
              <w:rPr>
                <w:rFonts w:ascii="Times New Roman" w:hAnsi="Times New Roman"/>
                <w:sz w:val="21"/>
                <w:szCs w:val="21"/>
              </w:rPr>
              <w:t>生活污水排放口</w:t>
            </w:r>
          </w:p>
        </w:tc>
      </w:tr>
      <w:tr w:rsidR="00AF1717" w:rsidRPr="00C42C28" w:rsidTr="00AF1717">
        <w:trPr>
          <w:trHeight w:val="397"/>
          <w:jc w:val="center"/>
        </w:trPr>
        <w:tc>
          <w:tcPr>
            <w:tcW w:w="2141" w:type="dxa"/>
            <w:tcBorders>
              <w:left w:val="single" w:sz="4" w:space="0" w:color="auto"/>
            </w:tcBorders>
            <w:vAlign w:val="center"/>
          </w:tcPr>
          <w:p w:rsidR="00AF1717" w:rsidRPr="00AF1717" w:rsidRDefault="00AF1717" w:rsidP="00AE1C8F">
            <w:pPr>
              <w:snapToGrid w:val="0"/>
              <w:spacing w:line="240" w:lineRule="auto"/>
              <w:jc w:val="center"/>
              <w:rPr>
                <w:rFonts w:ascii="Times New Roman" w:hAnsi="Times New Roman"/>
                <w:sz w:val="21"/>
                <w:szCs w:val="21"/>
                <w:shd w:val="pct15" w:color="auto" w:fill="FFFFFF"/>
              </w:rPr>
            </w:pPr>
            <w:r w:rsidRPr="00AF1717">
              <w:rPr>
                <w:rFonts w:ascii="Times New Roman" w:hAnsi="Times New Roman"/>
                <w:sz w:val="21"/>
                <w:szCs w:val="21"/>
              </w:rPr>
              <w:t>固废</w:t>
            </w:r>
          </w:p>
        </w:tc>
        <w:tc>
          <w:tcPr>
            <w:tcW w:w="6364" w:type="dxa"/>
            <w:vAlign w:val="center"/>
          </w:tcPr>
          <w:p w:rsidR="00AF1717" w:rsidRPr="00AF1717" w:rsidRDefault="00AF1717" w:rsidP="00AE1C8F">
            <w:pPr>
              <w:snapToGrid w:val="0"/>
              <w:spacing w:line="240" w:lineRule="auto"/>
              <w:jc w:val="center"/>
              <w:rPr>
                <w:rFonts w:ascii="Times New Roman" w:hAnsi="Times New Roman"/>
                <w:sz w:val="21"/>
                <w:szCs w:val="21"/>
              </w:rPr>
            </w:pPr>
            <w:r w:rsidRPr="00AF1717">
              <w:rPr>
                <w:rFonts w:ascii="Times New Roman" w:hAnsi="Times New Roman" w:hint="eastAsia"/>
                <w:sz w:val="21"/>
                <w:szCs w:val="21"/>
              </w:rPr>
              <w:t>一般固废暂存场所、</w:t>
            </w:r>
            <w:r w:rsidRPr="00AF1717">
              <w:rPr>
                <w:rFonts w:ascii="Times New Roman" w:hAnsi="Times New Roman"/>
                <w:sz w:val="21"/>
                <w:szCs w:val="21"/>
              </w:rPr>
              <w:t>危废暂存场所</w:t>
            </w:r>
          </w:p>
        </w:tc>
      </w:tr>
    </w:tbl>
    <w:p w:rsidR="0076505B" w:rsidRPr="00AF1717" w:rsidRDefault="0076505B" w:rsidP="00AF1717">
      <w:pPr>
        <w:snapToGrid w:val="0"/>
        <w:spacing w:line="480" w:lineRule="exact"/>
        <w:ind w:firstLineChars="200" w:firstLine="422"/>
        <w:jc w:val="center"/>
        <w:rPr>
          <w:rFonts w:ascii="Times New Roman" w:hAnsi="Times New Roman"/>
          <w:b/>
          <w:sz w:val="21"/>
          <w:szCs w:val="21"/>
        </w:rPr>
      </w:pPr>
      <w:r w:rsidRPr="00AF1717">
        <w:rPr>
          <w:rFonts w:ascii="Times New Roman" w:hAnsi="Times New Roman"/>
          <w:b/>
          <w:sz w:val="21"/>
          <w:szCs w:val="21"/>
        </w:rPr>
        <w:t>表</w:t>
      </w:r>
      <w:r w:rsidRPr="00AF1717">
        <w:rPr>
          <w:rFonts w:ascii="Times New Roman" w:hAnsi="Times New Roman"/>
          <w:b/>
          <w:sz w:val="21"/>
          <w:szCs w:val="21"/>
        </w:rPr>
        <w:t xml:space="preserve">8-5  </w:t>
      </w:r>
      <w:r w:rsidRPr="00AF1717">
        <w:rPr>
          <w:rFonts w:ascii="Times New Roman" w:hAnsi="Times New Roman"/>
          <w:b/>
          <w:sz w:val="21"/>
          <w:szCs w:val="21"/>
        </w:rPr>
        <w:t>项目</w:t>
      </w:r>
      <w:r w:rsidRPr="00AF1717">
        <w:rPr>
          <w:rFonts w:ascii="Times New Roman" w:hAnsi="Times New Roman"/>
          <w:b/>
          <w:sz w:val="21"/>
          <w:szCs w:val="21"/>
        </w:rPr>
        <w:t>“</w:t>
      </w:r>
      <w:r w:rsidRPr="00AF1717">
        <w:rPr>
          <w:rFonts w:ascii="Times New Roman" w:hAnsi="Times New Roman"/>
          <w:b/>
          <w:sz w:val="21"/>
          <w:szCs w:val="21"/>
        </w:rPr>
        <w:t>三同时</w:t>
      </w:r>
      <w:r w:rsidRPr="00AF1717">
        <w:rPr>
          <w:rFonts w:ascii="Times New Roman" w:hAnsi="Times New Roman"/>
          <w:b/>
          <w:sz w:val="21"/>
          <w:szCs w:val="21"/>
        </w:rPr>
        <w:t>”</w:t>
      </w:r>
      <w:r w:rsidRPr="00AF1717">
        <w:rPr>
          <w:rFonts w:ascii="Times New Roman" w:hAnsi="Times New Roman"/>
          <w:b/>
          <w:sz w:val="21"/>
          <w:szCs w:val="21"/>
        </w:rPr>
        <w:t>验收监测建议方案</w:t>
      </w:r>
    </w:p>
    <w:tbl>
      <w:tblPr>
        <w:tblW w:w="83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987"/>
        <w:gridCol w:w="2388"/>
        <w:gridCol w:w="1540"/>
        <w:gridCol w:w="1540"/>
        <w:gridCol w:w="1888"/>
      </w:tblGrid>
      <w:tr w:rsidR="0076505B" w:rsidRPr="00C42C28">
        <w:trPr>
          <w:trHeight w:val="397"/>
          <w:jc w:val="center"/>
        </w:trPr>
        <w:tc>
          <w:tcPr>
            <w:tcW w:w="987" w:type="dxa"/>
            <w:vAlign w:val="center"/>
          </w:tcPr>
          <w:p w:rsidR="0076505B" w:rsidRPr="00AF1717" w:rsidRDefault="0076505B"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w:t>
            </w:r>
            <w:r w:rsidRPr="00AF1717">
              <w:rPr>
                <w:rFonts w:ascii="Times New Roman" w:hAnsi="Times New Roman"/>
                <w:sz w:val="21"/>
                <w:szCs w:val="21"/>
              </w:rPr>
              <w:t>三废</w:t>
            </w:r>
            <w:r w:rsidRPr="00AF1717">
              <w:rPr>
                <w:rFonts w:ascii="Times New Roman" w:hAnsi="Times New Roman"/>
                <w:sz w:val="21"/>
                <w:szCs w:val="21"/>
              </w:rPr>
              <w:t>”</w:t>
            </w:r>
            <w:r w:rsidRPr="00AF1717">
              <w:rPr>
                <w:rFonts w:ascii="Times New Roman" w:hAnsi="Times New Roman"/>
                <w:sz w:val="21"/>
                <w:szCs w:val="21"/>
              </w:rPr>
              <w:t>类型</w:t>
            </w:r>
          </w:p>
        </w:tc>
        <w:tc>
          <w:tcPr>
            <w:tcW w:w="2388" w:type="dxa"/>
            <w:vAlign w:val="center"/>
          </w:tcPr>
          <w:p w:rsidR="0076505B" w:rsidRPr="00AF1717" w:rsidRDefault="0076505B"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处理设施名称</w:t>
            </w:r>
          </w:p>
        </w:tc>
        <w:tc>
          <w:tcPr>
            <w:tcW w:w="1540" w:type="dxa"/>
            <w:vAlign w:val="center"/>
          </w:tcPr>
          <w:p w:rsidR="0076505B" w:rsidRPr="00AF1717" w:rsidRDefault="0076505B"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采样点</w:t>
            </w:r>
          </w:p>
        </w:tc>
        <w:tc>
          <w:tcPr>
            <w:tcW w:w="1540" w:type="dxa"/>
            <w:vAlign w:val="center"/>
          </w:tcPr>
          <w:p w:rsidR="0076505B" w:rsidRPr="00AF1717" w:rsidRDefault="0076505B"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监测因子</w:t>
            </w:r>
          </w:p>
        </w:tc>
        <w:tc>
          <w:tcPr>
            <w:tcW w:w="1888" w:type="dxa"/>
            <w:vAlign w:val="center"/>
          </w:tcPr>
          <w:p w:rsidR="0076505B" w:rsidRPr="00AF1717" w:rsidRDefault="0076505B"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备注</w:t>
            </w:r>
          </w:p>
        </w:tc>
      </w:tr>
      <w:tr w:rsidR="0076505B" w:rsidRPr="00C42C28">
        <w:trPr>
          <w:trHeight w:val="397"/>
          <w:jc w:val="center"/>
        </w:trPr>
        <w:tc>
          <w:tcPr>
            <w:tcW w:w="987" w:type="dxa"/>
            <w:vMerge w:val="restart"/>
            <w:vAlign w:val="center"/>
          </w:tcPr>
          <w:p w:rsidR="0076505B" w:rsidRPr="00AF1717" w:rsidRDefault="0076505B"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废气</w:t>
            </w:r>
          </w:p>
        </w:tc>
        <w:tc>
          <w:tcPr>
            <w:tcW w:w="2388" w:type="dxa"/>
            <w:vAlign w:val="center"/>
          </w:tcPr>
          <w:p w:rsidR="0076505B" w:rsidRPr="00AF1717" w:rsidRDefault="00AF1717" w:rsidP="00D97FD3">
            <w:pPr>
              <w:snapToGrid w:val="0"/>
              <w:spacing w:line="240" w:lineRule="auto"/>
              <w:jc w:val="center"/>
              <w:rPr>
                <w:rFonts w:ascii="Times New Roman" w:hAnsi="Times New Roman"/>
                <w:sz w:val="21"/>
                <w:szCs w:val="21"/>
              </w:rPr>
            </w:pPr>
            <w:r w:rsidRPr="00AF1717">
              <w:rPr>
                <w:rFonts w:ascii="Times New Roman" w:hAnsi="Times New Roman" w:hint="eastAsia"/>
                <w:sz w:val="21"/>
                <w:szCs w:val="21"/>
              </w:rPr>
              <w:t>各</w:t>
            </w:r>
            <w:r w:rsidR="009E2D69" w:rsidRPr="00AF1717">
              <w:rPr>
                <w:rFonts w:ascii="Times New Roman" w:hAnsi="Times New Roman"/>
                <w:sz w:val="21"/>
                <w:szCs w:val="21"/>
              </w:rPr>
              <w:t>脉冲布袋除尘</w:t>
            </w:r>
            <w:r w:rsidR="0076505B" w:rsidRPr="00AF1717">
              <w:rPr>
                <w:rFonts w:ascii="Times New Roman" w:hAnsi="Times New Roman"/>
                <w:sz w:val="21"/>
                <w:szCs w:val="21"/>
              </w:rPr>
              <w:t>设施</w:t>
            </w:r>
          </w:p>
        </w:tc>
        <w:tc>
          <w:tcPr>
            <w:tcW w:w="1540" w:type="dxa"/>
            <w:vAlign w:val="center"/>
          </w:tcPr>
          <w:p w:rsidR="0076505B" w:rsidRPr="00AF1717" w:rsidRDefault="0076505B"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排气筒进出口</w:t>
            </w:r>
          </w:p>
        </w:tc>
        <w:tc>
          <w:tcPr>
            <w:tcW w:w="1540" w:type="dxa"/>
            <w:vAlign w:val="center"/>
          </w:tcPr>
          <w:p w:rsidR="0076505B" w:rsidRPr="00AF1717" w:rsidRDefault="00AF1717" w:rsidP="00D97FD3">
            <w:pPr>
              <w:snapToGrid w:val="0"/>
              <w:spacing w:line="240" w:lineRule="auto"/>
              <w:jc w:val="center"/>
              <w:rPr>
                <w:rFonts w:ascii="Times New Roman" w:hAnsi="Times New Roman"/>
                <w:sz w:val="21"/>
                <w:szCs w:val="21"/>
              </w:rPr>
            </w:pPr>
            <w:r w:rsidRPr="00AF1717">
              <w:rPr>
                <w:rFonts w:ascii="Times New Roman" w:hAnsi="Times New Roman" w:hint="eastAsia"/>
                <w:sz w:val="21"/>
                <w:szCs w:val="21"/>
              </w:rPr>
              <w:t>颗粒物</w:t>
            </w:r>
          </w:p>
        </w:tc>
        <w:tc>
          <w:tcPr>
            <w:tcW w:w="1888" w:type="dxa"/>
            <w:vAlign w:val="center"/>
          </w:tcPr>
          <w:p w:rsidR="0076505B" w:rsidRPr="00AF1717" w:rsidRDefault="0076505B"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共采样</w:t>
            </w:r>
            <w:r w:rsidRPr="00AF1717">
              <w:rPr>
                <w:rFonts w:ascii="Times New Roman" w:hAnsi="Times New Roman"/>
                <w:sz w:val="21"/>
                <w:szCs w:val="21"/>
              </w:rPr>
              <w:t>2</w:t>
            </w:r>
            <w:r w:rsidRPr="00AF1717">
              <w:rPr>
                <w:rFonts w:ascii="Times New Roman" w:hAnsi="Times New Roman"/>
                <w:sz w:val="21"/>
                <w:szCs w:val="21"/>
              </w:rPr>
              <w:t>天，每天采样</w:t>
            </w:r>
            <w:r w:rsidRPr="00AF1717">
              <w:rPr>
                <w:rFonts w:ascii="Times New Roman" w:hAnsi="Times New Roman"/>
                <w:sz w:val="21"/>
                <w:szCs w:val="21"/>
              </w:rPr>
              <w:t>3</w:t>
            </w:r>
            <w:r w:rsidRPr="00AF1717">
              <w:rPr>
                <w:rFonts w:ascii="Times New Roman" w:hAnsi="Times New Roman"/>
                <w:sz w:val="21"/>
                <w:szCs w:val="21"/>
              </w:rPr>
              <w:t>次</w:t>
            </w:r>
          </w:p>
        </w:tc>
      </w:tr>
      <w:tr w:rsidR="0076505B" w:rsidRPr="00C42C28">
        <w:trPr>
          <w:trHeight w:val="397"/>
          <w:jc w:val="center"/>
        </w:trPr>
        <w:tc>
          <w:tcPr>
            <w:tcW w:w="987" w:type="dxa"/>
            <w:vMerge/>
            <w:vAlign w:val="center"/>
          </w:tcPr>
          <w:p w:rsidR="0076505B" w:rsidRPr="00AF1717" w:rsidRDefault="0076505B" w:rsidP="00D97FD3">
            <w:pPr>
              <w:snapToGrid w:val="0"/>
              <w:spacing w:line="240" w:lineRule="auto"/>
              <w:jc w:val="center"/>
              <w:rPr>
                <w:rFonts w:ascii="Times New Roman" w:hAnsi="Times New Roman"/>
                <w:sz w:val="21"/>
                <w:szCs w:val="21"/>
              </w:rPr>
            </w:pPr>
          </w:p>
        </w:tc>
        <w:tc>
          <w:tcPr>
            <w:tcW w:w="2388" w:type="dxa"/>
            <w:vAlign w:val="center"/>
          </w:tcPr>
          <w:p w:rsidR="0076505B" w:rsidRPr="00AF1717" w:rsidRDefault="00AF1717" w:rsidP="00D97FD3">
            <w:pPr>
              <w:snapToGrid w:val="0"/>
              <w:spacing w:line="240" w:lineRule="auto"/>
              <w:jc w:val="center"/>
              <w:rPr>
                <w:rFonts w:ascii="Times New Roman" w:hAnsi="Times New Roman"/>
                <w:sz w:val="21"/>
                <w:szCs w:val="21"/>
              </w:rPr>
            </w:pPr>
            <w:r w:rsidRPr="00AF1717">
              <w:rPr>
                <w:rFonts w:ascii="Times New Roman" w:hAnsi="Times New Roman" w:hint="eastAsia"/>
                <w:sz w:val="21"/>
                <w:szCs w:val="21"/>
              </w:rPr>
              <w:t>RTO</w:t>
            </w:r>
            <w:r w:rsidR="0076505B" w:rsidRPr="00AF1717">
              <w:rPr>
                <w:rFonts w:ascii="Times New Roman" w:hAnsi="Times New Roman"/>
                <w:sz w:val="21"/>
                <w:szCs w:val="21"/>
              </w:rPr>
              <w:t>废气处理设施</w:t>
            </w:r>
          </w:p>
        </w:tc>
        <w:tc>
          <w:tcPr>
            <w:tcW w:w="1540" w:type="dxa"/>
            <w:vAlign w:val="center"/>
          </w:tcPr>
          <w:p w:rsidR="0076505B" w:rsidRPr="00AF1717" w:rsidRDefault="0076505B"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排气筒进出口</w:t>
            </w:r>
          </w:p>
        </w:tc>
        <w:tc>
          <w:tcPr>
            <w:tcW w:w="1540" w:type="dxa"/>
            <w:vAlign w:val="center"/>
          </w:tcPr>
          <w:p w:rsidR="0076505B" w:rsidRPr="00AF1717" w:rsidRDefault="00657E98"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恶臭</w:t>
            </w:r>
            <w:r w:rsidR="0076505B" w:rsidRPr="00AF1717">
              <w:rPr>
                <w:rFonts w:ascii="Times New Roman" w:hAnsi="Times New Roman"/>
                <w:sz w:val="21"/>
                <w:szCs w:val="21"/>
              </w:rPr>
              <w:t>、</w:t>
            </w:r>
            <w:r w:rsidR="00AF1717" w:rsidRPr="00AF1717">
              <w:rPr>
                <w:rFonts w:ascii="Times New Roman" w:hAnsi="Times New Roman" w:hint="eastAsia"/>
                <w:sz w:val="21"/>
                <w:szCs w:val="21"/>
              </w:rPr>
              <w:t>甲醛、苯酚、二硫化碳、</w:t>
            </w:r>
            <w:r w:rsidR="0076505B" w:rsidRPr="00AF1717">
              <w:rPr>
                <w:rFonts w:ascii="Times New Roman" w:hAnsi="Times New Roman"/>
                <w:sz w:val="21"/>
                <w:szCs w:val="21"/>
              </w:rPr>
              <w:t>非甲烷总烃</w:t>
            </w:r>
            <w:r w:rsidR="00AF1717" w:rsidRPr="00AF1717">
              <w:rPr>
                <w:rFonts w:ascii="Times New Roman" w:hAnsi="Times New Roman" w:hint="eastAsia"/>
                <w:sz w:val="21"/>
                <w:szCs w:val="21"/>
              </w:rPr>
              <w:t>、臭气浓度</w:t>
            </w:r>
          </w:p>
        </w:tc>
        <w:tc>
          <w:tcPr>
            <w:tcW w:w="1888" w:type="dxa"/>
            <w:vAlign w:val="center"/>
          </w:tcPr>
          <w:p w:rsidR="0076505B" w:rsidRPr="00AF1717" w:rsidRDefault="0076505B"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共采样</w:t>
            </w:r>
            <w:r w:rsidRPr="00AF1717">
              <w:rPr>
                <w:rFonts w:ascii="Times New Roman" w:hAnsi="Times New Roman"/>
                <w:sz w:val="21"/>
                <w:szCs w:val="21"/>
              </w:rPr>
              <w:t>2</w:t>
            </w:r>
            <w:r w:rsidRPr="00AF1717">
              <w:rPr>
                <w:rFonts w:ascii="Times New Roman" w:hAnsi="Times New Roman"/>
                <w:sz w:val="21"/>
                <w:szCs w:val="21"/>
              </w:rPr>
              <w:t>天，每天采样</w:t>
            </w:r>
            <w:r w:rsidRPr="00AF1717">
              <w:rPr>
                <w:rFonts w:ascii="Times New Roman" w:hAnsi="Times New Roman"/>
                <w:sz w:val="21"/>
                <w:szCs w:val="21"/>
              </w:rPr>
              <w:t>3</w:t>
            </w:r>
            <w:r w:rsidRPr="00AF1717">
              <w:rPr>
                <w:rFonts w:ascii="Times New Roman" w:hAnsi="Times New Roman"/>
                <w:sz w:val="21"/>
                <w:szCs w:val="21"/>
              </w:rPr>
              <w:t>次</w:t>
            </w:r>
          </w:p>
        </w:tc>
      </w:tr>
      <w:tr w:rsidR="00FD1B27" w:rsidRPr="00C42C28">
        <w:trPr>
          <w:trHeight w:val="397"/>
          <w:jc w:val="center"/>
        </w:trPr>
        <w:tc>
          <w:tcPr>
            <w:tcW w:w="987" w:type="dxa"/>
            <w:vMerge/>
            <w:vAlign w:val="center"/>
          </w:tcPr>
          <w:p w:rsidR="00FD1B27" w:rsidRPr="00AF1717" w:rsidRDefault="00FD1B27" w:rsidP="00D97FD3">
            <w:pPr>
              <w:snapToGrid w:val="0"/>
              <w:spacing w:line="240" w:lineRule="auto"/>
              <w:jc w:val="center"/>
              <w:rPr>
                <w:rFonts w:ascii="Times New Roman" w:hAnsi="Times New Roman"/>
                <w:sz w:val="21"/>
                <w:szCs w:val="21"/>
              </w:rPr>
            </w:pPr>
          </w:p>
        </w:tc>
        <w:tc>
          <w:tcPr>
            <w:tcW w:w="2388" w:type="dxa"/>
            <w:vAlign w:val="center"/>
          </w:tcPr>
          <w:p w:rsidR="00FD1B27" w:rsidRPr="00AF1717" w:rsidRDefault="00AF1717" w:rsidP="00AF1717">
            <w:pPr>
              <w:snapToGrid w:val="0"/>
              <w:spacing w:line="240" w:lineRule="auto"/>
              <w:jc w:val="center"/>
              <w:rPr>
                <w:rFonts w:ascii="Times New Roman" w:hAnsi="Times New Roman"/>
                <w:sz w:val="21"/>
                <w:szCs w:val="21"/>
              </w:rPr>
            </w:pPr>
            <w:r w:rsidRPr="00AF1717">
              <w:rPr>
                <w:rFonts w:ascii="Times New Roman" w:hAnsi="Times New Roman" w:hint="eastAsia"/>
                <w:sz w:val="21"/>
                <w:szCs w:val="21"/>
              </w:rPr>
              <w:t>乙醇回收装置</w:t>
            </w:r>
          </w:p>
        </w:tc>
        <w:tc>
          <w:tcPr>
            <w:tcW w:w="1540" w:type="dxa"/>
            <w:vAlign w:val="center"/>
          </w:tcPr>
          <w:p w:rsidR="00FD1B27" w:rsidRPr="00AF1717" w:rsidRDefault="00FD1B27" w:rsidP="00185D81">
            <w:pPr>
              <w:snapToGrid w:val="0"/>
              <w:spacing w:line="240" w:lineRule="auto"/>
              <w:jc w:val="center"/>
              <w:rPr>
                <w:rFonts w:ascii="Times New Roman" w:hAnsi="Times New Roman"/>
                <w:sz w:val="21"/>
                <w:szCs w:val="21"/>
              </w:rPr>
            </w:pPr>
            <w:r w:rsidRPr="00AF1717">
              <w:rPr>
                <w:rFonts w:ascii="Times New Roman" w:hAnsi="Times New Roman"/>
                <w:sz w:val="21"/>
                <w:szCs w:val="21"/>
              </w:rPr>
              <w:t>排气筒进出口</w:t>
            </w:r>
          </w:p>
        </w:tc>
        <w:tc>
          <w:tcPr>
            <w:tcW w:w="1540" w:type="dxa"/>
            <w:vAlign w:val="center"/>
          </w:tcPr>
          <w:p w:rsidR="00FD1B27" w:rsidRPr="00AF1717" w:rsidRDefault="00AF1717" w:rsidP="00D97FD3">
            <w:pPr>
              <w:snapToGrid w:val="0"/>
              <w:spacing w:line="240" w:lineRule="auto"/>
              <w:jc w:val="center"/>
              <w:rPr>
                <w:rFonts w:ascii="Times New Roman" w:hAnsi="Times New Roman"/>
                <w:sz w:val="21"/>
                <w:szCs w:val="21"/>
              </w:rPr>
            </w:pPr>
            <w:r w:rsidRPr="00AF1717">
              <w:rPr>
                <w:rFonts w:ascii="Times New Roman" w:hAnsi="Times New Roman" w:hint="eastAsia"/>
                <w:sz w:val="21"/>
                <w:szCs w:val="21"/>
              </w:rPr>
              <w:t>乙醇</w:t>
            </w:r>
          </w:p>
        </w:tc>
        <w:tc>
          <w:tcPr>
            <w:tcW w:w="1888" w:type="dxa"/>
            <w:vAlign w:val="center"/>
          </w:tcPr>
          <w:p w:rsidR="00FD1B27" w:rsidRPr="00AF1717" w:rsidRDefault="00FD1B27"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共采样</w:t>
            </w:r>
            <w:r w:rsidRPr="00AF1717">
              <w:rPr>
                <w:rFonts w:ascii="Times New Roman" w:hAnsi="Times New Roman"/>
                <w:sz w:val="21"/>
                <w:szCs w:val="21"/>
              </w:rPr>
              <w:t>2</w:t>
            </w:r>
            <w:r w:rsidRPr="00AF1717">
              <w:rPr>
                <w:rFonts w:ascii="Times New Roman" w:hAnsi="Times New Roman"/>
                <w:sz w:val="21"/>
                <w:szCs w:val="21"/>
              </w:rPr>
              <w:t>天，每天采样</w:t>
            </w:r>
            <w:r w:rsidRPr="00AF1717">
              <w:rPr>
                <w:rFonts w:ascii="Times New Roman" w:hAnsi="Times New Roman"/>
                <w:sz w:val="21"/>
                <w:szCs w:val="21"/>
              </w:rPr>
              <w:t>3</w:t>
            </w:r>
            <w:r w:rsidRPr="00AF1717">
              <w:rPr>
                <w:rFonts w:ascii="Times New Roman" w:hAnsi="Times New Roman"/>
                <w:sz w:val="21"/>
                <w:szCs w:val="21"/>
              </w:rPr>
              <w:t>次</w:t>
            </w:r>
          </w:p>
        </w:tc>
      </w:tr>
      <w:tr w:rsidR="00FD1B27" w:rsidRPr="00C42C28">
        <w:trPr>
          <w:trHeight w:val="397"/>
          <w:jc w:val="center"/>
        </w:trPr>
        <w:tc>
          <w:tcPr>
            <w:tcW w:w="987" w:type="dxa"/>
            <w:vMerge/>
            <w:vAlign w:val="center"/>
          </w:tcPr>
          <w:p w:rsidR="00FD1B27" w:rsidRPr="00AF1717" w:rsidRDefault="00FD1B27" w:rsidP="00D97FD3">
            <w:pPr>
              <w:snapToGrid w:val="0"/>
              <w:spacing w:line="240" w:lineRule="auto"/>
              <w:jc w:val="center"/>
              <w:rPr>
                <w:rFonts w:ascii="Times New Roman" w:hAnsi="Times New Roman"/>
                <w:sz w:val="21"/>
                <w:szCs w:val="21"/>
              </w:rPr>
            </w:pPr>
          </w:p>
        </w:tc>
        <w:tc>
          <w:tcPr>
            <w:tcW w:w="2388" w:type="dxa"/>
            <w:vAlign w:val="center"/>
          </w:tcPr>
          <w:p w:rsidR="00FD1B27" w:rsidRPr="00AF1717" w:rsidRDefault="00FD1B27"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无组织废气</w:t>
            </w:r>
          </w:p>
        </w:tc>
        <w:tc>
          <w:tcPr>
            <w:tcW w:w="1540" w:type="dxa"/>
            <w:vAlign w:val="center"/>
          </w:tcPr>
          <w:p w:rsidR="00FD1B27" w:rsidRPr="00AF1717" w:rsidRDefault="00FD1B27" w:rsidP="00D97FD3">
            <w:pPr>
              <w:snapToGrid w:val="0"/>
              <w:spacing w:line="240" w:lineRule="auto"/>
              <w:rPr>
                <w:rFonts w:ascii="Times New Roman" w:hAnsi="Times New Roman"/>
                <w:sz w:val="21"/>
                <w:szCs w:val="21"/>
              </w:rPr>
            </w:pPr>
            <w:r w:rsidRPr="00AF1717">
              <w:rPr>
                <w:rFonts w:ascii="Times New Roman" w:hAnsi="Times New Roman"/>
                <w:sz w:val="21"/>
                <w:szCs w:val="21"/>
              </w:rPr>
              <w:t>上风向</w:t>
            </w:r>
            <w:r w:rsidRPr="00AF1717">
              <w:rPr>
                <w:rFonts w:ascii="Times New Roman" w:hAnsi="Times New Roman"/>
                <w:sz w:val="21"/>
                <w:szCs w:val="21"/>
              </w:rPr>
              <w:t>1</w:t>
            </w:r>
            <w:r w:rsidRPr="00AF1717">
              <w:rPr>
                <w:rFonts w:ascii="Times New Roman" w:hAnsi="Times New Roman"/>
                <w:sz w:val="21"/>
                <w:szCs w:val="21"/>
              </w:rPr>
              <w:t>个参照点，下风向设</w:t>
            </w:r>
            <w:r w:rsidRPr="00AF1717">
              <w:rPr>
                <w:rFonts w:ascii="Times New Roman" w:hAnsi="Times New Roman"/>
                <w:sz w:val="21"/>
                <w:szCs w:val="21"/>
              </w:rPr>
              <w:t>3</w:t>
            </w:r>
            <w:r w:rsidRPr="00AF1717">
              <w:rPr>
                <w:rFonts w:ascii="Times New Roman" w:hAnsi="Times New Roman"/>
                <w:sz w:val="21"/>
                <w:szCs w:val="21"/>
              </w:rPr>
              <w:t>个对照点</w:t>
            </w:r>
          </w:p>
        </w:tc>
        <w:tc>
          <w:tcPr>
            <w:tcW w:w="1540" w:type="dxa"/>
            <w:vAlign w:val="center"/>
          </w:tcPr>
          <w:p w:rsidR="00FD1B27" w:rsidRPr="00AF1717" w:rsidRDefault="00AF1717" w:rsidP="00657E98">
            <w:pPr>
              <w:snapToGrid w:val="0"/>
              <w:spacing w:line="240" w:lineRule="auto"/>
              <w:jc w:val="center"/>
              <w:rPr>
                <w:rFonts w:ascii="Times New Roman" w:hAnsi="Times New Roman"/>
                <w:sz w:val="21"/>
                <w:szCs w:val="21"/>
              </w:rPr>
            </w:pPr>
            <w:r w:rsidRPr="00AF1717">
              <w:rPr>
                <w:rFonts w:ascii="Times New Roman" w:hAnsi="Times New Roman" w:hint="eastAsia"/>
                <w:sz w:val="21"/>
                <w:szCs w:val="21"/>
              </w:rPr>
              <w:t>TSP</w:t>
            </w:r>
            <w:r w:rsidRPr="00AF1717">
              <w:rPr>
                <w:rFonts w:ascii="Times New Roman" w:hAnsi="Times New Roman" w:hint="eastAsia"/>
                <w:sz w:val="21"/>
                <w:szCs w:val="21"/>
              </w:rPr>
              <w:t>、</w:t>
            </w:r>
            <w:r w:rsidRPr="00AF1717">
              <w:rPr>
                <w:rFonts w:ascii="Times New Roman" w:hAnsi="Times New Roman"/>
                <w:sz w:val="21"/>
                <w:szCs w:val="21"/>
              </w:rPr>
              <w:t>恶臭、</w:t>
            </w:r>
            <w:r w:rsidRPr="00AF1717">
              <w:rPr>
                <w:rFonts w:ascii="Times New Roman" w:hAnsi="Times New Roman" w:hint="eastAsia"/>
                <w:sz w:val="21"/>
                <w:szCs w:val="21"/>
              </w:rPr>
              <w:t>甲醛、苯酚、二硫化碳、</w:t>
            </w:r>
            <w:r w:rsidRPr="00AF1717">
              <w:rPr>
                <w:rFonts w:ascii="Times New Roman" w:hAnsi="Times New Roman"/>
                <w:sz w:val="21"/>
                <w:szCs w:val="21"/>
              </w:rPr>
              <w:t>非甲烷总烃</w:t>
            </w:r>
            <w:r w:rsidRPr="00AF1717">
              <w:rPr>
                <w:rFonts w:ascii="Times New Roman" w:hAnsi="Times New Roman" w:hint="eastAsia"/>
                <w:sz w:val="21"/>
                <w:szCs w:val="21"/>
              </w:rPr>
              <w:t>、臭气浓度</w:t>
            </w:r>
          </w:p>
        </w:tc>
        <w:tc>
          <w:tcPr>
            <w:tcW w:w="1888" w:type="dxa"/>
            <w:vAlign w:val="center"/>
          </w:tcPr>
          <w:p w:rsidR="00FD1B27" w:rsidRPr="00AF1717" w:rsidRDefault="00FD1B27"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共采样</w:t>
            </w:r>
            <w:r w:rsidRPr="00AF1717">
              <w:rPr>
                <w:rFonts w:ascii="Times New Roman" w:hAnsi="Times New Roman"/>
                <w:sz w:val="21"/>
                <w:szCs w:val="21"/>
              </w:rPr>
              <w:t>2</w:t>
            </w:r>
            <w:r w:rsidRPr="00AF1717">
              <w:rPr>
                <w:rFonts w:ascii="Times New Roman" w:hAnsi="Times New Roman"/>
                <w:sz w:val="21"/>
                <w:szCs w:val="21"/>
              </w:rPr>
              <w:t>天，每天采样</w:t>
            </w:r>
            <w:r w:rsidRPr="00AF1717">
              <w:rPr>
                <w:rFonts w:ascii="Times New Roman" w:hAnsi="Times New Roman"/>
                <w:sz w:val="21"/>
                <w:szCs w:val="21"/>
              </w:rPr>
              <w:t>3</w:t>
            </w:r>
            <w:r w:rsidRPr="00AF1717">
              <w:rPr>
                <w:rFonts w:ascii="Times New Roman" w:hAnsi="Times New Roman"/>
                <w:sz w:val="21"/>
                <w:szCs w:val="21"/>
              </w:rPr>
              <w:t>次</w:t>
            </w:r>
          </w:p>
        </w:tc>
      </w:tr>
      <w:tr w:rsidR="00FD1B27" w:rsidRPr="00C42C28">
        <w:trPr>
          <w:trHeight w:val="397"/>
          <w:jc w:val="center"/>
        </w:trPr>
        <w:tc>
          <w:tcPr>
            <w:tcW w:w="987" w:type="dxa"/>
            <w:vMerge w:val="restart"/>
            <w:vAlign w:val="center"/>
          </w:tcPr>
          <w:p w:rsidR="00FD1B27" w:rsidRPr="00AF1717" w:rsidRDefault="00FD1B27"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废水</w:t>
            </w:r>
          </w:p>
        </w:tc>
        <w:tc>
          <w:tcPr>
            <w:tcW w:w="2388" w:type="dxa"/>
            <w:vAlign w:val="center"/>
          </w:tcPr>
          <w:p w:rsidR="00FD1B27" w:rsidRPr="00AF1717" w:rsidRDefault="00FD1B27"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污水排放口</w:t>
            </w:r>
          </w:p>
        </w:tc>
        <w:tc>
          <w:tcPr>
            <w:tcW w:w="1540" w:type="dxa"/>
            <w:vAlign w:val="center"/>
          </w:tcPr>
          <w:p w:rsidR="00FD1B27" w:rsidRPr="00AF1717" w:rsidRDefault="00FD1B27"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入网口</w:t>
            </w:r>
          </w:p>
        </w:tc>
        <w:tc>
          <w:tcPr>
            <w:tcW w:w="1540" w:type="dxa"/>
            <w:vAlign w:val="center"/>
          </w:tcPr>
          <w:p w:rsidR="00FD1B27" w:rsidRPr="00AF1717" w:rsidRDefault="00FD1B27"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pH</w:t>
            </w:r>
            <w:r w:rsidRPr="00AF1717">
              <w:rPr>
                <w:rFonts w:ascii="Times New Roman" w:hAnsi="Times New Roman"/>
                <w:sz w:val="21"/>
                <w:szCs w:val="21"/>
              </w:rPr>
              <w:t>、</w:t>
            </w:r>
            <w:r w:rsidRPr="00AF1717">
              <w:rPr>
                <w:rFonts w:ascii="Times New Roman" w:hAnsi="Times New Roman"/>
                <w:sz w:val="21"/>
                <w:szCs w:val="21"/>
              </w:rPr>
              <w:t>COD</w:t>
            </w:r>
            <w:r w:rsidRPr="00AF1717">
              <w:rPr>
                <w:rFonts w:ascii="Times New Roman" w:hAnsi="Times New Roman"/>
                <w:sz w:val="21"/>
                <w:szCs w:val="21"/>
                <w:vertAlign w:val="subscript"/>
              </w:rPr>
              <w:t>Cr</w:t>
            </w:r>
            <w:r w:rsidRPr="00AF1717">
              <w:rPr>
                <w:rFonts w:ascii="Times New Roman" w:hAnsi="Times New Roman"/>
                <w:sz w:val="21"/>
                <w:szCs w:val="21"/>
              </w:rPr>
              <w:t>、</w:t>
            </w:r>
            <w:r w:rsidRPr="00AF1717">
              <w:rPr>
                <w:rFonts w:ascii="Times New Roman" w:hAnsi="Times New Roman"/>
                <w:sz w:val="21"/>
                <w:szCs w:val="21"/>
              </w:rPr>
              <w:t>NH</w:t>
            </w:r>
            <w:r w:rsidRPr="00AF1717">
              <w:rPr>
                <w:rFonts w:ascii="Times New Roman" w:hAnsi="Times New Roman"/>
                <w:sz w:val="21"/>
                <w:szCs w:val="21"/>
                <w:vertAlign w:val="subscript"/>
              </w:rPr>
              <w:t>3</w:t>
            </w:r>
            <w:r w:rsidRPr="00AF1717">
              <w:rPr>
                <w:rFonts w:ascii="Times New Roman" w:hAnsi="Times New Roman"/>
                <w:sz w:val="21"/>
                <w:szCs w:val="21"/>
              </w:rPr>
              <w:t>-N</w:t>
            </w:r>
            <w:r w:rsidRPr="00AF1717">
              <w:rPr>
                <w:rFonts w:ascii="Times New Roman" w:hAnsi="Times New Roman"/>
                <w:sz w:val="21"/>
                <w:szCs w:val="21"/>
              </w:rPr>
              <w:t>、石油类等</w:t>
            </w:r>
          </w:p>
        </w:tc>
        <w:tc>
          <w:tcPr>
            <w:tcW w:w="1888" w:type="dxa"/>
            <w:vAlign w:val="center"/>
          </w:tcPr>
          <w:p w:rsidR="00FD1B27" w:rsidRPr="00AF1717" w:rsidRDefault="00FD1B27" w:rsidP="00657E98">
            <w:pPr>
              <w:snapToGrid w:val="0"/>
              <w:spacing w:line="240" w:lineRule="auto"/>
              <w:jc w:val="center"/>
              <w:rPr>
                <w:rFonts w:ascii="Times New Roman" w:hAnsi="Times New Roman"/>
                <w:sz w:val="21"/>
                <w:szCs w:val="21"/>
              </w:rPr>
            </w:pPr>
            <w:r w:rsidRPr="00AF1717">
              <w:rPr>
                <w:rFonts w:ascii="Times New Roman" w:hAnsi="Times New Roman"/>
                <w:sz w:val="21"/>
                <w:szCs w:val="21"/>
              </w:rPr>
              <w:t>共采样</w:t>
            </w:r>
            <w:r w:rsidRPr="00AF1717">
              <w:rPr>
                <w:rFonts w:ascii="Times New Roman" w:hAnsi="Times New Roman"/>
                <w:sz w:val="21"/>
                <w:szCs w:val="21"/>
              </w:rPr>
              <w:t>2</w:t>
            </w:r>
            <w:r w:rsidRPr="00AF1717">
              <w:rPr>
                <w:rFonts w:ascii="Times New Roman" w:hAnsi="Times New Roman"/>
                <w:sz w:val="21"/>
                <w:szCs w:val="21"/>
              </w:rPr>
              <w:t>个周期，每个周期采样</w:t>
            </w:r>
            <w:r w:rsidRPr="00AF1717">
              <w:rPr>
                <w:rFonts w:ascii="Times New Roman" w:hAnsi="Times New Roman"/>
                <w:sz w:val="21"/>
                <w:szCs w:val="21"/>
              </w:rPr>
              <w:t>4</w:t>
            </w:r>
            <w:r w:rsidRPr="00AF1717">
              <w:rPr>
                <w:rFonts w:ascii="Times New Roman" w:hAnsi="Times New Roman"/>
                <w:sz w:val="21"/>
                <w:szCs w:val="21"/>
              </w:rPr>
              <w:t>次</w:t>
            </w:r>
          </w:p>
        </w:tc>
      </w:tr>
      <w:tr w:rsidR="00FD1B27" w:rsidRPr="00C42C28">
        <w:trPr>
          <w:trHeight w:val="397"/>
          <w:jc w:val="center"/>
        </w:trPr>
        <w:tc>
          <w:tcPr>
            <w:tcW w:w="987" w:type="dxa"/>
            <w:vMerge/>
            <w:vAlign w:val="center"/>
          </w:tcPr>
          <w:p w:rsidR="00FD1B27" w:rsidRPr="00AF1717" w:rsidRDefault="00FD1B27" w:rsidP="00D97FD3">
            <w:pPr>
              <w:snapToGrid w:val="0"/>
              <w:spacing w:line="240" w:lineRule="auto"/>
              <w:jc w:val="center"/>
              <w:rPr>
                <w:rFonts w:ascii="Times New Roman" w:hAnsi="Times New Roman"/>
                <w:sz w:val="21"/>
                <w:szCs w:val="21"/>
              </w:rPr>
            </w:pPr>
          </w:p>
        </w:tc>
        <w:tc>
          <w:tcPr>
            <w:tcW w:w="2388" w:type="dxa"/>
            <w:vAlign w:val="center"/>
          </w:tcPr>
          <w:p w:rsidR="00FD1B27" w:rsidRPr="00AF1717" w:rsidRDefault="00FD1B27"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雨水排放口</w:t>
            </w:r>
          </w:p>
        </w:tc>
        <w:tc>
          <w:tcPr>
            <w:tcW w:w="1540" w:type="dxa"/>
            <w:vAlign w:val="center"/>
          </w:tcPr>
          <w:p w:rsidR="00FD1B27" w:rsidRPr="00AF1717" w:rsidRDefault="00FD1B27"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出口</w:t>
            </w:r>
          </w:p>
        </w:tc>
        <w:tc>
          <w:tcPr>
            <w:tcW w:w="1540" w:type="dxa"/>
            <w:vAlign w:val="center"/>
          </w:tcPr>
          <w:p w:rsidR="00FD1B27" w:rsidRPr="00AF1717" w:rsidRDefault="00FD1B27"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pH</w:t>
            </w:r>
            <w:r w:rsidRPr="00AF1717">
              <w:rPr>
                <w:rFonts w:ascii="Times New Roman" w:hAnsi="Times New Roman"/>
                <w:sz w:val="21"/>
                <w:szCs w:val="21"/>
              </w:rPr>
              <w:t>、</w:t>
            </w:r>
            <w:r w:rsidRPr="00AF1717">
              <w:rPr>
                <w:rFonts w:ascii="Times New Roman" w:hAnsi="Times New Roman"/>
                <w:sz w:val="21"/>
                <w:szCs w:val="21"/>
              </w:rPr>
              <w:t>COD</w:t>
            </w:r>
            <w:r w:rsidRPr="00AF1717">
              <w:rPr>
                <w:rFonts w:ascii="Times New Roman" w:hAnsi="Times New Roman"/>
                <w:sz w:val="21"/>
                <w:szCs w:val="21"/>
                <w:vertAlign w:val="subscript"/>
              </w:rPr>
              <w:t>Cr</w:t>
            </w:r>
            <w:r w:rsidRPr="00AF1717">
              <w:rPr>
                <w:rFonts w:ascii="Times New Roman" w:hAnsi="Times New Roman"/>
                <w:sz w:val="21"/>
                <w:szCs w:val="21"/>
              </w:rPr>
              <w:t>、</w:t>
            </w:r>
            <w:r w:rsidRPr="00AF1717">
              <w:rPr>
                <w:rFonts w:ascii="Times New Roman" w:hAnsi="Times New Roman"/>
                <w:sz w:val="21"/>
                <w:szCs w:val="21"/>
              </w:rPr>
              <w:t>NH</w:t>
            </w:r>
            <w:r w:rsidRPr="00AF1717">
              <w:rPr>
                <w:rFonts w:ascii="Times New Roman" w:hAnsi="Times New Roman"/>
                <w:sz w:val="21"/>
                <w:szCs w:val="21"/>
                <w:vertAlign w:val="subscript"/>
              </w:rPr>
              <w:t>3</w:t>
            </w:r>
            <w:r w:rsidRPr="00AF1717">
              <w:rPr>
                <w:rFonts w:ascii="Times New Roman" w:hAnsi="Times New Roman"/>
                <w:sz w:val="21"/>
                <w:szCs w:val="21"/>
              </w:rPr>
              <w:t>-N</w:t>
            </w:r>
            <w:r w:rsidRPr="00AF1717">
              <w:rPr>
                <w:rFonts w:ascii="Times New Roman" w:hAnsi="Times New Roman"/>
                <w:sz w:val="21"/>
                <w:szCs w:val="21"/>
              </w:rPr>
              <w:t>、石油类等</w:t>
            </w:r>
          </w:p>
        </w:tc>
        <w:tc>
          <w:tcPr>
            <w:tcW w:w="1888" w:type="dxa"/>
            <w:vAlign w:val="center"/>
          </w:tcPr>
          <w:p w:rsidR="00FD1B27" w:rsidRPr="00AF1717" w:rsidRDefault="00FD1B27" w:rsidP="00657E98">
            <w:pPr>
              <w:snapToGrid w:val="0"/>
              <w:spacing w:line="240" w:lineRule="auto"/>
              <w:jc w:val="center"/>
              <w:rPr>
                <w:rFonts w:ascii="Times New Roman" w:hAnsi="Times New Roman"/>
                <w:sz w:val="21"/>
                <w:szCs w:val="21"/>
              </w:rPr>
            </w:pPr>
            <w:r w:rsidRPr="00AF1717">
              <w:rPr>
                <w:rFonts w:ascii="Times New Roman" w:hAnsi="Times New Roman"/>
                <w:sz w:val="21"/>
                <w:szCs w:val="21"/>
              </w:rPr>
              <w:t>共采样</w:t>
            </w:r>
            <w:r w:rsidRPr="00AF1717">
              <w:rPr>
                <w:rFonts w:ascii="Times New Roman" w:hAnsi="Times New Roman"/>
                <w:sz w:val="21"/>
                <w:szCs w:val="21"/>
              </w:rPr>
              <w:t>2</w:t>
            </w:r>
            <w:r w:rsidRPr="00AF1717">
              <w:rPr>
                <w:rFonts w:ascii="Times New Roman" w:hAnsi="Times New Roman"/>
                <w:sz w:val="21"/>
                <w:szCs w:val="21"/>
              </w:rPr>
              <w:t>个周期，每个周期采样</w:t>
            </w:r>
            <w:r w:rsidRPr="00AF1717">
              <w:rPr>
                <w:rFonts w:ascii="Times New Roman" w:hAnsi="Times New Roman"/>
                <w:sz w:val="21"/>
                <w:szCs w:val="21"/>
              </w:rPr>
              <w:t>4</w:t>
            </w:r>
            <w:r w:rsidRPr="00AF1717">
              <w:rPr>
                <w:rFonts w:ascii="Times New Roman" w:hAnsi="Times New Roman"/>
                <w:sz w:val="21"/>
                <w:szCs w:val="21"/>
              </w:rPr>
              <w:t>次</w:t>
            </w:r>
          </w:p>
        </w:tc>
      </w:tr>
      <w:tr w:rsidR="00FD1B27" w:rsidRPr="00C42C28">
        <w:trPr>
          <w:trHeight w:val="397"/>
          <w:jc w:val="center"/>
        </w:trPr>
        <w:tc>
          <w:tcPr>
            <w:tcW w:w="987" w:type="dxa"/>
            <w:vAlign w:val="center"/>
          </w:tcPr>
          <w:p w:rsidR="00FD1B27" w:rsidRPr="00AF1717" w:rsidRDefault="00FD1B27"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厂界噪声</w:t>
            </w:r>
          </w:p>
        </w:tc>
        <w:tc>
          <w:tcPr>
            <w:tcW w:w="2388" w:type="dxa"/>
            <w:vAlign w:val="center"/>
          </w:tcPr>
          <w:p w:rsidR="00FD1B27" w:rsidRPr="00AF1717" w:rsidRDefault="00FD1B27"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四厂界</w:t>
            </w:r>
          </w:p>
        </w:tc>
        <w:tc>
          <w:tcPr>
            <w:tcW w:w="1540" w:type="dxa"/>
            <w:vAlign w:val="center"/>
          </w:tcPr>
          <w:p w:rsidR="00FD1B27" w:rsidRPr="00AF1717" w:rsidRDefault="00FD1B27"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厂界各侧</w:t>
            </w:r>
            <w:r w:rsidRPr="00AF1717">
              <w:rPr>
                <w:rFonts w:ascii="Times New Roman" w:hAnsi="Times New Roman"/>
                <w:sz w:val="21"/>
                <w:szCs w:val="21"/>
              </w:rPr>
              <w:t>1</w:t>
            </w:r>
            <w:r w:rsidRPr="00AF1717">
              <w:rPr>
                <w:rFonts w:ascii="Times New Roman" w:hAnsi="Times New Roman"/>
                <w:sz w:val="21"/>
                <w:szCs w:val="21"/>
              </w:rPr>
              <w:t>个测点</w:t>
            </w:r>
          </w:p>
        </w:tc>
        <w:tc>
          <w:tcPr>
            <w:tcW w:w="1540" w:type="dxa"/>
            <w:vAlign w:val="center"/>
          </w:tcPr>
          <w:p w:rsidR="00FD1B27" w:rsidRPr="00AF1717" w:rsidRDefault="00FD1B27"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等效连续</w:t>
            </w:r>
            <w:r w:rsidRPr="00AF1717">
              <w:rPr>
                <w:rFonts w:ascii="Times New Roman" w:hAnsi="Times New Roman"/>
                <w:sz w:val="21"/>
                <w:szCs w:val="21"/>
              </w:rPr>
              <w:t>A</w:t>
            </w:r>
            <w:r w:rsidRPr="00AF1717">
              <w:rPr>
                <w:rFonts w:ascii="Times New Roman" w:hAnsi="Times New Roman"/>
                <w:sz w:val="21"/>
                <w:szCs w:val="21"/>
              </w:rPr>
              <w:t>声级</w:t>
            </w:r>
          </w:p>
        </w:tc>
        <w:tc>
          <w:tcPr>
            <w:tcW w:w="1888" w:type="dxa"/>
            <w:vAlign w:val="center"/>
          </w:tcPr>
          <w:p w:rsidR="00FD1B27" w:rsidRPr="00AF1717" w:rsidRDefault="00FD1B27" w:rsidP="00D97FD3">
            <w:pPr>
              <w:snapToGrid w:val="0"/>
              <w:spacing w:line="240" w:lineRule="auto"/>
              <w:jc w:val="center"/>
              <w:rPr>
                <w:rFonts w:ascii="Times New Roman" w:hAnsi="Times New Roman"/>
                <w:sz w:val="21"/>
                <w:szCs w:val="21"/>
              </w:rPr>
            </w:pPr>
            <w:r w:rsidRPr="00AF1717">
              <w:rPr>
                <w:rFonts w:ascii="Times New Roman" w:hAnsi="Times New Roman"/>
                <w:sz w:val="21"/>
                <w:szCs w:val="21"/>
              </w:rPr>
              <w:t>共监测</w:t>
            </w:r>
            <w:r w:rsidRPr="00AF1717">
              <w:rPr>
                <w:rFonts w:ascii="Times New Roman" w:hAnsi="Times New Roman"/>
                <w:sz w:val="21"/>
                <w:szCs w:val="21"/>
              </w:rPr>
              <w:t>2</w:t>
            </w:r>
            <w:r w:rsidRPr="00AF1717">
              <w:rPr>
                <w:rFonts w:ascii="Times New Roman" w:hAnsi="Times New Roman"/>
                <w:sz w:val="21"/>
                <w:szCs w:val="21"/>
              </w:rPr>
              <w:t>天，每天昼夜间各</w:t>
            </w:r>
            <w:r w:rsidRPr="00AF1717">
              <w:rPr>
                <w:rFonts w:ascii="Times New Roman" w:hAnsi="Times New Roman"/>
                <w:sz w:val="21"/>
                <w:szCs w:val="21"/>
              </w:rPr>
              <w:t>1</w:t>
            </w:r>
            <w:r w:rsidRPr="00AF1717">
              <w:rPr>
                <w:rFonts w:ascii="Times New Roman" w:hAnsi="Times New Roman"/>
                <w:sz w:val="21"/>
                <w:szCs w:val="21"/>
              </w:rPr>
              <w:t>次</w:t>
            </w:r>
          </w:p>
        </w:tc>
      </w:tr>
    </w:tbl>
    <w:p w:rsidR="0076505B" w:rsidRPr="00C42C28" w:rsidRDefault="0076505B" w:rsidP="0076505B">
      <w:pPr>
        <w:widowControl w:val="0"/>
        <w:spacing w:line="440" w:lineRule="exact"/>
        <w:ind w:firstLineChars="200" w:firstLine="480"/>
        <w:jc w:val="both"/>
        <w:rPr>
          <w:rFonts w:ascii="Times New Roman" w:hAnsi="Times New Roman"/>
          <w:color w:val="FF0000"/>
          <w:sz w:val="24"/>
          <w:szCs w:val="24"/>
        </w:rPr>
      </w:pPr>
    </w:p>
    <w:p w:rsidR="00296466" w:rsidRPr="00C42C28" w:rsidRDefault="00296466" w:rsidP="00296466">
      <w:pPr>
        <w:widowControl w:val="0"/>
        <w:spacing w:line="440" w:lineRule="exact"/>
        <w:ind w:firstLineChars="200" w:firstLine="480"/>
        <w:jc w:val="both"/>
        <w:rPr>
          <w:rFonts w:ascii="Times New Roman" w:hAnsi="Times New Roman"/>
          <w:color w:val="FF0000"/>
          <w:sz w:val="24"/>
          <w:szCs w:val="24"/>
        </w:rPr>
        <w:sectPr w:rsidR="00296466" w:rsidRPr="00C42C28" w:rsidSect="00555DCD">
          <w:pgSz w:w="11907" w:h="16839" w:code="9"/>
          <w:pgMar w:top="1440" w:right="1797" w:bottom="1440" w:left="1797" w:header="851" w:footer="992" w:gutter="0"/>
          <w:cols w:space="425"/>
          <w:docGrid w:linePitch="381"/>
        </w:sectPr>
      </w:pPr>
    </w:p>
    <w:p w:rsidR="00EF51C1" w:rsidRPr="00AF1717" w:rsidRDefault="00703E52">
      <w:pPr>
        <w:pStyle w:val="a5"/>
        <w:spacing w:before="120" w:after="120"/>
        <w:jc w:val="left"/>
        <w:rPr>
          <w:rFonts w:ascii="Times New Roman" w:hAnsi="Times New Roman"/>
        </w:rPr>
      </w:pPr>
      <w:bookmarkStart w:id="129" w:name="_Toc182748440"/>
      <w:bookmarkStart w:id="130" w:name="_Toc15729418"/>
      <w:bookmarkEnd w:id="114"/>
      <w:r w:rsidRPr="00AF1717">
        <w:rPr>
          <w:rFonts w:ascii="Times New Roman" w:hAnsi="Times New Roman"/>
        </w:rPr>
        <w:lastRenderedPageBreak/>
        <w:t>9</w:t>
      </w:r>
      <w:r w:rsidRPr="00AF1717">
        <w:rPr>
          <w:rFonts w:ascii="Times New Roman" w:hAnsi="Times New Roman"/>
        </w:rPr>
        <w:t>环境影响评价</w:t>
      </w:r>
      <w:r w:rsidR="00EF51C1" w:rsidRPr="00AF1717">
        <w:rPr>
          <w:rFonts w:ascii="Times New Roman" w:hAnsi="Times New Roman"/>
        </w:rPr>
        <w:t>结论</w:t>
      </w:r>
      <w:bookmarkEnd w:id="129"/>
      <w:bookmarkEnd w:id="130"/>
    </w:p>
    <w:p w:rsidR="00EF51C1" w:rsidRPr="00C42C28" w:rsidRDefault="0047314E" w:rsidP="00CF53BF">
      <w:pPr>
        <w:pStyle w:val="2"/>
        <w:spacing w:before="120"/>
      </w:pPr>
      <w:bookmarkStart w:id="131" w:name="_Toc155696693"/>
      <w:bookmarkStart w:id="132" w:name="_Toc156640909"/>
      <w:bookmarkStart w:id="133" w:name="_Toc163954255"/>
      <w:bookmarkStart w:id="134" w:name="_Toc182748441"/>
      <w:bookmarkStart w:id="135" w:name="_Toc15729419"/>
      <w:r w:rsidRPr="00C42C28">
        <w:t>9</w:t>
      </w:r>
      <w:r w:rsidR="00EF51C1" w:rsidRPr="00C42C28">
        <w:t>.1</w:t>
      </w:r>
      <w:r w:rsidR="00EF51C1" w:rsidRPr="00C42C28">
        <w:t>环保审批原则符合性分析</w:t>
      </w:r>
      <w:bookmarkEnd w:id="131"/>
      <w:bookmarkEnd w:id="132"/>
      <w:bookmarkEnd w:id="133"/>
      <w:bookmarkEnd w:id="134"/>
      <w:bookmarkEnd w:id="135"/>
    </w:p>
    <w:p w:rsidR="001024A9" w:rsidRPr="00C42C28" w:rsidRDefault="007527E0" w:rsidP="00FA5179">
      <w:pPr>
        <w:pStyle w:val="3"/>
        <w:spacing w:before="120"/>
      </w:pPr>
      <w:bookmarkStart w:id="136" w:name="_Toc154292924"/>
      <w:smartTag w:uri="urn:schemas-microsoft-com:office:smarttags" w:element="chsdate">
        <w:smartTagPr>
          <w:attr w:name="Year" w:val="1899"/>
          <w:attr w:name="Month" w:val="12"/>
          <w:attr w:name="Day" w:val="30"/>
          <w:attr w:name="IsLunarDate" w:val="False"/>
          <w:attr w:name="IsROCDate" w:val="False"/>
        </w:smartTagPr>
        <w:r w:rsidRPr="00C42C28">
          <w:t>9</w:t>
        </w:r>
        <w:r w:rsidR="001024A9" w:rsidRPr="00C42C28">
          <w:t>.1.1</w:t>
        </w:r>
      </w:smartTag>
      <w:r w:rsidR="001024A9" w:rsidRPr="00C42C28">
        <w:t>建设项目环评审批原则符合性分析</w:t>
      </w:r>
    </w:p>
    <w:p w:rsidR="001024A9" w:rsidRPr="00AF1717" w:rsidRDefault="001024A9" w:rsidP="00FA5179">
      <w:pPr>
        <w:spacing w:line="440" w:lineRule="exact"/>
        <w:ind w:firstLineChars="199" w:firstLine="479"/>
        <w:rPr>
          <w:rFonts w:ascii="Times New Roman" w:hAnsi="Times New Roman"/>
          <w:b/>
          <w:sz w:val="24"/>
          <w:szCs w:val="24"/>
        </w:rPr>
      </w:pPr>
      <w:r w:rsidRPr="00AF1717">
        <w:rPr>
          <w:rFonts w:ascii="Times New Roman" w:hAnsi="Times New Roman"/>
          <w:b/>
          <w:sz w:val="24"/>
          <w:szCs w:val="24"/>
        </w:rPr>
        <w:t>1.</w:t>
      </w:r>
      <w:r w:rsidRPr="00AF1717">
        <w:rPr>
          <w:rFonts w:ascii="Times New Roman" w:hAnsi="Times New Roman"/>
          <w:b/>
          <w:sz w:val="24"/>
          <w:szCs w:val="24"/>
        </w:rPr>
        <w:t>建设项目是否符合环境功能区划的要求：</w:t>
      </w:r>
    </w:p>
    <w:p w:rsidR="001024A9" w:rsidRPr="00AF1717" w:rsidRDefault="00911E87" w:rsidP="00237911">
      <w:pPr>
        <w:spacing w:line="440" w:lineRule="exact"/>
        <w:ind w:firstLineChars="200" w:firstLine="480"/>
        <w:rPr>
          <w:rFonts w:ascii="Times New Roman" w:hAnsi="Times New Roman"/>
          <w:b/>
          <w:sz w:val="24"/>
          <w:szCs w:val="24"/>
        </w:rPr>
      </w:pPr>
      <w:r w:rsidRPr="00AF1717">
        <w:rPr>
          <w:rFonts w:ascii="Times New Roman" w:hAnsi="Times New Roman"/>
          <w:sz w:val="24"/>
        </w:rPr>
        <w:t>对照《</w:t>
      </w:r>
      <w:r w:rsidR="00AF1717" w:rsidRPr="00AF1717">
        <w:rPr>
          <w:rFonts w:ascii="Times New Roman" w:hAnsi="Times New Roman" w:hint="eastAsia"/>
          <w:sz w:val="24"/>
        </w:rPr>
        <w:t>湖州市</w:t>
      </w:r>
      <w:r w:rsidRPr="00AF1717">
        <w:rPr>
          <w:rFonts w:ascii="Times New Roman" w:hAnsi="Times New Roman"/>
          <w:sz w:val="24"/>
        </w:rPr>
        <w:t>环境功能区规划》（浙政函【</w:t>
      </w:r>
      <w:r w:rsidRPr="00AF1717">
        <w:rPr>
          <w:rFonts w:ascii="Times New Roman" w:hAnsi="Times New Roman"/>
          <w:sz w:val="24"/>
        </w:rPr>
        <w:t>2016</w:t>
      </w:r>
      <w:r w:rsidRPr="00AF1717">
        <w:rPr>
          <w:rFonts w:ascii="Times New Roman" w:hAnsi="Times New Roman"/>
          <w:sz w:val="24"/>
        </w:rPr>
        <w:t>】</w:t>
      </w:r>
      <w:r w:rsidRPr="00AF1717">
        <w:rPr>
          <w:rFonts w:ascii="Times New Roman" w:hAnsi="Times New Roman"/>
          <w:sz w:val="24"/>
        </w:rPr>
        <w:t>111</w:t>
      </w:r>
      <w:r w:rsidRPr="00AF1717">
        <w:rPr>
          <w:rFonts w:ascii="Times New Roman" w:hAnsi="Times New Roman"/>
          <w:sz w:val="24"/>
        </w:rPr>
        <w:t>号），项目地块位于环境优化准入区－</w:t>
      </w:r>
      <w:r w:rsidR="007162B7" w:rsidRPr="00AF1717">
        <w:rPr>
          <w:rFonts w:ascii="Times New Roman" w:hAnsi="Times New Roman"/>
          <w:sz w:val="24"/>
        </w:rPr>
        <w:t>吴兴高新区环境优化准入区（</w:t>
      </w:r>
      <w:r w:rsidR="007162B7" w:rsidRPr="00AF1717">
        <w:rPr>
          <w:rFonts w:ascii="Times New Roman" w:hAnsi="Times New Roman"/>
          <w:sz w:val="24"/>
        </w:rPr>
        <w:t>0502-V-0-1</w:t>
      </w:r>
      <w:r w:rsidR="007162B7" w:rsidRPr="00AF1717">
        <w:rPr>
          <w:rFonts w:ascii="Times New Roman" w:hAnsi="Times New Roman"/>
          <w:sz w:val="24"/>
        </w:rPr>
        <w:t>）</w:t>
      </w:r>
      <w:r w:rsidR="007162B7" w:rsidRPr="00AF1717">
        <w:rPr>
          <w:rFonts w:ascii="Times New Roman" w:hAnsi="Times New Roman"/>
          <w:sz w:val="24"/>
        </w:rPr>
        <w:t>”</w:t>
      </w:r>
      <w:r w:rsidRPr="00AF1717">
        <w:rPr>
          <w:rFonts w:ascii="Times New Roman" w:hAnsi="Times New Roman"/>
          <w:sz w:val="24"/>
        </w:rPr>
        <w:t>。</w:t>
      </w:r>
      <w:r w:rsidR="00AF1717" w:rsidRPr="00AE021C">
        <w:rPr>
          <w:sz w:val="24"/>
        </w:rPr>
        <w:t>本项目属于</w:t>
      </w:r>
      <w:r w:rsidR="00AF1717" w:rsidRPr="00AE021C">
        <w:rPr>
          <w:rFonts w:hint="eastAsia"/>
          <w:sz w:val="24"/>
        </w:rPr>
        <w:t>三</w:t>
      </w:r>
      <w:r w:rsidR="00AF1717" w:rsidRPr="00AE021C">
        <w:rPr>
          <w:sz w:val="24"/>
        </w:rPr>
        <w:t>类工业项目，</w:t>
      </w:r>
      <w:r w:rsidR="00AF1717" w:rsidRPr="00AE021C">
        <w:rPr>
          <w:rFonts w:hint="eastAsia"/>
          <w:sz w:val="24"/>
        </w:rPr>
        <w:t>但</w:t>
      </w:r>
      <w:r w:rsidR="00AF1717" w:rsidRPr="00AE021C">
        <w:rPr>
          <w:sz w:val="24"/>
        </w:rPr>
        <w:t>不属于国家、省、市、县落后产能的限制类、淘汰类</w:t>
      </w:r>
      <w:r w:rsidR="00AF1717">
        <w:rPr>
          <w:rFonts w:hint="eastAsia"/>
          <w:sz w:val="24"/>
        </w:rPr>
        <w:t>三</w:t>
      </w:r>
      <w:r w:rsidR="00AF1717" w:rsidRPr="00AE021C">
        <w:rPr>
          <w:sz w:val="24"/>
        </w:rPr>
        <w:t>类工业项目，污染物排放水平达到同行业国内先进水平。项目营运期产生的职工生活污水排入化粪池消化处理后通过污水管网排入湖州中环水务有限责任公司集中处理，因此符合相关要求。</w:t>
      </w:r>
    </w:p>
    <w:p w:rsidR="001024A9" w:rsidRPr="00AF1717" w:rsidRDefault="001024A9" w:rsidP="00AF1717">
      <w:pPr>
        <w:spacing w:line="480" w:lineRule="exact"/>
        <w:ind w:firstLineChars="199" w:firstLine="479"/>
        <w:rPr>
          <w:rFonts w:ascii="Times New Roman" w:hAnsi="Times New Roman"/>
          <w:b/>
          <w:sz w:val="24"/>
          <w:szCs w:val="24"/>
        </w:rPr>
      </w:pPr>
      <w:r w:rsidRPr="00AF1717">
        <w:rPr>
          <w:rFonts w:ascii="Times New Roman" w:hAnsi="Times New Roman"/>
          <w:b/>
          <w:sz w:val="24"/>
          <w:szCs w:val="24"/>
        </w:rPr>
        <w:t>2.</w:t>
      </w:r>
      <w:r w:rsidRPr="00AF1717">
        <w:rPr>
          <w:rFonts w:ascii="Times New Roman" w:hAnsi="Times New Roman"/>
          <w:b/>
          <w:sz w:val="24"/>
          <w:szCs w:val="24"/>
        </w:rPr>
        <w:t>排放污染物是否符合国家、省规定的污染物排放标准：</w:t>
      </w:r>
    </w:p>
    <w:p w:rsidR="00650F62" w:rsidRPr="00AF1717" w:rsidRDefault="00650F62" w:rsidP="00AF1717">
      <w:pPr>
        <w:autoSpaceDE w:val="0"/>
        <w:autoSpaceDN w:val="0"/>
        <w:spacing w:line="480" w:lineRule="exact"/>
        <w:ind w:firstLineChars="200" w:firstLine="480"/>
        <w:rPr>
          <w:rFonts w:ascii="Times New Roman" w:hAnsi="Times New Roman"/>
          <w:bCs/>
          <w:sz w:val="24"/>
        </w:rPr>
      </w:pPr>
      <w:r w:rsidRPr="00AF1717">
        <w:rPr>
          <w:rFonts w:ascii="Times New Roman" w:hAnsi="Times New Roman"/>
          <w:bCs/>
          <w:sz w:val="24"/>
        </w:rPr>
        <w:t>本项目相关污染源均有较为成熟的技术进行处理，从技术上分析，只要切实落实本报告提出的污染防治措施，项目可作到稳定达标排放，对所在区域环境影响不大。</w:t>
      </w:r>
    </w:p>
    <w:p w:rsidR="001024A9" w:rsidRPr="00AF1717" w:rsidRDefault="00650F62" w:rsidP="00AF1717">
      <w:pPr>
        <w:spacing w:line="480" w:lineRule="exact"/>
        <w:ind w:firstLineChars="200" w:firstLine="480"/>
        <w:rPr>
          <w:rFonts w:ascii="Times New Roman" w:hAnsi="Times New Roman"/>
          <w:sz w:val="24"/>
          <w:szCs w:val="24"/>
        </w:rPr>
      </w:pPr>
      <w:r w:rsidRPr="00AF1717">
        <w:rPr>
          <w:rFonts w:ascii="Times New Roman" w:hAnsi="Times New Roman"/>
          <w:bCs/>
          <w:sz w:val="24"/>
        </w:rPr>
        <w:t>本项目符合达标排放原则。</w:t>
      </w:r>
    </w:p>
    <w:p w:rsidR="001024A9" w:rsidRPr="00AF1717" w:rsidRDefault="001024A9" w:rsidP="00AF1717">
      <w:pPr>
        <w:spacing w:line="480" w:lineRule="exact"/>
        <w:ind w:firstLineChars="199" w:firstLine="479"/>
        <w:rPr>
          <w:rFonts w:ascii="Times New Roman" w:hAnsi="Times New Roman"/>
          <w:b/>
          <w:sz w:val="24"/>
          <w:szCs w:val="24"/>
        </w:rPr>
      </w:pPr>
      <w:r w:rsidRPr="00AF1717">
        <w:rPr>
          <w:rFonts w:ascii="Times New Roman" w:hAnsi="Times New Roman"/>
          <w:b/>
          <w:sz w:val="24"/>
          <w:szCs w:val="24"/>
        </w:rPr>
        <w:t>3.</w:t>
      </w:r>
      <w:r w:rsidRPr="00AF1717">
        <w:rPr>
          <w:rFonts w:ascii="Times New Roman" w:hAnsi="Times New Roman"/>
          <w:b/>
          <w:sz w:val="24"/>
          <w:szCs w:val="24"/>
        </w:rPr>
        <w:t>排放污染物是否符合国家、省规定的主要污染物排放总量控制指标：</w:t>
      </w:r>
    </w:p>
    <w:p w:rsidR="00650F62" w:rsidRPr="00AF1717" w:rsidRDefault="00AF1717" w:rsidP="00AF1717">
      <w:pPr>
        <w:autoSpaceDE w:val="0"/>
        <w:autoSpaceDN w:val="0"/>
        <w:spacing w:line="480" w:lineRule="exact"/>
        <w:ind w:firstLineChars="200" w:firstLine="480"/>
        <w:rPr>
          <w:rFonts w:ascii="Times New Roman" w:hAnsi="Times New Roman"/>
          <w:bCs/>
          <w:sz w:val="24"/>
        </w:rPr>
      </w:pPr>
      <w:r w:rsidRPr="00BE355B">
        <w:rPr>
          <w:rFonts w:ascii="Times New Roman"/>
          <w:bCs/>
          <w:sz w:val="24"/>
        </w:rPr>
        <w:t>根据《关于做好挥发性有机物总量控制工作的通知》（浙环发</w:t>
      </w:r>
      <w:r w:rsidRPr="00BE355B">
        <w:rPr>
          <w:rFonts w:ascii="Times New Roman" w:hAnsi="Times New Roman"/>
          <w:bCs/>
          <w:sz w:val="24"/>
        </w:rPr>
        <w:t xml:space="preserve">[2017]29 </w:t>
      </w:r>
      <w:r w:rsidRPr="00BE355B">
        <w:rPr>
          <w:rFonts w:ascii="Times New Roman"/>
          <w:bCs/>
          <w:sz w:val="24"/>
        </w:rPr>
        <w:t>号文）、《建设项目主要污染物排放总量指标审核及管理暂行办法》（环发﹝</w:t>
      </w:r>
      <w:r w:rsidRPr="00BE355B">
        <w:rPr>
          <w:rFonts w:ascii="Times New Roman" w:hAnsi="Times New Roman"/>
          <w:bCs/>
          <w:sz w:val="24"/>
        </w:rPr>
        <w:t>2014</w:t>
      </w:r>
      <w:r w:rsidRPr="00BE355B">
        <w:rPr>
          <w:rFonts w:ascii="Times New Roman"/>
          <w:bCs/>
          <w:sz w:val="24"/>
        </w:rPr>
        <w:t>﹞</w:t>
      </w:r>
      <w:r w:rsidRPr="00BE355B">
        <w:rPr>
          <w:rFonts w:ascii="Times New Roman" w:hAnsi="Times New Roman"/>
          <w:bCs/>
          <w:sz w:val="24"/>
        </w:rPr>
        <w:t xml:space="preserve">197 </w:t>
      </w:r>
      <w:r w:rsidRPr="00BE355B">
        <w:rPr>
          <w:rFonts w:ascii="Times New Roman"/>
          <w:bCs/>
          <w:sz w:val="24"/>
        </w:rPr>
        <w:t>号）、《浙江省工业污染防治</w:t>
      </w:r>
      <w:r w:rsidRPr="00BE355B">
        <w:rPr>
          <w:rFonts w:ascii="Times New Roman" w:hAnsi="Times New Roman"/>
          <w:bCs/>
          <w:sz w:val="24"/>
        </w:rPr>
        <w:t>“</w:t>
      </w:r>
      <w:r w:rsidRPr="00BE355B">
        <w:rPr>
          <w:rFonts w:ascii="Times New Roman"/>
          <w:bCs/>
          <w:sz w:val="24"/>
        </w:rPr>
        <w:t>十三五</w:t>
      </w:r>
      <w:r w:rsidRPr="00BE355B">
        <w:rPr>
          <w:rFonts w:ascii="Times New Roman" w:hAnsi="Times New Roman"/>
          <w:bCs/>
          <w:sz w:val="24"/>
        </w:rPr>
        <w:t>”</w:t>
      </w:r>
      <w:r w:rsidRPr="00BE355B">
        <w:rPr>
          <w:rFonts w:ascii="Times New Roman"/>
          <w:bCs/>
          <w:sz w:val="24"/>
        </w:rPr>
        <w:t>规划》（浙环发〔</w:t>
      </w:r>
      <w:r w:rsidRPr="00BE355B">
        <w:rPr>
          <w:rFonts w:ascii="Times New Roman" w:hAnsi="Times New Roman"/>
          <w:bCs/>
          <w:sz w:val="24"/>
        </w:rPr>
        <w:t>2016</w:t>
      </w:r>
      <w:r w:rsidRPr="00BE355B">
        <w:rPr>
          <w:rFonts w:ascii="Times New Roman"/>
          <w:bCs/>
          <w:sz w:val="24"/>
        </w:rPr>
        <w:t>〕</w:t>
      </w:r>
      <w:r w:rsidRPr="00BE355B">
        <w:rPr>
          <w:rFonts w:ascii="Times New Roman" w:hAnsi="Times New Roman"/>
          <w:bCs/>
          <w:sz w:val="24"/>
        </w:rPr>
        <w:t xml:space="preserve">46 </w:t>
      </w:r>
      <w:r w:rsidRPr="00BE355B">
        <w:rPr>
          <w:rFonts w:ascii="Times New Roman"/>
          <w:bCs/>
          <w:sz w:val="24"/>
        </w:rPr>
        <w:t>号）等相关规定</w:t>
      </w:r>
      <w:r w:rsidR="00650F62" w:rsidRPr="00AF1717">
        <w:rPr>
          <w:rFonts w:ascii="Times New Roman" w:hAnsi="Times New Roman"/>
          <w:bCs/>
          <w:sz w:val="24"/>
        </w:rPr>
        <w:t>，本项目排放污染物需纳入总量控制为</w:t>
      </w:r>
      <w:r w:rsidR="00650F62" w:rsidRPr="00AF1717">
        <w:rPr>
          <w:rFonts w:ascii="Times New Roman" w:hAnsi="Times New Roman"/>
          <w:bCs/>
          <w:sz w:val="24"/>
        </w:rPr>
        <w:t>COD</w:t>
      </w:r>
      <w:r w:rsidR="00650F62" w:rsidRPr="00AF1717">
        <w:rPr>
          <w:rFonts w:ascii="Times New Roman" w:hAnsi="Times New Roman"/>
          <w:bCs/>
          <w:sz w:val="24"/>
          <w:vertAlign w:val="subscript"/>
        </w:rPr>
        <w:t>Cr</w:t>
      </w:r>
      <w:r w:rsidR="00650F62" w:rsidRPr="00AF1717">
        <w:rPr>
          <w:rFonts w:ascii="Times New Roman" w:hAnsi="Times New Roman"/>
          <w:bCs/>
          <w:sz w:val="24"/>
        </w:rPr>
        <w:t>、</w:t>
      </w:r>
      <w:r w:rsidR="00650F62" w:rsidRPr="00AF1717">
        <w:rPr>
          <w:rFonts w:ascii="Times New Roman" w:hAnsi="Times New Roman"/>
          <w:bCs/>
          <w:sz w:val="24"/>
        </w:rPr>
        <w:t>NH</w:t>
      </w:r>
      <w:r w:rsidR="00650F62" w:rsidRPr="00AF1717">
        <w:rPr>
          <w:rFonts w:ascii="Times New Roman" w:hAnsi="Times New Roman"/>
          <w:bCs/>
          <w:sz w:val="24"/>
          <w:vertAlign w:val="subscript"/>
        </w:rPr>
        <w:t>3</w:t>
      </w:r>
      <w:r w:rsidR="00650F62" w:rsidRPr="00AF1717">
        <w:rPr>
          <w:rFonts w:ascii="Times New Roman" w:hAnsi="Times New Roman"/>
          <w:bCs/>
          <w:sz w:val="24"/>
        </w:rPr>
        <w:t>-N</w:t>
      </w:r>
      <w:r w:rsidR="00650F62" w:rsidRPr="00AF1717">
        <w:rPr>
          <w:rFonts w:ascii="Times New Roman" w:hAnsi="Times New Roman"/>
          <w:bCs/>
          <w:sz w:val="24"/>
        </w:rPr>
        <w:t>、</w:t>
      </w:r>
      <w:r w:rsidR="007862C9" w:rsidRPr="00AF1717">
        <w:rPr>
          <w:rFonts w:ascii="Times New Roman" w:hAnsi="Times New Roman"/>
          <w:bCs/>
          <w:sz w:val="24"/>
        </w:rPr>
        <w:t>TP</w:t>
      </w:r>
      <w:r w:rsidR="00C64762" w:rsidRPr="00AF1717">
        <w:rPr>
          <w:rFonts w:ascii="Times New Roman" w:hAnsi="Times New Roman"/>
          <w:bCs/>
          <w:sz w:val="24"/>
        </w:rPr>
        <w:t>、烟粉尘和</w:t>
      </w:r>
      <w:r w:rsidR="00650F62" w:rsidRPr="00AF1717">
        <w:rPr>
          <w:rFonts w:ascii="Times New Roman" w:hAnsi="Times New Roman"/>
          <w:bCs/>
          <w:sz w:val="24"/>
        </w:rPr>
        <w:t>VOCs</w:t>
      </w:r>
      <w:r w:rsidR="00650F62" w:rsidRPr="00AF1717">
        <w:rPr>
          <w:rFonts w:ascii="Times New Roman" w:hAnsi="Times New Roman"/>
          <w:bCs/>
          <w:sz w:val="24"/>
        </w:rPr>
        <w:t>，主要污染物总量平衡方案见表</w:t>
      </w:r>
      <w:r w:rsidR="00650F62" w:rsidRPr="00AF1717">
        <w:rPr>
          <w:rFonts w:ascii="Times New Roman" w:hAnsi="Times New Roman"/>
          <w:bCs/>
          <w:sz w:val="24"/>
        </w:rPr>
        <w:t>9-1</w:t>
      </w:r>
      <w:r w:rsidR="00650F62" w:rsidRPr="00AF1717">
        <w:rPr>
          <w:rFonts w:ascii="Times New Roman" w:hAnsi="Times New Roman"/>
          <w:bCs/>
          <w:sz w:val="24"/>
        </w:rPr>
        <w:t>。</w:t>
      </w:r>
    </w:p>
    <w:p w:rsidR="00650F62" w:rsidRPr="00AF1717" w:rsidRDefault="00650F62" w:rsidP="00650F62">
      <w:pPr>
        <w:tabs>
          <w:tab w:val="left" w:pos="677"/>
        </w:tabs>
        <w:spacing w:line="460" w:lineRule="exact"/>
        <w:jc w:val="center"/>
        <w:rPr>
          <w:rFonts w:ascii="Times New Roman" w:hAnsi="Times New Roman"/>
          <w:b/>
          <w:sz w:val="21"/>
          <w:szCs w:val="21"/>
        </w:rPr>
      </w:pPr>
      <w:r w:rsidRPr="00AF1717">
        <w:rPr>
          <w:rFonts w:ascii="Times New Roman" w:hAnsi="Times New Roman"/>
          <w:b/>
          <w:sz w:val="21"/>
          <w:szCs w:val="21"/>
        </w:rPr>
        <w:t>表</w:t>
      </w:r>
      <w:r w:rsidRPr="00AF1717">
        <w:rPr>
          <w:rFonts w:ascii="Times New Roman" w:hAnsi="Times New Roman"/>
          <w:b/>
          <w:sz w:val="21"/>
          <w:szCs w:val="21"/>
        </w:rPr>
        <w:t>9-1</w:t>
      </w:r>
      <w:r w:rsidRPr="00AF1717">
        <w:rPr>
          <w:rFonts w:ascii="Times New Roman" w:hAnsi="Times New Roman"/>
          <w:b/>
          <w:sz w:val="21"/>
          <w:szCs w:val="21"/>
        </w:rPr>
        <w:t xml:space="preserve">　项目需要区域消减替代的废水污染物排放总量（</w:t>
      </w:r>
      <w:r w:rsidRPr="00AF1717">
        <w:rPr>
          <w:rFonts w:ascii="Times New Roman" w:hAnsi="Times New Roman"/>
          <w:b/>
          <w:sz w:val="21"/>
          <w:szCs w:val="21"/>
        </w:rPr>
        <w:t>t/a</w:t>
      </w:r>
      <w:r w:rsidRPr="00AF1717">
        <w:rPr>
          <w:rFonts w:ascii="Times New Roman" w:hAnsi="Times New Roman"/>
          <w:b/>
          <w:sz w:val="21"/>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0"/>
        <w:gridCol w:w="2061"/>
        <w:gridCol w:w="1646"/>
        <w:gridCol w:w="2498"/>
      </w:tblGrid>
      <w:tr w:rsidR="00646EFC" w:rsidRPr="00AF1717">
        <w:trPr>
          <w:trHeight w:val="397"/>
          <w:jc w:val="center"/>
        </w:trPr>
        <w:tc>
          <w:tcPr>
            <w:tcW w:w="2300" w:type="dxa"/>
            <w:vAlign w:val="center"/>
          </w:tcPr>
          <w:p w:rsidR="00646EFC" w:rsidRPr="00AF1717" w:rsidRDefault="00646EFC" w:rsidP="003F63CE">
            <w:pPr>
              <w:spacing w:line="240" w:lineRule="auto"/>
              <w:jc w:val="center"/>
              <w:rPr>
                <w:rFonts w:ascii="Times New Roman" w:hAnsi="Times New Roman"/>
                <w:sz w:val="21"/>
                <w:szCs w:val="21"/>
              </w:rPr>
            </w:pPr>
            <w:r w:rsidRPr="00AF1717">
              <w:rPr>
                <w:rFonts w:ascii="Times New Roman" w:hAnsi="Times New Roman"/>
                <w:sz w:val="21"/>
                <w:szCs w:val="21"/>
              </w:rPr>
              <w:t>总量控制因子</w:t>
            </w:r>
          </w:p>
        </w:tc>
        <w:tc>
          <w:tcPr>
            <w:tcW w:w="2061" w:type="dxa"/>
            <w:vAlign w:val="center"/>
          </w:tcPr>
          <w:p w:rsidR="00646EFC" w:rsidRPr="00AF1717" w:rsidRDefault="00646EFC" w:rsidP="003F63CE">
            <w:pPr>
              <w:spacing w:line="240" w:lineRule="auto"/>
              <w:jc w:val="center"/>
              <w:rPr>
                <w:rFonts w:ascii="Times New Roman" w:hAnsi="Times New Roman"/>
                <w:sz w:val="21"/>
                <w:szCs w:val="21"/>
              </w:rPr>
            </w:pPr>
            <w:r w:rsidRPr="00AF1717">
              <w:rPr>
                <w:rFonts w:ascii="Times New Roman" w:hAnsi="Times New Roman"/>
                <w:sz w:val="21"/>
                <w:szCs w:val="21"/>
              </w:rPr>
              <w:t>建议申请排放量</w:t>
            </w:r>
          </w:p>
        </w:tc>
        <w:tc>
          <w:tcPr>
            <w:tcW w:w="1646" w:type="dxa"/>
            <w:vAlign w:val="center"/>
          </w:tcPr>
          <w:p w:rsidR="00646EFC" w:rsidRPr="00AF1717" w:rsidRDefault="00646EFC" w:rsidP="00C82757">
            <w:pPr>
              <w:spacing w:line="240" w:lineRule="auto"/>
              <w:jc w:val="center"/>
              <w:rPr>
                <w:rFonts w:ascii="Times New Roman" w:hAnsi="Times New Roman"/>
                <w:sz w:val="21"/>
                <w:szCs w:val="21"/>
              </w:rPr>
            </w:pPr>
            <w:r w:rsidRPr="00AF1717">
              <w:rPr>
                <w:rFonts w:ascii="Times New Roman" w:hAnsi="Times New Roman"/>
                <w:sz w:val="21"/>
                <w:szCs w:val="21"/>
              </w:rPr>
              <w:t>替代</w:t>
            </w:r>
            <w:r w:rsidR="00C82757" w:rsidRPr="00AF1717">
              <w:rPr>
                <w:rFonts w:ascii="Times New Roman" w:hAnsi="Times New Roman"/>
                <w:sz w:val="21"/>
                <w:szCs w:val="21"/>
              </w:rPr>
              <w:t>削减比</w:t>
            </w:r>
            <w:r w:rsidRPr="00AF1717">
              <w:rPr>
                <w:rFonts w:ascii="Times New Roman" w:hAnsi="Times New Roman"/>
                <w:sz w:val="21"/>
                <w:szCs w:val="21"/>
              </w:rPr>
              <w:t>例</w:t>
            </w:r>
          </w:p>
        </w:tc>
        <w:tc>
          <w:tcPr>
            <w:tcW w:w="2498" w:type="dxa"/>
            <w:vAlign w:val="center"/>
          </w:tcPr>
          <w:p w:rsidR="00646EFC" w:rsidRPr="00AF1717" w:rsidRDefault="00646EFC" w:rsidP="003F63CE">
            <w:pPr>
              <w:spacing w:line="240" w:lineRule="auto"/>
              <w:jc w:val="center"/>
              <w:rPr>
                <w:rFonts w:ascii="Times New Roman" w:hAnsi="Times New Roman"/>
                <w:sz w:val="21"/>
                <w:szCs w:val="21"/>
              </w:rPr>
            </w:pPr>
            <w:r w:rsidRPr="00AF1717">
              <w:rPr>
                <w:rFonts w:ascii="Times New Roman" w:hAnsi="Times New Roman"/>
                <w:sz w:val="21"/>
                <w:szCs w:val="21"/>
              </w:rPr>
              <w:t>区域替代消减量</w:t>
            </w:r>
          </w:p>
        </w:tc>
      </w:tr>
      <w:tr w:rsidR="00AF1717" w:rsidRPr="00AF1717">
        <w:trPr>
          <w:trHeight w:val="397"/>
          <w:jc w:val="center"/>
        </w:trPr>
        <w:tc>
          <w:tcPr>
            <w:tcW w:w="2300" w:type="dxa"/>
            <w:vAlign w:val="center"/>
          </w:tcPr>
          <w:p w:rsidR="00AF1717" w:rsidRPr="00AF1717" w:rsidRDefault="00AF1717" w:rsidP="003F63CE">
            <w:pPr>
              <w:spacing w:line="240" w:lineRule="auto"/>
              <w:jc w:val="center"/>
              <w:rPr>
                <w:rFonts w:ascii="Times New Roman" w:hAnsi="Times New Roman"/>
                <w:sz w:val="21"/>
                <w:szCs w:val="21"/>
              </w:rPr>
            </w:pPr>
            <w:r w:rsidRPr="00AF1717">
              <w:rPr>
                <w:rFonts w:ascii="Times New Roman" w:hAnsi="Times New Roman"/>
                <w:sz w:val="21"/>
                <w:szCs w:val="21"/>
              </w:rPr>
              <w:t>COD</w:t>
            </w:r>
            <w:r w:rsidRPr="00AF1717">
              <w:rPr>
                <w:rFonts w:ascii="Times New Roman" w:hAnsi="Times New Roman"/>
                <w:sz w:val="21"/>
                <w:szCs w:val="21"/>
                <w:vertAlign w:val="subscript"/>
              </w:rPr>
              <w:t>Cr</w:t>
            </w:r>
          </w:p>
        </w:tc>
        <w:tc>
          <w:tcPr>
            <w:tcW w:w="2061" w:type="dxa"/>
            <w:vAlign w:val="center"/>
          </w:tcPr>
          <w:p w:rsidR="00AF1717" w:rsidRPr="00AF1717" w:rsidRDefault="00AF1717" w:rsidP="007B19FB">
            <w:pPr>
              <w:spacing w:line="240" w:lineRule="auto"/>
              <w:jc w:val="center"/>
              <w:rPr>
                <w:rFonts w:ascii="Times New Roman" w:hAnsi="Times New Roman"/>
                <w:sz w:val="21"/>
                <w:szCs w:val="21"/>
              </w:rPr>
            </w:pPr>
            <w:r w:rsidRPr="00AF1717">
              <w:rPr>
                <w:rFonts w:ascii="Times New Roman" w:hAnsi="Times New Roman"/>
                <w:sz w:val="21"/>
                <w:szCs w:val="21"/>
              </w:rPr>
              <w:t>0.</w:t>
            </w:r>
            <w:r w:rsidRPr="00AF1717">
              <w:rPr>
                <w:rFonts w:ascii="Times New Roman" w:hAnsi="Times New Roman" w:hint="eastAsia"/>
                <w:sz w:val="21"/>
                <w:szCs w:val="21"/>
              </w:rPr>
              <w:t>192</w:t>
            </w:r>
          </w:p>
        </w:tc>
        <w:tc>
          <w:tcPr>
            <w:tcW w:w="1646" w:type="dxa"/>
            <w:vAlign w:val="center"/>
          </w:tcPr>
          <w:p w:rsidR="00AF1717" w:rsidRPr="00AF1717" w:rsidRDefault="00AF1717" w:rsidP="00890F54">
            <w:pPr>
              <w:spacing w:line="240" w:lineRule="auto"/>
              <w:jc w:val="center"/>
              <w:rPr>
                <w:rFonts w:ascii="Times New Roman" w:hAnsi="Times New Roman"/>
                <w:bCs/>
                <w:sz w:val="21"/>
                <w:szCs w:val="21"/>
              </w:rPr>
            </w:pPr>
            <w:r w:rsidRPr="00AF1717">
              <w:rPr>
                <w:rFonts w:ascii="Times New Roman" w:hAnsi="Times New Roman"/>
                <w:bCs/>
                <w:sz w:val="21"/>
                <w:szCs w:val="21"/>
              </w:rPr>
              <w:t>/</w:t>
            </w:r>
          </w:p>
        </w:tc>
        <w:tc>
          <w:tcPr>
            <w:tcW w:w="2498" w:type="dxa"/>
            <w:vAlign w:val="center"/>
          </w:tcPr>
          <w:p w:rsidR="00AF1717" w:rsidRPr="00AF1717" w:rsidRDefault="00AF1717" w:rsidP="00890F54">
            <w:pPr>
              <w:spacing w:line="240" w:lineRule="auto"/>
              <w:jc w:val="center"/>
              <w:rPr>
                <w:rFonts w:ascii="Times New Roman" w:hAnsi="Times New Roman"/>
                <w:sz w:val="21"/>
                <w:szCs w:val="21"/>
              </w:rPr>
            </w:pPr>
            <w:r w:rsidRPr="00AF1717">
              <w:rPr>
                <w:rFonts w:ascii="Times New Roman" w:hAnsi="Times New Roman"/>
                <w:bCs/>
                <w:sz w:val="21"/>
                <w:szCs w:val="21"/>
              </w:rPr>
              <w:t>/</w:t>
            </w:r>
          </w:p>
        </w:tc>
      </w:tr>
      <w:tr w:rsidR="00AF1717" w:rsidRPr="00AF1717">
        <w:trPr>
          <w:trHeight w:val="397"/>
          <w:jc w:val="center"/>
        </w:trPr>
        <w:tc>
          <w:tcPr>
            <w:tcW w:w="2300" w:type="dxa"/>
            <w:vAlign w:val="center"/>
          </w:tcPr>
          <w:p w:rsidR="00AF1717" w:rsidRPr="00AF1717" w:rsidRDefault="00AF1717" w:rsidP="003F63CE">
            <w:pPr>
              <w:spacing w:line="240" w:lineRule="auto"/>
              <w:jc w:val="center"/>
              <w:rPr>
                <w:rFonts w:ascii="Times New Roman" w:hAnsi="Times New Roman"/>
                <w:sz w:val="21"/>
                <w:szCs w:val="21"/>
              </w:rPr>
            </w:pPr>
            <w:r w:rsidRPr="00AF1717">
              <w:rPr>
                <w:rFonts w:ascii="Times New Roman" w:hAnsi="Times New Roman"/>
                <w:sz w:val="21"/>
                <w:szCs w:val="21"/>
              </w:rPr>
              <w:t>NH</w:t>
            </w:r>
            <w:r w:rsidRPr="00AF1717">
              <w:rPr>
                <w:rFonts w:ascii="Times New Roman" w:hAnsi="Times New Roman"/>
                <w:sz w:val="21"/>
                <w:szCs w:val="21"/>
                <w:vertAlign w:val="subscript"/>
              </w:rPr>
              <w:t>3</w:t>
            </w:r>
            <w:r w:rsidRPr="00AF1717">
              <w:rPr>
                <w:rFonts w:ascii="Times New Roman" w:hAnsi="Times New Roman"/>
                <w:sz w:val="21"/>
                <w:szCs w:val="21"/>
              </w:rPr>
              <w:t>-N</w:t>
            </w:r>
          </w:p>
        </w:tc>
        <w:tc>
          <w:tcPr>
            <w:tcW w:w="2061" w:type="dxa"/>
            <w:vAlign w:val="center"/>
          </w:tcPr>
          <w:p w:rsidR="00AF1717" w:rsidRPr="00AF1717" w:rsidRDefault="00AF1717" w:rsidP="007B19FB">
            <w:pPr>
              <w:spacing w:line="240" w:lineRule="auto"/>
              <w:jc w:val="center"/>
              <w:rPr>
                <w:rFonts w:ascii="Times New Roman" w:hAnsi="Times New Roman"/>
                <w:sz w:val="21"/>
                <w:szCs w:val="21"/>
              </w:rPr>
            </w:pPr>
            <w:r w:rsidRPr="00AF1717">
              <w:rPr>
                <w:rFonts w:ascii="Times New Roman" w:hAnsi="Times New Roman"/>
                <w:sz w:val="21"/>
                <w:szCs w:val="21"/>
              </w:rPr>
              <w:t>0.0</w:t>
            </w:r>
            <w:r w:rsidRPr="00AF1717">
              <w:rPr>
                <w:rFonts w:ascii="Times New Roman" w:hAnsi="Times New Roman" w:hint="eastAsia"/>
                <w:sz w:val="21"/>
                <w:szCs w:val="21"/>
              </w:rPr>
              <w:t>192</w:t>
            </w:r>
          </w:p>
        </w:tc>
        <w:tc>
          <w:tcPr>
            <w:tcW w:w="1646" w:type="dxa"/>
            <w:vAlign w:val="center"/>
          </w:tcPr>
          <w:p w:rsidR="00AF1717" w:rsidRPr="00AF1717" w:rsidRDefault="00AF1717" w:rsidP="00890F54">
            <w:pPr>
              <w:spacing w:line="240" w:lineRule="auto"/>
              <w:jc w:val="center"/>
              <w:rPr>
                <w:rFonts w:ascii="Times New Roman" w:hAnsi="Times New Roman"/>
                <w:bCs/>
                <w:sz w:val="21"/>
                <w:szCs w:val="21"/>
              </w:rPr>
            </w:pPr>
            <w:r w:rsidRPr="00AF1717">
              <w:rPr>
                <w:rFonts w:ascii="Times New Roman" w:hAnsi="Times New Roman"/>
                <w:bCs/>
                <w:sz w:val="21"/>
                <w:szCs w:val="21"/>
              </w:rPr>
              <w:t>/</w:t>
            </w:r>
          </w:p>
        </w:tc>
        <w:tc>
          <w:tcPr>
            <w:tcW w:w="2498" w:type="dxa"/>
            <w:vAlign w:val="center"/>
          </w:tcPr>
          <w:p w:rsidR="00AF1717" w:rsidRPr="00AF1717" w:rsidRDefault="00AF1717" w:rsidP="00890F54">
            <w:pPr>
              <w:spacing w:line="240" w:lineRule="auto"/>
              <w:jc w:val="center"/>
              <w:rPr>
                <w:rFonts w:ascii="Times New Roman" w:hAnsi="Times New Roman"/>
                <w:sz w:val="21"/>
                <w:szCs w:val="21"/>
              </w:rPr>
            </w:pPr>
            <w:r w:rsidRPr="00AF1717">
              <w:rPr>
                <w:rFonts w:ascii="Times New Roman" w:hAnsi="Times New Roman"/>
                <w:bCs/>
                <w:sz w:val="21"/>
                <w:szCs w:val="21"/>
              </w:rPr>
              <w:t>/</w:t>
            </w:r>
          </w:p>
        </w:tc>
      </w:tr>
      <w:tr w:rsidR="00AF1717" w:rsidRPr="00AF1717">
        <w:trPr>
          <w:trHeight w:val="397"/>
          <w:jc w:val="center"/>
        </w:trPr>
        <w:tc>
          <w:tcPr>
            <w:tcW w:w="2300" w:type="dxa"/>
            <w:vAlign w:val="center"/>
          </w:tcPr>
          <w:p w:rsidR="00AF1717" w:rsidRPr="00AF1717" w:rsidRDefault="00AF1717" w:rsidP="003F63CE">
            <w:pPr>
              <w:spacing w:line="240" w:lineRule="auto"/>
              <w:jc w:val="center"/>
              <w:rPr>
                <w:rFonts w:ascii="Times New Roman" w:hAnsi="Times New Roman"/>
                <w:sz w:val="21"/>
                <w:szCs w:val="21"/>
              </w:rPr>
            </w:pPr>
            <w:r w:rsidRPr="00AF1717">
              <w:rPr>
                <w:rFonts w:ascii="Times New Roman" w:hAnsi="Times New Roman"/>
                <w:sz w:val="21"/>
                <w:szCs w:val="21"/>
              </w:rPr>
              <w:t>VOCs</w:t>
            </w:r>
          </w:p>
        </w:tc>
        <w:tc>
          <w:tcPr>
            <w:tcW w:w="2061" w:type="dxa"/>
            <w:vAlign w:val="center"/>
          </w:tcPr>
          <w:p w:rsidR="00AF1717" w:rsidRPr="00AF1717" w:rsidRDefault="00AF1717" w:rsidP="007B19FB">
            <w:pPr>
              <w:spacing w:line="240" w:lineRule="auto"/>
              <w:jc w:val="center"/>
              <w:rPr>
                <w:rFonts w:ascii="Times New Roman" w:hAnsi="Times New Roman"/>
                <w:sz w:val="21"/>
                <w:szCs w:val="21"/>
              </w:rPr>
            </w:pPr>
            <w:r w:rsidRPr="00AF1717">
              <w:rPr>
                <w:rFonts w:ascii="Times New Roman" w:hAnsi="Times New Roman" w:hint="eastAsia"/>
                <w:sz w:val="21"/>
                <w:szCs w:val="21"/>
              </w:rPr>
              <w:t>4.429</w:t>
            </w:r>
          </w:p>
        </w:tc>
        <w:tc>
          <w:tcPr>
            <w:tcW w:w="1646" w:type="dxa"/>
            <w:vAlign w:val="center"/>
          </w:tcPr>
          <w:p w:rsidR="00AF1717" w:rsidRPr="00AF1717" w:rsidRDefault="00AF1717" w:rsidP="00890F54">
            <w:pPr>
              <w:spacing w:line="240" w:lineRule="auto"/>
              <w:jc w:val="center"/>
              <w:rPr>
                <w:rFonts w:ascii="Times New Roman" w:hAnsi="Times New Roman"/>
                <w:bCs/>
                <w:sz w:val="21"/>
                <w:szCs w:val="21"/>
              </w:rPr>
            </w:pPr>
            <w:r w:rsidRPr="00AF1717">
              <w:rPr>
                <w:rFonts w:ascii="Times New Roman" w:hAnsi="Times New Roman"/>
                <w:bCs/>
                <w:sz w:val="21"/>
                <w:szCs w:val="21"/>
              </w:rPr>
              <w:t>1:2</w:t>
            </w:r>
          </w:p>
        </w:tc>
        <w:tc>
          <w:tcPr>
            <w:tcW w:w="2498" w:type="dxa"/>
            <w:vAlign w:val="center"/>
          </w:tcPr>
          <w:p w:rsidR="00AF1717" w:rsidRPr="00AF1717" w:rsidRDefault="00AF1717" w:rsidP="007B19FB">
            <w:pPr>
              <w:spacing w:line="240" w:lineRule="auto"/>
              <w:jc w:val="center"/>
              <w:rPr>
                <w:rFonts w:ascii="Times New Roman" w:hAnsi="Times New Roman"/>
                <w:sz w:val="21"/>
                <w:szCs w:val="21"/>
              </w:rPr>
            </w:pPr>
            <w:r w:rsidRPr="00AF1717">
              <w:rPr>
                <w:rFonts w:ascii="Times New Roman" w:hAnsi="Times New Roman" w:hint="eastAsia"/>
                <w:sz w:val="21"/>
                <w:szCs w:val="21"/>
              </w:rPr>
              <w:t>8.858</w:t>
            </w:r>
          </w:p>
        </w:tc>
      </w:tr>
      <w:tr w:rsidR="00AF1717" w:rsidRPr="00AF1717">
        <w:trPr>
          <w:trHeight w:val="397"/>
          <w:jc w:val="center"/>
        </w:trPr>
        <w:tc>
          <w:tcPr>
            <w:tcW w:w="2300" w:type="dxa"/>
            <w:vAlign w:val="center"/>
          </w:tcPr>
          <w:p w:rsidR="00AF1717" w:rsidRPr="00AF1717" w:rsidRDefault="00AF1717" w:rsidP="003F63CE">
            <w:pPr>
              <w:spacing w:line="240" w:lineRule="auto"/>
              <w:jc w:val="center"/>
              <w:rPr>
                <w:rFonts w:ascii="Times New Roman" w:hAnsi="Times New Roman"/>
                <w:sz w:val="21"/>
                <w:szCs w:val="21"/>
              </w:rPr>
            </w:pPr>
            <w:r w:rsidRPr="00AF1717">
              <w:rPr>
                <w:rFonts w:ascii="Times New Roman" w:hAnsi="Times New Roman"/>
                <w:sz w:val="21"/>
                <w:szCs w:val="21"/>
              </w:rPr>
              <w:t>烟粉尘</w:t>
            </w:r>
          </w:p>
        </w:tc>
        <w:tc>
          <w:tcPr>
            <w:tcW w:w="2061" w:type="dxa"/>
            <w:vAlign w:val="center"/>
          </w:tcPr>
          <w:p w:rsidR="00AF1717" w:rsidRPr="00AF1717" w:rsidRDefault="00AF1717" w:rsidP="007B19FB">
            <w:pPr>
              <w:spacing w:line="240" w:lineRule="auto"/>
              <w:jc w:val="center"/>
              <w:rPr>
                <w:rFonts w:ascii="Times New Roman" w:hAnsi="Times New Roman"/>
                <w:sz w:val="21"/>
                <w:szCs w:val="21"/>
              </w:rPr>
            </w:pPr>
            <w:r w:rsidRPr="00AF1717">
              <w:rPr>
                <w:rFonts w:ascii="Times New Roman" w:hAnsi="Times New Roman" w:hint="eastAsia"/>
                <w:sz w:val="21"/>
                <w:szCs w:val="21"/>
              </w:rPr>
              <w:t>2.936</w:t>
            </w:r>
          </w:p>
        </w:tc>
        <w:tc>
          <w:tcPr>
            <w:tcW w:w="1646" w:type="dxa"/>
            <w:vAlign w:val="center"/>
          </w:tcPr>
          <w:p w:rsidR="00AF1717" w:rsidRPr="00AF1717" w:rsidRDefault="00AF1717" w:rsidP="007A695A">
            <w:pPr>
              <w:spacing w:line="240" w:lineRule="auto"/>
              <w:jc w:val="center"/>
              <w:rPr>
                <w:rFonts w:ascii="Times New Roman" w:hAnsi="Times New Roman"/>
                <w:sz w:val="21"/>
                <w:szCs w:val="21"/>
              </w:rPr>
            </w:pPr>
            <w:r w:rsidRPr="00AF1717">
              <w:rPr>
                <w:rFonts w:ascii="Times New Roman" w:hAnsi="Times New Roman"/>
                <w:sz w:val="21"/>
                <w:szCs w:val="21"/>
              </w:rPr>
              <w:t>1:2</w:t>
            </w:r>
          </w:p>
        </w:tc>
        <w:tc>
          <w:tcPr>
            <w:tcW w:w="2498" w:type="dxa"/>
            <w:vAlign w:val="center"/>
          </w:tcPr>
          <w:p w:rsidR="00AF1717" w:rsidRPr="00AF1717" w:rsidRDefault="00AF1717" w:rsidP="007B19FB">
            <w:pPr>
              <w:spacing w:line="240" w:lineRule="auto"/>
              <w:jc w:val="center"/>
              <w:rPr>
                <w:rFonts w:ascii="Times New Roman" w:hAnsi="Times New Roman"/>
                <w:sz w:val="21"/>
                <w:szCs w:val="21"/>
              </w:rPr>
            </w:pPr>
            <w:r w:rsidRPr="00AF1717">
              <w:rPr>
                <w:rFonts w:ascii="Times New Roman" w:hAnsi="Times New Roman" w:hint="eastAsia"/>
                <w:sz w:val="21"/>
                <w:szCs w:val="21"/>
              </w:rPr>
              <w:t>5.872</w:t>
            </w:r>
          </w:p>
        </w:tc>
      </w:tr>
    </w:tbl>
    <w:p w:rsidR="009E2D69" w:rsidRPr="00AF1717" w:rsidRDefault="009E2D69" w:rsidP="009E2D69">
      <w:pPr>
        <w:autoSpaceDE w:val="0"/>
        <w:autoSpaceDN w:val="0"/>
        <w:spacing w:line="460" w:lineRule="exact"/>
        <w:ind w:firstLineChars="200" w:firstLine="480"/>
        <w:rPr>
          <w:rFonts w:ascii="Times New Roman" w:hAnsi="Times New Roman"/>
          <w:bCs/>
          <w:sz w:val="24"/>
        </w:rPr>
      </w:pPr>
      <w:r w:rsidRPr="00AF1717">
        <w:rPr>
          <w:rFonts w:ascii="Times New Roman" w:hAnsi="Times New Roman"/>
          <w:sz w:val="24"/>
        </w:rPr>
        <w:t>本项目生活污水经化粪池预处理后纳管排入安吉城区污水处理厂，根据《浙江省建设项目主要污染物总量准入审核办法</w:t>
      </w:r>
      <w:r w:rsidRPr="00AF1717">
        <w:rPr>
          <w:rFonts w:ascii="Times New Roman" w:hAnsi="Times New Roman"/>
          <w:sz w:val="24"/>
        </w:rPr>
        <w:t>(</w:t>
      </w:r>
      <w:r w:rsidRPr="00AF1717">
        <w:rPr>
          <w:rFonts w:ascii="Times New Roman" w:hAnsi="Times New Roman"/>
          <w:sz w:val="24"/>
        </w:rPr>
        <w:t>试行</w:t>
      </w:r>
      <w:r w:rsidRPr="00AF1717">
        <w:rPr>
          <w:rFonts w:ascii="Times New Roman" w:hAnsi="Times New Roman"/>
          <w:sz w:val="24"/>
        </w:rPr>
        <w:t>)</w:t>
      </w:r>
      <w:r w:rsidRPr="00AF1717">
        <w:rPr>
          <w:rFonts w:ascii="Times New Roman" w:hAnsi="Times New Roman"/>
          <w:sz w:val="24"/>
        </w:rPr>
        <w:t>的通知》（浙环发</w:t>
      </w:r>
      <w:r w:rsidRPr="00AF1717">
        <w:rPr>
          <w:rFonts w:ascii="Times New Roman" w:hAnsi="Times New Roman"/>
          <w:sz w:val="24"/>
        </w:rPr>
        <w:t>[2012]10</w:t>
      </w:r>
      <w:r w:rsidRPr="00AF1717">
        <w:rPr>
          <w:rFonts w:ascii="Times New Roman" w:hAnsi="Times New Roman"/>
          <w:sz w:val="24"/>
        </w:rPr>
        <w:t>号</w:t>
      </w:r>
      <w:r w:rsidRPr="00AF1717">
        <w:rPr>
          <w:rFonts w:ascii="Times New Roman" w:hAnsi="Times New Roman"/>
          <w:sz w:val="24"/>
        </w:rPr>
        <w:lastRenderedPageBreak/>
        <w:t>文）：新建、改建、扩建项目不排放生产废水且排放的水主要污染物仅源自厂区内独立生活区域所排放生活污水的，其新增的化学需氧量和氨氮两项水主要污染物排放量可不进行区域替代削减。</w:t>
      </w:r>
      <w:r w:rsidRPr="00AF1717">
        <w:rPr>
          <w:rFonts w:ascii="Times New Roman" w:hAnsi="Times New Roman"/>
          <w:bCs/>
          <w:sz w:val="24"/>
        </w:rPr>
        <w:t>本项目</w:t>
      </w:r>
      <w:r w:rsidRPr="00AF1717">
        <w:rPr>
          <w:rFonts w:ascii="Times New Roman" w:hAnsi="Times New Roman"/>
          <w:sz w:val="24"/>
        </w:rPr>
        <w:t>COD</w:t>
      </w:r>
      <w:r w:rsidRPr="00AF1717">
        <w:rPr>
          <w:rFonts w:ascii="Times New Roman" w:hAnsi="Times New Roman"/>
          <w:sz w:val="24"/>
          <w:vertAlign w:val="subscript"/>
        </w:rPr>
        <w:t>Cr</w:t>
      </w:r>
      <w:r w:rsidRPr="00AF1717">
        <w:rPr>
          <w:rFonts w:ascii="Times New Roman" w:hAnsi="Times New Roman"/>
          <w:sz w:val="24"/>
        </w:rPr>
        <w:t>、</w:t>
      </w:r>
      <w:r w:rsidRPr="00AF1717">
        <w:rPr>
          <w:rFonts w:ascii="Times New Roman" w:hAnsi="Times New Roman"/>
          <w:sz w:val="24"/>
        </w:rPr>
        <w:t>NH</w:t>
      </w:r>
      <w:r w:rsidRPr="00AF1717">
        <w:rPr>
          <w:rFonts w:ascii="Times New Roman" w:hAnsi="Times New Roman"/>
          <w:sz w:val="24"/>
          <w:vertAlign w:val="subscript"/>
        </w:rPr>
        <w:t>3</w:t>
      </w:r>
      <w:r w:rsidRPr="00AF1717">
        <w:rPr>
          <w:rFonts w:ascii="Times New Roman" w:hAnsi="Times New Roman"/>
          <w:sz w:val="24"/>
        </w:rPr>
        <w:t>-N</w:t>
      </w:r>
      <w:r w:rsidRPr="00AF1717">
        <w:rPr>
          <w:rFonts w:ascii="Times New Roman" w:hAnsi="Times New Roman"/>
          <w:sz w:val="24"/>
        </w:rPr>
        <w:t>和</w:t>
      </w:r>
      <w:r w:rsidRPr="00AF1717">
        <w:rPr>
          <w:rFonts w:ascii="Times New Roman" w:hAnsi="Times New Roman"/>
          <w:sz w:val="24"/>
        </w:rPr>
        <w:t>TP</w:t>
      </w:r>
      <w:r w:rsidRPr="00AF1717">
        <w:rPr>
          <w:rFonts w:ascii="Times New Roman" w:hAnsi="Times New Roman"/>
          <w:bCs/>
          <w:sz w:val="24"/>
        </w:rPr>
        <w:t>排污量</w:t>
      </w:r>
      <w:r w:rsidRPr="00AF1717">
        <w:rPr>
          <w:rFonts w:ascii="Times New Roman" w:hAnsi="Times New Roman"/>
          <w:sz w:val="24"/>
        </w:rPr>
        <w:t>无需单独申请分配</w:t>
      </w:r>
      <w:r w:rsidRPr="00AF1717">
        <w:rPr>
          <w:rFonts w:ascii="Times New Roman" w:hAnsi="Times New Roman"/>
          <w:bCs/>
          <w:sz w:val="24"/>
        </w:rPr>
        <w:t>。</w:t>
      </w:r>
    </w:p>
    <w:p w:rsidR="009E2D69" w:rsidRPr="00C42C28" w:rsidRDefault="00AF1717" w:rsidP="009E2D69">
      <w:pPr>
        <w:autoSpaceDE w:val="0"/>
        <w:autoSpaceDN w:val="0"/>
        <w:spacing w:line="460" w:lineRule="exact"/>
        <w:ind w:firstLineChars="200" w:firstLine="480"/>
        <w:rPr>
          <w:rFonts w:ascii="Times New Roman" w:hAnsi="Times New Roman"/>
          <w:bCs/>
          <w:color w:val="FF0000"/>
          <w:sz w:val="24"/>
        </w:rPr>
      </w:pPr>
      <w:r w:rsidRPr="009A2B5B">
        <w:rPr>
          <w:rFonts w:ascii="Times New Roman" w:hAnsi="Times New Roman"/>
          <w:sz w:val="24"/>
        </w:rPr>
        <w:t>根据关于印发《重点区域大气污染物防治</w:t>
      </w:r>
      <w:r w:rsidRPr="009A2B5B">
        <w:rPr>
          <w:rFonts w:ascii="Times New Roman" w:hAnsi="Times New Roman"/>
          <w:sz w:val="24"/>
        </w:rPr>
        <w:t>“</w:t>
      </w:r>
      <w:r w:rsidRPr="009A2B5B">
        <w:rPr>
          <w:rFonts w:ascii="Times New Roman" w:hAnsi="Times New Roman"/>
          <w:sz w:val="24"/>
        </w:rPr>
        <w:t>十二五</w:t>
      </w:r>
      <w:r w:rsidRPr="009A2B5B">
        <w:rPr>
          <w:rFonts w:ascii="Times New Roman" w:hAnsi="Times New Roman"/>
          <w:sz w:val="24"/>
        </w:rPr>
        <w:t>”</w:t>
      </w:r>
      <w:r w:rsidRPr="009A2B5B">
        <w:rPr>
          <w:rFonts w:ascii="Times New Roman" w:hAnsi="Times New Roman"/>
          <w:sz w:val="24"/>
        </w:rPr>
        <w:t>规划》的通知，本项目所排放的</w:t>
      </w:r>
      <w:r w:rsidRPr="009A2B5B">
        <w:rPr>
          <w:rFonts w:ascii="Times New Roman" w:hAnsi="Times New Roman"/>
          <w:sz w:val="24"/>
        </w:rPr>
        <w:t xml:space="preserve"> VOCs</w:t>
      </w:r>
      <w:r w:rsidRPr="009A2B5B">
        <w:rPr>
          <w:rFonts w:ascii="Times New Roman" w:hAnsi="Times New Roman"/>
          <w:sz w:val="24"/>
        </w:rPr>
        <w:t>需要进行替代削减，对于重点控制区和大气环境质量超标城市，新建项目实行区域内现役源</w:t>
      </w:r>
      <w:r w:rsidRPr="009A2B5B">
        <w:rPr>
          <w:rFonts w:ascii="Times New Roman" w:hAnsi="Times New Roman"/>
          <w:sz w:val="24"/>
        </w:rPr>
        <w:t>2</w:t>
      </w:r>
      <w:r w:rsidRPr="009A2B5B">
        <w:rPr>
          <w:rFonts w:ascii="Times New Roman" w:hAnsi="Times New Roman"/>
          <w:sz w:val="24"/>
        </w:rPr>
        <w:t>倍削减量替代，</w:t>
      </w:r>
      <w:r w:rsidRPr="009A2B5B">
        <w:rPr>
          <w:rFonts w:ascii="Times New Roman" w:hAnsi="Times New Roman"/>
          <w:sz w:val="24"/>
        </w:rPr>
        <w:t>VOCs</w:t>
      </w:r>
      <w:r w:rsidRPr="009A2B5B">
        <w:rPr>
          <w:rFonts w:ascii="Times New Roman" w:hAnsi="Times New Roman"/>
          <w:sz w:val="24"/>
        </w:rPr>
        <w:t>和烟粉尘按照</w:t>
      </w:r>
      <w:r w:rsidRPr="009A2B5B">
        <w:rPr>
          <w:rFonts w:ascii="Times New Roman" w:hAnsi="Times New Roman"/>
          <w:sz w:val="24"/>
        </w:rPr>
        <w:t>1:2</w:t>
      </w:r>
      <w:r w:rsidRPr="009A2B5B">
        <w:rPr>
          <w:rFonts w:ascii="Times New Roman" w:hAnsi="Times New Roman"/>
          <w:sz w:val="24"/>
        </w:rPr>
        <w:t>进行替代，则需替代的</w:t>
      </w:r>
      <w:r w:rsidRPr="009A2B5B">
        <w:rPr>
          <w:rFonts w:ascii="Times New Roman" w:hAnsi="Times New Roman"/>
          <w:sz w:val="24"/>
        </w:rPr>
        <w:t>VOCs</w:t>
      </w:r>
      <w:r w:rsidRPr="009A2B5B">
        <w:rPr>
          <w:rFonts w:ascii="Times New Roman" w:hAnsi="Times New Roman"/>
          <w:sz w:val="24"/>
        </w:rPr>
        <w:t>总量为</w:t>
      </w:r>
      <w:r>
        <w:rPr>
          <w:rFonts w:ascii="Times New Roman" w:hAnsi="Times New Roman" w:hint="eastAsia"/>
          <w:sz w:val="24"/>
        </w:rPr>
        <w:t>8.858</w:t>
      </w:r>
      <w:r w:rsidRPr="009A2B5B">
        <w:rPr>
          <w:rFonts w:ascii="Times New Roman" w:hAnsi="Times New Roman"/>
          <w:sz w:val="24"/>
        </w:rPr>
        <w:t>t/a</w:t>
      </w:r>
      <w:r w:rsidRPr="009A2B5B">
        <w:rPr>
          <w:rFonts w:ascii="Times New Roman" w:hAnsi="Times New Roman"/>
          <w:sz w:val="24"/>
        </w:rPr>
        <w:t>，烟粉尘总量为</w:t>
      </w:r>
      <w:r w:rsidRPr="009A2B5B">
        <w:rPr>
          <w:rFonts w:ascii="Times New Roman" w:hAnsi="Times New Roman" w:hint="eastAsia"/>
          <w:sz w:val="24"/>
        </w:rPr>
        <w:t>5.872</w:t>
      </w:r>
      <w:r w:rsidRPr="009A2B5B">
        <w:rPr>
          <w:rFonts w:ascii="Times New Roman" w:hAnsi="Times New Roman"/>
          <w:sz w:val="24"/>
        </w:rPr>
        <w:t>t/a</w:t>
      </w:r>
      <w:r w:rsidRPr="009A2B5B">
        <w:rPr>
          <w:rFonts w:ascii="Times New Roman" w:hAnsi="Times New Roman"/>
          <w:sz w:val="24"/>
        </w:rPr>
        <w:t>，由当地环保局进行总量替代。</w:t>
      </w:r>
    </w:p>
    <w:p w:rsidR="009E2D69" w:rsidRPr="00AF1717" w:rsidRDefault="009E2D69" w:rsidP="00213156">
      <w:pPr>
        <w:pStyle w:val="12"/>
      </w:pPr>
      <w:r w:rsidRPr="00AF1717">
        <w:t>本项目符合总量控制原则要求。</w:t>
      </w:r>
    </w:p>
    <w:p w:rsidR="009E2D69" w:rsidRPr="00AF1717" w:rsidRDefault="009E2D69" w:rsidP="00AF1717">
      <w:pPr>
        <w:spacing w:line="480" w:lineRule="exact"/>
        <w:ind w:firstLineChars="200" w:firstLine="482"/>
        <w:rPr>
          <w:rFonts w:ascii="Times New Roman" w:hAnsi="Times New Roman"/>
          <w:b/>
          <w:sz w:val="24"/>
          <w:szCs w:val="24"/>
        </w:rPr>
      </w:pPr>
      <w:r w:rsidRPr="00AF1717">
        <w:rPr>
          <w:rFonts w:ascii="Times New Roman" w:hAnsi="Times New Roman"/>
          <w:b/>
          <w:sz w:val="24"/>
          <w:szCs w:val="24"/>
        </w:rPr>
        <w:t>4. “</w:t>
      </w:r>
      <w:r w:rsidRPr="00AF1717">
        <w:rPr>
          <w:rFonts w:ascii="Times New Roman" w:hAnsi="Times New Roman"/>
          <w:b/>
          <w:sz w:val="24"/>
          <w:szCs w:val="24"/>
        </w:rPr>
        <w:t>三线一单</w:t>
      </w:r>
      <w:r w:rsidRPr="00AF1717">
        <w:rPr>
          <w:rFonts w:ascii="Times New Roman" w:hAnsi="Times New Roman"/>
          <w:b/>
          <w:sz w:val="24"/>
          <w:szCs w:val="24"/>
        </w:rPr>
        <w:t>”</w:t>
      </w:r>
      <w:r w:rsidRPr="00AF1717">
        <w:rPr>
          <w:rFonts w:ascii="Times New Roman" w:hAnsi="Times New Roman"/>
          <w:b/>
          <w:sz w:val="24"/>
          <w:szCs w:val="24"/>
        </w:rPr>
        <w:t>符合性判定</w:t>
      </w:r>
    </w:p>
    <w:p w:rsidR="009E2D69" w:rsidRDefault="009E2D69" w:rsidP="00213156">
      <w:pPr>
        <w:pStyle w:val="12"/>
        <w:rPr>
          <w:rFonts w:hint="eastAsia"/>
        </w:rPr>
      </w:pPr>
      <w:r w:rsidRPr="00AF1717">
        <w:t>项目位于</w:t>
      </w:r>
      <w:r w:rsidR="00827FF1" w:rsidRPr="00AF1717">
        <w:t>湖州南太湖高新技术产业园区</w:t>
      </w:r>
      <w:r w:rsidR="00B5440C" w:rsidRPr="00B5440C">
        <w:t>HD-05-01-03E</w:t>
      </w:r>
      <w:r w:rsidR="00827FF1" w:rsidRPr="00AF1717">
        <w:t>号地块</w:t>
      </w:r>
      <w:r w:rsidRPr="00AF1717">
        <w:t>内，</w:t>
      </w:r>
      <w:r w:rsidR="00AF1717" w:rsidRPr="00AF1717">
        <w:t>不属于生态保护红线内；区域大气环境质量部分超标、声环境质量和地表水环境质量达标。项目废气、废水和噪声经处理后均不会改变所在环境功能区的质量，废水经预处理后纳管至污水处理厂集中处理，对周围水体无影响，因此项目不触及环境质量底线；项目原料均从正规合法单位购得，水和电等公共资源由当地相关单位供应，且整体而言项目所用资源相对较小，也不占用当地其他自然资源和能源，不触及资源利用上限。项目也不属所在环境功能区的负面清单中，因此整体而言项目符合</w:t>
      </w:r>
      <w:r w:rsidR="00AF1717" w:rsidRPr="00AF1717">
        <w:t>“</w:t>
      </w:r>
      <w:r w:rsidR="00AF1717" w:rsidRPr="00AF1717">
        <w:t>三线一单</w:t>
      </w:r>
      <w:r w:rsidR="00AF1717" w:rsidRPr="00AF1717">
        <w:t>”</w:t>
      </w:r>
      <w:r w:rsidR="00AF1717" w:rsidRPr="00AF1717">
        <w:t>要求。</w:t>
      </w:r>
    </w:p>
    <w:p w:rsidR="007B19FB" w:rsidRPr="007B19FB" w:rsidRDefault="007B19FB" w:rsidP="00B5440C">
      <w:pPr>
        <w:spacing w:line="480" w:lineRule="exact"/>
        <w:ind w:firstLineChars="200" w:firstLine="482"/>
        <w:rPr>
          <w:rFonts w:ascii="Times New Roman" w:hAnsi="Times New Roman" w:hint="eastAsia"/>
          <w:b/>
          <w:sz w:val="24"/>
          <w:szCs w:val="24"/>
        </w:rPr>
      </w:pPr>
      <w:r>
        <w:rPr>
          <w:rFonts w:ascii="Times New Roman" w:hAnsi="Times New Roman" w:hint="eastAsia"/>
          <w:b/>
          <w:sz w:val="24"/>
          <w:szCs w:val="24"/>
        </w:rPr>
        <w:t>5</w:t>
      </w:r>
      <w:r w:rsidRPr="00AF1717">
        <w:rPr>
          <w:rFonts w:ascii="Times New Roman" w:hAnsi="Times New Roman"/>
          <w:b/>
          <w:sz w:val="24"/>
          <w:szCs w:val="24"/>
        </w:rPr>
        <w:t xml:space="preserve">. </w:t>
      </w:r>
      <w:r w:rsidRPr="007B19FB">
        <w:rPr>
          <w:rFonts w:ascii="Times New Roman" w:hAnsi="Times New Roman"/>
          <w:b/>
          <w:sz w:val="24"/>
          <w:szCs w:val="24"/>
        </w:rPr>
        <w:t>“</w:t>
      </w:r>
      <w:r w:rsidRPr="007B19FB">
        <w:rPr>
          <w:rFonts w:ascii="Times New Roman" w:hAnsi="Times New Roman"/>
          <w:b/>
          <w:sz w:val="24"/>
          <w:szCs w:val="24"/>
        </w:rPr>
        <w:t>四性</w:t>
      </w:r>
      <w:r w:rsidRPr="007B19FB">
        <w:rPr>
          <w:rFonts w:ascii="Times New Roman" w:hAnsi="Times New Roman"/>
          <w:b/>
          <w:sz w:val="24"/>
          <w:szCs w:val="24"/>
        </w:rPr>
        <w:t>”</w:t>
      </w:r>
      <w:r w:rsidRPr="007B19FB">
        <w:rPr>
          <w:rFonts w:ascii="Times New Roman" w:hAnsi="Times New Roman"/>
          <w:b/>
          <w:sz w:val="24"/>
          <w:szCs w:val="24"/>
        </w:rPr>
        <w:t>符合性</w:t>
      </w:r>
      <w:r w:rsidRPr="00AF1717">
        <w:rPr>
          <w:rFonts w:ascii="Times New Roman" w:hAnsi="Times New Roman"/>
          <w:b/>
          <w:sz w:val="24"/>
          <w:szCs w:val="24"/>
        </w:rPr>
        <w:t>判定</w:t>
      </w:r>
    </w:p>
    <w:p w:rsidR="007B19FB" w:rsidRPr="007B19FB" w:rsidRDefault="007B19FB" w:rsidP="00B5440C">
      <w:pPr>
        <w:spacing w:line="480" w:lineRule="exact"/>
        <w:ind w:firstLineChars="200" w:firstLine="480"/>
        <w:rPr>
          <w:rFonts w:ascii="Times New Roman" w:hAnsi="Times New Roman"/>
          <w:sz w:val="24"/>
        </w:rPr>
      </w:pPr>
      <w:r w:rsidRPr="007B19FB">
        <w:rPr>
          <w:rFonts w:ascii="Times New Roman"/>
          <w:sz w:val="24"/>
        </w:rPr>
        <w:t>（</w:t>
      </w:r>
      <w:r w:rsidRPr="007B19FB">
        <w:rPr>
          <w:rFonts w:ascii="Times New Roman" w:hAnsi="Times New Roman"/>
          <w:sz w:val="24"/>
        </w:rPr>
        <w:t>1</w:t>
      </w:r>
      <w:r w:rsidRPr="007B19FB">
        <w:rPr>
          <w:rFonts w:ascii="Times New Roman"/>
          <w:sz w:val="24"/>
        </w:rPr>
        <w:t>）建设项目的环境可行性</w:t>
      </w:r>
    </w:p>
    <w:p w:rsidR="007B19FB" w:rsidRPr="007B19FB" w:rsidRDefault="007B19FB" w:rsidP="00B5440C">
      <w:pPr>
        <w:spacing w:line="480" w:lineRule="exact"/>
        <w:ind w:firstLineChars="200" w:firstLine="480"/>
        <w:rPr>
          <w:rFonts w:ascii="Times New Roman" w:hAnsi="Times New Roman"/>
          <w:sz w:val="24"/>
        </w:rPr>
      </w:pPr>
      <w:r w:rsidRPr="007B19FB">
        <w:rPr>
          <w:rFonts w:ascii="Times New Roman"/>
          <w:sz w:val="24"/>
          <w:szCs w:val="28"/>
        </w:rPr>
        <w:t>项目所在地位于</w:t>
      </w:r>
      <w:r w:rsidRPr="00AF1717">
        <w:rPr>
          <w:rFonts w:ascii="Times New Roman" w:hAnsi="Times New Roman"/>
          <w:sz w:val="24"/>
        </w:rPr>
        <w:t>吴兴高新区环境优化准入区（</w:t>
      </w:r>
      <w:r w:rsidRPr="00AF1717">
        <w:rPr>
          <w:rFonts w:ascii="Times New Roman" w:hAnsi="Times New Roman"/>
          <w:sz w:val="24"/>
        </w:rPr>
        <w:t>0502-V-0-1</w:t>
      </w:r>
      <w:r w:rsidRPr="00AF1717">
        <w:rPr>
          <w:rFonts w:ascii="Times New Roman" w:hAnsi="Times New Roman"/>
          <w:sz w:val="24"/>
        </w:rPr>
        <w:t>）</w:t>
      </w:r>
      <w:r w:rsidRPr="007B19FB">
        <w:rPr>
          <w:rFonts w:ascii="Times New Roman"/>
          <w:sz w:val="24"/>
          <w:szCs w:val="24"/>
        </w:rPr>
        <w:t>，</w:t>
      </w:r>
      <w:r w:rsidRPr="007B19FB">
        <w:rPr>
          <w:rFonts w:ascii="Times New Roman"/>
          <w:sz w:val="24"/>
        </w:rPr>
        <w:t>根据内容分析结果项目的实施符合环境功能区要求。</w:t>
      </w:r>
    </w:p>
    <w:p w:rsidR="007B19FB" w:rsidRPr="007B19FB" w:rsidRDefault="007B19FB" w:rsidP="00B5440C">
      <w:pPr>
        <w:spacing w:line="480" w:lineRule="exact"/>
        <w:ind w:firstLineChars="200" w:firstLine="480"/>
        <w:rPr>
          <w:rFonts w:ascii="Times New Roman" w:hAnsi="Times New Roman"/>
          <w:sz w:val="24"/>
        </w:rPr>
      </w:pPr>
      <w:r w:rsidRPr="007B19FB">
        <w:rPr>
          <w:rFonts w:ascii="Times New Roman"/>
          <w:sz w:val="24"/>
        </w:rPr>
        <w:t>项目选址于</w:t>
      </w:r>
      <w:r w:rsidR="00B5440C" w:rsidRPr="00B5440C">
        <w:rPr>
          <w:rFonts w:ascii="Times New Roman"/>
          <w:sz w:val="24"/>
        </w:rPr>
        <w:t>湖州南太湖高新技术产业园区</w:t>
      </w:r>
      <w:r w:rsidR="00B5440C" w:rsidRPr="00B5440C">
        <w:rPr>
          <w:rFonts w:ascii="Times New Roman"/>
          <w:sz w:val="24"/>
        </w:rPr>
        <w:t>HD-05-01-03E</w:t>
      </w:r>
      <w:r w:rsidR="00B5440C" w:rsidRPr="00B5440C">
        <w:rPr>
          <w:rFonts w:ascii="Times New Roman"/>
          <w:sz w:val="24"/>
        </w:rPr>
        <w:t>号地块</w:t>
      </w:r>
      <w:r w:rsidRPr="007B19FB">
        <w:rPr>
          <w:rFonts w:ascii="Times New Roman"/>
          <w:sz w:val="24"/>
        </w:rPr>
        <w:t>，项目的选址符合南浔经济开发区的土地利用规划要求。</w:t>
      </w:r>
    </w:p>
    <w:p w:rsidR="007B19FB" w:rsidRPr="007B19FB" w:rsidRDefault="007B19FB" w:rsidP="00B5440C">
      <w:pPr>
        <w:spacing w:line="480" w:lineRule="exact"/>
        <w:ind w:firstLineChars="200" w:firstLine="480"/>
        <w:rPr>
          <w:rFonts w:ascii="Times New Roman" w:hAnsi="Times New Roman"/>
          <w:sz w:val="24"/>
          <w:szCs w:val="24"/>
        </w:rPr>
      </w:pPr>
      <w:r w:rsidRPr="007B19FB">
        <w:rPr>
          <w:rFonts w:ascii="Times New Roman"/>
          <w:sz w:val="24"/>
        </w:rPr>
        <w:t>（</w:t>
      </w:r>
      <w:r w:rsidRPr="007B19FB">
        <w:rPr>
          <w:rFonts w:ascii="Times New Roman" w:hAnsi="Times New Roman"/>
          <w:sz w:val="24"/>
        </w:rPr>
        <w:t>2</w:t>
      </w:r>
      <w:r w:rsidRPr="007B19FB">
        <w:rPr>
          <w:rFonts w:ascii="Times New Roman"/>
          <w:sz w:val="24"/>
        </w:rPr>
        <w:t>）环境影响分析预测</w:t>
      </w:r>
      <w:r w:rsidRPr="007B19FB">
        <w:rPr>
          <w:rFonts w:ascii="Times New Roman"/>
          <w:sz w:val="24"/>
          <w:szCs w:val="24"/>
        </w:rPr>
        <w:t>评估的可靠性</w:t>
      </w:r>
    </w:p>
    <w:p w:rsidR="007B19FB" w:rsidRPr="007B19FB" w:rsidRDefault="007B19FB" w:rsidP="00B5440C">
      <w:pPr>
        <w:spacing w:line="480" w:lineRule="exact"/>
        <w:ind w:firstLineChars="200" w:firstLine="480"/>
        <w:rPr>
          <w:rFonts w:ascii="Times New Roman" w:hAnsi="Times New Roman"/>
          <w:snapToGrid w:val="0"/>
          <w:sz w:val="24"/>
        </w:rPr>
      </w:pPr>
      <w:r w:rsidRPr="007B19FB">
        <w:rPr>
          <w:rFonts w:ascii="Times New Roman"/>
          <w:sz w:val="24"/>
          <w:szCs w:val="24"/>
        </w:rPr>
        <w:t>本项目特点和污染物敏感性，针对生产过程中的废气对区域大气环境及附近敏感点的影响进行预测，预测采用环保部推荐的</w:t>
      </w:r>
      <w:r w:rsidRPr="007B19FB">
        <w:rPr>
          <w:rFonts w:ascii="Times New Roman"/>
          <w:snapToGrid w:val="0"/>
          <w:sz w:val="24"/>
        </w:rPr>
        <w:t>估算模式（</w:t>
      </w:r>
      <w:r w:rsidRPr="007B19FB">
        <w:rPr>
          <w:rFonts w:ascii="Times New Roman" w:hAnsi="Times New Roman"/>
          <w:snapToGrid w:val="0"/>
          <w:sz w:val="24"/>
        </w:rPr>
        <w:t>AERSCREEN</w:t>
      </w:r>
      <w:r w:rsidRPr="007B19FB">
        <w:rPr>
          <w:rFonts w:ascii="Times New Roman"/>
          <w:snapToGrid w:val="0"/>
          <w:sz w:val="24"/>
        </w:rPr>
        <w:t>），计算软件采用三捷环境工程咨询（杭州）有限公司开发的三捷</w:t>
      </w:r>
      <w:r w:rsidRPr="007B19FB">
        <w:rPr>
          <w:rFonts w:ascii="Times New Roman" w:hAnsi="Times New Roman"/>
          <w:snapToGrid w:val="0"/>
          <w:sz w:val="24"/>
        </w:rPr>
        <w:t>AERMOD</w:t>
      </w:r>
      <w:r w:rsidRPr="007B19FB">
        <w:rPr>
          <w:rFonts w:ascii="Times New Roman"/>
          <w:snapToGrid w:val="0"/>
          <w:sz w:val="24"/>
        </w:rPr>
        <w:t>大气扩散</w:t>
      </w:r>
      <w:r w:rsidRPr="007B19FB">
        <w:rPr>
          <w:rFonts w:ascii="Times New Roman"/>
          <w:snapToGrid w:val="0"/>
          <w:sz w:val="24"/>
        </w:rPr>
        <w:lastRenderedPageBreak/>
        <w:t>预测模型软件</w:t>
      </w:r>
      <w:r w:rsidRPr="007B19FB">
        <w:rPr>
          <w:rFonts w:ascii="Times New Roman" w:hAnsi="Times New Roman"/>
          <w:snapToGrid w:val="0"/>
          <w:sz w:val="24"/>
        </w:rPr>
        <w:t>V2.1.0.23</w:t>
      </w:r>
      <w:r w:rsidRPr="007B19FB">
        <w:rPr>
          <w:rFonts w:ascii="Times New Roman"/>
          <w:snapToGrid w:val="0"/>
          <w:sz w:val="24"/>
        </w:rPr>
        <w:t>，其中污染源强数据采用同类型类比数据，因而项目的大气预测评估是可靠的。</w:t>
      </w:r>
    </w:p>
    <w:p w:rsidR="007B19FB" w:rsidRPr="007B19FB" w:rsidRDefault="007B19FB" w:rsidP="00B5440C">
      <w:pPr>
        <w:spacing w:line="480" w:lineRule="exact"/>
        <w:ind w:firstLineChars="200" w:firstLine="480"/>
        <w:rPr>
          <w:rFonts w:ascii="Times New Roman" w:hAnsi="Times New Roman"/>
          <w:sz w:val="24"/>
        </w:rPr>
      </w:pPr>
      <w:r w:rsidRPr="007B19FB">
        <w:rPr>
          <w:rFonts w:ascii="Times New Roman"/>
          <w:sz w:val="24"/>
        </w:rPr>
        <w:t>噪声源强取值为同类设备监测获取，源强取值可靠。预测模式采用整体声源模式预测和点声源模式进行预测。预测软件：</w:t>
      </w:r>
      <w:r w:rsidRPr="007B19FB">
        <w:rPr>
          <w:rFonts w:ascii="Times New Roman" w:hAnsi="Times New Roman"/>
          <w:sz w:val="24"/>
        </w:rPr>
        <w:t>BREEZE NOISE</w:t>
      </w:r>
      <w:r w:rsidRPr="007B19FB">
        <w:rPr>
          <w:rFonts w:ascii="Times New Roman"/>
          <w:sz w:val="24"/>
        </w:rPr>
        <w:t>（三捷环境工程咨询</w:t>
      </w:r>
      <w:r w:rsidRPr="007B19FB">
        <w:rPr>
          <w:rFonts w:ascii="Times New Roman"/>
          <w:snapToGrid w:val="0"/>
          <w:sz w:val="24"/>
        </w:rPr>
        <w:t>（杭州）</w:t>
      </w:r>
      <w:r w:rsidRPr="007B19FB">
        <w:rPr>
          <w:rFonts w:ascii="Times New Roman"/>
          <w:sz w:val="24"/>
        </w:rPr>
        <w:t>有限公司）。预测结果可复原追溯，噪声环境影响分析预测评估是可靠的。</w:t>
      </w:r>
    </w:p>
    <w:p w:rsidR="007B19FB" w:rsidRPr="007B19FB" w:rsidRDefault="007B19FB" w:rsidP="00B5440C">
      <w:pPr>
        <w:adjustRightInd w:val="0"/>
        <w:snapToGrid w:val="0"/>
        <w:spacing w:line="480" w:lineRule="exact"/>
        <w:ind w:firstLineChars="200" w:firstLine="480"/>
        <w:rPr>
          <w:rFonts w:ascii="Times New Roman" w:hAnsi="Times New Roman"/>
          <w:sz w:val="24"/>
        </w:rPr>
      </w:pPr>
      <w:r w:rsidRPr="007B19FB">
        <w:rPr>
          <w:rFonts w:ascii="Times New Roman"/>
          <w:sz w:val="24"/>
        </w:rPr>
        <w:t>水环境影响预测分析从废水可达标性、可纳管性以及对污水处理厂的影响分析和附近水体的影响分析几方面进行，分析为定性分析，结论是可靠的。</w:t>
      </w:r>
    </w:p>
    <w:p w:rsidR="007B19FB" w:rsidRPr="007B19FB" w:rsidRDefault="007B19FB" w:rsidP="00B5440C">
      <w:pPr>
        <w:spacing w:line="480" w:lineRule="exact"/>
        <w:ind w:firstLineChars="200" w:firstLine="480"/>
        <w:rPr>
          <w:rFonts w:ascii="Times New Roman" w:hAnsi="Times New Roman"/>
          <w:sz w:val="24"/>
        </w:rPr>
      </w:pPr>
      <w:r w:rsidRPr="007B19FB">
        <w:rPr>
          <w:rFonts w:ascii="Times New Roman"/>
          <w:sz w:val="24"/>
        </w:rPr>
        <w:t>（</w:t>
      </w:r>
      <w:r w:rsidRPr="007B19FB">
        <w:rPr>
          <w:rFonts w:ascii="Times New Roman" w:hAnsi="Times New Roman"/>
          <w:sz w:val="24"/>
        </w:rPr>
        <w:t>3</w:t>
      </w:r>
      <w:r w:rsidRPr="007B19FB">
        <w:rPr>
          <w:rFonts w:ascii="Times New Roman"/>
          <w:sz w:val="24"/>
        </w:rPr>
        <w:t>）环境保护措施的有效性</w:t>
      </w:r>
    </w:p>
    <w:p w:rsidR="007B19FB" w:rsidRPr="007B19FB" w:rsidRDefault="007B19FB" w:rsidP="00B5440C">
      <w:pPr>
        <w:spacing w:line="480" w:lineRule="exact"/>
        <w:ind w:firstLineChars="200" w:firstLine="480"/>
        <w:rPr>
          <w:rFonts w:ascii="Times New Roman" w:hAnsi="Times New Roman"/>
          <w:sz w:val="24"/>
        </w:rPr>
      </w:pPr>
      <w:r w:rsidRPr="007B19FB">
        <w:rPr>
          <w:rFonts w:ascii="Times New Roman"/>
          <w:sz w:val="24"/>
        </w:rPr>
        <w:t>本项目</w:t>
      </w:r>
      <w:r w:rsidR="00B5440C">
        <w:rPr>
          <w:rFonts w:ascii="Times New Roman" w:hint="eastAsia"/>
          <w:sz w:val="24"/>
        </w:rPr>
        <w:t>各类</w:t>
      </w:r>
      <w:r w:rsidRPr="007B19FB">
        <w:rPr>
          <w:rFonts w:ascii="Times New Roman"/>
          <w:sz w:val="24"/>
        </w:rPr>
        <w:t>废气</w:t>
      </w:r>
      <w:r w:rsidR="00B5440C">
        <w:rPr>
          <w:rFonts w:ascii="Times New Roman" w:hint="eastAsia"/>
          <w:sz w:val="24"/>
        </w:rPr>
        <w:t>均设置了相应的废气处理设施，经处理</w:t>
      </w:r>
      <w:r w:rsidRPr="007B19FB">
        <w:rPr>
          <w:rFonts w:ascii="Times New Roman"/>
          <w:sz w:val="24"/>
          <w:szCs w:val="24"/>
        </w:rPr>
        <w:t>后</w:t>
      </w:r>
      <w:r w:rsidR="00B5440C">
        <w:rPr>
          <w:rFonts w:ascii="Times New Roman" w:hint="eastAsia"/>
          <w:sz w:val="24"/>
          <w:szCs w:val="24"/>
        </w:rPr>
        <w:t>通过</w:t>
      </w:r>
      <w:r w:rsidRPr="007B19FB">
        <w:rPr>
          <w:rFonts w:ascii="Times New Roman"/>
          <w:sz w:val="24"/>
          <w:szCs w:val="24"/>
        </w:rPr>
        <w:t>排气筒高空排放，</w:t>
      </w:r>
      <w:r w:rsidRPr="007B19FB">
        <w:rPr>
          <w:rFonts w:ascii="Times New Roman"/>
          <w:sz w:val="24"/>
        </w:rPr>
        <w:t>确保了系统的稳定有效运行，措施是有效的。</w:t>
      </w:r>
    </w:p>
    <w:p w:rsidR="007B19FB" w:rsidRPr="007B19FB" w:rsidRDefault="007B19FB" w:rsidP="00B5440C">
      <w:pPr>
        <w:spacing w:line="480" w:lineRule="exact"/>
        <w:ind w:firstLineChars="200" w:firstLine="480"/>
        <w:rPr>
          <w:rFonts w:ascii="Times New Roman" w:hAnsi="Times New Roman"/>
          <w:sz w:val="24"/>
        </w:rPr>
      </w:pPr>
      <w:r w:rsidRPr="007B19FB">
        <w:rPr>
          <w:rFonts w:ascii="Times New Roman"/>
          <w:sz w:val="24"/>
        </w:rPr>
        <w:t>（</w:t>
      </w:r>
      <w:r w:rsidRPr="007B19FB">
        <w:rPr>
          <w:rFonts w:ascii="Times New Roman" w:hAnsi="Times New Roman"/>
          <w:sz w:val="24"/>
        </w:rPr>
        <w:t>4</w:t>
      </w:r>
      <w:r w:rsidRPr="007B19FB">
        <w:rPr>
          <w:rFonts w:ascii="Times New Roman"/>
          <w:sz w:val="24"/>
        </w:rPr>
        <w:t>）环境影响评价结论的科学性</w:t>
      </w:r>
    </w:p>
    <w:p w:rsidR="007B19FB" w:rsidRDefault="007B19FB" w:rsidP="00213156">
      <w:pPr>
        <w:pStyle w:val="12"/>
        <w:rPr>
          <w:rFonts w:hint="eastAsia"/>
        </w:rPr>
      </w:pPr>
      <w:r w:rsidRPr="007B19FB">
        <w:t>本环评报告表论客观、过程公开、评价公正，并综合考虑规划及建设项目实施后对各种环境因素及其所构成的生态系统可能造成的影响，环评结论是科学的。</w:t>
      </w:r>
    </w:p>
    <w:p w:rsidR="00B5440C" w:rsidRDefault="00B5440C" w:rsidP="00213156">
      <w:pPr>
        <w:pStyle w:val="12"/>
        <w:ind w:firstLine="482"/>
        <w:rPr>
          <w:rFonts w:hint="eastAsia"/>
          <w:b/>
        </w:rPr>
      </w:pPr>
      <w:r w:rsidRPr="00B5440C">
        <w:rPr>
          <w:b/>
        </w:rPr>
        <w:t>6. “</w:t>
      </w:r>
      <w:r>
        <w:rPr>
          <w:rFonts w:hint="eastAsia"/>
          <w:b/>
        </w:rPr>
        <w:t>五不批</w:t>
      </w:r>
      <w:r w:rsidRPr="00B5440C">
        <w:rPr>
          <w:b/>
        </w:rPr>
        <w:t>”</w:t>
      </w:r>
      <w:r w:rsidRPr="00B5440C">
        <w:rPr>
          <w:b/>
        </w:rPr>
        <w:t>符合性判定</w:t>
      </w:r>
    </w:p>
    <w:p w:rsidR="00B5440C" w:rsidRPr="00B5440C" w:rsidRDefault="00B5440C" w:rsidP="00B5440C">
      <w:pPr>
        <w:spacing w:line="480" w:lineRule="exact"/>
        <w:ind w:firstLineChars="200" w:firstLine="480"/>
        <w:rPr>
          <w:rFonts w:ascii="Times New Roman" w:hAnsi="Times New Roman"/>
          <w:sz w:val="24"/>
          <w:szCs w:val="24"/>
        </w:rPr>
      </w:pPr>
      <w:r w:rsidRPr="00B5440C">
        <w:rPr>
          <w:rFonts w:ascii="Times New Roman"/>
          <w:sz w:val="24"/>
        </w:rPr>
        <w:t>（</w:t>
      </w:r>
      <w:r w:rsidRPr="00B5440C">
        <w:rPr>
          <w:rFonts w:ascii="Times New Roman" w:hAnsi="Times New Roman"/>
          <w:sz w:val="24"/>
        </w:rPr>
        <w:t>1</w:t>
      </w:r>
      <w:r w:rsidRPr="00B5440C">
        <w:rPr>
          <w:rFonts w:ascii="Times New Roman"/>
          <w:sz w:val="24"/>
        </w:rPr>
        <w:t>）</w:t>
      </w:r>
      <w:r w:rsidRPr="00B5440C">
        <w:rPr>
          <w:rFonts w:ascii="Times New Roman"/>
          <w:sz w:val="24"/>
          <w:szCs w:val="24"/>
        </w:rPr>
        <w:t>建设项目类型及其选址、布局、规模等是否符合环境保护法律法规和相关法定规划</w:t>
      </w:r>
    </w:p>
    <w:p w:rsidR="00B5440C" w:rsidRPr="00B5440C" w:rsidRDefault="00B5440C" w:rsidP="00B5440C">
      <w:pPr>
        <w:spacing w:line="480" w:lineRule="exact"/>
        <w:ind w:firstLineChars="200" w:firstLine="480"/>
        <w:rPr>
          <w:rFonts w:ascii="Times New Roman" w:hAnsi="Times New Roman"/>
          <w:sz w:val="24"/>
          <w:szCs w:val="24"/>
        </w:rPr>
      </w:pPr>
      <w:r w:rsidRPr="00B5440C">
        <w:rPr>
          <w:rFonts w:ascii="Times New Roman"/>
          <w:sz w:val="24"/>
          <w:szCs w:val="24"/>
        </w:rPr>
        <w:t>本项目的选址、布局规模等均符合法规和规划要求。</w:t>
      </w:r>
    </w:p>
    <w:p w:rsidR="00B5440C" w:rsidRPr="00B5440C" w:rsidRDefault="00B5440C" w:rsidP="00B5440C">
      <w:pPr>
        <w:spacing w:line="480" w:lineRule="exact"/>
        <w:ind w:firstLineChars="200" w:firstLine="480"/>
        <w:rPr>
          <w:rFonts w:ascii="Times New Roman" w:hAnsi="Times New Roman"/>
          <w:sz w:val="24"/>
          <w:szCs w:val="24"/>
        </w:rPr>
      </w:pPr>
      <w:r w:rsidRPr="00B5440C">
        <w:rPr>
          <w:rFonts w:ascii="Times New Roman"/>
          <w:sz w:val="24"/>
        </w:rPr>
        <w:t>（</w:t>
      </w:r>
      <w:r w:rsidRPr="00B5440C">
        <w:rPr>
          <w:rFonts w:ascii="Times New Roman" w:hAnsi="Times New Roman"/>
          <w:sz w:val="24"/>
        </w:rPr>
        <w:t>2</w:t>
      </w:r>
      <w:r w:rsidRPr="00B5440C">
        <w:rPr>
          <w:rFonts w:ascii="Times New Roman"/>
          <w:sz w:val="24"/>
        </w:rPr>
        <w:t>）</w:t>
      </w:r>
      <w:r w:rsidRPr="00B5440C">
        <w:rPr>
          <w:rFonts w:ascii="Times New Roman"/>
          <w:sz w:val="24"/>
          <w:szCs w:val="24"/>
        </w:rPr>
        <w:t>所在区域环境质量是否达到国家或者地方环境质量标准，建设项目拟采取的措施能否满足区域环境质量改善目标管理要求</w:t>
      </w:r>
    </w:p>
    <w:p w:rsidR="00B5440C" w:rsidRPr="00B5440C" w:rsidRDefault="00B5440C" w:rsidP="00B5440C">
      <w:pPr>
        <w:spacing w:line="480" w:lineRule="exact"/>
        <w:ind w:firstLineChars="200" w:firstLine="480"/>
        <w:rPr>
          <w:rFonts w:ascii="Times New Roman" w:hAnsi="Times New Roman"/>
          <w:sz w:val="24"/>
          <w:szCs w:val="24"/>
        </w:rPr>
      </w:pPr>
      <w:r>
        <w:rPr>
          <w:rFonts w:ascii="Times New Roman" w:hint="eastAsia"/>
          <w:sz w:val="24"/>
          <w:szCs w:val="24"/>
        </w:rPr>
        <w:t xml:space="preserve"> </w:t>
      </w:r>
      <w:r w:rsidRPr="00B5440C">
        <w:rPr>
          <w:rFonts w:ascii="Times New Roman"/>
          <w:sz w:val="24"/>
        </w:rPr>
        <w:t>项目所在地环境空气质量现状超过</w:t>
      </w:r>
      <w:r w:rsidRPr="00B5440C">
        <w:rPr>
          <w:rFonts w:ascii="Times New Roman" w:hAnsi="Times New Roman"/>
          <w:sz w:val="24"/>
        </w:rPr>
        <w:t>GB3095-2012</w:t>
      </w:r>
      <w:r w:rsidRPr="00B5440C">
        <w:rPr>
          <w:rFonts w:ascii="Times New Roman"/>
          <w:sz w:val="24"/>
        </w:rPr>
        <w:t>《环境空气质量标准》二级标准和关于发布《环境空气质量标准》（</w:t>
      </w:r>
      <w:r w:rsidRPr="00B5440C">
        <w:rPr>
          <w:rFonts w:ascii="Times New Roman" w:hAnsi="Times New Roman"/>
          <w:sz w:val="24"/>
        </w:rPr>
        <w:t>GB 3095-2012</w:t>
      </w:r>
      <w:r w:rsidRPr="00B5440C">
        <w:rPr>
          <w:rFonts w:ascii="Times New Roman"/>
          <w:sz w:val="24"/>
        </w:rPr>
        <w:t>）修改单的公告（生态环境部公告公告</w:t>
      </w:r>
      <w:r w:rsidRPr="00B5440C">
        <w:rPr>
          <w:rFonts w:ascii="Times New Roman" w:hAnsi="Times New Roman"/>
          <w:sz w:val="24"/>
        </w:rPr>
        <w:t xml:space="preserve"> 2018</w:t>
      </w:r>
      <w:r w:rsidRPr="00B5440C">
        <w:rPr>
          <w:rFonts w:ascii="Times New Roman"/>
          <w:sz w:val="24"/>
        </w:rPr>
        <w:t>年第</w:t>
      </w:r>
      <w:r w:rsidRPr="00B5440C">
        <w:rPr>
          <w:rFonts w:ascii="Times New Roman" w:hAnsi="Times New Roman"/>
          <w:sz w:val="24"/>
        </w:rPr>
        <w:t>29</w:t>
      </w:r>
      <w:r w:rsidRPr="00B5440C">
        <w:rPr>
          <w:rFonts w:ascii="Times New Roman"/>
          <w:sz w:val="24"/>
        </w:rPr>
        <w:t>号），超标指标主要为</w:t>
      </w:r>
      <w:r w:rsidRPr="00B5440C">
        <w:rPr>
          <w:rFonts w:ascii="Times New Roman" w:hAnsi="Times New Roman"/>
          <w:sz w:val="24"/>
          <w:szCs w:val="21"/>
        </w:rPr>
        <w:t>PM</w:t>
      </w:r>
      <w:r w:rsidRPr="00B5440C">
        <w:rPr>
          <w:rFonts w:ascii="Times New Roman" w:hAnsi="Times New Roman"/>
          <w:sz w:val="24"/>
          <w:szCs w:val="21"/>
          <w:vertAlign w:val="subscript"/>
        </w:rPr>
        <w:t>2.5</w:t>
      </w:r>
      <w:r w:rsidRPr="00B5440C">
        <w:rPr>
          <w:rFonts w:ascii="Times New Roman"/>
          <w:sz w:val="24"/>
          <w:szCs w:val="21"/>
        </w:rPr>
        <w:t>和</w:t>
      </w:r>
      <w:r w:rsidRPr="00B5440C">
        <w:rPr>
          <w:rFonts w:ascii="Times New Roman" w:hAnsi="Times New Roman"/>
          <w:sz w:val="24"/>
        </w:rPr>
        <w:t>O</w:t>
      </w:r>
      <w:r w:rsidRPr="00B5440C">
        <w:rPr>
          <w:rFonts w:ascii="Times New Roman" w:hAnsi="Times New Roman"/>
          <w:sz w:val="24"/>
          <w:vertAlign w:val="subscript"/>
        </w:rPr>
        <w:t>3</w:t>
      </w:r>
      <w:r w:rsidRPr="00B5440C">
        <w:rPr>
          <w:rFonts w:ascii="Times New Roman"/>
          <w:sz w:val="24"/>
          <w:szCs w:val="24"/>
        </w:rPr>
        <w:t>。</w:t>
      </w:r>
      <w:r w:rsidRPr="00B5440C">
        <w:rPr>
          <w:rFonts w:ascii="Times New Roman"/>
          <w:sz w:val="24"/>
        </w:rPr>
        <w:t>根据《湖州市大气环境质量限期达标规划》，市域全境的空气质量改善任务按时间节点进行分解。</w:t>
      </w:r>
      <w:r w:rsidRPr="00B5440C">
        <w:rPr>
          <w:rFonts w:ascii="Times New Roman" w:hAnsi="Times New Roman"/>
          <w:sz w:val="24"/>
        </w:rPr>
        <w:t xml:space="preserve"> 2018</w:t>
      </w:r>
      <w:r w:rsidRPr="00B5440C">
        <w:rPr>
          <w:rFonts w:ascii="Times New Roman"/>
          <w:sz w:val="24"/>
        </w:rPr>
        <w:t>年至</w:t>
      </w:r>
      <w:r w:rsidRPr="00B5440C">
        <w:rPr>
          <w:rFonts w:ascii="Times New Roman" w:hAnsi="Times New Roman"/>
          <w:sz w:val="24"/>
        </w:rPr>
        <w:t>2020</w:t>
      </w:r>
      <w:r w:rsidRPr="00B5440C">
        <w:rPr>
          <w:rFonts w:ascii="Times New Roman"/>
          <w:sz w:val="24"/>
        </w:rPr>
        <w:t>年为第一阶段，</w:t>
      </w:r>
      <w:r w:rsidRPr="00B5440C">
        <w:rPr>
          <w:rFonts w:ascii="Times New Roman" w:hAnsi="Times New Roman"/>
          <w:sz w:val="24"/>
        </w:rPr>
        <w:t xml:space="preserve"> PM</w:t>
      </w:r>
      <w:r w:rsidRPr="00B5440C">
        <w:rPr>
          <w:rFonts w:ascii="Times New Roman" w:hAnsi="Times New Roman"/>
          <w:sz w:val="24"/>
          <w:vertAlign w:val="subscript"/>
        </w:rPr>
        <w:t>2.5</w:t>
      </w:r>
      <w:r w:rsidRPr="00B5440C">
        <w:rPr>
          <w:rFonts w:ascii="Times New Roman"/>
          <w:sz w:val="24"/>
        </w:rPr>
        <w:t>年均浓度达到</w:t>
      </w:r>
      <w:r w:rsidRPr="00B5440C">
        <w:rPr>
          <w:rFonts w:ascii="Times New Roman" w:hAnsi="Times New Roman"/>
          <w:sz w:val="24"/>
        </w:rPr>
        <w:t>35.0</w:t>
      </w:r>
      <w:r w:rsidRPr="00B5440C">
        <w:rPr>
          <w:rFonts w:ascii="Times New Roman"/>
          <w:sz w:val="24"/>
        </w:rPr>
        <w:t>微克</w:t>
      </w:r>
      <w:r w:rsidRPr="00B5440C">
        <w:rPr>
          <w:rFonts w:ascii="Times New Roman" w:hAnsi="Times New Roman"/>
          <w:sz w:val="24"/>
        </w:rPr>
        <w:t>/</w:t>
      </w:r>
      <w:r w:rsidRPr="00B5440C">
        <w:rPr>
          <w:rFonts w:ascii="Times New Roman"/>
          <w:sz w:val="24"/>
        </w:rPr>
        <w:t>立方米，</w:t>
      </w:r>
      <w:r w:rsidRPr="00B5440C">
        <w:rPr>
          <w:rFonts w:ascii="Times New Roman" w:hAnsi="Times New Roman"/>
          <w:sz w:val="24"/>
        </w:rPr>
        <w:t xml:space="preserve"> O</w:t>
      </w:r>
      <w:r w:rsidRPr="00B5440C">
        <w:rPr>
          <w:rFonts w:ascii="Times New Roman" w:hAnsi="Times New Roman"/>
          <w:sz w:val="24"/>
          <w:vertAlign w:val="subscript"/>
        </w:rPr>
        <w:t>3</w:t>
      </w:r>
      <w:r w:rsidRPr="00B5440C">
        <w:rPr>
          <w:rFonts w:ascii="Times New Roman"/>
          <w:sz w:val="24"/>
        </w:rPr>
        <w:t>污染恶化趋势得到遏制，</w:t>
      </w:r>
      <w:r w:rsidRPr="00B5440C">
        <w:rPr>
          <w:rFonts w:ascii="Times New Roman" w:hAnsi="Times New Roman"/>
          <w:sz w:val="24"/>
        </w:rPr>
        <w:t>PM</w:t>
      </w:r>
      <w:r w:rsidRPr="00B5440C">
        <w:rPr>
          <w:rFonts w:ascii="Times New Roman" w:hAnsi="Times New Roman"/>
          <w:sz w:val="24"/>
          <w:vertAlign w:val="subscript"/>
        </w:rPr>
        <w:t>10</w:t>
      </w:r>
      <w:r>
        <w:rPr>
          <w:rFonts w:ascii="Times New Roman" w:hAnsi="Times New Roman" w:hint="eastAsia"/>
          <w:sz w:val="24"/>
        </w:rPr>
        <w:t>、</w:t>
      </w:r>
      <w:r w:rsidRPr="00B5440C">
        <w:rPr>
          <w:rFonts w:ascii="Times New Roman" w:hAnsi="Times New Roman"/>
          <w:sz w:val="24"/>
        </w:rPr>
        <w:t>SO</w:t>
      </w:r>
      <w:r w:rsidRPr="00B5440C">
        <w:rPr>
          <w:rFonts w:ascii="Times New Roman" w:hAnsi="Times New Roman"/>
          <w:sz w:val="24"/>
          <w:vertAlign w:val="subscript"/>
        </w:rPr>
        <w:t>2</w:t>
      </w:r>
      <w:r w:rsidRPr="00B5440C">
        <w:rPr>
          <w:rFonts w:ascii="Times New Roman"/>
          <w:sz w:val="24"/>
        </w:rPr>
        <w:t>、</w:t>
      </w:r>
      <w:r w:rsidRPr="00B5440C">
        <w:rPr>
          <w:rFonts w:ascii="Times New Roman" w:hAnsi="Times New Roman"/>
          <w:sz w:val="24"/>
        </w:rPr>
        <w:t>NO</w:t>
      </w:r>
      <w:r w:rsidRPr="00B5440C">
        <w:rPr>
          <w:rFonts w:ascii="Times New Roman" w:hAnsi="Times New Roman"/>
          <w:sz w:val="24"/>
          <w:vertAlign w:val="subscript"/>
        </w:rPr>
        <w:t>2</w:t>
      </w:r>
      <w:r w:rsidRPr="00B5440C">
        <w:rPr>
          <w:rFonts w:ascii="Times New Roman"/>
          <w:sz w:val="24"/>
        </w:rPr>
        <w:t>、</w:t>
      </w:r>
      <w:r w:rsidRPr="00B5440C">
        <w:rPr>
          <w:rFonts w:ascii="Times New Roman" w:hAnsi="Times New Roman"/>
          <w:sz w:val="24"/>
        </w:rPr>
        <w:t>CO</w:t>
      </w:r>
      <w:r w:rsidRPr="00B5440C">
        <w:rPr>
          <w:rFonts w:ascii="Times New Roman"/>
          <w:sz w:val="24"/>
        </w:rPr>
        <w:t>稳定达到国家环境空气质量二级标准要求；</w:t>
      </w:r>
      <w:r w:rsidRPr="00B5440C">
        <w:rPr>
          <w:rFonts w:ascii="Times New Roman" w:hAnsi="Times New Roman"/>
          <w:sz w:val="24"/>
        </w:rPr>
        <w:t>2021</w:t>
      </w:r>
      <w:r w:rsidRPr="00B5440C">
        <w:rPr>
          <w:rFonts w:ascii="Times New Roman"/>
          <w:sz w:val="24"/>
        </w:rPr>
        <w:t>年至</w:t>
      </w:r>
      <w:r w:rsidRPr="00B5440C">
        <w:rPr>
          <w:rFonts w:ascii="Times New Roman" w:hAnsi="Times New Roman"/>
          <w:sz w:val="24"/>
        </w:rPr>
        <w:t>2023</w:t>
      </w:r>
      <w:r w:rsidRPr="00B5440C">
        <w:rPr>
          <w:rFonts w:ascii="Times New Roman"/>
          <w:sz w:val="24"/>
        </w:rPr>
        <w:t>年为第二阶段，</w:t>
      </w:r>
      <w:r w:rsidRPr="00B5440C">
        <w:rPr>
          <w:rFonts w:ascii="Times New Roman" w:hAnsi="Times New Roman"/>
          <w:sz w:val="24"/>
        </w:rPr>
        <w:t>PM</w:t>
      </w:r>
      <w:r w:rsidRPr="00B5440C">
        <w:rPr>
          <w:rFonts w:ascii="Times New Roman" w:hAnsi="Times New Roman"/>
          <w:sz w:val="24"/>
          <w:vertAlign w:val="subscript"/>
        </w:rPr>
        <w:t>2.5</w:t>
      </w:r>
      <w:r w:rsidRPr="00B5440C">
        <w:rPr>
          <w:rFonts w:ascii="Times New Roman"/>
          <w:sz w:val="24"/>
        </w:rPr>
        <w:t>年均浓度达到</w:t>
      </w:r>
      <w:r w:rsidRPr="00B5440C">
        <w:rPr>
          <w:rFonts w:ascii="Times New Roman" w:hAnsi="Times New Roman"/>
          <w:sz w:val="24"/>
        </w:rPr>
        <w:t>32.0</w:t>
      </w:r>
      <w:r w:rsidRPr="00B5440C">
        <w:rPr>
          <w:rFonts w:ascii="Times New Roman"/>
          <w:sz w:val="24"/>
        </w:rPr>
        <w:t>微克</w:t>
      </w:r>
      <w:r w:rsidRPr="00B5440C">
        <w:rPr>
          <w:rFonts w:ascii="Times New Roman" w:hAnsi="Times New Roman"/>
          <w:sz w:val="24"/>
        </w:rPr>
        <w:t>/</w:t>
      </w:r>
      <w:r w:rsidRPr="00B5440C">
        <w:rPr>
          <w:rFonts w:ascii="Times New Roman"/>
          <w:sz w:val="24"/>
        </w:rPr>
        <w:t>立方米以下，</w:t>
      </w:r>
      <w:r w:rsidRPr="00B5440C">
        <w:rPr>
          <w:rFonts w:ascii="Times New Roman" w:hAnsi="Times New Roman"/>
          <w:sz w:val="24"/>
        </w:rPr>
        <w:t>O</w:t>
      </w:r>
      <w:r w:rsidRPr="00B5440C">
        <w:rPr>
          <w:rFonts w:ascii="Times New Roman" w:hAnsi="Times New Roman"/>
          <w:sz w:val="24"/>
          <w:vertAlign w:val="subscript"/>
        </w:rPr>
        <w:t>3</w:t>
      </w:r>
      <w:r w:rsidRPr="00B5440C">
        <w:rPr>
          <w:rFonts w:ascii="Times New Roman"/>
          <w:sz w:val="24"/>
        </w:rPr>
        <w:t>浓度达到拐点，</w:t>
      </w:r>
      <w:r w:rsidRPr="00B5440C">
        <w:rPr>
          <w:rFonts w:ascii="Times New Roman" w:hAnsi="Times New Roman"/>
          <w:sz w:val="24"/>
        </w:rPr>
        <w:t>PM</w:t>
      </w:r>
      <w:r w:rsidRPr="00B5440C">
        <w:rPr>
          <w:rFonts w:ascii="Times New Roman" w:hAnsi="Times New Roman"/>
          <w:sz w:val="24"/>
          <w:vertAlign w:val="subscript"/>
        </w:rPr>
        <w:t>10</w:t>
      </w:r>
      <w:r w:rsidRPr="00B5440C">
        <w:rPr>
          <w:rFonts w:ascii="Times New Roman"/>
          <w:sz w:val="24"/>
        </w:rPr>
        <w:t>、</w:t>
      </w:r>
      <w:r w:rsidRPr="00B5440C">
        <w:rPr>
          <w:rFonts w:ascii="Times New Roman" w:hAnsi="Times New Roman"/>
          <w:sz w:val="24"/>
        </w:rPr>
        <w:t>SO</w:t>
      </w:r>
      <w:r w:rsidRPr="00B5440C">
        <w:rPr>
          <w:rFonts w:ascii="Times New Roman" w:hAnsi="Times New Roman"/>
          <w:sz w:val="24"/>
          <w:vertAlign w:val="subscript"/>
        </w:rPr>
        <w:t>2</w:t>
      </w:r>
      <w:r w:rsidRPr="00B5440C">
        <w:rPr>
          <w:rFonts w:ascii="Times New Roman"/>
          <w:sz w:val="24"/>
        </w:rPr>
        <w:t>、</w:t>
      </w:r>
      <w:r w:rsidRPr="00B5440C">
        <w:rPr>
          <w:rFonts w:ascii="Times New Roman" w:hAnsi="Times New Roman"/>
          <w:sz w:val="24"/>
        </w:rPr>
        <w:t>NO</w:t>
      </w:r>
      <w:r w:rsidRPr="00B5440C">
        <w:rPr>
          <w:rFonts w:ascii="Times New Roman" w:hAnsi="Times New Roman"/>
          <w:sz w:val="24"/>
          <w:vertAlign w:val="subscript"/>
        </w:rPr>
        <w:t>2</w:t>
      </w:r>
      <w:r w:rsidRPr="00B5440C">
        <w:rPr>
          <w:rFonts w:ascii="Times New Roman"/>
          <w:sz w:val="24"/>
        </w:rPr>
        <w:t>、</w:t>
      </w:r>
      <w:r w:rsidRPr="00B5440C">
        <w:rPr>
          <w:rFonts w:ascii="Times New Roman" w:hAnsi="Times New Roman"/>
          <w:sz w:val="24"/>
        </w:rPr>
        <w:t>CO</w:t>
      </w:r>
      <w:r w:rsidRPr="00B5440C">
        <w:rPr>
          <w:rFonts w:ascii="Times New Roman"/>
          <w:sz w:val="24"/>
        </w:rPr>
        <w:t>稳定达到国家环境空气质量二级标准要求；</w:t>
      </w:r>
      <w:r w:rsidRPr="00B5440C">
        <w:rPr>
          <w:rFonts w:ascii="Times New Roman" w:hAnsi="Times New Roman"/>
          <w:sz w:val="24"/>
        </w:rPr>
        <w:t>2024</w:t>
      </w:r>
      <w:r w:rsidRPr="00B5440C">
        <w:rPr>
          <w:rFonts w:ascii="Times New Roman"/>
          <w:sz w:val="24"/>
        </w:rPr>
        <w:t>年至</w:t>
      </w:r>
      <w:r w:rsidRPr="00B5440C">
        <w:rPr>
          <w:rFonts w:ascii="Times New Roman" w:hAnsi="Times New Roman"/>
          <w:sz w:val="24"/>
        </w:rPr>
        <w:t>2025</w:t>
      </w:r>
      <w:r w:rsidRPr="00B5440C">
        <w:rPr>
          <w:rFonts w:ascii="Times New Roman"/>
          <w:sz w:val="24"/>
        </w:rPr>
        <w:t>年为第三阶段，</w:t>
      </w:r>
      <w:r w:rsidRPr="00B5440C">
        <w:rPr>
          <w:rFonts w:ascii="Times New Roman" w:hAnsi="Times New Roman"/>
          <w:sz w:val="24"/>
        </w:rPr>
        <w:t>PM</w:t>
      </w:r>
      <w:r w:rsidRPr="00B5440C">
        <w:rPr>
          <w:rFonts w:ascii="Times New Roman" w:hAnsi="Times New Roman"/>
          <w:sz w:val="24"/>
          <w:vertAlign w:val="subscript"/>
        </w:rPr>
        <w:t>2.5</w:t>
      </w:r>
      <w:r w:rsidRPr="00B5440C">
        <w:rPr>
          <w:rFonts w:ascii="Times New Roman"/>
          <w:sz w:val="24"/>
        </w:rPr>
        <w:t>年均浓度达到</w:t>
      </w:r>
      <w:r w:rsidRPr="00B5440C">
        <w:rPr>
          <w:rFonts w:ascii="Times New Roman" w:hAnsi="Times New Roman"/>
          <w:sz w:val="24"/>
        </w:rPr>
        <w:t>30.0</w:t>
      </w:r>
      <w:r w:rsidRPr="00B5440C">
        <w:rPr>
          <w:rFonts w:ascii="Times New Roman"/>
          <w:sz w:val="24"/>
        </w:rPr>
        <w:t>微克</w:t>
      </w:r>
      <w:r w:rsidRPr="00B5440C">
        <w:rPr>
          <w:rFonts w:ascii="Times New Roman" w:hAnsi="Times New Roman"/>
          <w:sz w:val="24"/>
        </w:rPr>
        <w:t>/</w:t>
      </w:r>
      <w:r w:rsidRPr="00B5440C">
        <w:rPr>
          <w:rFonts w:ascii="Times New Roman"/>
          <w:sz w:val="24"/>
        </w:rPr>
        <w:lastRenderedPageBreak/>
        <w:t>立方米，</w:t>
      </w:r>
      <w:r w:rsidRPr="00B5440C">
        <w:rPr>
          <w:rFonts w:ascii="Times New Roman" w:hAnsi="Times New Roman"/>
          <w:sz w:val="24"/>
        </w:rPr>
        <w:t>O</w:t>
      </w:r>
      <w:r w:rsidRPr="00B5440C">
        <w:rPr>
          <w:rFonts w:ascii="Times New Roman" w:hAnsi="Times New Roman"/>
          <w:sz w:val="24"/>
          <w:vertAlign w:val="subscript"/>
        </w:rPr>
        <w:t>3</w:t>
      </w:r>
      <w:r w:rsidRPr="00B5440C">
        <w:rPr>
          <w:rFonts w:ascii="Times New Roman"/>
          <w:sz w:val="24"/>
        </w:rPr>
        <w:t>浓度达到国家环境空气质量二级标，</w:t>
      </w:r>
      <w:r w:rsidRPr="00B5440C">
        <w:rPr>
          <w:rFonts w:ascii="Times New Roman" w:hAnsi="Times New Roman"/>
          <w:sz w:val="24"/>
        </w:rPr>
        <w:t>PM</w:t>
      </w:r>
      <w:r w:rsidRPr="00B5440C">
        <w:rPr>
          <w:rFonts w:ascii="Times New Roman" w:hAnsi="Times New Roman"/>
          <w:sz w:val="24"/>
          <w:vertAlign w:val="subscript"/>
        </w:rPr>
        <w:t>10</w:t>
      </w:r>
      <w:r w:rsidRPr="00B5440C">
        <w:rPr>
          <w:rFonts w:ascii="Times New Roman"/>
          <w:sz w:val="24"/>
        </w:rPr>
        <w:t>、</w:t>
      </w:r>
      <w:r w:rsidRPr="00B5440C">
        <w:rPr>
          <w:rFonts w:ascii="Times New Roman" w:hAnsi="Times New Roman"/>
          <w:sz w:val="24"/>
        </w:rPr>
        <w:t>SO</w:t>
      </w:r>
      <w:r w:rsidRPr="00B5440C">
        <w:rPr>
          <w:rFonts w:ascii="Times New Roman" w:hAnsi="Times New Roman"/>
          <w:sz w:val="24"/>
          <w:vertAlign w:val="subscript"/>
        </w:rPr>
        <w:t>2</w:t>
      </w:r>
      <w:r w:rsidRPr="00B5440C">
        <w:rPr>
          <w:rFonts w:ascii="Times New Roman"/>
          <w:sz w:val="24"/>
        </w:rPr>
        <w:t>、</w:t>
      </w:r>
      <w:r w:rsidRPr="00B5440C">
        <w:rPr>
          <w:rFonts w:ascii="Times New Roman" w:hAnsi="Times New Roman"/>
          <w:sz w:val="24"/>
        </w:rPr>
        <w:t>NO</w:t>
      </w:r>
      <w:r w:rsidRPr="00B5440C">
        <w:rPr>
          <w:rFonts w:ascii="Times New Roman" w:hAnsi="Times New Roman"/>
          <w:sz w:val="24"/>
          <w:vertAlign w:val="subscript"/>
        </w:rPr>
        <w:t>2</w:t>
      </w:r>
      <w:r w:rsidRPr="00B5440C">
        <w:rPr>
          <w:rFonts w:ascii="Times New Roman"/>
          <w:sz w:val="24"/>
        </w:rPr>
        <w:t>、</w:t>
      </w:r>
      <w:r w:rsidRPr="00B5440C">
        <w:rPr>
          <w:rFonts w:ascii="Times New Roman" w:hAnsi="Times New Roman"/>
          <w:sz w:val="24"/>
        </w:rPr>
        <w:t>CO</w:t>
      </w:r>
      <w:r w:rsidRPr="00B5440C">
        <w:rPr>
          <w:rFonts w:ascii="Times New Roman"/>
          <w:sz w:val="24"/>
        </w:rPr>
        <w:t>稳定达到国家环境空气质量二级标准要求。</w:t>
      </w:r>
      <w:r w:rsidRPr="00B5440C">
        <w:rPr>
          <w:rFonts w:ascii="Times New Roman" w:hAnsi="Times New Roman"/>
          <w:sz w:val="24"/>
        </w:rPr>
        <w:t xml:space="preserve"> 2025</w:t>
      </w:r>
      <w:r w:rsidRPr="00B5440C">
        <w:rPr>
          <w:rFonts w:ascii="Times New Roman"/>
          <w:sz w:val="24"/>
        </w:rPr>
        <w:t>年，最终实现环境空气质量全部达标。项目附近水体頔塘指标均能达到</w:t>
      </w:r>
      <w:r w:rsidRPr="00B5440C">
        <w:rPr>
          <w:rFonts w:ascii="Times New Roman" w:hAnsi="Times New Roman"/>
          <w:sz w:val="24"/>
        </w:rPr>
        <w:t>GB3838-2002</w:t>
      </w:r>
      <w:r w:rsidRPr="00B5440C">
        <w:rPr>
          <w:rFonts w:ascii="Times New Roman"/>
          <w:sz w:val="24"/>
        </w:rPr>
        <w:t>《地表水环境质量标准》中的</w:t>
      </w:r>
      <w:r w:rsidRPr="00B5440C">
        <w:rPr>
          <w:sz w:val="24"/>
        </w:rPr>
        <w:t>Ⅲ</w:t>
      </w:r>
      <w:r>
        <w:rPr>
          <w:rFonts w:hint="eastAsia"/>
          <w:sz w:val="24"/>
        </w:rPr>
        <w:t xml:space="preserve"> </w:t>
      </w:r>
      <w:r w:rsidRPr="00B5440C">
        <w:rPr>
          <w:rFonts w:ascii="Times New Roman"/>
          <w:sz w:val="24"/>
        </w:rPr>
        <w:t>类标准</w:t>
      </w:r>
      <w:r w:rsidRPr="00B5440C">
        <w:rPr>
          <w:rFonts w:ascii="Times New Roman"/>
          <w:bCs/>
          <w:sz w:val="24"/>
          <w:szCs w:val="24"/>
        </w:rPr>
        <w:t>，说明项目所在地地表水水环境质量现状较好。</w:t>
      </w:r>
      <w:r w:rsidRPr="00B5440C">
        <w:rPr>
          <w:rFonts w:ascii="Times New Roman"/>
          <w:sz w:val="24"/>
        </w:rPr>
        <w:t>项目所在地</w:t>
      </w:r>
      <w:r w:rsidRPr="00B5440C">
        <w:rPr>
          <w:rFonts w:ascii="Times New Roman"/>
          <w:sz w:val="24"/>
          <w:szCs w:val="24"/>
        </w:rPr>
        <w:t>昼夜间声环境质量监测结果均能达到</w:t>
      </w:r>
      <w:r w:rsidRPr="00B5440C">
        <w:rPr>
          <w:rFonts w:ascii="Times New Roman" w:hAnsi="Times New Roman"/>
          <w:sz w:val="24"/>
        </w:rPr>
        <w:t>GB3096-2008</w:t>
      </w:r>
      <w:r w:rsidRPr="00B5440C">
        <w:rPr>
          <w:rFonts w:ascii="Times New Roman"/>
          <w:sz w:val="24"/>
        </w:rPr>
        <w:t>《声环境质量标准》</w:t>
      </w:r>
      <w:r w:rsidRPr="00B5440C">
        <w:rPr>
          <w:rFonts w:ascii="Times New Roman"/>
          <w:sz w:val="24"/>
          <w:szCs w:val="24"/>
        </w:rPr>
        <w:t>中的相关标准，说明项目所在地声环境状况较好。</w:t>
      </w:r>
    </w:p>
    <w:p w:rsidR="00B5440C" w:rsidRPr="00B5440C" w:rsidRDefault="00B5440C" w:rsidP="00B5440C">
      <w:pPr>
        <w:spacing w:line="480" w:lineRule="exact"/>
        <w:ind w:firstLineChars="200" w:firstLine="480"/>
        <w:rPr>
          <w:rFonts w:ascii="Times New Roman" w:hAnsi="Times New Roman"/>
          <w:sz w:val="24"/>
          <w:szCs w:val="24"/>
        </w:rPr>
      </w:pPr>
      <w:r w:rsidRPr="00B5440C">
        <w:rPr>
          <w:rFonts w:ascii="Times New Roman"/>
          <w:sz w:val="24"/>
        </w:rPr>
        <w:t>通过对废气实行总量控制，其中废气污染物实行</w:t>
      </w:r>
      <w:r w:rsidRPr="00B5440C">
        <w:rPr>
          <w:rFonts w:ascii="Times New Roman" w:hAnsi="Times New Roman"/>
          <w:sz w:val="24"/>
        </w:rPr>
        <w:t>1:2</w:t>
      </w:r>
      <w:r w:rsidRPr="00B5440C">
        <w:rPr>
          <w:rFonts w:ascii="Times New Roman"/>
          <w:sz w:val="24"/>
        </w:rPr>
        <w:t>区域替代削减；废水纳管排放，项目实施后实现了区域的污染物削减。</w:t>
      </w:r>
    </w:p>
    <w:p w:rsidR="00B5440C" w:rsidRPr="00B5440C" w:rsidRDefault="00B5440C" w:rsidP="00B5440C">
      <w:pPr>
        <w:spacing w:line="480" w:lineRule="exact"/>
        <w:ind w:firstLineChars="200" w:firstLine="480"/>
        <w:rPr>
          <w:rFonts w:ascii="Times New Roman" w:hAnsi="Times New Roman"/>
          <w:sz w:val="24"/>
          <w:szCs w:val="24"/>
        </w:rPr>
      </w:pPr>
      <w:r w:rsidRPr="00B5440C">
        <w:rPr>
          <w:rFonts w:ascii="Times New Roman"/>
          <w:sz w:val="24"/>
        </w:rPr>
        <w:t>（</w:t>
      </w:r>
      <w:r w:rsidRPr="00B5440C">
        <w:rPr>
          <w:rFonts w:ascii="Times New Roman" w:hAnsi="Times New Roman"/>
          <w:sz w:val="24"/>
        </w:rPr>
        <w:t>3</w:t>
      </w:r>
      <w:r w:rsidRPr="00B5440C">
        <w:rPr>
          <w:rFonts w:ascii="Times New Roman"/>
          <w:sz w:val="24"/>
        </w:rPr>
        <w:t>）</w:t>
      </w:r>
      <w:r w:rsidRPr="00B5440C">
        <w:rPr>
          <w:rFonts w:ascii="Times New Roman"/>
          <w:sz w:val="24"/>
          <w:szCs w:val="24"/>
        </w:rPr>
        <w:t>建设项目采取的污染防治措施能否确保污染物排放达到国家和地方排放标准，或者是否采取必要措施预防和控制生态破坏</w:t>
      </w:r>
    </w:p>
    <w:p w:rsidR="00B5440C" w:rsidRPr="00B5440C" w:rsidRDefault="00B5440C" w:rsidP="00B5440C">
      <w:pPr>
        <w:spacing w:line="480" w:lineRule="exact"/>
        <w:ind w:firstLineChars="200" w:firstLine="480"/>
        <w:rPr>
          <w:rFonts w:ascii="Times New Roman" w:hAnsi="Times New Roman"/>
          <w:sz w:val="24"/>
          <w:szCs w:val="24"/>
        </w:rPr>
      </w:pPr>
      <w:r w:rsidRPr="00B5440C">
        <w:rPr>
          <w:rFonts w:ascii="Times New Roman"/>
          <w:sz w:val="24"/>
          <w:szCs w:val="24"/>
        </w:rPr>
        <w:t>企业对本次项目建设和运营过程中产生的污染分别采取有效的污染防治措施，并在总投资中考虑了环保投资，能确保污染物的达标排放；通过在厂区内的合理绿化等措施，可预防和控制项目所在地生态破坏。</w:t>
      </w:r>
    </w:p>
    <w:p w:rsidR="00B5440C" w:rsidRPr="00B5440C" w:rsidRDefault="00B5440C" w:rsidP="00B5440C">
      <w:pPr>
        <w:spacing w:line="480" w:lineRule="exact"/>
        <w:ind w:firstLineChars="200" w:firstLine="480"/>
        <w:rPr>
          <w:rFonts w:ascii="Times New Roman" w:hAnsi="Times New Roman"/>
          <w:sz w:val="24"/>
          <w:szCs w:val="24"/>
        </w:rPr>
      </w:pPr>
      <w:r w:rsidRPr="00B5440C">
        <w:rPr>
          <w:rFonts w:ascii="Times New Roman"/>
          <w:sz w:val="24"/>
        </w:rPr>
        <w:t>（</w:t>
      </w:r>
      <w:r w:rsidRPr="00B5440C">
        <w:rPr>
          <w:rFonts w:ascii="Times New Roman" w:hAnsi="Times New Roman"/>
          <w:sz w:val="24"/>
        </w:rPr>
        <w:t>4</w:t>
      </w:r>
      <w:r w:rsidRPr="00B5440C">
        <w:rPr>
          <w:rFonts w:ascii="Times New Roman"/>
          <w:sz w:val="24"/>
        </w:rPr>
        <w:t>）</w:t>
      </w:r>
      <w:r w:rsidRPr="00B5440C">
        <w:rPr>
          <w:rFonts w:ascii="Times New Roman"/>
          <w:sz w:val="24"/>
          <w:szCs w:val="24"/>
        </w:rPr>
        <w:t>改建、扩建和技术改造项目，是否针对项目原有环境污染和生态破坏提出有效防治措施</w:t>
      </w:r>
    </w:p>
    <w:p w:rsidR="00B5440C" w:rsidRPr="00B5440C" w:rsidRDefault="00B5440C" w:rsidP="00B5440C">
      <w:pPr>
        <w:spacing w:line="480" w:lineRule="exact"/>
        <w:ind w:firstLineChars="200" w:firstLine="480"/>
        <w:rPr>
          <w:rFonts w:ascii="Times New Roman" w:hAnsi="Times New Roman"/>
          <w:sz w:val="24"/>
          <w:szCs w:val="24"/>
        </w:rPr>
      </w:pPr>
      <w:r>
        <w:rPr>
          <w:rFonts w:ascii="Times New Roman" w:hint="eastAsia"/>
          <w:sz w:val="24"/>
          <w:szCs w:val="24"/>
        </w:rPr>
        <w:t>本项目新建项目</w:t>
      </w:r>
      <w:r w:rsidRPr="00B5440C">
        <w:rPr>
          <w:rFonts w:ascii="Times New Roman"/>
          <w:sz w:val="24"/>
        </w:rPr>
        <w:t>。</w:t>
      </w:r>
    </w:p>
    <w:p w:rsidR="00B5440C" w:rsidRPr="00B5440C" w:rsidRDefault="00B5440C" w:rsidP="00B5440C">
      <w:pPr>
        <w:spacing w:line="480" w:lineRule="exact"/>
        <w:ind w:firstLineChars="200" w:firstLine="480"/>
        <w:rPr>
          <w:rFonts w:ascii="Times New Roman" w:hAnsi="Times New Roman"/>
          <w:sz w:val="24"/>
          <w:szCs w:val="24"/>
        </w:rPr>
      </w:pPr>
      <w:r w:rsidRPr="00B5440C">
        <w:rPr>
          <w:rFonts w:ascii="Times New Roman"/>
          <w:sz w:val="24"/>
        </w:rPr>
        <w:t>（</w:t>
      </w:r>
      <w:r w:rsidRPr="00B5440C">
        <w:rPr>
          <w:rFonts w:ascii="Times New Roman" w:hAnsi="Times New Roman"/>
          <w:sz w:val="24"/>
        </w:rPr>
        <w:t>5</w:t>
      </w:r>
      <w:r w:rsidRPr="00B5440C">
        <w:rPr>
          <w:rFonts w:ascii="Times New Roman"/>
          <w:sz w:val="24"/>
        </w:rPr>
        <w:t>）</w:t>
      </w:r>
      <w:r w:rsidRPr="00B5440C">
        <w:rPr>
          <w:rFonts w:ascii="Times New Roman"/>
          <w:sz w:val="24"/>
          <w:szCs w:val="24"/>
        </w:rPr>
        <w:t>建设项目的环境影响报告书、环境影响登记表的基础资料数据是否明显不实，内容是否存在重大缺陷、遗漏，或者环境影响评价结论是否不明确、不合理</w:t>
      </w:r>
    </w:p>
    <w:p w:rsidR="00B5440C" w:rsidRPr="00B5440C" w:rsidRDefault="00B5440C" w:rsidP="00213156">
      <w:pPr>
        <w:pStyle w:val="12"/>
        <w:rPr>
          <w:b/>
        </w:rPr>
      </w:pPr>
      <w:r w:rsidRPr="00B5440C">
        <w:t>环评报告采用的基础资料数据均采用项目方实际建设申报内容，环境监测数据均由资质单位监测取得。通过完善的内部审核程序，报告不存在重大缺陷和遗漏。</w:t>
      </w:r>
    </w:p>
    <w:p w:rsidR="00B5440C" w:rsidRPr="00B5440C" w:rsidRDefault="00B5440C" w:rsidP="00213156">
      <w:pPr>
        <w:pStyle w:val="12"/>
      </w:pPr>
    </w:p>
    <w:p w:rsidR="001024A9" w:rsidRPr="00C42C28" w:rsidRDefault="007527E0" w:rsidP="00FA5179">
      <w:pPr>
        <w:pStyle w:val="3"/>
        <w:spacing w:before="120"/>
      </w:pPr>
      <w:smartTag w:uri="urn:schemas-microsoft-com:office:smarttags" w:element="chsdate">
        <w:smartTagPr>
          <w:attr w:name="IsROCDate" w:val="False"/>
          <w:attr w:name="IsLunarDate" w:val="False"/>
          <w:attr w:name="Day" w:val="30"/>
          <w:attr w:name="Month" w:val="12"/>
          <w:attr w:name="Year" w:val="1899"/>
        </w:smartTagPr>
        <w:r w:rsidRPr="00C42C28">
          <w:t>9</w:t>
        </w:r>
        <w:r w:rsidR="001024A9" w:rsidRPr="00C42C28">
          <w:t>.1.2</w:t>
        </w:r>
      </w:smartTag>
      <w:r w:rsidR="001024A9" w:rsidRPr="00C42C28">
        <w:t>建设项目环评审批要求符合性分析</w:t>
      </w:r>
    </w:p>
    <w:p w:rsidR="001024A9" w:rsidRPr="00B5440C" w:rsidRDefault="001024A9" w:rsidP="00B5440C">
      <w:pPr>
        <w:spacing w:line="480" w:lineRule="exact"/>
        <w:ind w:firstLineChars="199" w:firstLine="479"/>
        <w:rPr>
          <w:rFonts w:ascii="Times New Roman" w:hAnsi="Times New Roman"/>
          <w:b/>
          <w:sz w:val="24"/>
          <w:szCs w:val="24"/>
        </w:rPr>
      </w:pPr>
      <w:r w:rsidRPr="00B5440C">
        <w:rPr>
          <w:rFonts w:ascii="Times New Roman" w:hAnsi="Times New Roman"/>
          <w:b/>
          <w:sz w:val="24"/>
          <w:szCs w:val="24"/>
        </w:rPr>
        <w:t>1.</w:t>
      </w:r>
      <w:r w:rsidRPr="00B5440C">
        <w:rPr>
          <w:rFonts w:ascii="Times New Roman" w:hAnsi="Times New Roman"/>
          <w:b/>
          <w:sz w:val="24"/>
          <w:szCs w:val="24"/>
        </w:rPr>
        <w:t>清洁生产要求的符合性</w:t>
      </w:r>
    </w:p>
    <w:p w:rsidR="00623D4E" w:rsidRPr="00B5440C" w:rsidRDefault="00827FF1" w:rsidP="00B5440C">
      <w:pPr>
        <w:autoSpaceDE w:val="0"/>
        <w:autoSpaceDN w:val="0"/>
        <w:spacing w:line="480" w:lineRule="exact"/>
        <w:ind w:firstLineChars="200" w:firstLine="480"/>
        <w:rPr>
          <w:rFonts w:ascii="Times New Roman" w:hAnsi="Times New Roman"/>
          <w:bCs/>
          <w:sz w:val="24"/>
        </w:rPr>
      </w:pPr>
      <w:r w:rsidRPr="00B5440C">
        <w:rPr>
          <w:rFonts w:ascii="Times New Roman" w:hAnsi="Times New Roman"/>
          <w:bCs/>
          <w:sz w:val="24"/>
        </w:rPr>
        <w:t>浙江德瑞新材料科技股份有限公司</w:t>
      </w:r>
      <w:r w:rsidR="00623D4E" w:rsidRPr="00B5440C">
        <w:rPr>
          <w:rFonts w:ascii="Times New Roman" w:hAnsi="Times New Roman"/>
          <w:bCs/>
          <w:sz w:val="24"/>
        </w:rPr>
        <w:t>生产的产品符合国家和地方相关产业政策，项目生产工艺与装备较为先进性；资源能源利用率较高；生产过程中污染物</w:t>
      </w:r>
      <w:r w:rsidR="00623D4E" w:rsidRPr="00B5440C">
        <w:rPr>
          <w:rFonts w:ascii="Times New Roman" w:hAnsi="Times New Roman"/>
          <w:bCs/>
          <w:sz w:val="24"/>
        </w:rPr>
        <w:lastRenderedPageBreak/>
        <w:t>产生指标均较低；废物回收利用率较高。项目的清洁生产水平可达到国内先进水平。</w:t>
      </w:r>
    </w:p>
    <w:p w:rsidR="001024A9" w:rsidRPr="00B5440C" w:rsidRDefault="00623D4E" w:rsidP="00B5440C">
      <w:pPr>
        <w:adjustRightInd w:val="0"/>
        <w:snapToGrid w:val="0"/>
        <w:spacing w:line="480" w:lineRule="exact"/>
        <w:ind w:firstLineChars="200" w:firstLine="480"/>
        <w:rPr>
          <w:rFonts w:ascii="Times New Roman" w:hAnsi="Times New Roman"/>
          <w:b/>
          <w:sz w:val="24"/>
          <w:szCs w:val="24"/>
        </w:rPr>
      </w:pPr>
      <w:r w:rsidRPr="00B5440C">
        <w:rPr>
          <w:rFonts w:ascii="Times New Roman" w:hAnsi="Times New Roman"/>
          <w:bCs/>
          <w:sz w:val="24"/>
        </w:rPr>
        <w:t>本项目符合清洁生产要求。</w:t>
      </w:r>
    </w:p>
    <w:p w:rsidR="00183817" w:rsidRPr="00B5440C" w:rsidRDefault="007527E0" w:rsidP="00B5440C">
      <w:pPr>
        <w:spacing w:line="480" w:lineRule="exact"/>
        <w:ind w:firstLineChars="200" w:firstLine="482"/>
        <w:rPr>
          <w:rFonts w:ascii="Times New Roman" w:hAnsi="Times New Roman"/>
          <w:b/>
          <w:sz w:val="24"/>
          <w:szCs w:val="24"/>
        </w:rPr>
      </w:pPr>
      <w:r w:rsidRPr="00B5440C">
        <w:rPr>
          <w:rFonts w:ascii="Times New Roman" w:hAnsi="Times New Roman"/>
          <w:b/>
          <w:sz w:val="24"/>
          <w:szCs w:val="24"/>
        </w:rPr>
        <w:t>2</w:t>
      </w:r>
      <w:r w:rsidR="00183817" w:rsidRPr="00B5440C">
        <w:rPr>
          <w:rFonts w:ascii="Times New Roman" w:hAnsi="Times New Roman"/>
          <w:b/>
          <w:sz w:val="24"/>
          <w:szCs w:val="24"/>
        </w:rPr>
        <w:t>.</w:t>
      </w:r>
      <w:r w:rsidR="00183817" w:rsidRPr="00B5440C">
        <w:rPr>
          <w:rFonts w:ascii="Times New Roman" w:hAnsi="Times New Roman"/>
          <w:b/>
          <w:sz w:val="24"/>
          <w:szCs w:val="24"/>
        </w:rPr>
        <w:t>风险防范措施的符合性</w:t>
      </w:r>
    </w:p>
    <w:p w:rsidR="00183817" w:rsidRPr="00B5440C" w:rsidRDefault="00292DFC" w:rsidP="00B5440C">
      <w:pPr>
        <w:adjustRightInd w:val="0"/>
        <w:snapToGrid w:val="0"/>
        <w:spacing w:line="480" w:lineRule="exact"/>
        <w:ind w:firstLineChars="200" w:firstLine="480"/>
        <w:rPr>
          <w:rFonts w:ascii="Times New Roman" w:hAnsi="Times New Roman"/>
          <w:b/>
          <w:sz w:val="24"/>
          <w:szCs w:val="24"/>
        </w:rPr>
      </w:pPr>
      <w:r w:rsidRPr="00B5440C">
        <w:rPr>
          <w:rFonts w:ascii="Times New Roman" w:hAnsi="Times New Roman"/>
          <w:sz w:val="24"/>
        </w:rPr>
        <w:t>项目生产涉及一定的易燃易爆物质，具有一定的潜在危险性，但企业选址较为合理，生产工艺和设备成熟可靠，各专业在设计中严格执行各专业有关规范中的安全卫生条款，对影响安全卫生的因素，均采取了措施予以消防，正常情况下能够保证安全生产和达到工业企业设计卫生标准的要求。通过采取以上风险防范措施，企业能有效地防止火灾、泄漏、爆炸等事故的发生，一旦发生事故，依靠厂区内的安全防护设施和事故应急措施也能及时控制事故，防止事故的蔓延。</w:t>
      </w:r>
      <w:r w:rsidRPr="00B5440C">
        <w:rPr>
          <w:rFonts w:ascii="Times New Roman" w:hAnsi="Times New Roman"/>
          <w:sz w:val="24"/>
          <w:szCs w:val="24"/>
        </w:rPr>
        <w:t>因此，只要严格遵守各项安全操作规程和制度，加强安全管理，项目生产是安全可靠的。</w:t>
      </w:r>
    </w:p>
    <w:p w:rsidR="001024A9" w:rsidRPr="00C42C28" w:rsidRDefault="007527E0" w:rsidP="00FA5179">
      <w:pPr>
        <w:pStyle w:val="3"/>
        <w:spacing w:before="120"/>
      </w:pPr>
      <w:smartTag w:uri="urn:schemas-microsoft-com:office:smarttags" w:element="chsdate">
        <w:smartTagPr>
          <w:attr w:name="Year" w:val="1899"/>
          <w:attr w:name="Month" w:val="12"/>
          <w:attr w:name="Day" w:val="30"/>
          <w:attr w:name="IsLunarDate" w:val="False"/>
          <w:attr w:name="IsROCDate" w:val="False"/>
        </w:smartTagPr>
        <w:r w:rsidRPr="00C42C28">
          <w:t>9</w:t>
        </w:r>
        <w:r w:rsidR="001024A9" w:rsidRPr="00C42C28">
          <w:t>.1.3</w:t>
        </w:r>
      </w:smartTag>
      <w:r w:rsidR="001024A9" w:rsidRPr="00C42C28">
        <w:t>建设项目其他部门审批要求符合性分析</w:t>
      </w:r>
    </w:p>
    <w:p w:rsidR="001024A9" w:rsidRPr="00340AEC" w:rsidRDefault="001024A9" w:rsidP="00B5440C">
      <w:pPr>
        <w:spacing w:line="480" w:lineRule="exact"/>
        <w:ind w:firstLineChars="200" w:firstLine="482"/>
        <w:rPr>
          <w:rFonts w:ascii="Times New Roman" w:hAnsi="Times New Roman"/>
          <w:b/>
          <w:sz w:val="24"/>
          <w:szCs w:val="24"/>
        </w:rPr>
      </w:pPr>
      <w:r w:rsidRPr="00340AEC">
        <w:rPr>
          <w:rFonts w:ascii="Times New Roman" w:hAnsi="Times New Roman"/>
          <w:b/>
          <w:sz w:val="24"/>
          <w:szCs w:val="24"/>
        </w:rPr>
        <w:t>1.</w:t>
      </w:r>
      <w:r w:rsidRPr="00340AEC">
        <w:rPr>
          <w:rFonts w:ascii="Times New Roman" w:hAnsi="Times New Roman"/>
          <w:b/>
          <w:sz w:val="24"/>
          <w:szCs w:val="24"/>
        </w:rPr>
        <w:t>建设项目是否符合主体功能区规划、土地利用总体规划、城乡规划的要求：</w:t>
      </w:r>
    </w:p>
    <w:p w:rsidR="001024A9" w:rsidRPr="00340AEC" w:rsidRDefault="00F9191C" w:rsidP="00B5440C">
      <w:pPr>
        <w:pStyle w:val="a1"/>
        <w:spacing w:line="480" w:lineRule="exact"/>
        <w:ind w:firstLineChars="200" w:firstLine="480"/>
        <w:rPr>
          <w:sz w:val="24"/>
          <w:szCs w:val="24"/>
        </w:rPr>
      </w:pPr>
      <w:r w:rsidRPr="00340AEC">
        <w:rPr>
          <w:bCs/>
          <w:iCs/>
          <w:sz w:val="24"/>
        </w:rPr>
        <w:t>项目</w:t>
      </w:r>
      <w:r w:rsidRPr="00340AEC">
        <w:rPr>
          <w:sz w:val="24"/>
          <w:szCs w:val="24"/>
        </w:rPr>
        <w:t>位于</w:t>
      </w:r>
      <w:r w:rsidR="00827FF1" w:rsidRPr="00340AEC">
        <w:rPr>
          <w:sz w:val="24"/>
          <w:szCs w:val="24"/>
        </w:rPr>
        <w:t>湖州南太湖高新技术产业园区</w:t>
      </w:r>
      <w:r w:rsidR="00827FF1" w:rsidRPr="00340AEC">
        <w:rPr>
          <w:sz w:val="24"/>
          <w:szCs w:val="24"/>
        </w:rPr>
        <w:t>HD-05-01-03E</w:t>
      </w:r>
      <w:r w:rsidR="00827FF1" w:rsidRPr="00340AEC">
        <w:rPr>
          <w:sz w:val="24"/>
          <w:szCs w:val="24"/>
        </w:rPr>
        <w:t>号地块</w:t>
      </w:r>
      <w:r w:rsidRPr="00340AEC">
        <w:rPr>
          <w:sz w:val="24"/>
          <w:szCs w:val="24"/>
        </w:rPr>
        <w:t>内</w:t>
      </w:r>
      <w:r w:rsidRPr="00340AEC">
        <w:rPr>
          <w:bCs/>
          <w:sz w:val="24"/>
          <w:szCs w:val="24"/>
        </w:rPr>
        <w:t>，项目符合当地总体规划要求，用地为工业用地，符合用地规划要求。</w:t>
      </w:r>
    </w:p>
    <w:p w:rsidR="001024A9" w:rsidRPr="00340AEC" w:rsidRDefault="001024A9" w:rsidP="00B5440C">
      <w:pPr>
        <w:spacing w:line="480" w:lineRule="exact"/>
        <w:ind w:firstLineChars="200" w:firstLine="482"/>
        <w:rPr>
          <w:rFonts w:ascii="Times New Roman" w:hAnsi="Times New Roman"/>
          <w:b/>
          <w:sz w:val="24"/>
        </w:rPr>
      </w:pPr>
      <w:r w:rsidRPr="00340AEC">
        <w:rPr>
          <w:rFonts w:ascii="Times New Roman" w:hAnsi="Times New Roman"/>
          <w:b/>
          <w:sz w:val="24"/>
          <w:szCs w:val="24"/>
        </w:rPr>
        <w:t>2.</w:t>
      </w:r>
      <w:r w:rsidRPr="00340AEC">
        <w:rPr>
          <w:rFonts w:ascii="Times New Roman" w:hAnsi="Times New Roman"/>
          <w:b/>
          <w:sz w:val="24"/>
          <w:szCs w:val="24"/>
        </w:rPr>
        <w:t>建设项目是否符合、国家和省产业政策等的要求：</w:t>
      </w:r>
    </w:p>
    <w:p w:rsidR="001024A9" w:rsidRPr="00340AEC" w:rsidRDefault="00623D4E" w:rsidP="00B5440C">
      <w:pPr>
        <w:spacing w:line="480" w:lineRule="exact"/>
        <w:ind w:firstLineChars="200" w:firstLine="480"/>
        <w:rPr>
          <w:rFonts w:ascii="Times New Roman" w:hAnsi="Times New Roman"/>
          <w:sz w:val="24"/>
          <w:szCs w:val="24"/>
        </w:rPr>
      </w:pPr>
      <w:r w:rsidRPr="00340AEC">
        <w:rPr>
          <w:rFonts w:ascii="Times New Roman" w:hAnsi="Times New Roman"/>
          <w:bCs/>
          <w:sz w:val="24"/>
        </w:rPr>
        <w:t>本项目</w:t>
      </w:r>
      <w:r w:rsidR="00911E87" w:rsidRPr="00340AEC">
        <w:rPr>
          <w:rFonts w:ascii="Times New Roman" w:hAnsi="Times New Roman"/>
          <w:bCs/>
          <w:sz w:val="24"/>
        </w:rPr>
        <w:t>为</w:t>
      </w:r>
      <w:r w:rsidR="00911E87" w:rsidRPr="00340AEC">
        <w:rPr>
          <w:rFonts w:ascii="Times New Roman" w:hAnsi="Times New Roman"/>
          <w:sz w:val="24"/>
        </w:rPr>
        <w:t>废塑料加工、再生利用</w:t>
      </w:r>
      <w:r w:rsidRPr="00340AEC">
        <w:rPr>
          <w:rFonts w:ascii="Times New Roman" w:hAnsi="Times New Roman"/>
          <w:bCs/>
          <w:sz w:val="24"/>
        </w:rPr>
        <w:t>，</w:t>
      </w:r>
      <w:r w:rsidRPr="00340AEC">
        <w:rPr>
          <w:rFonts w:ascii="Times New Roman" w:hAnsi="Times New Roman"/>
          <w:sz w:val="24"/>
        </w:rPr>
        <w:t>对照国家发改委《产业结构调整指导目录（</w:t>
      </w:r>
      <w:r w:rsidRPr="00340AEC">
        <w:rPr>
          <w:rFonts w:ascii="Times New Roman" w:hAnsi="Times New Roman"/>
          <w:sz w:val="24"/>
        </w:rPr>
        <w:t>201</w:t>
      </w:r>
      <w:r w:rsidR="00F36C77" w:rsidRPr="00340AEC">
        <w:rPr>
          <w:rFonts w:ascii="Times New Roman" w:hAnsi="Times New Roman"/>
          <w:sz w:val="24"/>
        </w:rPr>
        <w:t>6</w:t>
      </w:r>
      <w:r w:rsidRPr="00340AEC">
        <w:rPr>
          <w:rFonts w:ascii="Times New Roman" w:hAnsi="Times New Roman"/>
          <w:sz w:val="24"/>
        </w:rPr>
        <w:t>年本）》，本项目属于产业政策中的</w:t>
      </w:r>
      <w:r w:rsidRPr="00340AEC">
        <w:rPr>
          <w:rFonts w:ascii="Times New Roman" w:hAnsi="Times New Roman"/>
          <w:sz w:val="24"/>
        </w:rPr>
        <w:t>“</w:t>
      </w:r>
      <w:r w:rsidRPr="00340AEC">
        <w:rPr>
          <w:rFonts w:ascii="Times New Roman" w:hAnsi="Times New Roman"/>
          <w:sz w:val="24"/>
        </w:rPr>
        <w:t>允许类</w:t>
      </w:r>
      <w:r w:rsidRPr="00340AEC">
        <w:rPr>
          <w:rFonts w:ascii="Times New Roman" w:hAnsi="Times New Roman"/>
          <w:sz w:val="24"/>
        </w:rPr>
        <w:t>”</w:t>
      </w:r>
      <w:r w:rsidRPr="00340AEC">
        <w:rPr>
          <w:rFonts w:ascii="Times New Roman" w:hAnsi="Times New Roman"/>
          <w:sz w:val="24"/>
        </w:rPr>
        <w:t>；对照浙江省《关于加强全省工业项目新增污染控制的意见》（浙政办发</w:t>
      </w:r>
      <w:r w:rsidRPr="00340AEC">
        <w:rPr>
          <w:rFonts w:ascii="Times New Roman" w:hAnsi="Times New Roman"/>
          <w:sz w:val="24"/>
        </w:rPr>
        <w:t>[2005]87</w:t>
      </w:r>
      <w:r w:rsidRPr="00340AEC">
        <w:rPr>
          <w:rFonts w:ascii="Times New Roman" w:hAnsi="Times New Roman"/>
          <w:sz w:val="24"/>
        </w:rPr>
        <w:t>号）、《浙江省制造业产业发展导向目录》（</w:t>
      </w:r>
      <w:r w:rsidRPr="00340AEC">
        <w:rPr>
          <w:rFonts w:ascii="Times New Roman" w:hAnsi="Times New Roman"/>
          <w:sz w:val="24"/>
        </w:rPr>
        <w:t>2008</w:t>
      </w:r>
      <w:r w:rsidRPr="00340AEC">
        <w:rPr>
          <w:rFonts w:ascii="Times New Roman" w:hAnsi="Times New Roman"/>
          <w:sz w:val="24"/>
        </w:rPr>
        <w:t>年本）和《浙江省淘汰落后生产能力指导目录（</w:t>
      </w:r>
      <w:r w:rsidRPr="00340AEC">
        <w:rPr>
          <w:rFonts w:ascii="Times New Roman" w:hAnsi="Times New Roman"/>
          <w:sz w:val="24"/>
        </w:rPr>
        <w:t>2012</w:t>
      </w:r>
      <w:r w:rsidRPr="00340AEC">
        <w:rPr>
          <w:rFonts w:ascii="Times New Roman" w:hAnsi="Times New Roman"/>
          <w:sz w:val="24"/>
        </w:rPr>
        <w:t>年本）》的通知》（浙淘汰办</w:t>
      </w:r>
      <w:r w:rsidRPr="00340AEC">
        <w:rPr>
          <w:rFonts w:ascii="Times New Roman" w:hAnsi="Times New Roman"/>
          <w:sz w:val="24"/>
        </w:rPr>
        <w:t>[2012]20</w:t>
      </w:r>
      <w:r w:rsidRPr="00340AEC">
        <w:rPr>
          <w:rFonts w:ascii="Times New Roman" w:hAnsi="Times New Roman"/>
          <w:sz w:val="24"/>
        </w:rPr>
        <w:t>号），本项目符合浙江省产业政策。对照《湖州市产业发展导向目录（</w:t>
      </w:r>
      <w:r w:rsidRPr="00340AEC">
        <w:rPr>
          <w:rFonts w:ascii="Times New Roman" w:hAnsi="Times New Roman"/>
          <w:sz w:val="24"/>
        </w:rPr>
        <w:t>2012</w:t>
      </w:r>
      <w:r w:rsidRPr="00340AEC">
        <w:rPr>
          <w:rFonts w:ascii="Times New Roman" w:hAnsi="Times New Roman"/>
          <w:sz w:val="24"/>
        </w:rPr>
        <w:t>年本）》，本项目属于</w:t>
      </w:r>
      <w:r w:rsidRPr="00340AEC">
        <w:rPr>
          <w:rFonts w:ascii="Times New Roman" w:hAnsi="Times New Roman"/>
          <w:sz w:val="24"/>
        </w:rPr>
        <w:t>“</w:t>
      </w:r>
      <w:r w:rsidRPr="00340AEC">
        <w:rPr>
          <w:rFonts w:ascii="Times New Roman" w:hAnsi="Times New Roman"/>
          <w:sz w:val="24"/>
        </w:rPr>
        <w:t>允许类</w:t>
      </w:r>
      <w:r w:rsidRPr="00340AEC">
        <w:rPr>
          <w:rFonts w:ascii="Times New Roman" w:hAnsi="Times New Roman"/>
          <w:sz w:val="24"/>
        </w:rPr>
        <w:t>”</w:t>
      </w:r>
      <w:r w:rsidR="00292DFC" w:rsidRPr="00340AEC">
        <w:rPr>
          <w:rFonts w:ascii="Times New Roman" w:hAnsi="Times New Roman"/>
          <w:sz w:val="24"/>
          <w:szCs w:val="24"/>
        </w:rPr>
        <w:t>。</w:t>
      </w:r>
    </w:p>
    <w:p w:rsidR="00024D2C" w:rsidRPr="00340AEC" w:rsidRDefault="00024D2C" w:rsidP="00340AEC">
      <w:pPr>
        <w:spacing w:line="480" w:lineRule="exact"/>
        <w:ind w:firstLineChars="200" w:firstLine="482"/>
        <w:rPr>
          <w:rFonts w:ascii="Times New Roman" w:hAnsi="Times New Roman"/>
          <w:b/>
          <w:sz w:val="24"/>
          <w:szCs w:val="24"/>
        </w:rPr>
      </w:pPr>
      <w:r w:rsidRPr="00340AEC">
        <w:rPr>
          <w:rFonts w:ascii="Times New Roman" w:hAnsi="Times New Roman"/>
          <w:b/>
          <w:sz w:val="24"/>
          <w:szCs w:val="24"/>
        </w:rPr>
        <w:t>3.</w:t>
      </w:r>
      <w:r w:rsidR="00A53FD4" w:rsidRPr="00340AEC">
        <w:rPr>
          <w:rFonts w:ascii="Times New Roman" w:hAnsi="Times New Roman"/>
          <w:b/>
          <w:sz w:val="24"/>
          <w:szCs w:val="24"/>
        </w:rPr>
        <w:t xml:space="preserve"> </w:t>
      </w:r>
      <w:r w:rsidR="00340AEC" w:rsidRPr="00340AEC">
        <w:rPr>
          <w:rFonts w:hint="eastAsia"/>
        </w:rPr>
        <w:t>《</w:t>
      </w:r>
      <w:r w:rsidR="00340AEC" w:rsidRPr="00340AEC">
        <w:rPr>
          <w:rFonts w:ascii="Times New Roman" w:hAnsi="Times New Roman" w:hint="eastAsia"/>
          <w:b/>
          <w:sz w:val="24"/>
          <w:szCs w:val="24"/>
        </w:rPr>
        <w:t>浙江省挥发性有机物污染整治方案》</w:t>
      </w:r>
      <w:r w:rsidR="00A53FD4" w:rsidRPr="00340AEC">
        <w:rPr>
          <w:rFonts w:ascii="Times New Roman" w:hAnsi="Times New Roman"/>
          <w:b/>
          <w:sz w:val="24"/>
          <w:szCs w:val="24"/>
        </w:rPr>
        <w:t>符合性分析</w:t>
      </w:r>
    </w:p>
    <w:p w:rsidR="00A53FD4" w:rsidRPr="00340AEC" w:rsidRDefault="00A53FD4" w:rsidP="00340AEC">
      <w:pPr>
        <w:autoSpaceDE w:val="0"/>
        <w:autoSpaceDN w:val="0"/>
        <w:spacing w:line="480" w:lineRule="exact"/>
        <w:ind w:firstLineChars="200" w:firstLine="480"/>
        <w:rPr>
          <w:rFonts w:ascii="Times New Roman" w:hAnsi="Times New Roman"/>
          <w:bCs/>
          <w:sz w:val="24"/>
        </w:rPr>
      </w:pPr>
      <w:r w:rsidRPr="00340AEC">
        <w:rPr>
          <w:rFonts w:ascii="Times New Roman" w:hAnsi="Times New Roman"/>
          <w:bCs/>
          <w:sz w:val="24"/>
        </w:rPr>
        <w:t>根据</w:t>
      </w:r>
      <w:r w:rsidR="00340AEC" w:rsidRPr="00340AEC">
        <w:rPr>
          <w:rFonts w:ascii="Times New Roman" w:hAnsi="Times New Roman" w:hint="eastAsia"/>
          <w:bCs/>
          <w:sz w:val="24"/>
        </w:rPr>
        <w:t>《浙江省挥发性有机物污染整治方案》</w:t>
      </w:r>
      <w:r w:rsidRPr="00340AEC">
        <w:rPr>
          <w:rFonts w:ascii="Times New Roman" w:hAnsi="Times New Roman"/>
          <w:bCs/>
          <w:sz w:val="24"/>
        </w:rPr>
        <w:t>中的相关内容对照分析。</w:t>
      </w:r>
    </w:p>
    <w:p w:rsidR="00340AEC" w:rsidRPr="00340AEC" w:rsidRDefault="00340AEC" w:rsidP="00340AEC">
      <w:pPr>
        <w:tabs>
          <w:tab w:val="left" w:pos="677"/>
        </w:tabs>
        <w:spacing w:line="480" w:lineRule="exact"/>
        <w:jc w:val="center"/>
        <w:rPr>
          <w:rFonts w:ascii="Times New Roman" w:hAnsi="Times New Roman" w:hint="eastAsia"/>
          <w:b/>
          <w:sz w:val="21"/>
          <w:szCs w:val="21"/>
        </w:rPr>
      </w:pPr>
    </w:p>
    <w:p w:rsidR="00340AEC" w:rsidRDefault="00340AEC" w:rsidP="00340AEC">
      <w:pPr>
        <w:tabs>
          <w:tab w:val="left" w:pos="677"/>
        </w:tabs>
        <w:spacing w:line="480" w:lineRule="exact"/>
        <w:jc w:val="center"/>
        <w:rPr>
          <w:rFonts w:ascii="Times New Roman" w:hAnsi="Times New Roman" w:hint="eastAsia"/>
          <w:b/>
          <w:color w:val="FF0000"/>
          <w:sz w:val="21"/>
          <w:szCs w:val="21"/>
        </w:rPr>
      </w:pPr>
    </w:p>
    <w:p w:rsidR="00340AEC" w:rsidRDefault="00340AEC" w:rsidP="00A53FD4">
      <w:pPr>
        <w:tabs>
          <w:tab w:val="left" w:pos="677"/>
        </w:tabs>
        <w:spacing w:line="460" w:lineRule="exact"/>
        <w:jc w:val="center"/>
        <w:rPr>
          <w:rFonts w:ascii="Times New Roman" w:hAnsi="Times New Roman" w:hint="eastAsia"/>
          <w:b/>
          <w:color w:val="FF0000"/>
          <w:sz w:val="21"/>
          <w:szCs w:val="21"/>
        </w:rPr>
      </w:pPr>
    </w:p>
    <w:p w:rsidR="00340AEC" w:rsidRPr="00340AEC" w:rsidRDefault="00340AEC" w:rsidP="00340AEC">
      <w:pPr>
        <w:spacing w:line="480" w:lineRule="exact"/>
        <w:ind w:firstLine="480"/>
        <w:rPr>
          <w:rFonts w:ascii="Times New Roman" w:hAnsi="Times New Roman"/>
          <w:sz w:val="24"/>
          <w:szCs w:val="24"/>
        </w:rPr>
      </w:pPr>
      <w:r w:rsidRPr="00340AEC">
        <w:rPr>
          <w:rFonts w:ascii="Times New Roman"/>
          <w:sz w:val="24"/>
          <w:szCs w:val="24"/>
        </w:rPr>
        <w:lastRenderedPageBreak/>
        <w:t>《浙江省挥发性有机物污染整治方案》（浙环发</w:t>
      </w:r>
      <w:r w:rsidRPr="00340AEC">
        <w:rPr>
          <w:rFonts w:ascii="Times New Roman" w:hAnsi="Times New Roman"/>
          <w:sz w:val="24"/>
          <w:szCs w:val="24"/>
        </w:rPr>
        <w:t>[2013]54</w:t>
      </w:r>
      <w:r w:rsidRPr="00340AEC">
        <w:rPr>
          <w:rFonts w:ascii="Times New Roman"/>
          <w:sz w:val="24"/>
          <w:szCs w:val="24"/>
        </w:rPr>
        <w:t>号）中对橡胶制品行业做出了以下整治要求：</w:t>
      </w:r>
    </w:p>
    <w:p w:rsidR="00340AEC" w:rsidRPr="00340AEC" w:rsidRDefault="00340AEC" w:rsidP="00340AEC">
      <w:pPr>
        <w:spacing w:line="480" w:lineRule="exact"/>
        <w:ind w:firstLine="480"/>
        <w:rPr>
          <w:rFonts w:ascii="Times New Roman" w:hAnsi="Times New Roman"/>
          <w:sz w:val="24"/>
          <w:szCs w:val="24"/>
        </w:rPr>
      </w:pPr>
      <w:r w:rsidRPr="00340AEC">
        <w:rPr>
          <w:rFonts w:ascii="Times New Roman" w:hAnsi="Times New Roman"/>
          <w:sz w:val="24"/>
          <w:szCs w:val="24"/>
        </w:rPr>
        <w:t>1.</w:t>
      </w:r>
      <w:r w:rsidRPr="00340AEC">
        <w:rPr>
          <w:rFonts w:ascii="Times New Roman"/>
          <w:sz w:val="24"/>
          <w:szCs w:val="24"/>
        </w:rPr>
        <w:t>参照化工行业要求，对所有有机溶剂及低沸点物料采取密闭式存储，以减少无组织排放。</w:t>
      </w:r>
    </w:p>
    <w:p w:rsidR="00340AEC" w:rsidRPr="00340AEC" w:rsidRDefault="00340AEC" w:rsidP="00340AEC">
      <w:pPr>
        <w:spacing w:line="480" w:lineRule="exact"/>
        <w:ind w:firstLine="482"/>
        <w:rPr>
          <w:rFonts w:ascii="Times New Roman" w:hAnsi="Times New Roman"/>
          <w:sz w:val="24"/>
          <w:szCs w:val="24"/>
        </w:rPr>
      </w:pPr>
      <w:r w:rsidRPr="00340AEC">
        <w:rPr>
          <w:rFonts w:ascii="Times New Roman"/>
          <w:b/>
          <w:sz w:val="24"/>
          <w:szCs w:val="24"/>
        </w:rPr>
        <w:t>符合性分析：</w:t>
      </w:r>
      <w:r w:rsidRPr="00340AEC">
        <w:rPr>
          <w:rFonts w:ascii="Times New Roman" w:hint="eastAsia"/>
          <w:sz w:val="24"/>
          <w:szCs w:val="24"/>
        </w:rPr>
        <w:t>本</w:t>
      </w:r>
      <w:r w:rsidRPr="00340AEC">
        <w:rPr>
          <w:rFonts w:ascii="Times New Roman"/>
          <w:sz w:val="24"/>
          <w:szCs w:val="24"/>
        </w:rPr>
        <w:t>项目有机溶剂</w:t>
      </w:r>
      <w:r w:rsidRPr="00340AEC">
        <w:rPr>
          <w:rFonts w:ascii="Times New Roman" w:hint="eastAsia"/>
          <w:sz w:val="24"/>
          <w:szCs w:val="24"/>
        </w:rPr>
        <w:t>为乙醇</w:t>
      </w:r>
      <w:r w:rsidRPr="00340AEC">
        <w:rPr>
          <w:rFonts w:ascii="Times New Roman"/>
          <w:sz w:val="24"/>
          <w:szCs w:val="24"/>
        </w:rPr>
        <w:t>，项目采取密闭式存储，袋装后存放在原辅材料仓库。</w:t>
      </w:r>
    </w:p>
    <w:p w:rsidR="00340AEC" w:rsidRPr="00340AEC" w:rsidRDefault="00340AEC" w:rsidP="00340AEC">
      <w:pPr>
        <w:spacing w:line="480" w:lineRule="exact"/>
        <w:ind w:firstLine="480"/>
        <w:rPr>
          <w:rFonts w:ascii="Times New Roman" w:hAnsi="Times New Roman"/>
          <w:sz w:val="24"/>
          <w:szCs w:val="24"/>
        </w:rPr>
      </w:pPr>
      <w:r w:rsidRPr="00340AEC">
        <w:rPr>
          <w:rFonts w:ascii="Times New Roman" w:hAnsi="Times New Roman"/>
          <w:sz w:val="24"/>
          <w:szCs w:val="24"/>
        </w:rPr>
        <w:t>2.</w:t>
      </w:r>
      <w:r w:rsidRPr="00340AEC">
        <w:rPr>
          <w:rFonts w:ascii="Times New Roman"/>
          <w:sz w:val="24"/>
          <w:szCs w:val="24"/>
        </w:rPr>
        <w:t>橡胶制品企业产生</w:t>
      </w:r>
      <w:r w:rsidRPr="00340AEC">
        <w:rPr>
          <w:rFonts w:ascii="Times New Roman" w:hAnsi="Times New Roman"/>
          <w:sz w:val="24"/>
          <w:szCs w:val="24"/>
        </w:rPr>
        <w:t>VOCs</w:t>
      </w:r>
      <w:r w:rsidRPr="00340AEC">
        <w:rPr>
          <w:rFonts w:ascii="Times New Roman"/>
          <w:sz w:val="24"/>
          <w:szCs w:val="24"/>
        </w:rPr>
        <w:t>污染物的生产工艺装置必须设立局部气体收集系统和集中高效净化处理装置，确保达标排放。</w:t>
      </w:r>
    </w:p>
    <w:p w:rsidR="00340AEC" w:rsidRPr="00340AEC" w:rsidRDefault="00340AEC" w:rsidP="00340AEC">
      <w:pPr>
        <w:spacing w:line="480" w:lineRule="exact"/>
        <w:ind w:firstLine="482"/>
        <w:rPr>
          <w:rFonts w:ascii="Times New Roman" w:hAnsi="Times New Roman"/>
          <w:sz w:val="24"/>
          <w:szCs w:val="24"/>
        </w:rPr>
      </w:pPr>
      <w:r w:rsidRPr="00340AEC">
        <w:rPr>
          <w:rFonts w:ascii="Times New Roman"/>
          <w:b/>
          <w:sz w:val="24"/>
          <w:szCs w:val="24"/>
        </w:rPr>
        <w:t>符合性分析：</w:t>
      </w:r>
      <w:r w:rsidRPr="00340AEC">
        <w:rPr>
          <w:rFonts w:ascii="Times New Roman"/>
          <w:sz w:val="24"/>
          <w:szCs w:val="24"/>
        </w:rPr>
        <w:t>项目生产装置均设立局部气体收集系统，设置了</w:t>
      </w:r>
      <w:r w:rsidRPr="00340AEC">
        <w:rPr>
          <w:rFonts w:ascii="Times New Roman" w:hint="eastAsia"/>
          <w:sz w:val="24"/>
          <w:szCs w:val="24"/>
        </w:rPr>
        <w:t>RTO</w:t>
      </w:r>
      <w:r w:rsidRPr="00340AEC">
        <w:rPr>
          <w:rFonts w:ascii="Times New Roman" w:hint="eastAsia"/>
          <w:sz w:val="24"/>
          <w:szCs w:val="24"/>
        </w:rPr>
        <w:t>处理</w:t>
      </w:r>
      <w:r w:rsidRPr="00340AEC">
        <w:rPr>
          <w:rFonts w:ascii="Times New Roman"/>
          <w:sz w:val="24"/>
          <w:szCs w:val="24"/>
        </w:rPr>
        <w:t>装置，确保了达标排放。</w:t>
      </w:r>
    </w:p>
    <w:p w:rsidR="00340AEC" w:rsidRPr="00340AEC" w:rsidRDefault="00340AEC" w:rsidP="00340AEC">
      <w:pPr>
        <w:spacing w:line="480" w:lineRule="exact"/>
        <w:ind w:firstLine="480"/>
        <w:rPr>
          <w:rFonts w:ascii="Times New Roman" w:hAnsi="Times New Roman"/>
          <w:sz w:val="24"/>
          <w:szCs w:val="24"/>
        </w:rPr>
      </w:pPr>
      <w:r w:rsidRPr="00340AEC">
        <w:rPr>
          <w:rFonts w:ascii="Times New Roman"/>
          <w:sz w:val="24"/>
          <w:szCs w:val="24"/>
        </w:rPr>
        <w:t>（</w:t>
      </w:r>
      <w:r w:rsidRPr="00340AEC">
        <w:rPr>
          <w:rFonts w:ascii="Times New Roman" w:hAnsi="Times New Roman"/>
          <w:sz w:val="24"/>
          <w:szCs w:val="24"/>
        </w:rPr>
        <w:t>1</w:t>
      </w:r>
      <w:r w:rsidRPr="00340AEC">
        <w:rPr>
          <w:rFonts w:ascii="Times New Roman"/>
          <w:sz w:val="24"/>
          <w:szCs w:val="24"/>
        </w:rPr>
        <w:t>）密炼机单独设吸风管，进出料口设集气罩局部抽风，出料口水冷段、风冷段生产线应密闭化，风冷废气收集后集中处理。</w:t>
      </w:r>
    </w:p>
    <w:p w:rsidR="00340AEC" w:rsidRPr="00340AEC" w:rsidRDefault="00340AEC" w:rsidP="00340AEC">
      <w:pPr>
        <w:spacing w:line="480" w:lineRule="exact"/>
        <w:ind w:firstLine="482"/>
        <w:rPr>
          <w:rFonts w:ascii="Times New Roman" w:hAnsi="Times New Roman"/>
          <w:sz w:val="24"/>
          <w:szCs w:val="24"/>
        </w:rPr>
      </w:pPr>
      <w:r w:rsidRPr="00340AEC">
        <w:rPr>
          <w:rFonts w:ascii="Times New Roman"/>
          <w:b/>
          <w:sz w:val="24"/>
          <w:szCs w:val="24"/>
        </w:rPr>
        <w:t>符合性分析：</w:t>
      </w:r>
      <w:r w:rsidRPr="00340AEC">
        <w:rPr>
          <w:rFonts w:ascii="Times New Roman"/>
          <w:sz w:val="24"/>
          <w:szCs w:val="24"/>
        </w:rPr>
        <w:t>密炼机按照要求单独设吸风管，进出料口设集气罩局部抽风，出料口、风冷段生产线密闭化，风冷废气收集后集中处理。</w:t>
      </w:r>
    </w:p>
    <w:p w:rsidR="00340AEC" w:rsidRPr="00340AEC" w:rsidRDefault="00340AEC" w:rsidP="00340AEC">
      <w:pPr>
        <w:spacing w:line="480" w:lineRule="exact"/>
        <w:ind w:firstLine="480"/>
        <w:rPr>
          <w:rFonts w:ascii="Times New Roman" w:hAnsi="Times New Roman"/>
          <w:sz w:val="24"/>
          <w:szCs w:val="24"/>
        </w:rPr>
      </w:pPr>
      <w:r w:rsidRPr="00340AEC">
        <w:rPr>
          <w:rFonts w:ascii="Times New Roman"/>
          <w:sz w:val="24"/>
          <w:szCs w:val="24"/>
        </w:rPr>
        <w:t>（</w:t>
      </w:r>
      <w:r w:rsidRPr="00340AEC">
        <w:rPr>
          <w:rFonts w:ascii="Times New Roman" w:hAnsi="Times New Roman" w:hint="eastAsia"/>
          <w:sz w:val="24"/>
          <w:szCs w:val="24"/>
        </w:rPr>
        <w:t>2</w:t>
      </w:r>
      <w:r w:rsidRPr="00340AEC">
        <w:rPr>
          <w:rFonts w:ascii="Times New Roman"/>
          <w:sz w:val="24"/>
          <w:szCs w:val="24"/>
        </w:rPr>
        <w:t>）炼胶废气优先采用袋除尘</w:t>
      </w:r>
      <w:r w:rsidRPr="00340AEC">
        <w:rPr>
          <w:rFonts w:ascii="Times New Roman" w:hAnsi="Times New Roman"/>
          <w:sz w:val="24"/>
          <w:szCs w:val="24"/>
        </w:rPr>
        <w:t>+</w:t>
      </w:r>
      <w:r w:rsidRPr="00340AEC">
        <w:rPr>
          <w:rFonts w:ascii="Times New Roman"/>
          <w:sz w:val="24"/>
          <w:szCs w:val="24"/>
        </w:rPr>
        <w:t>介质过滤</w:t>
      </w:r>
      <w:r w:rsidRPr="00340AEC">
        <w:rPr>
          <w:rFonts w:ascii="Times New Roman" w:hAnsi="Times New Roman"/>
          <w:sz w:val="24"/>
          <w:szCs w:val="24"/>
        </w:rPr>
        <w:t>+</w:t>
      </w:r>
      <w:r w:rsidRPr="00340AEC">
        <w:rPr>
          <w:rFonts w:ascii="Times New Roman"/>
          <w:sz w:val="24"/>
          <w:szCs w:val="24"/>
        </w:rPr>
        <w:t>吸附浓缩</w:t>
      </w:r>
      <w:r w:rsidRPr="00340AEC">
        <w:rPr>
          <w:rFonts w:ascii="Times New Roman" w:hAnsi="Times New Roman"/>
          <w:sz w:val="24"/>
          <w:szCs w:val="24"/>
        </w:rPr>
        <w:t>+</w:t>
      </w:r>
      <w:r w:rsidRPr="00340AEC">
        <w:rPr>
          <w:rFonts w:ascii="Times New Roman"/>
          <w:sz w:val="24"/>
          <w:szCs w:val="24"/>
        </w:rPr>
        <w:t>蓄热催化焚烧处理，在规模不大、不至于扰民的情况下也可采用低温等离子、光催化氧化、多级吸收、吸附处理。</w:t>
      </w:r>
    </w:p>
    <w:p w:rsidR="00340AEC" w:rsidRPr="00340AEC" w:rsidRDefault="00340AEC" w:rsidP="00340AEC">
      <w:pPr>
        <w:spacing w:line="480" w:lineRule="exact"/>
        <w:ind w:firstLine="480"/>
        <w:rPr>
          <w:rFonts w:ascii="Times New Roman" w:hAnsi="Times New Roman"/>
          <w:sz w:val="24"/>
          <w:szCs w:val="24"/>
        </w:rPr>
      </w:pPr>
      <w:r w:rsidRPr="00340AEC">
        <w:rPr>
          <w:rFonts w:ascii="Times New Roman"/>
          <w:b/>
          <w:sz w:val="24"/>
          <w:szCs w:val="24"/>
        </w:rPr>
        <w:t>符合性分析：</w:t>
      </w:r>
      <w:r w:rsidRPr="00340AEC">
        <w:rPr>
          <w:rFonts w:ascii="Times New Roman"/>
          <w:sz w:val="24"/>
          <w:szCs w:val="24"/>
        </w:rPr>
        <w:t>炼胶废气经集气罩收集后的废气经过初效过滤器除尘，再经过</w:t>
      </w:r>
      <w:r w:rsidRPr="00340AEC">
        <w:rPr>
          <w:rFonts w:ascii="Times New Roman" w:hAnsi="Times New Roman" w:hint="eastAsia"/>
          <w:sz w:val="24"/>
          <w:szCs w:val="24"/>
        </w:rPr>
        <w:t>RTO</w:t>
      </w:r>
      <w:r w:rsidRPr="00340AEC">
        <w:rPr>
          <w:rFonts w:ascii="Times New Roman"/>
          <w:sz w:val="24"/>
          <w:szCs w:val="24"/>
        </w:rPr>
        <w:t>装置处理后通过</w:t>
      </w:r>
      <w:r w:rsidRPr="00340AEC">
        <w:rPr>
          <w:rFonts w:ascii="Times New Roman" w:hint="eastAsia"/>
          <w:sz w:val="24"/>
          <w:szCs w:val="24"/>
        </w:rPr>
        <w:t>不低于</w:t>
      </w:r>
      <w:r w:rsidRPr="00340AEC">
        <w:rPr>
          <w:rFonts w:ascii="Times New Roman" w:hAnsi="Times New Roman"/>
          <w:sz w:val="24"/>
          <w:szCs w:val="24"/>
        </w:rPr>
        <w:t>15m</w:t>
      </w:r>
      <w:r w:rsidRPr="00340AEC">
        <w:rPr>
          <w:rFonts w:ascii="Times New Roman"/>
          <w:sz w:val="24"/>
          <w:szCs w:val="24"/>
        </w:rPr>
        <w:t>高排气筒高空排放。</w:t>
      </w:r>
    </w:p>
    <w:p w:rsidR="00340AEC" w:rsidRPr="008960D3" w:rsidRDefault="00340AEC" w:rsidP="00340AEC">
      <w:pPr>
        <w:spacing w:line="480" w:lineRule="exact"/>
        <w:ind w:firstLine="480"/>
        <w:rPr>
          <w:rFonts w:ascii="Times New Roman" w:hAnsi="Times New Roman"/>
          <w:sz w:val="24"/>
          <w:szCs w:val="24"/>
        </w:rPr>
      </w:pPr>
      <w:r w:rsidRPr="008960D3">
        <w:rPr>
          <w:rFonts w:ascii="Times New Roman"/>
          <w:sz w:val="24"/>
          <w:szCs w:val="24"/>
        </w:rPr>
        <w:t>（</w:t>
      </w:r>
      <w:r w:rsidRPr="008960D3">
        <w:rPr>
          <w:rFonts w:ascii="Times New Roman" w:hAnsi="Times New Roman"/>
          <w:sz w:val="24"/>
          <w:szCs w:val="24"/>
        </w:rPr>
        <w:t>5</w:t>
      </w:r>
      <w:r w:rsidRPr="008960D3">
        <w:rPr>
          <w:rFonts w:ascii="Times New Roman"/>
          <w:sz w:val="24"/>
          <w:szCs w:val="24"/>
        </w:rPr>
        <w:t>）打浆、浸胶、喷涂、烘干应采用密闭设备和密闭集气，禁止敞开运输浆料，溶剂废气应采用活性炭或碳纤维吸附再生方式回收利用。橡胶企业车间应整体密闭化并换风，废气通过屋顶集中排放。</w:t>
      </w:r>
    </w:p>
    <w:p w:rsidR="00340AEC" w:rsidRPr="008960D3" w:rsidRDefault="00340AEC" w:rsidP="00340AEC">
      <w:pPr>
        <w:spacing w:line="480" w:lineRule="exact"/>
        <w:ind w:firstLine="482"/>
        <w:rPr>
          <w:rFonts w:ascii="Times New Roman" w:hAnsi="Times New Roman"/>
          <w:sz w:val="24"/>
          <w:szCs w:val="24"/>
        </w:rPr>
      </w:pPr>
      <w:r w:rsidRPr="008960D3">
        <w:rPr>
          <w:rFonts w:ascii="Times New Roman"/>
          <w:b/>
          <w:sz w:val="24"/>
          <w:szCs w:val="24"/>
        </w:rPr>
        <w:t>符合性分析：</w:t>
      </w:r>
      <w:r w:rsidR="008960D3" w:rsidRPr="008960D3">
        <w:rPr>
          <w:rFonts w:ascii="Times New Roman" w:hint="eastAsia"/>
          <w:sz w:val="24"/>
          <w:szCs w:val="24"/>
        </w:rPr>
        <w:t>乙醇废气经回收装置回收后</w:t>
      </w:r>
      <w:r w:rsidRPr="008960D3">
        <w:rPr>
          <w:rFonts w:ascii="Times New Roman"/>
          <w:sz w:val="24"/>
          <w:szCs w:val="24"/>
        </w:rPr>
        <w:t>，</w:t>
      </w:r>
      <w:r w:rsidR="008960D3" w:rsidRPr="008960D3">
        <w:rPr>
          <w:rFonts w:ascii="Times New Roman"/>
          <w:sz w:val="24"/>
          <w:szCs w:val="24"/>
        </w:rPr>
        <w:t>通过</w:t>
      </w:r>
      <w:r w:rsidR="008960D3" w:rsidRPr="008960D3">
        <w:rPr>
          <w:rFonts w:ascii="Times New Roman" w:hint="eastAsia"/>
          <w:sz w:val="24"/>
          <w:szCs w:val="24"/>
        </w:rPr>
        <w:t>不低于</w:t>
      </w:r>
      <w:r w:rsidR="008960D3" w:rsidRPr="008960D3">
        <w:rPr>
          <w:rFonts w:ascii="Times New Roman" w:hAnsi="Times New Roman"/>
          <w:sz w:val="24"/>
          <w:szCs w:val="24"/>
        </w:rPr>
        <w:t>15m</w:t>
      </w:r>
      <w:r w:rsidR="008960D3" w:rsidRPr="008960D3">
        <w:rPr>
          <w:rFonts w:ascii="Times New Roman"/>
          <w:sz w:val="24"/>
          <w:szCs w:val="24"/>
        </w:rPr>
        <w:t>高排气筒高空排放。</w:t>
      </w:r>
    </w:p>
    <w:p w:rsidR="0046445F" w:rsidRPr="008960D3" w:rsidRDefault="00595D8D" w:rsidP="00FA5179">
      <w:pPr>
        <w:autoSpaceDE w:val="0"/>
        <w:autoSpaceDN w:val="0"/>
        <w:spacing w:line="440" w:lineRule="exact"/>
        <w:ind w:firstLineChars="200" w:firstLine="482"/>
        <w:rPr>
          <w:rFonts w:ascii="Times New Roman" w:hAnsi="Times New Roman"/>
          <w:b/>
          <w:sz w:val="24"/>
          <w:szCs w:val="24"/>
        </w:rPr>
      </w:pPr>
      <w:r w:rsidRPr="008960D3">
        <w:rPr>
          <w:rFonts w:ascii="Times New Roman" w:hAnsi="Times New Roman"/>
          <w:b/>
          <w:sz w:val="24"/>
          <w:szCs w:val="24"/>
        </w:rPr>
        <w:t>4.</w:t>
      </w:r>
      <w:r w:rsidRPr="008960D3">
        <w:rPr>
          <w:rFonts w:ascii="Times New Roman" w:eastAsia="微软雅黑" w:hAnsi="Times New Roman"/>
          <w:sz w:val="20"/>
          <w:shd w:val="clear" w:color="auto" w:fill="FFFFFF"/>
        </w:rPr>
        <w:t xml:space="preserve"> </w:t>
      </w:r>
      <w:r w:rsidRPr="008960D3">
        <w:rPr>
          <w:rFonts w:ascii="Times New Roman" w:hAnsi="Times New Roman"/>
          <w:b/>
          <w:sz w:val="24"/>
          <w:szCs w:val="24"/>
        </w:rPr>
        <w:t>《</w:t>
      </w:r>
      <w:r w:rsidR="008960D3" w:rsidRPr="008960D3">
        <w:rPr>
          <w:rFonts w:ascii="Times New Roman" w:hAnsi="Times New Roman" w:hint="eastAsia"/>
          <w:b/>
          <w:sz w:val="24"/>
          <w:szCs w:val="24"/>
        </w:rPr>
        <w:t>台州市橡胶制品业（轮胎制造除外）挥发性有机物污染整治规范》</w:t>
      </w:r>
      <w:r w:rsidRPr="008960D3">
        <w:rPr>
          <w:rFonts w:ascii="Times New Roman" w:hAnsi="Times New Roman"/>
          <w:b/>
          <w:sz w:val="24"/>
          <w:szCs w:val="24"/>
        </w:rPr>
        <w:t>符合性分析</w:t>
      </w:r>
    </w:p>
    <w:p w:rsidR="008960D3" w:rsidRPr="008960D3" w:rsidRDefault="008960D3" w:rsidP="007A1A6F">
      <w:pPr>
        <w:tabs>
          <w:tab w:val="left" w:pos="677"/>
        </w:tabs>
        <w:spacing w:line="460" w:lineRule="exact"/>
        <w:jc w:val="center"/>
        <w:rPr>
          <w:rFonts w:ascii="Times New Roman" w:hAnsi="Times New Roman" w:hint="eastAsia"/>
          <w:b/>
          <w:sz w:val="21"/>
          <w:szCs w:val="21"/>
        </w:rPr>
      </w:pPr>
    </w:p>
    <w:p w:rsidR="008960D3" w:rsidRPr="008960D3" w:rsidRDefault="008960D3" w:rsidP="007A1A6F">
      <w:pPr>
        <w:tabs>
          <w:tab w:val="left" w:pos="677"/>
        </w:tabs>
        <w:spacing w:line="460" w:lineRule="exact"/>
        <w:jc w:val="center"/>
        <w:rPr>
          <w:rFonts w:ascii="Times New Roman" w:hAnsi="Times New Roman" w:hint="eastAsia"/>
          <w:b/>
          <w:sz w:val="21"/>
          <w:szCs w:val="21"/>
        </w:rPr>
      </w:pPr>
    </w:p>
    <w:p w:rsidR="008960D3" w:rsidRPr="008960D3" w:rsidRDefault="008960D3" w:rsidP="007A1A6F">
      <w:pPr>
        <w:tabs>
          <w:tab w:val="left" w:pos="677"/>
        </w:tabs>
        <w:spacing w:line="460" w:lineRule="exact"/>
        <w:jc w:val="center"/>
        <w:rPr>
          <w:rFonts w:ascii="Times New Roman" w:hAnsi="Times New Roman" w:hint="eastAsia"/>
          <w:b/>
          <w:sz w:val="21"/>
          <w:szCs w:val="21"/>
        </w:rPr>
      </w:pPr>
    </w:p>
    <w:p w:rsidR="007A1A6F" w:rsidRPr="008960D3" w:rsidRDefault="007A1A6F" w:rsidP="007A1A6F">
      <w:pPr>
        <w:tabs>
          <w:tab w:val="left" w:pos="677"/>
        </w:tabs>
        <w:spacing w:line="460" w:lineRule="exact"/>
        <w:jc w:val="center"/>
        <w:rPr>
          <w:rFonts w:ascii="Times New Roman" w:hAnsi="Times New Roman" w:hint="eastAsia"/>
          <w:b/>
          <w:sz w:val="21"/>
          <w:szCs w:val="21"/>
        </w:rPr>
      </w:pPr>
      <w:r w:rsidRPr="008960D3">
        <w:rPr>
          <w:rFonts w:ascii="Times New Roman" w:hAnsi="Times New Roman"/>
          <w:b/>
          <w:sz w:val="21"/>
          <w:szCs w:val="21"/>
        </w:rPr>
        <w:lastRenderedPageBreak/>
        <w:t>表</w:t>
      </w:r>
      <w:r w:rsidRPr="008960D3">
        <w:rPr>
          <w:rFonts w:ascii="Times New Roman" w:hAnsi="Times New Roman"/>
          <w:b/>
          <w:sz w:val="21"/>
          <w:szCs w:val="21"/>
        </w:rPr>
        <w:t>9-</w:t>
      </w:r>
      <w:r w:rsidR="00C00D94" w:rsidRPr="008960D3">
        <w:rPr>
          <w:rFonts w:ascii="Times New Roman" w:hAnsi="Times New Roman"/>
          <w:b/>
          <w:sz w:val="21"/>
          <w:szCs w:val="21"/>
        </w:rPr>
        <w:t>3</w:t>
      </w:r>
      <w:r w:rsidRPr="008960D3">
        <w:rPr>
          <w:rFonts w:ascii="Times New Roman" w:hAnsi="Times New Roman"/>
          <w:b/>
          <w:sz w:val="21"/>
          <w:szCs w:val="21"/>
        </w:rPr>
        <w:t xml:space="preserve">  </w:t>
      </w:r>
      <w:r w:rsidRPr="008960D3">
        <w:rPr>
          <w:rFonts w:ascii="Times New Roman" w:hAnsi="Times New Roman"/>
          <w:b/>
          <w:sz w:val="21"/>
          <w:szCs w:val="21"/>
        </w:rPr>
        <w:t>《</w:t>
      </w:r>
      <w:r w:rsidR="008960D3" w:rsidRPr="008960D3">
        <w:rPr>
          <w:rFonts w:ascii="Times New Roman" w:hAnsi="Times New Roman" w:hint="eastAsia"/>
          <w:b/>
          <w:sz w:val="21"/>
          <w:szCs w:val="21"/>
        </w:rPr>
        <w:t>台州市橡胶制品业（轮胎制造除外）挥发性有机物污染整治规范</w:t>
      </w:r>
      <w:r w:rsidRPr="008960D3">
        <w:rPr>
          <w:rFonts w:ascii="Times New Roman" w:hAnsi="Times New Roman"/>
          <w:b/>
          <w:sz w:val="21"/>
          <w:szCs w:val="21"/>
        </w:rPr>
        <w:t>》对照分析</w:t>
      </w:r>
    </w:p>
    <w:tbl>
      <w:tblPr>
        <w:tblW w:w="5082" w:type="pct"/>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08"/>
        <w:gridCol w:w="345"/>
        <w:gridCol w:w="942"/>
        <w:gridCol w:w="4057"/>
        <w:gridCol w:w="1560"/>
        <w:gridCol w:w="947"/>
      </w:tblGrid>
      <w:tr w:rsidR="008960D3" w:rsidRPr="00E43C7D" w:rsidTr="00FA6897">
        <w:trPr>
          <w:trHeight w:val="300"/>
          <w:tblHeader/>
          <w:jc w:val="center"/>
        </w:trPr>
        <w:tc>
          <w:tcPr>
            <w:tcW w:w="359"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类别</w:t>
            </w:r>
          </w:p>
        </w:tc>
        <w:tc>
          <w:tcPr>
            <w:tcW w:w="204"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内容</w:t>
            </w: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序号</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判断依据</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hAnsi="Times New Roman" w:hint="eastAsia"/>
                <w:sz w:val="21"/>
                <w:szCs w:val="21"/>
              </w:rPr>
              <w:t>项目情况</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int="eastAsia"/>
                <w:sz w:val="21"/>
                <w:szCs w:val="21"/>
              </w:rPr>
            </w:pPr>
            <w:r w:rsidRPr="008960D3">
              <w:rPr>
                <w:rFonts w:ascii="Times New Roman"/>
                <w:sz w:val="21"/>
                <w:szCs w:val="21"/>
              </w:rPr>
              <w:t>是否</w:t>
            </w:r>
          </w:p>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符合</w:t>
            </w:r>
          </w:p>
        </w:tc>
      </w:tr>
      <w:tr w:rsidR="008960D3" w:rsidRPr="00E43C7D" w:rsidTr="00FA6897">
        <w:trPr>
          <w:trHeight w:val="237"/>
          <w:jc w:val="center"/>
        </w:trPr>
        <w:tc>
          <w:tcPr>
            <w:tcW w:w="359" w:type="pct"/>
            <w:vMerge w:val="restar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源头</w:t>
            </w:r>
          </w:p>
          <w:p w:rsidR="008960D3" w:rsidRPr="008960D3" w:rsidRDefault="008960D3" w:rsidP="008960D3">
            <w:pPr>
              <w:adjustRightInd w:val="0"/>
              <w:snapToGrid w:val="0"/>
              <w:spacing w:line="240" w:lineRule="auto"/>
              <w:jc w:val="center"/>
              <w:rPr>
                <w:rFonts w:ascii="Times New Roman" w:eastAsia="仿宋_GB2312" w:hAnsi="Times New Roman"/>
                <w:sz w:val="21"/>
                <w:szCs w:val="21"/>
              </w:rPr>
            </w:pPr>
            <w:r w:rsidRPr="008960D3">
              <w:rPr>
                <w:rFonts w:ascii="Times New Roman"/>
                <w:sz w:val="21"/>
                <w:szCs w:val="21"/>
              </w:rPr>
              <w:t>控制</w:t>
            </w:r>
          </w:p>
        </w:tc>
        <w:tc>
          <w:tcPr>
            <w:tcW w:w="204" w:type="pct"/>
            <w:vMerge w:val="restar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原辅</w:t>
            </w:r>
          </w:p>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物料</w:t>
            </w: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1</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采用清洁、环保型原辅料。</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8960D3" w:rsidRDefault="008960D3" w:rsidP="008960D3">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项目采用情景、环保型原辅料</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pStyle w:val="afd"/>
              <w:snapToGrid w:val="0"/>
              <w:spacing w:line="240" w:lineRule="auto"/>
              <w:jc w:val="center"/>
              <w:rPr>
                <w:rFonts w:eastAsia="仿宋_GB2312"/>
                <w:kern w:val="0"/>
                <w:szCs w:val="21"/>
              </w:rPr>
            </w:pPr>
            <w:r w:rsidRPr="008960D3">
              <w:rPr>
                <w:kern w:val="0"/>
                <w:szCs w:val="21"/>
              </w:rPr>
              <w:t>是</w:t>
            </w:r>
          </w:p>
        </w:tc>
      </w:tr>
      <w:tr w:rsidR="008960D3" w:rsidRPr="00E43C7D" w:rsidTr="00FA6897">
        <w:trPr>
          <w:trHeight w:val="340"/>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eastAsia="仿宋_GB2312" w:hAnsi="Times New Roman"/>
                <w:color w:val="FF0000"/>
                <w:sz w:val="21"/>
                <w:szCs w:val="21"/>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color w:val="FF0000"/>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2</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再生胶生产企业禁止使用附带生物污染、有毒有害物质的废橡胶作为生产原辅料，禁止使用矿物系焦油添加剂。</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企业无再生胶生产线</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pStyle w:val="afd"/>
              <w:snapToGrid w:val="0"/>
              <w:spacing w:line="240" w:lineRule="auto"/>
              <w:jc w:val="center"/>
              <w:rPr>
                <w:kern w:val="0"/>
                <w:szCs w:val="21"/>
              </w:rPr>
            </w:pPr>
            <w:r w:rsidRPr="008960D3">
              <w:rPr>
                <w:kern w:val="0"/>
                <w:szCs w:val="21"/>
              </w:rPr>
              <w:t>是</w:t>
            </w:r>
          </w:p>
        </w:tc>
      </w:tr>
      <w:tr w:rsidR="008960D3" w:rsidRPr="00E43C7D" w:rsidTr="00FA6897">
        <w:trPr>
          <w:trHeight w:val="219"/>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eastAsia="仿宋_GB2312" w:hAnsi="Times New Roman"/>
                <w:color w:val="FF0000"/>
                <w:sz w:val="21"/>
                <w:szCs w:val="21"/>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color w:val="FF0000"/>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3</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鼓励使用石油系列产品和林化产品，发展无臭环保型再生胶。</w:t>
            </w:r>
            <w:r w:rsidRPr="008960D3">
              <w:rPr>
                <w:rFonts w:ascii="Times New Roman" w:hAnsi="宋体"/>
                <w:sz w:val="21"/>
                <w:szCs w:val="21"/>
              </w:rPr>
              <w:t>★</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企业生产不需要再生胶</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pStyle w:val="afd"/>
              <w:snapToGrid w:val="0"/>
              <w:spacing w:line="240" w:lineRule="auto"/>
              <w:jc w:val="center"/>
              <w:rPr>
                <w:kern w:val="0"/>
                <w:szCs w:val="21"/>
              </w:rPr>
            </w:pPr>
            <w:r w:rsidRPr="008960D3">
              <w:rPr>
                <w:kern w:val="0"/>
                <w:szCs w:val="21"/>
              </w:rPr>
              <w:t>是</w:t>
            </w:r>
          </w:p>
        </w:tc>
      </w:tr>
      <w:tr w:rsidR="008960D3" w:rsidRPr="00E43C7D" w:rsidTr="00FA6897">
        <w:trPr>
          <w:trHeight w:val="219"/>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eastAsia="仿宋_GB2312" w:hAnsi="Times New Roman"/>
                <w:color w:val="FF0000"/>
                <w:sz w:val="21"/>
                <w:szCs w:val="21"/>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color w:val="FF0000"/>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4</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有机溶剂进行密闭贮存，并配套废气收集处置装置。</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8960D3" w:rsidRDefault="008960D3" w:rsidP="008960D3">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项目有机溶剂为乙醇，密闭贮存</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pStyle w:val="afd"/>
              <w:snapToGrid w:val="0"/>
              <w:spacing w:line="240" w:lineRule="auto"/>
              <w:jc w:val="center"/>
              <w:rPr>
                <w:kern w:val="0"/>
                <w:szCs w:val="21"/>
              </w:rPr>
            </w:pPr>
            <w:r w:rsidRPr="008960D3">
              <w:rPr>
                <w:kern w:val="0"/>
                <w:szCs w:val="21"/>
              </w:rPr>
              <w:t>是</w:t>
            </w:r>
          </w:p>
        </w:tc>
      </w:tr>
      <w:tr w:rsidR="008960D3" w:rsidRPr="00E43C7D" w:rsidTr="00FA6897">
        <w:trPr>
          <w:trHeight w:val="496"/>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eastAsia="仿宋_GB2312" w:hAnsi="Times New Roman"/>
                <w:color w:val="FF0000"/>
                <w:sz w:val="21"/>
                <w:szCs w:val="21"/>
              </w:rPr>
            </w:pPr>
          </w:p>
        </w:tc>
        <w:tc>
          <w:tcPr>
            <w:tcW w:w="204" w:type="pct"/>
            <w:vMerge w:val="restar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装备</w:t>
            </w: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5</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鼓励选用自动化程度高、密闭性强、废气产生量少的生产成套设备，推广应用自动称量、自动配料、自动进料、自动出料的密闭炼胶生产线。</w:t>
            </w:r>
            <w:r w:rsidRPr="008960D3">
              <w:rPr>
                <w:rFonts w:ascii="Times New Roman" w:hAnsi="宋体"/>
                <w:sz w:val="21"/>
                <w:szCs w:val="21"/>
              </w:rPr>
              <w:t>★</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企业</w:t>
            </w:r>
            <w:r w:rsidRPr="008960D3">
              <w:rPr>
                <w:rFonts w:ascii="Times New Roman" w:hAnsi="Times New Roman" w:hint="eastAsia"/>
                <w:sz w:val="21"/>
                <w:szCs w:val="21"/>
              </w:rPr>
              <w:t>配置自动化</w:t>
            </w:r>
            <w:r w:rsidRPr="008960D3">
              <w:rPr>
                <w:rFonts w:ascii="Times New Roman" w:hAnsi="Times New Roman"/>
                <w:sz w:val="21"/>
                <w:szCs w:val="21"/>
              </w:rPr>
              <w:t>密炼胶生产线</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pStyle w:val="afd"/>
              <w:snapToGrid w:val="0"/>
              <w:spacing w:line="240" w:lineRule="auto"/>
              <w:jc w:val="center"/>
              <w:rPr>
                <w:kern w:val="0"/>
                <w:szCs w:val="21"/>
              </w:rPr>
            </w:pPr>
            <w:r w:rsidRPr="008960D3">
              <w:rPr>
                <w:kern w:val="0"/>
                <w:szCs w:val="21"/>
              </w:rPr>
              <w:t>是</w:t>
            </w:r>
          </w:p>
        </w:tc>
      </w:tr>
      <w:tr w:rsidR="008960D3" w:rsidRPr="00E43C7D" w:rsidTr="00FA6897">
        <w:trPr>
          <w:trHeight w:val="710"/>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eastAsia="仿宋_GB2312" w:hAnsi="Times New Roman"/>
                <w:color w:val="FF0000"/>
                <w:sz w:val="21"/>
                <w:szCs w:val="21"/>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6</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优先选用密炼机、低线速切割搓丝系统、常压连续脱硫设备，捏精炼时采用</w:t>
            </w:r>
            <w:r w:rsidRPr="008960D3">
              <w:rPr>
                <w:rFonts w:ascii="Times New Roman" w:hAnsi="Times New Roman"/>
                <w:sz w:val="21"/>
                <w:szCs w:val="21"/>
              </w:rPr>
              <w:t>“</w:t>
            </w:r>
            <w:r w:rsidRPr="008960D3">
              <w:rPr>
                <w:rFonts w:ascii="Times New Roman"/>
                <w:sz w:val="21"/>
                <w:szCs w:val="21"/>
              </w:rPr>
              <w:t>三机一线</w:t>
            </w:r>
            <w:r w:rsidRPr="008960D3">
              <w:rPr>
                <w:rFonts w:ascii="Times New Roman" w:hAnsi="Times New Roman"/>
                <w:sz w:val="21"/>
                <w:szCs w:val="21"/>
              </w:rPr>
              <w:t>”</w:t>
            </w:r>
            <w:r w:rsidRPr="008960D3">
              <w:rPr>
                <w:rFonts w:ascii="Times New Roman"/>
                <w:sz w:val="21"/>
                <w:szCs w:val="21"/>
              </w:rPr>
              <w:t>、</w:t>
            </w:r>
            <w:r w:rsidRPr="008960D3">
              <w:rPr>
                <w:rFonts w:ascii="Times New Roman" w:hAnsi="Times New Roman"/>
                <w:sz w:val="21"/>
                <w:szCs w:val="21"/>
              </w:rPr>
              <w:t xml:space="preserve"> “</w:t>
            </w:r>
            <w:r w:rsidRPr="008960D3">
              <w:rPr>
                <w:rFonts w:ascii="Times New Roman"/>
                <w:sz w:val="21"/>
                <w:szCs w:val="21"/>
              </w:rPr>
              <w:t>四机一线</w:t>
            </w:r>
            <w:r w:rsidRPr="008960D3">
              <w:rPr>
                <w:rFonts w:ascii="Times New Roman" w:hAnsi="Times New Roman"/>
                <w:sz w:val="21"/>
                <w:szCs w:val="21"/>
              </w:rPr>
              <w:t>”</w:t>
            </w:r>
            <w:r w:rsidRPr="008960D3">
              <w:rPr>
                <w:rFonts w:ascii="Times New Roman"/>
                <w:sz w:val="21"/>
                <w:szCs w:val="21"/>
              </w:rPr>
              <w:t>或</w:t>
            </w:r>
            <w:r w:rsidRPr="008960D3">
              <w:rPr>
                <w:rFonts w:ascii="Times New Roman" w:hAnsi="Times New Roman"/>
                <w:sz w:val="21"/>
                <w:szCs w:val="21"/>
              </w:rPr>
              <w:t>“</w:t>
            </w:r>
            <w:r w:rsidRPr="008960D3">
              <w:rPr>
                <w:rFonts w:ascii="Times New Roman"/>
                <w:sz w:val="21"/>
                <w:szCs w:val="21"/>
              </w:rPr>
              <w:t>九机一线</w:t>
            </w:r>
            <w:r w:rsidRPr="008960D3">
              <w:rPr>
                <w:rFonts w:ascii="Times New Roman" w:hAnsi="Times New Roman"/>
                <w:sz w:val="21"/>
                <w:szCs w:val="21"/>
              </w:rPr>
              <w:t>”</w:t>
            </w:r>
            <w:r w:rsidRPr="008960D3">
              <w:rPr>
                <w:rFonts w:ascii="Times New Roman"/>
                <w:sz w:val="21"/>
                <w:szCs w:val="21"/>
              </w:rPr>
              <w:t>等高速比捏炼机、精炼机组成的精捏炼成型变频联动调节工艺。</w:t>
            </w:r>
            <w:r w:rsidRPr="008960D3">
              <w:rPr>
                <w:rFonts w:ascii="Times New Roman" w:hAnsi="宋体"/>
                <w:sz w:val="21"/>
                <w:szCs w:val="21"/>
              </w:rPr>
              <w:t>★</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hAnsi="Times New Roman" w:hint="eastAsia"/>
                <w:sz w:val="21"/>
                <w:szCs w:val="21"/>
              </w:rPr>
              <w:t>建议企业投产后按要求落实</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pStyle w:val="afd"/>
              <w:snapToGrid w:val="0"/>
              <w:spacing w:line="240" w:lineRule="auto"/>
              <w:jc w:val="center"/>
              <w:rPr>
                <w:kern w:val="0"/>
                <w:szCs w:val="21"/>
              </w:rPr>
            </w:pPr>
            <w:r w:rsidRPr="008960D3">
              <w:rPr>
                <w:kern w:val="0"/>
                <w:szCs w:val="21"/>
              </w:rPr>
              <w:t>是</w:t>
            </w:r>
          </w:p>
        </w:tc>
      </w:tr>
      <w:tr w:rsidR="008960D3" w:rsidRPr="00E43C7D" w:rsidTr="00FA6897">
        <w:trPr>
          <w:trHeight w:val="101"/>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eastAsia="仿宋_GB2312" w:hAnsi="Times New Roman"/>
                <w:color w:val="FF0000"/>
                <w:sz w:val="21"/>
                <w:szCs w:val="21"/>
              </w:rPr>
            </w:pPr>
          </w:p>
        </w:tc>
        <w:tc>
          <w:tcPr>
            <w:tcW w:w="204" w:type="pct"/>
            <w:vMerge w:val="restar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生产</w:t>
            </w:r>
          </w:p>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工艺</w:t>
            </w: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7</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鼓励企业通过各种添加剂的调节和装备的提升，降低各工序操作温度。</w:t>
            </w:r>
            <w:r w:rsidRPr="008960D3">
              <w:rPr>
                <w:rFonts w:ascii="Times New Roman" w:hAnsi="宋体"/>
                <w:sz w:val="21"/>
                <w:szCs w:val="21"/>
              </w:rPr>
              <w:t>★</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8960D3" w:rsidRDefault="008960D3" w:rsidP="00D35D50">
            <w:pPr>
              <w:adjustRightInd w:val="0"/>
              <w:snapToGrid w:val="0"/>
              <w:spacing w:line="240" w:lineRule="auto"/>
              <w:jc w:val="center"/>
              <w:rPr>
                <w:rFonts w:ascii="Times New Roman" w:hAnsi="Times New Roman"/>
                <w:sz w:val="21"/>
                <w:szCs w:val="21"/>
              </w:rPr>
            </w:pPr>
            <w:r w:rsidRPr="008960D3">
              <w:rPr>
                <w:rFonts w:ascii="Times New Roman" w:hAnsi="Times New Roman" w:hint="eastAsia"/>
                <w:sz w:val="21"/>
                <w:szCs w:val="21"/>
              </w:rPr>
              <w:t>建议企业投产后按要求落实</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D35D50">
            <w:pPr>
              <w:pStyle w:val="afd"/>
              <w:snapToGrid w:val="0"/>
              <w:spacing w:line="240" w:lineRule="auto"/>
              <w:jc w:val="center"/>
              <w:rPr>
                <w:kern w:val="0"/>
                <w:szCs w:val="21"/>
              </w:rPr>
            </w:pPr>
            <w:r w:rsidRPr="008960D3">
              <w:rPr>
                <w:kern w:val="0"/>
                <w:szCs w:val="21"/>
              </w:rPr>
              <w:t>是</w:t>
            </w:r>
          </w:p>
        </w:tc>
      </w:tr>
      <w:tr w:rsidR="008960D3" w:rsidRPr="00E43C7D" w:rsidTr="00FA6897">
        <w:trPr>
          <w:trHeight w:val="207"/>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eastAsia="仿宋_GB2312" w:hAnsi="Times New Roman"/>
                <w:color w:val="FF0000"/>
                <w:sz w:val="21"/>
                <w:szCs w:val="21"/>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8</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炼胶工序优先采用水冷工序，打浆、浸胶、涂装等工序在密闭空间内进行。</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hAnsi="Times New Roman" w:hint="eastAsia"/>
                <w:sz w:val="21"/>
                <w:szCs w:val="21"/>
              </w:rPr>
              <w:t>本项目炼胶使用水冷</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pStyle w:val="afd"/>
              <w:snapToGrid w:val="0"/>
              <w:spacing w:line="240" w:lineRule="auto"/>
              <w:jc w:val="center"/>
              <w:rPr>
                <w:rFonts w:eastAsia="仿宋_GB2312"/>
                <w:kern w:val="0"/>
                <w:szCs w:val="21"/>
              </w:rPr>
            </w:pPr>
            <w:r w:rsidRPr="008960D3">
              <w:rPr>
                <w:kern w:val="0"/>
                <w:szCs w:val="21"/>
              </w:rPr>
              <w:t>是</w:t>
            </w:r>
          </w:p>
        </w:tc>
      </w:tr>
      <w:tr w:rsidR="008960D3" w:rsidRPr="00E43C7D" w:rsidTr="00FA6897">
        <w:trPr>
          <w:trHeight w:val="171"/>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eastAsia="仿宋_GB2312" w:hAnsi="Times New Roman"/>
                <w:color w:val="FF0000"/>
                <w:sz w:val="21"/>
                <w:szCs w:val="21"/>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9</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sz w:val="21"/>
                <w:szCs w:val="21"/>
              </w:rPr>
              <w:t>推广物理再生法，减少水油法、油法等产生二次污染的再生法使用。</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8960D3" w:rsidRDefault="008960D3" w:rsidP="008960D3">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企业不涉及</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pStyle w:val="afd"/>
              <w:snapToGrid w:val="0"/>
              <w:spacing w:line="240" w:lineRule="auto"/>
              <w:jc w:val="center"/>
              <w:rPr>
                <w:kern w:val="0"/>
                <w:szCs w:val="21"/>
              </w:rPr>
            </w:pPr>
            <w:r w:rsidRPr="008960D3">
              <w:rPr>
                <w:kern w:val="0"/>
                <w:szCs w:val="21"/>
              </w:rPr>
              <w:t>是</w:t>
            </w:r>
          </w:p>
        </w:tc>
      </w:tr>
      <w:tr w:rsidR="008960D3" w:rsidRPr="00E43C7D" w:rsidTr="00FA6897">
        <w:trPr>
          <w:trHeight w:val="305"/>
          <w:jc w:val="center"/>
        </w:trPr>
        <w:tc>
          <w:tcPr>
            <w:tcW w:w="359" w:type="pct"/>
            <w:vMerge w:val="restar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污染</w:t>
            </w:r>
          </w:p>
          <w:p w:rsidR="008960D3" w:rsidRPr="00FA6897" w:rsidRDefault="008960D3" w:rsidP="008960D3">
            <w:pPr>
              <w:adjustRightInd w:val="0"/>
              <w:snapToGrid w:val="0"/>
              <w:spacing w:line="240" w:lineRule="auto"/>
              <w:jc w:val="center"/>
              <w:rPr>
                <w:rFonts w:ascii="Times New Roman" w:eastAsia="仿宋_GB2312" w:hAnsi="Times New Roman"/>
                <w:sz w:val="21"/>
                <w:szCs w:val="21"/>
              </w:rPr>
            </w:pPr>
            <w:r w:rsidRPr="00FA6897">
              <w:rPr>
                <w:rFonts w:ascii="Times New Roman"/>
                <w:sz w:val="21"/>
                <w:szCs w:val="21"/>
              </w:rPr>
              <w:t>防治</w:t>
            </w:r>
          </w:p>
        </w:tc>
        <w:tc>
          <w:tcPr>
            <w:tcW w:w="204" w:type="pct"/>
            <w:vMerge w:val="restar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废气</w:t>
            </w:r>
          </w:p>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收集</w:t>
            </w: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10</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所有产生</w:t>
            </w:r>
            <w:r w:rsidRPr="00FA6897">
              <w:rPr>
                <w:rFonts w:ascii="Times New Roman" w:hAnsi="Times New Roman"/>
                <w:sz w:val="21"/>
                <w:szCs w:val="21"/>
              </w:rPr>
              <w:t>VOCs</w:t>
            </w:r>
            <w:r w:rsidRPr="00FA6897">
              <w:rPr>
                <w:rFonts w:ascii="Times New Roman"/>
                <w:sz w:val="21"/>
                <w:szCs w:val="21"/>
              </w:rPr>
              <w:t>产生点都应设置相应的废气收集装置。</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本项目所有废气均进行收集处置</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pStyle w:val="afd"/>
              <w:snapToGrid w:val="0"/>
              <w:spacing w:line="240" w:lineRule="auto"/>
              <w:jc w:val="center"/>
              <w:rPr>
                <w:kern w:val="0"/>
                <w:szCs w:val="21"/>
              </w:rPr>
            </w:pPr>
            <w:r w:rsidRPr="00FA6897">
              <w:rPr>
                <w:kern w:val="0"/>
                <w:szCs w:val="21"/>
              </w:rPr>
              <w:t>是</w:t>
            </w:r>
          </w:p>
        </w:tc>
      </w:tr>
      <w:tr w:rsidR="008960D3" w:rsidRPr="00E43C7D" w:rsidTr="00FA6897">
        <w:trPr>
          <w:trHeight w:val="496"/>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eastAsia="仿宋_GB2312" w:hAnsi="Times New Roman"/>
                <w:sz w:val="21"/>
                <w:szCs w:val="21"/>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11</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在主要生产车间顶部安装引风装置，废气收集后处理后排放，如塑炼、压延、硫化、脱硫、打浆、浸胶等车间。</w:t>
            </w:r>
            <w:r w:rsidRPr="00FA6897">
              <w:rPr>
                <w:rFonts w:ascii="Times New Roman" w:hAnsi="宋体"/>
                <w:sz w:val="21"/>
                <w:szCs w:val="21"/>
              </w:rPr>
              <w:t>★</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本项目所有废气均进行收集处置</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pStyle w:val="afd"/>
              <w:snapToGrid w:val="0"/>
              <w:spacing w:line="240" w:lineRule="auto"/>
              <w:jc w:val="center"/>
              <w:rPr>
                <w:kern w:val="0"/>
                <w:szCs w:val="21"/>
              </w:rPr>
            </w:pPr>
            <w:r w:rsidRPr="00FA6897">
              <w:rPr>
                <w:kern w:val="0"/>
                <w:szCs w:val="21"/>
              </w:rPr>
              <w:t>是</w:t>
            </w:r>
          </w:p>
        </w:tc>
      </w:tr>
      <w:tr w:rsidR="008960D3" w:rsidRPr="00E43C7D" w:rsidTr="00FA6897">
        <w:trPr>
          <w:trHeight w:val="496"/>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eastAsia="仿宋_GB2312" w:hAnsi="Times New Roman"/>
                <w:sz w:val="21"/>
                <w:szCs w:val="21"/>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12</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当采用车间整体密闭换风时，车间换风次数原则上不少于</w:t>
            </w:r>
            <w:r w:rsidRPr="00FA6897">
              <w:rPr>
                <w:rFonts w:ascii="Times New Roman" w:hAnsi="Times New Roman"/>
                <w:sz w:val="21"/>
                <w:szCs w:val="21"/>
              </w:rPr>
              <w:t>8</w:t>
            </w:r>
            <w:r w:rsidRPr="00FA6897">
              <w:rPr>
                <w:rFonts w:ascii="Times New Roman"/>
                <w:sz w:val="21"/>
                <w:szCs w:val="21"/>
              </w:rPr>
              <w:t>次</w:t>
            </w:r>
            <w:r w:rsidRPr="00FA6897">
              <w:rPr>
                <w:rFonts w:ascii="Times New Roman" w:hAnsi="Times New Roman"/>
                <w:sz w:val="21"/>
                <w:szCs w:val="21"/>
              </w:rPr>
              <w:t>/</w:t>
            </w:r>
            <w:r w:rsidRPr="00FA6897">
              <w:rPr>
                <w:rFonts w:ascii="Times New Roman"/>
                <w:sz w:val="21"/>
                <w:szCs w:val="21"/>
              </w:rPr>
              <w:t>小时。当采用上吸罩收集废气时，排风罩设计必须满足《排风罩的分类及技术条件》（</w:t>
            </w:r>
            <w:r w:rsidRPr="00FA6897">
              <w:rPr>
                <w:rFonts w:ascii="Times New Roman" w:hAnsi="Times New Roman"/>
                <w:sz w:val="21"/>
                <w:szCs w:val="21"/>
              </w:rPr>
              <w:t>GB/T 16758-2008</w:t>
            </w:r>
            <w:r w:rsidRPr="00FA6897">
              <w:rPr>
                <w:rFonts w:ascii="Times New Roman"/>
                <w:sz w:val="21"/>
                <w:szCs w:val="21"/>
              </w:rPr>
              <w:t>）要求，尽量靠近污染物排放点，除满足安全生产和职业卫生要求外，控制集气罩口断面平均风速不低于</w:t>
            </w:r>
            <w:r w:rsidRPr="00FA6897">
              <w:rPr>
                <w:rFonts w:ascii="Times New Roman" w:hAnsi="Times New Roman"/>
                <w:sz w:val="21"/>
                <w:szCs w:val="21"/>
              </w:rPr>
              <w:t>0.6m/s</w:t>
            </w:r>
            <w:r w:rsidRPr="00FA6897">
              <w:rPr>
                <w:rFonts w:ascii="Times New Roman"/>
                <w:sz w:val="21"/>
                <w:szCs w:val="21"/>
              </w:rPr>
              <w:t>，确保废气收集效率。</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企业投产后按要求落实</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pStyle w:val="afd"/>
              <w:snapToGrid w:val="0"/>
              <w:spacing w:line="240" w:lineRule="auto"/>
              <w:jc w:val="center"/>
              <w:rPr>
                <w:kern w:val="0"/>
                <w:szCs w:val="21"/>
              </w:rPr>
            </w:pPr>
            <w:r w:rsidRPr="00FA6897">
              <w:rPr>
                <w:kern w:val="0"/>
                <w:szCs w:val="21"/>
              </w:rPr>
              <w:t>是</w:t>
            </w:r>
          </w:p>
        </w:tc>
      </w:tr>
      <w:tr w:rsidR="008960D3" w:rsidRPr="00E43C7D" w:rsidTr="00FA6897">
        <w:trPr>
          <w:trHeight w:val="496"/>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eastAsia="仿宋_GB2312" w:hAnsi="Times New Roman"/>
                <w:sz w:val="21"/>
                <w:szCs w:val="21"/>
              </w:rPr>
            </w:pPr>
          </w:p>
        </w:tc>
        <w:tc>
          <w:tcPr>
            <w:tcW w:w="204" w:type="pct"/>
            <w:vMerge w:val="restar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末端处理</w:t>
            </w: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13</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VOCs</w:t>
            </w:r>
            <w:r w:rsidRPr="00FA6897">
              <w:rPr>
                <w:rFonts w:ascii="Times New Roman"/>
                <w:sz w:val="21"/>
                <w:szCs w:val="21"/>
              </w:rPr>
              <w:t>废气处理设施选型满足企业实际要求。</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FA6897" w:rsidRDefault="008960D3" w:rsidP="00FA6897">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企业按废气种类进行分</w:t>
            </w:r>
            <w:r w:rsidR="00FA6897" w:rsidRPr="00FA6897">
              <w:rPr>
                <w:rFonts w:ascii="Times New Roman" w:hAnsi="Times New Roman" w:hint="eastAsia"/>
                <w:sz w:val="21"/>
                <w:szCs w:val="21"/>
              </w:rPr>
              <w:t>类</w:t>
            </w:r>
            <w:r w:rsidRPr="00FA6897">
              <w:rPr>
                <w:rFonts w:ascii="Times New Roman" w:hAnsi="Times New Roman" w:hint="eastAsia"/>
                <w:sz w:val="21"/>
                <w:szCs w:val="21"/>
              </w:rPr>
              <w:t>处置</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pStyle w:val="afd"/>
              <w:snapToGrid w:val="0"/>
              <w:spacing w:line="240" w:lineRule="auto"/>
              <w:jc w:val="center"/>
              <w:rPr>
                <w:kern w:val="0"/>
                <w:szCs w:val="21"/>
              </w:rPr>
            </w:pPr>
            <w:r w:rsidRPr="00FA6897">
              <w:rPr>
                <w:kern w:val="0"/>
                <w:szCs w:val="21"/>
              </w:rPr>
              <w:t>是</w:t>
            </w:r>
          </w:p>
        </w:tc>
      </w:tr>
      <w:tr w:rsidR="008960D3" w:rsidRPr="00E43C7D" w:rsidTr="00FA6897">
        <w:trPr>
          <w:trHeight w:val="496"/>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eastAsia="仿宋_GB2312" w:hAnsi="Times New Roman"/>
                <w:sz w:val="21"/>
                <w:szCs w:val="21"/>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14</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炼胶废气要求先进行除尘处理。</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炼胶废气先经脉冲布袋装置处理</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pStyle w:val="afd"/>
              <w:snapToGrid w:val="0"/>
              <w:spacing w:line="240" w:lineRule="auto"/>
              <w:jc w:val="center"/>
              <w:rPr>
                <w:kern w:val="0"/>
                <w:szCs w:val="21"/>
              </w:rPr>
            </w:pPr>
            <w:r w:rsidRPr="00FA6897">
              <w:rPr>
                <w:kern w:val="0"/>
                <w:szCs w:val="21"/>
              </w:rPr>
              <w:t>是</w:t>
            </w:r>
          </w:p>
        </w:tc>
      </w:tr>
      <w:tr w:rsidR="008960D3" w:rsidRPr="00E43C7D" w:rsidTr="00FA6897">
        <w:trPr>
          <w:trHeight w:val="496"/>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eastAsia="仿宋_GB2312" w:hAnsi="Times New Roman"/>
                <w:color w:val="FF0000"/>
                <w:sz w:val="21"/>
                <w:szCs w:val="21"/>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color w:val="FF0000"/>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15</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打浆浸胶工序废气先进行溶剂回收后再处理。</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FA6897" w:rsidRDefault="00FA6897" w:rsidP="008960D3">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设置乙醇回收装置</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FA6897" w:rsidP="008960D3">
            <w:pPr>
              <w:pStyle w:val="afd"/>
              <w:snapToGrid w:val="0"/>
              <w:spacing w:line="240" w:lineRule="auto"/>
              <w:jc w:val="center"/>
              <w:rPr>
                <w:color w:val="FF0000"/>
                <w:kern w:val="0"/>
                <w:szCs w:val="21"/>
              </w:rPr>
            </w:pPr>
            <w:r w:rsidRPr="00FA6897">
              <w:rPr>
                <w:kern w:val="0"/>
                <w:szCs w:val="21"/>
              </w:rPr>
              <w:t>是</w:t>
            </w:r>
          </w:p>
        </w:tc>
      </w:tr>
      <w:tr w:rsidR="008960D3" w:rsidRPr="00E43C7D" w:rsidTr="00FA6897">
        <w:trPr>
          <w:trHeight w:val="496"/>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eastAsia="仿宋_GB2312" w:hAnsi="Times New Roman"/>
                <w:color w:val="FF0000"/>
                <w:sz w:val="21"/>
                <w:szCs w:val="21"/>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8960D3" w:rsidRPr="008960D3" w:rsidRDefault="008960D3" w:rsidP="008960D3">
            <w:pPr>
              <w:adjustRightInd w:val="0"/>
              <w:snapToGrid w:val="0"/>
              <w:spacing w:line="240" w:lineRule="auto"/>
              <w:jc w:val="center"/>
              <w:rPr>
                <w:rFonts w:ascii="Times New Roman" w:hAnsi="Times New Roman"/>
                <w:color w:val="FF0000"/>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16</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有溶剂浸胶工艺的</w:t>
            </w:r>
            <w:r w:rsidRPr="00FA6897">
              <w:rPr>
                <w:rFonts w:ascii="Times New Roman" w:hAnsi="Times New Roman"/>
                <w:sz w:val="21"/>
                <w:szCs w:val="21"/>
              </w:rPr>
              <w:t>VOCs</w:t>
            </w:r>
            <w:r w:rsidRPr="00FA6897">
              <w:rPr>
                <w:rFonts w:ascii="Times New Roman"/>
                <w:sz w:val="21"/>
                <w:szCs w:val="21"/>
              </w:rPr>
              <w:t>废气总净化率不低于</w:t>
            </w:r>
            <w:r w:rsidRPr="00FA6897">
              <w:rPr>
                <w:rFonts w:ascii="Times New Roman" w:hAnsi="Times New Roman"/>
                <w:sz w:val="21"/>
                <w:szCs w:val="21"/>
              </w:rPr>
              <w:t>90%</w:t>
            </w:r>
            <w:r w:rsidRPr="00FA6897">
              <w:rPr>
                <w:rFonts w:ascii="Times New Roman"/>
                <w:sz w:val="21"/>
                <w:szCs w:val="21"/>
              </w:rPr>
              <w:t>，车间内及厂界无明显恶臭。废气排放应满足《橡胶制品工业污染物排放标准》（</w:t>
            </w:r>
            <w:r w:rsidRPr="00FA6897">
              <w:rPr>
                <w:rFonts w:ascii="Times New Roman" w:hAnsi="Times New Roman"/>
                <w:sz w:val="21"/>
                <w:szCs w:val="21"/>
              </w:rPr>
              <w:t>GB27632-2011</w:t>
            </w:r>
            <w:r w:rsidRPr="00FA6897">
              <w:rPr>
                <w:rFonts w:ascii="Times New Roman"/>
                <w:sz w:val="21"/>
                <w:szCs w:val="21"/>
              </w:rPr>
              <w:t>）、《恶臭污染物排放标准》</w:t>
            </w:r>
            <w:r w:rsidRPr="00FA6897">
              <w:rPr>
                <w:rFonts w:ascii="Times New Roman"/>
                <w:sz w:val="21"/>
                <w:szCs w:val="21"/>
              </w:rPr>
              <w:lastRenderedPageBreak/>
              <w:t>（</w:t>
            </w:r>
            <w:r w:rsidRPr="00FA6897">
              <w:rPr>
                <w:rFonts w:ascii="Times New Roman" w:hAnsi="Times New Roman"/>
                <w:sz w:val="21"/>
                <w:szCs w:val="21"/>
              </w:rPr>
              <w:t>GB14554-93</w:t>
            </w:r>
            <w:r w:rsidRPr="00FA6897">
              <w:rPr>
                <w:rFonts w:ascii="Times New Roman"/>
                <w:sz w:val="21"/>
                <w:szCs w:val="21"/>
              </w:rPr>
              <w:t>）等标准相关要求。</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8960D3" w:rsidRDefault="00FA6897" w:rsidP="008960D3">
            <w:pPr>
              <w:adjustRightInd w:val="0"/>
              <w:snapToGrid w:val="0"/>
              <w:spacing w:line="240" w:lineRule="auto"/>
              <w:jc w:val="center"/>
              <w:rPr>
                <w:rFonts w:ascii="Times New Roman" w:hAnsi="Times New Roman"/>
                <w:color w:val="FF0000"/>
                <w:sz w:val="21"/>
                <w:szCs w:val="21"/>
              </w:rPr>
            </w:pPr>
            <w:r w:rsidRPr="00FA6897">
              <w:rPr>
                <w:rFonts w:ascii="Times New Roman" w:hAnsi="Times New Roman" w:hint="eastAsia"/>
                <w:sz w:val="21"/>
                <w:szCs w:val="21"/>
              </w:rPr>
              <w:lastRenderedPageBreak/>
              <w:t>本项目各类</w:t>
            </w:r>
            <w:r w:rsidRPr="00FA6897">
              <w:rPr>
                <w:rFonts w:ascii="Times New Roman" w:hAnsi="Times New Roman"/>
                <w:sz w:val="21"/>
                <w:szCs w:val="21"/>
              </w:rPr>
              <w:t>VOCs</w:t>
            </w:r>
            <w:r w:rsidRPr="00FA6897">
              <w:rPr>
                <w:rFonts w:ascii="Times New Roman"/>
                <w:sz w:val="21"/>
                <w:szCs w:val="21"/>
              </w:rPr>
              <w:t>废气总净化率不低于</w:t>
            </w:r>
            <w:r w:rsidRPr="00FA6897">
              <w:rPr>
                <w:rFonts w:ascii="Times New Roman" w:hAnsi="Times New Roman"/>
                <w:sz w:val="21"/>
                <w:szCs w:val="21"/>
              </w:rPr>
              <w:t>90%</w:t>
            </w:r>
            <w:r w:rsidRPr="00FA6897">
              <w:rPr>
                <w:rFonts w:ascii="Times New Roman"/>
                <w:sz w:val="21"/>
                <w:szCs w:val="21"/>
              </w:rPr>
              <w:t>，车间内及厂</w:t>
            </w:r>
            <w:r w:rsidRPr="00FA6897">
              <w:rPr>
                <w:rFonts w:ascii="Times New Roman"/>
                <w:sz w:val="21"/>
                <w:szCs w:val="21"/>
              </w:rPr>
              <w:lastRenderedPageBreak/>
              <w:t>界无明显恶臭</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8960D3" w:rsidRDefault="00FA6897" w:rsidP="008960D3">
            <w:pPr>
              <w:pStyle w:val="afd"/>
              <w:snapToGrid w:val="0"/>
              <w:spacing w:line="240" w:lineRule="auto"/>
              <w:jc w:val="center"/>
              <w:rPr>
                <w:color w:val="FF0000"/>
                <w:kern w:val="0"/>
                <w:szCs w:val="21"/>
              </w:rPr>
            </w:pPr>
            <w:r w:rsidRPr="00FA6897">
              <w:rPr>
                <w:kern w:val="0"/>
                <w:szCs w:val="21"/>
              </w:rPr>
              <w:lastRenderedPageBreak/>
              <w:t>是</w:t>
            </w:r>
          </w:p>
        </w:tc>
      </w:tr>
      <w:tr w:rsidR="008960D3" w:rsidRPr="00E43C7D" w:rsidTr="00FA6897">
        <w:trPr>
          <w:trHeight w:val="496"/>
          <w:jc w:val="center"/>
        </w:trPr>
        <w:tc>
          <w:tcPr>
            <w:tcW w:w="359" w:type="pct"/>
            <w:vMerge w:val="restar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eastAsia="仿宋_GB2312" w:hAnsi="Times New Roman"/>
                <w:sz w:val="21"/>
                <w:szCs w:val="21"/>
              </w:rPr>
            </w:pPr>
            <w:r w:rsidRPr="00FA6897">
              <w:rPr>
                <w:rFonts w:ascii="Times New Roman"/>
                <w:sz w:val="21"/>
                <w:szCs w:val="21"/>
              </w:rPr>
              <w:lastRenderedPageBreak/>
              <w:t>环境管理</w:t>
            </w:r>
          </w:p>
        </w:tc>
        <w:tc>
          <w:tcPr>
            <w:tcW w:w="204" w:type="pct"/>
            <w:vMerge w:val="restar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内部</w:t>
            </w:r>
          </w:p>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环境</w:t>
            </w:r>
          </w:p>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管理</w:t>
            </w: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17</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成立环保管理机构，引进专业环保人员，负责厂内环保相关工作。</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FA6897" w:rsidRDefault="00FA6897" w:rsidP="008960D3">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企业投产后按要求落实</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pStyle w:val="afd"/>
              <w:snapToGrid w:val="0"/>
              <w:spacing w:line="240" w:lineRule="auto"/>
              <w:jc w:val="center"/>
              <w:rPr>
                <w:kern w:val="0"/>
                <w:szCs w:val="21"/>
              </w:rPr>
            </w:pPr>
            <w:r w:rsidRPr="00FA6897">
              <w:rPr>
                <w:kern w:val="0"/>
                <w:szCs w:val="21"/>
              </w:rPr>
              <w:t>是</w:t>
            </w:r>
          </w:p>
        </w:tc>
      </w:tr>
      <w:tr w:rsidR="008960D3" w:rsidRPr="00E43C7D" w:rsidTr="00FA6897">
        <w:trPr>
          <w:trHeight w:val="496"/>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eastAsia="仿宋_GB2312" w:hAnsi="Times New Roman"/>
                <w:sz w:val="21"/>
                <w:szCs w:val="21"/>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18</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制定环境保护管理制度，包括环保设施运行管理制度、废气处理设施定期保养制度、环保奖励和考核制度、环保事故应急预案、环境监测制度、溶剂使用回收制度。</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FA6897" w:rsidRDefault="00FA6897" w:rsidP="008960D3">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企业投产后按要求落实</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pStyle w:val="afd"/>
              <w:snapToGrid w:val="0"/>
              <w:spacing w:line="240" w:lineRule="auto"/>
              <w:jc w:val="center"/>
              <w:rPr>
                <w:kern w:val="0"/>
                <w:szCs w:val="21"/>
              </w:rPr>
            </w:pPr>
            <w:r w:rsidRPr="00FA6897">
              <w:rPr>
                <w:kern w:val="0"/>
                <w:szCs w:val="21"/>
              </w:rPr>
              <w:t>是</w:t>
            </w:r>
          </w:p>
        </w:tc>
      </w:tr>
      <w:tr w:rsidR="008960D3" w:rsidRPr="00E43C7D" w:rsidTr="00FA6897">
        <w:trPr>
          <w:trHeight w:val="496"/>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eastAsia="仿宋_GB2312" w:hAnsi="Times New Roman"/>
                <w:sz w:val="21"/>
                <w:szCs w:val="21"/>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19</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建立健全的台帐，包括废气监测台帐、废气处理设施运行台帐、含有机溶剂物料的消耗台帐、废气处理耗材（活性炭、催化剂）更换台账。</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FA6897" w:rsidRDefault="00FA6897" w:rsidP="008960D3">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企业投产后按要求落实</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pStyle w:val="afd"/>
              <w:snapToGrid w:val="0"/>
              <w:spacing w:line="240" w:lineRule="auto"/>
              <w:jc w:val="center"/>
              <w:rPr>
                <w:kern w:val="0"/>
                <w:szCs w:val="21"/>
              </w:rPr>
            </w:pPr>
            <w:r w:rsidRPr="00FA6897">
              <w:rPr>
                <w:kern w:val="0"/>
                <w:szCs w:val="21"/>
              </w:rPr>
              <w:t>是</w:t>
            </w:r>
          </w:p>
        </w:tc>
      </w:tr>
      <w:tr w:rsidR="008960D3" w:rsidRPr="00E43C7D" w:rsidTr="00FA6897">
        <w:trPr>
          <w:trHeight w:val="496"/>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eastAsia="仿宋_GB2312" w:hAnsi="Times New Roman"/>
                <w:sz w:val="21"/>
                <w:szCs w:val="21"/>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20</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加强废气处理设施运行管理。制定确保废气处理装置长期有效运行的管理方案和监控方案，经审核备案后作为环境监察的依据。</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FA6897" w:rsidRDefault="00FA6897" w:rsidP="008960D3">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企业投产后按要求落实</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pStyle w:val="afd"/>
              <w:snapToGrid w:val="0"/>
              <w:spacing w:line="240" w:lineRule="auto"/>
              <w:jc w:val="center"/>
              <w:rPr>
                <w:kern w:val="0"/>
                <w:szCs w:val="21"/>
              </w:rPr>
            </w:pPr>
            <w:r w:rsidRPr="00FA6897">
              <w:rPr>
                <w:kern w:val="0"/>
                <w:szCs w:val="21"/>
              </w:rPr>
              <w:t>是</w:t>
            </w:r>
          </w:p>
        </w:tc>
      </w:tr>
      <w:tr w:rsidR="008960D3" w:rsidRPr="00E43C7D" w:rsidTr="00FA6897">
        <w:trPr>
          <w:trHeight w:val="496"/>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eastAsia="仿宋_GB2312" w:hAnsi="Times New Roman"/>
                <w:sz w:val="21"/>
                <w:szCs w:val="21"/>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21</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要求制订环保报告程序，包括出现项目停产、废气处理设施停运、事故等情况时的报告制度和处置方法。</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FA6897" w:rsidRDefault="00FA6897" w:rsidP="008960D3">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企业投产后按要求落实</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pStyle w:val="afd"/>
              <w:snapToGrid w:val="0"/>
              <w:spacing w:line="240" w:lineRule="auto"/>
              <w:jc w:val="center"/>
              <w:rPr>
                <w:kern w:val="0"/>
                <w:szCs w:val="21"/>
              </w:rPr>
            </w:pPr>
            <w:r w:rsidRPr="00FA6897">
              <w:rPr>
                <w:kern w:val="0"/>
                <w:szCs w:val="21"/>
              </w:rPr>
              <w:t>是</w:t>
            </w:r>
          </w:p>
        </w:tc>
      </w:tr>
      <w:tr w:rsidR="008960D3" w:rsidRPr="00E43C7D" w:rsidTr="00FA6897">
        <w:trPr>
          <w:trHeight w:val="496"/>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eastAsia="仿宋_GB2312" w:hAnsi="Times New Roman"/>
                <w:sz w:val="21"/>
                <w:szCs w:val="21"/>
              </w:rPr>
            </w:pPr>
          </w:p>
        </w:tc>
        <w:tc>
          <w:tcPr>
            <w:tcW w:w="204"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环境</w:t>
            </w:r>
          </w:p>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监测</w:t>
            </w:r>
          </w:p>
        </w:tc>
        <w:tc>
          <w:tcPr>
            <w:tcW w:w="557"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22</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960D3" w:rsidRPr="00FA6897" w:rsidRDefault="008960D3" w:rsidP="008960D3">
            <w:pPr>
              <w:adjustRightInd w:val="0"/>
              <w:snapToGrid w:val="0"/>
              <w:spacing w:line="240" w:lineRule="auto"/>
              <w:jc w:val="center"/>
              <w:rPr>
                <w:rFonts w:ascii="Times New Roman" w:hAnsi="Times New Roman"/>
                <w:sz w:val="21"/>
                <w:szCs w:val="21"/>
              </w:rPr>
            </w:pPr>
            <w:r w:rsidRPr="00FA6897">
              <w:rPr>
                <w:rFonts w:ascii="Times New Roman"/>
                <w:sz w:val="21"/>
                <w:szCs w:val="21"/>
              </w:rPr>
              <w:t>每年定期对废气排放口、厂界无组织</w:t>
            </w:r>
            <w:r w:rsidRPr="00FA6897">
              <w:rPr>
                <w:rFonts w:ascii="Times New Roman" w:hAnsi="Times New Roman"/>
                <w:sz w:val="21"/>
                <w:szCs w:val="21"/>
              </w:rPr>
              <w:t>VOCs</w:t>
            </w:r>
            <w:r w:rsidRPr="00FA6897">
              <w:rPr>
                <w:rFonts w:ascii="Times New Roman"/>
                <w:sz w:val="21"/>
                <w:szCs w:val="21"/>
              </w:rPr>
              <w:t>浓度进行监测，监测指标须包含环评提出的主要特征污染物、非甲烷总烃和臭气等指标</w:t>
            </w:r>
          </w:p>
        </w:tc>
        <w:tc>
          <w:tcPr>
            <w:tcW w:w="922" w:type="pct"/>
            <w:tcBorders>
              <w:top w:val="single" w:sz="4" w:space="0" w:color="auto"/>
              <w:left w:val="single" w:sz="4" w:space="0" w:color="000000"/>
              <w:bottom w:val="single" w:sz="4" w:space="0" w:color="auto"/>
              <w:right w:val="single" w:sz="4" w:space="0" w:color="auto"/>
            </w:tcBorders>
            <w:vAlign w:val="center"/>
          </w:tcPr>
          <w:p w:rsidR="008960D3" w:rsidRPr="00FA6897" w:rsidRDefault="00FA6897" w:rsidP="008960D3">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企业投产后按要求落实</w:t>
            </w:r>
          </w:p>
        </w:tc>
        <w:tc>
          <w:tcPr>
            <w:tcW w:w="560" w:type="pct"/>
            <w:tcBorders>
              <w:top w:val="single" w:sz="4" w:space="0" w:color="auto"/>
              <w:left w:val="single" w:sz="4" w:space="0" w:color="auto"/>
              <w:bottom w:val="single" w:sz="4" w:space="0" w:color="auto"/>
              <w:right w:val="single" w:sz="4" w:space="0" w:color="auto"/>
            </w:tcBorders>
            <w:vAlign w:val="center"/>
            <w:hideMark/>
          </w:tcPr>
          <w:p w:rsidR="008960D3" w:rsidRPr="00FA6897" w:rsidRDefault="008960D3" w:rsidP="008960D3">
            <w:pPr>
              <w:pStyle w:val="afd"/>
              <w:snapToGrid w:val="0"/>
              <w:spacing w:line="240" w:lineRule="auto"/>
              <w:jc w:val="center"/>
              <w:rPr>
                <w:kern w:val="0"/>
                <w:szCs w:val="21"/>
              </w:rPr>
            </w:pPr>
            <w:r w:rsidRPr="00FA6897">
              <w:rPr>
                <w:kern w:val="0"/>
                <w:szCs w:val="21"/>
              </w:rPr>
              <w:t>是</w:t>
            </w:r>
          </w:p>
        </w:tc>
      </w:tr>
    </w:tbl>
    <w:p w:rsidR="008960D3" w:rsidRPr="008960D3" w:rsidRDefault="008960D3" w:rsidP="008960D3">
      <w:pPr>
        <w:spacing w:line="240" w:lineRule="auto"/>
        <w:rPr>
          <w:rFonts w:ascii="Times New Roman" w:eastAsiaTheme="minorEastAsia" w:hAnsi="Times New Roman"/>
          <w:sz w:val="21"/>
        </w:rPr>
      </w:pPr>
      <w:r w:rsidRPr="008960D3">
        <w:rPr>
          <w:rFonts w:ascii="Times New Roman" w:eastAsiaTheme="minorEastAsia"/>
          <w:sz w:val="21"/>
        </w:rPr>
        <w:t>说明：</w:t>
      </w:r>
      <w:r w:rsidRPr="008960D3">
        <w:rPr>
          <w:rFonts w:ascii="Times New Roman" w:eastAsiaTheme="minorEastAsia" w:hAnsi="Times New Roman"/>
          <w:sz w:val="21"/>
        </w:rPr>
        <w:t>1</w:t>
      </w:r>
      <w:r w:rsidRPr="008960D3">
        <w:rPr>
          <w:rFonts w:ascii="Times New Roman" w:eastAsiaTheme="minorEastAsia"/>
          <w:sz w:val="21"/>
        </w:rPr>
        <w:t>、加</w:t>
      </w:r>
      <w:r w:rsidRPr="008960D3">
        <w:rPr>
          <w:rFonts w:ascii="Times New Roman" w:eastAsiaTheme="minorEastAsia" w:hAnsi="Times New Roman"/>
          <w:sz w:val="21"/>
        </w:rPr>
        <w:t>“</w:t>
      </w:r>
      <w:r w:rsidRPr="008960D3">
        <w:rPr>
          <w:rFonts w:ascii="Times New Roman" w:hAnsi="宋体"/>
          <w:sz w:val="21"/>
        </w:rPr>
        <w:t>★</w:t>
      </w:r>
      <w:r w:rsidRPr="008960D3">
        <w:rPr>
          <w:rFonts w:ascii="Times New Roman" w:eastAsiaTheme="minorEastAsia" w:hAnsi="Times New Roman"/>
          <w:sz w:val="21"/>
        </w:rPr>
        <w:t>”</w:t>
      </w:r>
      <w:r w:rsidRPr="008960D3">
        <w:rPr>
          <w:rFonts w:ascii="Times New Roman" w:eastAsiaTheme="minorEastAsia"/>
          <w:sz w:val="21"/>
        </w:rPr>
        <w:t>的条目为可选条目，由当地环保主管部门根据当地情况明确整治要求；</w:t>
      </w:r>
    </w:p>
    <w:p w:rsidR="008960D3" w:rsidRPr="008960D3" w:rsidRDefault="008960D3" w:rsidP="008960D3">
      <w:pPr>
        <w:tabs>
          <w:tab w:val="left" w:pos="677"/>
        </w:tabs>
        <w:spacing w:line="240" w:lineRule="auto"/>
        <w:rPr>
          <w:rFonts w:ascii="Times New Roman" w:hAnsi="Times New Roman"/>
          <w:b/>
          <w:sz w:val="21"/>
          <w:szCs w:val="21"/>
        </w:rPr>
      </w:pPr>
      <w:r w:rsidRPr="008960D3">
        <w:rPr>
          <w:rFonts w:ascii="Times New Roman" w:eastAsiaTheme="minorEastAsia" w:hAnsi="Times New Roman"/>
          <w:sz w:val="21"/>
        </w:rPr>
        <w:t>2</w:t>
      </w:r>
      <w:r w:rsidRPr="008960D3">
        <w:rPr>
          <w:rFonts w:ascii="Times New Roman" w:eastAsiaTheme="minorEastAsia"/>
          <w:sz w:val="21"/>
        </w:rPr>
        <w:t>、整治期间如涉及的国家、地方和行业标准、政策进行了修订，则按修订后的新标准、新政策执行。</w:t>
      </w:r>
    </w:p>
    <w:p w:rsidR="006C26A9" w:rsidRPr="00C42C28" w:rsidRDefault="00FA6897" w:rsidP="00FA5179">
      <w:pPr>
        <w:autoSpaceDE w:val="0"/>
        <w:autoSpaceDN w:val="0"/>
        <w:spacing w:line="440" w:lineRule="exact"/>
        <w:ind w:firstLineChars="200" w:firstLine="482"/>
        <w:rPr>
          <w:rFonts w:ascii="Times New Roman" w:hAnsi="Times New Roman"/>
          <w:b/>
          <w:color w:val="FF0000"/>
          <w:sz w:val="24"/>
          <w:szCs w:val="24"/>
        </w:rPr>
      </w:pPr>
      <w:r w:rsidRPr="00D35D50">
        <w:rPr>
          <w:rFonts w:ascii="Times New Roman" w:hAnsi="Times New Roman" w:hint="eastAsia"/>
          <w:b/>
          <w:sz w:val="24"/>
          <w:szCs w:val="24"/>
        </w:rPr>
        <w:t>5</w:t>
      </w:r>
      <w:r w:rsidR="007429F8" w:rsidRPr="00D35D50">
        <w:rPr>
          <w:rFonts w:ascii="Times New Roman" w:hAnsi="Times New Roman"/>
          <w:b/>
          <w:sz w:val="24"/>
          <w:szCs w:val="24"/>
        </w:rPr>
        <w:t>、</w:t>
      </w:r>
      <w:r w:rsidR="00D35D50" w:rsidRPr="008960D3">
        <w:rPr>
          <w:rFonts w:ascii="Times New Roman" w:hAnsi="Times New Roman"/>
          <w:b/>
          <w:sz w:val="24"/>
          <w:szCs w:val="24"/>
        </w:rPr>
        <w:t>《</w:t>
      </w:r>
      <w:r w:rsidR="00D35D50" w:rsidRPr="00D35D50">
        <w:rPr>
          <w:rFonts w:ascii="Times New Roman" w:hAnsi="Times New Roman" w:hint="eastAsia"/>
          <w:b/>
          <w:sz w:val="24"/>
          <w:szCs w:val="24"/>
        </w:rPr>
        <w:t>杭州市橡胶制品业（轮胎制造除外）挥发性有机物污染整治规范（试行）</w:t>
      </w:r>
      <w:r w:rsidR="00D35D50" w:rsidRPr="008960D3">
        <w:rPr>
          <w:rFonts w:ascii="Times New Roman" w:hAnsi="Times New Roman" w:hint="eastAsia"/>
          <w:b/>
          <w:sz w:val="24"/>
          <w:szCs w:val="24"/>
        </w:rPr>
        <w:t>》</w:t>
      </w:r>
      <w:r w:rsidR="00D35D50" w:rsidRPr="008960D3">
        <w:rPr>
          <w:rFonts w:ascii="Times New Roman" w:hAnsi="Times New Roman"/>
          <w:b/>
          <w:sz w:val="24"/>
          <w:szCs w:val="24"/>
        </w:rPr>
        <w:t>符合性分析</w:t>
      </w:r>
    </w:p>
    <w:p w:rsidR="00D35D50" w:rsidRDefault="00D35D50" w:rsidP="00D35D50">
      <w:pPr>
        <w:tabs>
          <w:tab w:val="left" w:pos="677"/>
        </w:tabs>
        <w:spacing w:line="460" w:lineRule="exact"/>
        <w:jc w:val="center"/>
        <w:rPr>
          <w:rFonts w:ascii="Times New Roman" w:hAnsi="Times New Roman" w:hint="eastAsia"/>
          <w:b/>
          <w:sz w:val="21"/>
          <w:szCs w:val="21"/>
        </w:rPr>
      </w:pPr>
      <w:r w:rsidRPr="008960D3">
        <w:rPr>
          <w:rFonts w:ascii="Times New Roman" w:hAnsi="Times New Roman"/>
          <w:b/>
          <w:sz w:val="21"/>
          <w:szCs w:val="21"/>
        </w:rPr>
        <w:t>表</w:t>
      </w:r>
      <w:r w:rsidRPr="008960D3">
        <w:rPr>
          <w:rFonts w:ascii="Times New Roman" w:hAnsi="Times New Roman"/>
          <w:b/>
          <w:sz w:val="21"/>
          <w:szCs w:val="21"/>
        </w:rPr>
        <w:t xml:space="preserve">9-3  </w:t>
      </w:r>
      <w:r w:rsidRPr="008960D3">
        <w:rPr>
          <w:rFonts w:ascii="Times New Roman" w:hAnsi="Times New Roman"/>
          <w:b/>
          <w:sz w:val="21"/>
          <w:szCs w:val="21"/>
        </w:rPr>
        <w:t>《</w:t>
      </w:r>
      <w:r>
        <w:rPr>
          <w:rFonts w:ascii="Times New Roman" w:hAnsi="Times New Roman" w:hint="eastAsia"/>
          <w:b/>
          <w:sz w:val="21"/>
          <w:szCs w:val="21"/>
        </w:rPr>
        <w:t>杭州市</w:t>
      </w:r>
      <w:r w:rsidRPr="008960D3">
        <w:rPr>
          <w:rFonts w:ascii="Times New Roman" w:hAnsi="Times New Roman" w:hint="eastAsia"/>
          <w:b/>
          <w:sz w:val="21"/>
          <w:szCs w:val="21"/>
        </w:rPr>
        <w:t>橡胶制品业（轮胎制造除外）挥发性有机物污染整治规范</w:t>
      </w:r>
      <w:r>
        <w:rPr>
          <w:rFonts w:ascii="Times New Roman" w:hAnsi="Times New Roman" w:hint="eastAsia"/>
          <w:b/>
          <w:sz w:val="21"/>
          <w:szCs w:val="21"/>
        </w:rPr>
        <w:t>（试行）</w:t>
      </w:r>
      <w:r w:rsidRPr="008960D3">
        <w:rPr>
          <w:rFonts w:ascii="Times New Roman" w:hAnsi="Times New Roman"/>
          <w:b/>
          <w:sz w:val="21"/>
          <w:szCs w:val="21"/>
        </w:rPr>
        <w:t>》</w:t>
      </w:r>
    </w:p>
    <w:p w:rsidR="00D35D50" w:rsidRPr="008960D3" w:rsidRDefault="00D35D50" w:rsidP="00D35D50">
      <w:pPr>
        <w:tabs>
          <w:tab w:val="left" w:pos="677"/>
        </w:tabs>
        <w:spacing w:line="240" w:lineRule="auto"/>
        <w:jc w:val="center"/>
        <w:rPr>
          <w:rFonts w:ascii="Times New Roman" w:hAnsi="Times New Roman" w:hint="eastAsia"/>
          <w:b/>
          <w:sz w:val="21"/>
          <w:szCs w:val="21"/>
        </w:rPr>
      </w:pPr>
      <w:r w:rsidRPr="008960D3">
        <w:rPr>
          <w:rFonts w:ascii="Times New Roman" w:hAnsi="Times New Roman"/>
          <w:b/>
          <w:sz w:val="21"/>
          <w:szCs w:val="21"/>
        </w:rPr>
        <w:t>对照分析</w:t>
      </w:r>
    </w:p>
    <w:tbl>
      <w:tblPr>
        <w:tblW w:w="5082" w:type="pct"/>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07"/>
        <w:gridCol w:w="599"/>
        <w:gridCol w:w="689"/>
        <w:gridCol w:w="4057"/>
        <w:gridCol w:w="1776"/>
        <w:gridCol w:w="731"/>
      </w:tblGrid>
      <w:tr w:rsidR="00D35D50" w:rsidRPr="00E43C7D" w:rsidTr="00841C08">
        <w:trPr>
          <w:trHeight w:val="300"/>
          <w:tblHeader/>
          <w:jc w:val="center"/>
        </w:trPr>
        <w:tc>
          <w:tcPr>
            <w:tcW w:w="359" w:type="pct"/>
            <w:tcBorders>
              <w:top w:val="single" w:sz="4" w:space="0" w:color="auto"/>
              <w:left w:val="single" w:sz="4" w:space="0" w:color="auto"/>
              <w:bottom w:val="single" w:sz="4" w:space="0" w:color="auto"/>
              <w:right w:val="single" w:sz="4" w:space="0" w:color="auto"/>
            </w:tcBorders>
            <w:vAlign w:val="center"/>
            <w:hideMark/>
          </w:tcPr>
          <w:p w:rsidR="00D35D50" w:rsidRPr="008960D3" w:rsidRDefault="00D35D50" w:rsidP="00D35D50">
            <w:pPr>
              <w:adjustRightInd w:val="0"/>
              <w:snapToGrid w:val="0"/>
              <w:spacing w:line="240" w:lineRule="auto"/>
              <w:jc w:val="center"/>
              <w:rPr>
                <w:rFonts w:ascii="Times New Roman" w:hAnsi="Times New Roman"/>
                <w:sz w:val="21"/>
                <w:szCs w:val="21"/>
              </w:rPr>
            </w:pPr>
            <w:r w:rsidRPr="008960D3">
              <w:rPr>
                <w:rFonts w:ascii="Times New Roman"/>
                <w:sz w:val="21"/>
                <w:szCs w:val="21"/>
              </w:rPr>
              <w:t>类别</w:t>
            </w:r>
          </w:p>
        </w:tc>
        <w:tc>
          <w:tcPr>
            <w:tcW w:w="354" w:type="pct"/>
            <w:tcBorders>
              <w:top w:val="single" w:sz="4" w:space="0" w:color="auto"/>
              <w:left w:val="single" w:sz="4" w:space="0" w:color="auto"/>
              <w:bottom w:val="single" w:sz="4" w:space="0" w:color="auto"/>
              <w:right w:val="single" w:sz="4" w:space="0" w:color="auto"/>
            </w:tcBorders>
            <w:vAlign w:val="center"/>
            <w:hideMark/>
          </w:tcPr>
          <w:p w:rsidR="00D35D50" w:rsidRPr="008960D3" w:rsidRDefault="00D35D50" w:rsidP="00D35D50">
            <w:pPr>
              <w:adjustRightInd w:val="0"/>
              <w:snapToGrid w:val="0"/>
              <w:spacing w:line="240" w:lineRule="auto"/>
              <w:jc w:val="center"/>
              <w:rPr>
                <w:rFonts w:ascii="Times New Roman" w:hAnsi="Times New Roman"/>
                <w:sz w:val="21"/>
                <w:szCs w:val="21"/>
              </w:rPr>
            </w:pPr>
            <w:r w:rsidRPr="008960D3">
              <w:rPr>
                <w:rFonts w:ascii="Times New Roman"/>
                <w:sz w:val="21"/>
                <w:szCs w:val="21"/>
              </w:rPr>
              <w:t>内容</w:t>
            </w:r>
          </w:p>
        </w:tc>
        <w:tc>
          <w:tcPr>
            <w:tcW w:w="407" w:type="pct"/>
            <w:tcBorders>
              <w:top w:val="single" w:sz="4" w:space="0" w:color="auto"/>
              <w:left w:val="single" w:sz="4" w:space="0" w:color="auto"/>
              <w:bottom w:val="single" w:sz="4" w:space="0" w:color="auto"/>
              <w:right w:val="single" w:sz="4" w:space="0" w:color="auto"/>
            </w:tcBorders>
            <w:vAlign w:val="center"/>
            <w:hideMark/>
          </w:tcPr>
          <w:p w:rsidR="00D35D50" w:rsidRPr="008960D3" w:rsidRDefault="00D35D50" w:rsidP="00D35D50">
            <w:pPr>
              <w:adjustRightInd w:val="0"/>
              <w:snapToGrid w:val="0"/>
              <w:spacing w:line="240" w:lineRule="auto"/>
              <w:jc w:val="center"/>
              <w:rPr>
                <w:rFonts w:ascii="Times New Roman" w:hAnsi="Times New Roman"/>
                <w:sz w:val="21"/>
                <w:szCs w:val="21"/>
              </w:rPr>
            </w:pPr>
            <w:r w:rsidRPr="008960D3">
              <w:rPr>
                <w:rFonts w:ascii="Times New Roman"/>
                <w:sz w:val="21"/>
                <w:szCs w:val="21"/>
              </w:rPr>
              <w:t>序号</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D35D50" w:rsidRPr="008960D3" w:rsidRDefault="00D35D50" w:rsidP="00D35D50">
            <w:pPr>
              <w:adjustRightInd w:val="0"/>
              <w:snapToGrid w:val="0"/>
              <w:spacing w:line="240" w:lineRule="auto"/>
              <w:jc w:val="center"/>
              <w:rPr>
                <w:rFonts w:ascii="Times New Roman" w:hAnsi="Times New Roman"/>
                <w:sz w:val="21"/>
                <w:szCs w:val="21"/>
              </w:rPr>
            </w:pPr>
            <w:r w:rsidRPr="008960D3">
              <w:rPr>
                <w:rFonts w:ascii="Times New Roman"/>
                <w:sz w:val="21"/>
                <w:szCs w:val="21"/>
              </w:rPr>
              <w:t>判断依据</w:t>
            </w:r>
          </w:p>
        </w:tc>
        <w:tc>
          <w:tcPr>
            <w:tcW w:w="1050" w:type="pct"/>
            <w:tcBorders>
              <w:top w:val="single" w:sz="4" w:space="0" w:color="auto"/>
              <w:left w:val="single" w:sz="4" w:space="0" w:color="000000"/>
              <w:bottom w:val="single" w:sz="4" w:space="0" w:color="auto"/>
              <w:right w:val="single" w:sz="4" w:space="0" w:color="auto"/>
            </w:tcBorders>
            <w:vAlign w:val="center"/>
          </w:tcPr>
          <w:p w:rsidR="00D35D50" w:rsidRPr="008960D3" w:rsidRDefault="00D35D50" w:rsidP="00D35D50">
            <w:pPr>
              <w:adjustRightInd w:val="0"/>
              <w:snapToGrid w:val="0"/>
              <w:spacing w:line="240" w:lineRule="auto"/>
              <w:jc w:val="center"/>
              <w:rPr>
                <w:rFonts w:ascii="Times New Roman" w:hAnsi="Times New Roman"/>
                <w:sz w:val="21"/>
                <w:szCs w:val="21"/>
              </w:rPr>
            </w:pPr>
            <w:r w:rsidRPr="008960D3">
              <w:rPr>
                <w:rFonts w:ascii="Times New Roman" w:hAnsi="Times New Roman" w:hint="eastAsia"/>
                <w:sz w:val="21"/>
                <w:szCs w:val="21"/>
              </w:rPr>
              <w:t>项目情况</w:t>
            </w:r>
          </w:p>
        </w:tc>
        <w:tc>
          <w:tcPr>
            <w:tcW w:w="432" w:type="pct"/>
            <w:tcBorders>
              <w:top w:val="single" w:sz="4" w:space="0" w:color="auto"/>
              <w:left w:val="single" w:sz="4" w:space="0" w:color="auto"/>
              <w:bottom w:val="single" w:sz="4" w:space="0" w:color="auto"/>
              <w:right w:val="single" w:sz="4" w:space="0" w:color="auto"/>
            </w:tcBorders>
            <w:vAlign w:val="center"/>
            <w:hideMark/>
          </w:tcPr>
          <w:p w:rsidR="00D35D50" w:rsidRPr="008960D3" w:rsidRDefault="00D35D50" w:rsidP="00D35D50">
            <w:pPr>
              <w:adjustRightInd w:val="0"/>
              <w:snapToGrid w:val="0"/>
              <w:spacing w:line="240" w:lineRule="auto"/>
              <w:jc w:val="center"/>
              <w:rPr>
                <w:rFonts w:ascii="Times New Roman" w:hint="eastAsia"/>
                <w:sz w:val="21"/>
                <w:szCs w:val="21"/>
              </w:rPr>
            </w:pPr>
            <w:r w:rsidRPr="008960D3">
              <w:rPr>
                <w:rFonts w:ascii="Times New Roman"/>
                <w:sz w:val="21"/>
                <w:szCs w:val="21"/>
              </w:rPr>
              <w:t>是否</w:t>
            </w:r>
          </w:p>
          <w:p w:rsidR="00D35D50" w:rsidRPr="008960D3" w:rsidRDefault="00D35D50" w:rsidP="00D35D50">
            <w:pPr>
              <w:adjustRightInd w:val="0"/>
              <w:snapToGrid w:val="0"/>
              <w:spacing w:line="240" w:lineRule="auto"/>
              <w:jc w:val="center"/>
              <w:rPr>
                <w:rFonts w:ascii="Times New Roman" w:hAnsi="Times New Roman"/>
                <w:sz w:val="21"/>
                <w:szCs w:val="21"/>
              </w:rPr>
            </w:pPr>
            <w:r w:rsidRPr="008960D3">
              <w:rPr>
                <w:rFonts w:ascii="Times New Roman"/>
                <w:sz w:val="21"/>
                <w:szCs w:val="21"/>
              </w:rPr>
              <w:t>符合</w:t>
            </w:r>
          </w:p>
        </w:tc>
      </w:tr>
      <w:tr w:rsidR="00D35D50" w:rsidRPr="00E43C7D" w:rsidTr="00841C08">
        <w:trPr>
          <w:trHeight w:val="237"/>
          <w:jc w:val="center"/>
        </w:trPr>
        <w:tc>
          <w:tcPr>
            <w:tcW w:w="359" w:type="pct"/>
            <w:vMerge w:val="restart"/>
            <w:tcBorders>
              <w:top w:val="single" w:sz="4" w:space="0" w:color="auto"/>
              <w:left w:val="single" w:sz="4" w:space="0" w:color="auto"/>
              <w:bottom w:val="single" w:sz="4" w:space="0" w:color="auto"/>
              <w:right w:val="single" w:sz="4" w:space="0" w:color="auto"/>
            </w:tcBorders>
            <w:vAlign w:val="center"/>
            <w:hideMark/>
          </w:tcPr>
          <w:p w:rsidR="00D35D50" w:rsidRPr="008960D3" w:rsidRDefault="006D4E30" w:rsidP="00D35D50">
            <w:pPr>
              <w:adjustRightInd w:val="0"/>
              <w:snapToGrid w:val="0"/>
              <w:spacing w:line="240" w:lineRule="auto"/>
              <w:jc w:val="center"/>
              <w:rPr>
                <w:rFonts w:ascii="Times New Roman" w:eastAsia="仿宋_GB2312" w:hAnsi="Times New Roman"/>
                <w:sz w:val="21"/>
                <w:szCs w:val="21"/>
              </w:rPr>
            </w:pPr>
            <w:r>
              <w:rPr>
                <w:rFonts w:ascii="Times New Roman" w:hint="eastAsia"/>
                <w:sz w:val="21"/>
                <w:szCs w:val="21"/>
              </w:rPr>
              <w:t>原料</w:t>
            </w:r>
            <w:r>
              <w:rPr>
                <w:rFonts w:ascii="Times New Roman" w:hint="eastAsia"/>
                <w:sz w:val="21"/>
                <w:szCs w:val="21"/>
              </w:rPr>
              <w:t>/</w:t>
            </w:r>
            <w:r>
              <w:rPr>
                <w:rFonts w:ascii="Times New Roman" w:hint="eastAsia"/>
                <w:sz w:val="21"/>
                <w:szCs w:val="21"/>
              </w:rPr>
              <w:t>工艺装备</w:t>
            </w:r>
            <w:r>
              <w:rPr>
                <w:rFonts w:ascii="Times New Roman" w:hint="eastAsia"/>
                <w:sz w:val="21"/>
                <w:szCs w:val="21"/>
              </w:rPr>
              <w:t>/</w:t>
            </w:r>
            <w:r>
              <w:rPr>
                <w:rFonts w:ascii="Times New Roman" w:hint="eastAsia"/>
                <w:sz w:val="21"/>
                <w:szCs w:val="21"/>
              </w:rPr>
              <w:t>生产现场</w:t>
            </w:r>
          </w:p>
        </w:tc>
        <w:tc>
          <w:tcPr>
            <w:tcW w:w="354" w:type="pct"/>
            <w:tcBorders>
              <w:top w:val="single" w:sz="4" w:space="0" w:color="auto"/>
              <w:left w:val="single" w:sz="4" w:space="0" w:color="auto"/>
              <w:bottom w:val="single" w:sz="4" w:space="0" w:color="000000"/>
              <w:right w:val="single" w:sz="4" w:space="0" w:color="auto"/>
            </w:tcBorders>
            <w:vAlign w:val="center"/>
            <w:hideMark/>
          </w:tcPr>
          <w:p w:rsidR="006D4E30" w:rsidRPr="008960D3" w:rsidRDefault="006D4E30" w:rsidP="006D4E30">
            <w:pPr>
              <w:adjustRightInd w:val="0"/>
              <w:snapToGrid w:val="0"/>
              <w:spacing w:line="240" w:lineRule="auto"/>
              <w:jc w:val="center"/>
              <w:rPr>
                <w:rFonts w:ascii="Times New Roman" w:hAnsi="Times New Roman"/>
                <w:sz w:val="21"/>
                <w:szCs w:val="21"/>
              </w:rPr>
            </w:pPr>
            <w:r w:rsidRPr="008960D3">
              <w:rPr>
                <w:rFonts w:ascii="Times New Roman"/>
                <w:sz w:val="21"/>
                <w:szCs w:val="21"/>
              </w:rPr>
              <w:t>源头</w:t>
            </w:r>
          </w:p>
          <w:p w:rsidR="00D35D50" w:rsidRPr="008960D3" w:rsidRDefault="006D4E30" w:rsidP="006D4E30">
            <w:pPr>
              <w:adjustRightInd w:val="0"/>
              <w:snapToGrid w:val="0"/>
              <w:spacing w:line="240" w:lineRule="auto"/>
              <w:jc w:val="center"/>
              <w:rPr>
                <w:rFonts w:ascii="Times New Roman" w:hAnsi="Times New Roman"/>
                <w:sz w:val="21"/>
                <w:szCs w:val="21"/>
              </w:rPr>
            </w:pPr>
            <w:r w:rsidRPr="008960D3">
              <w:rPr>
                <w:rFonts w:ascii="Times New Roman"/>
                <w:sz w:val="21"/>
                <w:szCs w:val="21"/>
              </w:rPr>
              <w:t>控制</w:t>
            </w:r>
          </w:p>
        </w:tc>
        <w:tc>
          <w:tcPr>
            <w:tcW w:w="407" w:type="pct"/>
            <w:tcBorders>
              <w:top w:val="single" w:sz="4" w:space="0" w:color="auto"/>
              <w:left w:val="single" w:sz="4" w:space="0" w:color="auto"/>
              <w:bottom w:val="single" w:sz="4" w:space="0" w:color="000000"/>
              <w:right w:val="single" w:sz="4" w:space="0" w:color="auto"/>
            </w:tcBorders>
            <w:vAlign w:val="center"/>
            <w:hideMark/>
          </w:tcPr>
          <w:p w:rsidR="00D35D50" w:rsidRPr="008960D3" w:rsidRDefault="00D35D50" w:rsidP="00D35D50">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1</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D35D50" w:rsidRPr="008960D3" w:rsidRDefault="00D35D50" w:rsidP="00D35D50">
            <w:pPr>
              <w:adjustRightInd w:val="0"/>
              <w:snapToGrid w:val="0"/>
              <w:spacing w:line="240" w:lineRule="auto"/>
              <w:jc w:val="center"/>
              <w:rPr>
                <w:rFonts w:ascii="Times New Roman" w:hAnsi="Times New Roman"/>
                <w:sz w:val="21"/>
                <w:szCs w:val="21"/>
              </w:rPr>
            </w:pPr>
            <w:r>
              <w:rPr>
                <w:rFonts w:ascii="Times New Roman" w:hint="eastAsia"/>
                <w:sz w:val="21"/>
                <w:szCs w:val="21"/>
              </w:rPr>
              <w:t>采用低挥发和高沸点的环保助剂</w:t>
            </w:r>
            <w:r w:rsidRPr="008960D3">
              <w:rPr>
                <w:rFonts w:ascii="Times New Roman" w:hAnsi="宋体"/>
                <w:sz w:val="21"/>
                <w:szCs w:val="21"/>
              </w:rPr>
              <w:t>★</w:t>
            </w:r>
          </w:p>
        </w:tc>
        <w:tc>
          <w:tcPr>
            <w:tcW w:w="1050" w:type="pct"/>
            <w:tcBorders>
              <w:top w:val="single" w:sz="4" w:space="0" w:color="auto"/>
              <w:left w:val="single" w:sz="4" w:space="0" w:color="000000"/>
              <w:bottom w:val="single" w:sz="4" w:space="0" w:color="auto"/>
              <w:right w:val="single" w:sz="4" w:space="0" w:color="auto"/>
            </w:tcBorders>
            <w:vAlign w:val="center"/>
          </w:tcPr>
          <w:p w:rsidR="00D35D50" w:rsidRPr="008960D3" w:rsidRDefault="006D4E30" w:rsidP="00D35D50">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本项目使用环保助剂</w:t>
            </w:r>
          </w:p>
        </w:tc>
        <w:tc>
          <w:tcPr>
            <w:tcW w:w="432" w:type="pct"/>
            <w:tcBorders>
              <w:top w:val="single" w:sz="4" w:space="0" w:color="auto"/>
              <w:left w:val="single" w:sz="4" w:space="0" w:color="auto"/>
              <w:bottom w:val="single" w:sz="4" w:space="0" w:color="auto"/>
              <w:right w:val="single" w:sz="4" w:space="0" w:color="auto"/>
            </w:tcBorders>
            <w:vAlign w:val="center"/>
            <w:hideMark/>
          </w:tcPr>
          <w:p w:rsidR="00D35D50" w:rsidRPr="008960D3" w:rsidRDefault="00D35D50" w:rsidP="00D35D50">
            <w:pPr>
              <w:pStyle w:val="afd"/>
              <w:snapToGrid w:val="0"/>
              <w:spacing w:line="240" w:lineRule="auto"/>
              <w:jc w:val="center"/>
              <w:rPr>
                <w:rFonts w:eastAsia="仿宋_GB2312"/>
                <w:kern w:val="0"/>
                <w:szCs w:val="21"/>
              </w:rPr>
            </w:pPr>
            <w:r w:rsidRPr="008960D3">
              <w:rPr>
                <w:kern w:val="0"/>
                <w:szCs w:val="21"/>
              </w:rPr>
              <w:t>是</w:t>
            </w:r>
          </w:p>
        </w:tc>
      </w:tr>
      <w:tr w:rsidR="006D4E30" w:rsidRPr="00E43C7D" w:rsidTr="00841C08">
        <w:trPr>
          <w:trHeight w:val="340"/>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6D4E30" w:rsidRPr="008960D3" w:rsidRDefault="006D4E30" w:rsidP="00D35D50">
            <w:pPr>
              <w:adjustRightInd w:val="0"/>
              <w:snapToGrid w:val="0"/>
              <w:spacing w:line="240" w:lineRule="auto"/>
              <w:jc w:val="center"/>
              <w:rPr>
                <w:rFonts w:ascii="Times New Roman" w:eastAsia="仿宋_GB2312" w:hAnsi="Times New Roman"/>
                <w:color w:val="FF0000"/>
                <w:sz w:val="21"/>
                <w:szCs w:val="21"/>
              </w:rPr>
            </w:pPr>
          </w:p>
        </w:tc>
        <w:tc>
          <w:tcPr>
            <w:tcW w:w="354" w:type="pct"/>
            <w:vMerge w:val="restart"/>
            <w:tcBorders>
              <w:top w:val="single" w:sz="4" w:space="0" w:color="000000"/>
              <w:left w:val="single" w:sz="4" w:space="0" w:color="auto"/>
              <w:right w:val="single" w:sz="4" w:space="0" w:color="auto"/>
            </w:tcBorders>
            <w:vAlign w:val="center"/>
            <w:hideMark/>
          </w:tcPr>
          <w:p w:rsidR="006D4E30" w:rsidRPr="008960D3" w:rsidRDefault="006D4E30" w:rsidP="006D4E30">
            <w:pPr>
              <w:adjustRightInd w:val="0"/>
              <w:snapToGrid w:val="0"/>
              <w:spacing w:line="240" w:lineRule="auto"/>
              <w:jc w:val="center"/>
              <w:rPr>
                <w:rFonts w:ascii="Times New Roman" w:hAnsi="Times New Roman"/>
                <w:color w:val="FF0000"/>
                <w:sz w:val="21"/>
                <w:szCs w:val="21"/>
              </w:rPr>
            </w:pPr>
            <w:r>
              <w:rPr>
                <w:rFonts w:ascii="Times New Roman" w:hint="eastAsia"/>
                <w:sz w:val="21"/>
                <w:szCs w:val="21"/>
              </w:rPr>
              <w:t>工艺与装备</w:t>
            </w:r>
          </w:p>
        </w:tc>
        <w:tc>
          <w:tcPr>
            <w:tcW w:w="407" w:type="pct"/>
            <w:tcBorders>
              <w:top w:val="single" w:sz="4" w:space="0" w:color="000000"/>
              <w:left w:val="single" w:sz="4" w:space="0" w:color="auto"/>
              <w:bottom w:val="single" w:sz="4" w:space="0" w:color="auto"/>
              <w:right w:val="single" w:sz="4" w:space="0" w:color="auto"/>
            </w:tcBorders>
            <w:vAlign w:val="center"/>
            <w:hideMark/>
          </w:tcPr>
          <w:p w:rsidR="006D4E30" w:rsidRPr="008960D3" w:rsidRDefault="006D4E30" w:rsidP="00D35D50">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2</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6D4E30" w:rsidRPr="008960D3" w:rsidRDefault="006D4E30" w:rsidP="00D35D50">
            <w:pPr>
              <w:adjustRightInd w:val="0"/>
              <w:snapToGrid w:val="0"/>
              <w:spacing w:line="240" w:lineRule="auto"/>
              <w:jc w:val="center"/>
              <w:rPr>
                <w:rFonts w:ascii="Times New Roman" w:hAnsi="Times New Roman"/>
                <w:sz w:val="21"/>
                <w:szCs w:val="21"/>
              </w:rPr>
            </w:pPr>
            <w:r>
              <w:rPr>
                <w:rFonts w:ascii="Times New Roman" w:hint="eastAsia"/>
                <w:sz w:val="21"/>
                <w:szCs w:val="21"/>
              </w:rPr>
              <w:t>炼胶采用低温一次法炼胶工艺</w:t>
            </w:r>
          </w:p>
        </w:tc>
        <w:tc>
          <w:tcPr>
            <w:tcW w:w="1050" w:type="pct"/>
            <w:tcBorders>
              <w:top w:val="single" w:sz="4" w:space="0" w:color="auto"/>
              <w:left w:val="single" w:sz="4" w:space="0" w:color="000000"/>
              <w:bottom w:val="single" w:sz="4" w:space="0" w:color="auto"/>
              <w:right w:val="single" w:sz="4" w:space="0" w:color="auto"/>
            </w:tcBorders>
            <w:vAlign w:val="center"/>
          </w:tcPr>
          <w:p w:rsidR="006D4E30" w:rsidRPr="008960D3" w:rsidRDefault="006D4E30" w:rsidP="00D35D50">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本项目采用低温一次法炼胶工艺</w:t>
            </w:r>
          </w:p>
        </w:tc>
        <w:tc>
          <w:tcPr>
            <w:tcW w:w="432" w:type="pct"/>
            <w:tcBorders>
              <w:top w:val="single" w:sz="4" w:space="0" w:color="auto"/>
              <w:left w:val="single" w:sz="4" w:space="0" w:color="auto"/>
              <w:bottom w:val="single" w:sz="4" w:space="0" w:color="auto"/>
              <w:right w:val="single" w:sz="4" w:space="0" w:color="auto"/>
            </w:tcBorders>
            <w:vAlign w:val="center"/>
            <w:hideMark/>
          </w:tcPr>
          <w:p w:rsidR="006D4E30" w:rsidRPr="008960D3" w:rsidRDefault="006D4E30" w:rsidP="00D35D50">
            <w:pPr>
              <w:pStyle w:val="afd"/>
              <w:snapToGrid w:val="0"/>
              <w:spacing w:line="240" w:lineRule="auto"/>
              <w:jc w:val="center"/>
              <w:rPr>
                <w:kern w:val="0"/>
                <w:szCs w:val="21"/>
              </w:rPr>
            </w:pPr>
            <w:r w:rsidRPr="008960D3">
              <w:rPr>
                <w:kern w:val="0"/>
                <w:szCs w:val="21"/>
              </w:rPr>
              <w:t>是</w:t>
            </w:r>
          </w:p>
        </w:tc>
      </w:tr>
      <w:tr w:rsidR="006D4E30" w:rsidRPr="00E43C7D" w:rsidTr="00841C08">
        <w:trPr>
          <w:trHeight w:val="219"/>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6D4E30" w:rsidRPr="008960D3" w:rsidRDefault="006D4E30" w:rsidP="00D35D50">
            <w:pPr>
              <w:adjustRightInd w:val="0"/>
              <w:snapToGrid w:val="0"/>
              <w:spacing w:line="240" w:lineRule="auto"/>
              <w:jc w:val="center"/>
              <w:rPr>
                <w:rFonts w:ascii="Times New Roman" w:eastAsia="仿宋_GB2312" w:hAnsi="Times New Roman"/>
                <w:color w:val="FF0000"/>
                <w:sz w:val="21"/>
                <w:szCs w:val="21"/>
              </w:rPr>
            </w:pPr>
          </w:p>
        </w:tc>
        <w:tc>
          <w:tcPr>
            <w:tcW w:w="354" w:type="pct"/>
            <w:vMerge/>
            <w:tcBorders>
              <w:left w:val="single" w:sz="4" w:space="0" w:color="auto"/>
              <w:right w:val="single" w:sz="4" w:space="0" w:color="auto"/>
            </w:tcBorders>
            <w:vAlign w:val="center"/>
            <w:hideMark/>
          </w:tcPr>
          <w:p w:rsidR="006D4E30" w:rsidRPr="008960D3" w:rsidRDefault="006D4E30" w:rsidP="00D35D50">
            <w:pPr>
              <w:adjustRightInd w:val="0"/>
              <w:snapToGrid w:val="0"/>
              <w:spacing w:line="240" w:lineRule="auto"/>
              <w:jc w:val="center"/>
              <w:rPr>
                <w:rFonts w:ascii="Times New Roman" w:hAnsi="Times New Roman"/>
                <w:color w:val="FF0000"/>
                <w:sz w:val="21"/>
                <w:szCs w:val="21"/>
              </w:rPr>
            </w:pPr>
          </w:p>
        </w:tc>
        <w:tc>
          <w:tcPr>
            <w:tcW w:w="407" w:type="pct"/>
            <w:tcBorders>
              <w:top w:val="single" w:sz="4" w:space="0" w:color="auto"/>
              <w:left w:val="single" w:sz="4" w:space="0" w:color="auto"/>
              <w:bottom w:val="single" w:sz="4" w:space="0" w:color="auto"/>
              <w:right w:val="single" w:sz="4" w:space="0" w:color="auto"/>
            </w:tcBorders>
            <w:vAlign w:val="center"/>
            <w:hideMark/>
          </w:tcPr>
          <w:p w:rsidR="006D4E30" w:rsidRPr="008960D3" w:rsidRDefault="006D4E30" w:rsidP="00D35D50">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3</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6D4E30" w:rsidRPr="008960D3" w:rsidRDefault="006D4E30" w:rsidP="00D35D50">
            <w:pPr>
              <w:adjustRightInd w:val="0"/>
              <w:snapToGrid w:val="0"/>
              <w:spacing w:line="240" w:lineRule="auto"/>
              <w:jc w:val="center"/>
              <w:rPr>
                <w:rFonts w:ascii="Times New Roman" w:hAnsi="Times New Roman"/>
                <w:sz w:val="21"/>
                <w:szCs w:val="21"/>
              </w:rPr>
            </w:pPr>
            <w:r>
              <w:rPr>
                <w:rFonts w:ascii="Times New Roman" w:hint="eastAsia"/>
                <w:sz w:val="21"/>
                <w:szCs w:val="21"/>
              </w:rPr>
              <w:t>硫化采用充氮硫化工艺</w:t>
            </w:r>
          </w:p>
        </w:tc>
        <w:tc>
          <w:tcPr>
            <w:tcW w:w="1050" w:type="pct"/>
            <w:tcBorders>
              <w:top w:val="single" w:sz="4" w:space="0" w:color="auto"/>
              <w:left w:val="single" w:sz="4" w:space="0" w:color="000000"/>
              <w:bottom w:val="single" w:sz="4" w:space="0" w:color="auto"/>
              <w:right w:val="single" w:sz="4" w:space="0" w:color="auto"/>
            </w:tcBorders>
            <w:vAlign w:val="center"/>
          </w:tcPr>
          <w:p w:rsidR="006D4E30" w:rsidRPr="008960D3" w:rsidRDefault="006D4E30" w:rsidP="006D4E30">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企业</w:t>
            </w:r>
            <w:r>
              <w:rPr>
                <w:rFonts w:ascii="Times New Roman" w:hAnsi="Times New Roman" w:hint="eastAsia"/>
                <w:sz w:val="21"/>
                <w:szCs w:val="21"/>
              </w:rPr>
              <w:t>未设置硫化工艺</w:t>
            </w:r>
          </w:p>
        </w:tc>
        <w:tc>
          <w:tcPr>
            <w:tcW w:w="432" w:type="pct"/>
            <w:tcBorders>
              <w:top w:val="single" w:sz="4" w:space="0" w:color="auto"/>
              <w:left w:val="single" w:sz="4" w:space="0" w:color="auto"/>
              <w:bottom w:val="single" w:sz="4" w:space="0" w:color="auto"/>
              <w:right w:val="single" w:sz="4" w:space="0" w:color="auto"/>
            </w:tcBorders>
            <w:vAlign w:val="center"/>
            <w:hideMark/>
          </w:tcPr>
          <w:p w:rsidR="006D4E30" w:rsidRPr="008960D3" w:rsidRDefault="006D4E30" w:rsidP="00D35D50">
            <w:pPr>
              <w:pStyle w:val="afd"/>
              <w:snapToGrid w:val="0"/>
              <w:spacing w:line="240" w:lineRule="auto"/>
              <w:jc w:val="center"/>
              <w:rPr>
                <w:kern w:val="0"/>
                <w:szCs w:val="21"/>
              </w:rPr>
            </w:pPr>
            <w:r w:rsidRPr="008960D3">
              <w:rPr>
                <w:kern w:val="0"/>
                <w:szCs w:val="21"/>
              </w:rPr>
              <w:t>是</w:t>
            </w:r>
          </w:p>
        </w:tc>
      </w:tr>
      <w:tr w:rsidR="006D4E30" w:rsidRPr="00E43C7D" w:rsidTr="00841C08">
        <w:trPr>
          <w:trHeight w:val="219"/>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6D4E30" w:rsidRPr="008960D3" w:rsidRDefault="006D4E30" w:rsidP="00D35D50">
            <w:pPr>
              <w:adjustRightInd w:val="0"/>
              <w:snapToGrid w:val="0"/>
              <w:spacing w:line="240" w:lineRule="auto"/>
              <w:jc w:val="center"/>
              <w:rPr>
                <w:rFonts w:ascii="Times New Roman" w:eastAsia="仿宋_GB2312" w:hAnsi="Times New Roman"/>
                <w:color w:val="FF0000"/>
                <w:sz w:val="21"/>
                <w:szCs w:val="21"/>
              </w:rPr>
            </w:pPr>
          </w:p>
        </w:tc>
        <w:tc>
          <w:tcPr>
            <w:tcW w:w="354" w:type="pct"/>
            <w:vMerge/>
            <w:tcBorders>
              <w:left w:val="single" w:sz="4" w:space="0" w:color="auto"/>
              <w:right w:val="single" w:sz="4" w:space="0" w:color="auto"/>
            </w:tcBorders>
            <w:vAlign w:val="center"/>
            <w:hideMark/>
          </w:tcPr>
          <w:p w:rsidR="006D4E30" w:rsidRPr="008960D3" w:rsidRDefault="006D4E30" w:rsidP="00D35D50">
            <w:pPr>
              <w:adjustRightInd w:val="0"/>
              <w:snapToGrid w:val="0"/>
              <w:spacing w:line="240" w:lineRule="auto"/>
              <w:jc w:val="center"/>
              <w:rPr>
                <w:rFonts w:ascii="Times New Roman" w:hAnsi="Times New Roman"/>
                <w:color w:val="FF0000"/>
                <w:sz w:val="21"/>
                <w:szCs w:val="21"/>
              </w:rPr>
            </w:pPr>
          </w:p>
        </w:tc>
        <w:tc>
          <w:tcPr>
            <w:tcW w:w="407" w:type="pct"/>
            <w:tcBorders>
              <w:top w:val="single" w:sz="4" w:space="0" w:color="auto"/>
              <w:left w:val="single" w:sz="4" w:space="0" w:color="auto"/>
              <w:bottom w:val="single" w:sz="4" w:space="0" w:color="auto"/>
              <w:right w:val="single" w:sz="4" w:space="0" w:color="auto"/>
            </w:tcBorders>
            <w:vAlign w:val="center"/>
            <w:hideMark/>
          </w:tcPr>
          <w:p w:rsidR="006D4E30" w:rsidRPr="008960D3" w:rsidRDefault="006D4E30" w:rsidP="00D35D50">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4</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6D4E30" w:rsidRPr="008960D3" w:rsidRDefault="006D4E30" w:rsidP="00D35D50">
            <w:pPr>
              <w:adjustRightInd w:val="0"/>
              <w:snapToGrid w:val="0"/>
              <w:spacing w:line="240" w:lineRule="auto"/>
              <w:jc w:val="center"/>
              <w:rPr>
                <w:rFonts w:ascii="Times New Roman" w:hAnsi="Times New Roman"/>
                <w:sz w:val="21"/>
                <w:szCs w:val="21"/>
              </w:rPr>
            </w:pPr>
            <w:r>
              <w:rPr>
                <w:rFonts w:ascii="Times New Roman" w:hint="eastAsia"/>
                <w:sz w:val="21"/>
                <w:szCs w:val="21"/>
              </w:rPr>
              <w:t>固体小料称量采用自动称量系统，并打包密闭投料</w:t>
            </w:r>
          </w:p>
        </w:tc>
        <w:tc>
          <w:tcPr>
            <w:tcW w:w="1050" w:type="pct"/>
            <w:tcBorders>
              <w:top w:val="single" w:sz="4" w:space="0" w:color="auto"/>
              <w:left w:val="single" w:sz="4" w:space="0" w:color="000000"/>
              <w:bottom w:val="single" w:sz="4" w:space="0" w:color="auto"/>
              <w:right w:val="single" w:sz="4" w:space="0" w:color="auto"/>
            </w:tcBorders>
            <w:vAlign w:val="center"/>
          </w:tcPr>
          <w:p w:rsidR="006D4E30" w:rsidRPr="008960D3" w:rsidRDefault="006D4E30" w:rsidP="00D35D50">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本项目设置自动化投料装置</w:t>
            </w:r>
          </w:p>
        </w:tc>
        <w:tc>
          <w:tcPr>
            <w:tcW w:w="432" w:type="pct"/>
            <w:tcBorders>
              <w:top w:val="single" w:sz="4" w:space="0" w:color="auto"/>
              <w:left w:val="single" w:sz="4" w:space="0" w:color="auto"/>
              <w:bottom w:val="single" w:sz="4" w:space="0" w:color="auto"/>
              <w:right w:val="single" w:sz="4" w:space="0" w:color="auto"/>
            </w:tcBorders>
            <w:vAlign w:val="center"/>
            <w:hideMark/>
          </w:tcPr>
          <w:p w:rsidR="006D4E30" w:rsidRPr="008960D3" w:rsidRDefault="006D4E30" w:rsidP="00D35D50">
            <w:pPr>
              <w:pStyle w:val="afd"/>
              <w:snapToGrid w:val="0"/>
              <w:spacing w:line="240" w:lineRule="auto"/>
              <w:jc w:val="center"/>
              <w:rPr>
                <w:kern w:val="0"/>
                <w:szCs w:val="21"/>
              </w:rPr>
            </w:pPr>
            <w:r w:rsidRPr="008960D3">
              <w:rPr>
                <w:kern w:val="0"/>
                <w:szCs w:val="21"/>
              </w:rPr>
              <w:t>是</w:t>
            </w:r>
          </w:p>
        </w:tc>
      </w:tr>
      <w:tr w:rsidR="006D4E30" w:rsidRPr="00E43C7D" w:rsidTr="00841C08">
        <w:trPr>
          <w:trHeight w:val="496"/>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6D4E30" w:rsidRPr="008960D3" w:rsidRDefault="006D4E30" w:rsidP="00D35D50">
            <w:pPr>
              <w:adjustRightInd w:val="0"/>
              <w:snapToGrid w:val="0"/>
              <w:spacing w:line="240" w:lineRule="auto"/>
              <w:jc w:val="center"/>
              <w:rPr>
                <w:rFonts w:ascii="Times New Roman" w:eastAsia="仿宋_GB2312" w:hAnsi="Times New Roman"/>
                <w:color w:val="FF0000"/>
                <w:sz w:val="21"/>
                <w:szCs w:val="21"/>
              </w:rPr>
            </w:pPr>
          </w:p>
        </w:tc>
        <w:tc>
          <w:tcPr>
            <w:tcW w:w="354" w:type="pct"/>
            <w:vMerge/>
            <w:tcBorders>
              <w:left w:val="single" w:sz="4" w:space="0" w:color="auto"/>
              <w:right w:val="single" w:sz="4" w:space="0" w:color="auto"/>
            </w:tcBorders>
            <w:vAlign w:val="center"/>
            <w:hideMark/>
          </w:tcPr>
          <w:p w:rsidR="006D4E30" w:rsidRPr="008960D3" w:rsidRDefault="006D4E30" w:rsidP="00D35D50">
            <w:pPr>
              <w:adjustRightInd w:val="0"/>
              <w:snapToGrid w:val="0"/>
              <w:spacing w:line="240" w:lineRule="auto"/>
              <w:jc w:val="center"/>
              <w:rPr>
                <w:rFonts w:ascii="Times New Roman" w:hAnsi="Times New Roman"/>
                <w:sz w:val="21"/>
                <w:szCs w:val="21"/>
              </w:rPr>
            </w:pPr>
          </w:p>
        </w:tc>
        <w:tc>
          <w:tcPr>
            <w:tcW w:w="407" w:type="pct"/>
            <w:tcBorders>
              <w:top w:val="single" w:sz="4" w:space="0" w:color="auto"/>
              <w:left w:val="single" w:sz="4" w:space="0" w:color="auto"/>
              <w:bottom w:val="single" w:sz="4" w:space="0" w:color="auto"/>
              <w:right w:val="single" w:sz="4" w:space="0" w:color="auto"/>
            </w:tcBorders>
            <w:vAlign w:val="center"/>
            <w:hideMark/>
          </w:tcPr>
          <w:p w:rsidR="006D4E30" w:rsidRPr="008960D3" w:rsidRDefault="006D4E30" w:rsidP="00D35D50">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5</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6D4E30" w:rsidRPr="008960D3" w:rsidRDefault="006D4E30" w:rsidP="00D35D50">
            <w:pPr>
              <w:adjustRightInd w:val="0"/>
              <w:snapToGrid w:val="0"/>
              <w:spacing w:line="240" w:lineRule="auto"/>
              <w:jc w:val="center"/>
              <w:rPr>
                <w:rFonts w:ascii="Times New Roman" w:hAnsi="Times New Roman"/>
                <w:sz w:val="21"/>
                <w:szCs w:val="21"/>
              </w:rPr>
            </w:pPr>
            <w:r>
              <w:rPr>
                <w:rFonts w:ascii="Times New Roman" w:hint="eastAsia"/>
                <w:sz w:val="21"/>
                <w:szCs w:val="21"/>
              </w:rPr>
              <w:t>液体小料实现油泵管路输送，设置计量泵实现自动称重、自动投料</w:t>
            </w:r>
          </w:p>
        </w:tc>
        <w:tc>
          <w:tcPr>
            <w:tcW w:w="1050" w:type="pct"/>
            <w:tcBorders>
              <w:top w:val="single" w:sz="4" w:space="0" w:color="auto"/>
              <w:left w:val="single" w:sz="4" w:space="0" w:color="000000"/>
              <w:bottom w:val="single" w:sz="4" w:space="0" w:color="auto"/>
              <w:right w:val="single" w:sz="4" w:space="0" w:color="auto"/>
            </w:tcBorders>
            <w:vAlign w:val="center"/>
          </w:tcPr>
          <w:p w:rsidR="006D4E30" w:rsidRPr="008960D3" w:rsidRDefault="006D4E30" w:rsidP="006D4E30">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企业</w:t>
            </w:r>
            <w:r w:rsidRPr="008960D3">
              <w:rPr>
                <w:rFonts w:ascii="Times New Roman" w:hAnsi="Times New Roman" w:hint="eastAsia"/>
                <w:sz w:val="21"/>
                <w:szCs w:val="21"/>
              </w:rPr>
              <w:t>配置</w:t>
            </w:r>
            <w:r>
              <w:rPr>
                <w:rFonts w:ascii="Times New Roman" w:hAnsi="Times New Roman" w:hint="eastAsia"/>
                <w:sz w:val="21"/>
                <w:szCs w:val="21"/>
              </w:rPr>
              <w:t>液体原料管路输送</w:t>
            </w:r>
          </w:p>
        </w:tc>
        <w:tc>
          <w:tcPr>
            <w:tcW w:w="432" w:type="pct"/>
            <w:tcBorders>
              <w:top w:val="single" w:sz="4" w:space="0" w:color="auto"/>
              <w:left w:val="single" w:sz="4" w:space="0" w:color="auto"/>
              <w:bottom w:val="single" w:sz="4" w:space="0" w:color="auto"/>
              <w:right w:val="single" w:sz="4" w:space="0" w:color="auto"/>
            </w:tcBorders>
            <w:vAlign w:val="center"/>
            <w:hideMark/>
          </w:tcPr>
          <w:p w:rsidR="006D4E30" w:rsidRPr="008960D3" w:rsidRDefault="006D4E30" w:rsidP="00D35D50">
            <w:pPr>
              <w:pStyle w:val="afd"/>
              <w:snapToGrid w:val="0"/>
              <w:spacing w:line="240" w:lineRule="auto"/>
              <w:jc w:val="center"/>
              <w:rPr>
                <w:kern w:val="0"/>
                <w:szCs w:val="21"/>
              </w:rPr>
            </w:pPr>
            <w:r w:rsidRPr="008960D3">
              <w:rPr>
                <w:kern w:val="0"/>
                <w:szCs w:val="21"/>
              </w:rPr>
              <w:t>是</w:t>
            </w:r>
          </w:p>
        </w:tc>
      </w:tr>
      <w:tr w:rsidR="006D4E30" w:rsidRPr="00E43C7D" w:rsidTr="00841C08">
        <w:trPr>
          <w:trHeight w:val="710"/>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6D4E30" w:rsidRPr="008960D3" w:rsidRDefault="006D4E30" w:rsidP="00D35D50">
            <w:pPr>
              <w:adjustRightInd w:val="0"/>
              <w:snapToGrid w:val="0"/>
              <w:spacing w:line="240" w:lineRule="auto"/>
              <w:jc w:val="center"/>
              <w:rPr>
                <w:rFonts w:ascii="Times New Roman" w:eastAsia="仿宋_GB2312" w:hAnsi="Times New Roman"/>
                <w:color w:val="FF0000"/>
                <w:sz w:val="21"/>
                <w:szCs w:val="21"/>
              </w:rPr>
            </w:pPr>
          </w:p>
        </w:tc>
        <w:tc>
          <w:tcPr>
            <w:tcW w:w="354" w:type="pct"/>
            <w:vMerge/>
            <w:tcBorders>
              <w:left w:val="single" w:sz="4" w:space="0" w:color="auto"/>
              <w:bottom w:val="single" w:sz="4" w:space="0" w:color="auto"/>
              <w:right w:val="single" w:sz="4" w:space="0" w:color="auto"/>
            </w:tcBorders>
            <w:vAlign w:val="center"/>
            <w:hideMark/>
          </w:tcPr>
          <w:p w:rsidR="006D4E30" w:rsidRPr="008960D3" w:rsidRDefault="006D4E30" w:rsidP="00D35D50">
            <w:pPr>
              <w:adjustRightInd w:val="0"/>
              <w:snapToGrid w:val="0"/>
              <w:spacing w:line="240" w:lineRule="auto"/>
              <w:jc w:val="center"/>
              <w:rPr>
                <w:rFonts w:ascii="Times New Roman" w:hAnsi="Times New Roman"/>
                <w:sz w:val="21"/>
                <w:szCs w:val="21"/>
              </w:rPr>
            </w:pPr>
          </w:p>
        </w:tc>
        <w:tc>
          <w:tcPr>
            <w:tcW w:w="407" w:type="pct"/>
            <w:tcBorders>
              <w:top w:val="single" w:sz="4" w:space="0" w:color="auto"/>
              <w:left w:val="single" w:sz="4" w:space="0" w:color="auto"/>
              <w:bottom w:val="single" w:sz="4" w:space="0" w:color="auto"/>
              <w:right w:val="single" w:sz="4" w:space="0" w:color="auto"/>
            </w:tcBorders>
            <w:vAlign w:val="center"/>
            <w:hideMark/>
          </w:tcPr>
          <w:p w:rsidR="006D4E30" w:rsidRPr="008960D3" w:rsidRDefault="006D4E30" w:rsidP="00D35D50">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6</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6D4E30" w:rsidRPr="008960D3" w:rsidRDefault="006D4E30" w:rsidP="006D4E30">
            <w:pPr>
              <w:adjustRightInd w:val="0"/>
              <w:snapToGrid w:val="0"/>
              <w:spacing w:line="240" w:lineRule="auto"/>
              <w:jc w:val="center"/>
              <w:rPr>
                <w:rFonts w:ascii="Times New Roman" w:hAnsi="Times New Roman"/>
                <w:sz w:val="21"/>
                <w:szCs w:val="21"/>
              </w:rPr>
            </w:pPr>
            <w:r>
              <w:rPr>
                <w:rFonts w:ascii="Times New Roman" w:hint="eastAsia"/>
                <w:sz w:val="21"/>
                <w:szCs w:val="21"/>
              </w:rPr>
              <w:t>胶片冷却采用水冷机，替代风冷机</w:t>
            </w:r>
            <w:r w:rsidRPr="008960D3">
              <w:rPr>
                <w:rFonts w:ascii="Times New Roman" w:hAnsi="宋体"/>
                <w:sz w:val="21"/>
                <w:szCs w:val="21"/>
              </w:rPr>
              <w:t>★</w:t>
            </w:r>
          </w:p>
        </w:tc>
        <w:tc>
          <w:tcPr>
            <w:tcW w:w="1050" w:type="pct"/>
            <w:tcBorders>
              <w:top w:val="single" w:sz="4" w:space="0" w:color="auto"/>
              <w:left w:val="single" w:sz="4" w:space="0" w:color="000000"/>
              <w:bottom w:val="single" w:sz="4" w:space="0" w:color="auto"/>
              <w:right w:val="single" w:sz="4" w:space="0" w:color="auto"/>
            </w:tcBorders>
            <w:vAlign w:val="center"/>
          </w:tcPr>
          <w:p w:rsidR="006D4E30" w:rsidRPr="008960D3" w:rsidRDefault="006D4E30" w:rsidP="00D35D50">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本项目不涉及</w:t>
            </w:r>
          </w:p>
        </w:tc>
        <w:tc>
          <w:tcPr>
            <w:tcW w:w="432" w:type="pct"/>
            <w:tcBorders>
              <w:top w:val="single" w:sz="4" w:space="0" w:color="auto"/>
              <w:left w:val="single" w:sz="4" w:space="0" w:color="auto"/>
              <w:bottom w:val="single" w:sz="4" w:space="0" w:color="auto"/>
              <w:right w:val="single" w:sz="4" w:space="0" w:color="auto"/>
            </w:tcBorders>
            <w:vAlign w:val="center"/>
            <w:hideMark/>
          </w:tcPr>
          <w:p w:rsidR="006D4E30" w:rsidRPr="008960D3" w:rsidRDefault="006D4E30" w:rsidP="00D35D50">
            <w:pPr>
              <w:pStyle w:val="afd"/>
              <w:snapToGrid w:val="0"/>
              <w:spacing w:line="240" w:lineRule="auto"/>
              <w:jc w:val="center"/>
              <w:rPr>
                <w:kern w:val="0"/>
                <w:szCs w:val="21"/>
              </w:rPr>
            </w:pPr>
            <w:r w:rsidRPr="008960D3">
              <w:rPr>
                <w:kern w:val="0"/>
                <w:szCs w:val="21"/>
              </w:rPr>
              <w:t>是</w:t>
            </w:r>
          </w:p>
        </w:tc>
      </w:tr>
      <w:tr w:rsidR="00D35D50" w:rsidRPr="00E43C7D" w:rsidTr="00841C08">
        <w:trPr>
          <w:trHeight w:val="101"/>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D35D50" w:rsidRPr="008960D3" w:rsidRDefault="00D35D50" w:rsidP="00D35D50">
            <w:pPr>
              <w:adjustRightInd w:val="0"/>
              <w:snapToGrid w:val="0"/>
              <w:spacing w:line="240" w:lineRule="auto"/>
              <w:jc w:val="center"/>
              <w:rPr>
                <w:rFonts w:ascii="Times New Roman" w:eastAsia="仿宋_GB2312" w:hAnsi="Times New Roman"/>
                <w:color w:val="FF0000"/>
                <w:sz w:val="21"/>
                <w:szCs w:val="21"/>
              </w:rPr>
            </w:pP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rsidR="00D35D50" w:rsidRPr="008960D3" w:rsidRDefault="006D4E30" w:rsidP="00D35D50">
            <w:pPr>
              <w:adjustRightInd w:val="0"/>
              <w:snapToGrid w:val="0"/>
              <w:spacing w:line="240" w:lineRule="auto"/>
              <w:jc w:val="center"/>
              <w:rPr>
                <w:rFonts w:ascii="Times New Roman" w:hAnsi="Times New Roman"/>
                <w:sz w:val="21"/>
                <w:szCs w:val="21"/>
              </w:rPr>
            </w:pPr>
            <w:r>
              <w:rPr>
                <w:rFonts w:ascii="Times New Roman" w:hint="eastAsia"/>
                <w:sz w:val="21"/>
                <w:szCs w:val="21"/>
              </w:rPr>
              <w:t>综合管理</w:t>
            </w:r>
          </w:p>
        </w:tc>
        <w:tc>
          <w:tcPr>
            <w:tcW w:w="407" w:type="pct"/>
            <w:tcBorders>
              <w:top w:val="single" w:sz="4" w:space="0" w:color="auto"/>
              <w:left w:val="single" w:sz="4" w:space="0" w:color="auto"/>
              <w:bottom w:val="single" w:sz="4" w:space="0" w:color="auto"/>
              <w:right w:val="single" w:sz="4" w:space="0" w:color="auto"/>
            </w:tcBorders>
            <w:vAlign w:val="center"/>
            <w:hideMark/>
          </w:tcPr>
          <w:p w:rsidR="00D35D50" w:rsidRPr="008960D3" w:rsidRDefault="00D35D50" w:rsidP="00D35D50">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7</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D35D50" w:rsidRPr="008960D3" w:rsidRDefault="006D4E30" w:rsidP="006D4E30">
            <w:pPr>
              <w:adjustRightInd w:val="0"/>
              <w:snapToGrid w:val="0"/>
              <w:spacing w:line="240" w:lineRule="auto"/>
              <w:jc w:val="center"/>
              <w:rPr>
                <w:rFonts w:ascii="Times New Roman" w:hAnsi="Times New Roman"/>
                <w:sz w:val="21"/>
                <w:szCs w:val="21"/>
              </w:rPr>
            </w:pPr>
            <w:r>
              <w:rPr>
                <w:rFonts w:ascii="Times New Roman" w:hint="eastAsia"/>
                <w:sz w:val="21"/>
                <w:szCs w:val="21"/>
              </w:rPr>
              <w:t>所有有机溶剂及低沸点物料采取密闭式储存</w:t>
            </w:r>
          </w:p>
        </w:tc>
        <w:tc>
          <w:tcPr>
            <w:tcW w:w="1050" w:type="pct"/>
            <w:tcBorders>
              <w:top w:val="single" w:sz="4" w:space="0" w:color="auto"/>
              <w:left w:val="single" w:sz="4" w:space="0" w:color="000000"/>
              <w:bottom w:val="single" w:sz="4" w:space="0" w:color="auto"/>
              <w:right w:val="single" w:sz="4" w:space="0" w:color="auto"/>
            </w:tcBorders>
            <w:vAlign w:val="center"/>
          </w:tcPr>
          <w:p w:rsidR="00D35D50" w:rsidRPr="008960D3" w:rsidRDefault="006D4E30" w:rsidP="006D4E30">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企业有机溶剂等采用密闭式储存</w:t>
            </w:r>
          </w:p>
        </w:tc>
        <w:tc>
          <w:tcPr>
            <w:tcW w:w="432" w:type="pct"/>
            <w:tcBorders>
              <w:top w:val="single" w:sz="4" w:space="0" w:color="auto"/>
              <w:left w:val="single" w:sz="4" w:space="0" w:color="auto"/>
              <w:bottom w:val="single" w:sz="4" w:space="0" w:color="auto"/>
              <w:right w:val="single" w:sz="4" w:space="0" w:color="auto"/>
            </w:tcBorders>
            <w:vAlign w:val="center"/>
            <w:hideMark/>
          </w:tcPr>
          <w:p w:rsidR="00D35D50" w:rsidRPr="008960D3" w:rsidRDefault="00D35D50" w:rsidP="00D35D50">
            <w:pPr>
              <w:pStyle w:val="afd"/>
              <w:snapToGrid w:val="0"/>
              <w:spacing w:line="240" w:lineRule="auto"/>
              <w:jc w:val="center"/>
              <w:rPr>
                <w:kern w:val="0"/>
                <w:szCs w:val="21"/>
              </w:rPr>
            </w:pPr>
            <w:r w:rsidRPr="008960D3">
              <w:rPr>
                <w:kern w:val="0"/>
                <w:szCs w:val="21"/>
              </w:rPr>
              <w:t>是</w:t>
            </w:r>
          </w:p>
        </w:tc>
      </w:tr>
      <w:tr w:rsidR="00D35D50" w:rsidRPr="00E43C7D" w:rsidTr="00841C08">
        <w:trPr>
          <w:trHeight w:val="207"/>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D35D50" w:rsidRPr="008960D3" w:rsidRDefault="00D35D50" w:rsidP="00D35D50">
            <w:pPr>
              <w:adjustRightInd w:val="0"/>
              <w:snapToGrid w:val="0"/>
              <w:spacing w:line="240" w:lineRule="auto"/>
              <w:jc w:val="center"/>
              <w:rPr>
                <w:rFonts w:ascii="Times New Roman" w:eastAsia="仿宋_GB2312" w:hAnsi="Times New Roman"/>
                <w:color w:val="FF0000"/>
                <w:sz w:val="21"/>
                <w:szCs w:val="21"/>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D35D50" w:rsidRPr="008960D3" w:rsidRDefault="00D35D50" w:rsidP="00D35D50">
            <w:pPr>
              <w:adjustRightInd w:val="0"/>
              <w:snapToGrid w:val="0"/>
              <w:spacing w:line="240" w:lineRule="auto"/>
              <w:jc w:val="center"/>
              <w:rPr>
                <w:rFonts w:ascii="Times New Roman" w:hAnsi="Times New Roman"/>
                <w:sz w:val="21"/>
                <w:szCs w:val="21"/>
              </w:rPr>
            </w:pPr>
          </w:p>
        </w:tc>
        <w:tc>
          <w:tcPr>
            <w:tcW w:w="407" w:type="pct"/>
            <w:tcBorders>
              <w:top w:val="single" w:sz="4" w:space="0" w:color="auto"/>
              <w:left w:val="single" w:sz="4" w:space="0" w:color="auto"/>
              <w:bottom w:val="single" w:sz="4" w:space="0" w:color="auto"/>
              <w:right w:val="single" w:sz="4" w:space="0" w:color="auto"/>
            </w:tcBorders>
            <w:vAlign w:val="center"/>
            <w:hideMark/>
          </w:tcPr>
          <w:p w:rsidR="00D35D50" w:rsidRPr="008960D3" w:rsidRDefault="00D35D50" w:rsidP="00D35D50">
            <w:pPr>
              <w:adjustRightInd w:val="0"/>
              <w:snapToGrid w:val="0"/>
              <w:spacing w:line="240" w:lineRule="auto"/>
              <w:jc w:val="center"/>
              <w:rPr>
                <w:rFonts w:ascii="Times New Roman" w:hAnsi="Times New Roman"/>
                <w:sz w:val="21"/>
                <w:szCs w:val="21"/>
              </w:rPr>
            </w:pPr>
            <w:r w:rsidRPr="008960D3">
              <w:rPr>
                <w:rFonts w:ascii="Times New Roman" w:hAnsi="Times New Roman"/>
                <w:sz w:val="21"/>
                <w:szCs w:val="21"/>
              </w:rPr>
              <w:t>8</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D35D50" w:rsidRPr="008960D3" w:rsidRDefault="006D4E30" w:rsidP="00D35D50">
            <w:pPr>
              <w:adjustRightInd w:val="0"/>
              <w:snapToGrid w:val="0"/>
              <w:spacing w:line="240" w:lineRule="auto"/>
              <w:jc w:val="center"/>
              <w:rPr>
                <w:rFonts w:ascii="Times New Roman" w:hAnsi="Times New Roman"/>
                <w:sz w:val="21"/>
                <w:szCs w:val="21"/>
              </w:rPr>
            </w:pPr>
            <w:r>
              <w:rPr>
                <w:rFonts w:ascii="Times New Roman" w:hint="eastAsia"/>
                <w:sz w:val="21"/>
                <w:szCs w:val="21"/>
              </w:rPr>
              <w:t>所有胶料堆放应单独设置密闭间避光储存</w:t>
            </w:r>
            <w:r w:rsidR="00D35D50" w:rsidRPr="008960D3">
              <w:rPr>
                <w:rFonts w:ascii="Times New Roman"/>
                <w:sz w:val="21"/>
                <w:szCs w:val="21"/>
              </w:rPr>
              <w:t>。</w:t>
            </w:r>
            <w:r w:rsidRPr="008960D3">
              <w:rPr>
                <w:rFonts w:ascii="Times New Roman" w:hAnsi="宋体"/>
                <w:sz w:val="21"/>
                <w:szCs w:val="21"/>
              </w:rPr>
              <w:lastRenderedPageBreak/>
              <w:t>★</w:t>
            </w:r>
          </w:p>
        </w:tc>
        <w:tc>
          <w:tcPr>
            <w:tcW w:w="1050" w:type="pct"/>
            <w:tcBorders>
              <w:top w:val="single" w:sz="4" w:space="0" w:color="auto"/>
              <w:left w:val="single" w:sz="4" w:space="0" w:color="000000"/>
              <w:bottom w:val="single" w:sz="4" w:space="0" w:color="auto"/>
              <w:right w:val="single" w:sz="4" w:space="0" w:color="auto"/>
            </w:tcBorders>
            <w:vAlign w:val="center"/>
          </w:tcPr>
          <w:p w:rsidR="00D35D50" w:rsidRPr="008960D3" w:rsidRDefault="00D35D50" w:rsidP="00D35D50">
            <w:pPr>
              <w:adjustRightInd w:val="0"/>
              <w:snapToGrid w:val="0"/>
              <w:spacing w:line="240" w:lineRule="auto"/>
              <w:jc w:val="center"/>
              <w:rPr>
                <w:rFonts w:ascii="Times New Roman" w:hAnsi="Times New Roman"/>
                <w:sz w:val="21"/>
                <w:szCs w:val="21"/>
              </w:rPr>
            </w:pPr>
            <w:r w:rsidRPr="008960D3">
              <w:rPr>
                <w:rFonts w:ascii="Times New Roman" w:hAnsi="Times New Roman" w:hint="eastAsia"/>
                <w:sz w:val="21"/>
                <w:szCs w:val="21"/>
              </w:rPr>
              <w:lastRenderedPageBreak/>
              <w:t>本项目炼胶使用水</w:t>
            </w:r>
            <w:r w:rsidRPr="008960D3">
              <w:rPr>
                <w:rFonts w:ascii="Times New Roman" w:hAnsi="Times New Roman" w:hint="eastAsia"/>
                <w:sz w:val="21"/>
                <w:szCs w:val="21"/>
              </w:rPr>
              <w:lastRenderedPageBreak/>
              <w:t>冷</w:t>
            </w:r>
          </w:p>
        </w:tc>
        <w:tc>
          <w:tcPr>
            <w:tcW w:w="432" w:type="pct"/>
            <w:tcBorders>
              <w:top w:val="single" w:sz="4" w:space="0" w:color="auto"/>
              <w:left w:val="single" w:sz="4" w:space="0" w:color="auto"/>
              <w:bottom w:val="single" w:sz="4" w:space="0" w:color="auto"/>
              <w:right w:val="single" w:sz="4" w:space="0" w:color="auto"/>
            </w:tcBorders>
            <w:vAlign w:val="center"/>
            <w:hideMark/>
          </w:tcPr>
          <w:p w:rsidR="00D35D50" w:rsidRPr="008960D3" w:rsidRDefault="00D35D50" w:rsidP="00D35D50">
            <w:pPr>
              <w:pStyle w:val="afd"/>
              <w:snapToGrid w:val="0"/>
              <w:spacing w:line="240" w:lineRule="auto"/>
              <w:jc w:val="center"/>
              <w:rPr>
                <w:rFonts w:eastAsia="仿宋_GB2312"/>
                <w:kern w:val="0"/>
                <w:szCs w:val="21"/>
              </w:rPr>
            </w:pPr>
            <w:r w:rsidRPr="008960D3">
              <w:rPr>
                <w:kern w:val="0"/>
                <w:szCs w:val="21"/>
              </w:rPr>
              <w:lastRenderedPageBreak/>
              <w:t>是</w:t>
            </w:r>
          </w:p>
        </w:tc>
      </w:tr>
      <w:tr w:rsidR="00841C08" w:rsidRPr="00E43C7D" w:rsidTr="00841C08">
        <w:trPr>
          <w:trHeight w:val="305"/>
          <w:jc w:val="center"/>
        </w:trPr>
        <w:tc>
          <w:tcPr>
            <w:tcW w:w="359" w:type="pct"/>
            <w:vMerge w:val="restart"/>
            <w:tcBorders>
              <w:top w:val="single" w:sz="4" w:space="0" w:color="auto"/>
              <w:left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r>
              <w:rPr>
                <w:rFonts w:ascii="Times New Roman" w:hint="eastAsia"/>
                <w:sz w:val="21"/>
                <w:szCs w:val="21"/>
              </w:rPr>
              <w:lastRenderedPageBreak/>
              <w:t>VOC</w:t>
            </w:r>
            <w:r w:rsidRPr="006D4E30">
              <w:rPr>
                <w:rFonts w:ascii="Times New Roman" w:hint="eastAsia"/>
                <w:sz w:val="21"/>
                <w:szCs w:val="21"/>
                <w:vertAlign w:val="subscript"/>
              </w:rPr>
              <w:t>S</w:t>
            </w:r>
            <w:r w:rsidRPr="00FA6897">
              <w:rPr>
                <w:rFonts w:ascii="Times New Roman"/>
                <w:sz w:val="21"/>
                <w:szCs w:val="21"/>
              </w:rPr>
              <w:t>污染</w:t>
            </w:r>
          </w:p>
          <w:p w:rsidR="00841C08" w:rsidRPr="00FA6897" w:rsidRDefault="00841C08" w:rsidP="00D35D50">
            <w:pPr>
              <w:adjustRightInd w:val="0"/>
              <w:snapToGrid w:val="0"/>
              <w:spacing w:line="240" w:lineRule="auto"/>
              <w:jc w:val="center"/>
              <w:rPr>
                <w:rFonts w:ascii="Times New Roman" w:eastAsia="仿宋_GB2312" w:hAnsi="Times New Roman"/>
                <w:sz w:val="21"/>
                <w:szCs w:val="21"/>
              </w:rPr>
            </w:pPr>
            <w:r w:rsidRPr="00FA6897">
              <w:rPr>
                <w:rFonts w:ascii="Times New Roman"/>
                <w:sz w:val="21"/>
                <w:szCs w:val="21"/>
              </w:rPr>
              <w:t>防治</w:t>
            </w:r>
          </w:p>
        </w:tc>
        <w:tc>
          <w:tcPr>
            <w:tcW w:w="354" w:type="pct"/>
            <w:vMerge w:val="restart"/>
            <w:tcBorders>
              <w:top w:val="single" w:sz="4" w:space="0" w:color="auto"/>
              <w:left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r w:rsidRPr="00FA6897">
              <w:rPr>
                <w:rFonts w:ascii="Times New Roman"/>
                <w:sz w:val="21"/>
                <w:szCs w:val="21"/>
              </w:rPr>
              <w:t>废气</w:t>
            </w:r>
          </w:p>
          <w:p w:rsidR="00841C08" w:rsidRPr="00FA6897" w:rsidRDefault="00841C08" w:rsidP="00D35D50">
            <w:pPr>
              <w:adjustRightInd w:val="0"/>
              <w:snapToGrid w:val="0"/>
              <w:spacing w:line="240" w:lineRule="auto"/>
              <w:jc w:val="center"/>
              <w:rPr>
                <w:rFonts w:ascii="Times New Roman" w:hAnsi="Times New Roman"/>
                <w:sz w:val="21"/>
                <w:szCs w:val="21"/>
              </w:rPr>
            </w:pPr>
            <w:r w:rsidRPr="00FA6897">
              <w:rPr>
                <w:rFonts w:ascii="Times New Roman"/>
                <w:sz w:val="21"/>
                <w:szCs w:val="21"/>
              </w:rPr>
              <w:t>收集</w:t>
            </w:r>
          </w:p>
        </w:tc>
        <w:tc>
          <w:tcPr>
            <w:tcW w:w="407"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9</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r>
              <w:rPr>
                <w:rFonts w:ascii="Times New Roman" w:hint="eastAsia"/>
                <w:sz w:val="21"/>
                <w:szCs w:val="21"/>
              </w:rPr>
              <w:t>固体小料称量废气、炼胶废气、胶片风冷废气、硫化废气分类单独收集</w:t>
            </w:r>
            <w:r w:rsidRPr="00FA6897">
              <w:rPr>
                <w:rFonts w:ascii="Times New Roman"/>
                <w:sz w:val="21"/>
                <w:szCs w:val="21"/>
              </w:rPr>
              <w:t>。</w:t>
            </w:r>
          </w:p>
        </w:tc>
        <w:tc>
          <w:tcPr>
            <w:tcW w:w="1050" w:type="pct"/>
            <w:tcBorders>
              <w:top w:val="single" w:sz="4" w:space="0" w:color="auto"/>
              <w:left w:val="single" w:sz="4" w:space="0" w:color="000000"/>
              <w:bottom w:val="single" w:sz="4" w:space="0" w:color="auto"/>
              <w:right w:val="single" w:sz="4" w:space="0" w:color="auto"/>
            </w:tcBorders>
            <w:vAlign w:val="center"/>
          </w:tcPr>
          <w:p w:rsidR="00841C08" w:rsidRPr="00FA6897" w:rsidRDefault="00841C08" w:rsidP="00D35D50">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本项目所有废气均进行</w:t>
            </w:r>
            <w:r>
              <w:rPr>
                <w:rFonts w:ascii="Times New Roman" w:hAnsi="Times New Roman" w:hint="eastAsia"/>
                <w:sz w:val="21"/>
                <w:szCs w:val="21"/>
              </w:rPr>
              <w:t>单独</w:t>
            </w:r>
            <w:r w:rsidRPr="00FA6897">
              <w:rPr>
                <w:rFonts w:ascii="Times New Roman" w:hAnsi="Times New Roman" w:hint="eastAsia"/>
                <w:sz w:val="21"/>
                <w:szCs w:val="21"/>
              </w:rPr>
              <w:t>收集处置</w:t>
            </w:r>
          </w:p>
        </w:tc>
        <w:tc>
          <w:tcPr>
            <w:tcW w:w="432"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D35D50">
            <w:pPr>
              <w:pStyle w:val="afd"/>
              <w:snapToGrid w:val="0"/>
              <w:spacing w:line="240" w:lineRule="auto"/>
              <w:jc w:val="center"/>
              <w:rPr>
                <w:kern w:val="0"/>
                <w:szCs w:val="21"/>
              </w:rPr>
            </w:pPr>
            <w:r w:rsidRPr="00FA6897">
              <w:rPr>
                <w:kern w:val="0"/>
                <w:szCs w:val="21"/>
              </w:rPr>
              <w:t>是</w:t>
            </w:r>
          </w:p>
        </w:tc>
      </w:tr>
      <w:tr w:rsidR="00841C08" w:rsidRPr="00E43C7D" w:rsidTr="00841C08">
        <w:trPr>
          <w:trHeight w:val="496"/>
          <w:jc w:val="center"/>
        </w:trPr>
        <w:tc>
          <w:tcPr>
            <w:tcW w:w="359" w:type="pct"/>
            <w:vMerge/>
            <w:tcBorders>
              <w:left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eastAsia="仿宋_GB2312" w:hAnsi="Times New Roman"/>
                <w:sz w:val="21"/>
                <w:szCs w:val="21"/>
              </w:rPr>
            </w:pPr>
          </w:p>
        </w:tc>
        <w:tc>
          <w:tcPr>
            <w:tcW w:w="354" w:type="pct"/>
            <w:vMerge/>
            <w:tcBorders>
              <w:left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p>
        </w:tc>
        <w:tc>
          <w:tcPr>
            <w:tcW w:w="407"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6D4E30">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1</w:t>
            </w:r>
            <w:r>
              <w:rPr>
                <w:rFonts w:ascii="Times New Roman" w:hAnsi="Times New Roman" w:hint="eastAsia"/>
                <w:sz w:val="21"/>
                <w:szCs w:val="21"/>
              </w:rPr>
              <w:t>0</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r>
              <w:rPr>
                <w:rFonts w:ascii="Times New Roman" w:hint="eastAsia"/>
                <w:sz w:val="21"/>
                <w:szCs w:val="21"/>
              </w:rPr>
              <w:t>炼胶废气中密炼机进、出料口废气应收集后进行预处理除尘，生胶投料口设置上吸式集气罩，出料口设置局部密闭罩负压集气；辊筒挤出机出片至冷片机过程应设置局部密闭罩延程集气；胶片风冷机废气密闭收集；硫化机装置区域密闭化，设置有效的集气系统</w:t>
            </w:r>
          </w:p>
        </w:tc>
        <w:tc>
          <w:tcPr>
            <w:tcW w:w="1050" w:type="pct"/>
            <w:tcBorders>
              <w:top w:val="single" w:sz="4" w:space="0" w:color="auto"/>
              <w:left w:val="single" w:sz="4" w:space="0" w:color="000000"/>
              <w:bottom w:val="single" w:sz="4" w:space="0" w:color="auto"/>
              <w:right w:val="single" w:sz="4" w:space="0" w:color="auto"/>
            </w:tcBorders>
            <w:vAlign w:val="center"/>
          </w:tcPr>
          <w:p w:rsidR="00841C08" w:rsidRPr="00FA6897" w:rsidRDefault="00841C08" w:rsidP="00D35D50">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本项目所有废气均进行收集处置</w:t>
            </w:r>
          </w:p>
        </w:tc>
        <w:tc>
          <w:tcPr>
            <w:tcW w:w="432"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D35D50">
            <w:pPr>
              <w:pStyle w:val="afd"/>
              <w:snapToGrid w:val="0"/>
              <w:spacing w:line="240" w:lineRule="auto"/>
              <w:jc w:val="center"/>
              <w:rPr>
                <w:kern w:val="0"/>
                <w:szCs w:val="21"/>
              </w:rPr>
            </w:pPr>
            <w:r w:rsidRPr="00FA6897">
              <w:rPr>
                <w:kern w:val="0"/>
                <w:szCs w:val="21"/>
              </w:rPr>
              <w:t>是</w:t>
            </w:r>
          </w:p>
        </w:tc>
      </w:tr>
      <w:tr w:rsidR="00841C08" w:rsidRPr="00E43C7D" w:rsidTr="00841C08">
        <w:trPr>
          <w:trHeight w:val="496"/>
          <w:jc w:val="center"/>
        </w:trPr>
        <w:tc>
          <w:tcPr>
            <w:tcW w:w="359" w:type="pct"/>
            <w:vMerge/>
            <w:tcBorders>
              <w:left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eastAsia="仿宋_GB2312" w:hAnsi="Times New Roman"/>
                <w:sz w:val="21"/>
                <w:szCs w:val="21"/>
              </w:rPr>
            </w:pPr>
          </w:p>
        </w:tc>
        <w:tc>
          <w:tcPr>
            <w:tcW w:w="354" w:type="pct"/>
            <w:vMerge/>
            <w:tcBorders>
              <w:left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p>
        </w:tc>
        <w:tc>
          <w:tcPr>
            <w:tcW w:w="407"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11</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r>
              <w:rPr>
                <w:rFonts w:ascii="Times New Roman" w:hint="eastAsia"/>
                <w:sz w:val="21"/>
                <w:szCs w:val="21"/>
              </w:rPr>
              <w:t>再生胶应设置密闭间堆放，密闭区废气收集处理</w:t>
            </w:r>
          </w:p>
        </w:tc>
        <w:tc>
          <w:tcPr>
            <w:tcW w:w="1050" w:type="pct"/>
            <w:tcBorders>
              <w:top w:val="single" w:sz="4" w:space="0" w:color="auto"/>
              <w:left w:val="single" w:sz="4" w:space="0" w:color="000000"/>
              <w:bottom w:val="single" w:sz="4" w:space="0" w:color="auto"/>
              <w:right w:val="single" w:sz="4" w:space="0" w:color="auto"/>
            </w:tcBorders>
            <w:vAlign w:val="center"/>
          </w:tcPr>
          <w:p w:rsidR="00841C08" w:rsidRPr="00FA6897" w:rsidRDefault="00841C08" w:rsidP="00EB35C5">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本项目不涉及</w:t>
            </w:r>
          </w:p>
        </w:tc>
        <w:tc>
          <w:tcPr>
            <w:tcW w:w="432"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D35D50">
            <w:pPr>
              <w:pStyle w:val="afd"/>
              <w:snapToGrid w:val="0"/>
              <w:spacing w:line="240" w:lineRule="auto"/>
              <w:jc w:val="center"/>
              <w:rPr>
                <w:kern w:val="0"/>
                <w:szCs w:val="21"/>
              </w:rPr>
            </w:pPr>
            <w:r w:rsidRPr="00FA6897">
              <w:rPr>
                <w:kern w:val="0"/>
                <w:szCs w:val="21"/>
              </w:rPr>
              <w:t>是</w:t>
            </w:r>
          </w:p>
        </w:tc>
      </w:tr>
      <w:tr w:rsidR="00841C08" w:rsidRPr="00E43C7D" w:rsidTr="00841C08">
        <w:trPr>
          <w:trHeight w:val="496"/>
          <w:jc w:val="center"/>
        </w:trPr>
        <w:tc>
          <w:tcPr>
            <w:tcW w:w="359" w:type="pct"/>
            <w:vMerge/>
            <w:tcBorders>
              <w:left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eastAsia="仿宋_GB2312" w:hAnsi="Times New Roman"/>
                <w:sz w:val="21"/>
                <w:szCs w:val="21"/>
              </w:rPr>
            </w:pPr>
          </w:p>
        </w:tc>
        <w:tc>
          <w:tcPr>
            <w:tcW w:w="354" w:type="pct"/>
            <w:vMerge/>
            <w:tcBorders>
              <w:left w:val="single" w:sz="4" w:space="0" w:color="auto"/>
              <w:bottom w:val="single" w:sz="4" w:space="0" w:color="000000"/>
              <w:right w:val="single" w:sz="4" w:space="0" w:color="auto"/>
            </w:tcBorders>
            <w:vAlign w:val="center"/>
            <w:hideMark/>
          </w:tcPr>
          <w:p w:rsidR="00841C08" w:rsidRPr="00FA6897" w:rsidRDefault="00841C08" w:rsidP="00D35D50">
            <w:pPr>
              <w:adjustRightInd w:val="0"/>
              <w:snapToGrid w:val="0"/>
              <w:jc w:val="center"/>
              <w:rPr>
                <w:rFonts w:ascii="Times New Roman" w:hAnsi="Times New Roman"/>
                <w:sz w:val="21"/>
                <w:szCs w:val="21"/>
              </w:rPr>
            </w:pPr>
          </w:p>
        </w:tc>
        <w:tc>
          <w:tcPr>
            <w:tcW w:w="407"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EB35C5">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12</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41C08" w:rsidRPr="00FA6897" w:rsidRDefault="00841C08" w:rsidP="00EB35C5">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VOCs</w:t>
            </w:r>
            <w:r>
              <w:rPr>
                <w:rFonts w:ascii="Times New Roman" w:hint="eastAsia"/>
                <w:sz w:val="21"/>
                <w:szCs w:val="21"/>
              </w:rPr>
              <w:t>污染气体的收集和输送满足《大气污染治理工程技术》（</w:t>
            </w:r>
            <w:r>
              <w:rPr>
                <w:rFonts w:ascii="Times New Roman" w:hint="eastAsia"/>
                <w:sz w:val="21"/>
                <w:szCs w:val="21"/>
              </w:rPr>
              <w:t>HJ2000-2010</w:t>
            </w:r>
            <w:r>
              <w:rPr>
                <w:rFonts w:ascii="Times New Roman" w:hint="eastAsia"/>
                <w:sz w:val="21"/>
                <w:szCs w:val="21"/>
              </w:rPr>
              <w:t>）</w:t>
            </w:r>
            <w:r w:rsidRPr="00FA6897">
              <w:rPr>
                <w:rFonts w:ascii="Times New Roman"/>
                <w:sz w:val="21"/>
                <w:szCs w:val="21"/>
              </w:rPr>
              <w:t>。</w:t>
            </w:r>
            <w:r>
              <w:rPr>
                <w:rFonts w:ascii="Times New Roman" w:hint="eastAsia"/>
                <w:sz w:val="21"/>
                <w:szCs w:val="21"/>
              </w:rPr>
              <w:t>要求，管理有明显的颜色区分及走向标识</w:t>
            </w:r>
          </w:p>
        </w:tc>
        <w:tc>
          <w:tcPr>
            <w:tcW w:w="1050" w:type="pct"/>
            <w:tcBorders>
              <w:top w:val="single" w:sz="4" w:space="0" w:color="auto"/>
              <w:left w:val="single" w:sz="4" w:space="0" w:color="000000"/>
              <w:bottom w:val="single" w:sz="4" w:space="0" w:color="auto"/>
              <w:right w:val="single" w:sz="4" w:space="0" w:color="auto"/>
            </w:tcBorders>
            <w:vAlign w:val="center"/>
          </w:tcPr>
          <w:p w:rsidR="00841C08" w:rsidRPr="00FA6897" w:rsidRDefault="00841C08" w:rsidP="00EB35C5">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企业</w:t>
            </w:r>
            <w:r>
              <w:rPr>
                <w:rFonts w:ascii="Times New Roman" w:hAnsi="Times New Roman" w:hint="eastAsia"/>
                <w:sz w:val="21"/>
                <w:szCs w:val="21"/>
              </w:rPr>
              <w:t>建设后按要求落实</w:t>
            </w:r>
          </w:p>
        </w:tc>
        <w:tc>
          <w:tcPr>
            <w:tcW w:w="432"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D35D50">
            <w:pPr>
              <w:pStyle w:val="afd"/>
              <w:snapToGrid w:val="0"/>
              <w:spacing w:line="240" w:lineRule="auto"/>
              <w:jc w:val="center"/>
              <w:rPr>
                <w:kern w:val="0"/>
                <w:szCs w:val="21"/>
              </w:rPr>
            </w:pPr>
            <w:r w:rsidRPr="00FA6897">
              <w:rPr>
                <w:kern w:val="0"/>
                <w:szCs w:val="21"/>
              </w:rPr>
              <w:t>是</w:t>
            </w:r>
          </w:p>
        </w:tc>
      </w:tr>
      <w:tr w:rsidR="00841C08" w:rsidRPr="00E43C7D" w:rsidTr="00841C08">
        <w:trPr>
          <w:trHeight w:val="496"/>
          <w:jc w:val="center"/>
        </w:trPr>
        <w:tc>
          <w:tcPr>
            <w:tcW w:w="359" w:type="pct"/>
            <w:vMerge/>
            <w:tcBorders>
              <w:left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eastAsia="仿宋_GB2312" w:hAnsi="Times New Roman"/>
                <w:sz w:val="21"/>
                <w:szCs w:val="21"/>
              </w:rPr>
            </w:pPr>
          </w:p>
        </w:tc>
        <w:tc>
          <w:tcPr>
            <w:tcW w:w="354" w:type="pct"/>
            <w:vMerge w:val="restart"/>
            <w:tcBorders>
              <w:top w:val="single" w:sz="4" w:space="0" w:color="000000"/>
              <w:left w:val="single" w:sz="4" w:space="0" w:color="auto"/>
              <w:right w:val="single" w:sz="4" w:space="0" w:color="auto"/>
            </w:tcBorders>
            <w:vAlign w:val="center"/>
            <w:hideMark/>
          </w:tcPr>
          <w:p w:rsidR="00841C08" w:rsidRPr="00FA6897" w:rsidRDefault="00841C08" w:rsidP="00D35D50">
            <w:pPr>
              <w:adjustRightInd w:val="0"/>
              <w:snapToGrid w:val="0"/>
              <w:jc w:val="center"/>
              <w:rPr>
                <w:rFonts w:ascii="Times New Roman" w:hAnsi="Times New Roman"/>
                <w:sz w:val="21"/>
                <w:szCs w:val="21"/>
              </w:rPr>
            </w:pPr>
            <w:r>
              <w:rPr>
                <w:rFonts w:ascii="Times New Roman" w:hint="eastAsia"/>
                <w:sz w:val="21"/>
                <w:szCs w:val="21"/>
              </w:rPr>
              <w:t>废气治</w:t>
            </w:r>
            <w:r w:rsidRPr="00FA6897">
              <w:rPr>
                <w:rFonts w:ascii="Times New Roman"/>
                <w:sz w:val="21"/>
                <w:szCs w:val="21"/>
              </w:rPr>
              <w:t>理</w:t>
            </w:r>
          </w:p>
        </w:tc>
        <w:tc>
          <w:tcPr>
            <w:tcW w:w="407"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13</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r>
              <w:rPr>
                <w:rFonts w:ascii="Times New Roman" w:hint="eastAsia"/>
                <w:sz w:val="21"/>
                <w:szCs w:val="21"/>
              </w:rPr>
              <w:t>炼胶（不含胶片风冷）废气、胶片风冷废气和硫化废气均不混合处理</w:t>
            </w:r>
          </w:p>
        </w:tc>
        <w:tc>
          <w:tcPr>
            <w:tcW w:w="1050" w:type="pct"/>
            <w:tcBorders>
              <w:top w:val="single" w:sz="4" w:space="0" w:color="auto"/>
              <w:left w:val="single" w:sz="4" w:space="0" w:color="000000"/>
              <w:bottom w:val="single" w:sz="4" w:space="0" w:color="auto"/>
              <w:right w:val="single" w:sz="4" w:space="0" w:color="auto"/>
            </w:tcBorders>
            <w:vAlign w:val="center"/>
          </w:tcPr>
          <w:p w:rsidR="00841C08" w:rsidRPr="00FA6897" w:rsidRDefault="00841C08" w:rsidP="00D35D50">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本项目无</w:t>
            </w:r>
            <w:r>
              <w:rPr>
                <w:rFonts w:ascii="Times New Roman" w:hint="eastAsia"/>
                <w:sz w:val="21"/>
                <w:szCs w:val="21"/>
              </w:rPr>
              <w:t>胶片风冷废气和硫化废气</w:t>
            </w:r>
          </w:p>
        </w:tc>
        <w:tc>
          <w:tcPr>
            <w:tcW w:w="432"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D35D50">
            <w:pPr>
              <w:pStyle w:val="afd"/>
              <w:snapToGrid w:val="0"/>
              <w:spacing w:line="240" w:lineRule="auto"/>
              <w:jc w:val="center"/>
              <w:rPr>
                <w:kern w:val="0"/>
                <w:szCs w:val="21"/>
              </w:rPr>
            </w:pPr>
            <w:r w:rsidRPr="00FA6897">
              <w:rPr>
                <w:kern w:val="0"/>
                <w:szCs w:val="21"/>
              </w:rPr>
              <w:t>是</w:t>
            </w:r>
          </w:p>
        </w:tc>
      </w:tr>
      <w:tr w:rsidR="00841C08" w:rsidRPr="00E43C7D" w:rsidTr="00841C08">
        <w:trPr>
          <w:trHeight w:val="496"/>
          <w:jc w:val="center"/>
        </w:trPr>
        <w:tc>
          <w:tcPr>
            <w:tcW w:w="359" w:type="pct"/>
            <w:vMerge/>
            <w:tcBorders>
              <w:left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eastAsia="仿宋_GB2312" w:hAnsi="Times New Roman"/>
                <w:sz w:val="21"/>
                <w:szCs w:val="21"/>
              </w:rPr>
            </w:pPr>
          </w:p>
        </w:tc>
        <w:tc>
          <w:tcPr>
            <w:tcW w:w="354" w:type="pct"/>
            <w:vMerge/>
            <w:tcBorders>
              <w:top w:val="single" w:sz="4" w:space="0" w:color="000000"/>
              <w:left w:val="single" w:sz="4" w:space="0" w:color="auto"/>
              <w:right w:val="single" w:sz="4" w:space="0" w:color="auto"/>
            </w:tcBorders>
            <w:vAlign w:val="center"/>
            <w:hideMark/>
          </w:tcPr>
          <w:p w:rsidR="00841C08" w:rsidRDefault="00841C08" w:rsidP="00D35D50">
            <w:pPr>
              <w:adjustRightInd w:val="0"/>
              <w:snapToGrid w:val="0"/>
              <w:jc w:val="center"/>
              <w:rPr>
                <w:rFonts w:ascii="Times New Roman" w:hint="eastAsia"/>
                <w:sz w:val="21"/>
                <w:szCs w:val="21"/>
              </w:rPr>
            </w:pPr>
          </w:p>
        </w:tc>
        <w:tc>
          <w:tcPr>
            <w:tcW w:w="407"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14</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41C08" w:rsidRPr="00FA6897" w:rsidRDefault="00841C08" w:rsidP="00D35D50">
            <w:pPr>
              <w:adjustRightInd w:val="0"/>
              <w:snapToGrid w:val="0"/>
              <w:spacing w:line="240" w:lineRule="auto"/>
              <w:jc w:val="center"/>
              <w:rPr>
                <w:rFonts w:ascii="Times New Roman"/>
                <w:sz w:val="21"/>
                <w:szCs w:val="21"/>
              </w:rPr>
            </w:pPr>
            <w:r>
              <w:rPr>
                <w:rFonts w:ascii="Times New Roman" w:hint="eastAsia"/>
                <w:sz w:val="21"/>
                <w:szCs w:val="21"/>
              </w:rPr>
              <w:t>炼胶（不含胶片风冷）废气有限设置除尘装置，恶臭污染物处理效率不低于</w:t>
            </w:r>
            <w:r>
              <w:rPr>
                <w:rFonts w:ascii="Times New Roman" w:hint="eastAsia"/>
                <w:sz w:val="21"/>
                <w:szCs w:val="21"/>
              </w:rPr>
              <w:t>75%</w:t>
            </w:r>
          </w:p>
        </w:tc>
        <w:tc>
          <w:tcPr>
            <w:tcW w:w="1050" w:type="pct"/>
            <w:tcBorders>
              <w:top w:val="single" w:sz="4" w:space="0" w:color="auto"/>
              <w:left w:val="single" w:sz="4" w:space="0" w:color="000000"/>
              <w:bottom w:val="single" w:sz="4" w:space="0" w:color="auto"/>
              <w:right w:val="single" w:sz="4" w:space="0" w:color="auto"/>
            </w:tcBorders>
            <w:vAlign w:val="center"/>
          </w:tcPr>
          <w:p w:rsidR="00841C08" w:rsidRPr="00841C08" w:rsidRDefault="00841C08" w:rsidP="00D35D50">
            <w:pPr>
              <w:adjustRightInd w:val="0"/>
              <w:snapToGrid w:val="0"/>
              <w:spacing w:line="240" w:lineRule="auto"/>
              <w:jc w:val="center"/>
              <w:rPr>
                <w:rFonts w:ascii="Times New Roman" w:hAnsi="Times New Roman" w:hint="eastAsia"/>
                <w:sz w:val="21"/>
                <w:szCs w:val="21"/>
              </w:rPr>
            </w:pPr>
            <w:r>
              <w:rPr>
                <w:rFonts w:ascii="Times New Roman" w:hAnsi="Times New Roman" w:hint="eastAsia"/>
                <w:sz w:val="21"/>
                <w:szCs w:val="21"/>
              </w:rPr>
              <w:t>本项目炼胶废气先经除尘装置，后经</w:t>
            </w:r>
            <w:r>
              <w:rPr>
                <w:rFonts w:ascii="Times New Roman" w:hAnsi="Times New Roman" w:hint="eastAsia"/>
                <w:sz w:val="21"/>
                <w:szCs w:val="21"/>
              </w:rPr>
              <w:t>RTO</w:t>
            </w:r>
            <w:r>
              <w:rPr>
                <w:rFonts w:ascii="Times New Roman" w:hAnsi="Times New Roman" w:hint="eastAsia"/>
                <w:sz w:val="21"/>
                <w:szCs w:val="21"/>
              </w:rPr>
              <w:t>装置，去除率不低于</w:t>
            </w:r>
            <w:r>
              <w:rPr>
                <w:rFonts w:ascii="Times New Roman" w:hAnsi="Times New Roman" w:hint="eastAsia"/>
                <w:sz w:val="21"/>
                <w:szCs w:val="21"/>
              </w:rPr>
              <w:t>75%</w:t>
            </w:r>
          </w:p>
        </w:tc>
        <w:tc>
          <w:tcPr>
            <w:tcW w:w="432"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D35D50">
            <w:pPr>
              <w:pStyle w:val="afd"/>
              <w:snapToGrid w:val="0"/>
              <w:spacing w:line="240" w:lineRule="auto"/>
              <w:jc w:val="center"/>
              <w:rPr>
                <w:kern w:val="0"/>
                <w:szCs w:val="21"/>
              </w:rPr>
            </w:pPr>
            <w:r w:rsidRPr="00FA6897">
              <w:rPr>
                <w:kern w:val="0"/>
                <w:szCs w:val="21"/>
              </w:rPr>
              <w:t>是</w:t>
            </w:r>
          </w:p>
        </w:tc>
      </w:tr>
      <w:tr w:rsidR="00841C08" w:rsidRPr="00E43C7D" w:rsidTr="00841C08">
        <w:trPr>
          <w:trHeight w:val="496"/>
          <w:jc w:val="center"/>
        </w:trPr>
        <w:tc>
          <w:tcPr>
            <w:tcW w:w="359" w:type="pct"/>
            <w:vMerge/>
            <w:tcBorders>
              <w:left w:val="single" w:sz="4" w:space="0" w:color="auto"/>
              <w:right w:val="single" w:sz="4" w:space="0" w:color="auto"/>
            </w:tcBorders>
            <w:vAlign w:val="center"/>
            <w:hideMark/>
          </w:tcPr>
          <w:p w:rsidR="00841C08" w:rsidRPr="008960D3" w:rsidRDefault="00841C08" w:rsidP="00D35D50">
            <w:pPr>
              <w:adjustRightInd w:val="0"/>
              <w:snapToGrid w:val="0"/>
              <w:spacing w:line="240" w:lineRule="auto"/>
              <w:jc w:val="center"/>
              <w:rPr>
                <w:rFonts w:ascii="Times New Roman" w:eastAsia="仿宋_GB2312" w:hAnsi="Times New Roman"/>
                <w:color w:val="FF0000"/>
                <w:sz w:val="21"/>
                <w:szCs w:val="21"/>
              </w:rPr>
            </w:pPr>
          </w:p>
        </w:tc>
        <w:tc>
          <w:tcPr>
            <w:tcW w:w="354" w:type="pct"/>
            <w:vMerge/>
            <w:tcBorders>
              <w:left w:val="single" w:sz="4" w:space="0" w:color="auto"/>
              <w:right w:val="single" w:sz="4" w:space="0" w:color="auto"/>
            </w:tcBorders>
            <w:vAlign w:val="center"/>
            <w:hideMark/>
          </w:tcPr>
          <w:p w:rsidR="00841C08" w:rsidRPr="008960D3" w:rsidRDefault="00841C08" w:rsidP="00D35D50">
            <w:pPr>
              <w:adjustRightInd w:val="0"/>
              <w:snapToGrid w:val="0"/>
              <w:spacing w:line="240" w:lineRule="auto"/>
              <w:jc w:val="center"/>
              <w:rPr>
                <w:rFonts w:ascii="Times New Roman" w:hAnsi="Times New Roman"/>
                <w:color w:val="FF0000"/>
                <w:sz w:val="21"/>
                <w:szCs w:val="21"/>
              </w:rPr>
            </w:pPr>
          </w:p>
        </w:tc>
        <w:tc>
          <w:tcPr>
            <w:tcW w:w="407"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15</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41C08" w:rsidRPr="00FA6897" w:rsidRDefault="00841C08" w:rsidP="00841C08">
            <w:pPr>
              <w:adjustRightInd w:val="0"/>
              <w:snapToGrid w:val="0"/>
              <w:spacing w:line="240" w:lineRule="auto"/>
              <w:jc w:val="center"/>
              <w:rPr>
                <w:rFonts w:ascii="Times New Roman" w:hAnsi="Times New Roman"/>
                <w:sz w:val="21"/>
                <w:szCs w:val="21"/>
              </w:rPr>
            </w:pPr>
            <w:r>
              <w:rPr>
                <w:rFonts w:ascii="Times New Roman" w:hint="eastAsia"/>
                <w:sz w:val="21"/>
                <w:szCs w:val="21"/>
              </w:rPr>
              <w:t>胶片风冷废气收集处理，恶臭污染物处理效率不低于</w:t>
            </w:r>
            <w:r>
              <w:rPr>
                <w:rFonts w:ascii="Times New Roman" w:hint="eastAsia"/>
                <w:sz w:val="21"/>
                <w:szCs w:val="21"/>
              </w:rPr>
              <w:t>30%</w:t>
            </w:r>
            <w:r w:rsidRPr="008960D3">
              <w:rPr>
                <w:rFonts w:ascii="Times New Roman" w:hAnsi="宋体"/>
                <w:sz w:val="21"/>
                <w:szCs w:val="21"/>
              </w:rPr>
              <w:t>★</w:t>
            </w:r>
          </w:p>
        </w:tc>
        <w:tc>
          <w:tcPr>
            <w:tcW w:w="1050" w:type="pct"/>
            <w:tcBorders>
              <w:top w:val="single" w:sz="4" w:space="0" w:color="auto"/>
              <w:left w:val="single" w:sz="4" w:space="0" w:color="000000"/>
              <w:bottom w:val="single" w:sz="4" w:space="0" w:color="auto"/>
              <w:right w:val="single" w:sz="4" w:space="0" w:color="auto"/>
            </w:tcBorders>
            <w:vAlign w:val="center"/>
          </w:tcPr>
          <w:p w:rsidR="00841C08" w:rsidRPr="00FA6897" w:rsidRDefault="00841C08" w:rsidP="00D35D50">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本项目不涉及</w:t>
            </w:r>
          </w:p>
        </w:tc>
        <w:tc>
          <w:tcPr>
            <w:tcW w:w="432" w:type="pct"/>
            <w:tcBorders>
              <w:top w:val="single" w:sz="4" w:space="0" w:color="auto"/>
              <w:left w:val="single" w:sz="4" w:space="0" w:color="auto"/>
              <w:bottom w:val="single" w:sz="4" w:space="0" w:color="auto"/>
              <w:right w:val="single" w:sz="4" w:space="0" w:color="auto"/>
            </w:tcBorders>
            <w:vAlign w:val="center"/>
            <w:hideMark/>
          </w:tcPr>
          <w:p w:rsidR="00841C08" w:rsidRPr="008960D3" w:rsidRDefault="00841C08" w:rsidP="00D35D50">
            <w:pPr>
              <w:pStyle w:val="afd"/>
              <w:snapToGrid w:val="0"/>
              <w:spacing w:line="240" w:lineRule="auto"/>
              <w:jc w:val="center"/>
              <w:rPr>
                <w:color w:val="FF0000"/>
                <w:kern w:val="0"/>
                <w:szCs w:val="21"/>
              </w:rPr>
            </w:pPr>
            <w:r w:rsidRPr="00FA6897">
              <w:rPr>
                <w:kern w:val="0"/>
                <w:szCs w:val="21"/>
              </w:rPr>
              <w:t>是</w:t>
            </w:r>
          </w:p>
        </w:tc>
      </w:tr>
      <w:tr w:rsidR="00841C08" w:rsidRPr="00E43C7D" w:rsidTr="00841C08">
        <w:trPr>
          <w:trHeight w:val="496"/>
          <w:jc w:val="center"/>
        </w:trPr>
        <w:tc>
          <w:tcPr>
            <w:tcW w:w="359" w:type="pct"/>
            <w:vMerge/>
            <w:tcBorders>
              <w:left w:val="single" w:sz="4" w:space="0" w:color="auto"/>
              <w:right w:val="single" w:sz="4" w:space="0" w:color="auto"/>
            </w:tcBorders>
            <w:vAlign w:val="center"/>
            <w:hideMark/>
          </w:tcPr>
          <w:p w:rsidR="00841C08" w:rsidRPr="008960D3" w:rsidRDefault="00841C08" w:rsidP="00D35D50">
            <w:pPr>
              <w:adjustRightInd w:val="0"/>
              <w:snapToGrid w:val="0"/>
              <w:spacing w:line="240" w:lineRule="auto"/>
              <w:jc w:val="center"/>
              <w:rPr>
                <w:rFonts w:ascii="Times New Roman" w:eastAsia="仿宋_GB2312" w:hAnsi="Times New Roman"/>
                <w:color w:val="FF0000"/>
                <w:sz w:val="21"/>
                <w:szCs w:val="21"/>
              </w:rPr>
            </w:pPr>
          </w:p>
        </w:tc>
        <w:tc>
          <w:tcPr>
            <w:tcW w:w="354" w:type="pct"/>
            <w:vMerge/>
            <w:tcBorders>
              <w:left w:val="single" w:sz="4" w:space="0" w:color="auto"/>
              <w:right w:val="single" w:sz="4" w:space="0" w:color="auto"/>
            </w:tcBorders>
            <w:vAlign w:val="center"/>
            <w:hideMark/>
          </w:tcPr>
          <w:p w:rsidR="00841C08" w:rsidRPr="008960D3" w:rsidRDefault="00841C08" w:rsidP="00D35D50">
            <w:pPr>
              <w:adjustRightInd w:val="0"/>
              <w:snapToGrid w:val="0"/>
              <w:spacing w:line="240" w:lineRule="auto"/>
              <w:jc w:val="center"/>
              <w:rPr>
                <w:rFonts w:ascii="Times New Roman" w:hAnsi="Times New Roman"/>
                <w:color w:val="FF0000"/>
                <w:sz w:val="21"/>
                <w:szCs w:val="21"/>
              </w:rPr>
            </w:pPr>
          </w:p>
        </w:tc>
        <w:tc>
          <w:tcPr>
            <w:tcW w:w="407"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r w:rsidRPr="00FA6897">
              <w:rPr>
                <w:rFonts w:ascii="Times New Roman" w:hAnsi="Times New Roman"/>
                <w:sz w:val="21"/>
                <w:szCs w:val="21"/>
              </w:rPr>
              <w:t>16</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r>
              <w:rPr>
                <w:rFonts w:ascii="Times New Roman" w:hint="eastAsia"/>
                <w:sz w:val="21"/>
                <w:szCs w:val="21"/>
              </w:rPr>
              <w:t>再生胶堆放间废气收集处理，恶臭污染物处理效果不低于</w:t>
            </w:r>
            <w:r>
              <w:rPr>
                <w:rFonts w:ascii="Times New Roman" w:hint="eastAsia"/>
                <w:sz w:val="21"/>
                <w:szCs w:val="21"/>
              </w:rPr>
              <w:t>30%</w:t>
            </w:r>
          </w:p>
        </w:tc>
        <w:tc>
          <w:tcPr>
            <w:tcW w:w="1050" w:type="pct"/>
            <w:tcBorders>
              <w:top w:val="single" w:sz="4" w:space="0" w:color="auto"/>
              <w:left w:val="single" w:sz="4" w:space="0" w:color="000000"/>
              <w:bottom w:val="single" w:sz="4" w:space="0" w:color="auto"/>
              <w:right w:val="single" w:sz="4" w:space="0" w:color="auto"/>
            </w:tcBorders>
            <w:vAlign w:val="center"/>
          </w:tcPr>
          <w:p w:rsidR="00841C08" w:rsidRPr="008960D3" w:rsidRDefault="00841C08" w:rsidP="00D35D50">
            <w:pPr>
              <w:adjustRightInd w:val="0"/>
              <w:snapToGrid w:val="0"/>
              <w:spacing w:line="240" w:lineRule="auto"/>
              <w:jc w:val="center"/>
              <w:rPr>
                <w:rFonts w:ascii="Times New Roman" w:hAnsi="Times New Roman"/>
                <w:color w:val="FF0000"/>
                <w:sz w:val="21"/>
                <w:szCs w:val="21"/>
              </w:rPr>
            </w:pPr>
            <w:r>
              <w:rPr>
                <w:rFonts w:ascii="Times New Roman" w:hAnsi="Times New Roman" w:hint="eastAsia"/>
                <w:sz w:val="21"/>
                <w:szCs w:val="21"/>
              </w:rPr>
              <w:t>本项目不涉及</w:t>
            </w:r>
          </w:p>
        </w:tc>
        <w:tc>
          <w:tcPr>
            <w:tcW w:w="432" w:type="pct"/>
            <w:tcBorders>
              <w:top w:val="single" w:sz="4" w:space="0" w:color="auto"/>
              <w:left w:val="single" w:sz="4" w:space="0" w:color="auto"/>
              <w:bottom w:val="single" w:sz="4" w:space="0" w:color="auto"/>
              <w:right w:val="single" w:sz="4" w:space="0" w:color="auto"/>
            </w:tcBorders>
            <w:vAlign w:val="center"/>
            <w:hideMark/>
          </w:tcPr>
          <w:p w:rsidR="00841C08" w:rsidRPr="008960D3" w:rsidRDefault="00841C08" w:rsidP="00D35D50">
            <w:pPr>
              <w:pStyle w:val="afd"/>
              <w:snapToGrid w:val="0"/>
              <w:spacing w:line="240" w:lineRule="auto"/>
              <w:jc w:val="center"/>
              <w:rPr>
                <w:color w:val="FF0000"/>
                <w:kern w:val="0"/>
                <w:szCs w:val="21"/>
              </w:rPr>
            </w:pPr>
            <w:r w:rsidRPr="00FA6897">
              <w:rPr>
                <w:kern w:val="0"/>
                <w:szCs w:val="21"/>
              </w:rPr>
              <w:t>是</w:t>
            </w:r>
          </w:p>
        </w:tc>
      </w:tr>
      <w:tr w:rsidR="00841C08" w:rsidRPr="00E43C7D" w:rsidTr="00841C08">
        <w:trPr>
          <w:trHeight w:val="496"/>
          <w:jc w:val="center"/>
        </w:trPr>
        <w:tc>
          <w:tcPr>
            <w:tcW w:w="359" w:type="pct"/>
            <w:vMerge/>
            <w:tcBorders>
              <w:left w:val="single" w:sz="4" w:space="0" w:color="auto"/>
              <w:right w:val="single" w:sz="4" w:space="0" w:color="auto"/>
            </w:tcBorders>
            <w:vAlign w:val="center"/>
            <w:hideMark/>
          </w:tcPr>
          <w:p w:rsidR="00841C08" w:rsidRPr="008960D3" w:rsidRDefault="00841C08" w:rsidP="00D35D50">
            <w:pPr>
              <w:adjustRightInd w:val="0"/>
              <w:snapToGrid w:val="0"/>
              <w:spacing w:line="240" w:lineRule="auto"/>
              <w:jc w:val="center"/>
              <w:rPr>
                <w:rFonts w:ascii="Times New Roman" w:eastAsia="仿宋_GB2312" w:hAnsi="Times New Roman"/>
                <w:color w:val="FF0000"/>
                <w:sz w:val="21"/>
                <w:szCs w:val="21"/>
              </w:rPr>
            </w:pPr>
          </w:p>
        </w:tc>
        <w:tc>
          <w:tcPr>
            <w:tcW w:w="354" w:type="pct"/>
            <w:vMerge/>
            <w:tcBorders>
              <w:left w:val="single" w:sz="4" w:space="0" w:color="auto"/>
              <w:right w:val="single" w:sz="4" w:space="0" w:color="auto"/>
            </w:tcBorders>
            <w:vAlign w:val="center"/>
            <w:hideMark/>
          </w:tcPr>
          <w:p w:rsidR="00841C08" w:rsidRPr="008960D3" w:rsidRDefault="00841C08" w:rsidP="00D35D50">
            <w:pPr>
              <w:adjustRightInd w:val="0"/>
              <w:snapToGrid w:val="0"/>
              <w:spacing w:line="240" w:lineRule="auto"/>
              <w:jc w:val="center"/>
              <w:rPr>
                <w:rFonts w:ascii="Times New Roman" w:hAnsi="Times New Roman"/>
                <w:color w:val="FF0000"/>
                <w:sz w:val="21"/>
                <w:szCs w:val="21"/>
              </w:rPr>
            </w:pPr>
          </w:p>
        </w:tc>
        <w:tc>
          <w:tcPr>
            <w:tcW w:w="407"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17</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41C08" w:rsidRPr="00FA6897" w:rsidRDefault="00841C08" w:rsidP="00841C08">
            <w:pPr>
              <w:adjustRightInd w:val="0"/>
              <w:snapToGrid w:val="0"/>
              <w:spacing w:line="240" w:lineRule="auto"/>
              <w:jc w:val="center"/>
              <w:rPr>
                <w:rFonts w:ascii="Times New Roman"/>
                <w:sz w:val="21"/>
                <w:szCs w:val="21"/>
              </w:rPr>
            </w:pPr>
            <w:r>
              <w:rPr>
                <w:rFonts w:ascii="Times New Roman" w:hint="eastAsia"/>
                <w:sz w:val="21"/>
                <w:szCs w:val="21"/>
              </w:rPr>
              <w:t>硫化废气必须收集处理，，恶臭污染物处理效果不低于</w:t>
            </w:r>
            <w:r>
              <w:rPr>
                <w:rFonts w:ascii="Times New Roman" w:hint="eastAsia"/>
                <w:sz w:val="21"/>
                <w:szCs w:val="21"/>
              </w:rPr>
              <w:t>50%</w:t>
            </w:r>
          </w:p>
        </w:tc>
        <w:tc>
          <w:tcPr>
            <w:tcW w:w="1050" w:type="pct"/>
            <w:tcBorders>
              <w:top w:val="single" w:sz="4" w:space="0" w:color="auto"/>
              <w:left w:val="single" w:sz="4" w:space="0" w:color="000000"/>
              <w:bottom w:val="single" w:sz="4" w:space="0" w:color="auto"/>
              <w:right w:val="single" w:sz="4" w:space="0" w:color="auto"/>
            </w:tcBorders>
            <w:vAlign w:val="center"/>
          </w:tcPr>
          <w:p w:rsidR="00841C08" w:rsidRPr="008960D3" w:rsidRDefault="00841C08" w:rsidP="00213156">
            <w:pPr>
              <w:adjustRightInd w:val="0"/>
              <w:snapToGrid w:val="0"/>
              <w:spacing w:line="240" w:lineRule="auto"/>
              <w:jc w:val="center"/>
              <w:rPr>
                <w:rFonts w:ascii="Times New Roman" w:hAnsi="Times New Roman"/>
                <w:color w:val="FF0000"/>
                <w:sz w:val="21"/>
                <w:szCs w:val="21"/>
              </w:rPr>
            </w:pPr>
            <w:r>
              <w:rPr>
                <w:rFonts w:ascii="Times New Roman" w:hAnsi="Times New Roman" w:hint="eastAsia"/>
                <w:sz w:val="21"/>
                <w:szCs w:val="21"/>
              </w:rPr>
              <w:t>本项目不涉及</w:t>
            </w:r>
          </w:p>
        </w:tc>
        <w:tc>
          <w:tcPr>
            <w:tcW w:w="432" w:type="pct"/>
            <w:tcBorders>
              <w:top w:val="single" w:sz="4" w:space="0" w:color="auto"/>
              <w:left w:val="single" w:sz="4" w:space="0" w:color="auto"/>
              <w:bottom w:val="single" w:sz="4" w:space="0" w:color="auto"/>
              <w:right w:val="single" w:sz="4" w:space="0" w:color="auto"/>
            </w:tcBorders>
            <w:vAlign w:val="center"/>
            <w:hideMark/>
          </w:tcPr>
          <w:p w:rsidR="00841C08" w:rsidRPr="008960D3" w:rsidRDefault="00841C08" w:rsidP="00213156">
            <w:pPr>
              <w:pStyle w:val="afd"/>
              <w:snapToGrid w:val="0"/>
              <w:spacing w:line="240" w:lineRule="auto"/>
              <w:jc w:val="center"/>
              <w:rPr>
                <w:color w:val="FF0000"/>
                <w:kern w:val="0"/>
                <w:szCs w:val="21"/>
              </w:rPr>
            </w:pPr>
            <w:r w:rsidRPr="00FA6897">
              <w:rPr>
                <w:kern w:val="0"/>
                <w:szCs w:val="21"/>
              </w:rPr>
              <w:t>是</w:t>
            </w:r>
          </w:p>
        </w:tc>
      </w:tr>
      <w:tr w:rsidR="00841C08" w:rsidRPr="00E43C7D" w:rsidTr="00841C08">
        <w:trPr>
          <w:trHeight w:val="496"/>
          <w:jc w:val="center"/>
        </w:trPr>
        <w:tc>
          <w:tcPr>
            <w:tcW w:w="359" w:type="pct"/>
            <w:vMerge/>
            <w:tcBorders>
              <w:left w:val="single" w:sz="4" w:space="0" w:color="auto"/>
              <w:bottom w:val="single" w:sz="4" w:space="0" w:color="auto"/>
              <w:right w:val="single" w:sz="4" w:space="0" w:color="auto"/>
            </w:tcBorders>
            <w:vAlign w:val="center"/>
            <w:hideMark/>
          </w:tcPr>
          <w:p w:rsidR="00841C08" w:rsidRPr="008960D3" w:rsidRDefault="00841C08" w:rsidP="00D35D50">
            <w:pPr>
              <w:adjustRightInd w:val="0"/>
              <w:snapToGrid w:val="0"/>
              <w:spacing w:line="240" w:lineRule="auto"/>
              <w:jc w:val="center"/>
              <w:rPr>
                <w:rFonts w:ascii="Times New Roman" w:eastAsia="仿宋_GB2312" w:hAnsi="Times New Roman"/>
                <w:color w:val="FF0000"/>
                <w:sz w:val="21"/>
                <w:szCs w:val="21"/>
              </w:rPr>
            </w:pPr>
          </w:p>
        </w:tc>
        <w:tc>
          <w:tcPr>
            <w:tcW w:w="354" w:type="pct"/>
            <w:vMerge/>
            <w:tcBorders>
              <w:left w:val="single" w:sz="4" w:space="0" w:color="auto"/>
              <w:bottom w:val="single" w:sz="4" w:space="0" w:color="auto"/>
              <w:right w:val="single" w:sz="4" w:space="0" w:color="auto"/>
            </w:tcBorders>
            <w:vAlign w:val="center"/>
            <w:hideMark/>
          </w:tcPr>
          <w:p w:rsidR="00841C08" w:rsidRPr="008960D3" w:rsidRDefault="00841C08" w:rsidP="00D35D50">
            <w:pPr>
              <w:adjustRightInd w:val="0"/>
              <w:snapToGrid w:val="0"/>
              <w:spacing w:line="240" w:lineRule="auto"/>
              <w:jc w:val="center"/>
              <w:rPr>
                <w:rFonts w:ascii="Times New Roman" w:hAnsi="Times New Roman"/>
                <w:color w:val="FF0000"/>
                <w:sz w:val="21"/>
                <w:szCs w:val="21"/>
              </w:rPr>
            </w:pPr>
          </w:p>
        </w:tc>
        <w:tc>
          <w:tcPr>
            <w:tcW w:w="407"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18</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841C08" w:rsidRPr="00FA6897" w:rsidRDefault="00841C08" w:rsidP="00841C08">
            <w:pPr>
              <w:adjustRightInd w:val="0"/>
              <w:snapToGrid w:val="0"/>
              <w:spacing w:line="240" w:lineRule="auto"/>
              <w:jc w:val="center"/>
              <w:rPr>
                <w:rFonts w:ascii="Times New Roman"/>
                <w:sz w:val="21"/>
                <w:szCs w:val="21"/>
              </w:rPr>
            </w:pPr>
            <w:r>
              <w:rPr>
                <w:rFonts w:ascii="Times New Roman" w:hint="eastAsia"/>
                <w:sz w:val="21"/>
                <w:szCs w:val="21"/>
              </w:rPr>
              <w:t>企业废气排放达到《橡胶制品工业污染物排放标准》（</w:t>
            </w:r>
            <w:r>
              <w:rPr>
                <w:rFonts w:ascii="Times New Roman" w:hint="eastAsia"/>
                <w:sz w:val="21"/>
                <w:szCs w:val="21"/>
              </w:rPr>
              <w:t>GB27632-2011</w:t>
            </w:r>
            <w:r>
              <w:rPr>
                <w:rFonts w:ascii="Times New Roman" w:hint="eastAsia"/>
                <w:sz w:val="21"/>
                <w:szCs w:val="21"/>
              </w:rPr>
              <w:t>）、《恶臭污染物排放标准》（</w:t>
            </w:r>
            <w:r>
              <w:rPr>
                <w:rFonts w:ascii="Times New Roman" w:hint="eastAsia"/>
                <w:sz w:val="21"/>
                <w:szCs w:val="21"/>
              </w:rPr>
              <w:t>GB14554-93</w:t>
            </w:r>
            <w:r>
              <w:rPr>
                <w:rFonts w:ascii="Times New Roman" w:hint="eastAsia"/>
                <w:sz w:val="21"/>
                <w:szCs w:val="21"/>
              </w:rPr>
              <w:t>）及环评相关要求，实现稳定达标排放</w:t>
            </w:r>
          </w:p>
        </w:tc>
        <w:tc>
          <w:tcPr>
            <w:tcW w:w="1050" w:type="pct"/>
            <w:tcBorders>
              <w:top w:val="single" w:sz="4" w:space="0" w:color="auto"/>
              <w:left w:val="single" w:sz="4" w:space="0" w:color="000000"/>
              <w:bottom w:val="single" w:sz="4" w:space="0" w:color="auto"/>
              <w:right w:val="single" w:sz="4" w:space="0" w:color="auto"/>
            </w:tcBorders>
            <w:vAlign w:val="center"/>
          </w:tcPr>
          <w:p w:rsidR="00841C08" w:rsidRPr="00841C08" w:rsidRDefault="00841C08" w:rsidP="00D35D50">
            <w:pPr>
              <w:adjustRightInd w:val="0"/>
              <w:snapToGrid w:val="0"/>
              <w:spacing w:line="240" w:lineRule="auto"/>
              <w:jc w:val="center"/>
              <w:rPr>
                <w:rFonts w:ascii="Times New Roman" w:hAnsi="Times New Roman" w:hint="eastAsia"/>
                <w:sz w:val="21"/>
                <w:szCs w:val="21"/>
              </w:rPr>
            </w:pPr>
            <w:r>
              <w:rPr>
                <w:rFonts w:ascii="Times New Roman" w:hAnsi="Times New Roman" w:hint="eastAsia"/>
                <w:sz w:val="21"/>
                <w:szCs w:val="21"/>
              </w:rPr>
              <w:t>本项目废气排放均能达到相关标准</w:t>
            </w:r>
          </w:p>
        </w:tc>
        <w:tc>
          <w:tcPr>
            <w:tcW w:w="432" w:type="pct"/>
            <w:tcBorders>
              <w:top w:val="single" w:sz="4" w:space="0" w:color="auto"/>
              <w:left w:val="single" w:sz="4" w:space="0" w:color="auto"/>
              <w:bottom w:val="single" w:sz="4" w:space="0" w:color="auto"/>
              <w:right w:val="single" w:sz="4" w:space="0" w:color="auto"/>
            </w:tcBorders>
            <w:vAlign w:val="center"/>
            <w:hideMark/>
          </w:tcPr>
          <w:p w:rsidR="00841C08" w:rsidRPr="00FA6897" w:rsidRDefault="00841C08" w:rsidP="00D35D50">
            <w:pPr>
              <w:pStyle w:val="afd"/>
              <w:snapToGrid w:val="0"/>
              <w:spacing w:line="240" w:lineRule="auto"/>
              <w:jc w:val="center"/>
              <w:rPr>
                <w:kern w:val="0"/>
                <w:szCs w:val="21"/>
              </w:rPr>
            </w:pPr>
            <w:r w:rsidRPr="00FA6897">
              <w:rPr>
                <w:kern w:val="0"/>
                <w:szCs w:val="21"/>
              </w:rPr>
              <w:t>是</w:t>
            </w:r>
          </w:p>
        </w:tc>
      </w:tr>
      <w:tr w:rsidR="00D35D50" w:rsidRPr="00E43C7D" w:rsidTr="00841C08">
        <w:trPr>
          <w:trHeight w:val="496"/>
          <w:jc w:val="center"/>
        </w:trPr>
        <w:tc>
          <w:tcPr>
            <w:tcW w:w="359" w:type="pct"/>
            <w:vMerge w:val="restart"/>
            <w:tcBorders>
              <w:top w:val="single" w:sz="4" w:space="0" w:color="auto"/>
              <w:left w:val="single" w:sz="4" w:space="0" w:color="auto"/>
              <w:bottom w:val="single" w:sz="4" w:space="0" w:color="auto"/>
              <w:right w:val="single" w:sz="4" w:space="0" w:color="auto"/>
            </w:tcBorders>
            <w:vAlign w:val="center"/>
            <w:hideMark/>
          </w:tcPr>
          <w:p w:rsidR="00D35D50" w:rsidRPr="00FA6897" w:rsidRDefault="00841C08" w:rsidP="00D35D50">
            <w:pPr>
              <w:adjustRightInd w:val="0"/>
              <w:snapToGrid w:val="0"/>
              <w:spacing w:line="240" w:lineRule="auto"/>
              <w:jc w:val="center"/>
              <w:rPr>
                <w:rFonts w:ascii="Times New Roman" w:eastAsia="仿宋_GB2312" w:hAnsi="Times New Roman"/>
                <w:sz w:val="21"/>
                <w:szCs w:val="21"/>
              </w:rPr>
            </w:pPr>
            <w:r>
              <w:rPr>
                <w:rFonts w:ascii="Times New Roman" w:hint="eastAsia"/>
                <w:sz w:val="21"/>
                <w:szCs w:val="21"/>
              </w:rPr>
              <w:t>环保监管</w:t>
            </w:r>
          </w:p>
        </w:tc>
        <w:tc>
          <w:tcPr>
            <w:tcW w:w="354" w:type="pct"/>
            <w:tcBorders>
              <w:top w:val="single" w:sz="4" w:space="0" w:color="auto"/>
              <w:left w:val="single" w:sz="4" w:space="0" w:color="auto"/>
              <w:bottom w:val="single" w:sz="4" w:space="0" w:color="000000"/>
              <w:right w:val="single" w:sz="4" w:space="0" w:color="auto"/>
            </w:tcBorders>
            <w:vAlign w:val="center"/>
            <w:hideMark/>
          </w:tcPr>
          <w:p w:rsidR="00D35D50" w:rsidRPr="00FA6897" w:rsidRDefault="00841C08" w:rsidP="00841C08">
            <w:pPr>
              <w:adjustRightInd w:val="0"/>
              <w:snapToGrid w:val="0"/>
              <w:spacing w:line="240" w:lineRule="auto"/>
              <w:jc w:val="center"/>
              <w:rPr>
                <w:rFonts w:ascii="Times New Roman" w:hAnsi="Times New Roman"/>
                <w:sz w:val="21"/>
                <w:szCs w:val="21"/>
              </w:rPr>
            </w:pPr>
            <w:r>
              <w:rPr>
                <w:rFonts w:ascii="Times New Roman" w:hint="eastAsia"/>
                <w:sz w:val="21"/>
                <w:szCs w:val="21"/>
              </w:rPr>
              <w:t>内部管理</w:t>
            </w:r>
          </w:p>
        </w:tc>
        <w:tc>
          <w:tcPr>
            <w:tcW w:w="407" w:type="pct"/>
            <w:tcBorders>
              <w:top w:val="single" w:sz="4" w:space="0" w:color="auto"/>
              <w:left w:val="single" w:sz="4" w:space="0" w:color="auto"/>
              <w:bottom w:val="single" w:sz="4" w:space="0" w:color="auto"/>
              <w:right w:val="single" w:sz="4" w:space="0" w:color="auto"/>
            </w:tcBorders>
            <w:vAlign w:val="center"/>
            <w:hideMark/>
          </w:tcPr>
          <w:p w:rsidR="00D35D50" w:rsidRPr="00FA6897" w:rsidRDefault="00841C08" w:rsidP="00D35D50">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19</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D35D50" w:rsidRPr="00FA6897" w:rsidRDefault="00264BF8" w:rsidP="00D35D50">
            <w:pPr>
              <w:adjustRightInd w:val="0"/>
              <w:snapToGrid w:val="0"/>
              <w:spacing w:line="240" w:lineRule="auto"/>
              <w:jc w:val="center"/>
              <w:rPr>
                <w:rFonts w:ascii="Times New Roman" w:hAnsi="Times New Roman"/>
                <w:sz w:val="21"/>
                <w:szCs w:val="21"/>
              </w:rPr>
            </w:pPr>
            <w:r w:rsidRPr="00FA6897">
              <w:rPr>
                <w:rFonts w:ascii="Times New Roman"/>
                <w:sz w:val="21"/>
                <w:szCs w:val="21"/>
              </w:rPr>
              <w:t>制定环境保护管理制度，包括环保设施运行管理制度、废气处理设施定期保养制度、环境监测制度、溶剂使用回收制度。</w:t>
            </w:r>
          </w:p>
        </w:tc>
        <w:tc>
          <w:tcPr>
            <w:tcW w:w="1050" w:type="pct"/>
            <w:tcBorders>
              <w:top w:val="single" w:sz="4" w:space="0" w:color="auto"/>
              <w:left w:val="single" w:sz="4" w:space="0" w:color="000000"/>
              <w:bottom w:val="single" w:sz="4" w:space="0" w:color="auto"/>
              <w:right w:val="single" w:sz="4" w:space="0" w:color="auto"/>
            </w:tcBorders>
            <w:vAlign w:val="center"/>
          </w:tcPr>
          <w:p w:rsidR="00D35D50" w:rsidRPr="00FA6897" w:rsidRDefault="00264BF8" w:rsidP="00D35D50">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企业投产后按要求落实</w:t>
            </w:r>
          </w:p>
        </w:tc>
        <w:tc>
          <w:tcPr>
            <w:tcW w:w="432" w:type="pct"/>
            <w:tcBorders>
              <w:top w:val="single" w:sz="4" w:space="0" w:color="auto"/>
              <w:left w:val="single" w:sz="4" w:space="0" w:color="auto"/>
              <w:bottom w:val="single" w:sz="4" w:space="0" w:color="auto"/>
              <w:right w:val="single" w:sz="4" w:space="0" w:color="auto"/>
            </w:tcBorders>
            <w:vAlign w:val="center"/>
            <w:hideMark/>
          </w:tcPr>
          <w:p w:rsidR="00D35D50" w:rsidRPr="00FA6897" w:rsidRDefault="00D35D50" w:rsidP="00D35D50">
            <w:pPr>
              <w:pStyle w:val="afd"/>
              <w:snapToGrid w:val="0"/>
              <w:spacing w:line="240" w:lineRule="auto"/>
              <w:jc w:val="center"/>
              <w:rPr>
                <w:kern w:val="0"/>
                <w:szCs w:val="21"/>
              </w:rPr>
            </w:pPr>
            <w:r w:rsidRPr="00FA6897">
              <w:rPr>
                <w:kern w:val="0"/>
                <w:szCs w:val="21"/>
              </w:rPr>
              <w:t>是</w:t>
            </w:r>
          </w:p>
        </w:tc>
      </w:tr>
      <w:tr w:rsidR="00264BF8" w:rsidRPr="00E43C7D" w:rsidTr="00841C08">
        <w:trPr>
          <w:trHeight w:val="496"/>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264BF8" w:rsidRDefault="00264BF8" w:rsidP="00D35D50">
            <w:pPr>
              <w:adjustRightInd w:val="0"/>
              <w:snapToGrid w:val="0"/>
              <w:spacing w:line="240" w:lineRule="auto"/>
              <w:jc w:val="center"/>
              <w:rPr>
                <w:rFonts w:ascii="Times New Roman" w:hint="eastAsia"/>
                <w:sz w:val="21"/>
                <w:szCs w:val="21"/>
              </w:rPr>
            </w:pPr>
          </w:p>
        </w:tc>
        <w:tc>
          <w:tcPr>
            <w:tcW w:w="354" w:type="pct"/>
            <w:tcBorders>
              <w:top w:val="single" w:sz="4" w:space="0" w:color="auto"/>
              <w:left w:val="single" w:sz="4" w:space="0" w:color="auto"/>
              <w:bottom w:val="single" w:sz="4" w:space="0" w:color="000000"/>
              <w:right w:val="single" w:sz="4" w:space="0" w:color="auto"/>
            </w:tcBorders>
            <w:vAlign w:val="center"/>
            <w:hideMark/>
          </w:tcPr>
          <w:p w:rsidR="00264BF8" w:rsidRDefault="00264BF8" w:rsidP="00841C08">
            <w:pPr>
              <w:adjustRightInd w:val="0"/>
              <w:snapToGrid w:val="0"/>
              <w:spacing w:line="240" w:lineRule="auto"/>
              <w:jc w:val="center"/>
              <w:rPr>
                <w:rFonts w:ascii="Times New Roman" w:hint="eastAsia"/>
                <w:sz w:val="21"/>
                <w:szCs w:val="21"/>
              </w:rPr>
            </w:pPr>
            <w:r>
              <w:rPr>
                <w:rFonts w:ascii="Times New Roman" w:hint="eastAsia"/>
                <w:sz w:val="21"/>
                <w:szCs w:val="21"/>
              </w:rPr>
              <w:t>日常监测</w:t>
            </w:r>
          </w:p>
        </w:tc>
        <w:tc>
          <w:tcPr>
            <w:tcW w:w="407" w:type="pct"/>
            <w:tcBorders>
              <w:top w:val="single" w:sz="4" w:space="0" w:color="auto"/>
              <w:left w:val="single" w:sz="4" w:space="0" w:color="auto"/>
              <w:bottom w:val="single" w:sz="4" w:space="0" w:color="auto"/>
              <w:right w:val="single" w:sz="4" w:space="0" w:color="auto"/>
            </w:tcBorders>
            <w:vAlign w:val="center"/>
            <w:hideMark/>
          </w:tcPr>
          <w:p w:rsidR="00264BF8" w:rsidRDefault="00264BF8" w:rsidP="00D35D50">
            <w:pPr>
              <w:adjustRightInd w:val="0"/>
              <w:snapToGrid w:val="0"/>
              <w:spacing w:line="240" w:lineRule="auto"/>
              <w:jc w:val="center"/>
              <w:rPr>
                <w:rFonts w:ascii="Times New Roman" w:hAnsi="Times New Roman" w:hint="eastAsia"/>
                <w:sz w:val="21"/>
                <w:szCs w:val="21"/>
              </w:rPr>
            </w:pPr>
            <w:r>
              <w:rPr>
                <w:rFonts w:ascii="Times New Roman" w:hAnsi="Times New Roman" w:hint="eastAsia"/>
                <w:sz w:val="21"/>
                <w:szCs w:val="21"/>
              </w:rPr>
              <w:t>20</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264BF8" w:rsidRPr="00FA6897" w:rsidRDefault="00264BF8" w:rsidP="00264BF8">
            <w:pPr>
              <w:adjustRightInd w:val="0"/>
              <w:snapToGrid w:val="0"/>
              <w:spacing w:line="240" w:lineRule="auto"/>
              <w:jc w:val="center"/>
              <w:rPr>
                <w:rFonts w:ascii="Times New Roman"/>
                <w:sz w:val="21"/>
                <w:szCs w:val="21"/>
              </w:rPr>
            </w:pPr>
            <w:r>
              <w:rPr>
                <w:rFonts w:ascii="Times New Roman" w:hint="eastAsia"/>
                <w:sz w:val="21"/>
                <w:szCs w:val="21"/>
              </w:rPr>
              <w:t>企业</w:t>
            </w:r>
            <w:r w:rsidRPr="00FA6897">
              <w:rPr>
                <w:rFonts w:ascii="Times New Roman"/>
                <w:sz w:val="21"/>
                <w:szCs w:val="21"/>
              </w:rPr>
              <w:t>每年定期废气排放口</w:t>
            </w:r>
            <w:r>
              <w:rPr>
                <w:rFonts w:ascii="Times New Roman" w:hint="eastAsia"/>
                <w:sz w:val="21"/>
                <w:szCs w:val="21"/>
              </w:rPr>
              <w:t>监测</w:t>
            </w:r>
            <w:r w:rsidRPr="00FA6897">
              <w:rPr>
                <w:rFonts w:ascii="Times New Roman"/>
                <w:sz w:val="21"/>
                <w:szCs w:val="21"/>
              </w:rPr>
              <w:t>、厂界无组织监测</w:t>
            </w:r>
            <w:r>
              <w:rPr>
                <w:rFonts w:ascii="Times New Roman" w:hint="eastAsia"/>
                <w:sz w:val="21"/>
                <w:szCs w:val="21"/>
              </w:rPr>
              <w:t>不少于两次</w:t>
            </w:r>
            <w:r w:rsidRPr="00FA6897">
              <w:rPr>
                <w:rFonts w:ascii="Times New Roman"/>
                <w:sz w:val="21"/>
                <w:szCs w:val="21"/>
              </w:rPr>
              <w:t>，监测指标须包含</w:t>
            </w:r>
            <w:r>
              <w:rPr>
                <w:rFonts w:ascii="Times New Roman" w:hint="eastAsia"/>
                <w:sz w:val="21"/>
                <w:szCs w:val="21"/>
              </w:rPr>
              <w:t>溶剂所含主要特征污</w:t>
            </w:r>
            <w:r w:rsidRPr="00FA6897">
              <w:rPr>
                <w:rFonts w:ascii="Times New Roman"/>
                <w:sz w:val="21"/>
                <w:szCs w:val="21"/>
              </w:rPr>
              <w:t>染物、非甲烷总烃和臭气等指标</w:t>
            </w:r>
            <w:r>
              <w:rPr>
                <w:rFonts w:ascii="Times New Roman" w:hint="eastAsia"/>
                <w:sz w:val="21"/>
                <w:szCs w:val="21"/>
              </w:rPr>
              <w:t>；废气处理设施须监测进、出口参数，并核算</w:t>
            </w:r>
            <w:r>
              <w:rPr>
                <w:rFonts w:ascii="Times New Roman" w:hint="eastAsia"/>
                <w:sz w:val="21"/>
                <w:szCs w:val="21"/>
              </w:rPr>
              <w:t>VOC</w:t>
            </w:r>
            <w:r w:rsidRPr="00264BF8">
              <w:rPr>
                <w:rFonts w:ascii="Times New Roman" w:hint="eastAsia"/>
                <w:sz w:val="21"/>
                <w:szCs w:val="21"/>
                <w:vertAlign w:val="subscript"/>
              </w:rPr>
              <w:t>S</w:t>
            </w:r>
            <w:r>
              <w:rPr>
                <w:rFonts w:ascii="Times New Roman" w:hint="eastAsia"/>
                <w:sz w:val="21"/>
                <w:szCs w:val="21"/>
              </w:rPr>
              <w:t>和恶臭浓度处理效率</w:t>
            </w:r>
          </w:p>
        </w:tc>
        <w:tc>
          <w:tcPr>
            <w:tcW w:w="1050" w:type="pct"/>
            <w:tcBorders>
              <w:top w:val="single" w:sz="4" w:space="0" w:color="auto"/>
              <w:left w:val="single" w:sz="4" w:space="0" w:color="000000"/>
              <w:bottom w:val="single" w:sz="4" w:space="0" w:color="auto"/>
              <w:right w:val="single" w:sz="4" w:space="0" w:color="auto"/>
            </w:tcBorders>
            <w:vAlign w:val="center"/>
          </w:tcPr>
          <w:p w:rsidR="00264BF8" w:rsidRPr="00FA6897" w:rsidRDefault="00264BF8" w:rsidP="00213156">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企业投产后按要求落实</w:t>
            </w:r>
          </w:p>
        </w:tc>
        <w:tc>
          <w:tcPr>
            <w:tcW w:w="432" w:type="pct"/>
            <w:tcBorders>
              <w:top w:val="single" w:sz="4" w:space="0" w:color="auto"/>
              <w:left w:val="single" w:sz="4" w:space="0" w:color="auto"/>
              <w:bottom w:val="single" w:sz="4" w:space="0" w:color="auto"/>
              <w:right w:val="single" w:sz="4" w:space="0" w:color="auto"/>
            </w:tcBorders>
            <w:vAlign w:val="center"/>
            <w:hideMark/>
          </w:tcPr>
          <w:p w:rsidR="00264BF8" w:rsidRPr="00FA6897" w:rsidRDefault="00264BF8" w:rsidP="00213156">
            <w:pPr>
              <w:pStyle w:val="afd"/>
              <w:snapToGrid w:val="0"/>
              <w:spacing w:line="240" w:lineRule="auto"/>
              <w:jc w:val="center"/>
              <w:rPr>
                <w:kern w:val="0"/>
                <w:szCs w:val="21"/>
              </w:rPr>
            </w:pPr>
            <w:r w:rsidRPr="00FA6897">
              <w:rPr>
                <w:kern w:val="0"/>
                <w:szCs w:val="21"/>
              </w:rPr>
              <w:t>是</w:t>
            </w:r>
          </w:p>
        </w:tc>
      </w:tr>
      <w:tr w:rsidR="00D35D50" w:rsidRPr="00E43C7D" w:rsidTr="00841C08">
        <w:trPr>
          <w:trHeight w:val="496"/>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D35D50" w:rsidRPr="00FA6897" w:rsidRDefault="00D35D50" w:rsidP="00D35D50">
            <w:pPr>
              <w:adjustRightInd w:val="0"/>
              <w:snapToGrid w:val="0"/>
              <w:spacing w:line="240" w:lineRule="auto"/>
              <w:jc w:val="center"/>
              <w:rPr>
                <w:rFonts w:ascii="Times New Roman" w:eastAsia="仿宋_GB2312" w:hAnsi="Times New Roman"/>
                <w:sz w:val="21"/>
                <w:szCs w:val="21"/>
              </w:rPr>
            </w:pPr>
          </w:p>
        </w:tc>
        <w:tc>
          <w:tcPr>
            <w:tcW w:w="354" w:type="pct"/>
            <w:vMerge w:val="restart"/>
            <w:tcBorders>
              <w:top w:val="single" w:sz="4" w:space="0" w:color="000000"/>
              <w:left w:val="single" w:sz="4" w:space="0" w:color="auto"/>
              <w:bottom w:val="single" w:sz="4" w:space="0" w:color="auto"/>
              <w:right w:val="single" w:sz="4" w:space="0" w:color="auto"/>
            </w:tcBorders>
            <w:vAlign w:val="center"/>
            <w:hideMark/>
          </w:tcPr>
          <w:p w:rsidR="00841C08" w:rsidRPr="00FA6897" w:rsidRDefault="00841C08" w:rsidP="00D35D50">
            <w:pPr>
              <w:adjustRightInd w:val="0"/>
              <w:snapToGrid w:val="0"/>
              <w:spacing w:line="240" w:lineRule="auto"/>
              <w:jc w:val="center"/>
              <w:rPr>
                <w:rFonts w:ascii="Times New Roman" w:hAnsi="Times New Roman"/>
                <w:sz w:val="21"/>
                <w:szCs w:val="21"/>
              </w:rPr>
            </w:pPr>
            <w:r w:rsidRPr="00FA6897">
              <w:rPr>
                <w:rFonts w:ascii="Times New Roman"/>
                <w:sz w:val="21"/>
                <w:szCs w:val="21"/>
              </w:rPr>
              <w:t>环境</w:t>
            </w:r>
          </w:p>
          <w:p w:rsidR="00D35D50" w:rsidRPr="00FA6897" w:rsidRDefault="00841C08" w:rsidP="00D35D50">
            <w:pPr>
              <w:adjustRightInd w:val="0"/>
              <w:snapToGrid w:val="0"/>
              <w:jc w:val="center"/>
              <w:rPr>
                <w:rFonts w:ascii="Times New Roman" w:hAnsi="Times New Roman"/>
                <w:sz w:val="21"/>
                <w:szCs w:val="21"/>
              </w:rPr>
            </w:pPr>
            <w:r w:rsidRPr="00FA6897">
              <w:rPr>
                <w:rFonts w:ascii="Times New Roman"/>
                <w:sz w:val="21"/>
                <w:szCs w:val="21"/>
              </w:rPr>
              <w:t>管理</w:t>
            </w:r>
          </w:p>
        </w:tc>
        <w:tc>
          <w:tcPr>
            <w:tcW w:w="407" w:type="pct"/>
            <w:tcBorders>
              <w:top w:val="single" w:sz="4" w:space="0" w:color="auto"/>
              <w:left w:val="single" w:sz="4" w:space="0" w:color="auto"/>
              <w:bottom w:val="single" w:sz="4" w:space="0" w:color="auto"/>
              <w:right w:val="single" w:sz="4" w:space="0" w:color="auto"/>
            </w:tcBorders>
            <w:vAlign w:val="center"/>
            <w:hideMark/>
          </w:tcPr>
          <w:p w:rsidR="00D35D50" w:rsidRPr="00FA6897" w:rsidRDefault="00264BF8" w:rsidP="00264BF8">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21</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D35D50" w:rsidRPr="00FA6897" w:rsidRDefault="00264BF8" w:rsidP="00264BF8">
            <w:pPr>
              <w:adjustRightInd w:val="0"/>
              <w:snapToGrid w:val="0"/>
              <w:spacing w:line="240" w:lineRule="auto"/>
              <w:jc w:val="center"/>
              <w:rPr>
                <w:rFonts w:ascii="Times New Roman" w:hAnsi="Times New Roman"/>
                <w:sz w:val="21"/>
                <w:szCs w:val="21"/>
              </w:rPr>
            </w:pPr>
            <w:r w:rsidRPr="00FA6897">
              <w:rPr>
                <w:rFonts w:ascii="Times New Roman"/>
                <w:sz w:val="21"/>
                <w:szCs w:val="21"/>
              </w:rPr>
              <w:t>建立</w:t>
            </w:r>
            <w:r>
              <w:rPr>
                <w:rFonts w:ascii="Times New Roman" w:hint="eastAsia"/>
                <w:sz w:val="21"/>
                <w:szCs w:val="21"/>
              </w:rPr>
              <w:t xml:space="preserve"> </w:t>
            </w:r>
            <w:r w:rsidRPr="00FA6897">
              <w:rPr>
                <w:rFonts w:ascii="Times New Roman"/>
                <w:sz w:val="21"/>
                <w:szCs w:val="21"/>
              </w:rPr>
              <w:t>台帐，包括废气监测台帐、废气处理设施运行台帐、含有机溶剂物料的消耗台帐、废气处理耗材（活性炭、催化剂）更换台账。</w:t>
            </w:r>
          </w:p>
        </w:tc>
        <w:tc>
          <w:tcPr>
            <w:tcW w:w="1050" w:type="pct"/>
            <w:tcBorders>
              <w:top w:val="single" w:sz="4" w:space="0" w:color="auto"/>
              <w:left w:val="single" w:sz="4" w:space="0" w:color="000000"/>
              <w:bottom w:val="single" w:sz="4" w:space="0" w:color="auto"/>
              <w:right w:val="single" w:sz="4" w:space="0" w:color="auto"/>
            </w:tcBorders>
            <w:vAlign w:val="center"/>
          </w:tcPr>
          <w:p w:rsidR="00D35D50" w:rsidRPr="00FA6897" w:rsidRDefault="00D35D50" w:rsidP="00D35D50">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企业投产后按要求落实</w:t>
            </w:r>
          </w:p>
        </w:tc>
        <w:tc>
          <w:tcPr>
            <w:tcW w:w="432" w:type="pct"/>
            <w:tcBorders>
              <w:top w:val="single" w:sz="4" w:space="0" w:color="auto"/>
              <w:left w:val="single" w:sz="4" w:space="0" w:color="auto"/>
              <w:bottom w:val="single" w:sz="4" w:space="0" w:color="auto"/>
              <w:right w:val="single" w:sz="4" w:space="0" w:color="auto"/>
            </w:tcBorders>
            <w:vAlign w:val="center"/>
            <w:hideMark/>
          </w:tcPr>
          <w:p w:rsidR="00D35D50" w:rsidRPr="00FA6897" w:rsidRDefault="00D35D50" w:rsidP="00D35D50">
            <w:pPr>
              <w:pStyle w:val="afd"/>
              <w:snapToGrid w:val="0"/>
              <w:spacing w:line="240" w:lineRule="auto"/>
              <w:jc w:val="center"/>
              <w:rPr>
                <w:kern w:val="0"/>
                <w:szCs w:val="21"/>
              </w:rPr>
            </w:pPr>
            <w:r w:rsidRPr="00FA6897">
              <w:rPr>
                <w:kern w:val="0"/>
                <w:szCs w:val="21"/>
              </w:rPr>
              <w:t>是</w:t>
            </w:r>
          </w:p>
        </w:tc>
      </w:tr>
      <w:tr w:rsidR="00D35D50" w:rsidRPr="00E43C7D" w:rsidTr="00841C08">
        <w:trPr>
          <w:trHeight w:val="496"/>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D35D50" w:rsidRPr="00FA6897" w:rsidRDefault="00D35D50" w:rsidP="00D35D50">
            <w:pPr>
              <w:adjustRightInd w:val="0"/>
              <w:snapToGrid w:val="0"/>
              <w:spacing w:line="240" w:lineRule="auto"/>
              <w:jc w:val="center"/>
              <w:rPr>
                <w:rFonts w:ascii="Times New Roman" w:eastAsia="仿宋_GB2312" w:hAnsi="Times New Roman"/>
                <w:sz w:val="21"/>
                <w:szCs w:val="21"/>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D35D50" w:rsidRPr="00FA6897" w:rsidRDefault="00D35D50" w:rsidP="00D35D50">
            <w:pPr>
              <w:adjustRightInd w:val="0"/>
              <w:snapToGrid w:val="0"/>
              <w:spacing w:line="240" w:lineRule="auto"/>
              <w:jc w:val="center"/>
              <w:rPr>
                <w:rFonts w:ascii="Times New Roman" w:hAnsi="Times New Roman"/>
                <w:sz w:val="21"/>
                <w:szCs w:val="21"/>
              </w:rPr>
            </w:pPr>
          </w:p>
        </w:tc>
        <w:tc>
          <w:tcPr>
            <w:tcW w:w="407" w:type="pct"/>
            <w:tcBorders>
              <w:top w:val="single" w:sz="4" w:space="0" w:color="auto"/>
              <w:left w:val="single" w:sz="4" w:space="0" w:color="auto"/>
              <w:bottom w:val="single" w:sz="4" w:space="0" w:color="auto"/>
              <w:right w:val="single" w:sz="4" w:space="0" w:color="auto"/>
            </w:tcBorders>
            <w:vAlign w:val="center"/>
            <w:hideMark/>
          </w:tcPr>
          <w:p w:rsidR="00D35D50" w:rsidRPr="00FA6897" w:rsidRDefault="00264BF8" w:rsidP="00D35D50">
            <w:pPr>
              <w:adjustRightInd w:val="0"/>
              <w:snapToGrid w:val="0"/>
              <w:spacing w:line="240" w:lineRule="auto"/>
              <w:jc w:val="center"/>
              <w:rPr>
                <w:rFonts w:ascii="Times New Roman" w:hAnsi="Times New Roman"/>
                <w:sz w:val="21"/>
                <w:szCs w:val="21"/>
              </w:rPr>
            </w:pPr>
            <w:r>
              <w:rPr>
                <w:rFonts w:ascii="Times New Roman" w:hAnsi="Times New Roman" w:hint="eastAsia"/>
                <w:sz w:val="21"/>
                <w:szCs w:val="21"/>
              </w:rPr>
              <w:t>22</w:t>
            </w:r>
          </w:p>
        </w:tc>
        <w:tc>
          <w:tcPr>
            <w:tcW w:w="2398" w:type="pct"/>
            <w:tcBorders>
              <w:top w:val="single" w:sz="4" w:space="0" w:color="auto"/>
              <w:left w:val="single" w:sz="4" w:space="0" w:color="auto"/>
              <w:bottom w:val="single" w:sz="4" w:space="0" w:color="auto"/>
              <w:right w:val="single" w:sz="4" w:space="0" w:color="000000"/>
            </w:tcBorders>
            <w:vAlign w:val="center"/>
            <w:hideMark/>
          </w:tcPr>
          <w:p w:rsidR="00D35D50" w:rsidRPr="00FA6897" w:rsidRDefault="00264BF8" w:rsidP="00264BF8">
            <w:pPr>
              <w:adjustRightInd w:val="0"/>
              <w:snapToGrid w:val="0"/>
              <w:spacing w:line="240" w:lineRule="auto"/>
              <w:jc w:val="center"/>
              <w:rPr>
                <w:rFonts w:ascii="Times New Roman" w:hAnsi="Times New Roman"/>
                <w:sz w:val="21"/>
                <w:szCs w:val="21"/>
              </w:rPr>
            </w:pPr>
            <w:r w:rsidRPr="00FA6897">
              <w:rPr>
                <w:rFonts w:ascii="Times New Roman"/>
                <w:sz w:val="21"/>
                <w:szCs w:val="21"/>
              </w:rPr>
              <w:t>要求制订环保报告</w:t>
            </w:r>
            <w:r>
              <w:rPr>
                <w:rFonts w:ascii="Times New Roman" w:hint="eastAsia"/>
                <w:sz w:val="21"/>
                <w:szCs w:val="21"/>
              </w:rPr>
              <w:t>、报批制度，</w:t>
            </w:r>
            <w:r>
              <w:rPr>
                <w:rFonts w:ascii="Times New Roman" w:hint="eastAsia"/>
                <w:sz w:val="21"/>
                <w:szCs w:val="21"/>
              </w:rPr>
              <w:t xml:space="preserve"> </w:t>
            </w:r>
            <w:r w:rsidRPr="00FA6897">
              <w:rPr>
                <w:rFonts w:ascii="Times New Roman"/>
                <w:sz w:val="21"/>
                <w:szCs w:val="21"/>
              </w:rPr>
              <w:t>出现项目停产、</w:t>
            </w:r>
            <w:r>
              <w:rPr>
                <w:rFonts w:ascii="Times New Roman" w:hint="eastAsia"/>
                <w:sz w:val="21"/>
                <w:szCs w:val="21"/>
              </w:rPr>
              <w:t>事故等情况时企业及时告知当地环保部门，非事故情况下的废气处理设施停运需经环保部门报批</w:t>
            </w:r>
            <w:r w:rsidRPr="00FA6897">
              <w:rPr>
                <w:rFonts w:ascii="Times New Roman"/>
                <w:sz w:val="21"/>
                <w:szCs w:val="21"/>
              </w:rPr>
              <w:t>。</w:t>
            </w:r>
          </w:p>
        </w:tc>
        <w:tc>
          <w:tcPr>
            <w:tcW w:w="1050" w:type="pct"/>
            <w:tcBorders>
              <w:top w:val="single" w:sz="4" w:space="0" w:color="auto"/>
              <w:left w:val="single" w:sz="4" w:space="0" w:color="000000"/>
              <w:bottom w:val="single" w:sz="4" w:space="0" w:color="auto"/>
              <w:right w:val="single" w:sz="4" w:space="0" w:color="auto"/>
            </w:tcBorders>
            <w:vAlign w:val="center"/>
          </w:tcPr>
          <w:p w:rsidR="00D35D50" w:rsidRPr="00FA6897" w:rsidRDefault="00D35D50" w:rsidP="00D35D50">
            <w:pPr>
              <w:adjustRightInd w:val="0"/>
              <w:snapToGrid w:val="0"/>
              <w:spacing w:line="240" w:lineRule="auto"/>
              <w:jc w:val="center"/>
              <w:rPr>
                <w:rFonts w:ascii="Times New Roman" w:hAnsi="Times New Roman"/>
                <w:sz w:val="21"/>
                <w:szCs w:val="21"/>
              </w:rPr>
            </w:pPr>
            <w:r w:rsidRPr="00FA6897">
              <w:rPr>
                <w:rFonts w:ascii="Times New Roman" w:hAnsi="Times New Roman" w:hint="eastAsia"/>
                <w:sz w:val="21"/>
                <w:szCs w:val="21"/>
              </w:rPr>
              <w:t>企业投产后按要求落实</w:t>
            </w:r>
          </w:p>
        </w:tc>
        <w:tc>
          <w:tcPr>
            <w:tcW w:w="432" w:type="pct"/>
            <w:tcBorders>
              <w:top w:val="single" w:sz="4" w:space="0" w:color="auto"/>
              <w:left w:val="single" w:sz="4" w:space="0" w:color="auto"/>
              <w:bottom w:val="single" w:sz="4" w:space="0" w:color="auto"/>
              <w:right w:val="single" w:sz="4" w:space="0" w:color="auto"/>
            </w:tcBorders>
            <w:vAlign w:val="center"/>
            <w:hideMark/>
          </w:tcPr>
          <w:p w:rsidR="00D35D50" w:rsidRPr="00FA6897" w:rsidRDefault="00D35D50" w:rsidP="00D35D50">
            <w:pPr>
              <w:pStyle w:val="afd"/>
              <w:snapToGrid w:val="0"/>
              <w:spacing w:line="240" w:lineRule="auto"/>
              <w:jc w:val="center"/>
              <w:rPr>
                <w:kern w:val="0"/>
                <w:szCs w:val="21"/>
              </w:rPr>
            </w:pPr>
            <w:r w:rsidRPr="00FA6897">
              <w:rPr>
                <w:kern w:val="0"/>
                <w:szCs w:val="21"/>
              </w:rPr>
              <w:t>是</w:t>
            </w:r>
          </w:p>
        </w:tc>
      </w:tr>
    </w:tbl>
    <w:p w:rsidR="00264BF8" w:rsidRPr="008960D3" w:rsidRDefault="00264BF8" w:rsidP="00264BF8">
      <w:pPr>
        <w:spacing w:line="240" w:lineRule="auto"/>
        <w:rPr>
          <w:rFonts w:ascii="Times New Roman" w:eastAsiaTheme="minorEastAsia" w:hAnsi="Times New Roman"/>
          <w:sz w:val="21"/>
        </w:rPr>
      </w:pPr>
      <w:r>
        <w:rPr>
          <w:rFonts w:ascii="Times New Roman" w:eastAsiaTheme="minorEastAsia" w:hint="eastAsia"/>
          <w:sz w:val="21"/>
        </w:rPr>
        <w:t xml:space="preserve">    </w:t>
      </w:r>
      <w:r w:rsidRPr="008960D3">
        <w:rPr>
          <w:rFonts w:ascii="Times New Roman" w:eastAsiaTheme="minorEastAsia"/>
          <w:sz w:val="21"/>
        </w:rPr>
        <w:t>说明：</w:t>
      </w:r>
      <w:r w:rsidRPr="008960D3">
        <w:rPr>
          <w:rFonts w:ascii="Times New Roman" w:eastAsiaTheme="minorEastAsia" w:hAnsi="Times New Roman"/>
          <w:sz w:val="21"/>
        </w:rPr>
        <w:t>1</w:t>
      </w:r>
      <w:r w:rsidRPr="008960D3">
        <w:rPr>
          <w:rFonts w:ascii="Times New Roman" w:eastAsiaTheme="minorEastAsia"/>
          <w:sz w:val="21"/>
        </w:rPr>
        <w:t>、加</w:t>
      </w:r>
      <w:r w:rsidRPr="008960D3">
        <w:rPr>
          <w:rFonts w:ascii="Times New Roman" w:eastAsiaTheme="minorEastAsia" w:hAnsi="Times New Roman"/>
          <w:sz w:val="21"/>
        </w:rPr>
        <w:t>“</w:t>
      </w:r>
      <w:r w:rsidRPr="008960D3">
        <w:rPr>
          <w:rFonts w:ascii="Times New Roman" w:hAnsi="宋体"/>
          <w:sz w:val="21"/>
        </w:rPr>
        <w:t>★</w:t>
      </w:r>
      <w:r w:rsidRPr="008960D3">
        <w:rPr>
          <w:rFonts w:ascii="Times New Roman" w:eastAsiaTheme="minorEastAsia" w:hAnsi="Times New Roman"/>
          <w:sz w:val="21"/>
        </w:rPr>
        <w:t>”</w:t>
      </w:r>
      <w:r w:rsidRPr="008960D3">
        <w:rPr>
          <w:rFonts w:ascii="Times New Roman" w:eastAsiaTheme="minorEastAsia"/>
          <w:sz w:val="21"/>
        </w:rPr>
        <w:t>的条目为可选条目，由当地环保主管部门根据当地情况明确整治要求；</w:t>
      </w:r>
    </w:p>
    <w:p w:rsidR="007429F8" w:rsidRPr="00C42C28" w:rsidRDefault="00264BF8" w:rsidP="00264BF8">
      <w:pPr>
        <w:autoSpaceDE w:val="0"/>
        <w:autoSpaceDN w:val="0"/>
        <w:spacing w:line="240" w:lineRule="auto"/>
        <w:ind w:firstLineChars="200" w:firstLine="420"/>
        <w:rPr>
          <w:rFonts w:ascii="Times New Roman" w:hAnsi="Times New Roman"/>
          <w:b/>
          <w:color w:val="FF0000"/>
          <w:sz w:val="24"/>
          <w:szCs w:val="24"/>
        </w:rPr>
      </w:pPr>
      <w:r w:rsidRPr="008960D3">
        <w:rPr>
          <w:rFonts w:ascii="Times New Roman" w:eastAsiaTheme="minorEastAsia" w:hAnsi="Times New Roman"/>
          <w:sz w:val="21"/>
        </w:rPr>
        <w:t>2</w:t>
      </w:r>
      <w:r w:rsidRPr="008960D3">
        <w:rPr>
          <w:rFonts w:ascii="Times New Roman" w:eastAsiaTheme="minorEastAsia"/>
          <w:sz w:val="21"/>
        </w:rPr>
        <w:t>、整治期间如涉及的国家、地方和行业标准、政策进行了修订，则按修订后的新标准、新政策执行。</w:t>
      </w:r>
    </w:p>
    <w:p w:rsidR="00EF51C1" w:rsidRPr="00C42C28" w:rsidRDefault="007527E0" w:rsidP="00CF53BF">
      <w:pPr>
        <w:pStyle w:val="2"/>
        <w:spacing w:before="120"/>
      </w:pPr>
      <w:bookmarkStart w:id="137" w:name="_Toc156640910"/>
      <w:bookmarkStart w:id="138" w:name="_Toc163954256"/>
      <w:bookmarkStart w:id="139" w:name="_Toc182748442"/>
      <w:bookmarkStart w:id="140" w:name="_Toc15729420"/>
      <w:bookmarkEnd w:id="136"/>
      <w:r w:rsidRPr="00C42C28">
        <w:lastRenderedPageBreak/>
        <w:t>9</w:t>
      </w:r>
      <w:r w:rsidR="00EF51C1" w:rsidRPr="00C42C28">
        <w:t>.2</w:t>
      </w:r>
      <w:r w:rsidR="00EF51C1" w:rsidRPr="00C42C28">
        <w:t>基本结论</w:t>
      </w:r>
      <w:bookmarkEnd w:id="137"/>
      <w:bookmarkEnd w:id="138"/>
      <w:bookmarkEnd w:id="139"/>
      <w:bookmarkEnd w:id="140"/>
    </w:p>
    <w:p w:rsidR="00EF51C1" w:rsidRPr="00B14251" w:rsidRDefault="00EF51C1" w:rsidP="00B00167">
      <w:pPr>
        <w:spacing w:line="480" w:lineRule="exact"/>
        <w:ind w:firstLineChars="200" w:firstLine="482"/>
        <w:rPr>
          <w:rFonts w:ascii="Times New Roman" w:hAnsi="Times New Roman"/>
        </w:rPr>
      </w:pPr>
      <w:r w:rsidRPr="00B14251">
        <w:rPr>
          <w:rFonts w:ascii="Times New Roman" w:hAnsi="Times New Roman"/>
          <w:b/>
          <w:bCs/>
          <w:sz w:val="24"/>
        </w:rPr>
        <w:t>1.</w:t>
      </w:r>
      <w:r w:rsidRPr="00B14251">
        <w:rPr>
          <w:rFonts w:ascii="Times New Roman" w:hAnsi="Times New Roman"/>
          <w:b/>
          <w:bCs/>
          <w:sz w:val="24"/>
        </w:rPr>
        <w:t>项目基本情况</w:t>
      </w:r>
    </w:p>
    <w:p w:rsidR="00EF51C1" w:rsidRPr="00B14251" w:rsidRDefault="00B14251" w:rsidP="00B00167">
      <w:pPr>
        <w:pStyle w:val="33"/>
        <w:ind w:firstLineChars="200" w:firstLine="480"/>
        <w:rPr>
          <w:color w:val="auto"/>
          <w:szCs w:val="24"/>
        </w:rPr>
      </w:pPr>
      <w:r w:rsidRPr="00B14251">
        <w:rPr>
          <w:color w:val="auto"/>
        </w:rPr>
        <w:t>浙江德瑞新材料科技股份有限公司</w:t>
      </w:r>
      <w:r w:rsidRPr="00B14251">
        <w:rPr>
          <w:rFonts w:hint="eastAsia"/>
          <w:color w:val="auto"/>
        </w:rPr>
        <w:t>征用</w:t>
      </w:r>
      <w:r w:rsidRPr="00B14251">
        <w:rPr>
          <w:color w:val="auto"/>
        </w:rPr>
        <w:t>土地</w:t>
      </w:r>
      <w:r w:rsidRPr="00B14251">
        <w:rPr>
          <w:color w:val="auto"/>
        </w:rPr>
        <w:t>57995</w:t>
      </w:r>
      <w:r w:rsidRPr="00B14251">
        <w:rPr>
          <w:color w:val="auto"/>
        </w:rPr>
        <w:t>平方米，新建建筑面积</w:t>
      </w:r>
      <w:r w:rsidRPr="00B14251">
        <w:rPr>
          <w:color w:val="auto"/>
        </w:rPr>
        <w:t>36217.9</w:t>
      </w:r>
      <w:r w:rsidRPr="00B14251">
        <w:rPr>
          <w:color w:val="auto"/>
        </w:rPr>
        <w:t>平方米，购置料仓自动配料系统、密炼机、开炼机、高速混料机等设备，建设汽车传动系统关键零部件生产项目，形成年产</w:t>
      </w:r>
      <w:r w:rsidRPr="00B14251">
        <w:rPr>
          <w:rFonts w:hint="eastAsia"/>
          <w:color w:val="auto"/>
        </w:rPr>
        <w:t>20000</w:t>
      </w:r>
      <w:r w:rsidRPr="00B14251">
        <w:rPr>
          <w:color w:val="auto"/>
        </w:rPr>
        <w:t>吨摩擦材料的生产能力</w:t>
      </w:r>
      <w:r w:rsidRPr="00B14251">
        <w:rPr>
          <w:rFonts w:hint="eastAsia"/>
          <w:color w:val="auto"/>
        </w:rPr>
        <w:t>（一期）。</w:t>
      </w:r>
    </w:p>
    <w:p w:rsidR="00EF51C1" w:rsidRPr="00E62226" w:rsidRDefault="00EF51C1" w:rsidP="00B00167">
      <w:pPr>
        <w:spacing w:line="480" w:lineRule="exact"/>
        <w:ind w:firstLineChars="200" w:firstLine="482"/>
        <w:rPr>
          <w:rFonts w:ascii="Times New Roman" w:hAnsi="Times New Roman"/>
        </w:rPr>
      </w:pPr>
      <w:r w:rsidRPr="00E62226">
        <w:rPr>
          <w:rFonts w:ascii="Times New Roman" w:hAnsi="Times New Roman"/>
          <w:b/>
          <w:bCs/>
          <w:sz w:val="24"/>
        </w:rPr>
        <w:t>2.</w:t>
      </w:r>
      <w:r w:rsidRPr="00E62226">
        <w:rPr>
          <w:rFonts w:ascii="Times New Roman" w:hAnsi="Times New Roman"/>
          <w:b/>
          <w:bCs/>
          <w:sz w:val="24"/>
        </w:rPr>
        <w:t>执行标准</w:t>
      </w:r>
    </w:p>
    <w:p w:rsidR="00EF51C1" w:rsidRPr="00E62226" w:rsidRDefault="00EF51C1" w:rsidP="00B00167">
      <w:pPr>
        <w:spacing w:line="480" w:lineRule="exact"/>
        <w:ind w:firstLineChars="200" w:firstLine="480"/>
        <w:rPr>
          <w:rFonts w:ascii="Times New Roman" w:hAnsi="Times New Roman"/>
          <w:sz w:val="24"/>
        </w:rPr>
      </w:pPr>
      <w:r w:rsidRPr="00E62226">
        <w:rPr>
          <w:rFonts w:ascii="Times New Roman" w:hAnsi="Times New Roman"/>
          <w:sz w:val="24"/>
        </w:rPr>
        <w:t>（</w:t>
      </w:r>
      <w:r w:rsidRPr="00E62226">
        <w:rPr>
          <w:rFonts w:ascii="Times New Roman" w:hAnsi="Times New Roman"/>
          <w:sz w:val="24"/>
        </w:rPr>
        <w:t>1</w:t>
      </w:r>
      <w:r w:rsidRPr="00E62226">
        <w:rPr>
          <w:rFonts w:ascii="Times New Roman" w:hAnsi="Times New Roman"/>
          <w:sz w:val="24"/>
        </w:rPr>
        <w:t>）环境质量标准</w:t>
      </w:r>
    </w:p>
    <w:p w:rsidR="00EF51C1" w:rsidRPr="00E62226" w:rsidRDefault="00EF51C1" w:rsidP="00B00167">
      <w:pPr>
        <w:spacing w:line="480" w:lineRule="exact"/>
        <w:ind w:firstLineChars="200" w:firstLine="480"/>
        <w:rPr>
          <w:rFonts w:ascii="Times New Roman" w:hAnsi="Times New Roman"/>
          <w:sz w:val="24"/>
        </w:rPr>
      </w:pPr>
      <w:r w:rsidRPr="00E62226">
        <w:rPr>
          <w:rFonts w:ascii="Times New Roman" w:hAnsi="Times New Roman"/>
          <w:sz w:val="24"/>
        </w:rPr>
        <w:t>大气：</w:t>
      </w:r>
      <w:r w:rsidR="008A6D64" w:rsidRPr="00E62226">
        <w:rPr>
          <w:rFonts w:ascii="Times New Roman" w:hAnsi="Times New Roman"/>
          <w:sz w:val="24"/>
          <w:szCs w:val="24"/>
        </w:rPr>
        <w:t>环境空气执行《环境空气质量标准》</w:t>
      </w:r>
      <w:r w:rsidR="008A6D64" w:rsidRPr="00E62226">
        <w:rPr>
          <w:rFonts w:ascii="Times New Roman" w:hAnsi="Times New Roman"/>
          <w:sz w:val="24"/>
          <w:szCs w:val="24"/>
        </w:rPr>
        <w:t>(GB3095-2012)</w:t>
      </w:r>
      <w:r w:rsidR="008A6D64" w:rsidRPr="00E62226">
        <w:rPr>
          <w:rFonts w:ascii="Times New Roman" w:hAnsi="Times New Roman"/>
          <w:sz w:val="24"/>
          <w:szCs w:val="24"/>
        </w:rPr>
        <w:t>的二级标准；</w:t>
      </w:r>
      <w:r w:rsidR="00E62226" w:rsidRPr="00E62226">
        <w:rPr>
          <w:rFonts w:ascii="Times New Roman" w:hAnsi="Times New Roman"/>
          <w:sz w:val="24"/>
          <w:szCs w:val="24"/>
        </w:rPr>
        <w:t>特征污染因子</w:t>
      </w:r>
      <w:r w:rsidR="00E62226" w:rsidRPr="00E62226">
        <w:rPr>
          <w:rFonts w:ascii="Times New Roman" w:hAnsi="Times New Roman" w:hint="eastAsia"/>
          <w:sz w:val="24"/>
          <w:szCs w:val="24"/>
        </w:rPr>
        <w:t>甲醛</w:t>
      </w:r>
      <w:r w:rsidR="00E62226" w:rsidRPr="00E62226">
        <w:rPr>
          <w:rFonts w:ascii="Times New Roman" w:hAnsi="Times New Roman"/>
          <w:sz w:val="24"/>
          <w:szCs w:val="24"/>
        </w:rPr>
        <w:t>、</w:t>
      </w:r>
      <w:r w:rsidR="00E62226" w:rsidRPr="00E62226">
        <w:rPr>
          <w:rFonts w:ascii="Times New Roman" w:hAnsi="Times New Roman" w:hint="eastAsia"/>
          <w:sz w:val="24"/>
          <w:szCs w:val="24"/>
        </w:rPr>
        <w:t>二硫化碳</w:t>
      </w:r>
      <w:r w:rsidR="00E62226" w:rsidRPr="00E62226">
        <w:rPr>
          <w:rFonts w:ascii="Times New Roman" w:hAnsi="Times New Roman"/>
          <w:sz w:val="24"/>
          <w:szCs w:val="24"/>
        </w:rPr>
        <w:t>执行《环境影响评价技术导则大气环境》</w:t>
      </w:r>
      <w:r w:rsidR="00E62226" w:rsidRPr="00E62226">
        <w:rPr>
          <w:rFonts w:ascii="Times New Roman" w:hAnsi="Times New Roman"/>
          <w:sz w:val="24"/>
          <w:szCs w:val="24"/>
        </w:rPr>
        <w:t>(HJ2.2 -2018)</w:t>
      </w:r>
      <w:r w:rsidR="00E62226" w:rsidRPr="00E62226">
        <w:rPr>
          <w:rFonts w:ascii="Times New Roman" w:hAnsi="Times New Roman"/>
          <w:sz w:val="24"/>
          <w:szCs w:val="24"/>
        </w:rPr>
        <w:t>附录</w:t>
      </w:r>
      <w:r w:rsidR="00E62226" w:rsidRPr="00E62226">
        <w:rPr>
          <w:rFonts w:ascii="Times New Roman" w:hAnsi="Times New Roman"/>
          <w:sz w:val="24"/>
          <w:szCs w:val="24"/>
        </w:rPr>
        <w:t xml:space="preserve"> D</w:t>
      </w:r>
      <w:r w:rsidR="00E62226" w:rsidRPr="00E62226">
        <w:rPr>
          <w:rFonts w:ascii="Times New Roman" w:hAnsi="Times New Roman" w:hint="eastAsia"/>
          <w:sz w:val="24"/>
          <w:szCs w:val="24"/>
        </w:rPr>
        <w:t>标准，</w:t>
      </w:r>
      <w:r w:rsidR="00E62226" w:rsidRPr="00E62226">
        <w:rPr>
          <w:rFonts w:ascii="Times New Roman" w:hAnsi="Times New Roman"/>
          <w:sz w:val="24"/>
          <w:szCs w:val="24"/>
        </w:rPr>
        <w:t>酚</w:t>
      </w:r>
      <w:r w:rsidR="00E62226" w:rsidRPr="00E62226">
        <w:rPr>
          <w:rFonts w:ascii="Times New Roman" w:hAnsi="Times New Roman" w:hint="eastAsia"/>
          <w:sz w:val="24"/>
          <w:szCs w:val="24"/>
        </w:rPr>
        <w:t>和</w:t>
      </w:r>
      <w:r w:rsidR="00E62226" w:rsidRPr="00E62226">
        <w:rPr>
          <w:rFonts w:ascii="Times New Roman" w:hAnsi="Times New Roman"/>
          <w:sz w:val="24"/>
          <w:szCs w:val="24"/>
        </w:rPr>
        <w:t>非甲烷总烃执行《大气污染物综合排放标准详解》中的建议值，</w:t>
      </w:r>
      <w:r w:rsidR="00E62226" w:rsidRPr="00E62226">
        <w:rPr>
          <w:rFonts w:ascii="Times New Roman" w:hAnsi="Times New Roman" w:hint="eastAsia"/>
          <w:sz w:val="24"/>
          <w:szCs w:val="24"/>
        </w:rPr>
        <w:t>乙醇</w:t>
      </w:r>
      <w:r w:rsidR="00E62226" w:rsidRPr="00E62226">
        <w:rPr>
          <w:rFonts w:ascii="Times New Roman" w:hAnsi="Times New Roman"/>
          <w:sz w:val="24"/>
          <w:szCs w:val="24"/>
        </w:rPr>
        <w:t>《前苏联居民区大气中有害物质的最大允许浓度》（</w:t>
      </w:r>
      <w:r w:rsidR="00E62226" w:rsidRPr="00E62226">
        <w:rPr>
          <w:rFonts w:ascii="Times New Roman" w:hAnsi="Times New Roman"/>
          <w:sz w:val="24"/>
          <w:szCs w:val="24"/>
        </w:rPr>
        <w:t>CH245-71</w:t>
      </w:r>
      <w:r w:rsidR="00E62226" w:rsidRPr="00E62226">
        <w:rPr>
          <w:rFonts w:ascii="Times New Roman" w:hAnsi="Times New Roman"/>
          <w:sz w:val="24"/>
          <w:szCs w:val="24"/>
        </w:rPr>
        <w:t>）</w:t>
      </w:r>
      <w:r w:rsidR="008A6D64" w:rsidRPr="00E62226">
        <w:rPr>
          <w:rFonts w:ascii="Times New Roman" w:hAnsi="Times New Roman"/>
          <w:sz w:val="24"/>
          <w:szCs w:val="24"/>
        </w:rPr>
        <w:t>。</w:t>
      </w:r>
    </w:p>
    <w:p w:rsidR="00EF51C1" w:rsidRPr="00E62226" w:rsidRDefault="00EF51C1" w:rsidP="00B00167">
      <w:pPr>
        <w:spacing w:line="480" w:lineRule="exact"/>
        <w:ind w:firstLineChars="200" w:firstLine="480"/>
        <w:rPr>
          <w:rFonts w:ascii="Times New Roman" w:hAnsi="Times New Roman"/>
          <w:sz w:val="24"/>
          <w:szCs w:val="24"/>
        </w:rPr>
      </w:pPr>
      <w:r w:rsidRPr="00E62226">
        <w:rPr>
          <w:rFonts w:ascii="Times New Roman" w:hAnsi="Times New Roman"/>
          <w:sz w:val="24"/>
        </w:rPr>
        <w:t>地表水：</w:t>
      </w:r>
      <w:r w:rsidR="002014FC" w:rsidRPr="00E62226">
        <w:rPr>
          <w:rFonts w:ascii="Times New Roman" w:hAnsi="Times New Roman"/>
          <w:sz w:val="24"/>
          <w:szCs w:val="24"/>
        </w:rPr>
        <w:t>《地表水环境质量标准》（</w:t>
      </w:r>
      <w:r w:rsidR="002014FC" w:rsidRPr="00E62226">
        <w:rPr>
          <w:rFonts w:ascii="Times New Roman" w:hAnsi="Times New Roman"/>
          <w:sz w:val="24"/>
          <w:szCs w:val="24"/>
        </w:rPr>
        <w:t>GB3838-2002</w:t>
      </w:r>
      <w:r w:rsidR="002014FC" w:rsidRPr="00E62226">
        <w:rPr>
          <w:rFonts w:ascii="Times New Roman" w:hAnsi="Times New Roman"/>
          <w:sz w:val="24"/>
          <w:szCs w:val="24"/>
        </w:rPr>
        <w:t>）中的</w:t>
      </w:r>
      <w:r w:rsidR="002014FC" w:rsidRPr="00E62226">
        <w:rPr>
          <w:rFonts w:ascii="宋体" w:hAnsi="宋体" w:cs="宋体" w:hint="eastAsia"/>
          <w:sz w:val="24"/>
          <w:szCs w:val="24"/>
        </w:rPr>
        <w:t>Ⅲ</w:t>
      </w:r>
      <w:r w:rsidR="002014FC" w:rsidRPr="00E62226">
        <w:rPr>
          <w:rFonts w:ascii="Times New Roman" w:hAnsi="Times New Roman"/>
          <w:sz w:val="24"/>
          <w:szCs w:val="24"/>
        </w:rPr>
        <w:t>类水体标准。</w:t>
      </w:r>
    </w:p>
    <w:p w:rsidR="00AF65A3" w:rsidRPr="00E62226" w:rsidRDefault="00AF65A3" w:rsidP="00B00167">
      <w:pPr>
        <w:spacing w:line="480" w:lineRule="exact"/>
        <w:ind w:firstLineChars="200" w:firstLine="480"/>
        <w:rPr>
          <w:rFonts w:ascii="Times New Roman" w:hAnsi="Times New Roman"/>
          <w:sz w:val="24"/>
        </w:rPr>
      </w:pPr>
      <w:r w:rsidRPr="00E62226">
        <w:rPr>
          <w:rFonts w:ascii="Times New Roman" w:hAnsi="Times New Roman"/>
          <w:sz w:val="24"/>
          <w:szCs w:val="24"/>
        </w:rPr>
        <w:t>地下水：《地下水质量标准》（</w:t>
      </w:r>
      <w:r w:rsidRPr="00E62226">
        <w:rPr>
          <w:rFonts w:ascii="Times New Roman" w:hAnsi="Times New Roman"/>
          <w:sz w:val="24"/>
          <w:szCs w:val="24"/>
        </w:rPr>
        <w:t>GB/T 14848-93</w:t>
      </w:r>
      <w:r w:rsidRPr="00E62226">
        <w:rPr>
          <w:rFonts w:ascii="Times New Roman" w:hAnsi="Times New Roman"/>
          <w:sz w:val="24"/>
          <w:szCs w:val="24"/>
        </w:rPr>
        <w:t>）中的</w:t>
      </w:r>
      <w:r w:rsidRPr="00E62226">
        <w:rPr>
          <w:rFonts w:ascii="宋体" w:hAnsi="宋体" w:cs="宋体" w:hint="eastAsia"/>
          <w:sz w:val="24"/>
          <w:szCs w:val="24"/>
        </w:rPr>
        <w:t>Ⅲ</w:t>
      </w:r>
      <w:r w:rsidRPr="00E62226">
        <w:rPr>
          <w:rFonts w:ascii="Times New Roman" w:hAnsi="Times New Roman"/>
          <w:sz w:val="24"/>
          <w:szCs w:val="24"/>
        </w:rPr>
        <w:t>类标准。</w:t>
      </w:r>
    </w:p>
    <w:p w:rsidR="00EF51C1" w:rsidRDefault="00EF51C1" w:rsidP="00B00167">
      <w:pPr>
        <w:spacing w:line="480" w:lineRule="exact"/>
        <w:ind w:firstLineChars="200" w:firstLine="480"/>
        <w:rPr>
          <w:rFonts w:ascii="Times New Roman" w:hAnsi="Times New Roman" w:hint="eastAsia"/>
          <w:sz w:val="24"/>
          <w:szCs w:val="24"/>
        </w:rPr>
      </w:pPr>
      <w:r w:rsidRPr="00E62226">
        <w:rPr>
          <w:rFonts w:ascii="Times New Roman" w:hAnsi="Times New Roman"/>
          <w:sz w:val="24"/>
        </w:rPr>
        <w:t>声环境：</w:t>
      </w:r>
      <w:r w:rsidR="007615F7" w:rsidRPr="00E62226">
        <w:rPr>
          <w:rFonts w:ascii="Times New Roman" w:hAnsi="Times New Roman"/>
          <w:sz w:val="24"/>
          <w:szCs w:val="24"/>
        </w:rPr>
        <w:t>执行《声环境质量标准》</w:t>
      </w:r>
      <w:r w:rsidR="007615F7" w:rsidRPr="00E62226">
        <w:rPr>
          <w:rFonts w:ascii="Times New Roman" w:hAnsi="Times New Roman"/>
          <w:sz w:val="24"/>
          <w:szCs w:val="24"/>
        </w:rPr>
        <w:t>(</w:t>
      </w:r>
      <w:r w:rsidR="007615F7" w:rsidRPr="00E62226">
        <w:rPr>
          <w:rFonts w:ascii="Times New Roman" w:hAnsi="Times New Roman"/>
          <w:sz w:val="24"/>
        </w:rPr>
        <w:t>GB3096-2008</w:t>
      </w:r>
      <w:r w:rsidR="007615F7" w:rsidRPr="00E62226">
        <w:rPr>
          <w:rFonts w:ascii="Times New Roman" w:hAnsi="Times New Roman"/>
          <w:sz w:val="24"/>
          <w:szCs w:val="24"/>
        </w:rPr>
        <w:t>)</w:t>
      </w:r>
      <w:r w:rsidR="007615F7" w:rsidRPr="00E62226">
        <w:rPr>
          <w:rFonts w:ascii="Times New Roman" w:hAnsi="Times New Roman"/>
          <w:sz w:val="24"/>
          <w:szCs w:val="24"/>
        </w:rPr>
        <w:t>中的</w:t>
      </w:r>
      <w:r w:rsidR="007615F7" w:rsidRPr="00E62226">
        <w:rPr>
          <w:rFonts w:ascii="Times New Roman" w:hAnsi="Times New Roman"/>
          <w:sz w:val="24"/>
          <w:szCs w:val="24"/>
        </w:rPr>
        <w:t>3</w:t>
      </w:r>
      <w:r w:rsidR="007615F7" w:rsidRPr="00E62226">
        <w:rPr>
          <w:rFonts w:ascii="Times New Roman" w:hAnsi="Times New Roman"/>
          <w:sz w:val="24"/>
          <w:szCs w:val="24"/>
        </w:rPr>
        <w:t>类标准。</w:t>
      </w:r>
    </w:p>
    <w:p w:rsidR="00E62226" w:rsidRPr="00E62226" w:rsidRDefault="00E62226" w:rsidP="00B00167">
      <w:pPr>
        <w:spacing w:line="480" w:lineRule="exact"/>
        <w:ind w:firstLineChars="200" w:firstLine="480"/>
        <w:rPr>
          <w:rFonts w:ascii="Times New Roman" w:hAnsi="Times New Roman"/>
          <w:sz w:val="24"/>
        </w:rPr>
      </w:pPr>
      <w:r>
        <w:rPr>
          <w:rFonts w:ascii="Times New Roman" w:hAnsi="Times New Roman" w:hint="eastAsia"/>
          <w:sz w:val="24"/>
          <w:szCs w:val="24"/>
        </w:rPr>
        <w:t>土壤：执行</w:t>
      </w:r>
      <w:r w:rsidRPr="006B150B">
        <w:rPr>
          <w:rFonts w:ascii="Times New Roman" w:hAnsi="Times New Roman"/>
          <w:sz w:val="24"/>
          <w:szCs w:val="24"/>
        </w:rPr>
        <w:t>《土壤环境质量建设用地土壤污染风险管控标准</w:t>
      </w:r>
      <w:r w:rsidRPr="006B150B">
        <w:rPr>
          <w:rFonts w:ascii="Times New Roman" w:hAnsi="Times New Roman"/>
          <w:sz w:val="24"/>
          <w:szCs w:val="24"/>
        </w:rPr>
        <w:t>(</w:t>
      </w:r>
      <w:r w:rsidRPr="006B150B">
        <w:rPr>
          <w:rFonts w:ascii="Times New Roman" w:hAnsi="Times New Roman"/>
          <w:sz w:val="24"/>
          <w:szCs w:val="24"/>
        </w:rPr>
        <w:t>试行</w:t>
      </w:r>
      <w:r w:rsidRPr="006B150B">
        <w:rPr>
          <w:rFonts w:ascii="Times New Roman" w:hAnsi="Times New Roman"/>
          <w:sz w:val="24"/>
          <w:szCs w:val="24"/>
        </w:rPr>
        <w:t>)(GB36600-2018)</w:t>
      </w:r>
      <w:r w:rsidRPr="006B150B">
        <w:rPr>
          <w:rFonts w:ascii="Times New Roman" w:hAnsi="Times New Roman"/>
          <w:sz w:val="24"/>
          <w:szCs w:val="24"/>
        </w:rPr>
        <w:t>》中的第</w:t>
      </w:r>
      <w:r w:rsidRPr="006B150B">
        <w:rPr>
          <w:rFonts w:ascii="Times New Roman" w:hAnsi="Times New Roman" w:hint="eastAsia"/>
          <w:sz w:val="24"/>
          <w:szCs w:val="24"/>
        </w:rPr>
        <w:t>二</w:t>
      </w:r>
      <w:r w:rsidRPr="006B150B">
        <w:rPr>
          <w:rFonts w:ascii="Times New Roman" w:hAnsi="Times New Roman"/>
          <w:sz w:val="24"/>
          <w:szCs w:val="24"/>
        </w:rPr>
        <w:t>类用地标准</w:t>
      </w:r>
      <w:r>
        <w:rPr>
          <w:rFonts w:ascii="Times New Roman" w:hAnsi="Times New Roman" w:hint="eastAsia"/>
          <w:sz w:val="24"/>
          <w:szCs w:val="24"/>
        </w:rPr>
        <w:t>。</w:t>
      </w:r>
    </w:p>
    <w:p w:rsidR="00EF51C1" w:rsidRPr="005E06A7" w:rsidRDefault="00EF51C1" w:rsidP="00B00167">
      <w:pPr>
        <w:spacing w:line="480" w:lineRule="exact"/>
        <w:ind w:firstLineChars="200" w:firstLine="480"/>
        <w:rPr>
          <w:rFonts w:ascii="Times New Roman" w:hAnsi="Times New Roman"/>
          <w:sz w:val="24"/>
        </w:rPr>
      </w:pPr>
      <w:r w:rsidRPr="005E06A7">
        <w:rPr>
          <w:rFonts w:ascii="Times New Roman" w:hAnsi="Times New Roman"/>
          <w:sz w:val="24"/>
        </w:rPr>
        <w:t>（</w:t>
      </w:r>
      <w:r w:rsidRPr="005E06A7">
        <w:rPr>
          <w:rFonts w:ascii="Times New Roman" w:hAnsi="Times New Roman"/>
          <w:sz w:val="24"/>
        </w:rPr>
        <w:t>2</w:t>
      </w:r>
      <w:r w:rsidRPr="005E06A7">
        <w:rPr>
          <w:rFonts w:ascii="Times New Roman" w:hAnsi="Times New Roman"/>
          <w:sz w:val="24"/>
        </w:rPr>
        <w:t>）污染物排放标准</w:t>
      </w:r>
    </w:p>
    <w:p w:rsidR="00EF51C1" w:rsidRPr="00C42C28" w:rsidRDefault="00EF51C1" w:rsidP="00B00167">
      <w:pPr>
        <w:spacing w:line="480" w:lineRule="exact"/>
        <w:ind w:firstLineChars="200" w:firstLine="480"/>
        <w:rPr>
          <w:rFonts w:ascii="Times New Roman" w:hAnsi="Times New Roman"/>
          <w:color w:val="FF0000"/>
          <w:sz w:val="24"/>
        </w:rPr>
      </w:pPr>
      <w:r w:rsidRPr="005E06A7">
        <w:rPr>
          <w:rFonts w:ascii="Times New Roman" w:hAnsi="Times New Roman"/>
          <w:sz w:val="24"/>
        </w:rPr>
        <w:t>废气：</w:t>
      </w:r>
      <w:r w:rsidR="00E62226" w:rsidRPr="005E06A7">
        <w:rPr>
          <w:rFonts w:ascii="Times New Roman" w:hAnsi="Times New Roman"/>
          <w:sz w:val="24"/>
          <w:szCs w:val="24"/>
        </w:rPr>
        <w:t>本项</w:t>
      </w:r>
      <w:r w:rsidR="00E62226" w:rsidRPr="001F21B1">
        <w:rPr>
          <w:rFonts w:ascii="Times New Roman" w:hAnsi="Times New Roman"/>
          <w:sz w:val="24"/>
          <w:szCs w:val="24"/>
        </w:rPr>
        <w:t>目炼胶过程产生粉尘及非甲烷总烃类废气排放浓度参照执行</w:t>
      </w:r>
      <w:r w:rsidR="00E62226" w:rsidRPr="001F21B1">
        <w:rPr>
          <w:rFonts w:ascii="Times New Roman" w:hAnsi="Times New Roman"/>
          <w:sz w:val="24"/>
          <w:szCs w:val="24"/>
        </w:rPr>
        <w:t>GB27632-2011</w:t>
      </w:r>
      <w:r w:rsidR="00E62226" w:rsidRPr="001F21B1">
        <w:rPr>
          <w:rFonts w:ascii="Times New Roman" w:hAnsi="Times New Roman"/>
          <w:sz w:val="24"/>
          <w:szCs w:val="24"/>
        </w:rPr>
        <w:t>《橡胶制品工业污染物排放标准》表</w:t>
      </w:r>
      <w:r w:rsidR="00E62226" w:rsidRPr="001F21B1">
        <w:rPr>
          <w:rFonts w:ascii="Times New Roman" w:hAnsi="Times New Roman"/>
          <w:sz w:val="24"/>
          <w:szCs w:val="24"/>
        </w:rPr>
        <w:t>5</w:t>
      </w:r>
      <w:r w:rsidR="00E62226" w:rsidRPr="001F21B1">
        <w:rPr>
          <w:rFonts w:ascii="Times New Roman" w:hAnsi="Times New Roman"/>
          <w:sz w:val="24"/>
          <w:szCs w:val="24"/>
        </w:rPr>
        <w:t>中的要求</w:t>
      </w:r>
      <w:r w:rsidR="00E62226">
        <w:rPr>
          <w:rFonts w:ascii="Times New Roman" w:hAnsi="Times New Roman" w:hint="eastAsia"/>
          <w:sz w:val="24"/>
          <w:szCs w:val="24"/>
        </w:rPr>
        <w:t>，</w:t>
      </w:r>
      <w:r w:rsidR="00E62226" w:rsidRPr="00205773">
        <w:rPr>
          <w:rFonts w:hAnsi="宋体"/>
          <w:sz w:val="24"/>
        </w:rPr>
        <w:t>本项目炼胶过程产生的</w:t>
      </w:r>
      <w:r w:rsidR="00E62226">
        <w:rPr>
          <w:rFonts w:hAnsi="宋体" w:hint="eastAsia"/>
          <w:sz w:val="24"/>
        </w:rPr>
        <w:t>恶臭</w:t>
      </w:r>
      <w:r w:rsidR="00E62226">
        <w:rPr>
          <w:rFonts w:ascii="Times New Roman" w:hAnsi="Times New Roman" w:hint="eastAsia"/>
          <w:bCs/>
          <w:sz w:val="24"/>
        </w:rPr>
        <w:t>污染物</w:t>
      </w:r>
      <w:r w:rsidR="00E62226" w:rsidRPr="00804A73">
        <w:rPr>
          <w:rFonts w:ascii="Times New Roman" w:hAnsi="Times New Roman"/>
          <w:bCs/>
          <w:sz w:val="24"/>
        </w:rPr>
        <w:t>浓度执行</w:t>
      </w:r>
      <w:r w:rsidR="00E62226" w:rsidRPr="00804A73">
        <w:rPr>
          <w:rFonts w:ascii="Times New Roman" w:hAnsi="Times New Roman"/>
          <w:bCs/>
          <w:sz w:val="24"/>
        </w:rPr>
        <w:t>GB14554-93</w:t>
      </w:r>
      <w:r w:rsidR="00E62226" w:rsidRPr="00804A73">
        <w:rPr>
          <w:rFonts w:ascii="Times New Roman" w:hAnsi="Times New Roman"/>
          <w:bCs/>
          <w:sz w:val="24"/>
        </w:rPr>
        <w:t>《恶臭污染物排放标准》中表</w:t>
      </w:r>
      <w:r w:rsidR="00E62226" w:rsidRPr="00804A73">
        <w:rPr>
          <w:rFonts w:ascii="Times New Roman" w:hAnsi="Times New Roman"/>
          <w:bCs/>
          <w:sz w:val="24"/>
        </w:rPr>
        <w:t>2“</w:t>
      </w:r>
      <w:r w:rsidR="00E62226" w:rsidRPr="00804A73">
        <w:rPr>
          <w:rFonts w:ascii="Times New Roman" w:hAnsi="Times New Roman"/>
          <w:bCs/>
          <w:sz w:val="24"/>
        </w:rPr>
        <w:t>恶臭污染物排放标准值</w:t>
      </w:r>
      <w:r w:rsidR="00E62226" w:rsidRPr="00804A73">
        <w:rPr>
          <w:rFonts w:ascii="Times New Roman" w:hAnsi="Times New Roman"/>
          <w:bCs/>
          <w:sz w:val="24"/>
        </w:rPr>
        <w:t xml:space="preserve">” </w:t>
      </w:r>
      <w:r w:rsidR="00E62226" w:rsidRPr="00804A73">
        <w:rPr>
          <w:rFonts w:ascii="Times New Roman" w:hAnsi="Times New Roman"/>
          <w:bCs/>
          <w:sz w:val="24"/>
        </w:rPr>
        <w:t>的</w:t>
      </w:r>
      <w:r w:rsidR="00E62226" w:rsidRPr="00804A73">
        <w:rPr>
          <w:rFonts w:ascii="Times New Roman" w:hAnsi="Times New Roman"/>
          <w:bCs/>
          <w:sz w:val="24"/>
        </w:rPr>
        <w:t>“</w:t>
      </w:r>
      <w:r w:rsidR="00E62226" w:rsidRPr="00804A73">
        <w:rPr>
          <w:rFonts w:ascii="Times New Roman" w:hAnsi="Times New Roman"/>
          <w:bCs/>
          <w:sz w:val="24"/>
        </w:rPr>
        <w:t>二级、新扩改建</w:t>
      </w:r>
      <w:r w:rsidR="00E62226" w:rsidRPr="00804A73">
        <w:rPr>
          <w:rFonts w:ascii="Times New Roman" w:hAnsi="Times New Roman"/>
          <w:bCs/>
          <w:sz w:val="24"/>
        </w:rPr>
        <w:t>”</w:t>
      </w:r>
      <w:r w:rsidR="00E62226" w:rsidRPr="00804A73">
        <w:rPr>
          <w:rFonts w:ascii="Times New Roman" w:hAnsi="Times New Roman"/>
          <w:bCs/>
          <w:sz w:val="24"/>
        </w:rPr>
        <w:t>标准</w:t>
      </w:r>
      <w:r w:rsidR="007615F7" w:rsidRPr="005E06A7">
        <w:rPr>
          <w:rFonts w:ascii="Times New Roman" w:hAnsi="Times New Roman"/>
          <w:sz w:val="24"/>
          <w:szCs w:val="24"/>
        </w:rPr>
        <w:t>。</w:t>
      </w:r>
      <w:r w:rsidR="005E06A7">
        <w:rPr>
          <w:rFonts w:ascii="Times New Roman" w:hAnsi="Times New Roman" w:hint="eastAsia"/>
          <w:sz w:val="24"/>
          <w:szCs w:val="24"/>
        </w:rPr>
        <w:t>其他</w:t>
      </w:r>
      <w:r w:rsidR="005E06A7" w:rsidRPr="001F21B1">
        <w:rPr>
          <w:rFonts w:ascii="Times New Roman" w:hAnsi="Times New Roman"/>
          <w:sz w:val="24"/>
          <w:szCs w:val="24"/>
        </w:rPr>
        <w:t>生产过程产生的粉尘及有机废气排放参照执行</w:t>
      </w:r>
      <w:r w:rsidR="005E06A7" w:rsidRPr="001F21B1">
        <w:rPr>
          <w:rFonts w:ascii="Times New Roman" w:hAnsi="Times New Roman"/>
          <w:sz w:val="24"/>
          <w:szCs w:val="24"/>
        </w:rPr>
        <w:t>GB16297-1996</w:t>
      </w:r>
      <w:r w:rsidR="005E06A7" w:rsidRPr="001F21B1">
        <w:rPr>
          <w:rFonts w:ascii="Times New Roman" w:hAnsi="Times New Roman"/>
          <w:sz w:val="24"/>
          <w:szCs w:val="24"/>
        </w:rPr>
        <w:t>《大气污染物综合排放标准》表</w:t>
      </w:r>
      <w:r w:rsidR="005E06A7" w:rsidRPr="001F21B1">
        <w:rPr>
          <w:rFonts w:ascii="Times New Roman" w:hAnsi="Times New Roman"/>
          <w:sz w:val="24"/>
          <w:szCs w:val="24"/>
        </w:rPr>
        <w:t>2</w:t>
      </w:r>
      <w:r w:rsidR="005E06A7" w:rsidRPr="001F21B1">
        <w:rPr>
          <w:rFonts w:ascii="Times New Roman" w:hAnsi="Times New Roman"/>
          <w:sz w:val="24"/>
          <w:szCs w:val="24"/>
        </w:rPr>
        <w:t>中的</w:t>
      </w:r>
      <w:r w:rsidR="005E06A7" w:rsidRPr="001F21B1">
        <w:rPr>
          <w:rFonts w:ascii="Times New Roman" w:hAnsi="Times New Roman"/>
          <w:sz w:val="24"/>
          <w:szCs w:val="24"/>
        </w:rPr>
        <w:t>“</w:t>
      </w:r>
      <w:r w:rsidR="005E06A7" w:rsidRPr="001F21B1">
        <w:rPr>
          <w:rFonts w:ascii="Times New Roman" w:hAnsi="Times New Roman"/>
          <w:sz w:val="24"/>
          <w:szCs w:val="24"/>
        </w:rPr>
        <w:t>新污染源、二级标准</w:t>
      </w:r>
      <w:r w:rsidR="005E06A7" w:rsidRPr="001F21B1">
        <w:rPr>
          <w:rFonts w:ascii="Times New Roman" w:hAnsi="Times New Roman"/>
          <w:sz w:val="24"/>
          <w:szCs w:val="24"/>
        </w:rPr>
        <w:t>”</w:t>
      </w:r>
    </w:p>
    <w:p w:rsidR="00EF51C1" w:rsidRPr="00A63621" w:rsidRDefault="00EF51C1" w:rsidP="00B00167">
      <w:pPr>
        <w:spacing w:line="480" w:lineRule="exact"/>
        <w:ind w:firstLineChars="200" w:firstLine="480"/>
        <w:rPr>
          <w:rFonts w:ascii="Times New Roman" w:hAnsi="Times New Roman"/>
          <w:sz w:val="24"/>
        </w:rPr>
      </w:pPr>
      <w:r w:rsidRPr="00A63621">
        <w:rPr>
          <w:rFonts w:ascii="Times New Roman" w:hAnsi="Times New Roman"/>
          <w:sz w:val="24"/>
        </w:rPr>
        <w:t>废水：</w:t>
      </w:r>
      <w:r w:rsidR="003B45F0" w:rsidRPr="00A63621">
        <w:rPr>
          <w:rFonts w:ascii="Times New Roman" w:hAnsi="Times New Roman"/>
          <w:sz w:val="24"/>
        </w:rPr>
        <w:t>生活污水经化粪池预处理后排入</w:t>
      </w:r>
      <w:r w:rsidR="00476320" w:rsidRPr="00A63621">
        <w:rPr>
          <w:rFonts w:ascii="Times New Roman" w:hAnsi="Times New Roman"/>
          <w:sz w:val="24"/>
        </w:rPr>
        <w:t>湖州中环水务有限责任公司</w:t>
      </w:r>
      <w:r w:rsidR="003B45F0" w:rsidRPr="00A63621">
        <w:rPr>
          <w:rFonts w:ascii="Times New Roman" w:hAnsi="Times New Roman"/>
          <w:sz w:val="24"/>
        </w:rPr>
        <w:t>，经处理达到《城镇污水处理厂污染物排放标准》（</w:t>
      </w:r>
      <w:r w:rsidR="003B45F0" w:rsidRPr="00A63621">
        <w:rPr>
          <w:rFonts w:ascii="Times New Roman" w:hAnsi="Times New Roman"/>
          <w:sz w:val="24"/>
        </w:rPr>
        <w:t>GB18918-2002</w:t>
      </w:r>
      <w:r w:rsidR="003B45F0" w:rsidRPr="00A63621">
        <w:rPr>
          <w:rFonts w:ascii="Times New Roman" w:hAnsi="Times New Roman"/>
          <w:sz w:val="24"/>
        </w:rPr>
        <w:t>）中的一级</w:t>
      </w:r>
      <w:r w:rsidR="003B45F0" w:rsidRPr="00A63621">
        <w:rPr>
          <w:rFonts w:ascii="Times New Roman" w:hAnsi="Times New Roman"/>
          <w:sz w:val="24"/>
        </w:rPr>
        <w:t>A</w:t>
      </w:r>
      <w:r w:rsidR="003B45F0" w:rsidRPr="00A63621">
        <w:rPr>
          <w:rFonts w:ascii="Times New Roman" w:hAnsi="Times New Roman"/>
          <w:sz w:val="24"/>
        </w:rPr>
        <w:t>标准排入</w:t>
      </w:r>
      <w:r w:rsidR="00A63621" w:rsidRPr="00A63621">
        <w:rPr>
          <w:rFonts w:ascii="Times New Roman" w:hAnsi="Times New Roman" w:hint="eastAsia"/>
          <w:sz w:val="24"/>
        </w:rPr>
        <w:t>頔塘</w:t>
      </w:r>
      <w:r w:rsidR="003B45F0" w:rsidRPr="00A63621">
        <w:rPr>
          <w:rFonts w:ascii="Times New Roman" w:hAnsi="Times New Roman"/>
          <w:sz w:val="24"/>
        </w:rPr>
        <w:t>。</w:t>
      </w:r>
    </w:p>
    <w:p w:rsidR="00EF51C1" w:rsidRPr="00A63621" w:rsidRDefault="00EF51C1" w:rsidP="00B00167">
      <w:pPr>
        <w:spacing w:line="480" w:lineRule="exact"/>
        <w:ind w:firstLineChars="200" w:firstLine="480"/>
        <w:rPr>
          <w:rFonts w:ascii="Times New Roman" w:hAnsi="Times New Roman"/>
          <w:sz w:val="24"/>
        </w:rPr>
      </w:pPr>
      <w:r w:rsidRPr="00A63621">
        <w:rPr>
          <w:rFonts w:ascii="Times New Roman" w:hAnsi="Times New Roman"/>
          <w:sz w:val="24"/>
        </w:rPr>
        <w:t>噪声：</w:t>
      </w:r>
      <w:r w:rsidR="00A010D8" w:rsidRPr="00A63621">
        <w:rPr>
          <w:rFonts w:ascii="Times New Roman" w:hAnsi="Times New Roman"/>
          <w:sz w:val="24"/>
        </w:rPr>
        <w:t>营运期间厂界噪声执行《工业企业厂界环境噪声排放标准》</w:t>
      </w:r>
      <w:r w:rsidR="00A010D8" w:rsidRPr="00A63621">
        <w:rPr>
          <w:rFonts w:ascii="Times New Roman" w:hAnsi="Times New Roman"/>
          <w:sz w:val="24"/>
        </w:rPr>
        <w:t>(GB12348-2008)</w:t>
      </w:r>
      <w:r w:rsidR="00A010D8" w:rsidRPr="00A63621">
        <w:rPr>
          <w:rFonts w:ascii="Times New Roman" w:hAnsi="Times New Roman"/>
          <w:sz w:val="24"/>
        </w:rPr>
        <w:t>中的</w:t>
      </w:r>
      <w:r w:rsidR="00A010D8" w:rsidRPr="00A63621">
        <w:rPr>
          <w:rFonts w:ascii="Times New Roman" w:hAnsi="Times New Roman"/>
          <w:sz w:val="24"/>
        </w:rPr>
        <w:t>3</w:t>
      </w:r>
      <w:r w:rsidR="00A010D8" w:rsidRPr="00A63621">
        <w:rPr>
          <w:rFonts w:ascii="Times New Roman" w:hAnsi="Times New Roman"/>
          <w:sz w:val="24"/>
        </w:rPr>
        <w:t>类标准</w:t>
      </w:r>
      <w:r w:rsidR="005449BD" w:rsidRPr="00A63621">
        <w:rPr>
          <w:rFonts w:ascii="Times New Roman" w:hAnsi="Times New Roman"/>
          <w:sz w:val="24"/>
        </w:rPr>
        <w:t>。</w:t>
      </w:r>
    </w:p>
    <w:p w:rsidR="00EF51C1" w:rsidRPr="00A63621" w:rsidRDefault="00EF51C1" w:rsidP="00B00167">
      <w:pPr>
        <w:spacing w:line="480" w:lineRule="exact"/>
        <w:ind w:firstLineChars="200" w:firstLine="480"/>
        <w:rPr>
          <w:rFonts w:ascii="Times New Roman" w:hAnsi="Times New Roman"/>
          <w:sz w:val="24"/>
        </w:rPr>
      </w:pPr>
      <w:r w:rsidRPr="00A63621">
        <w:rPr>
          <w:rFonts w:ascii="Times New Roman" w:hAnsi="Times New Roman"/>
          <w:sz w:val="24"/>
        </w:rPr>
        <w:lastRenderedPageBreak/>
        <w:t>固废：</w:t>
      </w:r>
      <w:r w:rsidR="007615F7" w:rsidRPr="00A63621">
        <w:rPr>
          <w:rFonts w:ascii="Times New Roman" w:hAnsi="Times New Roman"/>
          <w:sz w:val="24"/>
          <w:szCs w:val="24"/>
        </w:rPr>
        <w:t>固废执行《危险废物贮存污染控制标准》（</w:t>
      </w:r>
      <w:r w:rsidR="007615F7" w:rsidRPr="00A63621">
        <w:rPr>
          <w:rFonts w:ascii="Times New Roman" w:hAnsi="Times New Roman"/>
          <w:sz w:val="24"/>
          <w:szCs w:val="24"/>
        </w:rPr>
        <w:t>GB18597-2001</w:t>
      </w:r>
      <w:r w:rsidR="007615F7" w:rsidRPr="00A63621">
        <w:rPr>
          <w:rFonts w:ascii="Times New Roman" w:hAnsi="Times New Roman"/>
          <w:sz w:val="24"/>
          <w:szCs w:val="24"/>
        </w:rPr>
        <w:t>）、《一般工业固体废物贮存、处置场污染控制标准》</w:t>
      </w:r>
      <w:r w:rsidR="007615F7" w:rsidRPr="00A63621">
        <w:rPr>
          <w:rFonts w:ascii="Times New Roman" w:hAnsi="Times New Roman"/>
          <w:sz w:val="24"/>
          <w:szCs w:val="24"/>
        </w:rPr>
        <w:t>(GB18599-2001)</w:t>
      </w:r>
      <w:r w:rsidR="007615F7" w:rsidRPr="00A63621">
        <w:rPr>
          <w:rFonts w:ascii="Times New Roman" w:hAnsi="Times New Roman"/>
          <w:sz w:val="24"/>
          <w:szCs w:val="24"/>
        </w:rPr>
        <w:t>、《中华人民共和国固体废弃物污染环境防治法》和《关于发布《一般工业固体废物贮存、处置场污染控制标准》（</w:t>
      </w:r>
      <w:r w:rsidR="007615F7" w:rsidRPr="00A63621">
        <w:rPr>
          <w:rFonts w:ascii="Times New Roman" w:hAnsi="Times New Roman"/>
          <w:sz w:val="24"/>
          <w:szCs w:val="24"/>
        </w:rPr>
        <w:t>GB18599-2001</w:t>
      </w:r>
      <w:r w:rsidR="007615F7" w:rsidRPr="00A63621">
        <w:rPr>
          <w:rFonts w:ascii="Times New Roman" w:hAnsi="Times New Roman"/>
          <w:sz w:val="24"/>
          <w:szCs w:val="24"/>
        </w:rPr>
        <w:t>）等</w:t>
      </w:r>
      <w:r w:rsidR="007615F7" w:rsidRPr="00A63621">
        <w:rPr>
          <w:rFonts w:ascii="Times New Roman" w:hAnsi="Times New Roman"/>
          <w:sz w:val="24"/>
          <w:szCs w:val="24"/>
        </w:rPr>
        <w:t>3</w:t>
      </w:r>
      <w:r w:rsidR="007615F7" w:rsidRPr="00A63621">
        <w:rPr>
          <w:rFonts w:ascii="Times New Roman" w:hAnsi="Times New Roman"/>
          <w:sz w:val="24"/>
          <w:szCs w:val="24"/>
        </w:rPr>
        <w:t>项国家污染物控制标准修改单的公告》中的有关规定。</w:t>
      </w:r>
    </w:p>
    <w:p w:rsidR="00EF51C1" w:rsidRPr="00A63621" w:rsidRDefault="00EF51C1" w:rsidP="00B00167">
      <w:pPr>
        <w:spacing w:line="480" w:lineRule="exact"/>
        <w:ind w:firstLineChars="200" w:firstLine="482"/>
        <w:rPr>
          <w:rFonts w:ascii="Times New Roman" w:hAnsi="Times New Roman"/>
        </w:rPr>
      </w:pPr>
      <w:r w:rsidRPr="00A63621">
        <w:rPr>
          <w:rFonts w:ascii="Times New Roman" w:hAnsi="Times New Roman"/>
          <w:b/>
          <w:bCs/>
          <w:sz w:val="24"/>
        </w:rPr>
        <w:t>3.</w:t>
      </w:r>
      <w:r w:rsidRPr="00A63621">
        <w:rPr>
          <w:rFonts w:ascii="Times New Roman" w:hAnsi="Times New Roman"/>
          <w:b/>
          <w:bCs/>
          <w:sz w:val="24"/>
        </w:rPr>
        <w:t>环境质量现状</w:t>
      </w:r>
    </w:p>
    <w:p w:rsidR="003B45F0" w:rsidRPr="00A63621" w:rsidRDefault="003B45F0" w:rsidP="00B00167">
      <w:pPr>
        <w:autoSpaceDE w:val="0"/>
        <w:autoSpaceDN w:val="0"/>
        <w:spacing w:line="480" w:lineRule="exact"/>
        <w:ind w:firstLineChars="200" w:firstLine="480"/>
        <w:rPr>
          <w:rFonts w:ascii="Times New Roman" w:hAnsi="Times New Roman"/>
          <w:bCs/>
          <w:sz w:val="24"/>
        </w:rPr>
      </w:pPr>
      <w:r w:rsidRPr="00A63621">
        <w:rPr>
          <w:rFonts w:ascii="Times New Roman" w:hAnsi="Times New Roman"/>
          <w:bCs/>
          <w:sz w:val="24"/>
        </w:rPr>
        <w:t>环境空气：</w:t>
      </w:r>
      <w:r w:rsidR="00A63621" w:rsidRPr="00A63621">
        <w:rPr>
          <w:rFonts w:ascii="Times New Roman"/>
          <w:sz w:val="24"/>
        </w:rPr>
        <w:t>项目所在地环境空气质量现状超过</w:t>
      </w:r>
      <w:r w:rsidR="00A63621" w:rsidRPr="00A63621">
        <w:rPr>
          <w:rFonts w:ascii="Times New Roman" w:hAnsi="Times New Roman"/>
          <w:sz w:val="24"/>
        </w:rPr>
        <w:t>GB3095-2012</w:t>
      </w:r>
      <w:r w:rsidR="00A63621" w:rsidRPr="00A63621">
        <w:rPr>
          <w:rFonts w:ascii="Times New Roman"/>
          <w:sz w:val="24"/>
        </w:rPr>
        <w:t>《环境空气质量标准》二级标准和关于发布《环境空气质量标准》（</w:t>
      </w:r>
      <w:r w:rsidR="00A63621" w:rsidRPr="00A63621">
        <w:rPr>
          <w:rFonts w:ascii="Times New Roman" w:hAnsi="Times New Roman"/>
          <w:sz w:val="24"/>
        </w:rPr>
        <w:t>GB 3095-2012</w:t>
      </w:r>
      <w:r w:rsidR="00A63621" w:rsidRPr="00A63621">
        <w:rPr>
          <w:rFonts w:ascii="Times New Roman"/>
          <w:sz w:val="24"/>
        </w:rPr>
        <w:t>）修改单的公告（生态环境部公告公告</w:t>
      </w:r>
      <w:r w:rsidR="00A63621" w:rsidRPr="00A63621">
        <w:rPr>
          <w:rFonts w:ascii="Times New Roman" w:hAnsi="Times New Roman"/>
          <w:sz w:val="24"/>
        </w:rPr>
        <w:t xml:space="preserve"> 2018</w:t>
      </w:r>
      <w:r w:rsidR="00A63621" w:rsidRPr="00A63621">
        <w:rPr>
          <w:rFonts w:ascii="Times New Roman"/>
          <w:sz w:val="24"/>
        </w:rPr>
        <w:t>年第</w:t>
      </w:r>
      <w:r w:rsidR="00A63621" w:rsidRPr="00A63621">
        <w:rPr>
          <w:rFonts w:ascii="Times New Roman" w:hAnsi="Times New Roman"/>
          <w:sz w:val="24"/>
        </w:rPr>
        <w:t>29</w:t>
      </w:r>
      <w:r w:rsidR="00A63621" w:rsidRPr="00A63621">
        <w:rPr>
          <w:rFonts w:ascii="Times New Roman"/>
          <w:sz w:val="24"/>
        </w:rPr>
        <w:t>号），超标指标主要为</w:t>
      </w:r>
      <w:r w:rsidR="00A63621" w:rsidRPr="00A63621">
        <w:rPr>
          <w:rFonts w:ascii="Times New Roman" w:hAnsi="Times New Roman"/>
          <w:sz w:val="24"/>
          <w:szCs w:val="21"/>
        </w:rPr>
        <w:t>PM</w:t>
      </w:r>
      <w:r w:rsidR="00A63621" w:rsidRPr="00A63621">
        <w:rPr>
          <w:rFonts w:ascii="Times New Roman" w:hAnsi="Times New Roman"/>
          <w:sz w:val="24"/>
          <w:szCs w:val="21"/>
          <w:vertAlign w:val="subscript"/>
        </w:rPr>
        <w:t>2.5</w:t>
      </w:r>
      <w:r w:rsidR="00A63621" w:rsidRPr="00A63621">
        <w:rPr>
          <w:rFonts w:ascii="Times New Roman"/>
          <w:sz w:val="24"/>
          <w:szCs w:val="21"/>
        </w:rPr>
        <w:t>和</w:t>
      </w:r>
      <w:r w:rsidR="00A63621" w:rsidRPr="00A63621">
        <w:rPr>
          <w:rFonts w:ascii="Times New Roman" w:hAnsi="Times New Roman"/>
          <w:sz w:val="24"/>
        </w:rPr>
        <w:t>O</w:t>
      </w:r>
      <w:r w:rsidR="00A63621" w:rsidRPr="00A63621">
        <w:rPr>
          <w:rFonts w:ascii="Times New Roman" w:hAnsi="Times New Roman"/>
          <w:sz w:val="24"/>
          <w:vertAlign w:val="subscript"/>
        </w:rPr>
        <w:t>3</w:t>
      </w:r>
      <w:r w:rsidR="00A63621" w:rsidRPr="00A63621">
        <w:rPr>
          <w:rFonts w:ascii="Times New Roman"/>
          <w:sz w:val="24"/>
          <w:szCs w:val="24"/>
        </w:rPr>
        <w:t>。</w:t>
      </w:r>
      <w:r w:rsidR="00A63621" w:rsidRPr="00A63621">
        <w:rPr>
          <w:rFonts w:ascii="Times New Roman"/>
          <w:sz w:val="24"/>
        </w:rPr>
        <w:t>根据《湖州市大气环境质量限期达标规划》，市域全境的空气质量改善任务按时间节点进行分解。</w:t>
      </w:r>
      <w:r w:rsidR="00A63621" w:rsidRPr="00A63621">
        <w:rPr>
          <w:rFonts w:ascii="Times New Roman" w:hAnsi="Times New Roman"/>
          <w:sz w:val="24"/>
        </w:rPr>
        <w:t xml:space="preserve"> 2018</w:t>
      </w:r>
      <w:r w:rsidR="00A63621" w:rsidRPr="00A63621">
        <w:rPr>
          <w:rFonts w:ascii="Times New Roman"/>
          <w:sz w:val="24"/>
        </w:rPr>
        <w:t>年至</w:t>
      </w:r>
      <w:r w:rsidR="00A63621" w:rsidRPr="00A63621">
        <w:rPr>
          <w:rFonts w:ascii="Times New Roman" w:hAnsi="Times New Roman"/>
          <w:sz w:val="24"/>
        </w:rPr>
        <w:t>2020</w:t>
      </w:r>
      <w:r w:rsidR="00A63621" w:rsidRPr="00A63621">
        <w:rPr>
          <w:rFonts w:ascii="Times New Roman"/>
          <w:sz w:val="24"/>
        </w:rPr>
        <w:t>年为第一阶段，</w:t>
      </w:r>
      <w:r w:rsidR="00A63621" w:rsidRPr="00A63621">
        <w:rPr>
          <w:rFonts w:ascii="Times New Roman" w:hAnsi="Times New Roman"/>
          <w:sz w:val="24"/>
        </w:rPr>
        <w:t xml:space="preserve"> PM</w:t>
      </w:r>
      <w:r w:rsidR="00A63621" w:rsidRPr="00A63621">
        <w:rPr>
          <w:rFonts w:ascii="Times New Roman" w:hAnsi="Times New Roman"/>
          <w:sz w:val="24"/>
          <w:vertAlign w:val="subscript"/>
        </w:rPr>
        <w:t>2.5</w:t>
      </w:r>
      <w:r w:rsidR="00A63621" w:rsidRPr="00A63621">
        <w:rPr>
          <w:rFonts w:ascii="Times New Roman"/>
          <w:sz w:val="24"/>
        </w:rPr>
        <w:t>年均浓度达到</w:t>
      </w:r>
      <w:r w:rsidR="00A63621" w:rsidRPr="00A63621">
        <w:rPr>
          <w:rFonts w:ascii="Times New Roman" w:hAnsi="Times New Roman"/>
          <w:sz w:val="24"/>
        </w:rPr>
        <w:t>35.0</w:t>
      </w:r>
      <w:r w:rsidR="00A63621" w:rsidRPr="00A63621">
        <w:rPr>
          <w:rFonts w:ascii="Times New Roman"/>
          <w:sz w:val="24"/>
        </w:rPr>
        <w:t>微克</w:t>
      </w:r>
      <w:r w:rsidR="00A63621" w:rsidRPr="00A63621">
        <w:rPr>
          <w:rFonts w:ascii="Times New Roman" w:hAnsi="Times New Roman"/>
          <w:sz w:val="24"/>
        </w:rPr>
        <w:t>/</w:t>
      </w:r>
      <w:r w:rsidR="00A63621" w:rsidRPr="00A63621">
        <w:rPr>
          <w:rFonts w:ascii="Times New Roman"/>
          <w:sz w:val="24"/>
        </w:rPr>
        <w:t>立方米，</w:t>
      </w:r>
      <w:r w:rsidR="00A63621" w:rsidRPr="00A63621">
        <w:rPr>
          <w:rFonts w:ascii="Times New Roman" w:hAnsi="Times New Roman"/>
          <w:sz w:val="24"/>
        </w:rPr>
        <w:t>O</w:t>
      </w:r>
      <w:r w:rsidR="00A63621" w:rsidRPr="00A63621">
        <w:rPr>
          <w:rFonts w:ascii="Times New Roman" w:hAnsi="Times New Roman"/>
          <w:sz w:val="24"/>
          <w:vertAlign w:val="subscript"/>
        </w:rPr>
        <w:t>3</w:t>
      </w:r>
      <w:r w:rsidR="00A63621" w:rsidRPr="00A63621">
        <w:rPr>
          <w:rFonts w:ascii="Times New Roman"/>
          <w:sz w:val="24"/>
        </w:rPr>
        <w:t>污染恶化趋势得到遏制，</w:t>
      </w:r>
      <w:r w:rsidR="00A63621" w:rsidRPr="00A63621">
        <w:rPr>
          <w:rFonts w:ascii="Times New Roman" w:hAnsi="Times New Roman"/>
          <w:sz w:val="24"/>
        </w:rPr>
        <w:t>PM</w:t>
      </w:r>
      <w:r w:rsidR="00A63621" w:rsidRPr="00A63621">
        <w:rPr>
          <w:rFonts w:ascii="Times New Roman" w:hAnsi="Times New Roman"/>
          <w:sz w:val="24"/>
          <w:vertAlign w:val="subscript"/>
        </w:rPr>
        <w:t>10</w:t>
      </w:r>
      <w:r w:rsidR="00A63621" w:rsidRPr="00A63621">
        <w:rPr>
          <w:rFonts w:ascii="Times New Roman"/>
          <w:sz w:val="24"/>
        </w:rPr>
        <w:t>、</w:t>
      </w:r>
      <w:r w:rsidR="00A63621" w:rsidRPr="00A63621">
        <w:rPr>
          <w:rFonts w:ascii="Times New Roman" w:hAnsi="Times New Roman"/>
          <w:sz w:val="24"/>
        </w:rPr>
        <w:t>SO</w:t>
      </w:r>
      <w:r w:rsidR="00A63621" w:rsidRPr="00A63621">
        <w:rPr>
          <w:rFonts w:ascii="Times New Roman" w:hAnsi="Times New Roman"/>
          <w:sz w:val="24"/>
          <w:vertAlign w:val="subscript"/>
        </w:rPr>
        <w:t>2</w:t>
      </w:r>
      <w:r w:rsidR="00A63621" w:rsidRPr="00A63621">
        <w:rPr>
          <w:rFonts w:ascii="Times New Roman"/>
          <w:sz w:val="24"/>
        </w:rPr>
        <w:t>、</w:t>
      </w:r>
      <w:r w:rsidR="00A63621" w:rsidRPr="00A63621">
        <w:rPr>
          <w:rFonts w:ascii="Times New Roman" w:hAnsi="Times New Roman"/>
          <w:sz w:val="24"/>
        </w:rPr>
        <w:t>NO</w:t>
      </w:r>
      <w:r w:rsidR="00A63621" w:rsidRPr="00A63621">
        <w:rPr>
          <w:rFonts w:ascii="Times New Roman" w:hAnsi="Times New Roman"/>
          <w:sz w:val="24"/>
          <w:vertAlign w:val="subscript"/>
        </w:rPr>
        <w:t>2</w:t>
      </w:r>
      <w:r w:rsidR="00A63621" w:rsidRPr="00A63621">
        <w:rPr>
          <w:rFonts w:ascii="Times New Roman"/>
          <w:sz w:val="24"/>
        </w:rPr>
        <w:t>、</w:t>
      </w:r>
      <w:r w:rsidR="00A63621" w:rsidRPr="00A63621">
        <w:rPr>
          <w:rFonts w:ascii="Times New Roman" w:hAnsi="Times New Roman"/>
          <w:sz w:val="24"/>
        </w:rPr>
        <w:t>CO</w:t>
      </w:r>
      <w:r w:rsidR="00A63621" w:rsidRPr="00A63621">
        <w:rPr>
          <w:rFonts w:ascii="Times New Roman"/>
          <w:sz w:val="24"/>
        </w:rPr>
        <w:t>稳定达到国家环境空气质量二级标准要求；</w:t>
      </w:r>
      <w:r w:rsidR="00A63621" w:rsidRPr="00A63621">
        <w:rPr>
          <w:rFonts w:ascii="Times New Roman" w:hAnsi="Times New Roman"/>
          <w:sz w:val="24"/>
        </w:rPr>
        <w:t>2021</w:t>
      </w:r>
      <w:r w:rsidR="00A63621" w:rsidRPr="00A63621">
        <w:rPr>
          <w:rFonts w:ascii="Times New Roman"/>
          <w:sz w:val="24"/>
        </w:rPr>
        <w:t>年至</w:t>
      </w:r>
      <w:r w:rsidR="00A63621" w:rsidRPr="00A63621">
        <w:rPr>
          <w:rFonts w:ascii="Times New Roman" w:hAnsi="Times New Roman"/>
          <w:sz w:val="24"/>
        </w:rPr>
        <w:t>2023</w:t>
      </w:r>
      <w:r w:rsidR="00A63621" w:rsidRPr="00A63621">
        <w:rPr>
          <w:rFonts w:ascii="Times New Roman"/>
          <w:sz w:val="24"/>
        </w:rPr>
        <w:t>年为第二阶段，</w:t>
      </w:r>
      <w:r w:rsidR="00A63621" w:rsidRPr="00A63621">
        <w:rPr>
          <w:rFonts w:ascii="Times New Roman" w:hAnsi="Times New Roman"/>
          <w:sz w:val="24"/>
        </w:rPr>
        <w:t>PM</w:t>
      </w:r>
      <w:r w:rsidR="00A63621" w:rsidRPr="00A63621">
        <w:rPr>
          <w:rFonts w:ascii="Times New Roman" w:hAnsi="Times New Roman"/>
          <w:sz w:val="24"/>
          <w:vertAlign w:val="subscript"/>
        </w:rPr>
        <w:t>2.5</w:t>
      </w:r>
      <w:r w:rsidR="00A63621" w:rsidRPr="00A63621">
        <w:rPr>
          <w:rFonts w:ascii="Times New Roman"/>
          <w:sz w:val="24"/>
        </w:rPr>
        <w:t>年均浓度达到</w:t>
      </w:r>
      <w:r w:rsidR="00A63621" w:rsidRPr="00A63621">
        <w:rPr>
          <w:rFonts w:ascii="Times New Roman" w:hAnsi="Times New Roman"/>
          <w:sz w:val="24"/>
        </w:rPr>
        <w:t>32.0</w:t>
      </w:r>
      <w:r w:rsidR="00A63621" w:rsidRPr="00A63621">
        <w:rPr>
          <w:rFonts w:ascii="Times New Roman"/>
          <w:sz w:val="24"/>
        </w:rPr>
        <w:t>微克</w:t>
      </w:r>
      <w:r w:rsidR="00A63621" w:rsidRPr="00A63621">
        <w:rPr>
          <w:rFonts w:ascii="Times New Roman" w:hAnsi="Times New Roman"/>
          <w:sz w:val="24"/>
        </w:rPr>
        <w:t>/</w:t>
      </w:r>
      <w:r w:rsidR="00A63621" w:rsidRPr="00A63621">
        <w:rPr>
          <w:rFonts w:ascii="Times New Roman"/>
          <w:sz w:val="24"/>
        </w:rPr>
        <w:t>立方米以下，</w:t>
      </w:r>
      <w:r w:rsidR="00A63621" w:rsidRPr="00A63621">
        <w:rPr>
          <w:rFonts w:ascii="Times New Roman" w:hAnsi="Times New Roman"/>
          <w:sz w:val="24"/>
        </w:rPr>
        <w:t>O</w:t>
      </w:r>
      <w:r w:rsidR="00A63621" w:rsidRPr="00A63621">
        <w:rPr>
          <w:rFonts w:ascii="Times New Roman" w:hAnsi="Times New Roman"/>
          <w:sz w:val="24"/>
          <w:vertAlign w:val="subscript"/>
        </w:rPr>
        <w:t>3</w:t>
      </w:r>
      <w:r w:rsidR="00A63621" w:rsidRPr="00A63621">
        <w:rPr>
          <w:rFonts w:ascii="Times New Roman"/>
          <w:sz w:val="24"/>
        </w:rPr>
        <w:t>浓度达到拐点，</w:t>
      </w:r>
      <w:r w:rsidR="00A63621" w:rsidRPr="00A63621">
        <w:rPr>
          <w:rFonts w:ascii="Times New Roman" w:hAnsi="Times New Roman"/>
          <w:sz w:val="24"/>
        </w:rPr>
        <w:t>PM</w:t>
      </w:r>
      <w:r w:rsidR="00A63621" w:rsidRPr="00A63621">
        <w:rPr>
          <w:rFonts w:ascii="Times New Roman" w:hAnsi="Times New Roman"/>
          <w:sz w:val="24"/>
          <w:vertAlign w:val="subscript"/>
        </w:rPr>
        <w:t>10</w:t>
      </w:r>
      <w:r w:rsidR="00A63621" w:rsidRPr="00A63621">
        <w:rPr>
          <w:rFonts w:ascii="Times New Roman"/>
          <w:sz w:val="24"/>
        </w:rPr>
        <w:t>、</w:t>
      </w:r>
      <w:r w:rsidR="00A63621" w:rsidRPr="00A63621">
        <w:rPr>
          <w:rFonts w:ascii="Times New Roman" w:hAnsi="Times New Roman"/>
          <w:sz w:val="24"/>
        </w:rPr>
        <w:t>SO</w:t>
      </w:r>
      <w:r w:rsidR="00A63621" w:rsidRPr="00A63621">
        <w:rPr>
          <w:rFonts w:ascii="Times New Roman" w:hAnsi="Times New Roman"/>
          <w:sz w:val="24"/>
          <w:vertAlign w:val="subscript"/>
        </w:rPr>
        <w:t>2</w:t>
      </w:r>
      <w:r w:rsidR="00A63621" w:rsidRPr="00A63621">
        <w:rPr>
          <w:rFonts w:ascii="Times New Roman"/>
          <w:sz w:val="24"/>
        </w:rPr>
        <w:t>、</w:t>
      </w:r>
      <w:r w:rsidR="00A63621" w:rsidRPr="00A63621">
        <w:rPr>
          <w:rFonts w:ascii="Times New Roman" w:hAnsi="Times New Roman"/>
          <w:sz w:val="24"/>
        </w:rPr>
        <w:t>NO</w:t>
      </w:r>
      <w:r w:rsidR="00A63621" w:rsidRPr="00A63621">
        <w:rPr>
          <w:rFonts w:ascii="Times New Roman" w:hAnsi="Times New Roman"/>
          <w:sz w:val="24"/>
          <w:vertAlign w:val="subscript"/>
        </w:rPr>
        <w:t>2</w:t>
      </w:r>
      <w:r w:rsidR="00A63621" w:rsidRPr="00A63621">
        <w:rPr>
          <w:rFonts w:ascii="Times New Roman"/>
          <w:sz w:val="24"/>
        </w:rPr>
        <w:t>、</w:t>
      </w:r>
      <w:r w:rsidR="00A63621" w:rsidRPr="00A63621">
        <w:rPr>
          <w:rFonts w:ascii="Times New Roman" w:hAnsi="Times New Roman"/>
          <w:sz w:val="24"/>
        </w:rPr>
        <w:t>CO</w:t>
      </w:r>
      <w:r w:rsidR="00A63621" w:rsidRPr="00A63621">
        <w:rPr>
          <w:rFonts w:ascii="Times New Roman"/>
          <w:sz w:val="24"/>
        </w:rPr>
        <w:t>稳定达到国家环境空气质量二级标准要求；</w:t>
      </w:r>
      <w:r w:rsidR="00A63621" w:rsidRPr="00A63621">
        <w:rPr>
          <w:rFonts w:ascii="Times New Roman" w:hAnsi="Times New Roman"/>
          <w:sz w:val="24"/>
        </w:rPr>
        <w:t>2024</w:t>
      </w:r>
      <w:r w:rsidR="00A63621" w:rsidRPr="00A63621">
        <w:rPr>
          <w:rFonts w:ascii="Times New Roman"/>
          <w:sz w:val="24"/>
        </w:rPr>
        <w:t>年至</w:t>
      </w:r>
      <w:r w:rsidR="00A63621" w:rsidRPr="00A63621">
        <w:rPr>
          <w:rFonts w:ascii="Times New Roman" w:hAnsi="Times New Roman"/>
          <w:sz w:val="24"/>
        </w:rPr>
        <w:t>2025</w:t>
      </w:r>
      <w:r w:rsidR="00A63621" w:rsidRPr="00A63621">
        <w:rPr>
          <w:rFonts w:ascii="Times New Roman"/>
          <w:sz w:val="24"/>
        </w:rPr>
        <w:t>年为第三阶段，</w:t>
      </w:r>
      <w:r w:rsidR="00A63621" w:rsidRPr="00A63621">
        <w:rPr>
          <w:rFonts w:ascii="Times New Roman" w:hAnsi="Times New Roman"/>
          <w:sz w:val="24"/>
        </w:rPr>
        <w:t>PM</w:t>
      </w:r>
      <w:r w:rsidR="00A63621" w:rsidRPr="00A63621">
        <w:rPr>
          <w:rFonts w:ascii="Times New Roman" w:hAnsi="Times New Roman"/>
          <w:sz w:val="24"/>
          <w:vertAlign w:val="subscript"/>
        </w:rPr>
        <w:t>2.5</w:t>
      </w:r>
      <w:r w:rsidR="00A63621" w:rsidRPr="00A63621">
        <w:rPr>
          <w:rFonts w:ascii="Times New Roman"/>
          <w:sz w:val="24"/>
        </w:rPr>
        <w:t>年均浓度达到</w:t>
      </w:r>
      <w:r w:rsidR="00A63621" w:rsidRPr="00A63621">
        <w:rPr>
          <w:rFonts w:ascii="Times New Roman" w:hAnsi="Times New Roman"/>
          <w:sz w:val="24"/>
        </w:rPr>
        <w:t>30.0</w:t>
      </w:r>
      <w:r w:rsidR="00A63621" w:rsidRPr="00A63621">
        <w:rPr>
          <w:rFonts w:ascii="Times New Roman"/>
          <w:sz w:val="24"/>
        </w:rPr>
        <w:t>微克</w:t>
      </w:r>
      <w:r w:rsidR="00A63621" w:rsidRPr="00A63621">
        <w:rPr>
          <w:rFonts w:ascii="Times New Roman" w:hAnsi="Times New Roman"/>
          <w:sz w:val="24"/>
        </w:rPr>
        <w:t>/</w:t>
      </w:r>
      <w:r w:rsidR="00A63621" w:rsidRPr="00A63621">
        <w:rPr>
          <w:rFonts w:ascii="Times New Roman"/>
          <w:sz w:val="24"/>
        </w:rPr>
        <w:t>立方米，</w:t>
      </w:r>
      <w:r w:rsidR="00A63621" w:rsidRPr="00A63621">
        <w:rPr>
          <w:rFonts w:ascii="Times New Roman" w:hAnsi="Times New Roman"/>
          <w:sz w:val="24"/>
        </w:rPr>
        <w:t>O</w:t>
      </w:r>
      <w:r w:rsidR="00A63621" w:rsidRPr="00A63621">
        <w:rPr>
          <w:rFonts w:ascii="Times New Roman" w:hAnsi="Times New Roman"/>
          <w:sz w:val="24"/>
          <w:vertAlign w:val="subscript"/>
        </w:rPr>
        <w:t>3</w:t>
      </w:r>
      <w:r w:rsidR="00A63621" w:rsidRPr="00A63621">
        <w:rPr>
          <w:rFonts w:ascii="Times New Roman"/>
          <w:sz w:val="24"/>
        </w:rPr>
        <w:t>浓度达到国家环境空气质量二级标，</w:t>
      </w:r>
      <w:r w:rsidR="00A63621" w:rsidRPr="00A63621">
        <w:rPr>
          <w:rFonts w:ascii="Times New Roman" w:hAnsi="Times New Roman"/>
          <w:sz w:val="24"/>
        </w:rPr>
        <w:t>PM</w:t>
      </w:r>
      <w:r w:rsidR="00A63621" w:rsidRPr="00A63621">
        <w:rPr>
          <w:rFonts w:ascii="Times New Roman" w:hAnsi="Times New Roman"/>
          <w:sz w:val="24"/>
          <w:vertAlign w:val="subscript"/>
        </w:rPr>
        <w:t>10</w:t>
      </w:r>
      <w:r w:rsidR="00A63621" w:rsidRPr="00A63621">
        <w:rPr>
          <w:rFonts w:ascii="Times New Roman"/>
          <w:sz w:val="24"/>
        </w:rPr>
        <w:t>、</w:t>
      </w:r>
      <w:r w:rsidR="00A63621" w:rsidRPr="00A63621">
        <w:rPr>
          <w:rFonts w:ascii="Times New Roman" w:hAnsi="Times New Roman"/>
          <w:sz w:val="24"/>
        </w:rPr>
        <w:t>SO</w:t>
      </w:r>
      <w:r w:rsidR="00A63621" w:rsidRPr="00A63621">
        <w:rPr>
          <w:rFonts w:ascii="Times New Roman" w:hAnsi="Times New Roman"/>
          <w:sz w:val="24"/>
          <w:vertAlign w:val="subscript"/>
        </w:rPr>
        <w:t>2</w:t>
      </w:r>
      <w:r w:rsidR="00A63621" w:rsidRPr="00A63621">
        <w:rPr>
          <w:rFonts w:ascii="Times New Roman"/>
          <w:sz w:val="24"/>
        </w:rPr>
        <w:t>、</w:t>
      </w:r>
      <w:r w:rsidR="00A63621" w:rsidRPr="00A63621">
        <w:rPr>
          <w:rFonts w:ascii="Times New Roman" w:hAnsi="Times New Roman"/>
          <w:sz w:val="24"/>
        </w:rPr>
        <w:t>NO</w:t>
      </w:r>
      <w:r w:rsidR="00A63621" w:rsidRPr="00A63621">
        <w:rPr>
          <w:rFonts w:ascii="Times New Roman" w:hAnsi="Times New Roman"/>
          <w:sz w:val="24"/>
          <w:vertAlign w:val="subscript"/>
        </w:rPr>
        <w:t>2</w:t>
      </w:r>
      <w:r w:rsidR="00A63621" w:rsidRPr="00A63621">
        <w:rPr>
          <w:rFonts w:ascii="Times New Roman"/>
          <w:sz w:val="24"/>
        </w:rPr>
        <w:t>、</w:t>
      </w:r>
      <w:r w:rsidR="00A63621" w:rsidRPr="00A63621">
        <w:rPr>
          <w:rFonts w:ascii="Times New Roman" w:hAnsi="Times New Roman"/>
          <w:sz w:val="24"/>
        </w:rPr>
        <w:t>CO</w:t>
      </w:r>
      <w:r w:rsidR="00A63621" w:rsidRPr="00A63621">
        <w:rPr>
          <w:rFonts w:ascii="Times New Roman"/>
          <w:sz w:val="24"/>
        </w:rPr>
        <w:t>稳定达到国家环境空气质量二级标准要求。</w:t>
      </w:r>
      <w:r w:rsidR="00A63621" w:rsidRPr="00A63621">
        <w:rPr>
          <w:rFonts w:ascii="Times New Roman" w:hAnsi="Times New Roman"/>
          <w:sz w:val="24"/>
        </w:rPr>
        <w:t>2025</w:t>
      </w:r>
      <w:r w:rsidR="00A63621" w:rsidRPr="00A63621">
        <w:rPr>
          <w:rFonts w:ascii="Times New Roman"/>
          <w:sz w:val="24"/>
        </w:rPr>
        <w:t>年，最终实现环境空气质量全部达标。</w:t>
      </w:r>
    </w:p>
    <w:p w:rsidR="003B45F0" w:rsidRPr="00A63621" w:rsidRDefault="003B45F0" w:rsidP="00B00167">
      <w:pPr>
        <w:autoSpaceDE w:val="0"/>
        <w:autoSpaceDN w:val="0"/>
        <w:spacing w:line="480" w:lineRule="exact"/>
        <w:ind w:firstLineChars="200" w:firstLine="480"/>
        <w:rPr>
          <w:rFonts w:ascii="Times New Roman" w:hAnsi="Times New Roman"/>
          <w:bCs/>
          <w:sz w:val="24"/>
        </w:rPr>
      </w:pPr>
      <w:r w:rsidRPr="00A63621">
        <w:rPr>
          <w:rFonts w:ascii="Times New Roman" w:hAnsi="Times New Roman"/>
          <w:bCs/>
          <w:sz w:val="24"/>
        </w:rPr>
        <w:t>水环境：根据水环境质量调查结果，本项目纳污水体</w:t>
      </w:r>
      <w:r w:rsidR="00A63621" w:rsidRPr="00A63621">
        <w:rPr>
          <w:rFonts w:ascii="Times New Roman" w:hAnsi="Times New Roman" w:hint="eastAsia"/>
          <w:bCs/>
          <w:sz w:val="24"/>
        </w:rPr>
        <w:t>-</w:t>
      </w:r>
      <w:r w:rsidR="00A63621" w:rsidRPr="00A63621">
        <w:rPr>
          <w:rFonts w:ascii="Times New Roman" w:hAnsi="Times New Roman" w:hint="eastAsia"/>
          <w:bCs/>
          <w:sz w:val="24"/>
        </w:rPr>
        <w:t>頔塘和附近水体</w:t>
      </w:r>
      <w:r w:rsidR="00A63621" w:rsidRPr="00A63621">
        <w:rPr>
          <w:rFonts w:ascii="Times New Roman" w:hAnsi="Times New Roman" w:hint="eastAsia"/>
          <w:bCs/>
          <w:sz w:val="24"/>
        </w:rPr>
        <w:t>-</w:t>
      </w:r>
      <w:r w:rsidR="00A63621" w:rsidRPr="00A63621">
        <w:rPr>
          <w:rFonts w:ascii="Times New Roman" w:hAnsi="Times New Roman" w:hint="eastAsia"/>
          <w:bCs/>
          <w:sz w:val="24"/>
        </w:rPr>
        <w:t>大钱港</w:t>
      </w:r>
      <w:r w:rsidRPr="00A63621">
        <w:rPr>
          <w:rFonts w:ascii="Times New Roman" w:hAnsi="Times New Roman"/>
          <w:bCs/>
          <w:sz w:val="24"/>
        </w:rPr>
        <w:t>的水质现状均能达到《地表水环境质量标准》（</w:t>
      </w:r>
      <w:r w:rsidRPr="00A63621">
        <w:rPr>
          <w:rFonts w:ascii="Times New Roman" w:hAnsi="Times New Roman"/>
          <w:bCs/>
          <w:sz w:val="24"/>
        </w:rPr>
        <w:t>GB3838-2002</w:t>
      </w:r>
      <w:r w:rsidRPr="00A63621">
        <w:rPr>
          <w:rFonts w:ascii="Times New Roman" w:hAnsi="Times New Roman"/>
          <w:bCs/>
          <w:sz w:val="24"/>
        </w:rPr>
        <w:t>）中的</w:t>
      </w:r>
      <w:r w:rsidRPr="00A63621">
        <w:rPr>
          <w:rFonts w:ascii="宋体" w:hAnsi="宋体" w:cs="宋体" w:hint="eastAsia"/>
          <w:bCs/>
          <w:sz w:val="24"/>
        </w:rPr>
        <w:t>Ⅲ</w:t>
      </w:r>
      <w:r w:rsidRPr="00A63621">
        <w:rPr>
          <w:rFonts w:ascii="Times New Roman" w:hAnsi="Times New Roman"/>
          <w:bCs/>
          <w:sz w:val="24"/>
        </w:rPr>
        <w:t>类标准。</w:t>
      </w:r>
    </w:p>
    <w:p w:rsidR="00A010D8" w:rsidRPr="00A63621" w:rsidRDefault="003B45F0" w:rsidP="00B00167">
      <w:pPr>
        <w:spacing w:line="480" w:lineRule="exact"/>
        <w:ind w:firstLineChars="200" w:firstLine="480"/>
        <w:rPr>
          <w:rFonts w:ascii="Times New Roman" w:hAnsi="Times New Roman"/>
          <w:sz w:val="24"/>
        </w:rPr>
      </w:pPr>
      <w:r w:rsidRPr="00A63621">
        <w:rPr>
          <w:rFonts w:ascii="Times New Roman" w:hAnsi="Times New Roman"/>
          <w:bCs/>
          <w:sz w:val="24"/>
        </w:rPr>
        <w:t>声环境：根据声环境质量调查结果，地块厂界四周昼</w:t>
      </w:r>
      <w:r w:rsidR="00A63621">
        <w:rPr>
          <w:rFonts w:ascii="Times New Roman" w:hAnsi="Times New Roman" w:hint="eastAsia"/>
          <w:bCs/>
          <w:sz w:val="24"/>
        </w:rPr>
        <w:t>夜</w:t>
      </w:r>
      <w:r w:rsidRPr="00A63621">
        <w:rPr>
          <w:rFonts w:ascii="Times New Roman" w:hAnsi="Times New Roman"/>
          <w:bCs/>
          <w:sz w:val="24"/>
        </w:rPr>
        <w:t>间环境噪声满足《声环境质量标准》</w:t>
      </w:r>
      <w:r w:rsidRPr="00A63621">
        <w:rPr>
          <w:rFonts w:ascii="Times New Roman" w:hAnsi="Times New Roman"/>
          <w:bCs/>
          <w:sz w:val="24"/>
        </w:rPr>
        <w:t>(GB3096-2008)</w:t>
      </w:r>
      <w:r w:rsidRPr="00A63621">
        <w:rPr>
          <w:rFonts w:ascii="Times New Roman" w:hAnsi="Times New Roman"/>
          <w:bCs/>
          <w:sz w:val="24"/>
        </w:rPr>
        <w:t>中的</w:t>
      </w:r>
      <w:r w:rsidRPr="00A63621">
        <w:rPr>
          <w:rFonts w:ascii="Times New Roman" w:hAnsi="Times New Roman"/>
          <w:bCs/>
          <w:sz w:val="24"/>
        </w:rPr>
        <w:t>3</w:t>
      </w:r>
      <w:r w:rsidRPr="00A63621">
        <w:rPr>
          <w:rFonts w:ascii="Times New Roman" w:hAnsi="Times New Roman"/>
          <w:bCs/>
          <w:sz w:val="24"/>
        </w:rPr>
        <w:t>类标准限值，说明项目所在地声环境质量现状较好。</w:t>
      </w:r>
    </w:p>
    <w:p w:rsidR="00EF51C1" w:rsidRPr="00A63621" w:rsidRDefault="00EF51C1" w:rsidP="00B00167">
      <w:pPr>
        <w:spacing w:line="480" w:lineRule="exact"/>
        <w:ind w:firstLineChars="200" w:firstLine="482"/>
        <w:rPr>
          <w:rFonts w:ascii="Times New Roman" w:hAnsi="Times New Roman"/>
        </w:rPr>
      </w:pPr>
      <w:r w:rsidRPr="00A63621">
        <w:rPr>
          <w:rFonts w:ascii="Times New Roman" w:hAnsi="Times New Roman"/>
          <w:b/>
          <w:bCs/>
          <w:sz w:val="24"/>
        </w:rPr>
        <w:t>4.</w:t>
      </w:r>
      <w:r w:rsidRPr="00A63621">
        <w:rPr>
          <w:rFonts w:ascii="Times New Roman" w:hAnsi="Times New Roman"/>
          <w:b/>
          <w:bCs/>
          <w:sz w:val="24"/>
        </w:rPr>
        <w:t>工程分析</w:t>
      </w:r>
    </w:p>
    <w:p w:rsidR="00EF51C1" w:rsidRPr="00A63621" w:rsidRDefault="00EF51C1" w:rsidP="00B00167">
      <w:pPr>
        <w:spacing w:line="480" w:lineRule="exact"/>
        <w:ind w:firstLineChars="200" w:firstLine="480"/>
        <w:rPr>
          <w:rFonts w:ascii="Times New Roman" w:hAnsi="Times New Roman"/>
          <w:sz w:val="24"/>
        </w:rPr>
      </w:pPr>
      <w:r w:rsidRPr="00A63621">
        <w:rPr>
          <w:rFonts w:ascii="Times New Roman" w:hAnsi="Times New Roman"/>
          <w:sz w:val="24"/>
        </w:rPr>
        <w:t>根据工程分析，项目营运后各污染物的产生及排放情况见表</w:t>
      </w:r>
      <w:r w:rsidR="007527E0" w:rsidRPr="00A63621">
        <w:rPr>
          <w:rFonts w:ascii="Times New Roman" w:hAnsi="Times New Roman"/>
          <w:sz w:val="24"/>
        </w:rPr>
        <w:t>9</w:t>
      </w:r>
      <w:r w:rsidRPr="00A63621">
        <w:rPr>
          <w:rFonts w:ascii="Times New Roman" w:hAnsi="Times New Roman"/>
          <w:sz w:val="24"/>
        </w:rPr>
        <w:t>-</w:t>
      </w:r>
      <w:r w:rsidR="00A63621">
        <w:rPr>
          <w:rFonts w:ascii="Times New Roman" w:hAnsi="Times New Roman" w:hint="eastAsia"/>
          <w:sz w:val="24"/>
        </w:rPr>
        <w:t>4</w:t>
      </w:r>
      <w:r w:rsidRPr="00A63621">
        <w:rPr>
          <w:rFonts w:ascii="Times New Roman" w:hAnsi="Times New Roman"/>
          <w:sz w:val="24"/>
        </w:rPr>
        <w:t>。</w:t>
      </w:r>
    </w:p>
    <w:p w:rsidR="00A63621" w:rsidRDefault="00A63621" w:rsidP="00B00167">
      <w:pPr>
        <w:spacing w:line="480" w:lineRule="exact"/>
        <w:jc w:val="center"/>
        <w:rPr>
          <w:rFonts w:ascii="Times New Roman" w:hAnsi="Times New Roman" w:hint="eastAsia"/>
          <w:b/>
          <w:bCs/>
          <w:sz w:val="21"/>
        </w:rPr>
      </w:pPr>
    </w:p>
    <w:p w:rsidR="00A63621" w:rsidRDefault="00A63621" w:rsidP="00B00167">
      <w:pPr>
        <w:spacing w:line="480" w:lineRule="exact"/>
        <w:jc w:val="center"/>
        <w:rPr>
          <w:rFonts w:ascii="Times New Roman" w:hAnsi="Times New Roman" w:hint="eastAsia"/>
          <w:b/>
          <w:bCs/>
          <w:sz w:val="21"/>
        </w:rPr>
      </w:pPr>
    </w:p>
    <w:p w:rsidR="00A63621" w:rsidRDefault="00A63621" w:rsidP="00B00167">
      <w:pPr>
        <w:spacing w:line="480" w:lineRule="exact"/>
        <w:jc w:val="center"/>
        <w:rPr>
          <w:rFonts w:ascii="Times New Roman" w:hAnsi="Times New Roman" w:hint="eastAsia"/>
          <w:b/>
          <w:bCs/>
          <w:sz w:val="21"/>
        </w:rPr>
      </w:pPr>
    </w:p>
    <w:p w:rsidR="00A63621" w:rsidRDefault="00A63621" w:rsidP="00B00167">
      <w:pPr>
        <w:spacing w:line="480" w:lineRule="exact"/>
        <w:jc w:val="center"/>
        <w:rPr>
          <w:rFonts w:ascii="Times New Roman" w:hAnsi="Times New Roman" w:hint="eastAsia"/>
          <w:b/>
          <w:bCs/>
          <w:sz w:val="21"/>
        </w:rPr>
      </w:pPr>
    </w:p>
    <w:p w:rsidR="00A63621" w:rsidRDefault="00A63621" w:rsidP="00B00167">
      <w:pPr>
        <w:spacing w:line="480" w:lineRule="exact"/>
        <w:jc w:val="center"/>
        <w:rPr>
          <w:rFonts w:ascii="Times New Roman" w:hAnsi="Times New Roman" w:hint="eastAsia"/>
          <w:b/>
          <w:bCs/>
          <w:sz w:val="21"/>
        </w:rPr>
      </w:pPr>
    </w:p>
    <w:p w:rsidR="00EF51C1" w:rsidRDefault="00EF51C1" w:rsidP="00B00167">
      <w:pPr>
        <w:spacing w:line="480" w:lineRule="exact"/>
        <w:jc w:val="center"/>
        <w:rPr>
          <w:rFonts w:ascii="Times New Roman" w:hAnsi="Times New Roman" w:hint="eastAsia"/>
          <w:b/>
          <w:bCs/>
          <w:sz w:val="21"/>
        </w:rPr>
      </w:pPr>
      <w:r w:rsidRPr="00A63621">
        <w:rPr>
          <w:rFonts w:ascii="Times New Roman" w:hAnsi="Times New Roman"/>
          <w:b/>
          <w:bCs/>
          <w:sz w:val="21"/>
        </w:rPr>
        <w:lastRenderedPageBreak/>
        <w:t>表</w:t>
      </w:r>
      <w:r w:rsidR="007527E0" w:rsidRPr="00A63621">
        <w:rPr>
          <w:rFonts w:ascii="Times New Roman" w:hAnsi="Times New Roman"/>
          <w:b/>
          <w:bCs/>
          <w:sz w:val="21"/>
        </w:rPr>
        <w:t>9</w:t>
      </w:r>
      <w:r w:rsidRPr="00A63621">
        <w:rPr>
          <w:rFonts w:ascii="Times New Roman" w:hAnsi="Times New Roman"/>
          <w:b/>
          <w:bCs/>
          <w:sz w:val="21"/>
        </w:rPr>
        <w:t>-</w:t>
      </w:r>
      <w:r w:rsidR="00A63621">
        <w:rPr>
          <w:rFonts w:ascii="Times New Roman" w:hAnsi="Times New Roman" w:hint="eastAsia"/>
          <w:b/>
          <w:bCs/>
          <w:sz w:val="21"/>
        </w:rPr>
        <w:t>4</w:t>
      </w:r>
      <w:r w:rsidR="00505CFD" w:rsidRPr="00A63621">
        <w:rPr>
          <w:rFonts w:ascii="Times New Roman" w:hAnsi="Times New Roman"/>
          <w:b/>
          <w:bCs/>
          <w:sz w:val="21"/>
        </w:rPr>
        <w:t xml:space="preserve"> </w:t>
      </w:r>
      <w:r w:rsidRPr="00A63621">
        <w:rPr>
          <w:rFonts w:ascii="Times New Roman" w:hAnsi="Times New Roman"/>
          <w:b/>
          <w:bCs/>
          <w:sz w:val="21"/>
        </w:rPr>
        <w:t xml:space="preserve"> </w:t>
      </w:r>
      <w:r w:rsidRPr="00A63621">
        <w:rPr>
          <w:rFonts w:ascii="Times New Roman" w:hAnsi="Times New Roman"/>
          <w:b/>
          <w:bCs/>
          <w:sz w:val="21"/>
        </w:rPr>
        <w:t>项目污染物产生及排放情况汇总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9"/>
        <w:gridCol w:w="968"/>
        <w:gridCol w:w="1563"/>
        <w:gridCol w:w="1045"/>
        <w:gridCol w:w="1096"/>
        <w:gridCol w:w="903"/>
        <w:gridCol w:w="2441"/>
      </w:tblGrid>
      <w:tr w:rsidR="00A63621" w:rsidRPr="00C42C28" w:rsidTr="00213156">
        <w:trPr>
          <w:cantSplit/>
          <w:trHeight w:val="564"/>
          <w:tblHeader/>
          <w:jc w:val="center"/>
        </w:trPr>
        <w:tc>
          <w:tcPr>
            <w:tcW w:w="3020" w:type="dxa"/>
            <w:gridSpan w:val="3"/>
            <w:vAlign w:val="center"/>
          </w:tcPr>
          <w:p w:rsidR="00A63621" w:rsidRPr="00740F51" w:rsidRDefault="00A63621" w:rsidP="00213156">
            <w:pPr>
              <w:spacing w:line="240" w:lineRule="auto"/>
              <w:jc w:val="center"/>
              <w:rPr>
                <w:rFonts w:ascii="Times New Roman" w:hAnsi="Times New Roman"/>
                <w:bCs/>
                <w:sz w:val="21"/>
                <w:szCs w:val="21"/>
              </w:rPr>
            </w:pPr>
            <w:r w:rsidRPr="00740F51">
              <w:rPr>
                <w:rFonts w:ascii="Times New Roman" w:hAnsi="Times New Roman"/>
                <w:bCs/>
                <w:sz w:val="21"/>
                <w:szCs w:val="21"/>
              </w:rPr>
              <w:t>污染物</w:t>
            </w:r>
          </w:p>
        </w:tc>
        <w:tc>
          <w:tcPr>
            <w:tcW w:w="1045" w:type="dxa"/>
            <w:vAlign w:val="center"/>
          </w:tcPr>
          <w:p w:rsidR="00A63621" w:rsidRPr="00740F51" w:rsidRDefault="00A63621" w:rsidP="00213156">
            <w:pPr>
              <w:spacing w:line="240" w:lineRule="auto"/>
              <w:jc w:val="center"/>
              <w:rPr>
                <w:rFonts w:ascii="Times New Roman" w:hAnsi="Times New Roman"/>
                <w:bCs/>
                <w:sz w:val="21"/>
                <w:szCs w:val="21"/>
              </w:rPr>
            </w:pPr>
            <w:r w:rsidRPr="00740F51">
              <w:rPr>
                <w:rFonts w:ascii="Times New Roman" w:hAnsi="Times New Roman"/>
                <w:bCs/>
                <w:sz w:val="21"/>
                <w:szCs w:val="21"/>
              </w:rPr>
              <w:t>产生量</w:t>
            </w:r>
          </w:p>
          <w:p w:rsidR="00A63621" w:rsidRPr="00740F51" w:rsidRDefault="00A63621" w:rsidP="00213156">
            <w:pPr>
              <w:spacing w:line="240" w:lineRule="auto"/>
              <w:jc w:val="center"/>
              <w:rPr>
                <w:rFonts w:ascii="Times New Roman" w:hAnsi="Times New Roman"/>
                <w:bCs/>
                <w:sz w:val="21"/>
                <w:szCs w:val="21"/>
              </w:rPr>
            </w:pPr>
            <w:r w:rsidRPr="00740F51">
              <w:rPr>
                <w:rFonts w:ascii="Times New Roman" w:hAnsi="Times New Roman"/>
                <w:bCs/>
                <w:sz w:val="21"/>
                <w:szCs w:val="21"/>
              </w:rPr>
              <w:t>（</w:t>
            </w:r>
            <w:r w:rsidRPr="00740F51">
              <w:rPr>
                <w:rFonts w:ascii="Times New Roman" w:hAnsi="Times New Roman"/>
                <w:bCs/>
                <w:sz w:val="21"/>
                <w:szCs w:val="21"/>
              </w:rPr>
              <w:t>t/a</w:t>
            </w:r>
            <w:r w:rsidRPr="00740F51">
              <w:rPr>
                <w:rFonts w:ascii="Times New Roman" w:hAnsi="Times New Roman"/>
                <w:bCs/>
                <w:sz w:val="21"/>
                <w:szCs w:val="21"/>
              </w:rPr>
              <w:t>）</w:t>
            </w:r>
          </w:p>
        </w:tc>
        <w:tc>
          <w:tcPr>
            <w:tcW w:w="1999" w:type="dxa"/>
            <w:gridSpan w:val="2"/>
            <w:vAlign w:val="center"/>
          </w:tcPr>
          <w:p w:rsidR="00A63621" w:rsidRPr="00740F51" w:rsidRDefault="00A63621" w:rsidP="00213156">
            <w:pPr>
              <w:spacing w:line="240" w:lineRule="auto"/>
              <w:jc w:val="center"/>
              <w:rPr>
                <w:rFonts w:ascii="Times New Roman" w:hAnsi="Times New Roman"/>
                <w:bCs/>
                <w:sz w:val="21"/>
                <w:szCs w:val="21"/>
              </w:rPr>
            </w:pPr>
            <w:r w:rsidRPr="00740F51">
              <w:rPr>
                <w:rFonts w:ascii="Times New Roman" w:hAnsi="Times New Roman"/>
                <w:bCs/>
                <w:sz w:val="21"/>
                <w:szCs w:val="21"/>
              </w:rPr>
              <w:t>排放量</w:t>
            </w:r>
          </w:p>
          <w:p w:rsidR="00A63621" w:rsidRPr="00740F51" w:rsidRDefault="00A63621" w:rsidP="00213156">
            <w:pPr>
              <w:spacing w:line="240" w:lineRule="auto"/>
              <w:jc w:val="center"/>
              <w:rPr>
                <w:rFonts w:ascii="Times New Roman" w:hAnsi="Times New Roman"/>
                <w:bCs/>
                <w:sz w:val="21"/>
                <w:szCs w:val="21"/>
              </w:rPr>
            </w:pPr>
            <w:r w:rsidRPr="00740F51">
              <w:rPr>
                <w:rFonts w:ascii="Times New Roman" w:hAnsi="Times New Roman"/>
                <w:bCs/>
                <w:sz w:val="21"/>
                <w:szCs w:val="21"/>
              </w:rPr>
              <w:t>（</w:t>
            </w:r>
            <w:r w:rsidRPr="00740F51">
              <w:rPr>
                <w:rFonts w:ascii="Times New Roman" w:hAnsi="Times New Roman"/>
                <w:bCs/>
                <w:sz w:val="21"/>
                <w:szCs w:val="21"/>
              </w:rPr>
              <w:t>t/a</w:t>
            </w:r>
            <w:r w:rsidRPr="00740F51">
              <w:rPr>
                <w:rFonts w:ascii="Times New Roman" w:hAnsi="Times New Roman"/>
                <w:bCs/>
                <w:sz w:val="21"/>
                <w:szCs w:val="21"/>
              </w:rPr>
              <w:t>）</w:t>
            </w:r>
          </w:p>
        </w:tc>
        <w:tc>
          <w:tcPr>
            <w:tcW w:w="2441" w:type="dxa"/>
            <w:vAlign w:val="center"/>
          </w:tcPr>
          <w:p w:rsidR="00A63621" w:rsidRPr="00740F51" w:rsidRDefault="00A63621" w:rsidP="00213156">
            <w:pPr>
              <w:spacing w:line="240" w:lineRule="auto"/>
              <w:jc w:val="center"/>
              <w:rPr>
                <w:rFonts w:ascii="Times New Roman" w:hAnsi="Times New Roman"/>
                <w:bCs/>
                <w:sz w:val="21"/>
                <w:szCs w:val="21"/>
              </w:rPr>
            </w:pPr>
            <w:r w:rsidRPr="00740F51">
              <w:rPr>
                <w:rFonts w:ascii="Times New Roman" w:hAnsi="Times New Roman"/>
                <w:bCs/>
                <w:sz w:val="21"/>
                <w:szCs w:val="21"/>
              </w:rPr>
              <w:t>排放方式及去向</w:t>
            </w:r>
          </w:p>
        </w:tc>
      </w:tr>
      <w:tr w:rsidR="00A63621" w:rsidRPr="00C42C28" w:rsidTr="00213156">
        <w:trPr>
          <w:cantSplit/>
          <w:trHeight w:val="340"/>
          <w:jc w:val="center"/>
        </w:trPr>
        <w:tc>
          <w:tcPr>
            <w:tcW w:w="489" w:type="dxa"/>
            <w:vMerge w:val="restart"/>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废气</w:t>
            </w:r>
          </w:p>
        </w:tc>
        <w:tc>
          <w:tcPr>
            <w:tcW w:w="968" w:type="dxa"/>
            <w:vMerge w:val="restart"/>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投料</w:t>
            </w:r>
          </w:p>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粉尘</w:t>
            </w:r>
          </w:p>
        </w:tc>
        <w:tc>
          <w:tcPr>
            <w:tcW w:w="1563" w:type="dxa"/>
            <w:vMerge w:val="restart"/>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颗粒物</w:t>
            </w:r>
          </w:p>
        </w:tc>
        <w:tc>
          <w:tcPr>
            <w:tcW w:w="1045" w:type="dxa"/>
            <w:vMerge w:val="restart"/>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0.85</w:t>
            </w:r>
          </w:p>
        </w:tc>
        <w:tc>
          <w:tcPr>
            <w:tcW w:w="1096"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有组织</w:t>
            </w:r>
          </w:p>
        </w:tc>
        <w:tc>
          <w:tcPr>
            <w:tcW w:w="903"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0.00</w:t>
            </w:r>
            <w:r w:rsidRPr="00740F51">
              <w:rPr>
                <w:rFonts w:ascii="Times New Roman" w:hAnsi="Times New Roman" w:hint="eastAsia"/>
                <w:sz w:val="21"/>
                <w:szCs w:val="21"/>
              </w:rPr>
              <w:t>8</w:t>
            </w:r>
          </w:p>
        </w:tc>
        <w:tc>
          <w:tcPr>
            <w:tcW w:w="2441" w:type="dxa"/>
            <w:vMerge w:val="restart"/>
            <w:vAlign w:val="center"/>
          </w:tcPr>
          <w:p w:rsidR="00A63621" w:rsidRPr="00740F51" w:rsidRDefault="00A63621" w:rsidP="00213156">
            <w:pPr>
              <w:spacing w:line="240" w:lineRule="auto"/>
              <w:rPr>
                <w:rFonts w:ascii="Times New Roman" w:hAnsi="Times New Roman"/>
                <w:sz w:val="21"/>
                <w:szCs w:val="21"/>
              </w:rPr>
            </w:pPr>
            <w:r w:rsidRPr="00740F51">
              <w:rPr>
                <w:rFonts w:ascii="Times New Roman" w:hAnsi="Times New Roman" w:hint="eastAsia"/>
                <w:sz w:val="21"/>
                <w:szCs w:val="21"/>
              </w:rPr>
              <w:t>经脉冲布袋除尘装置处理后高空排放。</w:t>
            </w:r>
          </w:p>
        </w:tc>
      </w:tr>
      <w:tr w:rsidR="00A63621" w:rsidRPr="00C42C28" w:rsidTr="00213156">
        <w:trPr>
          <w:cantSplit/>
          <w:trHeight w:val="340"/>
          <w:jc w:val="center"/>
        </w:trPr>
        <w:tc>
          <w:tcPr>
            <w:tcW w:w="489"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968"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1563"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1045"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1096"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无组织</w:t>
            </w:r>
          </w:p>
        </w:tc>
        <w:tc>
          <w:tcPr>
            <w:tcW w:w="903"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0.085</w:t>
            </w:r>
          </w:p>
        </w:tc>
        <w:tc>
          <w:tcPr>
            <w:tcW w:w="2441" w:type="dxa"/>
            <w:vMerge/>
            <w:vAlign w:val="center"/>
          </w:tcPr>
          <w:p w:rsidR="00A63621" w:rsidRPr="00740F51" w:rsidRDefault="00A63621" w:rsidP="00213156">
            <w:pPr>
              <w:spacing w:line="240" w:lineRule="auto"/>
              <w:rPr>
                <w:rFonts w:ascii="Times New Roman" w:hAnsi="Times New Roman"/>
                <w:sz w:val="21"/>
                <w:szCs w:val="21"/>
              </w:rPr>
            </w:pPr>
          </w:p>
        </w:tc>
      </w:tr>
      <w:tr w:rsidR="00A63621" w:rsidRPr="00C42C28" w:rsidTr="00213156">
        <w:trPr>
          <w:cantSplit/>
          <w:trHeight w:val="340"/>
          <w:jc w:val="center"/>
        </w:trPr>
        <w:tc>
          <w:tcPr>
            <w:tcW w:w="489"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968"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密炼</w:t>
            </w:r>
          </w:p>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粉尘</w:t>
            </w:r>
          </w:p>
        </w:tc>
        <w:tc>
          <w:tcPr>
            <w:tcW w:w="1563"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颗粒物</w:t>
            </w:r>
          </w:p>
        </w:tc>
        <w:tc>
          <w:tcPr>
            <w:tcW w:w="1045"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11.75</w:t>
            </w:r>
          </w:p>
        </w:tc>
        <w:tc>
          <w:tcPr>
            <w:tcW w:w="1096"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有组织</w:t>
            </w:r>
          </w:p>
        </w:tc>
        <w:tc>
          <w:tcPr>
            <w:tcW w:w="903"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0.118</w:t>
            </w:r>
          </w:p>
        </w:tc>
        <w:tc>
          <w:tcPr>
            <w:tcW w:w="2441" w:type="dxa"/>
            <w:vAlign w:val="center"/>
          </w:tcPr>
          <w:p w:rsidR="00A63621" w:rsidRPr="00740F51" w:rsidRDefault="00A63621" w:rsidP="00213156">
            <w:pPr>
              <w:spacing w:line="240" w:lineRule="auto"/>
              <w:rPr>
                <w:rFonts w:ascii="Times New Roman" w:hAnsi="Times New Roman"/>
                <w:sz w:val="21"/>
                <w:szCs w:val="21"/>
              </w:rPr>
            </w:pPr>
            <w:r w:rsidRPr="00740F51">
              <w:rPr>
                <w:rFonts w:ascii="Times New Roman" w:hAnsi="Times New Roman" w:hint="eastAsia"/>
                <w:sz w:val="21"/>
                <w:szCs w:val="21"/>
              </w:rPr>
              <w:t>经脉冲布袋除尘装置处理后高空排放。</w:t>
            </w:r>
          </w:p>
        </w:tc>
      </w:tr>
      <w:tr w:rsidR="00A63621" w:rsidRPr="00C42C28" w:rsidTr="00213156">
        <w:trPr>
          <w:cantSplit/>
          <w:trHeight w:val="340"/>
          <w:jc w:val="center"/>
        </w:trPr>
        <w:tc>
          <w:tcPr>
            <w:tcW w:w="489"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968" w:type="dxa"/>
            <w:vMerge w:val="restart"/>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表面加工粉尘</w:t>
            </w:r>
          </w:p>
        </w:tc>
        <w:tc>
          <w:tcPr>
            <w:tcW w:w="1563" w:type="dxa"/>
            <w:vMerge w:val="restart"/>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颗粒物</w:t>
            </w:r>
          </w:p>
        </w:tc>
        <w:tc>
          <w:tcPr>
            <w:tcW w:w="1045" w:type="dxa"/>
            <w:vMerge w:val="restart"/>
            <w:vAlign w:val="center"/>
          </w:tcPr>
          <w:p w:rsidR="00A63621" w:rsidRPr="00740F51" w:rsidRDefault="00A63621" w:rsidP="00213156">
            <w:pPr>
              <w:spacing w:line="240" w:lineRule="auto"/>
              <w:jc w:val="center"/>
              <w:rPr>
                <w:rFonts w:ascii="Times New Roman" w:hAnsi="Times New Roman"/>
                <w:sz w:val="21"/>
                <w:szCs w:val="21"/>
              </w:rPr>
            </w:pPr>
            <w:r>
              <w:rPr>
                <w:rFonts w:ascii="Times New Roman" w:hAnsi="Times New Roman" w:hint="eastAsia"/>
                <w:sz w:val="21"/>
                <w:szCs w:val="21"/>
              </w:rPr>
              <w:t>25.0</w:t>
            </w:r>
          </w:p>
        </w:tc>
        <w:tc>
          <w:tcPr>
            <w:tcW w:w="1096"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有组织</w:t>
            </w:r>
          </w:p>
        </w:tc>
        <w:tc>
          <w:tcPr>
            <w:tcW w:w="903" w:type="dxa"/>
            <w:vAlign w:val="center"/>
          </w:tcPr>
          <w:p w:rsidR="00A63621" w:rsidRPr="00740F51" w:rsidRDefault="00A63621" w:rsidP="00213156">
            <w:pPr>
              <w:spacing w:line="240" w:lineRule="auto"/>
              <w:jc w:val="center"/>
              <w:rPr>
                <w:rFonts w:ascii="Times New Roman" w:hAnsi="Times New Roman"/>
                <w:sz w:val="21"/>
                <w:szCs w:val="21"/>
              </w:rPr>
            </w:pPr>
            <w:r>
              <w:rPr>
                <w:rFonts w:ascii="Times New Roman" w:hAnsi="Times New Roman" w:hint="eastAsia"/>
                <w:sz w:val="21"/>
                <w:szCs w:val="21"/>
              </w:rPr>
              <w:t>0.225</w:t>
            </w:r>
          </w:p>
        </w:tc>
        <w:tc>
          <w:tcPr>
            <w:tcW w:w="2441" w:type="dxa"/>
            <w:vMerge w:val="restart"/>
            <w:vAlign w:val="center"/>
          </w:tcPr>
          <w:p w:rsidR="00A63621" w:rsidRPr="00740F51" w:rsidRDefault="00A63621" w:rsidP="00213156">
            <w:pPr>
              <w:spacing w:line="240" w:lineRule="auto"/>
              <w:rPr>
                <w:rFonts w:ascii="Times New Roman" w:hAnsi="Times New Roman"/>
                <w:sz w:val="21"/>
                <w:szCs w:val="21"/>
              </w:rPr>
            </w:pPr>
            <w:r w:rsidRPr="00740F51">
              <w:rPr>
                <w:rFonts w:ascii="Times New Roman" w:hAnsi="Times New Roman" w:hint="eastAsia"/>
                <w:sz w:val="21"/>
                <w:szCs w:val="21"/>
              </w:rPr>
              <w:t>经脉冲布袋除尘装置处理后高空排放。</w:t>
            </w:r>
          </w:p>
        </w:tc>
      </w:tr>
      <w:tr w:rsidR="00A63621" w:rsidRPr="00C42C28" w:rsidTr="00213156">
        <w:trPr>
          <w:cantSplit/>
          <w:trHeight w:val="340"/>
          <w:jc w:val="center"/>
        </w:trPr>
        <w:tc>
          <w:tcPr>
            <w:tcW w:w="489"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968" w:type="dxa"/>
            <w:vMerge/>
            <w:vAlign w:val="center"/>
          </w:tcPr>
          <w:p w:rsidR="00A63621" w:rsidRDefault="00A63621" w:rsidP="00213156">
            <w:pPr>
              <w:spacing w:line="240" w:lineRule="auto"/>
              <w:jc w:val="center"/>
              <w:rPr>
                <w:rFonts w:ascii="Times New Roman" w:hAnsi="Times New Roman"/>
                <w:color w:val="FF0000"/>
                <w:sz w:val="21"/>
                <w:szCs w:val="21"/>
              </w:rPr>
            </w:pPr>
          </w:p>
        </w:tc>
        <w:tc>
          <w:tcPr>
            <w:tcW w:w="1563" w:type="dxa"/>
            <w:vMerge/>
            <w:vAlign w:val="center"/>
          </w:tcPr>
          <w:p w:rsidR="00A63621" w:rsidRDefault="00A63621" w:rsidP="00213156">
            <w:pPr>
              <w:spacing w:line="240" w:lineRule="auto"/>
              <w:jc w:val="center"/>
              <w:rPr>
                <w:rFonts w:ascii="Times New Roman" w:hAnsi="Times New Roman"/>
                <w:color w:val="FF0000"/>
                <w:sz w:val="21"/>
                <w:szCs w:val="21"/>
              </w:rPr>
            </w:pPr>
          </w:p>
        </w:tc>
        <w:tc>
          <w:tcPr>
            <w:tcW w:w="1045"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1096"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无组织</w:t>
            </w:r>
          </w:p>
        </w:tc>
        <w:tc>
          <w:tcPr>
            <w:tcW w:w="903"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2.50</w:t>
            </w:r>
            <w:r>
              <w:rPr>
                <w:rFonts w:ascii="Times New Roman" w:hAnsi="Times New Roman" w:hint="eastAsia"/>
                <w:sz w:val="21"/>
                <w:szCs w:val="21"/>
              </w:rPr>
              <w:t>0</w:t>
            </w:r>
          </w:p>
        </w:tc>
        <w:tc>
          <w:tcPr>
            <w:tcW w:w="2441" w:type="dxa"/>
            <w:vMerge/>
            <w:vAlign w:val="center"/>
          </w:tcPr>
          <w:p w:rsidR="00A63621" w:rsidRDefault="00A63621" w:rsidP="00213156">
            <w:pPr>
              <w:spacing w:line="240" w:lineRule="auto"/>
              <w:rPr>
                <w:rFonts w:ascii="Times New Roman" w:hAnsi="Times New Roman"/>
                <w:color w:val="FF0000"/>
                <w:sz w:val="21"/>
                <w:szCs w:val="21"/>
              </w:rPr>
            </w:pPr>
          </w:p>
        </w:tc>
      </w:tr>
      <w:tr w:rsidR="00A63621" w:rsidRPr="00C42C28" w:rsidTr="00213156">
        <w:trPr>
          <w:cantSplit/>
          <w:trHeight w:val="340"/>
          <w:jc w:val="center"/>
        </w:trPr>
        <w:tc>
          <w:tcPr>
            <w:tcW w:w="489"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968" w:type="dxa"/>
            <w:vMerge w:val="restart"/>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炼胶</w:t>
            </w:r>
          </w:p>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废气</w:t>
            </w:r>
          </w:p>
        </w:tc>
        <w:tc>
          <w:tcPr>
            <w:tcW w:w="1563" w:type="dxa"/>
            <w:vMerge w:val="restart"/>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NMHC</w:t>
            </w:r>
          </w:p>
        </w:tc>
        <w:tc>
          <w:tcPr>
            <w:tcW w:w="1045" w:type="dxa"/>
            <w:vMerge w:val="restart"/>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0.012</w:t>
            </w:r>
          </w:p>
        </w:tc>
        <w:tc>
          <w:tcPr>
            <w:tcW w:w="1096"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有组织</w:t>
            </w:r>
          </w:p>
        </w:tc>
        <w:tc>
          <w:tcPr>
            <w:tcW w:w="903"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0.0006</w:t>
            </w:r>
          </w:p>
        </w:tc>
        <w:tc>
          <w:tcPr>
            <w:tcW w:w="2441" w:type="dxa"/>
            <w:vMerge w:val="restart"/>
            <w:vAlign w:val="center"/>
          </w:tcPr>
          <w:p w:rsidR="00A63621" w:rsidRPr="00C42C28" w:rsidRDefault="00A63621" w:rsidP="00213156">
            <w:pPr>
              <w:spacing w:line="240" w:lineRule="auto"/>
              <w:jc w:val="both"/>
              <w:rPr>
                <w:rFonts w:ascii="Times New Roman" w:hAnsi="Times New Roman"/>
                <w:color w:val="FF0000"/>
                <w:sz w:val="21"/>
                <w:szCs w:val="21"/>
              </w:rPr>
            </w:pPr>
            <w:r w:rsidRPr="00740F51">
              <w:rPr>
                <w:rFonts w:ascii="Times New Roman" w:hAnsi="Times New Roman" w:hint="eastAsia"/>
                <w:sz w:val="21"/>
                <w:szCs w:val="21"/>
              </w:rPr>
              <w:t>经</w:t>
            </w:r>
            <w:r>
              <w:rPr>
                <w:rFonts w:ascii="Times New Roman" w:hAnsi="Times New Roman" w:hint="eastAsia"/>
                <w:sz w:val="21"/>
                <w:szCs w:val="21"/>
              </w:rPr>
              <w:t>RTO</w:t>
            </w:r>
            <w:r w:rsidRPr="00740F51">
              <w:rPr>
                <w:rFonts w:ascii="Times New Roman" w:hAnsi="Times New Roman" w:hint="eastAsia"/>
                <w:sz w:val="21"/>
                <w:szCs w:val="21"/>
              </w:rPr>
              <w:t>装置处理后高空排放。</w:t>
            </w:r>
          </w:p>
        </w:tc>
      </w:tr>
      <w:tr w:rsidR="00A63621" w:rsidRPr="00C42C28" w:rsidTr="00213156">
        <w:trPr>
          <w:cantSplit/>
          <w:trHeight w:val="340"/>
          <w:jc w:val="center"/>
        </w:trPr>
        <w:tc>
          <w:tcPr>
            <w:tcW w:w="489"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968"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1563"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1045"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1096"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无组织</w:t>
            </w:r>
          </w:p>
        </w:tc>
        <w:tc>
          <w:tcPr>
            <w:tcW w:w="903"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0.0004</w:t>
            </w:r>
          </w:p>
        </w:tc>
        <w:tc>
          <w:tcPr>
            <w:tcW w:w="2441" w:type="dxa"/>
            <w:vMerge/>
            <w:vAlign w:val="center"/>
          </w:tcPr>
          <w:p w:rsidR="00A63621" w:rsidRPr="00C42C28" w:rsidRDefault="00A63621" w:rsidP="00213156">
            <w:pPr>
              <w:spacing w:line="240" w:lineRule="auto"/>
              <w:rPr>
                <w:rFonts w:ascii="Times New Roman" w:hAnsi="Times New Roman"/>
                <w:color w:val="FF0000"/>
                <w:sz w:val="21"/>
                <w:szCs w:val="21"/>
              </w:rPr>
            </w:pPr>
          </w:p>
        </w:tc>
      </w:tr>
      <w:tr w:rsidR="00A63621" w:rsidRPr="00C42C28" w:rsidTr="00213156">
        <w:trPr>
          <w:cantSplit/>
          <w:trHeight w:val="340"/>
          <w:jc w:val="center"/>
        </w:trPr>
        <w:tc>
          <w:tcPr>
            <w:tcW w:w="489"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968"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1563" w:type="dxa"/>
            <w:vMerge w:val="restart"/>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CS</w:t>
            </w:r>
            <w:r w:rsidRPr="00740F51">
              <w:rPr>
                <w:rFonts w:ascii="Times New Roman" w:hAnsi="Times New Roman"/>
                <w:sz w:val="21"/>
                <w:szCs w:val="21"/>
                <w:vertAlign w:val="subscript"/>
              </w:rPr>
              <w:t>2</w:t>
            </w:r>
          </w:p>
        </w:tc>
        <w:tc>
          <w:tcPr>
            <w:tcW w:w="1045" w:type="dxa"/>
            <w:vMerge w:val="restart"/>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0.005</w:t>
            </w:r>
          </w:p>
        </w:tc>
        <w:tc>
          <w:tcPr>
            <w:tcW w:w="1096"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有组织</w:t>
            </w:r>
          </w:p>
        </w:tc>
        <w:tc>
          <w:tcPr>
            <w:tcW w:w="903"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0.0002</w:t>
            </w:r>
          </w:p>
        </w:tc>
        <w:tc>
          <w:tcPr>
            <w:tcW w:w="2441" w:type="dxa"/>
            <w:vMerge/>
            <w:vAlign w:val="center"/>
          </w:tcPr>
          <w:p w:rsidR="00A63621" w:rsidRPr="00C42C28" w:rsidRDefault="00A63621" w:rsidP="00213156">
            <w:pPr>
              <w:spacing w:line="240" w:lineRule="auto"/>
              <w:rPr>
                <w:rFonts w:ascii="Times New Roman" w:hAnsi="Times New Roman"/>
                <w:color w:val="FF0000"/>
                <w:sz w:val="21"/>
                <w:szCs w:val="21"/>
              </w:rPr>
            </w:pPr>
          </w:p>
        </w:tc>
      </w:tr>
      <w:tr w:rsidR="00A63621" w:rsidRPr="00C42C28" w:rsidTr="00213156">
        <w:trPr>
          <w:cantSplit/>
          <w:trHeight w:val="340"/>
          <w:jc w:val="center"/>
        </w:trPr>
        <w:tc>
          <w:tcPr>
            <w:tcW w:w="489"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968"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1563"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1045"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1096"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无组织</w:t>
            </w:r>
          </w:p>
        </w:tc>
        <w:tc>
          <w:tcPr>
            <w:tcW w:w="903"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0.00003</w:t>
            </w:r>
          </w:p>
        </w:tc>
        <w:tc>
          <w:tcPr>
            <w:tcW w:w="2441" w:type="dxa"/>
            <w:vMerge/>
            <w:vAlign w:val="center"/>
          </w:tcPr>
          <w:p w:rsidR="00A63621" w:rsidRPr="00C42C28" w:rsidRDefault="00A63621" w:rsidP="00213156">
            <w:pPr>
              <w:spacing w:line="240" w:lineRule="auto"/>
              <w:rPr>
                <w:rFonts w:ascii="Times New Roman" w:hAnsi="Times New Roman"/>
                <w:color w:val="FF0000"/>
                <w:sz w:val="21"/>
                <w:szCs w:val="21"/>
              </w:rPr>
            </w:pPr>
          </w:p>
        </w:tc>
      </w:tr>
      <w:tr w:rsidR="00A63621" w:rsidRPr="00C42C28" w:rsidTr="00213156">
        <w:trPr>
          <w:cantSplit/>
          <w:trHeight w:val="340"/>
          <w:jc w:val="center"/>
        </w:trPr>
        <w:tc>
          <w:tcPr>
            <w:tcW w:w="489"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968" w:type="dxa"/>
            <w:vMerge w:val="restart"/>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热压及热处理废气</w:t>
            </w:r>
          </w:p>
        </w:tc>
        <w:tc>
          <w:tcPr>
            <w:tcW w:w="1563" w:type="dxa"/>
            <w:vMerge w:val="restart"/>
            <w:vAlign w:val="center"/>
          </w:tcPr>
          <w:p w:rsidR="00A63621" w:rsidRPr="00A4336A" w:rsidRDefault="00A63621" w:rsidP="00213156">
            <w:pPr>
              <w:spacing w:line="240" w:lineRule="auto"/>
              <w:jc w:val="center"/>
              <w:rPr>
                <w:rFonts w:ascii="Times New Roman" w:hAnsi="Times New Roman"/>
                <w:sz w:val="21"/>
                <w:szCs w:val="21"/>
              </w:rPr>
            </w:pPr>
            <w:r w:rsidRPr="00A4336A">
              <w:rPr>
                <w:rFonts w:ascii="Times New Roman" w:hAnsi="Times New Roman"/>
                <w:sz w:val="21"/>
                <w:szCs w:val="21"/>
              </w:rPr>
              <w:t>甲醛</w:t>
            </w:r>
          </w:p>
        </w:tc>
        <w:tc>
          <w:tcPr>
            <w:tcW w:w="1045" w:type="dxa"/>
            <w:vMerge w:val="restart"/>
            <w:vAlign w:val="center"/>
          </w:tcPr>
          <w:p w:rsidR="00A63621" w:rsidRPr="00A4336A" w:rsidRDefault="00A63621" w:rsidP="00213156">
            <w:pPr>
              <w:spacing w:line="240" w:lineRule="auto"/>
              <w:jc w:val="center"/>
              <w:rPr>
                <w:rFonts w:ascii="Times New Roman" w:hAnsi="Times New Roman"/>
                <w:sz w:val="21"/>
                <w:szCs w:val="21"/>
              </w:rPr>
            </w:pPr>
            <w:r>
              <w:rPr>
                <w:rFonts w:ascii="Times New Roman" w:hAnsi="Times New Roman" w:hint="eastAsia"/>
                <w:sz w:val="21"/>
                <w:szCs w:val="21"/>
              </w:rPr>
              <w:t>3.200</w:t>
            </w:r>
          </w:p>
        </w:tc>
        <w:tc>
          <w:tcPr>
            <w:tcW w:w="1096"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sz w:val="21"/>
                <w:szCs w:val="21"/>
              </w:rPr>
              <w:t>有组织</w:t>
            </w:r>
          </w:p>
        </w:tc>
        <w:tc>
          <w:tcPr>
            <w:tcW w:w="903"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0.15</w:t>
            </w:r>
            <w:r>
              <w:rPr>
                <w:rFonts w:ascii="Times New Roman" w:hAnsi="Times New Roman" w:hint="eastAsia"/>
                <w:sz w:val="21"/>
                <w:szCs w:val="21"/>
              </w:rPr>
              <w:t>5</w:t>
            </w:r>
          </w:p>
        </w:tc>
        <w:tc>
          <w:tcPr>
            <w:tcW w:w="2441" w:type="dxa"/>
            <w:vMerge w:val="restart"/>
            <w:vAlign w:val="center"/>
          </w:tcPr>
          <w:p w:rsidR="00A63621" w:rsidRPr="00C42C28" w:rsidRDefault="00A63621" w:rsidP="00213156">
            <w:pPr>
              <w:spacing w:line="240" w:lineRule="auto"/>
              <w:rPr>
                <w:rFonts w:ascii="Times New Roman" w:hAnsi="Times New Roman"/>
                <w:color w:val="FF0000"/>
                <w:sz w:val="21"/>
                <w:szCs w:val="21"/>
              </w:rPr>
            </w:pPr>
            <w:r w:rsidRPr="00740F51">
              <w:rPr>
                <w:rFonts w:ascii="Times New Roman" w:hAnsi="Times New Roman" w:hint="eastAsia"/>
                <w:sz w:val="21"/>
                <w:szCs w:val="21"/>
              </w:rPr>
              <w:t>经</w:t>
            </w:r>
            <w:r>
              <w:rPr>
                <w:rFonts w:ascii="Times New Roman" w:hAnsi="Times New Roman" w:hint="eastAsia"/>
                <w:sz w:val="21"/>
                <w:szCs w:val="21"/>
              </w:rPr>
              <w:t>RTO</w:t>
            </w:r>
            <w:r w:rsidRPr="00740F51">
              <w:rPr>
                <w:rFonts w:ascii="Times New Roman" w:hAnsi="Times New Roman" w:hint="eastAsia"/>
                <w:sz w:val="21"/>
                <w:szCs w:val="21"/>
              </w:rPr>
              <w:t>装置处理后高空排放。</w:t>
            </w:r>
          </w:p>
        </w:tc>
      </w:tr>
      <w:tr w:rsidR="00A63621" w:rsidRPr="00C42C28" w:rsidTr="00213156">
        <w:trPr>
          <w:cantSplit/>
          <w:trHeight w:val="340"/>
          <w:jc w:val="center"/>
        </w:trPr>
        <w:tc>
          <w:tcPr>
            <w:tcW w:w="489"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968" w:type="dxa"/>
            <w:vMerge/>
            <w:vAlign w:val="center"/>
          </w:tcPr>
          <w:p w:rsidR="00A63621" w:rsidRPr="009A6158" w:rsidRDefault="00A63621" w:rsidP="00213156">
            <w:pPr>
              <w:spacing w:line="240" w:lineRule="auto"/>
              <w:jc w:val="center"/>
              <w:rPr>
                <w:rFonts w:ascii="Times New Roman" w:hAnsi="Times New Roman"/>
                <w:sz w:val="21"/>
                <w:szCs w:val="21"/>
              </w:rPr>
            </w:pPr>
          </w:p>
        </w:tc>
        <w:tc>
          <w:tcPr>
            <w:tcW w:w="1563"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1045"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1096"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sz w:val="21"/>
                <w:szCs w:val="21"/>
              </w:rPr>
              <w:t>无组织</w:t>
            </w:r>
          </w:p>
        </w:tc>
        <w:tc>
          <w:tcPr>
            <w:tcW w:w="903"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sz w:val="21"/>
                <w:szCs w:val="21"/>
              </w:rPr>
              <w:t>0.</w:t>
            </w:r>
            <w:r>
              <w:rPr>
                <w:rFonts w:ascii="Times New Roman" w:hAnsi="Times New Roman" w:hint="eastAsia"/>
                <w:sz w:val="21"/>
                <w:szCs w:val="21"/>
              </w:rPr>
              <w:t>096</w:t>
            </w:r>
          </w:p>
        </w:tc>
        <w:tc>
          <w:tcPr>
            <w:tcW w:w="2441" w:type="dxa"/>
            <w:vMerge/>
            <w:vAlign w:val="center"/>
          </w:tcPr>
          <w:p w:rsidR="00A63621" w:rsidRPr="00C42C28" w:rsidRDefault="00A63621" w:rsidP="00213156">
            <w:pPr>
              <w:spacing w:line="240" w:lineRule="auto"/>
              <w:rPr>
                <w:rFonts w:ascii="Times New Roman" w:hAnsi="Times New Roman"/>
                <w:color w:val="FF0000"/>
                <w:sz w:val="21"/>
                <w:szCs w:val="21"/>
              </w:rPr>
            </w:pPr>
          </w:p>
        </w:tc>
      </w:tr>
      <w:tr w:rsidR="00A63621" w:rsidRPr="00C42C28" w:rsidTr="00213156">
        <w:trPr>
          <w:cantSplit/>
          <w:trHeight w:val="340"/>
          <w:jc w:val="center"/>
        </w:trPr>
        <w:tc>
          <w:tcPr>
            <w:tcW w:w="489"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968" w:type="dxa"/>
            <w:vMerge/>
            <w:vAlign w:val="center"/>
          </w:tcPr>
          <w:p w:rsidR="00A63621" w:rsidRPr="009A6158" w:rsidRDefault="00A63621" w:rsidP="00213156">
            <w:pPr>
              <w:spacing w:line="240" w:lineRule="auto"/>
              <w:jc w:val="center"/>
              <w:rPr>
                <w:rFonts w:ascii="Times New Roman" w:hAnsi="Times New Roman"/>
                <w:sz w:val="21"/>
                <w:szCs w:val="21"/>
              </w:rPr>
            </w:pPr>
          </w:p>
        </w:tc>
        <w:tc>
          <w:tcPr>
            <w:tcW w:w="1563" w:type="dxa"/>
            <w:vMerge w:val="restart"/>
            <w:vAlign w:val="center"/>
          </w:tcPr>
          <w:p w:rsidR="00A63621" w:rsidRPr="00A4336A" w:rsidRDefault="00A63621" w:rsidP="00213156">
            <w:pPr>
              <w:spacing w:line="240" w:lineRule="auto"/>
              <w:jc w:val="center"/>
              <w:rPr>
                <w:rFonts w:ascii="Times New Roman" w:hAnsi="Times New Roman"/>
                <w:sz w:val="21"/>
                <w:szCs w:val="21"/>
              </w:rPr>
            </w:pPr>
            <w:r w:rsidRPr="00A4336A">
              <w:rPr>
                <w:rFonts w:ascii="Times New Roman" w:hAnsi="Times New Roman"/>
                <w:sz w:val="21"/>
                <w:szCs w:val="21"/>
              </w:rPr>
              <w:t>苯酚</w:t>
            </w:r>
          </w:p>
        </w:tc>
        <w:tc>
          <w:tcPr>
            <w:tcW w:w="1045" w:type="dxa"/>
            <w:vMerge w:val="restart"/>
            <w:vAlign w:val="center"/>
          </w:tcPr>
          <w:p w:rsidR="00A63621" w:rsidRDefault="00A63621" w:rsidP="00213156">
            <w:pPr>
              <w:spacing w:line="240" w:lineRule="auto"/>
              <w:jc w:val="center"/>
              <w:rPr>
                <w:rFonts w:ascii="Times New Roman" w:hAnsi="Times New Roman"/>
                <w:sz w:val="21"/>
                <w:szCs w:val="21"/>
              </w:rPr>
            </w:pPr>
            <w:r>
              <w:rPr>
                <w:rFonts w:ascii="Times New Roman" w:hAnsi="Times New Roman" w:hint="eastAsia"/>
                <w:sz w:val="21"/>
                <w:szCs w:val="21"/>
              </w:rPr>
              <w:t>1.600</w:t>
            </w:r>
          </w:p>
        </w:tc>
        <w:tc>
          <w:tcPr>
            <w:tcW w:w="1096"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sz w:val="21"/>
                <w:szCs w:val="21"/>
              </w:rPr>
              <w:t>有组织</w:t>
            </w:r>
          </w:p>
        </w:tc>
        <w:tc>
          <w:tcPr>
            <w:tcW w:w="903"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0.07</w:t>
            </w:r>
            <w:r>
              <w:rPr>
                <w:rFonts w:ascii="Times New Roman" w:hAnsi="Times New Roman" w:hint="eastAsia"/>
                <w:sz w:val="21"/>
                <w:szCs w:val="21"/>
              </w:rPr>
              <w:t>8</w:t>
            </w:r>
          </w:p>
        </w:tc>
        <w:tc>
          <w:tcPr>
            <w:tcW w:w="2441" w:type="dxa"/>
            <w:vMerge/>
            <w:vAlign w:val="center"/>
          </w:tcPr>
          <w:p w:rsidR="00A63621" w:rsidRPr="00C42C28" w:rsidRDefault="00A63621" w:rsidP="00213156">
            <w:pPr>
              <w:spacing w:line="240" w:lineRule="auto"/>
              <w:rPr>
                <w:rFonts w:ascii="Times New Roman" w:hAnsi="Times New Roman"/>
                <w:color w:val="FF0000"/>
                <w:sz w:val="21"/>
                <w:szCs w:val="21"/>
              </w:rPr>
            </w:pPr>
          </w:p>
        </w:tc>
      </w:tr>
      <w:tr w:rsidR="00A63621" w:rsidRPr="00C42C28" w:rsidTr="00213156">
        <w:trPr>
          <w:cantSplit/>
          <w:trHeight w:val="340"/>
          <w:jc w:val="center"/>
        </w:trPr>
        <w:tc>
          <w:tcPr>
            <w:tcW w:w="489"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968" w:type="dxa"/>
            <w:vMerge/>
            <w:vAlign w:val="center"/>
          </w:tcPr>
          <w:p w:rsidR="00A63621" w:rsidRPr="009A6158" w:rsidRDefault="00A63621" w:rsidP="00213156">
            <w:pPr>
              <w:spacing w:line="240" w:lineRule="auto"/>
              <w:jc w:val="center"/>
              <w:rPr>
                <w:rFonts w:ascii="Times New Roman" w:hAnsi="Times New Roman"/>
                <w:sz w:val="21"/>
                <w:szCs w:val="21"/>
              </w:rPr>
            </w:pPr>
          </w:p>
        </w:tc>
        <w:tc>
          <w:tcPr>
            <w:tcW w:w="1563"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1045"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1096"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sz w:val="21"/>
                <w:szCs w:val="21"/>
              </w:rPr>
              <w:t>无组织</w:t>
            </w:r>
          </w:p>
        </w:tc>
        <w:tc>
          <w:tcPr>
            <w:tcW w:w="903"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0.0</w:t>
            </w:r>
            <w:r>
              <w:rPr>
                <w:rFonts w:ascii="Times New Roman" w:hAnsi="Times New Roman" w:hint="eastAsia"/>
                <w:sz w:val="21"/>
                <w:szCs w:val="21"/>
              </w:rPr>
              <w:t>48</w:t>
            </w:r>
          </w:p>
        </w:tc>
        <w:tc>
          <w:tcPr>
            <w:tcW w:w="2441" w:type="dxa"/>
            <w:vMerge/>
            <w:vAlign w:val="center"/>
          </w:tcPr>
          <w:p w:rsidR="00A63621" w:rsidRPr="00C42C28" w:rsidRDefault="00A63621" w:rsidP="00213156">
            <w:pPr>
              <w:spacing w:line="240" w:lineRule="auto"/>
              <w:rPr>
                <w:rFonts w:ascii="Times New Roman" w:hAnsi="Times New Roman"/>
                <w:color w:val="FF0000"/>
                <w:sz w:val="21"/>
                <w:szCs w:val="21"/>
              </w:rPr>
            </w:pPr>
          </w:p>
        </w:tc>
      </w:tr>
      <w:tr w:rsidR="00A63621" w:rsidRPr="00C42C28" w:rsidTr="00213156">
        <w:trPr>
          <w:cantSplit/>
          <w:trHeight w:val="340"/>
          <w:jc w:val="center"/>
        </w:trPr>
        <w:tc>
          <w:tcPr>
            <w:tcW w:w="489"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968" w:type="dxa"/>
            <w:vMerge/>
            <w:vAlign w:val="center"/>
          </w:tcPr>
          <w:p w:rsidR="00A63621" w:rsidRPr="009A6158" w:rsidRDefault="00A63621" w:rsidP="00213156">
            <w:pPr>
              <w:spacing w:line="240" w:lineRule="auto"/>
              <w:jc w:val="center"/>
              <w:rPr>
                <w:rFonts w:ascii="Times New Roman" w:hAnsi="Times New Roman"/>
                <w:sz w:val="21"/>
                <w:szCs w:val="21"/>
              </w:rPr>
            </w:pPr>
          </w:p>
        </w:tc>
        <w:tc>
          <w:tcPr>
            <w:tcW w:w="1563" w:type="dxa"/>
            <w:vMerge w:val="restart"/>
            <w:vAlign w:val="center"/>
          </w:tcPr>
          <w:p w:rsidR="00A63621" w:rsidRPr="00A4336A" w:rsidRDefault="00A63621" w:rsidP="00213156">
            <w:pPr>
              <w:spacing w:line="240" w:lineRule="auto"/>
              <w:jc w:val="center"/>
              <w:rPr>
                <w:rFonts w:ascii="Times New Roman" w:hAnsi="Times New Roman"/>
                <w:sz w:val="21"/>
                <w:szCs w:val="21"/>
              </w:rPr>
            </w:pPr>
            <w:r>
              <w:rPr>
                <w:rFonts w:ascii="Times New Roman" w:hAnsi="Times New Roman"/>
                <w:sz w:val="21"/>
                <w:szCs w:val="21"/>
              </w:rPr>
              <w:t>NMHC</w:t>
            </w:r>
          </w:p>
        </w:tc>
        <w:tc>
          <w:tcPr>
            <w:tcW w:w="1045" w:type="dxa"/>
            <w:vMerge w:val="restart"/>
            <w:vAlign w:val="center"/>
          </w:tcPr>
          <w:p w:rsidR="00A63621" w:rsidRPr="00A4336A" w:rsidRDefault="00A63621" w:rsidP="00213156">
            <w:pPr>
              <w:spacing w:line="240" w:lineRule="auto"/>
              <w:jc w:val="center"/>
              <w:rPr>
                <w:rFonts w:ascii="Times New Roman" w:hAnsi="Times New Roman"/>
                <w:sz w:val="21"/>
                <w:szCs w:val="21"/>
              </w:rPr>
            </w:pPr>
            <w:r>
              <w:rPr>
                <w:rFonts w:ascii="Times New Roman" w:hAnsi="Times New Roman" w:hint="eastAsia"/>
                <w:sz w:val="21"/>
                <w:szCs w:val="21"/>
              </w:rPr>
              <w:t>3.200</w:t>
            </w:r>
          </w:p>
        </w:tc>
        <w:tc>
          <w:tcPr>
            <w:tcW w:w="1096"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sz w:val="21"/>
                <w:szCs w:val="21"/>
              </w:rPr>
              <w:t>有组织</w:t>
            </w:r>
          </w:p>
        </w:tc>
        <w:tc>
          <w:tcPr>
            <w:tcW w:w="903"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0.15</w:t>
            </w:r>
            <w:r>
              <w:rPr>
                <w:rFonts w:ascii="Times New Roman" w:hAnsi="Times New Roman" w:hint="eastAsia"/>
                <w:sz w:val="21"/>
                <w:szCs w:val="21"/>
              </w:rPr>
              <w:t>5</w:t>
            </w:r>
          </w:p>
        </w:tc>
        <w:tc>
          <w:tcPr>
            <w:tcW w:w="2441" w:type="dxa"/>
            <w:vMerge/>
            <w:vAlign w:val="center"/>
          </w:tcPr>
          <w:p w:rsidR="00A63621" w:rsidRPr="00C42C28" w:rsidRDefault="00A63621" w:rsidP="00213156">
            <w:pPr>
              <w:spacing w:line="240" w:lineRule="auto"/>
              <w:rPr>
                <w:rFonts w:ascii="Times New Roman" w:hAnsi="Times New Roman"/>
                <w:color w:val="FF0000"/>
                <w:sz w:val="21"/>
                <w:szCs w:val="21"/>
              </w:rPr>
            </w:pPr>
          </w:p>
        </w:tc>
      </w:tr>
      <w:tr w:rsidR="00A63621" w:rsidRPr="00C42C28" w:rsidTr="00213156">
        <w:trPr>
          <w:cantSplit/>
          <w:trHeight w:val="340"/>
          <w:jc w:val="center"/>
        </w:trPr>
        <w:tc>
          <w:tcPr>
            <w:tcW w:w="489"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968" w:type="dxa"/>
            <w:vMerge/>
            <w:vAlign w:val="center"/>
          </w:tcPr>
          <w:p w:rsidR="00A63621" w:rsidRPr="009A6158" w:rsidRDefault="00A63621" w:rsidP="00213156">
            <w:pPr>
              <w:spacing w:line="240" w:lineRule="auto"/>
              <w:jc w:val="center"/>
              <w:rPr>
                <w:rFonts w:ascii="Times New Roman" w:hAnsi="Times New Roman"/>
                <w:sz w:val="21"/>
                <w:szCs w:val="21"/>
              </w:rPr>
            </w:pPr>
          </w:p>
        </w:tc>
        <w:tc>
          <w:tcPr>
            <w:tcW w:w="1563"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1045"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1096"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sz w:val="21"/>
                <w:szCs w:val="21"/>
              </w:rPr>
              <w:t>无组织</w:t>
            </w:r>
          </w:p>
        </w:tc>
        <w:tc>
          <w:tcPr>
            <w:tcW w:w="903"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0.</w:t>
            </w:r>
            <w:r>
              <w:rPr>
                <w:rFonts w:ascii="Times New Roman" w:hAnsi="Times New Roman" w:hint="eastAsia"/>
                <w:sz w:val="21"/>
                <w:szCs w:val="21"/>
              </w:rPr>
              <w:t>096</w:t>
            </w:r>
          </w:p>
        </w:tc>
        <w:tc>
          <w:tcPr>
            <w:tcW w:w="2441" w:type="dxa"/>
            <w:vMerge/>
            <w:vAlign w:val="center"/>
          </w:tcPr>
          <w:p w:rsidR="00A63621" w:rsidRPr="00C42C28" w:rsidRDefault="00A63621" w:rsidP="00213156">
            <w:pPr>
              <w:spacing w:line="240" w:lineRule="auto"/>
              <w:rPr>
                <w:rFonts w:ascii="Times New Roman" w:hAnsi="Times New Roman"/>
                <w:color w:val="FF0000"/>
                <w:sz w:val="21"/>
                <w:szCs w:val="21"/>
              </w:rPr>
            </w:pPr>
          </w:p>
        </w:tc>
      </w:tr>
      <w:tr w:rsidR="00A63621" w:rsidRPr="00C42C28" w:rsidTr="00213156">
        <w:trPr>
          <w:cantSplit/>
          <w:trHeight w:val="340"/>
          <w:jc w:val="center"/>
        </w:trPr>
        <w:tc>
          <w:tcPr>
            <w:tcW w:w="489"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968" w:type="dxa"/>
            <w:vMerge w:val="restart"/>
            <w:vAlign w:val="center"/>
          </w:tcPr>
          <w:p w:rsidR="00A63621"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乙醇</w:t>
            </w:r>
          </w:p>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废气</w:t>
            </w:r>
          </w:p>
        </w:tc>
        <w:tc>
          <w:tcPr>
            <w:tcW w:w="1563" w:type="dxa"/>
            <w:vMerge w:val="restart"/>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乙醇</w:t>
            </w:r>
          </w:p>
        </w:tc>
        <w:tc>
          <w:tcPr>
            <w:tcW w:w="1045" w:type="dxa"/>
            <w:vMerge w:val="restart"/>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20.0</w:t>
            </w:r>
          </w:p>
        </w:tc>
        <w:tc>
          <w:tcPr>
            <w:tcW w:w="1096"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sz w:val="21"/>
                <w:szCs w:val="21"/>
              </w:rPr>
              <w:t>有组织</w:t>
            </w:r>
          </w:p>
        </w:tc>
        <w:tc>
          <w:tcPr>
            <w:tcW w:w="903" w:type="dxa"/>
            <w:vAlign w:val="center"/>
          </w:tcPr>
          <w:p w:rsidR="00A63621" w:rsidRPr="009A6158" w:rsidRDefault="00A63621" w:rsidP="00213156">
            <w:pPr>
              <w:spacing w:line="240" w:lineRule="auto"/>
              <w:jc w:val="center"/>
              <w:rPr>
                <w:rFonts w:ascii="Times New Roman" w:hAnsi="Times New Roman"/>
                <w:sz w:val="21"/>
                <w:szCs w:val="21"/>
              </w:rPr>
            </w:pPr>
            <w:r>
              <w:rPr>
                <w:rFonts w:ascii="Times New Roman" w:hAnsi="Times New Roman" w:hint="eastAsia"/>
                <w:sz w:val="21"/>
                <w:szCs w:val="21"/>
              </w:rPr>
              <w:t>1.8</w:t>
            </w:r>
            <w:r w:rsidRPr="009A6158">
              <w:rPr>
                <w:rFonts w:ascii="Times New Roman" w:hAnsi="Times New Roman" w:hint="eastAsia"/>
                <w:sz w:val="21"/>
                <w:szCs w:val="21"/>
              </w:rPr>
              <w:t>00</w:t>
            </w:r>
          </w:p>
        </w:tc>
        <w:tc>
          <w:tcPr>
            <w:tcW w:w="2441" w:type="dxa"/>
            <w:vMerge w:val="restart"/>
            <w:vAlign w:val="center"/>
          </w:tcPr>
          <w:p w:rsidR="00A63621" w:rsidRPr="009A6158" w:rsidRDefault="00A63621" w:rsidP="00213156">
            <w:pPr>
              <w:spacing w:line="240" w:lineRule="auto"/>
              <w:rPr>
                <w:rFonts w:ascii="Times New Roman" w:hAnsi="Times New Roman"/>
                <w:sz w:val="21"/>
                <w:szCs w:val="21"/>
              </w:rPr>
            </w:pPr>
            <w:r w:rsidRPr="009A6158">
              <w:rPr>
                <w:rFonts w:ascii="Times New Roman" w:hAnsi="Times New Roman" w:hint="eastAsia"/>
                <w:sz w:val="21"/>
                <w:szCs w:val="21"/>
              </w:rPr>
              <w:t>经乙醇回收装置处理后高空排放。</w:t>
            </w:r>
          </w:p>
        </w:tc>
      </w:tr>
      <w:tr w:rsidR="00A63621" w:rsidRPr="00C42C28" w:rsidTr="00213156">
        <w:trPr>
          <w:cantSplit/>
          <w:trHeight w:val="340"/>
          <w:jc w:val="center"/>
        </w:trPr>
        <w:tc>
          <w:tcPr>
            <w:tcW w:w="489"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968" w:type="dxa"/>
            <w:vMerge/>
            <w:vAlign w:val="center"/>
          </w:tcPr>
          <w:p w:rsidR="00A63621" w:rsidRPr="009A6158" w:rsidRDefault="00A63621" w:rsidP="00213156">
            <w:pPr>
              <w:spacing w:line="240" w:lineRule="auto"/>
              <w:jc w:val="center"/>
              <w:rPr>
                <w:rFonts w:ascii="Times New Roman" w:hAnsi="Times New Roman"/>
                <w:sz w:val="21"/>
                <w:szCs w:val="21"/>
              </w:rPr>
            </w:pPr>
          </w:p>
        </w:tc>
        <w:tc>
          <w:tcPr>
            <w:tcW w:w="1563" w:type="dxa"/>
            <w:vMerge/>
            <w:vAlign w:val="center"/>
          </w:tcPr>
          <w:p w:rsidR="00A63621" w:rsidRPr="009A6158" w:rsidRDefault="00A63621" w:rsidP="00213156">
            <w:pPr>
              <w:spacing w:line="240" w:lineRule="auto"/>
              <w:jc w:val="center"/>
              <w:rPr>
                <w:rFonts w:ascii="Times New Roman" w:hAnsi="Times New Roman"/>
                <w:sz w:val="21"/>
                <w:szCs w:val="21"/>
              </w:rPr>
            </w:pPr>
          </w:p>
        </w:tc>
        <w:tc>
          <w:tcPr>
            <w:tcW w:w="1045" w:type="dxa"/>
            <w:vMerge/>
            <w:vAlign w:val="center"/>
          </w:tcPr>
          <w:p w:rsidR="00A63621" w:rsidRPr="009A6158" w:rsidRDefault="00A63621" w:rsidP="00213156">
            <w:pPr>
              <w:spacing w:line="240" w:lineRule="auto"/>
              <w:jc w:val="center"/>
              <w:rPr>
                <w:rFonts w:ascii="Times New Roman" w:hAnsi="Times New Roman"/>
                <w:sz w:val="21"/>
                <w:szCs w:val="21"/>
              </w:rPr>
            </w:pPr>
          </w:p>
        </w:tc>
        <w:tc>
          <w:tcPr>
            <w:tcW w:w="1096"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sz w:val="21"/>
                <w:szCs w:val="21"/>
              </w:rPr>
              <w:t>无组织</w:t>
            </w:r>
          </w:p>
        </w:tc>
        <w:tc>
          <w:tcPr>
            <w:tcW w:w="903"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2.000</w:t>
            </w:r>
          </w:p>
        </w:tc>
        <w:tc>
          <w:tcPr>
            <w:tcW w:w="2441" w:type="dxa"/>
            <w:vMerge/>
            <w:vAlign w:val="center"/>
          </w:tcPr>
          <w:p w:rsidR="00A63621" w:rsidRPr="00C42C28" w:rsidRDefault="00A63621" w:rsidP="00213156">
            <w:pPr>
              <w:spacing w:line="240" w:lineRule="auto"/>
              <w:rPr>
                <w:rFonts w:ascii="Times New Roman" w:hAnsi="Times New Roman"/>
                <w:color w:val="FF0000"/>
                <w:sz w:val="21"/>
                <w:szCs w:val="21"/>
              </w:rPr>
            </w:pPr>
          </w:p>
        </w:tc>
      </w:tr>
      <w:tr w:rsidR="00A63621" w:rsidRPr="00C42C28" w:rsidTr="00213156">
        <w:trPr>
          <w:cantSplit/>
          <w:trHeight w:val="340"/>
          <w:jc w:val="center"/>
        </w:trPr>
        <w:tc>
          <w:tcPr>
            <w:tcW w:w="489"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968" w:type="dxa"/>
            <w:vAlign w:val="center"/>
          </w:tcPr>
          <w:p w:rsidR="00A63621"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食堂</w:t>
            </w:r>
          </w:p>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油烟</w:t>
            </w:r>
          </w:p>
        </w:tc>
        <w:tc>
          <w:tcPr>
            <w:tcW w:w="1563"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油烟</w:t>
            </w:r>
          </w:p>
        </w:tc>
        <w:tc>
          <w:tcPr>
            <w:tcW w:w="1045"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0.0076</w:t>
            </w:r>
          </w:p>
        </w:tc>
        <w:tc>
          <w:tcPr>
            <w:tcW w:w="1096"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有组织</w:t>
            </w:r>
          </w:p>
        </w:tc>
        <w:tc>
          <w:tcPr>
            <w:tcW w:w="903"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0.003</w:t>
            </w:r>
          </w:p>
        </w:tc>
        <w:tc>
          <w:tcPr>
            <w:tcW w:w="2441" w:type="dxa"/>
            <w:vAlign w:val="center"/>
          </w:tcPr>
          <w:p w:rsidR="00A63621" w:rsidRPr="009A6158" w:rsidRDefault="00A63621" w:rsidP="00213156">
            <w:pPr>
              <w:spacing w:line="240" w:lineRule="auto"/>
              <w:rPr>
                <w:rFonts w:ascii="Times New Roman" w:hAnsi="Times New Roman"/>
                <w:sz w:val="21"/>
                <w:szCs w:val="21"/>
              </w:rPr>
            </w:pPr>
            <w:r w:rsidRPr="009A6158">
              <w:rPr>
                <w:rFonts w:ascii="Times New Roman" w:hAnsi="Times New Roman" w:hint="eastAsia"/>
                <w:sz w:val="21"/>
                <w:szCs w:val="21"/>
              </w:rPr>
              <w:t>经油烟净化器处理后排放</w:t>
            </w:r>
          </w:p>
        </w:tc>
      </w:tr>
      <w:tr w:rsidR="00A63621" w:rsidRPr="00C42C28" w:rsidTr="00213156">
        <w:trPr>
          <w:cantSplit/>
          <w:trHeight w:val="397"/>
          <w:jc w:val="center"/>
        </w:trPr>
        <w:tc>
          <w:tcPr>
            <w:tcW w:w="489" w:type="dxa"/>
            <w:vMerge w:val="restart"/>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废水</w:t>
            </w:r>
          </w:p>
        </w:tc>
        <w:tc>
          <w:tcPr>
            <w:tcW w:w="968" w:type="dxa"/>
            <w:vMerge w:val="restart"/>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生活</w:t>
            </w:r>
          </w:p>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污水</w:t>
            </w:r>
          </w:p>
        </w:tc>
        <w:tc>
          <w:tcPr>
            <w:tcW w:w="1563"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废水量</w:t>
            </w:r>
          </w:p>
        </w:tc>
        <w:tc>
          <w:tcPr>
            <w:tcW w:w="1045"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3840</w:t>
            </w:r>
          </w:p>
        </w:tc>
        <w:tc>
          <w:tcPr>
            <w:tcW w:w="1999" w:type="dxa"/>
            <w:gridSpan w:val="2"/>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3840</w:t>
            </w:r>
          </w:p>
        </w:tc>
        <w:tc>
          <w:tcPr>
            <w:tcW w:w="2441" w:type="dxa"/>
            <w:vMerge w:val="restart"/>
            <w:vAlign w:val="center"/>
          </w:tcPr>
          <w:p w:rsidR="00A63621" w:rsidRPr="00740F51" w:rsidRDefault="00A63621" w:rsidP="00213156">
            <w:pPr>
              <w:spacing w:line="240" w:lineRule="auto"/>
              <w:rPr>
                <w:rFonts w:ascii="Times New Roman" w:hAnsi="Times New Roman"/>
                <w:sz w:val="21"/>
                <w:szCs w:val="21"/>
              </w:rPr>
            </w:pPr>
            <w:r w:rsidRPr="00740F51">
              <w:rPr>
                <w:rFonts w:ascii="Times New Roman" w:hAnsi="Times New Roman"/>
                <w:sz w:val="21"/>
                <w:szCs w:val="21"/>
              </w:rPr>
              <w:t>经化粪池预处理后通过管网纳入湖州中环水务有限责任公司处理后达标排放。</w:t>
            </w:r>
          </w:p>
        </w:tc>
      </w:tr>
      <w:tr w:rsidR="00A63621" w:rsidRPr="00C42C28" w:rsidTr="00213156">
        <w:trPr>
          <w:cantSplit/>
          <w:trHeight w:val="397"/>
          <w:jc w:val="center"/>
        </w:trPr>
        <w:tc>
          <w:tcPr>
            <w:tcW w:w="489"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968"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1563"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COD</w:t>
            </w:r>
            <w:r w:rsidRPr="00740F51">
              <w:rPr>
                <w:rFonts w:ascii="Times New Roman" w:hAnsi="Times New Roman"/>
                <w:sz w:val="21"/>
                <w:szCs w:val="21"/>
                <w:vertAlign w:val="subscript"/>
              </w:rPr>
              <w:t>cr</w:t>
            </w:r>
          </w:p>
        </w:tc>
        <w:tc>
          <w:tcPr>
            <w:tcW w:w="1045"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1.152</w:t>
            </w:r>
          </w:p>
        </w:tc>
        <w:tc>
          <w:tcPr>
            <w:tcW w:w="1999" w:type="dxa"/>
            <w:gridSpan w:val="2"/>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0.</w:t>
            </w:r>
            <w:r w:rsidRPr="00740F51">
              <w:rPr>
                <w:rFonts w:ascii="Times New Roman" w:hAnsi="Times New Roman" w:hint="eastAsia"/>
                <w:sz w:val="21"/>
                <w:szCs w:val="21"/>
              </w:rPr>
              <w:t>192</w:t>
            </w:r>
          </w:p>
        </w:tc>
        <w:tc>
          <w:tcPr>
            <w:tcW w:w="2441"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r>
      <w:tr w:rsidR="00A63621" w:rsidRPr="00C42C28" w:rsidTr="00213156">
        <w:trPr>
          <w:cantSplit/>
          <w:trHeight w:val="397"/>
          <w:jc w:val="center"/>
        </w:trPr>
        <w:tc>
          <w:tcPr>
            <w:tcW w:w="489"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968" w:type="dxa"/>
            <w:vMerge/>
            <w:vAlign w:val="center"/>
          </w:tcPr>
          <w:p w:rsidR="00A63621" w:rsidRPr="00740F51" w:rsidRDefault="00A63621" w:rsidP="00213156">
            <w:pPr>
              <w:spacing w:line="240" w:lineRule="auto"/>
              <w:jc w:val="center"/>
              <w:rPr>
                <w:rFonts w:ascii="Times New Roman" w:hAnsi="Times New Roman"/>
                <w:sz w:val="21"/>
                <w:szCs w:val="21"/>
              </w:rPr>
            </w:pPr>
          </w:p>
        </w:tc>
        <w:tc>
          <w:tcPr>
            <w:tcW w:w="1563"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NH</w:t>
            </w:r>
            <w:r w:rsidRPr="00740F51">
              <w:rPr>
                <w:rFonts w:ascii="Times New Roman" w:hAnsi="Times New Roman"/>
                <w:sz w:val="21"/>
                <w:szCs w:val="21"/>
                <w:vertAlign w:val="subscript"/>
              </w:rPr>
              <w:t>3</w:t>
            </w:r>
            <w:r w:rsidRPr="00740F51">
              <w:rPr>
                <w:rFonts w:ascii="Times New Roman" w:hAnsi="Times New Roman"/>
                <w:sz w:val="21"/>
                <w:szCs w:val="21"/>
              </w:rPr>
              <w:t>-N</w:t>
            </w:r>
          </w:p>
        </w:tc>
        <w:tc>
          <w:tcPr>
            <w:tcW w:w="1045"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0.</w:t>
            </w:r>
            <w:r w:rsidRPr="00740F51">
              <w:rPr>
                <w:rFonts w:ascii="Times New Roman" w:hAnsi="Times New Roman" w:hint="eastAsia"/>
                <w:sz w:val="21"/>
                <w:szCs w:val="21"/>
              </w:rPr>
              <w:t>1152</w:t>
            </w:r>
          </w:p>
        </w:tc>
        <w:tc>
          <w:tcPr>
            <w:tcW w:w="1999" w:type="dxa"/>
            <w:gridSpan w:val="2"/>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0.0</w:t>
            </w:r>
            <w:r w:rsidRPr="00740F51">
              <w:rPr>
                <w:rFonts w:ascii="Times New Roman" w:hAnsi="Times New Roman" w:hint="eastAsia"/>
                <w:sz w:val="21"/>
                <w:szCs w:val="21"/>
              </w:rPr>
              <w:t>192</w:t>
            </w:r>
          </w:p>
        </w:tc>
        <w:tc>
          <w:tcPr>
            <w:tcW w:w="2441"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r>
      <w:tr w:rsidR="00A63621" w:rsidRPr="00C42C28" w:rsidTr="00213156">
        <w:trPr>
          <w:cantSplit/>
          <w:trHeight w:val="397"/>
          <w:jc w:val="center"/>
        </w:trPr>
        <w:tc>
          <w:tcPr>
            <w:tcW w:w="489" w:type="dxa"/>
            <w:vMerge/>
            <w:vAlign w:val="center"/>
          </w:tcPr>
          <w:p w:rsidR="00A63621" w:rsidRPr="00C42C28" w:rsidRDefault="00A63621" w:rsidP="00213156">
            <w:pPr>
              <w:spacing w:line="240" w:lineRule="auto"/>
              <w:jc w:val="center"/>
              <w:rPr>
                <w:rFonts w:ascii="Times New Roman" w:hAnsi="Times New Roman"/>
                <w:color w:val="FF0000"/>
                <w:sz w:val="21"/>
                <w:szCs w:val="21"/>
              </w:rPr>
            </w:pPr>
          </w:p>
        </w:tc>
        <w:tc>
          <w:tcPr>
            <w:tcW w:w="968"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冷却水</w:t>
            </w:r>
          </w:p>
        </w:tc>
        <w:tc>
          <w:tcPr>
            <w:tcW w:w="7048" w:type="dxa"/>
            <w:gridSpan w:val="5"/>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冷却水循环使用，不排放，定期补充。</w:t>
            </w:r>
          </w:p>
        </w:tc>
      </w:tr>
      <w:tr w:rsidR="00A63621" w:rsidRPr="00C42C28" w:rsidTr="00213156">
        <w:trPr>
          <w:cantSplit/>
          <w:trHeight w:val="397"/>
          <w:jc w:val="center"/>
        </w:trPr>
        <w:tc>
          <w:tcPr>
            <w:tcW w:w="489" w:type="dxa"/>
            <w:vMerge w:val="restart"/>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sz w:val="21"/>
                <w:szCs w:val="21"/>
              </w:rPr>
              <w:t>固体废弃物</w:t>
            </w:r>
          </w:p>
        </w:tc>
        <w:tc>
          <w:tcPr>
            <w:tcW w:w="2531" w:type="dxa"/>
            <w:gridSpan w:val="2"/>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生活垃圾</w:t>
            </w:r>
          </w:p>
        </w:tc>
        <w:tc>
          <w:tcPr>
            <w:tcW w:w="1045" w:type="dxa"/>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hint="eastAsia"/>
                <w:sz w:val="21"/>
                <w:szCs w:val="21"/>
              </w:rPr>
              <w:t>4</w:t>
            </w:r>
            <w:r w:rsidRPr="00740F51">
              <w:rPr>
                <w:rFonts w:ascii="Times New Roman" w:hAnsi="Times New Roman"/>
                <w:sz w:val="21"/>
                <w:szCs w:val="21"/>
              </w:rPr>
              <w:t>8.0</w:t>
            </w:r>
          </w:p>
        </w:tc>
        <w:tc>
          <w:tcPr>
            <w:tcW w:w="1999" w:type="dxa"/>
            <w:gridSpan w:val="2"/>
            <w:vAlign w:val="center"/>
          </w:tcPr>
          <w:p w:rsidR="00A63621" w:rsidRPr="00740F51" w:rsidRDefault="00A63621" w:rsidP="00213156">
            <w:pPr>
              <w:spacing w:line="240" w:lineRule="auto"/>
              <w:jc w:val="center"/>
              <w:rPr>
                <w:rFonts w:ascii="Times New Roman" w:hAnsi="Times New Roman"/>
                <w:sz w:val="21"/>
                <w:szCs w:val="21"/>
              </w:rPr>
            </w:pPr>
            <w:r w:rsidRPr="00740F51">
              <w:rPr>
                <w:rFonts w:ascii="Times New Roman" w:hAnsi="Times New Roman"/>
                <w:sz w:val="21"/>
                <w:szCs w:val="21"/>
              </w:rPr>
              <w:t>0</w:t>
            </w:r>
          </w:p>
        </w:tc>
        <w:tc>
          <w:tcPr>
            <w:tcW w:w="2441" w:type="dxa"/>
            <w:vAlign w:val="center"/>
          </w:tcPr>
          <w:p w:rsidR="00A63621" w:rsidRPr="00740F51" w:rsidRDefault="00A63621" w:rsidP="00213156">
            <w:pPr>
              <w:spacing w:line="240" w:lineRule="auto"/>
              <w:rPr>
                <w:rFonts w:ascii="Times New Roman" w:hAnsi="Times New Roman"/>
                <w:sz w:val="21"/>
                <w:szCs w:val="21"/>
              </w:rPr>
            </w:pPr>
            <w:r w:rsidRPr="00740F51">
              <w:rPr>
                <w:rFonts w:ascii="Times New Roman" w:hAnsi="Times New Roman"/>
                <w:sz w:val="21"/>
                <w:szCs w:val="21"/>
              </w:rPr>
              <w:t>定点袋装收集后由当地环卫部门清运至垃圾填埋场卫生填埋处置。</w:t>
            </w:r>
          </w:p>
        </w:tc>
      </w:tr>
      <w:tr w:rsidR="00A63621" w:rsidRPr="00C42C28" w:rsidTr="00213156">
        <w:trPr>
          <w:cantSplit/>
          <w:trHeight w:val="397"/>
          <w:jc w:val="center"/>
        </w:trPr>
        <w:tc>
          <w:tcPr>
            <w:tcW w:w="489" w:type="dxa"/>
            <w:vMerge/>
            <w:vAlign w:val="center"/>
          </w:tcPr>
          <w:p w:rsidR="00A63621" w:rsidRPr="00C42C28" w:rsidRDefault="00A63621" w:rsidP="00213156">
            <w:pPr>
              <w:jc w:val="center"/>
              <w:rPr>
                <w:rFonts w:ascii="Times New Roman" w:hAnsi="Times New Roman"/>
                <w:color w:val="FF0000"/>
              </w:rPr>
            </w:pPr>
          </w:p>
        </w:tc>
        <w:tc>
          <w:tcPr>
            <w:tcW w:w="2531" w:type="dxa"/>
            <w:gridSpan w:val="2"/>
            <w:vAlign w:val="center"/>
          </w:tcPr>
          <w:p w:rsidR="00A63621" w:rsidRPr="009A6158" w:rsidRDefault="00A63621" w:rsidP="00213156">
            <w:pPr>
              <w:pStyle w:val="af1"/>
              <w:spacing w:line="240" w:lineRule="auto"/>
              <w:rPr>
                <w:rFonts w:ascii="Times New Roman" w:hAnsi="Times New Roman"/>
                <w:szCs w:val="21"/>
              </w:rPr>
            </w:pPr>
            <w:r w:rsidRPr="009A6158">
              <w:rPr>
                <w:rFonts w:ascii="Times New Roman" w:hAnsi="Times New Roman"/>
                <w:szCs w:val="21"/>
              </w:rPr>
              <w:t>边角料</w:t>
            </w:r>
          </w:p>
        </w:tc>
        <w:tc>
          <w:tcPr>
            <w:tcW w:w="1045"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1000</w:t>
            </w:r>
          </w:p>
        </w:tc>
        <w:tc>
          <w:tcPr>
            <w:tcW w:w="1999" w:type="dxa"/>
            <w:gridSpan w:val="2"/>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sz w:val="21"/>
                <w:szCs w:val="21"/>
              </w:rPr>
              <w:t>0</w:t>
            </w:r>
          </w:p>
        </w:tc>
        <w:tc>
          <w:tcPr>
            <w:tcW w:w="2441" w:type="dxa"/>
            <w:vMerge w:val="restart"/>
            <w:vAlign w:val="center"/>
          </w:tcPr>
          <w:p w:rsidR="00A63621" w:rsidRPr="009A6158" w:rsidRDefault="00A63621" w:rsidP="00213156">
            <w:pPr>
              <w:spacing w:line="240" w:lineRule="auto"/>
              <w:rPr>
                <w:rFonts w:ascii="Times New Roman" w:hAnsi="Times New Roman"/>
                <w:sz w:val="21"/>
                <w:szCs w:val="21"/>
              </w:rPr>
            </w:pPr>
            <w:r w:rsidRPr="009A6158">
              <w:rPr>
                <w:rFonts w:ascii="Times New Roman" w:hAnsi="Times New Roman"/>
                <w:sz w:val="21"/>
                <w:szCs w:val="21"/>
              </w:rPr>
              <w:t>收集后回用于生产。</w:t>
            </w:r>
          </w:p>
        </w:tc>
      </w:tr>
      <w:tr w:rsidR="00A63621" w:rsidRPr="00C42C28" w:rsidTr="00213156">
        <w:trPr>
          <w:cantSplit/>
          <w:trHeight w:val="397"/>
          <w:jc w:val="center"/>
        </w:trPr>
        <w:tc>
          <w:tcPr>
            <w:tcW w:w="489" w:type="dxa"/>
            <w:vMerge/>
            <w:vAlign w:val="center"/>
          </w:tcPr>
          <w:p w:rsidR="00A63621" w:rsidRPr="00C42C28" w:rsidRDefault="00A63621" w:rsidP="00213156">
            <w:pPr>
              <w:jc w:val="center"/>
              <w:rPr>
                <w:rFonts w:ascii="Times New Roman" w:hAnsi="Times New Roman"/>
                <w:color w:val="FF0000"/>
              </w:rPr>
            </w:pPr>
          </w:p>
        </w:tc>
        <w:tc>
          <w:tcPr>
            <w:tcW w:w="2531" w:type="dxa"/>
            <w:gridSpan w:val="2"/>
            <w:vAlign w:val="center"/>
          </w:tcPr>
          <w:p w:rsidR="00A63621" w:rsidRPr="009A6158" w:rsidRDefault="00A63621" w:rsidP="00213156">
            <w:pPr>
              <w:pStyle w:val="af1"/>
              <w:spacing w:line="240" w:lineRule="auto"/>
              <w:rPr>
                <w:rFonts w:ascii="Times New Roman" w:hAnsi="Times New Roman"/>
                <w:szCs w:val="21"/>
              </w:rPr>
            </w:pPr>
            <w:r w:rsidRPr="009A6158">
              <w:rPr>
                <w:rFonts w:ascii="Times New Roman" w:hAnsi="Times New Roman" w:hint="eastAsia"/>
                <w:szCs w:val="21"/>
              </w:rPr>
              <w:t>集尘灰</w:t>
            </w:r>
          </w:p>
        </w:tc>
        <w:tc>
          <w:tcPr>
            <w:tcW w:w="1045" w:type="dxa"/>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12.4</w:t>
            </w:r>
          </w:p>
        </w:tc>
        <w:tc>
          <w:tcPr>
            <w:tcW w:w="1999" w:type="dxa"/>
            <w:gridSpan w:val="2"/>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hint="eastAsia"/>
                <w:sz w:val="21"/>
                <w:szCs w:val="21"/>
              </w:rPr>
              <w:t>0</w:t>
            </w:r>
          </w:p>
        </w:tc>
        <w:tc>
          <w:tcPr>
            <w:tcW w:w="2441" w:type="dxa"/>
            <w:vMerge/>
            <w:vAlign w:val="center"/>
          </w:tcPr>
          <w:p w:rsidR="00A63621" w:rsidRPr="009A6158" w:rsidRDefault="00A63621" w:rsidP="00213156">
            <w:pPr>
              <w:spacing w:line="240" w:lineRule="auto"/>
              <w:rPr>
                <w:rFonts w:ascii="Times New Roman" w:hAnsi="Times New Roman"/>
                <w:sz w:val="21"/>
                <w:szCs w:val="21"/>
              </w:rPr>
            </w:pPr>
          </w:p>
        </w:tc>
      </w:tr>
      <w:tr w:rsidR="00A63621" w:rsidRPr="00C42C28" w:rsidTr="00213156">
        <w:trPr>
          <w:cantSplit/>
          <w:trHeight w:val="397"/>
          <w:jc w:val="center"/>
        </w:trPr>
        <w:tc>
          <w:tcPr>
            <w:tcW w:w="489" w:type="dxa"/>
            <w:vMerge/>
            <w:vAlign w:val="center"/>
          </w:tcPr>
          <w:p w:rsidR="00A63621" w:rsidRPr="00C42C28" w:rsidRDefault="00A63621" w:rsidP="00213156">
            <w:pPr>
              <w:jc w:val="center"/>
              <w:rPr>
                <w:rFonts w:ascii="Times New Roman" w:hAnsi="Times New Roman"/>
                <w:color w:val="FF0000"/>
              </w:rPr>
            </w:pPr>
          </w:p>
        </w:tc>
        <w:tc>
          <w:tcPr>
            <w:tcW w:w="2531" w:type="dxa"/>
            <w:gridSpan w:val="2"/>
            <w:vAlign w:val="center"/>
          </w:tcPr>
          <w:p w:rsidR="00A63621" w:rsidRPr="009A6158" w:rsidRDefault="00A63621" w:rsidP="00213156">
            <w:pPr>
              <w:pStyle w:val="af1"/>
              <w:spacing w:line="240" w:lineRule="auto"/>
              <w:rPr>
                <w:rFonts w:ascii="Times New Roman" w:hAnsi="Times New Roman"/>
                <w:szCs w:val="21"/>
              </w:rPr>
            </w:pPr>
            <w:r w:rsidRPr="009A6158">
              <w:rPr>
                <w:rFonts w:ascii="Times New Roman" w:hAnsi="Times New Roman"/>
                <w:szCs w:val="21"/>
              </w:rPr>
              <w:t>一般废弃原料包装材料</w:t>
            </w:r>
          </w:p>
        </w:tc>
        <w:tc>
          <w:tcPr>
            <w:tcW w:w="1045" w:type="dxa"/>
            <w:vAlign w:val="center"/>
          </w:tcPr>
          <w:p w:rsidR="00A63621" w:rsidRPr="009A6158" w:rsidRDefault="00A63621" w:rsidP="00213156">
            <w:pPr>
              <w:tabs>
                <w:tab w:val="left" w:pos="677"/>
              </w:tabs>
              <w:spacing w:line="240" w:lineRule="auto"/>
              <w:jc w:val="center"/>
              <w:rPr>
                <w:rFonts w:ascii="Times New Roman" w:hAnsi="Times New Roman"/>
                <w:sz w:val="21"/>
                <w:szCs w:val="21"/>
              </w:rPr>
            </w:pPr>
            <w:r w:rsidRPr="009A6158">
              <w:rPr>
                <w:rFonts w:ascii="Times New Roman" w:hAnsi="Times New Roman" w:hint="eastAsia"/>
                <w:sz w:val="21"/>
                <w:szCs w:val="21"/>
              </w:rPr>
              <w:t>9</w:t>
            </w:r>
            <w:r w:rsidRPr="009A6158">
              <w:rPr>
                <w:rFonts w:ascii="Times New Roman" w:hAnsi="Times New Roman"/>
                <w:sz w:val="21"/>
                <w:szCs w:val="21"/>
              </w:rPr>
              <w:t>.0</w:t>
            </w:r>
          </w:p>
        </w:tc>
        <w:tc>
          <w:tcPr>
            <w:tcW w:w="1999" w:type="dxa"/>
            <w:gridSpan w:val="2"/>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sz w:val="21"/>
                <w:szCs w:val="21"/>
              </w:rPr>
              <w:t>0</w:t>
            </w:r>
          </w:p>
        </w:tc>
        <w:tc>
          <w:tcPr>
            <w:tcW w:w="2441" w:type="dxa"/>
            <w:vAlign w:val="center"/>
          </w:tcPr>
          <w:p w:rsidR="00A63621" w:rsidRPr="009A6158" w:rsidRDefault="00A63621" w:rsidP="00213156">
            <w:pPr>
              <w:spacing w:line="240" w:lineRule="auto"/>
              <w:rPr>
                <w:rFonts w:ascii="Times New Roman" w:hAnsi="Times New Roman"/>
                <w:sz w:val="21"/>
                <w:szCs w:val="21"/>
              </w:rPr>
            </w:pPr>
            <w:r w:rsidRPr="009A6158">
              <w:rPr>
                <w:rFonts w:ascii="Times New Roman" w:hAnsi="Times New Roman"/>
                <w:sz w:val="21"/>
                <w:szCs w:val="21"/>
              </w:rPr>
              <w:t>收集后出售给物资回收公司</w:t>
            </w:r>
          </w:p>
        </w:tc>
      </w:tr>
      <w:tr w:rsidR="00A63621" w:rsidRPr="00C42C28" w:rsidTr="00213156">
        <w:trPr>
          <w:cantSplit/>
          <w:trHeight w:val="397"/>
          <w:jc w:val="center"/>
        </w:trPr>
        <w:tc>
          <w:tcPr>
            <w:tcW w:w="489" w:type="dxa"/>
            <w:vMerge/>
            <w:vAlign w:val="center"/>
          </w:tcPr>
          <w:p w:rsidR="00A63621" w:rsidRPr="00C42C28" w:rsidRDefault="00A63621" w:rsidP="00213156">
            <w:pPr>
              <w:jc w:val="center"/>
              <w:rPr>
                <w:rFonts w:ascii="Times New Roman" w:hAnsi="Times New Roman"/>
                <w:color w:val="FF0000"/>
              </w:rPr>
            </w:pPr>
          </w:p>
        </w:tc>
        <w:tc>
          <w:tcPr>
            <w:tcW w:w="2531" w:type="dxa"/>
            <w:gridSpan w:val="2"/>
            <w:vAlign w:val="center"/>
          </w:tcPr>
          <w:p w:rsidR="00A63621" w:rsidRPr="009A6158" w:rsidRDefault="00A63621" w:rsidP="00213156">
            <w:pPr>
              <w:tabs>
                <w:tab w:val="left" w:pos="677"/>
              </w:tabs>
              <w:spacing w:line="240" w:lineRule="auto"/>
              <w:jc w:val="center"/>
              <w:rPr>
                <w:rFonts w:ascii="Times New Roman" w:hAnsi="Times New Roman"/>
                <w:sz w:val="21"/>
                <w:szCs w:val="21"/>
              </w:rPr>
            </w:pPr>
            <w:r w:rsidRPr="009A6158">
              <w:rPr>
                <w:rFonts w:ascii="Times New Roman" w:hAnsi="Times New Roman"/>
                <w:snapToGrid w:val="0"/>
                <w:sz w:val="21"/>
                <w:szCs w:val="21"/>
              </w:rPr>
              <w:t>脱模剂、水性油墨、</w:t>
            </w:r>
            <w:r w:rsidRPr="009A6158">
              <w:rPr>
                <w:rFonts w:ascii="Times New Roman" w:hAnsi="Times New Roman" w:hint="eastAsia"/>
                <w:snapToGrid w:val="0"/>
                <w:sz w:val="21"/>
                <w:szCs w:val="21"/>
              </w:rPr>
              <w:t>酒精</w:t>
            </w:r>
            <w:r w:rsidRPr="009A6158">
              <w:rPr>
                <w:rFonts w:ascii="Times New Roman" w:hAnsi="Times New Roman"/>
                <w:snapToGrid w:val="0"/>
                <w:sz w:val="21"/>
                <w:szCs w:val="21"/>
              </w:rPr>
              <w:t>包装</w:t>
            </w:r>
            <w:r w:rsidRPr="009A6158">
              <w:rPr>
                <w:rFonts w:ascii="Times New Roman" w:hAnsi="Times New Roman" w:hint="eastAsia"/>
                <w:snapToGrid w:val="0"/>
                <w:sz w:val="21"/>
                <w:szCs w:val="21"/>
              </w:rPr>
              <w:t>材料</w:t>
            </w:r>
          </w:p>
        </w:tc>
        <w:tc>
          <w:tcPr>
            <w:tcW w:w="1045" w:type="dxa"/>
            <w:vAlign w:val="center"/>
          </w:tcPr>
          <w:p w:rsidR="00A63621" w:rsidRPr="009A6158" w:rsidRDefault="00A63621" w:rsidP="00213156">
            <w:pPr>
              <w:tabs>
                <w:tab w:val="left" w:pos="677"/>
              </w:tabs>
              <w:spacing w:line="240" w:lineRule="auto"/>
              <w:jc w:val="center"/>
              <w:rPr>
                <w:rFonts w:ascii="Times New Roman" w:hAnsi="Times New Roman"/>
                <w:sz w:val="21"/>
                <w:szCs w:val="21"/>
              </w:rPr>
            </w:pPr>
            <w:r w:rsidRPr="009A6158">
              <w:rPr>
                <w:rFonts w:ascii="Times New Roman" w:hAnsi="Times New Roman" w:hint="eastAsia"/>
                <w:sz w:val="21"/>
                <w:szCs w:val="21"/>
              </w:rPr>
              <w:t>1.0</w:t>
            </w:r>
          </w:p>
        </w:tc>
        <w:tc>
          <w:tcPr>
            <w:tcW w:w="1999" w:type="dxa"/>
            <w:gridSpan w:val="2"/>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sz w:val="21"/>
                <w:szCs w:val="21"/>
              </w:rPr>
              <w:t>0</w:t>
            </w:r>
          </w:p>
        </w:tc>
        <w:tc>
          <w:tcPr>
            <w:tcW w:w="2441" w:type="dxa"/>
            <w:vMerge w:val="restart"/>
            <w:vAlign w:val="center"/>
          </w:tcPr>
          <w:p w:rsidR="00A63621" w:rsidRPr="009A6158" w:rsidRDefault="00A63621" w:rsidP="00213156">
            <w:pPr>
              <w:spacing w:line="240" w:lineRule="auto"/>
              <w:rPr>
                <w:rFonts w:ascii="Times New Roman" w:hAnsi="Times New Roman"/>
                <w:sz w:val="21"/>
                <w:szCs w:val="21"/>
              </w:rPr>
            </w:pPr>
            <w:r w:rsidRPr="009A6158">
              <w:rPr>
                <w:rFonts w:ascii="Times New Roman" w:hAnsi="Times New Roman"/>
                <w:sz w:val="21"/>
                <w:szCs w:val="21"/>
              </w:rPr>
              <w:t>委托危废处置单位进行集中处理。</w:t>
            </w:r>
          </w:p>
        </w:tc>
      </w:tr>
      <w:tr w:rsidR="00A63621" w:rsidRPr="00C42C28" w:rsidTr="00213156">
        <w:trPr>
          <w:cantSplit/>
          <w:trHeight w:val="397"/>
          <w:jc w:val="center"/>
        </w:trPr>
        <w:tc>
          <w:tcPr>
            <w:tcW w:w="489" w:type="dxa"/>
            <w:vMerge/>
            <w:vAlign w:val="center"/>
          </w:tcPr>
          <w:p w:rsidR="00A63621" w:rsidRPr="00C42C28" w:rsidRDefault="00A63621" w:rsidP="00213156">
            <w:pPr>
              <w:jc w:val="center"/>
              <w:rPr>
                <w:rFonts w:ascii="Times New Roman" w:hAnsi="Times New Roman"/>
                <w:color w:val="FF0000"/>
              </w:rPr>
            </w:pPr>
          </w:p>
        </w:tc>
        <w:tc>
          <w:tcPr>
            <w:tcW w:w="2531" w:type="dxa"/>
            <w:gridSpan w:val="2"/>
            <w:vAlign w:val="center"/>
          </w:tcPr>
          <w:p w:rsidR="00A63621" w:rsidRPr="009A6158" w:rsidRDefault="00A63621" w:rsidP="00213156">
            <w:pPr>
              <w:tabs>
                <w:tab w:val="left" w:pos="677"/>
              </w:tabs>
              <w:spacing w:line="240" w:lineRule="auto"/>
              <w:jc w:val="center"/>
              <w:rPr>
                <w:rFonts w:ascii="Times New Roman" w:hAnsi="Times New Roman"/>
                <w:sz w:val="21"/>
                <w:szCs w:val="21"/>
              </w:rPr>
            </w:pPr>
            <w:r w:rsidRPr="009A6158">
              <w:rPr>
                <w:rFonts w:ascii="Times New Roman" w:hAnsi="Times New Roman"/>
                <w:sz w:val="21"/>
                <w:szCs w:val="21"/>
              </w:rPr>
              <w:t>废</w:t>
            </w:r>
            <w:r w:rsidRPr="009A6158">
              <w:rPr>
                <w:rFonts w:ascii="Times New Roman" w:hAnsi="Times New Roman" w:hint="eastAsia"/>
                <w:sz w:val="21"/>
                <w:szCs w:val="21"/>
              </w:rPr>
              <w:t>机油</w:t>
            </w:r>
          </w:p>
        </w:tc>
        <w:tc>
          <w:tcPr>
            <w:tcW w:w="1045" w:type="dxa"/>
            <w:vAlign w:val="center"/>
          </w:tcPr>
          <w:p w:rsidR="00A63621" w:rsidRPr="009A6158" w:rsidRDefault="00A63621" w:rsidP="00213156">
            <w:pPr>
              <w:tabs>
                <w:tab w:val="left" w:pos="677"/>
              </w:tabs>
              <w:spacing w:line="240" w:lineRule="auto"/>
              <w:jc w:val="center"/>
              <w:rPr>
                <w:rFonts w:ascii="Times New Roman" w:hAnsi="Times New Roman"/>
                <w:sz w:val="21"/>
                <w:szCs w:val="21"/>
              </w:rPr>
            </w:pPr>
            <w:r w:rsidRPr="009A6158">
              <w:rPr>
                <w:rFonts w:ascii="Times New Roman" w:hAnsi="Times New Roman" w:hint="eastAsia"/>
                <w:sz w:val="21"/>
                <w:szCs w:val="21"/>
              </w:rPr>
              <w:t>0.5</w:t>
            </w:r>
          </w:p>
        </w:tc>
        <w:tc>
          <w:tcPr>
            <w:tcW w:w="1999" w:type="dxa"/>
            <w:gridSpan w:val="2"/>
            <w:vAlign w:val="center"/>
          </w:tcPr>
          <w:p w:rsidR="00A63621" w:rsidRPr="009A6158" w:rsidRDefault="00A63621" w:rsidP="00213156">
            <w:pPr>
              <w:spacing w:line="240" w:lineRule="auto"/>
              <w:jc w:val="center"/>
              <w:rPr>
                <w:rFonts w:ascii="Times New Roman" w:hAnsi="Times New Roman"/>
                <w:sz w:val="21"/>
                <w:szCs w:val="21"/>
              </w:rPr>
            </w:pPr>
            <w:r w:rsidRPr="009A6158">
              <w:rPr>
                <w:rFonts w:ascii="Times New Roman" w:hAnsi="Times New Roman"/>
                <w:sz w:val="21"/>
                <w:szCs w:val="21"/>
              </w:rPr>
              <w:t>0</w:t>
            </w:r>
          </w:p>
        </w:tc>
        <w:tc>
          <w:tcPr>
            <w:tcW w:w="2441" w:type="dxa"/>
            <w:vMerge/>
            <w:vAlign w:val="center"/>
          </w:tcPr>
          <w:p w:rsidR="00A63621" w:rsidRPr="00C42C28" w:rsidRDefault="00A63621" w:rsidP="00213156">
            <w:pPr>
              <w:spacing w:line="240" w:lineRule="auto"/>
              <w:rPr>
                <w:rFonts w:ascii="Times New Roman" w:hAnsi="Times New Roman"/>
                <w:color w:val="FF0000"/>
                <w:sz w:val="21"/>
                <w:szCs w:val="21"/>
              </w:rPr>
            </w:pPr>
          </w:p>
        </w:tc>
      </w:tr>
      <w:tr w:rsidR="00A63621" w:rsidRPr="00C42C28" w:rsidTr="00213156">
        <w:trPr>
          <w:cantSplit/>
          <w:trHeight w:val="397"/>
          <w:jc w:val="center"/>
        </w:trPr>
        <w:tc>
          <w:tcPr>
            <w:tcW w:w="489" w:type="dxa"/>
            <w:vMerge/>
            <w:vAlign w:val="center"/>
          </w:tcPr>
          <w:p w:rsidR="00A63621" w:rsidRPr="00C42C28" w:rsidRDefault="00A63621" w:rsidP="00213156">
            <w:pPr>
              <w:jc w:val="center"/>
              <w:rPr>
                <w:rFonts w:ascii="Times New Roman" w:hAnsi="Times New Roman"/>
                <w:color w:val="FF0000"/>
              </w:rPr>
            </w:pPr>
          </w:p>
        </w:tc>
        <w:tc>
          <w:tcPr>
            <w:tcW w:w="2531" w:type="dxa"/>
            <w:gridSpan w:val="2"/>
            <w:vAlign w:val="center"/>
          </w:tcPr>
          <w:p w:rsidR="00A63621" w:rsidRPr="002435CF" w:rsidRDefault="00A63621" w:rsidP="00213156">
            <w:pPr>
              <w:tabs>
                <w:tab w:val="left" w:pos="677"/>
              </w:tabs>
              <w:spacing w:line="240" w:lineRule="auto"/>
              <w:jc w:val="center"/>
              <w:rPr>
                <w:rFonts w:ascii="Times New Roman" w:hAnsi="Times New Roman"/>
                <w:sz w:val="21"/>
                <w:szCs w:val="21"/>
              </w:rPr>
            </w:pPr>
            <w:r w:rsidRPr="002435CF">
              <w:rPr>
                <w:rFonts w:ascii="Times New Roman" w:hAnsi="Times New Roman"/>
                <w:sz w:val="21"/>
                <w:szCs w:val="21"/>
              </w:rPr>
              <w:t>废活性炭</w:t>
            </w:r>
          </w:p>
        </w:tc>
        <w:tc>
          <w:tcPr>
            <w:tcW w:w="1045" w:type="dxa"/>
            <w:vAlign w:val="center"/>
          </w:tcPr>
          <w:p w:rsidR="00A63621" w:rsidRPr="002435CF" w:rsidRDefault="00A63621" w:rsidP="00213156">
            <w:pPr>
              <w:tabs>
                <w:tab w:val="left" w:pos="677"/>
              </w:tabs>
              <w:spacing w:line="240" w:lineRule="auto"/>
              <w:jc w:val="center"/>
              <w:rPr>
                <w:rFonts w:ascii="Times New Roman" w:hAnsi="Times New Roman"/>
                <w:sz w:val="21"/>
                <w:szCs w:val="21"/>
              </w:rPr>
            </w:pPr>
            <w:r w:rsidRPr="002435CF">
              <w:rPr>
                <w:rFonts w:ascii="Times New Roman" w:hAnsi="Times New Roman" w:hint="eastAsia"/>
                <w:sz w:val="21"/>
                <w:szCs w:val="21"/>
              </w:rPr>
              <w:t>3</w:t>
            </w:r>
            <w:r>
              <w:rPr>
                <w:rFonts w:ascii="Times New Roman" w:hAnsi="Times New Roman" w:hint="eastAsia"/>
                <w:sz w:val="21"/>
                <w:szCs w:val="21"/>
              </w:rPr>
              <w:t>.0</w:t>
            </w:r>
          </w:p>
        </w:tc>
        <w:tc>
          <w:tcPr>
            <w:tcW w:w="1999" w:type="dxa"/>
            <w:gridSpan w:val="2"/>
            <w:vAlign w:val="center"/>
          </w:tcPr>
          <w:p w:rsidR="00A63621" w:rsidRPr="002435CF" w:rsidRDefault="00A63621" w:rsidP="00213156">
            <w:pPr>
              <w:spacing w:line="240" w:lineRule="auto"/>
              <w:jc w:val="center"/>
              <w:rPr>
                <w:rFonts w:ascii="Times New Roman" w:hAnsi="Times New Roman"/>
                <w:sz w:val="21"/>
                <w:szCs w:val="21"/>
              </w:rPr>
            </w:pPr>
            <w:r w:rsidRPr="002435CF">
              <w:rPr>
                <w:rFonts w:ascii="Times New Roman" w:hAnsi="Times New Roman" w:hint="eastAsia"/>
                <w:sz w:val="21"/>
                <w:szCs w:val="21"/>
              </w:rPr>
              <w:t>0</w:t>
            </w:r>
          </w:p>
        </w:tc>
        <w:tc>
          <w:tcPr>
            <w:tcW w:w="2441" w:type="dxa"/>
            <w:vMerge/>
            <w:vAlign w:val="center"/>
          </w:tcPr>
          <w:p w:rsidR="00A63621" w:rsidRPr="00C42C28" w:rsidRDefault="00A63621" w:rsidP="00213156">
            <w:pPr>
              <w:spacing w:line="240" w:lineRule="auto"/>
              <w:rPr>
                <w:rFonts w:ascii="Times New Roman" w:hAnsi="Times New Roman"/>
                <w:color w:val="FF0000"/>
                <w:sz w:val="21"/>
                <w:szCs w:val="21"/>
              </w:rPr>
            </w:pPr>
          </w:p>
        </w:tc>
      </w:tr>
    </w:tbl>
    <w:p w:rsidR="00A63621" w:rsidRDefault="00A63621" w:rsidP="00B00167">
      <w:pPr>
        <w:spacing w:line="480" w:lineRule="exact"/>
        <w:jc w:val="center"/>
        <w:rPr>
          <w:rFonts w:ascii="Times New Roman" w:hAnsi="Times New Roman" w:hint="eastAsia"/>
          <w:b/>
          <w:bCs/>
          <w:sz w:val="21"/>
        </w:rPr>
      </w:pPr>
    </w:p>
    <w:p w:rsidR="00C00D94" w:rsidRPr="00C42C28" w:rsidRDefault="00C00D94" w:rsidP="001036AE">
      <w:pPr>
        <w:spacing w:line="440" w:lineRule="exact"/>
        <w:jc w:val="center"/>
        <w:rPr>
          <w:rFonts w:ascii="Times New Roman" w:hAnsi="Times New Roman"/>
          <w:b/>
          <w:bCs/>
          <w:color w:val="FF0000"/>
          <w:sz w:val="21"/>
        </w:rPr>
      </w:pPr>
    </w:p>
    <w:p w:rsidR="00EF51C1" w:rsidRPr="00A63621" w:rsidRDefault="00EF51C1" w:rsidP="00FA5179">
      <w:pPr>
        <w:spacing w:line="480" w:lineRule="exact"/>
        <w:ind w:firstLineChars="200" w:firstLine="482"/>
        <w:rPr>
          <w:rFonts w:ascii="Times New Roman" w:hAnsi="Times New Roman"/>
        </w:rPr>
      </w:pPr>
      <w:r w:rsidRPr="00A63621">
        <w:rPr>
          <w:rFonts w:ascii="Times New Roman" w:hAnsi="Times New Roman"/>
          <w:b/>
          <w:bCs/>
          <w:sz w:val="24"/>
        </w:rPr>
        <w:lastRenderedPageBreak/>
        <w:t>5.</w:t>
      </w:r>
      <w:r w:rsidRPr="00A63621">
        <w:rPr>
          <w:rFonts w:ascii="Times New Roman" w:hAnsi="Times New Roman"/>
          <w:b/>
          <w:bCs/>
          <w:sz w:val="24"/>
        </w:rPr>
        <w:t>污染治理措施</w:t>
      </w:r>
    </w:p>
    <w:p w:rsidR="00EF51C1" w:rsidRPr="00A63621" w:rsidRDefault="00EF51C1">
      <w:pPr>
        <w:spacing w:line="480" w:lineRule="exact"/>
        <w:ind w:firstLineChars="200" w:firstLine="480"/>
        <w:rPr>
          <w:rFonts w:ascii="Times New Roman" w:hAnsi="Times New Roman"/>
          <w:sz w:val="24"/>
        </w:rPr>
      </w:pPr>
      <w:r w:rsidRPr="00A63621">
        <w:rPr>
          <w:rFonts w:ascii="Times New Roman" w:hAnsi="Times New Roman"/>
          <w:sz w:val="24"/>
        </w:rPr>
        <w:t>项目污染治理措施具体见表</w:t>
      </w:r>
      <w:r w:rsidR="007527E0" w:rsidRPr="00A63621">
        <w:rPr>
          <w:rFonts w:ascii="Times New Roman" w:hAnsi="Times New Roman"/>
          <w:sz w:val="24"/>
        </w:rPr>
        <w:t>9</w:t>
      </w:r>
      <w:r w:rsidR="00A010D8" w:rsidRPr="00A63621">
        <w:rPr>
          <w:rFonts w:ascii="Times New Roman" w:hAnsi="Times New Roman"/>
          <w:sz w:val="24"/>
        </w:rPr>
        <w:t>-</w:t>
      </w:r>
      <w:r w:rsidR="006160B1" w:rsidRPr="00A63621">
        <w:rPr>
          <w:rFonts w:ascii="Times New Roman" w:hAnsi="Times New Roman"/>
          <w:sz w:val="24"/>
        </w:rPr>
        <w:t>5</w:t>
      </w:r>
      <w:r w:rsidRPr="00A63621">
        <w:rPr>
          <w:rFonts w:ascii="Times New Roman" w:hAnsi="Times New Roman"/>
          <w:sz w:val="24"/>
        </w:rPr>
        <w:t>。</w:t>
      </w:r>
    </w:p>
    <w:p w:rsidR="00EF51C1" w:rsidRPr="000B3DB6" w:rsidRDefault="00EF51C1">
      <w:pPr>
        <w:spacing w:line="480" w:lineRule="exact"/>
        <w:jc w:val="center"/>
        <w:rPr>
          <w:rFonts w:ascii="Times New Roman" w:hAnsi="Times New Roman"/>
          <w:b/>
          <w:bCs/>
          <w:sz w:val="21"/>
        </w:rPr>
      </w:pPr>
      <w:r w:rsidRPr="000B3DB6">
        <w:rPr>
          <w:rFonts w:ascii="Times New Roman" w:hAnsi="Times New Roman"/>
          <w:b/>
          <w:bCs/>
          <w:sz w:val="21"/>
        </w:rPr>
        <w:t>表</w:t>
      </w:r>
      <w:r w:rsidR="007527E0" w:rsidRPr="000B3DB6">
        <w:rPr>
          <w:rFonts w:ascii="Times New Roman" w:hAnsi="Times New Roman"/>
          <w:b/>
          <w:bCs/>
          <w:sz w:val="21"/>
        </w:rPr>
        <w:t>9</w:t>
      </w:r>
      <w:r w:rsidR="00A010D8" w:rsidRPr="000B3DB6">
        <w:rPr>
          <w:rFonts w:ascii="Times New Roman" w:hAnsi="Times New Roman"/>
          <w:b/>
          <w:bCs/>
          <w:sz w:val="21"/>
        </w:rPr>
        <w:t>-</w:t>
      </w:r>
      <w:r w:rsidR="006160B1" w:rsidRPr="000B3DB6">
        <w:rPr>
          <w:rFonts w:ascii="Times New Roman" w:hAnsi="Times New Roman"/>
          <w:b/>
          <w:bCs/>
          <w:sz w:val="21"/>
        </w:rPr>
        <w:t>5</w:t>
      </w:r>
      <w:r w:rsidRPr="000B3DB6">
        <w:rPr>
          <w:rFonts w:ascii="Times New Roman" w:hAnsi="Times New Roman"/>
          <w:b/>
          <w:bCs/>
          <w:sz w:val="21"/>
        </w:rPr>
        <w:t xml:space="preserve">     </w:t>
      </w:r>
      <w:r w:rsidRPr="000B3DB6">
        <w:rPr>
          <w:rFonts w:ascii="Times New Roman" w:hAnsi="Times New Roman"/>
          <w:b/>
          <w:bCs/>
          <w:sz w:val="21"/>
        </w:rPr>
        <w:t>项目拟采取的污染治理措施汇总</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8"/>
        <w:gridCol w:w="1520"/>
        <w:gridCol w:w="3417"/>
        <w:gridCol w:w="2880"/>
      </w:tblGrid>
      <w:tr w:rsidR="008904F3" w:rsidRPr="000B3DB6" w:rsidTr="000B3DB6">
        <w:trPr>
          <w:trHeight w:val="69"/>
          <w:jc w:val="center"/>
        </w:trPr>
        <w:tc>
          <w:tcPr>
            <w:tcW w:w="688" w:type="dxa"/>
            <w:vAlign w:val="center"/>
          </w:tcPr>
          <w:p w:rsidR="008904F3" w:rsidRPr="000B3DB6" w:rsidRDefault="008904F3" w:rsidP="00185D81">
            <w:pPr>
              <w:spacing w:line="240" w:lineRule="auto"/>
              <w:jc w:val="center"/>
              <w:rPr>
                <w:rFonts w:ascii="Times New Roman" w:hAnsi="Times New Roman"/>
                <w:sz w:val="21"/>
                <w:szCs w:val="21"/>
              </w:rPr>
            </w:pPr>
            <w:r w:rsidRPr="000B3DB6">
              <w:rPr>
                <w:rFonts w:ascii="Times New Roman" w:hAnsi="Times New Roman"/>
                <w:sz w:val="21"/>
                <w:szCs w:val="21"/>
              </w:rPr>
              <w:t>类别</w:t>
            </w:r>
          </w:p>
        </w:tc>
        <w:tc>
          <w:tcPr>
            <w:tcW w:w="1520" w:type="dxa"/>
            <w:vAlign w:val="center"/>
          </w:tcPr>
          <w:p w:rsidR="008904F3" w:rsidRPr="000B3DB6" w:rsidRDefault="008904F3" w:rsidP="00185D81">
            <w:pPr>
              <w:spacing w:line="240" w:lineRule="auto"/>
              <w:jc w:val="center"/>
              <w:rPr>
                <w:rFonts w:ascii="Times New Roman" w:hAnsi="Times New Roman"/>
                <w:sz w:val="21"/>
                <w:szCs w:val="21"/>
              </w:rPr>
            </w:pPr>
            <w:r w:rsidRPr="000B3DB6">
              <w:rPr>
                <w:rFonts w:ascii="Times New Roman" w:hAnsi="Times New Roman"/>
                <w:sz w:val="21"/>
                <w:szCs w:val="21"/>
              </w:rPr>
              <w:t>污染源</w:t>
            </w:r>
          </w:p>
        </w:tc>
        <w:tc>
          <w:tcPr>
            <w:tcW w:w="3417" w:type="dxa"/>
            <w:vAlign w:val="center"/>
          </w:tcPr>
          <w:p w:rsidR="008904F3" w:rsidRPr="000B3DB6" w:rsidRDefault="008904F3" w:rsidP="00185D81">
            <w:pPr>
              <w:spacing w:line="240" w:lineRule="auto"/>
              <w:jc w:val="center"/>
              <w:rPr>
                <w:rFonts w:ascii="Times New Roman" w:hAnsi="Times New Roman"/>
                <w:sz w:val="21"/>
                <w:szCs w:val="21"/>
              </w:rPr>
            </w:pPr>
            <w:r w:rsidRPr="000B3DB6">
              <w:rPr>
                <w:rFonts w:ascii="Times New Roman" w:hAnsi="Times New Roman"/>
                <w:sz w:val="21"/>
                <w:szCs w:val="21"/>
              </w:rPr>
              <w:t>污染治理措施</w:t>
            </w:r>
          </w:p>
        </w:tc>
        <w:tc>
          <w:tcPr>
            <w:tcW w:w="2880" w:type="dxa"/>
            <w:vAlign w:val="center"/>
          </w:tcPr>
          <w:p w:rsidR="008904F3" w:rsidRPr="000B3DB6" w:rsidRDefault="008904F3" w:rsidP="00185D81">
            <w:pPr>
              <w:spacing w:line="240" w:lineRule="auto"/>
              <w:jc w:val="center"/>
              <w:rPr>
                <w:rFonts w:ascii="Times New Roman" w:hAnsi="Times New Roman"/>
                <w:sz w:val="21"/>
                <w:szCs w:val="21"/>
              </w:rPr>
            </w:pPr>
            <w:r w:rsidRPr="000B3DB6">
              <w:rPr>
                <w:rFonts w:ascii="Times New Roman" w:hAnsi="Times New Roman"/>
                <w:sz w:val="21"/>
                <w:szCs w:val="21"/>
              </w:rPr>
              <w:t>治理效果</w:t>
            </w:r>
          </w:p>
        </w:tc>
      </w:tr>
      <w:tr w:rsidR="000B3DB6" w:rsidRPr="000B3DB6" w:rsidTr="000B3DB6">
        <w:trPr>
          <w:cantSplit/>
          <w:trHeight w:val="426"/>
          <w:jc w:val="center"/>
        </w:trPr>
        <w:tc>
          <w:tcPr>
            <w:tcW w:w="688" w:type="dxa"/>
            <w:vMerge w:val="restart"/>
            <w:vAlign w:val="center"/>
          </w:tcPr>
          <w:p w:rsidR="000B3DB6" w:rsidRPr="000B3DB6" w:rsidRDefault="000B3DB6" w:rsidP="00185D81">
            <w:pPr>
              <w:spacing w:line="240" w:lineRule="auto"/>
              <w:jc w:val="center"/>
              <w:rPr>
                <w:rFonts w:ascii="Times New Roman" w:hAnsi="Times New Roman"/>
                <w:sz w:val="21"/>
                <w:szCs w:val="21"/>
              </w:rPr>
            </w:pPr>
            <w:r w:rsidRPr="000B3DB6">
              <w:rPr>
                <w:rFonts w:ascii="Times New Roman" w:hAnsi="Times New Roman"/>
                <w:sz w:val="21"/>
                <w:szCs w:val="21"/>
              </w:rPr>
              <w:t>废气</w:t>
            </w:r>
          </w:p>
        </w:tc>
        <w:tc>
          <w:tcPr>
            <w:tcW w:w="1520" w:type="dxa"/>
            <w:vAlign w:val="center"/>
          </w:tcPr>
          <w:p w:rsidR="000B3DB6" w:rsidRPr="000B3DB6" w:rsidRDefault="000B3DB6" w:rsidP="00185D81">
            <w:pPr>
              <w:pStyle w:val="af1"/>
              <w:spacing w:line="240" w:lineRule="auto"/>
              <w:rPr>
                <w:rFonts w:ascii="Times New Roman" w:hAnsi="Times New Roman"/>
                <w:szCs w:val="21"/>
              </w:rPr>
            </w:pPr>
            <w:r w:rsidRPr="000B3DB6">
              <w:rPr>
                <w:rFonts w:ascii="Times New Roman" w:hAnsi="Times New Roman" w:hint="eastAsia"/>
                <w:szCs w:val="21"/>
              </w:rPr>
              <w:t>投料</w:t>
            </w:r>
            <w:r w:rsidRPr="000B3DB6">
              <w:rPr>
                <w:rFonts w:ascii="Times New Roman" w:hAnsi="Times New Roman"/>
                <w:szCs w:val="21"/>
              </w:rPr>
              <w:t>粉尘</w:t>
            </w:r>
          </w:p>
        </w:tc>
        <w:tc>
          <w:tcPr>
            <w:tcW w:w="3417" w:type="dxa"/>
            <w:vAlign w:val="center"/>
          </w:tcPr>
          <w:p w:rsidR="000B3DB6" w:rsidRPr="000B3DB6" w:rsidRDefault="000B3DB6" w:rsidP="00185D81">
            <w:pPr>
              <w:pStyle w:val="af1"/>
              <w:spacing w:line="240" w:lineRule="auto"/>
              <w:jc w:val="both"/>
              <w:rPr>
                <w:rFonts w:ascii="Times New Roman" w:hAnsi="Times New Roman"/>
                <w:szCs w:val="21"/>
              </w:rPr>
            </w:pPr>
            <w:r w:rsidRPr="000B3DB6">
              <w:rPr>
                <w:rFonts w:ascii="Times New Roman" w:hAnsi="Times New Roman"/>
                <w:szCs w:val="21"/>
              </w:rPr>
              <w:t>经脉冲布袋处理后于高空排放。</w:t>
            </w:r>
          </w:p>
        </w:tc>
        <w:tc>
          <w:tcPr>
            <w:tcW w:w="2880" w:type="dxa"/>
            <w:vMerge w:val="restart"/>
            <w:vAlign w:val="center"/>
          </w:tcPr>
          <w:p w:rsidR="000B3DB6" w:rsidRPr="000B3DB6" w:rsidRDefault="000B3DB6" w:rsidP="00A63621">
            <w:pPr>
              <w:spacing w:line="240" w:lineRule="auto"/>
              <w:rPr>
                <w:rFonts w:ascii="Times New Roman" w:hAnsi="Times New Roman"/>
                <w:snapToGrid w:val="0"/>
                <w:sz w:val="21"/>
                <w:szCs w:val="21"/>
              </w:rPr>
            </w:pPr>
            <w:r w:rsidRPr="000B3DB6">
              <w:rPr>
                <w:rFonts w:ascii="Times New Roman" w:hAnsi="Times New Roman"/>
                <w:snapToGrid w:val="0"/>
                <w:sz w:val="21"/>
                <w:szCs w:val="21"/>
              </w:rPr>
              <w:t>《</w:t>
            </w:r>
            <w:r w:rsidRPr="000B3DB6">
              <w:rPr>
                <w:rFonts w:ascii="Times New Roman" w:hAnsi="Times New Roman" w:hint="eastAsia"/>
                <w:snapToGrid w:val="0"/>
                <w:sz w:val="21"/>
                <w:szCs w:val="21"/>
              </w:rPr>
              <w:t>达到</w:t>
            </w:r>
            <w:r w:rsidRPr="000B3DB6">
              <w:rPr>
                <w:rFonts w:ascii="Times New Roman" w:hAnsi="Times New Roman"/>
                <w:snapToGrid w:val="0"/>
                <w:sz w:val="21"/>
                <w:szCs w:val="21"/>
              </w:rPr>
              <w:t>橡胶制品工业污染物排放标准》</w:t>
            </w:r>
            <w:r w:rsidRPr="000B3DB6">
              <w:rPr>
                <w:rFonts w:ascii="Times New Roman" w:hAnsi="Times New Roman" w:hint="eastAsia"/>
                <w:snapToGrid w:val="0"/>
                <w:sz w:val="21"/>
                <w:szCs w:val="21"/>
              </w:rPr>
              <w:t>（</w:t>
            </w:r>
            <w:r w:rsidRPr="000B3DB6">
              <w:rPr>
                <w:rFonts w:ascii="Times New Roman" w:hAnsi="Times New Roman"/>
                <w:snapToGrid w:val="0"/>
                <w:sz w:val="21"/>
                <w:szCs w:val="21"/>
              </w:rPr>
              <w:t>GB27632-2011</w:t>
            </w:r>
            <w:r w:rsidRPr="000B3DB6">
              <w:rPr>
                <w:rFonts w:ascii="Times New Roman" w:hAnsi="Times New Roman" w:hint="eastAsia"/>
                <w:snapToGrid w:val="0"/>
                <w:sz w:val="21"/>
                <w:szCs w:val="21"/>
              </w:rPr>
              <w:t>）</w:t>
            </w:r>
          </w:p>
        </w:tc>
      </w:tr>
      <w:tr w:rsidR="000B3DB6" w:rsidRPr="000B3DB6" w:rsidTr="000B3DB6">
        <w:trPr>
          <w:cantSplit/>
          <w:trHeight w:val="426"/>
          <w:jc w:val="center"/>
        </w:trPr>
        <w:tc>
          <w:tcPr>
            <w:tcW w:w="688" w:type="dxa"/>
            <w:vMerge/>
            <w:vAlign w:val="center"/>
          </w:tcPr>
          <w:p w:rsidR="000B3DB6" w:rsidRPr="000B3DB6" w:rsidRDefault="000B3DB6" w:rsidP="00185D81">
            <w:pPr>
              <w:spacing w:line="240" w:lineRule="auto"/>
              <w:jc w:val="center"/>
              <w:rPr>
                <w:rFonts w:ascii="Times New Roman" w:hAnsi="Times New Roman"/>
                <w:sz w:val="21"/>
                <w:szCs w:val="21"/>
              </w:rPr>
            </w:pPr>
          </w:p>
        </w:tc>
        <w:tc>
          <w:tcPr>
            <w:tcW w:w="1520" w:type="dxa"/>
            <w:vAlign w:val="center"/>
          </w:tcPr>
          <w:p w:rsidR="000B3DB6" w:rsidRPr="000B3DB6" w:rsidRDefault="000B3DB6" w:rsidP="00185D81">
            <w:pPr>
              <w:pStyle w:val="af1"/>
              <w:spacing w:line="240" w:lineRule="auto"/>
              <w:rPr>
                <w:rFonts w:ascii="Times New Roman" w:hAnsi="Times New Roman" w:hint="eastAsia"/>
                <w:szCs w:val="21"/>
              </w:rPr>
            </w:pPr>
            <w:r w:rsidRPr="000B3DB6">
              <w:rPr>
                <w:rFonts w:ascii="Times New Roman" w:hAnsi="Times New Roman" w:hint="eastAsia"/>
                <w:szCs w:val="21"/>
              </w:rPr>
              <w:t>密炼粉尘</w:t>
            </w:r>
          </w:p>
        </w:tc>
        <w:tc>
          <w:tcPr>
            <w:tcW w:w="3417" w:type="dxa"/>
            <w:vAlign w:val="center"/>
          </w:tcPr>
          <w:p w:rsidR="000B3DB6" w:rsidRPr="000B3DB6" w:rsidRDefault="000B3DB6" w:rsidP="00185D81">
            <w:pPr>
              <w:pStyle w:val="af1"/>
              <w:spacing w:line="240" w:lineRule="auto"/>
              <w:jc w:val="both"/>
              <w:rPr>
                <w:rFonts w:ascii="Times New Roman" w:hAnsi="Times New Roman"/>
                <w:szCs w:val="21"/>
              </w:rPr>
            </w:pPr>
            <w:r w:rsidRPr="000B3DB6">
              <w:rPr>
                <w:rFonts w:ascii="Times New Roman" w:hAnsi="Times New Roman"/>
                <w:szCs w:val="21"/>
              </w:rPr>
              <w:t>经脉冲布袋处理后于高空排放。</w:t>
            </w:r>
          </w:p>
        </w:tc>
        <w:tc>
          <w:tcPr>
            <w:tcW w:w="2880" w:type="dxa"/>
            <w:vMerge/>
            <w:tcBorders>
              <w:bottom w:val="single" w:sz="4" w:space="0" w:color="000000"/>
            </w:tcBorders>
            <w:vAlign w:val="center"/>
          </w:tcPr>
          <w:p w:rsidR="000B3DB6" w:rsidRPr="000B3DB6" w:rsidRDefault="000B3DB6" w:rsidP="00A63621">
            <w:pPr>
              <w:spacing w:line="240" w:lineRule="auto"/>
              <w:rPr>
                <w:rFonts w:ascii="Times New Roman" w:hAnsi="Times New Roman"/>
                <w:sz w:val="21"/>
                <w:szCs w:val="21"/>
              </w:rPr>
            </w:pPr>
          </w:p>
        </w:tc>
      </w:tr>
      <w:tr w:rsidR="00A63621" w:rsidRPr="000B3DB6" w:rsidTr="000B3DB6">
        <w:trPr>
          <w:cantSplit/>
          <w:trHeight w:val="426"/>
          <w:jc w:val="center"/>
        </w:trPr>
        <w:tc>
          <w:tcPr>
            <w:tcW w:w="688" w:type="dxa"/>
            <w:vMerge/>
            <w:vAlign w:val="center"/>
          </w:tcPr>
          <w:p w:rsidR="00A63621" w:rsidRPr="000B3DB6" w:rsidRDefault="00A63621" w:rsidP="00185D81">
            <w:pPr>
              <w:spacing w:line="240" w:lineRule="auto"/>
              <w:jc w:val="center"/>
              <w:rPr>
                <w:rFonts w:ascii="Times New Roman" w:hAnsi="Times New Roman"/>
                <w:sz w:val="21"/>
                <w:szCs w:val="21"/>
              </w:rPr>
            </w:pPr>
          </w:p>
        </w:tc>
        <w:tc>
          <w:tcPr>
            <w:tcW w:w="1520" w:type="dxa"/>
            <w:vAlign w:val="center"/>
          </w:tcPr>
          <w:p w:rsidR="00A63621" w:rsidRPr="000B3DB6" w:rsidRDefault="00A63621" w:rsidP="00185D81">
            <w:pPr>
              <w:pStyle w:val="af1"/>
              <w:spacing w:line="240" w:lineRule="auto"/>
              <w:rPr>
                <w:rFonts w:ascii="Times New Roman" w:hAnsi="Times New Roman" w:hint="eastAsia"/>
                <w:szCs w:val="21"/>
              </w:rPr>
            </w:pPr>
            <w:r w:rsidRPr="000B3DB6">
              <w:rPr>
                <w:rFonts w:ascii="Times New Roman" w:hAnsi="Times New Roman" w:hint="eastAsia"/>
                <w:szCs w:val="21"/>
              </w:rPr>
              <w:t>加工粉尘</w:t>
            </w:r>
          </w:p>
        </w:tc>
        <w:tc>
          <w:tcPr>
            <w:tcW w:w="3417" w:type="dxa"/>
            <w:vAlign w:val="center"/>
          </w:tcPr>
          <w:p w:rsidR="00A63621" w:rsidRPr="000B3DB6" w:rsidRDefault="00A63621" w:rsidP="00185D81">
            <w:pPr>
              <w:pStyle w:val="af1"/>
              <w:spacing w:line="240" w:lineRule="auto"/>
              <w:jc w:val="both"/>
              <w:rPr>
                <w:rFonts w:ascii="Times New Roman" w:hAnsi="Times New Roman"/>
                <w:szCs w:val="21"/>
              </w:rPr>
            </w:pPr>
            <w:r w:rsidRPr="000B3DB6">
              <w:rPr>
                <w:rFonts w:ascii="Times New Roman" w:hAnsi="Times New Roman"/>
                <w:szCs w:val="21"/>
              </w:rPr>
              <w:t>经脉冲布袋处理后于高空排放。</w:t>
            </w:r>
          </w:p>
        </w:tc>
        <w:tc>
          <w:tcPr>
            <w:tcW w:w="2880" w:type="dxa"/>
            <w:tcBorders>
              <w:top w:val="single" w:sz="4" w:space="0" w:color="000000"/>
              <w:bottom w:val="single" w:sz="4" w:space="0" w:color="000000"/>
            </w:tcBorders>
            <w:vAlign w:val="center"/>
          </w:tcPr>
          <w:p w:rsidR="00A63621" w:rsidRPr="000B3DB6" w:rsidRDefault="000B3DB6" w:rsidP="00A63621">
            <w:pPr>
              <w:spacing w:line="240" w:lineRule="auto"/>
              <w:rPr>
                <w:rFonts w:ascii="Times New Roman" w:hAnsi="Times New Roman"/>
                <w:snapToGrid w:val="0"/>
                <w:sz w:val="21"/>
                <w:szCs w:val="21"/>
              </w:rPr>
            </w:pPr>
            <w:r w:rsidRPr="000B3DB6">
              <w:rPr>
                <w:rFonts w:ascii="Times New Roman" w:hAnsi="Times New Roman"/>
                <w:snapToGrid w:val="0"/>
                <w:sz w:val="21"/>
                <w:szCs w:val="21"/>
              </w:rPr>
              <w:t>《大气污染物综合排放标准》</w:t>
            </w:r>
            <w:r w:rsidRPr="000B3DB6">
              <w:rPr>
                <w:rFonts w:ascii="Times New Roman" w:hAnsi="Times New Roman"/>
                <w:snapToGrid w:val="0"/>
                <w:sz w:val="21"/>
                <w:szCs w:val="21"/>
              </w:rPr>
              <w:t>(GB16297-1996)</w:t>
            </w:r>
          </w:p>
        </w:tc>
      </w:tr>
      <w:tr w:rsidR="000B3DB6" w:rsidRPr="000B3DB6" w:rsidTr="000B3DB6">
        <w:trPr>
          <w:cantSplit/>
          <w:trHeight w:val="426"/>
          <w:jc w:val="center"/>
        </w:trPr>
        <w:tc>
          <w:tcPr>
            <w:tcW w:w="688" w:type="dxa"/>
            <w:vMerge/>
            <w:vAlign w:val="center"/>
          </w:tcPr>
          <w:p w:rsidR="000B3DB6" w:rsidRPr="000B3DB6" w:rsidRDefault="000B3DB6" w:rsidP="00185D81">
            <w:pPr>
              <w:spacing w:line="240" w:lineRule="auto"/>
              <w:jc w:val="center"/>
              <w:rPr>
                <w:rFonts w:ascii="Times New Roman" w:hAnsi="Times New Roman"/>
                <w:sz w:val="21"/>
                <w:szCs w:val="21"/>
              </w:rPr>
            </w:pPr>
          </w:p>
        </w:tc>
        <w:tc>
          <w:tcPr>
            <w:tcW w:w="1520" w:type="dxa"/>
            <w:vAlign w:val="center"/>
          </w:tcPr>
          <w:p w:rsidR="000B3DB6" w:rsidRPr="000B3DB6" w:rsidRDefault="000B3DB6" w:rsidP="00185D81">
            <w:pPr>
              <w:pStyle w:val="af1"/>
              <w:spacing w:line="240" w:lineRule="auto"/>
              <w:rPr>
                <w:rFonts w:ascii="Times New Roman" w:hAnsi="Times New Roman"/>
                <w:szCs w:val="21"/>
              </w:rPr>
            </w:pPr>
            <w:r w:rsidRPr="000B3DB6">
              <w:rPr>
                <w:rFonts w:ascii="Times New Roman" w:hAnsi="Times New Roman" w:hint="eastAsia"/>
                <w:szCs w:val="21"/>
              </w:rPr>
              <w:t>炼胶</w:t>
            </w:r>
            <w:r w:rsidRPr="000B3DB6">
              <w:rPr>
                <w:rFonts w:ascii="Times New Roman" w:hAnsi="Times New Roman"/>
                <w:szCs w:val="21"/>
              </w:rPr>
              <w:t>废气</w:t>
            </w:r>
          </w:p>
        </w:tc>
        <w:tc>
          <w:tcPr>
            <w:tcW w:w="3417" w:type="dxa"/>
            <w:vMerge w:val="restart"/>
            <w:vAlign w:val="center"/>
          </w:tcPr>
          <w:p w:rsidR="000B3DB6" w:rsidRPr="000B3DB6" w:rsidRDefault="000B3DB6" w:rsidP="00185D81">
            <w:pPr>
              <w:pStyle w:val="af1"/>
              <w:spacing w:line="240" w:lineRule="auto"/>
              <w:jc w:val="both"/>
              <w:rPr>
                <w:rFonts w:ascii="Times New Roman" w:hAnsi="Times New Roman"/>
                <w:szCs w:val="21"/>
              </w:rPr>
            </w:pPr>
            <w:r w:rsidRPr="000B3DB6">
              <w:rPr>
                <w:rFonts w:ascii="Times New Roman" w:hAnsi="Times New Roman" w:hint="eastAsia"/>
                <w:szCs w:val="21"/>
              </w:rPr>
              <w:t>经</w:t>
            </w:r>
            <w:r w:rsidRPr="000B3DB6">
              <w:rPr>
                <w:rFonts w:ascii="Times New Roman" w:hAnsi="Times New Roman" w:hint="eastAsia"/>
                <w:szCs w:val="21"/>
              </w:rPr>
              <w:t>RTO</w:t>
            </w:r>
            <w:r w:rsidRPr="000B3DB6">
              <w:rPr>
                <w:rFonts w:ascii="Times New Roman" w:hAnsi="Times New Roman" w:hint="eastAsia"/>
                <w:szCs w:val="21"/>
              </w:rPr>
              <w:t>处理装置处理后于高空排放。</w:t>
            </w:r>
          </w:p>
        </w:tc>
        <w:tc>
          <w:tcPr>
            <w:tcW w:w="2880" w:type="dxa"/>
            <w:vMerge w:val="restart"/>
            <w:tcBorders>
              <w:top w:val="single" w:sz="4" w:space="0" w:color="000000"/>
            </w:tcBorders>
            <w:vAlign w:val="center"/>
          </w:tcPr>
          <w:p w:rsidR="000B3DB6" w:rsidRPr="000B3DB6" w:rsidRDefault="000B3DB6" w:rsidP="00A63621">
            <w:pPr>
              <w:spacing w:line="240" w:lineRule="auto"/>
              <w:rPr>
                <w:rFonts w:ascii="Times New Roman" w:hAnsi="Times New Roman"/>
                <w:sz w:val="21"/>
                <w:szCs w:val="21"/>
              </w:rPr>
            </w:pPr>
            <w:r w:rsidRPr="000B3DB6">
              <w:rPr>
                <w:rFonts w:ascii="Times New Roman" w:hAnsi="Times New Roman"/>
                <w:snapToGrid w:val="0"/>
                <w:sz w:val="21"/>
                <w:szCs w:val="21"/>
              </w:rPr>
              <w:t>《</w:t>
            </w:r>
            <w:r w:rsidRPr="000B3DB6">
              <w:rPr>
                <w:rFonts w:ascii="Times New Roman" w:hAnsi="Times New Roman" w:hint="eastAsia"/>
                <w:snapToGrid w:val="0"/>
                <w:sz w:val="21"/>
                <w:szCs w:val="21"/>
              </w:rPr>
              <w:t>达到</w:t>
            </w:r>
            <w:r w:rsidRPr="000B3DB6">
              <w:rPr>
                <w:rFonts w:ascii="Times New Roman" w:hAnsi="Times New Roman"/>
                <w:snapToGrid w:val="0"/>
                <w:sz w:val="21"/>
                <w:szCs w:val="21"/>
              </w:rPr>
              <w:t>橡胶制品工业污染物排放标准》</w:t>
            </w:r>
            <w:r w:rsidRPr="000B3DB6">
              <w:rPr>
                <w:rFonts w:ascii="Times New Roman" w:hAnsi="Times New Roman" w:hint="eastAsia"/>
                <w:snapToGrid w:val="0"/>
                <w:sz w:val="21"/>
                <w:szCs w:val="21"/>
              </w:rPr>
              <w:t>（</w:t>
            </w:r>
            <w:r w:rsidRPr="000B3DB6">
              <w:rPr>
                <w:rFonts w:ascii="Times New Roman" w:hAnsi="Times New Roman"/>
                <w:snapToGrid w:val="0"/>
                <w:sz w:val="21"/>
                <w:szCs w:val="21"/>
              </w:rPr>
              <w:t>GB27632-2011</w:t>
            </w:r>
            <w:r w:rsidRPr="000B3DB6">
              <w:rPr>
                <w:rFonts w:ascii="Times New Roman" w:hAnsi="Times New Roman" w:hint="eastAsia"/>
                <w:snapToGrid w:val="0"/>
                <w:sz w:val="21"/>
                <w:szCs w:val="21"/>
              </w:rPr>
              <w:t>）、</w:t>
            </w:r>
            <w:r w:rsidRPr="000B3DB6">
              <w:rPr>
                <w:rFonts w:ascii="Times New Roman" w:hAnsi="Times New Roman"/>
                <w:snapToGrid w:val="0"/>
                <w:sz w:val="21"/>
                <w:szCs w:val="21"/>
              </w:rPr>
              <w:t>《恶臭污染物排放标准》（</w:t>
            </w:r>
            <w:r w:rsidRPr="000B3DB6">
              <w:rPr>
                <w:rFonts w:ascii="Times New Roman" w:hAnsi="Times New Roman"/>
                <w:snapToGrid w:val="0"/>
                <w:sz w:val="21"/>
                <w:szCs w:val="21"/>
              </w:rPr>
              <w:t>GB14554-93</w:t>
            </w:r>
            <w:r w:rsidRPr="000B3DB6">
              <w:rPr>
                <w:rFonts w:ascii="Times New Roman" w:hAnsi="Times New Roman"/>
                <w:snapToGrid w:val="0"/>
                <w:sz w:val="21"/>
                <w:szCs w:val="21"/>
              </w:rPr>
              <w:t>）中的二级标准</w:t>
            </w:r>
            <w:r w:rsidRPr="000B3DB6">
              <w:rPr>
                <w:rFonts w:ascii="Times New Roman" w:hAnsi="Times New Roman" w:hint="eastAsia"/>
                <w:snapToGrid w:val="0"/>
                <w:sz w:val="21"/>
                <w:szCs w:val="21"/>
              </w:rPr>
              <w:t>和</w:t>
            </w:r>
            <w:r w:rsidRPr="000B3DB6">
              <w:rPr>
                <w:rFonts w:ascii="Times New Roman" w:hAnsi="Times New Roman"/>
                <w:snapToGrid w:val="0"/>
                <w:sz w:val="21"/>
                <w:szCs w:val="21"/>
              </w:rPr>
              <w:t>《大气污染物综合排放标准》</w:t>
            </w:r>
            <w:r w:rsidRPr="000B3DB6">
              <w:rPr>
                <w:rFonts w:ascii="Times New Roman" w:hAnsi="Times New Roman" w:hint="eastAsia"/>
                <w:snapToGrid w:val="0"/>
                <w:sz w:val="21"/>
                <w:szCs w:val="21"/>
              </w:rPr>
              <w:t>（</w:t>
            </w:r>
            <w:r w:rsidRPr="000B3DB6">
              <w:rPr>
                <w:rFonts w:ascii="Times New Roman" w:hAnsi="Times New Roman"/>
                <w:snapToGrid w:val="0"/>
                <w:sz w:val="21"/>
                <w:szCs w:val="21"/>
              </w:rPr>
              <w:t>GB16297-1996</w:t>
            </w:r>
            <w:r w:rsidRPr="000B3DB6">
              <w:rPr>
                <w:rFonts w:ascii="Times New Roman" w:hAnsi="Times New Roman" w:hint="eastAsia"/>
                <w:snapToGrid w:val="0"/>
                <w:sz w:val="21"/>
                <w:szCs w:val="21"/>
              </w:rPr>
              <w:t>）</w:t>
            </w:r>
            <w:r w:rsidRPr="000B3DB6">
              <w:rPr>
                <w:rFonts w:ascii="Times New Roman" w:hAnsi="Times New Roman"/>
                <w:snapToGrid w:val="0"/>
                <w:sz w:val="21"/>
                <w:szCs w:val="21"/>
              </w:rPr>
              <w:t>中的排放限值</w:t>
            </w:r>
          </w:p>
        </w:tc>
      </w:tr>
      <w:tr w:rsidR="000B3DB6" w:rsidRPr="000B3DB6" w:rsidTr="000B3DB6">
        <w:trPr>
          <w:cantSplit/>
          <w:trHeight w:val="426"/>
          <w:jc w:val="center"/>
        </w:trPr>
        <w:tc>
          <w:tcPr>
            <w:tcW w:w="688" w:type="dxa"/>
            <w:vMerge/>
            <w:vAlign w:val="center"/>
          </w:tcPr>
          <w:p w:rsidR="000B3DB6" w:rsidRPr="000B3DB6" w:rsidRDefault="000B3DB6" w:rsidP="00185D81">
            <w:pPr>
              <w:spacing w:line="240" w:lineRule="auto"/>
              <w:jc w:val="center"/>
              <w:rPr>
                <w:rFonts w:ascii="Times New Roman" w:hAnsi="Times New Roman"/>
                <w:sz w:val="21"/>
                <w:szCs w:val="21"/>
              </w:rPr>
            </w:pPr>
          </w:p>
        </w:tc>
        <w:tc>
          <w:tcPr>
            <w:tcW w:w="1520" w:type="dxa"/>
            <w:vAlign w:val="center"/>
          </w:tcPr>
          <w:p w:rsidR="000B3DB6" w:rsidRPr="000B3DB6" w:rsidRDefault="000B3DB6" w:rsidP="00185D81">
            <w:pPr>
              <w:pStyle w:val="af1"/>
              <w:spacing w:line="240" w:lineRule="auto"/>
              <w:rPr>
                <w:rFonts w:ascii="Times New Roman" w:hAnsi="Times New Roman"/>
                <w:szCs w:val="21"/>
              </w:rPr>
            </w:pPr>
            <w:r w:rsidRPr="000B3DB6">
              <w:rPr>
                <w:rFonts w:ascii="Times New Roman" w:hAnsi="Times New Roman" w:hint="eastAsia"/>
                <w:szCs w:val="21"/>
              </w:rPr>
              <w:t>热压及热处理</w:t>
            </w:r>
            <w:r w:rsidRPr="000B3DB6">
              <w:rPr>
                <w:rFonts w:ascii="Times New Roman" w:hAnsi="Times New Roman"/>
                <w:szCs w:val="21"/>
              </w:rPr>
              <w:t>废气</w:t>
            </w:r>
          </w:p>
        </w:tc>
        <w:tc>
          <w:tcPr>
            <w:tcW w:w="3417" w:type="dxa"/>
            <w:vMerge/>
            <w:vAlign w:val="center"/>
          </w:tcPr>
          <w:p w:rsidR="000B3DB6" w:rsidRPr="000B3DB6" w:rsidRDefault="000B3DB6" w:rsidP="00185D81">
            <w:pPr>
              <w:pStyle w:val="af1"/>
              <w:spacing w:line="240" w:lineRule="auto"/>
              <w:jc w:val="both"/>
              <w:rPr>
                <w:rFonts w:ascii="Times New Roman" w:hAnsi="Times New Roman"/>
                <w:szCs w:val="21"/>
              </w:rPr>
            </w:pPr>
          </w:p>
        </w:tc>
        <w:tc>
          <w:tcPr>
            <w:tcW w:w="2880" w:type="dxa"/>
            <w:vMerge/>
            <w:vAlign w:val="center"/>
          </w:tcPr>
          <w:p w:rsidR="000B3DB6" w:rsidRPr="000B3DB6" w:rsidRDefault="000B3DB6" w:rsidP="00A63621">
            <w:pPr>
              <w:spacing w:line="240" w:lineRule="auto"/>
              <w:rPr>
                <w:rFonts w:ascii="Times New Roman" w:hAnsi="Times New Roman"/>
                <w:sz w:val="21"/>
                <w:szCs w:val="21"/>
              </w:rPr>
            </w:pPr>
          </w:p>
        </w:tc>
      </w:tr>
      <w:tr w:rsidR="00A63621" w:rsidRPr="000B3DB6" w:rsidTr="000B3DB6">
        <w:trPr>
          <w:cantSplit/>
          <w:trHeight w:val="426"/>
          <w:jc w:val="center"/>
        </w:trPr>
        <w:tc>
          <w:tcPr>
            <w:tcW w:w="688" w:type="dxa"/>
            <w:vMerge/>
            <w:vAlign w:val="center"/>
          </w:tcPr>
          <w:p w:rsidR="00A63621" w:rsidRPr="000B3DB6" w:rsidRDefault="00A63621" w:rsidP="00185D81">
            <w:pPr>
              <w:spacing w:line="240" w:lineRule="auto"/>
              <w:jc w:val="center"/>
              <w:rPr>
                <w:rFonts w:ascii="Times New Roman" w:hAnsi="Times New Roman"/>
                <w:sz w:val="21"/>
                <w:szCs w:val="21"/>
              </w:rPr>
            </w:pPr>
          </w:p>
        </w:tc>
        <w:tc>
          <w:tcPr>
            <w:tcW w:w="1520" w:type="dxa"/>
            <w:vAlign w:val="center"/>
          </w:tcPr>
          <w:p w:rsidR="00A63621" w:rsidRPr="000B3DB6" w:rsidRDefault="00A63621" w:rsidP="00185D81">
            <w:pPr>
              <w:pStyle w:val="af1"/>
              <w:spacing w:line="240" w:lineRule="auto"/>
              <w:rPr>
                <w:rFonts w:ascii="Times New Roman" w:hAnsi="Times New Roman" w:hint="eastAsia"/>
                <w:szCs w:val="21"/>
              </w:rPr>
            </w:pPr>
            <w:r w:rsidRPr="000B3DB6">
              <w:rPr>
                <w:rFonts w:ascii="Times New Roman" w:hAnsi="Times New Roman" w:hint="eastAsia"/>
                <w:szCs w:val="21"/>
              </w:rPr>
              <w:t>乙醇废气</w:t>
            </w:r>
          </w:p>
        </w:tc>
        <w:tc>
          <w:tcPr>
            <w:tcW w:w="3417" w:type="dxa"/>
            <w:vAlign w:val="center"/>
          </w:tcPr>
          <w:p w:rsidR="00A63621" w:rsidRPr="000B3DB6" w:rsidRDefault="00A63621" w:rsidP="00185D81">
            <w:pPr>
              <w:pStyle w:val="af1"/>
              <w:spacing w:line="240" w:lineRule="auto"/>
              <w:jc w:val="both"/>
              <w:rPr>
                <w:rFonts w:ascii="Times New Roman" w:hAnsi="Times New Roman"/>
                <w:szCs w:val="21"/>
              </w:rPr>
            </w:pPr>
            <w:r w:rsidRPr="000B3DB6">
              <w:rPr>
                <w:rFonts w:ascii="Times New Roman" w:hAnsi="Times New Roman" w:hint="eastAsia"/>
                <w:szCs w:val="21"/>
              </w:rPr>
              <w:t>经乙醇回收装置回收后高空排放。</w:t>
            </w:r>
          </w:p>
        </w:tc>
        <w:tc>
          <w:tcPr>
            <w:tcW w:w="2880" w:type="dxa"/>
            <w:vAlign w:val="center"/>
          </w:tcPr>
          <w:p w:rsidR="00A63621" w:rsidRPr="000B3DB6" w:rsidRDefault="000B3DB6" w:rsidP="00A63621">
            <w:pPr>
              <w:spacing w:line="240" w:lineRule="auto"/>
              <w:rPr>
                <w:rFonts w:ascii="Times New Roman" w:hAnsi="Times New Roman"/>
                <w:sz w:val="21"/>
                <w:szCs w:val="21"/>
              </w:rPr>
            </w:pPr>
            <w:r w:rsidRPr="000B3DB6">
              <w:rPr>
                <w:rFonts w:ascii="Times New Roman" w:hAnsi="Times New Roman" w:hint="eastAsia"/>
                <w:sz w:val="21"/>
                <w:szCs w:val="21"/>
              </w:rPr>
              <w:t>达到环评中计算排放浓度限值</w:t>
            </w:r>
          </w:p>
        </w:tc>
      </w:tr>
      <w:tr w:rsidR="00A63621" w:rsidRPr="000B3DB6" w:rsidTr="000B3DB6">
        <w:trPr>
          <w:cantSplit/>
          <w:trHeight w:val="426"/>
          <w:jc w:val="center"/>
        </w:trPr>
        <w:tc>
          <w:tcPr>
            <w:tcW w:w="688" w:type="dxa"/>
            <w:vMerge/>
            <w:vAlign w:val="center"/>
          </w:tcPr>
          <w:p w:rsidR="00A63621" w:rsidRPr="000B3DB6" w:rsidRDefault="00A63621" w:rsidP="00185D81">
            <w:pPr>
              <w:spacing w:line="240" w:lineRule="auto"/>
              <w:jc w:val="center"/>
              <w:rPr>
                <w:rFonts w:ascii="Times New Roman" w:hAnsi="Times New Roman"/>
                <w:sz w:val="21"/>
                <w:szCs w:val="21"/>
              </w:rPr>
            </w:pPr>
          </w:p>
        </w:tc>
        <w:tc>
          <w:tcPr>
            <w:tcW w:w="1520" w:type="dxa"/>
            <w:vAlign w:val="center"/>
          </w:tcPr>
          <w:p w:rsidR="00A63621" w:rsidRPr="000B3DB6" w:rsidRDefault="00A63621" w:rsidP="00185D81">
            <w:pPr>
              <w:pStyle w:val="af1"/>
              <w:spacing w:line="240" w:lineRule="auto"/>
              <w:rPr>
                <w:rFonts w:ascii="Times New Roman" w:hAnsi="Times New Roman" w:hint="eastAsia"/>
                <w:szCs w:val="21"/>
              </w:rPr>
            </w:pPr>
            <w:r w:rsidRPr="000B3DB6">
              <w:rPr>
                <w:rFonts w:ascii="Times New Roman" w:hAnsi="Times New Roman" w:hint="eastAsia"/>
                <w:szCs w:val="21"/>
              </w:rPr>
              <w:t>食堂油烟废气</w:t>
            </w:r>
          </w:p>
        </w:tc>
        <w:tc>
          <w:tcPr>
            <w:tcW w:w="3417" w:type="dxa"/>
            <w:vAlign w:val="center"/>
          </w:tcPr>
          <w:p w:rsidR="00A63621" w:rsidRPr="000B3DB6" w:rsidRDefault="00A63621" w:rsidP="00185D81">
            <w:pPr>
              <w:pStyle w:val="af1"/>
              <w:spacing w:line="240" w:lineRule="auto"/>
              <w:jc w:val="both"/>
              <w:rPr>
                <w:rFonts w:ascii="Times New Roman" w:hAnsi="Times New Roman"/>
                <w:szCs w:val="21"/>
              </w:rPr>
            </w:pPr>
            <w:r w:rsidRPr="000B3DB6">
              <w:rPr>
                <w:rFonts w:ascii="Times New Roman" w:hAnsi="Times New Roman" w:hint="eastAsia"/>
                <w:szCs w:val="21"/>
              </w:rPr>
              <w:t>经油烟净化器处理后于屋顶排放。</w:t>
            </w:r>
          </w:p>
        </w:tc>
        <w:tc>
          <w:tcPr>
            <w:tcW w:w="2880" w:type="dxa"/>
            <w:vAlign w:val="center"/>
          </w:tcPr>
          <w:p w:rsidR="00A63621" w:rsidRPr="000B3DB6" w:rsidRDefault="000B3DB6" w:rsidP="00A63621">
            <w:pPr>
              <w:spacing w:line="240" w:lineRule="auto"/>
              <w:rPr>
                <w:rFonts w:ascii="Times New Roman" w:hAnsi="Times New Roman"/>
                <w:sz w:val="21"/>
                <w:szCs w:val="21"/>
              </w:rPr>
            </w:pPr>
            <w:r w:rsidRPr="000B3DB6">
              <w:rPr>
                <w:rFonts w:ascii="Times New Roman" w:hAnsi="Times New Roman"/>
                <w:sz w:val="21"/>
                <w:szCs w:val="21"/>
              </w:rPr>
              <w:t>《饮食业油烟排放标准》</w:t>
            </w:r>
            <w:r w:rsidRPr="000B3DB6">
              <w:rPr>
                <w:rFonts w:ascii="Times New Roman" w:hAnsi="Times New Roman"/>
                <w:sz w:val="21"/>
                <w:szCs w:val="21"/>
              </w:rPr>
              <w:t>(GB18483-2001)</w:t>
            </w:r>
          </w:p>
        </w:tc>
      </w:tr>
      <w:tr w:rsidR="008904F3" w:rsidRPr="000B3DB6" w:rsidTr="000B3DB6">
        <w:trPr>
          <w:cantSplit/>
          <w:trHeight w:val="690"/>
          <w:jc w:val="center"/>
        </w:trPr>
        <w:tc>
          <w:tcPr>
            <w:tcW w:w="688" w:type="dxa"/>
            <w:vMerge w:val="restart"/>
            <w:vAlign w:val="center"/>
          </w:tcPr>
          <w:p w:rsidR="008904F3" w:rsidRPr="000B3DB6" w:rsidRDefault="008904F3" w:rsidP="00185D81">
            <w:pPr>
              <w:spacing w:line="240" w:lineRule="auto"/>
              <w:jc w:val="center"/>
              <w:rPr>
                <w:rFonts w:ascii="Times New Roman" w:hAnsi="Times New Roman"/>
                <w:sz w:val="21"/>
                <w:szCs w:val="21"/>
              </w:rPr>
            </w:pPr>
            <w:r w:rsidRPr="000B3DB6">
              <w:rPr>
                <w:rFonts w:ascii="Times New Roman" w:hAnsi="Times New Roman"/>
                <w:sz w:val="21"/>
                <w:szCs w:val="21"/>
              </w:rPr>
              <w:t>废水</w:t>
            </w:r>
          </w:p>
        </w:tc>
        <w:tc>
          <w:tcPr>
            <w:tcW w:w="1520" w:type="dxa"/>
            <w:vAlign w:val="center"/>
          </w:tcPr>
          <w:p w:rsidR="008904F3" w:rsidRPr="000B3DB6" w:rsidRDefault="008904F3" w:rsidP="00185D81">
            <w:pPr>
              <w:pStyle w:val="af1"/>
              <w:spacing w:line="240" w:lineRule="auto"/>
              <w:rPr>
                <w:rFonts w:ascii="Times New Roman" w:hAnsi="Times New Roman"/>
                <w:szCs w:val="21"/>
              </w:rPr>
            </w:pPr>
            <w:r w:rsidRPr="000B3DB6">
              <w:rPr>
                <w:rFonts w:ascii="Times New Roman" w:hAnsi="Times New Roman"/>
                <w:szCs w:val="21"/>
              </w:rPr>
              <w:t>员工生活污水</w:t>
            </w:r>
          </w:p>
        </w:tc>
        <w:tc>
          <w:tcPr>
            <w:tcW w:w="3417" w:type="dxa"/>
            <w:vAlign w:val="center"/>
          </w:tcPr>
          <w:p w:rsidR="008904F3" w:rsidRPr="000B3DB6" w:rsidRDefault="008904F3" w:rsidP="00185D81">
            <w:pPr>
              <w:spacing w:line="240" w:lineRule="auto"/>
              <w:jc w:val="center"/>
              <w:rPr>
                <w:rFonts w:ascii="Times New Roman" w:hAnsi="Times New Roman"/>
                <w:sz w:val="21"/>
                <w:szCs w:val="21"/>
              </w:rPr>
            </w:pPr>
            <w:r w:rsidRPr="000B3DB6">
              <w:rPr>
                <w:rFonts w:ascii="Times New Roman" w:hAnsi="Times New Roman"/>
                <w:spacing w:val="-2"/>
                <w:sz w:val="21"/>
                <w:szCs w:val="21"/>
              </w:rPr>
              <w:t>经化粪池预处理后的生活污水一并纳管，最终经</w:t>
            </w:r>
            <w:r w:rsidR="00476320" w:rsidRPr="000B3DB6">
              <w:rPr>
                <w:rFonts w:ascii="Times New Roman" w:hAnsi="Times New Roman"/>
                <w:spacing w:val="-2"/>
                <w:sz w:val="21"/>
                <w:szCs w:val="21"/>
              </w:rPr>
              <w:t>湖州中环水务有限责任公司</w:t>
            </w:r>
            <w:r w:rsidRPr="000B3DB6">
              <w:rPr>
                <w:rFonts w:ascii="Times New Roman" w:hAnsi="Times New Roman"/>
                <w:spacing w:val="-2"/>
                <w:sz w:val="21"/>
                <w:szCs w:val="21"/>
              </w:rPr>
              <w:t>统一处理达标后排放。</w:t>
            </w:r>
          </w:p>
        </w:tc>
        <w:tc>
          <w:tcPr>
            <w:tcW w:w="2880" w:type="dxa"/>
            <w:vAlign w:val="center"/>
          </w:tcPr>
          <w:p w:rsidR="008904F3" w:rsidRPr="000B3DB6" w:rsidRDefault="000B3DB6" w:rsidP="00185D81">
            <w:pPr>
              <w:spacing w:line="240" w:lineRule="auto"/>
              <w:jc w:val="center"/>
              <w:rPr>
                <w:rFonts w:ascii="Times New Roman" w:hAnsi="Times New Roman"/>
                <w:sz w:val="21"/>
                <w:szCs w:val="21"/>
              </w:rPr>
            </w:pPr>
            <w:r w:rsidRPr="000B3DB6">
              <w:rPr>
                <w:rFonts w:ascii="Times New Roman" w:hAnsi="Times New Roman"/>
                <w:sz w:val="21"/>
                <w:szCs w:val="21"/>
              </w:rPr>
              <w:t>GB8978-1996</w:t>
            </w:r>
            <w:r w:rsidRPr="000B3DB6">
              <w:rPr>
                <w:rFonts w:ascii="Times New Roman" w:hAnsi="Times New Roman"/>
                <w:sz w:val="21"/>
                <w:szCs w:val="21"/>
              </w:rPr>
              <w:t>《污水综合排放标准》中的三级标准</w:t>
            </w:r>
          </w:p>
        </w:tc>
      </w:tr>
      <w:tr w:rsidR="008904F3" w:rsidRPr="000B3DB6" w:rsidTr="000B3DB6">
        <w:trPr>
          <w:cantSplit/>
          <w:trHeight w:val="690"/>
          <w:jc w:val="center"/>
        </w:trPr>
        <w:tc>
          <w:tcPr>
            <w:tcW w:w="688" w:type="dxa"/>
            <w:vMerge/>
            <w:vAlign w:val="center"/>
          </w:tcPr>
          <w:p w:rsidR="008904F3" w:rsidRPr="000B3DB6" w:rsidRDefault="008904F3" w:rsidP="00185D81">
            <w:pPr>
              <w:spacing w:line="240" w:lineRule="auto"/>
              <w:jc w:val="center"/>
              <w:rPr>
                <w:rFonts w:ascii="Times New Roman" w:hAnsi="Times New Roman"/>
                <w:sz w:val="21"/>
                <w:szCs w:val="21"/>
              </w:rPr>
            </w:pPr>
          </w:p>
        </w:tc>
        <w:tc>
          <w:tcPr>
            <w:tcW w:w="1520" w:type="dxa"/>
            <w:vAlign w:val="center"/>
          </w:tcPr>
          <w:p w:rsidR="008904F3" w:rsidRPr="000B3DB6" w:rsidRDefault="00A63621" w:rsidP="00185D81">
            <w:pPr>
              <w:pStyle w:val="af1"/>
              <w:spacing w:line="240" w:lineRule="auto"/>
              <w:rPr>
                <w:rFonts w:ascii="Times New Roman" w:hAnsi="Times New Roman"/>
                <w:szCs w:val="21"/>
              </w:rPr>
            </w:pPr>
            <w:r w:rsidRPr="000B3DB6">
              <w:rPr>
                <w:rFonts w:ascii="Times New Roman" w:hAnsi="Times New Roman"/>
                <w:szCs w:val="21"/>
              </w:rPr>
              <w:t>冷却废水</w:t>
            </w:r>
          </w:p>
        </w:tc>
        <w:tc>
          <w:tcPr>
            <w:tcW w:w="3417" w:type="dxa"/>
            <w:vAlign w:val="center"/>
          </w:tcPr>
          <w:p w:rsidR="008904F3" w:rsidRPr="000B3DB6" w:rsidRDefault="00A63621" w:rsidP="00A63621">
            <w:pPr>
              <w:spacing w:line="240" w:lineRule="auto"/>
              <w:jc w:val="center"/>
              <w:rPr>
                <w:rFonts w:ascii="Times New Roman" w:hAnsi="Times New Roman"/>
                <w:spacing w:val="-2"/>
                <w:sz w:val="21"/>
                <w:szCs w:val="21"/>
              </w:rPr>
            </w:pPr>
            <w:r w:rsidRPr="000B3DB6">
              <w:rPr>
                <w:rFonts w:ascii="Times New Roman" w:hAnsi="Times New Roman" w:hint="eastAsia"/>
                <w:sz w:val="21"/>
                <w:szCs w:val="21"/>
              </w:rPr>
              <w:t xml:space="preserve"> </w:t>
            </w:r>
            <w:r w:rsidR="008904F3" w:rsidRPr="000B3DB6">
              <w:rPr>
                <w:rFonts w:ascii="Times New Roman" w:hAnsi="Times New Roman"/>
                <w:sz w:val="21"/>
                <w:szCs w:val="21"/>
              </w:rPr>
              <w:t>水循环使用，不外排。</w:t>
            </w:r>
          </w:p>
        </w:tc>
        <w:tc>
          <w:tcPr>
            <w:tcW w:w="2880" w:type="dxa"/>
            <w:vAlign w:val="center"/>
          </w:tcPr>
          <w:p w:rsidR="008904F3" w:rsidRPr="000B3DB6" w:rsidRDefault="008904F3" w:rsidP="00185D81">
            <w:pPr>
              <w:spacing w:line="240" w:lineRule="auto"/>
              <w:jc w:val="center"/>
              <w:rPr>
                <w:rFonts w:ascii="Times New Roman" w:hAnsi="Times New Roman"/>
                <w:sz w:val="21"/>
                <w:szCs w:val="21"/>
              </w:rPr>
            </w:pPr>
            <w:r w:rsidRPr="000B3DB6">
              <w:rPr>
                <w:rFonts w:ascii="Times New Roman" w:hAnsi="Times New Roman"/>
                <w:sz w:val="21"/>
                <w:szCs w:val="21"/>
              </w:rPr>
              <w:t>循环使用，不排放</w:t>
            </w:r>
          </w:p>
        </w:tc>
      </w:tr>
      <w:tr w:rsidR="008904F3" w:rsidRPr="000B3DB6" w:rsidTr="000B3DB6">
        <w:trPr>
          <w:cantSplit/>
          <w:trHeight w:val="70"/>
          <w:jc w:val="center"/>
        </w:trPr>
        <w:tc>
          <w:tcPr>
            <w:tcW w:w="688" w:type="dxa"/>
            <w:vMerge/>
            <w:vAlign w:val="center"/>
          </w:tcPr>
          <w:p w:rsidR="008904F3" w:rsidRPr="000B3DB6" w:rsidRDefault="008904F3" w:rsidP="00185D81">
            <w:pPr>
              <w:spacing w:line="240" w:lineRule="auto"/>
              <w:jc w:val="center"/>
              <w:rPr>
                <w:rFonts w:ascii="Times New Roman" w:hAnsi="Times New Roman"/>
                <w:sz w:val="21"/>
                <w:szCs w:val="21"/>
              </w:rPr>
            </w:pPr>
          </w:p>
        </w:tc>
        <w:tc>
          <w:tcPr>
            <w:tcW w:w="1520" w:type="dxa"/>
            <w:vAlign w:val="center"/>
          </w:tcPr>
          <w:p w:rsidR="008904F3" w:rsidRPr="000B3DB6" w:rsidRDefault="008904F3" w:rsidP="00185D81">
            <w:pPr>
              <w:pStyle w:val="af1"/>
              <w:spacing w:line="240" w:lineRule="auto"/>
              <w:rPr>
                <w:rFonts w:ascii="Times New Roman" w:hAnsi="Times New Roman"/>
                <w:szCs w:val="21"/>
              </w:rPr>
            </w:pPr>
            <w:r w:rsidRPr="000B3DB6">
              <w:rPr>
                <w:rFonts w:ascii="Times New Roman" w:hAnsi="Times New Roman"/>
                <w:szCs w:val="21"/>
              </w:rPr>
              <w:t>其他</w:t>
            </w:r>
          </w:p>
        </w:tc>
        <w:tc>
          <w:tcPr>
            <w:tcW w:w="3417" w:type="dxa"/>
            <w:vAlign w:val="center"/>
          </w:tcPr>
          <w:p w:rsidR="008904F3" w:rsidRPr="000B3DB6" w:rsidRDefault="008904F3" w:rsidP="00185D81">
            <w:pPr>
              <w:spacing w:line="240" w:lineRule="auto"/>
              <w:jc w:val="both"/>
              <w:rPr>
                <w:rFonts w:ascii="Times New Roman" w:hAnsi="Times New Roman"/>
                <w:sz w:val="21"/>
                <w:szCs w:val="21"/>
              </w:rPr>
            </w:pPr>
            <w:r w:rsidRPr="000B3DB6">
              <w:rPr>
                <w:rFonts w:ascii="Times New Roman" w:hAnsi="Times New Roman"/>
                <w:sz w:val="21"/>
                <w:szCs w:val="21"/>
              </w:rPr>
              <w:t>要求企业加强管理，做好厂区内雨污分流，清污分流工作。加强对废水收集、治理的管理，做好污水处理站的防腐防渗；管道采用明管明沟或架空敷设，管道满足防腐要求；规范设置排污口和雨水口。</w:t>
            </w:r>
          </w:p>
        </w:tc>
        <w:tc>
          <w:tcPr>
            <w:tcW w:w="2880" w:type="dxa"/>
            <w:vAlign w:val="center"/>
          </w:tcPr>
          <w:p w:rsidR="008904F3" w:rsidRPr="000B3DB6" w:rsidRDefault="008904F3" w:rsidP="00185D81">
            <w:pPr>
              <w:spacing w:line="240" w:lineRule="auto"/>
              <w:jc w:val="center"/>
              <w:rPr>
                <w:rFonts w:ascii="Times New Roman" w:hAnsi="Times New Roman"/>
                <w:sz w:val="21"/>
                <w:szCs w:val="21"/>
              </w:rPr>
            </w:pPr>
            <w:r w:rsidRPr="000B3DB6">
              <w:rPr>
                <w:rFonts w:ascii="Times New Roman" w:hAnsi="Times New Roman"/>
                <w:sz w:val="21"/>
                <w:szCs w:val="21"/>
              </w:rPr>
              <w:t>做好雨污分流，尽可能避免对地下水环境的影响。</w:t>
            </w:r>
          </w:p>
        </w:tc>
      </w:tr>
      <w:tr w:rsidR="008904F3" w:rsidRPr="00C42C28" w:rsidTr="000B3DB6">
        <w:trPr>
          <w:trHeight w:val="380"/>
          <w:jc w:val="center"/>
        </w:trPr>
        <w:tc>
          <w:tcPr>
            <w:tcW w:w="688" w:type="dxa"/>
            <w:vAlign w:val="center"/>
          </w:tcPr>
          <w:p w:rsidR="008904F3" w:rsidRPr="000B3DB6" w:rsidRDefault="008904F3" w:rsidP="00185D81">
            <w:pPr>
              <w:spacing w:line="240" w:lineRule="auto"/>
              <w:jc w:val="center"/>
              <w:rPr>
                <w:rFonts w:ascii="Times New Roman" w:hAnsi="Times New Roman"/>
                <w:sz w:val="21"/>
                <w:szCs w:val="21"/>
              </w:rPr>
            </w:pPr>
            <w:r w:rsidRPr="000B3DB6">
              <w:rPr>
                <w:rFonts w:ascii="Times New Roman" w:hAnsi="Times New Roman"/>
                <w:sz w:val="21"/>
                <w:szCs w:val="21"/>
              </w:rPr>
              <w:t>噪声</w:t>
            </w:r>
          </w:p>
        </w:tc>
        <w:tc>
          <w:tcPr>
            <w:tcW w:w="1520" w:type="dxa"/>
            <w:vAlign w:val="center"/>
          </w:tcPr>
          <w:p w:rsidR="008904F3" w:rsidRPr="000B3DB6" w:rsidRDefault="008904F3" w:rsidP="00185D81">
            <w:pPr>
              <w:spacing w:line="240" w:lineRule="auto"/>
              <w:jc w:val="center"/>
              <w:rPr>
                <w:rFonts w:ascii="Times New Roman" w:hAnsi="Times New Roman"/>
                <w:sz w:val="21"/>
                <w:szCs w:val="21"/>
              </w:rPr>
            </w:pPr>
            <w:r w:rsidRPr="000B3DB6">
              <w:rPr>
                <w:rFonts w:ascii="Times New Roman" w:hAnsi="Times New Roman"/>
                <w:sz w:val="21"/>
                <w:szCs w:val="21"/>
              </w:rPr>
              <w:t>设备噪声</w:t>
            </w:r>
          </w:p>
        </w:tc>
        <w:tc>
          <w:tcPr>
            <w:tcW w:w="3417" w:type="dxa"/>
            <w:vAlign w:val="center"/>
          </w:tcPr>
          <w:p w:rsidR="008904F3" w:rsidRPr="000B3DB6" w:rsidRDefault="008904F3" w:rsidP="00A63621">
            <w:pPr>
              <w:spacing w:line="240" w:lineRule="auto"/>
              <w:rPr>
                <w:rFonts w:ascii="Times New Roman" w:hAnsi="Times New Roman"/>
                <w:sz w:val="21"/>
                <w:szCs w:val="21"/>
              </w:rPr>
            </w:pPr>
            <w:r w:rsidRPr="000B3DB6">
              <w:rPr>
                <w:rFonts w:ascii="宋体" w:hAnsi="宋体" w:cs="宋体" w:hint="eastAsia"/>
                <w:sz w:val="21"/>
                <w:szCs w:val="21"/>
              </w:rPr>
              <w:t>⑴</w:t>
            </w:r>
            <w:r w:rsidRPr="000B3DB6">
              <w:rPr>
                <w:rFonts w:ascii="Times New Roman" w:hAnsi="Times New Roman"/>
                <w:sz w:val="21"/>
                <w:szCs w:val="21"/>
              </w:rPr>
              <w:t>设备在采购时，选择高效低噪音设备。</w:t>
            </w:r>
            <w:r w:rsidRPr="000B3DB6">
              <w:rPr>
                <w:rFonts w:ascii="宋体" w:hAnsi="宋体" w:cs="宋体" w:hint="eastAsia"/>
                <w:sz w:val="21"/>
                <w:szCs w:val="21"/>
              </w:rPr>
              <w:t>⑵</w:t>
            </w:r>
            <w:r w:rsidRPr="000B3DB6">
              <w:rPr>
                <w:rFonts w:ascii="Times New Roman" w:hAnsi="Times New Roman"/>
                <w:sz w:val="21"/>
                <w:szCs w:val="21"/>
              </w:rPr>
              <w:t>车间墙体为砖混结构，尽可能减少噪声外扬。</w:t>
            </w:r>
            <w:r w:rsidRPr="000B3DB6">
              <w:rPr>
                <w:rFonts w:ascii="宋体" w:hAnsi="宋体" w:cs="宋体" w:hint="eastAsia"/>
                <w:sz w:val="21"/>
                <w:szCs w:val="21"/>
              </w:rPr>
              <w:t>⑶</w:t>
            </w:r>
            <w:r w:rsidRPr="000B3DB6">
              <w:rPr>
                <w:rFonts w:ascii="Times New Roman" w:hAnsi="Times New Roman"/>
                <w:sz w:val="21"/>
                <w:szCs w:val="21"/>
              </w:rPr>
              <w:t>合理布局，尽可能将高噪声设备布置在厂区中部位置，增加与厂界的距离。</w:t>
            </w:r>
            <w:r w:rsidRPr="000B3DB6">
              <w:rPr>
                <w:rFonts w:ascii="宋体" w:hAnsi="宋体" w:cs="宋体" w:hint="eastAsia"/>
                <w:sz w:val="21"/>
                <w:szCs w:val="21"/>
              </w:rPr>
              <w:t>⑷</w:t>
            </w:r>
            <w:r w:rsidRPr="000B3DB6">
              <w:rPr>
                <w:rFonts w:ascii="Times New Roman" w:hAnsi="Times New Roman"/>
                <w:sz w:val="21"/>
                <w:szCs w:val="21"/>
              </w:rPr>
              <w:t>高噪声设备加装减震基础，电机加装隔声罩。</w:t>
            </w:r>
            <w:r w:rsidRPr="000B3DB6">
              <w:rPr>
                <w:rFonts w:ascii="宋体" w:hAnsi="宋体" w:cs="宋体" w:hint="eastAsia"/>
                <w:sz w:val="21"/>
                <w:szCs w:val="21"/>
              </w:rPr>
              <w:t>⑸</w:t>
            </w:r>
            <w:r w:rsidRPr="000B3DB6">
              <w:rPr>
                <w:rFonts w:ascii="Times New Roman" w:hAnsi="Times New Roman"/>
                <w:sz w:val="21"/>
                <w:szCs w:val="21"/>
              </w:rPr>
              <w:t>建立设备定期维护、保养的管理制度，以防止设备故障形成的非正常生产噪声。</w:t>
            </w:r>
            <w:r w:rsidRPr="000B3DB6">
              <w:rPr>
                <w:rFonts w:ascii="宋体" w:hAnsi="宋体" w:cs="宋体" w:hint="eastAsia"/>
                <w:sz w:val="21"/>
                <w:szCs w:val="21"/>
              </w:rPr>
              <w:t>⑹</w:t>
            </w:r>
            <w:r w:rsidRPr="000B3DB6">
              <w:rPr>
                <w:rFonts w:ascii="Times New Roman" w:hAnsi="Times New Roman"/>
                <w:sz w:val="21"/>
                <w:szCs w:val="21"/>
              </w:rPr>
              <w:t>日常加强生产管理，面向厂界门窗不开启。</w:t>
            </w:r>
          </w:p>
        </w:tc>
        <w:tc>
          <w:tcPr>
            <w:tcW w:w="2880" w:type="dxa"/>
            <w:vAlign w:val="center"/>
          </w:tcPr>
          <w:p w:rsidR="008904F3" w:rsidRPr="00A63621" w:rsidRDefault="008904F3" w:rsidP="00185D81">
            <w:pPr>
              <w:spacing w:line="240" w:lineRule="auto"/>
              <w:jc w:val="both"/>
              <w:rPr>
                <w:rFonts w:ascii="Times New Roman" w:hAnsi="Times New Roman"/>
                <w:sz w:val="21"/>
                <w:szCs w:val="21"/>
              </w:rPr>
            </w:pPr>
            <w:r w:rsidRPr="00A63621">
              <w:rPr>
                <w:rFonts w:ascii="Times New Roman" w:hAnsi="Times New Roman"/>
                <w:sz w:val="21"/>
                <w:szCs w:val="21"/>
              </w:rPr>
              <w:t>厂界噪声贡献值满足</w:t>
            </w:r>
            <w:r w:rsidRPr="00A63621">
              <w:rPr>
                <w:rFonts w:ascii="Times New Roman" w:hAnsi="Times New Roman"/>
                <w:sz w:val="21"/>
                <w:szCs w:val="21"/>
              </w:rPr>
              <w:t xml:space="preserve"> GB12348-2008</w:t>
            </w:r>
            <w:r w:rsidRPr="00A63621">
              <w:rPr>
                <w:rFonts w:ascii="Times New Roman" w:hAnsi="Times New Roman"/>
                <w:sz w:val="21"/>
                <w:szCs w:val="21"/>
              </w:rPr>
              <w:t>中</w:t>
            </w:r>
            <w:r w:rsidRPr="00A63621">
              <w:rPr>
                <w:rFonts w:ascii="Times New Roman" w:hAnsi="Times New Roman"/>
                <w:bCs/>
                <w:sz w:val="21"/>
                <w:szCs w:val="21"/>
              </w:rPr>
              <w:t>的</w:t>
            </w:r>
            <w:r w:rsidRPr="00A63621">
              <w:rPr>
                <w:rFonts w:ascii="Times New Roman" w:hAnsi="Times New Roman"/>
                <w:bCs/>
                <w:sz w:val="21"/>
                <w:szCs w:val="21"/>
              </w:rPr>
              <w:t>3</w:t>
            </w:r>
            <w:r w:rsidRPr="00A63621">
              <w:rPr>
                <w:rFonts w:ascii="Times New Roman" w:hAnsi="Times New Roman"/>
                <w:bCs/>
                <w:sz w:val="21"/>
                <w:szCs w:val="21"/>
              </w:rPr>
              <w:t>类标准要求</w:t>
            </w:r>
            <w:r w:rsidRPr="00A63621">
              <w:rPr>
                <w:rFonts w:ascii="Times New Roman" w:hAnsi="Times New Roman"/>
                <w:sz w:val="21"/>
                <w:szCs w:val="21"/>
              </w:rPr>
              <w:t>。</w:t>
            </w:r>
          </w:p>
        </w:tc>
      </w:tr>
      <w:tr w:rsidR="000B3DB6" w:rsidRPr="00C42C28" w:rsidTr="000B3DB6">
        <w:trPr>
          <w:cantSplit/>
          <w:trHeight w:val="340"/>
          <w:jc w:val="center"/>
        </w:trPr>
        <w:tc>
          <w:tcPr>
            <w:tcW w:w="688" w:type="dxa"/>
            <w:vMerge w:val="restart"/>
            <w:vAlign w:val="center"/>
          </w:tcPr>
          <w:p w:rsidR="000B3DB6" w:rsidRPr="000B3DB6" w:rsidRDefault="000B3DB6" w:rsidP="00185D81">
            <w:pPr>
              <w:spacing w:line="240" w:lineRule="auto"/>
              <w:jc w:val="center"/>
              <w:rPr>
                <w:rFonts w:ascii="Times New Roman" w:hAnsi="Times New Roman"/>
                <w:sz w:val="21"/>
                <w:szCs w:val="21"/>
              </w:rPr>
            </w:pPr>
            <w:r w:rsidRPr="000B3DB6">
              <w:rPr>
                <w:rFonts w:ascii="Times New Roman" w:hAnsi="Times New Roman"/>
                <w:sz w:val="21"/>
                <w:szCs w:val="21"/>
              </w:rPr>
              <w:t>固废</w:t>
            </w:r>
          </w:p>
        </w:tc>
        <w:tc>
          <w:tcPr>
            <w:tcW w:w="1520" w:type="dxa"/>
            <w:vAlign w:val="center"/>
          </w:tcPr>
          <w:p w:rsidR="000B3DB6" w:rsidRPr="000B3DB6" w:rsidRDefault="000B3DB6" w:rsidP="00185D81">
            <w:pPr>
              <w:pStyle w:val="af1"/>
              <w:spacing w:line="240" w:lineRule="auto"/>
              <w:rPr>
                <w:rFonts w:ascii="Times New Roman" w:hAnsi="Times New Roman"/>
                <w:szCs w:val="21"/>
              </w:rPr>
            </w:pPr>
            <w:r w:rsidRPr="000B3DB6">
              <w:rPr>
                <w:rFonts w:ascii="Times New Roman" w:hAnsi="Times New Roman"/>
                <w:szCs w:val="21"/>
              </w:rPr>
              <w:t>集尘灰</w:t>
            </w:r>
          </w:p>
        </w:tc>
        <w:tc>
          <w:tcPr>
            <w:tcW w:w="3417" w:type="dxa"/>
            <w:vMerge w:val="restart"/>
            <w:vAlign w:val="center"/>
          </w:tcPr>
          <w:p w:rsidR="000B3DB6" w:rsidRPr="000B3DB6" w:rsidRDefault="000B3DB6" w:rsidP="00185D81">
            <w:pPr>
              <w:spacing w:line="240" w:lineRule="auto"/>
              <w:jc w:val="center"/>
              <w:rPr>
                <w:rFonts w:ascii="Times New Roman" w:hAnsi="Times New Roman"/>
                <w:sz w:val="21"/>
                <w:szCs w:val="21"/>
              </w:rPr>
            </w:pPr>
            <w:r w:rsidRPr="000B3DB6">
              <w:rPr>
                <w:rFonts w:ascii="Times New Roman" w:hAnsi="Times New Roman"/>
                <w:sz w:val="21"/>
                <w:szCs w:val="21"/>
              </w:rPr>
              <w:t>收集后回用于生产。</w:t>
            </w:r>
          </w:p>
        </w:tc>
        <w:tc>
          <w:tcPr>
            <w:tcW w:w="2880" w:type="dxa"/>
            <w:vMerge w:val="restart"/>
            <w:vAlign w:val="center"/>
          </w:tcPr>
          <w:p w:rsidR="000B3DB6" w:rsidRPr="000B3DB6" w:rsidRDefault="000B3DB6" w:rsidP="00185D81">
            <w:pPr>
              <w:spacing w:line="240" w:lineRule="auto"/>
              <w:rPr>
                <w:rFonts w:ascii="Times New Roman" w:hAnsi="Times New Roman"/>
                <w:sz w:val="21"/>
                <w:szCs w:val="21"/>
              </w:rPr>
            </w:pPr>
            <w:r w:rsidRPr="000B3DB6">
              <w:rPr>
                <w:rFonts w:ascii="Times New Roman" w:hAnsi="Times New Roman"/>
                <w:sz w:val="21"/>
                <w:szCs w:val="21"/>
              </w:rPr>
              <w:t>妥善处置，不排放。</w:t>
            </w:r>
          </w:p>
        </w:tc>
      </w:tr>
      <w:tr w:rsidR="000B3DB6" w:rsidRPr="00C42C28" w:rsidTr="000B3DB6">
        <w:trPr>
          <w:cantSplit/>
          <w:trHeight w:val="340"/>
          <w:jc w:val="center"/>
        </w:trPr>
        <w:tc>
          <w:tcPr>
            <w:tcW w:w="688" w:type="dxa"/>
            <w:vMerge/>
            <w:vAlign w:val="center"/>
          </w:tcPr>
          <w:p w:rsidR="000B3DB6" w:rsidRPr="000B3DB6" w:rsidRDefault="000B3DB6" w:rsidP="00185D81">
            <w:pPr>
              <w:spacing w:line="240" w:lineRule="auto"/>
              <w:jc w:val="center"/>
              <w:rPr>
                <w:rFonts w:ascii="Times New Roman" w:hAnsi="Times New Roman"/>
                <w:sz w:val="21"/>
                <w:szCs w:val="21"/>
              </w:rPr>
            </w:pPr>
          </w:p>
        </w:tc>
        <w:tc>
          <w:tcPr>
            <w:tcW w:w="1520" w:type="dxa"/>
            <w:vAlign w:val="center"/>
          </w:tcPr>
          <w:p w:rsidR="000B3DB6" w:rsidRPr="000B3DB6" w:rsidRDefault="000B3DB6" w:rsidP="00185D81">
            <w:pPr>
              <w:pStyle w:val="af1"/>
              <w:spacing w:line="240" w:lineRule="auto"/>
              <w:rPr>
                <w:rFonts w:ascii="Times New Roman" w:hAnsi="Times New Roman"/>
                <w:szCs w:val="21"/>
              </w:rPr>
            </w:pPr>
            <w:r w:rsidRPr="000B3DB6">
              <w:rPr>
                <w:rFonts w:ascii="Times New Roman" w:hAnsi="Times New Roman" w:hint="eastAsia"/>
                <w:szCs w:val="21"/>
              </w:rPr>
              <w:t>边角料</w:t>
            </w:r>
          </w:p>
        </w:tc>
        <w:tc>
          <w:tcPr>
            <w:tcW w:w="3417" w:type="dxa"/>
            <w:vMerge/>
            <w:vAlign w:val="center"/>
          </w:tcPr>
          <w:p w:rsidR="000B3DB6" w:rsidRPr="000B3DB6" w:rsidRDefault="000B3DB6" w:rsidP="00185D81">
            <w:pPr>
              <w:spacing w:line="240" w:lineRule="auto"/>
              <w:jc w:val="center"/>
              <w:rPr>
                <w:rFonts w:ascii="Times New Roman" w:hAnsi="Times New Roman"/>
                <w:sz w:val="21"/>
                <w:szCs w:val="21"/>
              </w:rPr>
            </w:pPr>
          </w:p>
        </w:tc>
        <w:tc>
          <w:tcPr>
            <w:tcW w:w="2880" w:type="dxa"/>
            <w:vMerge/>
            <w:vAlign w:val="center"/>
          </w:tcPr>
          <w:p w:rsidR="000B3DB6" w:rsidRPr="00C42C28" w:rsidRDefault="000B3DB6" w:rsidP="00185D81">
            <w:pPr>
              <w:spacing w:line="240" w:lineRule="auto"/>
              <w:rPr>
                <w:rFonts w:ascii="Times New Roman" w:hAnsi="Times New Roman"/>
                <w:color w:val="FF0000"/>
                <w:sz w:val="21"/>
                <w:szCs w:val="21"/>
              </w:rPr>
            </w:pPr>
          </w:p>
        </w:tc>
      </w:tr>
      <w:tr w:rsidR="00C00D94" w:rsidRPr="00C42C28" w:rsidTr="000B3DB6">
        <w:trPr>
          <w:cantSplit/>
          <w:trHeight w:val="340"/>
          <w:jc w:val="center"/>
        </w:trPr>
        <w:tc>
          <w:tcPr>
            <w:tcW w:w="688" w:type="dxa"/>
            <w:vMerge/>
            <w:vAlign w:val="center"/>
          </w:tcPr>
          <w:p w:rsidR="00C00D94" w:rsidRPr="000B3DB6" w:rsidRDefault="00C00D94" w:rsidP="00185D81">
            <w:pPr>
              <w:spacing w:line="240" w:lineRule="auto"/>
              <w:jc w:val="center"/>
              <w:rPr>
                <w:rFonts w:ascii="Times New Roman" w:hAnsi="Times New Roman"/>
                <w:sz w:val="21"/>
                <w:szCs w:val="21"/>
              </w:rPr>
            </w:pPr>
          </w:p>
        </w:tc>
        <w:tc>
          <w:tcPr>
            <w:tcW w:w="1520" w:type="dxa"/>
            <w:vAlign w:val="center"/>
          </w:tcPr>
          <w:p w:rsidR="00C00D94" w:rsidRPr="000B3DB6" w:rsidRDefault="000B3DB6" w:rsidP="00185D81">
            <w:pPr>
              <w:pStyle w:val="af1"/>
              <w:spacing w:line="240" w:lineRule="auto"/>
              <w:rPr>
                <w:rFonts w:ascii="Times New Roman" w:hAnsi="Times New Roman"/>
                <w:szCs w:val="21"/>
              </w:rPr>
            </w:pPr>
            <w:r w:rsidRPr="000B3DB6">
              <w:rPr>
                <w:rFonts w:ascii="Times New Roman" w:hAnsi="Times New Roman"/>
                <w:szCs w:val="21"/>
              </w:rPr>
              <w:t>一般废弃原料包装材料</w:t>
            </w:r>
          </w:p>
        </w:tc>
        <w:tc>
          <w:tcPr>
            <w:tcW w:w="3417" w:type="dxa"/>
            <w:vAlign w:val="center"/>
          </w:tcPr>
          <w:p w:rsidR="00C00D94" w:rsidRPr="000B3DB6" w:rsidRDefault="00C00D94" w:rsidP="00185D81">
            <w:pPr>
              <w:spacing w:line="240" w:lineRule="auto"/>
              <w:jc w:val="center"/>
              <w:rPr>
                <w:rFonts w:ascii="Times New Roman" w:hAnsi="Times New Roman"/>
                <w:sz w:val="21"/>
                <w:szCs w:val="21"/>
              </w:rPr>
            </w:pPr>
            <w:r w:rsidRPr="000B3DB6">
              <w:rPr>
                <w:rFonts w:ascii="Times New Roman" w:hAnsi="Times New Roman"/>
                <w:sz w:val="21"/>
                <w:szCs w:val="21"/>
              </w:rPr>
              <w:t>收集后出售给物资回收公司</w:t>
            </w:r>
          </w:p>
        </w:tc>
        <w:tc>
          <w:tcPr>
            <w:tcW w:w="2880" w:type="dxa"/>
            <w:vMerge/>
            <w:vAlign w:val="center"/>
          </w:tcPr>
          <w:p w:rsidR="00C00D94" w:rsidRPr="00C42C28" w:rsidRDefault="00C00D94" w:rsidP="00185D81">
            <w:pPr>
              <w:spacing w:line="240" w:lineRule="auto"/>
              <w:rPr>
                <w:rFonts w:ascii="Times New Roman" w:hAnsi="Times New Roman"/>
                <w:color w:val="FF0000"/>
                <w:sz w:val="21"/>
                <w:szCs w:val="21"/>
              </w:rPr>
            </w:pPr>
          </w:p>
        </w:tc>
      </w:tr>
      <w:tr w:rsidR="008904F3" w:rsidRPr="00C42C28" w:rsidTr="000B3DB6">
        <w:trPr>
          <w:cantSplit/>
          <w:trHeight w:val="340"/>
          <w:jc w:val="center"/>
        </w:trPr>
        <w:tc>
          <w:tcPr>
            <w:tcW w:w="688" w:type="dxa"/>
            <w:vMerge/>
            <w:vAlign w:val="center"/>
          </w:tcPr>
          <w:p w:rsidR="008904F3" w:rsidRPr="000B3DB6" w:rsidRDefault="008904F3" w:rsidP="00185D81">
            <w:pPr>
              <w:spacing w:line="240" w:lineRule="auto"/>
              <w:jc w:val="center"/>
              <w:rPr>
                <w:rFonts w:ascii="Times New Roman" w:hAnsi="Times New Roman"/>
                <w:sz w:val="21"/>
                <w:szCs w:val="21"/>
              </w:rPr>
            </w:pPr>
          </w:p>
        </w:tc>
        <w:tc>
          <w:tcPr>
            <w:tcW w:w="1520" w:type="dxa"/>
            <w:vAlign w:val="center"/>
          </w:tcPr>
          <w:p w:rsidR="008904F3" w:rsidRPr="000B3DB6" w:rsidRDefault="008904F3" w:rsidP="000B3DB6">
            <w:pPr>
              <w:tabs>
                <w:tab w:val="left" w:pos="677"/>
              </w:tabs>
              <w:spacing w:line="240" w:lineRule="auto"/>
              <w:jc w:val="center"/>
              <w:rPr>
                <w:rFonts w:ascii="Times New Roman" w:hAnsi="Times New Roman"/>
                <w:sz w:val="21"/>
                <w:szCs w:val="21"/>
              </w:rPr>
            </w:pPr>
            <w:r w:rsidRPr="000B3DB6">
              <w:rPr>
                <w:rFonts w:ascii="Times New Roman" w:hAnsi="Times New Roman"/>
                <w:sz w:val="21"/>
                <w:szCs w:val="21"/>
              </w:rPr>
              <w:t>废</w:t>
            </w:r>
            <w:r w:rsidR="000B3DB6" w:rsidRPr="000B3DB6">
              <w:rPr>
                <w:rFonts w:ascii="Times New Roman" w:hAnsi="Times New Roman" w:hint="eastAsia"/>
                <w:sz w:val="21"/>
                <w:szCs w:val="21"/>
              </w:rPr>
              <w:t>机</w:t>
            </w:r>
            <w:r w:rsidR="00C00D94" w:rsidRPr="000B3DB6">
              <w:rPr>
                <w:rFonts w:ascii="Times New Roman" w:hAnsi="Times New Roman"/>
                <w:sz w:val="21"/>
                <w:szCs w:val="21"/>
              </w:rPr>
              <w:t>油</w:t>
            </w:r>
          </w:p>
        </w:tc>
        <w:tc>
          <w:tcPr>
            <w:tcW w:w="3417" w:type="dxa"/>
            <w:vMerge w:val="restart"/>
            <w:vAlign w:val="center"/>
          </w:tcPr>
          <w:p w:rsidR="008904F3" w:rsidRPr="000B3DB6" w:rsidRDefault="008904F3" w:rsidP="00185D81">
            <w:pPr>
              <w:spacing w:line="240" w:lineRule="auto"/>
              <w:jc w:val="center"/>
              <w:rPr>
                <w:rFonts w:ascii="Times New Roman" w:hAnsi="Times New Roman"/>
                <w:sz w:val="21"/>
                <w:szCs w:val="21"/>
              </w:rPr>
            </w:pPr>
            <w:r w:rsidRPr="000B3DB6">
              <w:rPr>
                <w:rFonts w:ascii="Times New Roman" w:hAnsi="Times New Roman"/>
                <w:sz w:val="21"/>
                <w:szCs w:val="21"/>
              </w:rPr>
              <w:t>委托危废处置单位进行集中处理。</w:t>
            </w:r>
          </w:p>
        </w:tc>
        <w:tc>
          <w:tcPr>
            <w:tcW w:w="2880" w:type="dxa"/>
            <w:vMerge/>
            <w:vAlign w:val="center"/>
          </w:tcPr>
          <w:p w:rsidR="008904F3" w:rsidRPr="00C42C28" w:rsidRDefault="008904F3" w:rsidP="00185D81">
            <w:pPr>
              <w:spacing w:line="240" w:lineRule="auto"/>
              <w:rPr>
                <w:rFonts w:ascii="Times New Roman" w:hAnsi="Times New Roman"/>
                <w:color w:val="FF0000"/>
                <w:sz w:val="21"/>
                <w:szCs w:val="21"/>
              </w:rPr>
            </w:pPr>
          </w:p>
        </w:tc>
      </w:tr>
      <w:tr w:rsidR="00C00D94" w:rsidRPr="00C42C28" w:rsidTr="000B3DB6">
        <w:trPr>
          <w:cantSplit/>
          <w:trHeight w:val="340"/>
          <w:jc w:val="center"/>
        </w:trPr>
        <w:tc>
          <w:tcPr>
            <w:tcW w:w="688" w:type="dxa"/>
            <w:vMerge/>
            <w:vAlign w:val="center"/>
          </w:tcPr>
          <w:p w:rsidR="00C00D94" w:rsidRPr="000B3DB6" w:rsidRDefault="00C00D94" w:rsidP="00185D81">
            <w:pPr>
              <w:spacing w:line="240" w:lineRule="auto"/>
              <w:jc w:val="center"/>
              <w:rPr>
                <w:rFonts w:ascii="Times New Roman" w:hAnsi="Times New Roman"/>
                <w:sz w:val="21"/>
                <w:szCs w:val="21"/>
              </w:rPr>
            </w:pPr>
          </w:p>
        </w:tc>
        <w:tc>
          <w:tcPr>
            <w:tcW w:w="1520" w:type="dxa"/>
            <w:vAlign w:val="center"/>
          </w:tcPr>
          <w:p w:rsidR="00C00D94" w:rsidRPr="000B3DB6" w:rsidRDefault="000B3DB6" w:rsidP="00185D81">
            <w:pPr>
              <w:tabs>
                <w:tab w:val="left" w:pos="677"/>
              </w:tabs>
              <w:spacing w:line="240" w:lineRule="auto"/>
              <w:jc w:val="center"/>
              <w:rPr>
                <w:rFonts w:ascii="Times New Roman" w:hAnsi="Times New Roman"/>
                <w:sz w:val="21"/>
                <w:szCs w:val="21"/>
              </w:rPr>
            </w:pPr>
            <w:r w:rsidRPr="000B3DB6">
              <w:rPr>
                <w:rFonts w:ascii="Times New Roman" w:hAnsi="Times New Roman" w:hint="eastAsia"/>
                <w:sz w:val="21"/>
                <w:szCs w:val="21"/>
              </w:rPr>
              <w:t>脱模剂、酒精、油墨等包装</w:t>
            </w:r>
            <w:r w:rsidR="00C00D94" w:rsidRPr="000B3DB6">
              <w:rPr>
                <w:rFonts w:ascii="Times New Roman" w:hAnsi="Times New Roman"/>
                <w:sz w:val="21"/>
                <w:szCs w:val="21"/>
              </w:rPr>
              <w:t>桶</w:t>
            </w:r>
          </w:p>
        </w:tc>
        <w:tc>
          <w:tcPr>
            <w:tcW w:w="3417" w:type="dxa"/>
            <w:vMerge/>
            <w:vAlign w:val="center"/>
          </w:tcPr>
          <w:p w:rsidR="00C00D94" w:rsidRPr="000B3DB6" w:rsidRDefault="00C00D94" w:rsidP="00185D81">
            <w:pPr>
              <w:spacing w:line="240" w:lineRule="auto"/>
              <w:jc w:val="center"/>
              <w:rPr>
                <w:rFonts w:ascii="Times New Roman" w:hAnsi="Times New Roman"/>
                <w:sz w:val="21"/>
                <w:szCs w:val="21"/>
              </w:rPr>
            </w:pPr>
          </w:p>
        </w:tc>
        <w:tc>
          <w:tcPr>
            <w:tcW w:w="2880" w:type="dxa"/>
            <w:vMerge/>
            <w:vAlign w:val="center"/>
          </w:tcPr>
          <w:p w:rsidR="00C00D94" w:rsidRPr="00C42C28" w:rsidRDefault="00C00D94" w:rsidP="00185D81">
            <w:pPr>
              <w:spacing w:line="240" w:lineRule="auto"/>
              <w:rPr>
                <w:rFonts w:ascii="Times New Roman" w:hAnsi="Times New Roman"/>
                <w:color w:val="FF0000"/>
                <w:sz w:val="21"/>
                <w:szCs w:val="21"/>
              </w:rPr>
            </w:pPr>
          </w:p>
        </w:tc>
      </w:tr>
      <w:tr w:rsidR="008904F3" w:rsidRPr="00C42C28" w:rsidTr="000B3DB6">
        <w:trPr>
          <w:cantSplit/>
          <w:trHeight w:val="340"/>
          <w:jc w:val="center"/>
        </w:trPr>
        <w:tc>
          <w:tcPr>
            <w:tcW w:w="688" w:type="dxa"/>
            <w:vMerge/>
            <w:vAlign w:val="center"/>
          </w:tcPr>
          <w:p w:rsidR="008904F3" w:rsidRPr="000B3DB6" w:rsidRDefault="008904F3" w:rsidP="00185D81">
            <w:pPr>
              <w:spacing w:line="240" w:lineRule="auto"/>
              <w:jc w:val="center"/>
              <w:rPr>
                <w:rFonts w:ascii="Times New Roman" w:hAnsi="Times New Roman"/>
                <w:sz w:val="21"/>
                <w:szCs w:val="21"/>
              </w:rPr>
            </w:pPr>
          </w:p>
        </w:tc>
        <w:tc>
          <w:tcPr>
            <w:tcW w:w="1520" w:type="dxa"/>
            <w:vAlign w:val="center"/>
          </w:tcPr>
          <w:p w:rsidR="008904F3" w:rsidRPr="000B3DB6" w:rsidRDefault="008904F3" w:rsidP="00185D81">
            <w:pPr>
              <w:tabs>
                <w:tab w:val="left" w:pos="677"/>
              </w:tabs>
              <w:spacing w:line="240" w:lineRule="auto"/>
              <w:jc w:val="center"/>
              <w:rPr>
                <w:rFonts w:ascii="Times New Roman" w:hAnsi="Times New Roman"/>
                <w:sz w:val="21"/>
                <w:szCs w:val="21"/>
              </w:rPr>
            </w:pPr>
            <w:r w:rsidRPr="000B3DB6">
              <w:rPr>
                <w:rFonts w:ascii="Times New Roman" w:hAnsi="Times New Roman"/>
                <w:sz w:val="21"/>
                <w:szCs w:val="21"/>
              </w:rPr>
              <w:t>废活性炭</w:t>
            </w:r>
          </w:p>
        </w:tc>
        <w:tc>
          <w:tcPr>
            <w:tcW w:w="3417" w:type="dxa"/>
            <w:vMerge/>
            <w:vAlign w:val="center"/>
          </w:tcPr>
          <w:p w:rsidR="008904F3" w:rsidRPr="000B3DB6" w:rsidRDefault="008904F3" w:rsidP="00185D81">
            <w:pPr>
              <w:spacing w:line="240" w:lineRule="auto"/>
              <w:jc w:val="center"/>
              <w:rPr>
                <w:rFonts w:ascii="Times New Roman" w:hAnsi="Times New Roman"/>
                <w:sz w:val="21"/>
                <w:szCs w:val="21"/>
              </w:rPr>
            </w:pPr>
          </w:p>
        </w:tc>
        <w:tc>
          <w:tcPr>
            <w:tcW w:w="2880" w:type="dxa"/>
            <w:vMerge/>
            <w:vAlign w:val="center"/>
          </w:tcPr>
          <w:p w:rsidR="008904F3" w:rsidRPr="00C42C28" w:rsidRDefault="008904F3" w:rsidP="00185D81">
            <w:pPr>
              <w:spacing w:line="240" w:lineRule="auto"/>
              <w:rPr>
                <w:rFonts w:ascii="Times New Roman" w:hAnsi="Times New Roman"/>
                <w:color w:val="FF0000"/>
                <w:sz w:val="21"/>
                <w:szCs w:val="21"/>
              </w:rPr>
            </w:pPr>
          </w:p>
        </w:tc>
      </w:tr>
      <w:tr w:rsidR="008904F3" w:rsidRPr="00C42C28" w:rsidTr="000B3DB6">
        <w:trPr>
          <w:cantSplit/>
          <w:trHeight w:val="340"/>
          <w:jc w:val="center"/>
        </w:trPr>
        <w:tc>
          <w:tcPr>
            <w:tcW w:w="688" w:type="dxa"/>
            <w:vMerge/>
            <w:vAlign w:val="center"/>
          </w:tcPr>
          <w:p w:rsidR="008904F3" w:rsidRPr="000B3DB6" w:rsidRDefault="008904F3" w:rsidP="00185D81">
            <w:pPr>
              <w:spacing w:line="240" w:lineRule="auto"/>
              <w:jc w:val="center"/>
              <w:rPr>
                <w:rFonts w:ascii="Times New Roman" w:hAnsi="Times New Roman"/>
                <w:sz w:val="21"/>
                <w:szCs w:val="21"/>
              </w:rPr>
            </w:pPr>
          </w:p>
        </w:tc>
        <w:tc>
          <w:tcPr>
            <w:tcW w:w="1520" w:type="dxa"/>
            <w:vAlign w:val="center"/>
          </w:tcPr>
          <w:p w:rsidR="008904F3" w:rsidRPr="000B3DB6" w:rsidRDefault="008904F3" w:rsidP="00185D81">
            <w:pPr>
              <w:spacing w:line="240" w:lineRule="auto"/>
              <w:jc w:val="center"/>
              <w:rPr>
                <w:rFonts w:ascii="Times New Roman" w:hAnsi="Times New Roman"/>
                <w:sz w:val="21"/>
                <w:szCs w:val="21"/>
              </w:rPr>
            </w:pPr>
            <w:r w:rsidRPr="000B3DB6">
              <w:rPr>
                <w:rFonts w:ascii="Times New Roman" w:hAnsi="Times New Roman"/>
                <w:sz w:val="21"/>
                <w:szCs w:val="21"/>
              </w:rPr>
              <w:t>生活垃圾</w:t>
            </w:r>
          </w:p>
        </w:tc>
        <w:tc>
          <w:tcPr>
            <w:tcW w:w="3417" w:type="dxa"/>
            <w:vAlign w:val="center"/>
          </w:tcPr>
          <w:p w:rsidR="008904F3" w:rsidRPr="000B3DB6" w:rsidRDefault="008904F3" w:rsidP="00185D81">
            <w:pPr>
              <w:spacing w:line="240" w:lineRule="auto"/>
              <w:jc w:val="center"/>
              <w:rPr>
                <w:rFonts w:ascii="Times New Roman" w:hAnsi="Times New Roman"/>
                <w:sz w:val="21"/>
                <w:szCs w:val="21"/>
              </w:rPr>
            </w:pPr>
            <w:r w:rsidRPr="000B3DB6">
              <w:rPr>
                <w:rFonts w:ascii="Times New Roman" w:hAnsi="Times New Roman"/>
                <w:sz w:val="21"/>
                <w:szCs w:val="21"/>
              </w:rPr>
              <w:t>委托当地环卫部门清运。</w:t>
            </w:r>
          </w:p>
        </w:tc>
        <w:tc>
          <w:tcPr>
            <w:tcW w:w="2880" w:type="dxa"/>
            <w:vMerge/>
            <w:vAlign w:val="center"/>
          </w:tcPr>
          <w:p w:rsidR="008904F3" w:rsidRPr="00C42C28" w:rsidRDefault="008904F3" w:rsidP="00185D81">
            <w:pPr>
              <w:spacing w:line="240" w:lineRule="auto"/>
              <w:rPr>
                <w:rFonts w:ascii="Times New Roman" w:hAnsi="Times New Roman"/>
                <w:color w:val="FF0000"/>
                <w:sz w:val="21"/>
                <w:szCs w:val="21"/>
              </w:rPr>
            </w:pPr>
          </w:p>
        </w:tc>
      </w:tr>
      <w:tr w:rsidR="008904F3" w:rsidRPr="00C42C28" w:rsidTr="000B3DB6">
        <w:trPr>
          <w:cantSplit/>
          <w:trHeight w:val="397"/>
          <w:jc w:val="center"/>
        </w:trPr>
        <w:tc>
          <w:tcPr>
            <w:tcW w:w="688" w:type="dxa"/>
            <w:vAlign w:val="center"/>
          </w:tcPr>
          <w:p w:rsidR="008904F3" w:rsidRPr="000B3DB6" w:rsidRDefault="008904F3" w:rsidP="00185D81">
            <w:pPr>
              <w:spacing w:line="240" w:lineRule="auto"/>
              <w:jc w:val="center"/>
              <w:rPr>
                <w:rFonts w:ascii="Times New Roman" w:hAnsi="Times New Roman"/>
                <w:sz w:val="21"/>
                <w:szCs w:val="21"/>
              </w:rPr>
            </w:pPr>
            <w:r w:rsidRPr="000B3DB6">
              <w:rPr>
                <w:rFonts w:ascii="Times New Roman" w:hAnsi="Times New Roman"/>
                <w:sz w:val="21"/>
                <w:szCs w:val="21"/>
              </w:rPr>
              <w:t>其它</w:t>
            </w:r>
          </w:p>
        </w:tc>
        <w:tc>
          <w:tcPr>
            <w:tcW w:w="4937" w:type="dxa"/>
            <w:gridSpan w:val="2"/>
            <w:vAlign w:val="center"/>
          </w:tcPr>
          <w:p w:rsidR="008904F3" w:rsidRPr="000B3DB6" w:rsidRDefault="008904F3" w:rsidP="00185D81">
            <w:pPr>
              <w:spacing w:line="240" w:lineRule="auto"/>
              <w:jc w:val="center"/>
              <w:rPr>
                <w:rFonts w:ascii="Times New Roman" w:hAnsi="Times New Roman"/>
                <w:sz w:val="21"/>
                <w:szCs w:val="21"/>
              </w:rPr>
            </w:pPr>
            <w:r w:rsidRPr="000B3DB6">
              <w:rPr>
                <w:rFonts w:ascii="Times New Roman" w:hAnsi="Times New Roman"/>
                <w:sz w:val="21"/>
                <w:szCs w:val="21"/>
              </w:rPr>
              <w:t>加强环境管理，做好厂区绿化，配套完善各种供排水设施。</w:t>
            </w:r>
          </w:p>
        </w:tc>
        <w:tc>
          <w:tcPr>
            <w:tcW w:w="2880" w:type="dxa"/>
            <w:vAlign w:val="center"/>
          </w:tcPr>
          <w:p w:rsidR="008904F3" w:rsidRPr="00C42C28" w:rsidRDefault="008904F3" w:rsidP="00185D81">
            <w:pPr>
              <w:spacing w:line="240" w:lineRule="auto"/>
              <w:jc w:val="center"/>
              <w:rPr>
                <w:rFonts w:ascii="Times New Roman" w:hAnsi="Times New Roman"/>
                <w:color w:val="FF0000"/>
                <w:sz w:val="21"/>
                <w:szCs w:val="21"/>
              </w:rPr>
            </w:pPr>
            <w:r w:rsidRPr="00C42C28">
              <w:rPr>
                <w:rFonts w:ascii="Times New Roman" w:hAnsi="Times New Roman"/>
                <w:color w:val="FF0000"/>
                <w:sz w:val="21"/>
                <w:szCs w:val="21"/>
              </w:rPr>
              <w:t>/</w:t>
            </w:r>
          </w:p>
        </w:tc>
      </w:tr>
    </w:tbl>
    <w:p w:rsidR="00EF51C1" w:rsidRPr="000B3DB6" w:rsidRDefault="00EF51C1" w:rsidP="000B3DB6">
      <w:pPr>
        <w:spacing w:line="480" w:lineRule="exact"/>
        <w:ind w:firstLineChars="200" w:firstLine="482"/>
        <w:rPr>
          <w:rFonts w:ascii="Times New Roman" w:hAnsi="Times New Roman"/>
          <w:b/>
          <w:bCs/>
          <w:sz w:val="24"/>
        </w:rPr>
      </w:pPr>
      <w:r w:rsidRPr="000B3DB6">
        <w:rPr>
          <w:rFonts w:ascii="Times New Roman" w:hAnsi="Times New Roman"/>
          <w:b/>
          <w:bCs/>
          <w:sz w:val="24"/>
        </w:rPr>
        <w:t>6.</w:t>
      </w:r>
      <w:r w:rsidRPr="000B3DB6">
        <w:rPr>
          <w:rFonts w:ascii="Times New Roman" w:hAnsi="Times New Roman"/>
          <w:b/>
          <w:bCs/>
          <w:sz w:val="24"/>
        </w:rPr>
        <w:t>环境影响预测分析</w:t>
      </w:r>
    </w:p>
    <w:p w:rsidR="006160B1" w:rsidRPr="000B3DB6" w:rsidRDefault="006160B1" w:rsidP="000B3DB6">
      <w:pPr>
        <w:pStyle w:val="a1"/>
        <w:spacing w:line="480" w:lineRule="exact"/>
        <w:rPr>
          <w:sz w:val="24"/>
          <w:szCs w:val="24"/>
        </w:rPr>
      </w:pPr>
      <w:r w:rsidRPr="000B3DB6">
        <w:rPr>
          <w:sz w:val="24"/>
          <w:szCs w:val="24"/>
        </w:rPr>
        <w:t>废气：</w:t>
      </w:r>
      <w:r w:rsidR="000B3DB6" w:rsidRPr="000B3DB6">
        <w:rPr>
          <w:sz w:val="24"/>
          <w:szCs w:val="24"/>
        </w:rPr>
        <w:t>经计算项目排放废气最大地面浓度占标率</w:t>
      </w:r>
      <w:r w:rsidR="000B3DB6" w:rsidRPr="000B3DB6">
        <w:rPr>
          <w:sz w:val="24"/>
          <w:szCs w:val="24"/>
        </w:rPr>
        <w:t>Pmax =</w:t>
      </w:r>
      <w:r w:rsidR="000B3DB6" w:rsidRPr="000B3DB6">
        <w:rPr>
          <w:rFonts w:hint="eastAsia"/>
          <w:sz w:val="24"/>
          <w:szCs w:val="24"/>
        </w:rPr>
        <w:t>8.14</w:t>
      </w:r>
      <w:r w:rsidR="000B3DB6" w:rsidRPr="000B3DB6">
        <w:rPr>
          <w:sz w:val="24"/>
          <w:szCs w:val="24"/>
        </w:rPr>
        <w:t>%</w:t>
      </w:r>
      <w:r w:rsidR="000B3DB6" w:rsidRPr="000B3DB6">
        <w:rPr>
          <w:sz w:val="24"/>
          <w:szCs w:val="24"/>
        </w:rPr>
        <w:t>，小于</w:t>
      </w:r>
      <w:r w:rsidR="000B3DB6" w:rsidRPr="000B3DB6">
        <w:rPr>
          <w:sz w:val="24"/>
          <w:szCs w:val="24"/>
        </w:rPr>
        <w:t>10%</w:t>
      </w:r>
      <w:r w:rsidR="000B3DB6" w:rsidRPr="000B3DB6">
        <w:rPr>
          <w:sz w:val="24"/>
          <w:szCs w:val="24"/>
        </w:rPr>
        <w:t>，确定大气评价等级为二级，不进行进一步预测和评价，只对污染物排放量进行核算。</w:t>
      </w:r>
      <w:r w:rsidRPr="000B3DB6">
        <w:rPr>
          <w:bCs/>
          <w:sz w:val="24"/>
        </w:rPr>
        <w:t>总体来看，本项目废气中的各项污染物的下风向最大浓度及敏感点浓度均较低，预测对环境空气质量影响不大，环境空气质量仍将维持现有水平</w:t>
      </w:r>
      <w:r w:rsidRPr="000B3DB6">
        <w:rPr>
          <w:sz w:val="24"/>
          <w:szCs w:val="24"/>
        </w:rPr>
        <w:t>。</w:t>
      </w:r>
    </w:p>
    <w:p w:rsidR="006160B1" w:rsidRPr="000B3DB6" w:rsidRDefault="006160B1" w:rsidP="000B3DB6">
      <w:pPr>
        <w:pStyle w:val="a1"/>
        <w:spacing w:line="480" w:lineRule="exact"/>
        <w:ind w:firstLineChars="200" w:firstLine="480"/>
        <w:rPr>
          <w:sz w:val="24"/>
          <w:szCs w:val="24"/>
        </w:rPr>
      </w:pPr>
      <w:r w:rsidRPr="000B3DB6">
        <w:rPr>
          <w:sz w:val="24"/>
          <w:szCs w:val="24"/>
        </w:rPr>
        <w:t>废水：项目厂区实行雨污分流制，雨水经厂区内相应雨水管收集后排入附近河道。</w:t>
      </w:r>
      <w:r w:rsidR="000B3DB6" w:rsidRPr="000B3DB6">
        <w:rPr>
          <w:rFonts w:hint="eastAsia"/>
          <w:sz w:val="24"/>
          <w:szCs w:val="24"/>
        </w:rPr>
        <w:t xml:space="preserve"> </w:t>
      </w:r>
      <w:r w:rsidR="000B3DB6" w:rsidRPr="000B3DB6">
        <w:rPr>
          <w:sz w:val="24"/>
          <w:szCs w:val="24"/>
        </w:rPr>
        <w:t>冷却废水</w:t>
      </w:r>
      <w:r w:rsidR="0053754E" w:rsidRPr="000B3DB6">
        <w:rPr>
          <w:sz w:val="24"/>
          <w:szCs w:val="24"/>
        </w:rPr>
        <w:t>循环使用，不外排。生活</w:t>
      </w:r>
      <w:r w:rsidRPr="000B3DB6">
        <w:rPr>
          <w:sz w:val="24"/>
          <w:szCs w:val="24"/>
        </w:rPr>
        <w:t>污水经处理后可纳管，最终经</w:t>
      </w:r>
      <w:r w:rsidR="00476320" w:rsidRPr="000B3DB6">
        <w:rPr>
          <w:sz w:val="24"/>
          <w:szCs w:val="24"/>
        </w:rPr>
        <w:t>湖州中环水务有限责任公司</w:t>
      </w:r>
      <w:r w:rsidRPr="000B3DB6">
        <w:rPr>
          <w:sz w:val="24"/>
          <w:szCs w:val="24"/>
        </w:rPr>
        <w:t>统一处理达标后排放，对周围地表水体影响</w:t>
      </w:r>
      <w:r w:rsidR="0053754E" w:rsidRPr="000B3DB6">
        <w:rPr>
          <w:sz w:val="24"/>
          <w:szCs w:val="24"/>
        </w:rPr>
        <w:t>较小</w:t>
      </w:r>
      <w:r w:rsidRPr="000B3DB6">
        <w:rPr>
          <w:sz w:val="24"/>
          <w:szCs w:val="24"/>
        </w:rPr>
        <w:t>。</w:t>
      </w:r>
    </w:p>
    <w:p w:rsidR="006160B1" w:rsidRPr="000B3DB6" w:rsidRDefault="006160B1" w:rsidP="000B3DB6">
      <w:pPr>
        <w:spacing w:line="480" w:lineRule="exact"/>
        <w:ind w:firstLineChars="200" w:firstLine="480"/>
        <w:rPr>
          <w:rFonts w:ascii="Times New Roman" w:hAnsi="Times New Roman"/>
          <w:sz w:val="24"/>
          <w:szCs w:val="24"/>
        </w:rPr>
      </w:pPr>
      <w:r w:rsidRPr="000B3DB6">
        <w:rPr>
          <w:rFonts w:ascii="Times New Roman" w:hAnsi="Times New Roman"/>
          <w:sz w:val="24"/>
          <w:szCs w:val="24"/>
        </w:rPr>
        <w:t>噪声：</w:t>
      </w:r>
      <w:r w:rsidRPr="000B3DB6">
        <w:rPr>
          <w:rFonts w:ascii="Times New Roman" w:hAnsi="Times New Roman"/>
          <w:bCs/>
          <w:sz w:val="24"/>
          <w:szCs w:val="24"/>
        </w:rPr>
        <w:t>根据预测结果，</w:t>
      </w:r>
      <w:r w:rsidRPr="000B3DB6">
        <w:rPr>
          <w:rFonts w:ascii="Times New Roman" w:hAnsi="Times New Roman"/>
          <w:kern w:val="24"/>
          <w:sz w:val="24"/>
          <w:szCs w:val="24"/>
        </w:rPr>
        <w:t>经采取各项噪声污染防治措施后，项目正常生产时各厂界的昼间噪声贡献值均能满足</w:t>
      </w:r>
      <w:r w:rsidRPr="000B3DB6">
        <w:rPr>
          <w:rFonts w:ascii="Times New Roman" w:hAnsi="Times New Roman"/>
          <w:bCs/>
          <w:sz w:val="24"/>
          <w:szCs w:val="24"/>
        </w:rPr>
        <w:t>《工业企业厂界环境噪声排放标准》</w:t>
      </w:r>
      <w:r w:rsidRPr="000B3DB6">
        <w:rPr>
          <w:rFonts w:ascii="Times New Roman" w:hAnsi="Times New Roman"/>
          <w:bCs/>
          <w:sz w:val="24"/>
          <w:szCs w:val="24"/>
        </w:rPr>
        <w:t>(GB12348-2008)</w:t>
      </w:r>
      <w:r w:rsidRPr="000B3DB6">
        <w:rPr>
          <w:rFonts w:ascii="Times New Roman" w:hAnsi="Times New Roman"/>
          <w:bCs/>
          <w:sz w:val="24"/>
          <w:szCs w:val="24"/>
        </w:rPr>
        <w:t>标准中的</w:t>
      </w:r>
      <w:r w:rsidRPr="000B3DB6">
        <w:rPr>
          <w:rFonts w:ascii="Times New Roman" w:hAnsi="Times New Roman"/>
          <w:bCs/>
          <w:sz w:val="24"/>
          <w:szCs w:val="24"/>
        </w:rPr>
        <w:t>3</w:t>
      </w:r>
      <w:r w:rsidRPr="000B3DB6">
        <w:rPr>
          <w:rFonts w:ascii="Times New Roman" w:hAnsi="Times New Roman"/>
          <w:bCs/>
          <w:sz w:val="24"/>
          <w:szCs w:val="24"/>
        </w:rPr>
        <w:t>类标准</w:t>
      </w:r>
      <w:r w:rsidRPr="000B3DB6">
        <w:rPr>
          <w:rFonts w:ascii="Times New Roman" w:hAnsi="Times New Roman"/>
          <w:sz w:val="24"/>
          <w:szCs w:val="24"/>
        </w:rPr>
        <w:t>。</w:t>
      </w:r>
      <w:r w:rsidRPr="000B3DB6">
        <w:rPr>
          <w:rFonts w:ascii="Times New Roman" w:hAnsi="Times New Roman"/>
          <w:bCs/>
          <w:sz w:val="24"/>
          <w:szCs w:val="24"/>
        </w:rPr>
        <w:t>夜间企业不生产，声环境维持现状。</w:t>
      </w:r>
    </w:p>
    <w:p w:rsidR="006160B1" w:rsidRPr="000B3DB6" w:rsidRDefault="006160B1" w:rsidP="000B3DB6">
      <w:pPr>
        <w:pStyle w:val="aa"/>
        <w:spacing w:line="480" w:lineRule="exact"/>
        <w:ind w:firstLineChars="200" w:firstLine="480"/>
        <w:rPr>
          <w:rFonts w:ascii="Times New Roman" w:hAnsi="Times New Roman"/>
          <w:sz w:val="24"/>
          <w:szCs w:val="24"/>
        </w:rPr>
      </w:pPr>
      <w:r w:rsidRPr="000B3DB6">
        <w:rPr>
          <w:rFonts w:ascii="Times New Roman" w:hAnsi="Times New Roman"/>
          <w:sz w:val="24"/>
        </w:rPr>
        <w:t>固废：</w:t>
      </w:r>
      <w:r w:rsidRPr="000B3DB6">
        <w:rPr>
          <w:rFonts w:ascii="Times New Roman" w:hAnsi="Times New Roman"/>
          <w:sz w:val="24"/>
          <w:szCs w:val="24"/>
        </w:rPr>
        <w:t>项目产生的固体废物均可以得到妥善处理，不会对周围环境产生影响。</w:t>
      </w:r>
    </w:p>
    <w:p w:rsidR="006160B1" w:rsidRPr="000B3DB6" w:rsidRDefault="006160B1" w:rsidP="000B3DB6">
      <w:pPr>
        <w:pStyle w:val="aa"/>
        <w:spacing w:line="480" w:lineRule="exact"/>
        <w:ind w:firstLineChars="200" w:firstLine="480"/>
        <w:rPr>
          <w:rFonts w:ascii="Times New Roman" w:hAnsi="Times New Roman"/>
          <w:sz w:val="24"/>
          <w:szCs w:val="24"/>
        </w:rPr>
      </w:pPr>
      <w:r w:rsidRPr="000B3DB6">
        <w:rPr>
          <w:rFonts w:ascii="Times New Roman" w:hAnsi="Times New Roman"/>
          <w:sz w:val="24"/>
          <w:szCs w:val="24"/>
        </w:rPr>
        <w:t>地下水：项目通过采取严格的防渗措施后，可能产生渗漏的环节均得到有效控制，厂区内的跑、冒、滴、漏现象可以得到避免，可最大程度的减少本项目对浅层地下水的影响。项目的建设对地下水环境的影响较小，当地的地下水水质仍保留原有的利用价值。</w:t>
      </w:r>
    </w:p>
    <w:p w:rsidR="007527E0" w:rsidRPr="000B3DB6" w:rsidRDefault="007527E0" w:rsidP="000B3DB6">
      <w:pPr>
        <w:pStyle w:val="aa"/>
        <w:spacing w:line="480" w:lineRule="exact"/>
        <w:ind w:firstLineChars="200" w:firstLine="482"/>
        <w:rPr>
          <w:rFonts w:ascii="Times New Roman" w:hAnsi="Times New Roman"/>
          <w:b/>
          <w:sz w:val="24"/>
          <w:szCs w:val="24"/>
        </w:rPr>
      </w:pPr>
      <w:r w:rsidRPr="000B3DB6">
        <w:rPr>
          <w:rFonts w:ascii="Times New Roman" w:hAnsi="Times New Roman"/>
          <w:b/>
          <w:sz w:val="24"/>
          <w:szCs w:val="24"/>
        </w:rPr>
        <w:t>7.</w:t>
      </w:r>
      <w:r w:rsidRPr="000B3DB6">
        <w:rPr>
          <w:rFonts w:ascii="Times New Roman" w:hAnsi="Times New Roman"/>
          <w:b/>
          <w:sz w:val="24"/>
          <w:szCs w:val="24"/>
        </w:rPr>
        <w:t>环境影响经济损益分析</w:t>
      </w:r>
    </w:p>
    <w:p w:rsidR="007527E0" w:rsidRPr="000B3DB6" w:rsidRDefault="007527E0" w:rsidP="000B3DB6">
      <w:pPr>
        <w:pStyle w:val="aa"/>
        <w:spacing w:line="480" w:lineRule="exact"/>
        <w:ind w:firstLineChars="200" w:firstLine="480"/>
        <w:rPr>
          <w:rFonts w:ascii="Times New Roman" w:hAnsi="Times New Roman"/>
          <w:b/>
          <w:sz w:val="24"/>
          <w:szCs w:val="24"/>
        </w:rPr>
      </w:pPr>
      <w:r w:rsidRPr="000B3DB6">
        <w:rPr>
          <w:rFonts w:ascii="Times New Roman" w:hAnsi="Times New Roman"/>
          <w:sz w:val="24"/>
          <w:szCs w:val="24"/>
        </w:rPr>
        <w:t>项目建成营运后，将提升区域的工业品生产能力，促进该区域产业的发展，拉动区域</w:t>
      </w:r>
      <w:r w:rsidRPr="000B3DB6">
        <w:rPr>
          <w:rFonts w:ascii="Times New Roman" w:hAnsi="Times New Roman"/>
          <w:sz w:val="24"/>
          <w:szCs w:val="24"/>
        </w:rPr>
        <w:t>GDP</w:t>
      </w:r>
      <w:r w:rsidRPr="000B3DB6">
        <w:rPr>
          <w:rFonts w:ascii="Times New Roman" w:hAnsi="Times New Roman"/>
          <w:sz w:val="24"/>
          <w:szCs w:val="24"/>
        </w:rPr>
        <w:t>的增长。区域流动人口数量将有一定的增加，并促进区域原料、生产、销售等有机产业链的形成，推动区域经济的发展；项目建设可提供较多的就业机会，增加周边居民收入，提升该区域的消费水平，提高该区域的消费指数；项目的建成营运将会促进该区域工业产业的发展，增加了当地的就业机会和人均收入，拉动区域</w:t>
      </w:r>
      <w:r w:rsidRPr="000B3DB6">
        <w:rPr>
          <w:rFonts w:ascii="Times New Roman" w:hAnsi="Times New Roman"/>
          <w:sz w:val="24"/>
          <w:szCs w:val="24"/>
        </w:rPr>
        <w:t>GDP</w:t>
      </w:r>
      <w:r w:rsidRPr="000B3DB6">
        <w:rPr>
          <w:rFonts w:ascii="Times New Roman" w:hAnsi="Times New Roman"/>
          <w:sz w:val="24"/>
          <w:szCs w:val="24"/>
        </w:rPr>
        <w:t>的增长，区域总体经济效益将会显著增长。因此只要企业切实落实本环评提出的各项污染防治措施，保证污染物的达标排放，企业对周围环境的影响是可以承受的，能够做到环境效益、社会效益和经济效益三者的统一。</w:t>
      </w:r>
    </w:p>
    <w:p w:rsidR="007527E0" w:rsidRPr="000B3DB6" w:rsidRDefault="007527E0" w:rsidP="000B3DB6">
      <w:pPr>
        <w:pStyle w:val="aa"/>
        <w:spacing w:line="480" w:lineRule="exact"/>
        <w:ind w:firstLineChars="200" w:firstLine="482"/>
        <w:rPr>
          <w:rFonts w:ascii="Times New Roman" w:hAnsi="Times New Roman"/>
          <w:b/>
          <w:sz w:val="24"/>
        </w:rPr>
      </w:pPr>
      <w:r w:rsidRPr="000B3DB6">
        <w:rPr>
          <w:rFonts w:ascii="Times New Roman" w:hAnsi="Times New Roman"/>
          <w:b/>
          <w:sz w:val="24"/>
        </w:rPr>
        <w:lastRenderedPageBreak/>
        <w:t>8.</w:t>
      </w:r>
      <w:r w:rsidRPr="000B3DB6">
        <w:rPr>
          <w:rFonts w:ascii="Times New Roman" w:hAnsi="Times New Roman"/>
          <w:b/>
          <w:sz w:val="24"/>
        </w:rPr>
        <w:t>环境管理与监测计划</w:t>
      </w:r>
    </w:p>
    <w:p w:rsidR="007527E0" w:rsidRPr="000B3DB6" w:rsidRDefault="007527E0" w:rsidP="000B3DB6">
      <w:pPr>
        <w:pStyle w:val="aa"/>
        <w:spacing w:line="480" w:lineRule="exact"/>
        <w:ind w:firstLineChars="200" w:firstLine="480"/>
        <w:rPr>
          <w:rFonts w:ascii="Times New Roman" w:hAnsi="Times New Roman"/>
          <w:sz w:val="24"/>
        </w:rPr>
      </w:pPr>
      <w:r w:rsidRPr="000B3DB6">
        <w:rPr>
          <w:rFonts w:ascii="Times New Roman" w:hAnsi="Times New Roman"/>
          <w:sz w:val="24"/>
          <w:szCs w:val="24"/>
        </w:rPr>
        <w:t>建设项目将根据要求建立健全环保机构，加强日常生产过程中的环保管理工作，</w:t>
      </w:r>
      <w:r w:rsidR="004C3715" w:rsidRPr="000B3DB6">
        <w:rPr>
          <w:rFonts w:ascii="Times New Roman" w:hAnsi="Times New Roman"/>
          <w:sz w:val="24"/>
          <w:szCs w:val="24"/>
        </w:rPr>
        <w:t>建立环境管理制度和环境管理台账；</w:t>
      </w:r>
      <w:r w:rsidRPr="000B3DB6">
        <w:rPr>
          <w:rFonts w:ascii="Times New Roman" w:hAnsi="Times New Roman"/>
          <w:sz w:val="24"/>
          <w:szCs w:val="24"/>
        </w:rPr>
        <w:t>按规范要求开展厂内环境监测、监督，并把环保工作纳入生产管理。制定项目污染物排放清单，便于向社会公开相关信息内容。</w:t>
      </w:r>
    </w:p>
    <w:p w:rsidR="00EF51C1" w:rsidRPr="000B3DB6" w:rsidRDefault="007527E0" w:rsidP="000B3DB6">
      <w:pPr>
        <w:spacing w:line="480" w:lineRule="exact"/>
        <w:ind w:firstLineChars="200" w:firstLine="482"/>
        <w:rPr>
          <w:rFonts w:ascii="Times New Roman" w:hAnsi="Times New Roman"/>
          <w:b/>
          <w:bCs/>
          <w:sz w:val="24"/>
        </w:rPr>
      </w:pPr>
      <w:bookmarkStart w:id="141" w:name="_Toc155696694"/>
      <w:r w:rsidRPr="000B3DB6">
        <w:rPr>
          <w:rFonts w:ascii="Times New Roman" w:hAnsi="Times New Roman"/>
          <w:b/>
          <w:bCs/>
          <w:sz w:val="24"/>
        </w:rPr>
        <w:t>9</w:t>
      </w:r>
      <w:r w:rsidR="00EF51C1" w:rsidRPr="000B3DB6">
        <w:rPr>
          <w:rFonts w:ascii="Times New Roman" w:hAnsi="Times New Roman"/>
          <w:b/>
          <w:bCs/>
          <w:sz w:val="24"/>
        </w:rPr>
        <w:t>.</w:t>
      </w:r>
      <w:bookmarkEnd w:id="141"/>
      <w:r w:rsidRPr="000B3DB6">
        <w:rPr>
          <w:rFonts w:ascii="Times New Roman" w:hAnsi="Times New Roman"/>
          <w:b/>
          <w:bCs/>
          <w:sz w:val="24"/>
        </w:rPr>
        <w:t>公众意见采纳情况</w:t>
      </w:r>
    </w:p>
    <w:p w:rsidR="00976756" w:rsidRPr="000B3DB6" w:rsidRDefault="000B3DB6" w:rsidP="000B3DB6">
      <w:pPr>
        <w:spacing w:line="480" w:lineRule="exact"/>
        <w:ind w:firstLineChars="200" w:firstLine="480"/>
        <w:rPr>
          <w:rFonts w:ascii="Times New Roman" w:hAnsi="Times New Roman"/>
          <w:sz w:val="24"/>
          <w:szCs w:val="24"/>
        </w:rPr>
      </w:pPr>
      <w:r w:rsidRPr="000B3DB6">
        <w:rPr>
          <w:rFonts w:ascii="Times New Roman" w:hAnsi="Arial"/>
          <w:sz w:val="24"/>
        </w:rPr>
        <w:t>本项目在公示期间未接到公众以信函、传真、电话、电子邮件等方式向建设单位、环评单位、当地环保机构提交的意见，并符合《环境影响评价公众参与办法》（生态环境部令第</w:t>
      </w:r>
      <w:r w:rsidRPr="000B3DB6">
        <w:rPr>
          <w:rFonts w:ascii="Times New Roman" w:hAnsi="Times New Roman"/>
          <w:sz w:val="24"/>
        </w:rPr>
        <w:t>4</w:t>
      </w:r>
      <w:r w:rsidRPr="000B3DB6">
        <w:rPr>
          <w:rFonts w:ascii="Times New Roman" w:hAnsi="Arial"/>
          <w:sz w:val="24"/>
        </w:rPr>
        <w:t>号）、浙环发</w:t>
      </w:r>
      <w:r w:rsidRPr="000B3DB6">
        <w:rPr>
          <w:rFonts w:ascii="Times New Roman" w:hAnsi="Times New Roman"/>
          <w:sz w:val="24"/>
        </w:rPr>
        <w:t>[2014]28</w:t>
      </w:r>
      <w:r w:rsidRPr="000B3DB6">
        <w:rPr>
          <w:rFonts w:ascii="Times New Roman" w:hAnsi="Arial"/>
          <w:sz w:val="24"/>
        </w:rPr>
        <w:t>号和浙环发</w:t>
      </w:r>
      <w:r w:rsidRPr="000B3DB6">
        <w:rPr>
          <w:rFonts w:ascii="Times New Roman" w:hAnsi="Times New Roman"/>
          <w:sz w:val="24"/>
        </w:rPr>
        <w:t>[2018]10</w:t>
      </w:r>
      <w:r w:rsidRPr="000B3DB6">
        <w:rPr>
          <w:rFonts w:ascii="Times New Roman" w:hAnsi="Arial"/>
          <w:sz w:val="24"/>
        </w:rPr>
        <w:t>号文等的相关要求。</w:t>
      </w:r>
    </w:p>
    <w:p w:rsidR="00EF51C1" w:rsidRPr="00C42C28" w:rsidRDefault="007527E0" w:rsidP="00CF53BF">
      <w:pPr>
        <w:pStyle w:val="2"/>
        <w:spacing w:before="120"/>
        <w:rPr>
          <w:bCs/>
          <w:sz w:val="24"/>
        </w:rPr>
      </w:pPr>
      <w:bookmarkStart w:id="142" w:name="_Toc155696695"/>
      <w:bookmarkStart w:id="143" w:name="_Toc156640911"/>
      <w:bookmarkStart w:id="144" w:name="_Toc163954257"/>
      <w:bookmarkStart w:id="145" w:name="_Toc182748443"/>
      <w:bookmarkStart w:id="146" w:name="_Toc15729421"/>
      <w:r w:rsidRPr="00C42C28">
        <w:t>9</w:t>
      </w:r>
      <w:r w:rsidR="00EF51C1" w:rsidRPr="00C42C28">
        <w:t>.3</w:t>
      </w:r>
      <w:r w:rsidR="00EF51C1" w:rsidRPr="00C42C28">
        <w:t>综合结论</w:t>
      </w:r>
      <w:bookmarkEnd w:id="142"/>
      <w:bookmarkEnd w:id="143"/>
      <w:bookmarkEnd w:id="144"/>
      <w:bookmarkEnd w:id="145"/>
      <w:bookmarkEnd w:id="146"/>
    </w:p>
    <w:p w:rsidR="00246CE4" w:rsidRPr="000B3DB6" w:rsidRDefault="00827FF1" w:rsidP="006D61CA">
      <w:pPr>
        <w:spacing w:line="440" w:lineRule="exact"/>
        <w:ind w:firstLineChars="200" w:firstLine="480"/>
        <w:rPr>
          <w:rFonts w:ascii="Times New Roman" w:hAnsi="Times New Roman"/>
          <w:sz w:val="24"/>
          <w:szCs w:val="24"/>
        </w:rPr>
      </w:pPr>
      <w:r w:rsidRPr="000B3DB6">
        <w:rPr>
          <w:rFonts w:ascii="Times New Roman" w:hAnsi="Times New Roman"/>
          <w:bCs/>
          <w:sz w:val="24"/>
        </w:rPr>
        <w:t>浙江德瑞新材料科技股份有限公司年产</w:t>
      </w:r>
      <w:r w:rsidR="000B3DB6" w:rsidRPr="000B3DB6">
        <w:rPr>
          <w:rFonts w:ascii="Times New Roman" w:hAnsi="Times New Roman" w:hint="eastAsia"/>
          <w:bCs/>
          <w:sz w:val="24"/>
        </w:rPr>
        <w:t>32000</w:t>
      </w:r>
      <w:r w:rsidRPr="000B3DB6">
        <w:rPr>
          <w:rFonts w:ascii="Times New Roman" w:hAnsi="Times New Roman"/>
          <w:bCs/>
          <w:sz w:val="24"/>
        </w:rPr>
        <w:t>吨摩擦材料项目</w:t>
      </w:r>
      <w:r w:rsidR="000B3DB6" w:rsidRPr="000B3DB6">
        <w:rPr>
          <w:rFonts w:ascii="Times New Roman" w:hAnsi="Times New Roman"/>
          <w:sz w:val="24"/>
        </w:rPr>
        <w:t>（一期年产量</w:t>
      </w:r>
      <w:r w:rsidR="000B3DB6" w:rsidRPr="000B3DB6">
        <w:rPr>
          <w:rFonts w:ascii="Times New Roman" w:hAnsi="Times New Roman"/>
          <w:sz w:val="24"/>
        </w:rPr>
        <w:t>20000</w:t>
      </w:r>
      <w:r w:rsidR="000B3DB6" w:rsidRPr="000B3DB6">
        <w:rPr>
          <w:rFonts w:ascii="Times New Roman" w:hAnsi="Times New Roman"/>
          <w:sz w:val="24"/>
        </w:rPr>
        <w:t>吨、二期年产量</w:t>
      </w:r>
      <w:r w:rsidR="000B3DB6" w:rsidRPr="000B3DB6">
        <w:rPr>
          <w:rFonts w:ascii="Times New Roman" w:hAnsi="Times New Roman"/>
          <w:sz w:val="24"/>
        </w:rPr>
        <w:t>12000</w:t>
      </w:r>
      <w:r w:rsidR="000B3DB6" w:rsidRPr="000B3DB6">
        <w:rPr>
          <w:rFonts w:ascii="Times New Roman" w:hAnsi="Times New Roman"/>
          <w:sz w:val="24"/>
        </w:rPr>
        <w:t>吨，</w:t>
      </w:r>
      <w:r w:rsidR="000B3DB6" w:rsidRPr="000B3DB6">
        <w:rPr>
          <w:rFonts w:ascii="Times New Roman" w:hAnsi="Times New Roman"/>
          <w:bCs/>
          <w:sz w:val="24"/>
        </w:rPr>
        <w:t>本次环境影响评价只针对一期的建设内容进行分析</w:t>
      </w:r>
      <w:r w:rsidR="000B3DB6" w:rsidRPr="000B3DB6">
        <w:rPr>
          <w:rFonts w:ascii="Times New Roman" w:hAnsi="Times New Roman"/>
          <w:sz w:val="24"/>
        </w:rPr>
        <w:t>）</w:t>
      </w:r>
      <w:r w:rsidR="00EB5BB1" w:rsidRPr="000B3DB6">
        <w:rPr>
          <w:rFonts w:ascii="Times New Roman" w:hAnsi="Times New Roman"/>
          <w:bCs/>
          <w:sz w:val="24"/>
        </w:rPr>
        <w:t>位于</w:t>
      </w:r>
      <w:r w:rsidRPr="000B3DB6">
        <w:rPr>
          <w:rFonts w:ascii="Times New Roman" w:hAnsi="Times New Roman"/>
          <w:bCs/>
          <w:sz w:val="24"/>
        </w:rPr>
        <w:t>湖州南太湖高新技术产业园区</w:t>
      </w:r>
      <w:r w:rsidRPr="000B3DB6">
        <w:rPr>
          <w:rFonts w:ascii="Times New Roman" w:hAnsi="Times New Roman"/>
          <w:bCs/>
          <w:sz w:val="24"/>
        </w:rPr>
        <w:t>HD-05-01-03E</w:t>
      </w:r>
      <w:r w:rsidRPr="000B3DB6">
        <w:rPr>
          <w:rFonts w:ascii="Times New Roman" w:hAnsi="Times New Roman"/>
          <w:bCs/>
          <w:sz w:val="24"/>
        </w:rPr>
        <w:t>号地块</w:t>
      </w:r>
      <w:r w:rsidR="00EB5BB1" w:rsidRPr="000B3DB6">
        <w:rPr>
          <w:rFonts w:ascii="Times New Roman" w:hAnsi="Times New Roman"/>
          <w:sz w:val="24"/>
        </w:rPr>
        <w:t>，</w:t>
      </w:r>
      <w:r w:rsidR="00EB5BB1" w:rsidRPr="000B3DB6">
        <w:rPr>
          <w:rFonts w:ascii="Times New Roman" w:hAnsi="Times New Roman"/>
          <w:bCs/>
          <w:sz w:val="24"/>
        </w:rPr>
        <w:t>项目实施后，排放的主要污染物废水、废气、噪声、固废对周围环境影响较小。根据环评分析，本项目选址合理，符合环境功能区划、总体规划及其它相关规划；符合国家和地方产业政策；项目生产工艺、装备水平等达到国内先进水平，符合清洁生产要求；污染物经处理后均能做到达标排放，符合总量控制原则，环境风险较小。从环保角度分析，本项目在拟建地实施是可行的。</w:t>
      </w:r>
    </w:p>
    <w:p w:rsidR="00246CE4" w:rsidRPr="000B3DB6" w:rsidRDefault="00246CE4" w:rsidP="006D61CA">
      <w:pPr>
        <w:adjustRightInd w:val="0"/>
        <w:snapToGrid w:val="0"/>
        <w:spacing w:line="440" w:lineRule="exact"/>
        <w:ind w:firstLine="482"/>
        <w:rPr>
          <w:rFonts w:ascii="Times New Roman" w:hAnsi="Times New Roman"/>
          <w:sz w:val="24"/>
          <w:szCs w:val="24"/>
        </w:rPr>
      </w:pPr>
    </w:p>
    <w:bookmarkEnd w:id="38"/>
    <w:bookmarkEnd w:id="39"/>
    <w:bookmarkEnd w:id="40"/>
    <w:bookmarkEnd w:id="41"/>
    <w:p w:rsidR="00D201B7" w:rsidRPr="00C42C28" w:rsidRDefault="00D201B7" w:rsidP="00451A9A">
      <w:pPr>
        <w:pStyle w:val="a1"/>
        <w:spacing w:line="240" w:lineRule="auto"/>
        <w:ind w:firstLine="0"/>
        <w:jc w:val="center"/>
        <w:rPr>
          <w:color w:val="FF0000"/>
        </w:rPr>
      </w:pPr>
    </w:p>
    <w:sectPr w:rsidR="00D201B7" w:rsidRPr="00C42C28" w:rsidSect="00555DCD">
      <w:footerReference w:type="even" r:id="rId52"/>
      <w:footerReference w:type="default" r:id="rId53"/>
      <w:pgSz w:w="11907" w:h="16839" w:code="9"/>
      <w:pgMar w:top="1440" w:right="1797" w:bottom="1440" w:left="1797" w:header="851" w:footer="992" w:gutter="0"/>
      <w:cols w:space="425"/>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327" w:rsidRDefault="00233327">
      <w:r>
        <w:separator/>
      </w:r>
    </w:p>
  </w:endnote>
  <w:endnote w:type="continuationSeparator" w:id="1">
    <w:p w:rsidR="00233327" w:rsidRDefault="0023332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80E0000" w:usb2="00000010" w:usb3="00000000" w:csb0="00040000" w:csb1="00000000"/>
  </w:font>
  <w:font w:name="仿宋_GB2312">
    <w:altName w:val="仿宋"/>
    <w:charset w:val="86"/>
    <w:family w:val="modern"/>
    <w:pitch w:val="default"/>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New Roman”“">
    <w:altName w:val="宋体"/>
    <w:charset w:val="86"/>
    <w:family w:val="roman"/>
    <w:pitch w:val="default"/>
    <w:sig w:usb0="00000001" w:usb1="080E0000" w:usb2="00000010" w:usb3="00000000" w:csb0="00040000" w:csb1="00000000"/>
  </w:font>
  <w:font w:name="ˎ̥">
    <w:altName w:val="Times New Roman"/>
    <w:panose1 w:val="00000000000000000000"/>
    <w:charset w:val="00"/>
    <w:family w:val="roman"/>
    <w:notTrueType/>
    <w:pitch w:val="default"/>
    <w:sig w:usb0="00000000" w:usb1="00000000" w:usb2="00000000" w:usb3="00000000" w:csb0="00000000" w:csb1="00000000"/>
  </w:font>
  <w:font w:name="Adobe Garamond">
    <w:altName w:val="宋体"/>
    <w:panose1 w:val="00000000000000000000"/>
    <w:charset w:val="86"/>
    <w:family w:val="roman"/>
    <w:notTrueType/>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瀹嬩綋">
    <w:altName w:val="宋体"/>
    <w:charset w:val="86"/>
    <w:family w:val="roman"/>
    <w:pitch w:val="default"/>
    <w:sig w:usb0="00000001" w:usb1="080E0000" w:usb2="00000010" w:usb3="00000000" w:csb0="00040000" w:csb1="00000000"/>
  </w:font>
  <w:font w:name="Microsoft JhengHei">
    <w:panose1 w:val="020B0604030504040204"/>
    <w:charset w:val="88"/>
    <w:family w:val="swiss"/>
    <w:pitch w:val="variable"/>
    <w:sig w:usb0="00000087" w:usb1="288F4000" w:usb2="00000016" w:usb3="00000000" w:csb0="00100009"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56" w:rsidRDefault="00213156">
    <w:pPr>
      <w:pStyle w:val="a8"/>
      <w:rPr>
        <w:b/>
        <w:bCs/>
      </w:rPr>
    </w:pPr>
    <w:r w:rsidRPr="00DC65FC">
      <w:rPr>
        <w:bCs/>
        <w:noProof/>
      </w:rPr>
      <w:pict>
        <v:line id="_x0000_s2100" style="position:absolute;z-index:251652096" from="0,-2.15pt" to="414.75pt,-1.65pt"/>
      </w:pict>
    </w:r>
    <w:r>
      <w:rPr>
        <w:rStyle w:val="ac"/>
        <w:rFonts w:ascii="Times New Roman" w:hAnsi="Times New Roman"/>
        <w:bCs/>
      </w:rPr>
      <w:fldChar w:fldCharType="begin"/>
    </w:r>
    <w:r>
      <w:rPr>
        <w:rStyle w:val="ac"/>
        <w:rFonts w:ascii="Times New Roman" w:hAnsi="Times New Roman"/>
        <w:bCs/>
      </w:rPr>
      <w:instrText xml:space="preserve"> PAGE </w:instrText>
    </w:r>
    <w:r>
      <w:rPr>
        <w:rStyle w:val="ac"/>
        <w:rFonts w:ascii="Times New Roman" w:hAnsi="Times New Roman"/>
        <w:bCs/>
      </w:rPr>
      <w:fldChar w:fldCharType="separate"/>
    </w:r>
    <w:r w:rsidR="00806A61">
      <w:rPr>
        <w:rStyle w:val="ac"/>
        <w:rFonts w:ascii="Times New Roman" w:hAnsi="Times New Roman"/>
        <w:bCs/>
        <w:noProof/>
      </w:rPr>
      <w:t>2</w:t>
    </w:r>
    <w:r>
      <w:rPr>
        <w:rStyle w:val="ac"/>
        <w:rFonts w:ascii="Times New Roman" w:hAnsi="Times New Roman"/>
        <w:bCs/>
      </w:rPr>
      <w:fldChar w:fldCharType="end"/>
    </w:r>
    <w:r>
      <w:rPr>
        <w:rStyle w:val="ac"/>
        <w:rFonts w:hint="eastAsia"/>
        <w:bCs/>
      </w:rPr>
      <w:t xml:space="preserve"> </w:t>
    </w:r>
    <w:r>
      <w:rPr>
        <w:rStyle w:val="ac"/>
        <w:rFonts w:hint="eastAsia"/>
        <w:b/>
        <w:bCs/>
      </w:rP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56" w:rsidRDefault="00213156">
    <w:pPr>
      <w:pStyle w:val="a8"/>
      <w:rPr>
        <w:rStyle w:val="ac"/>
      </w:rPr>
    </w:pPr>
    <w:r w:rsidRPr="00DC65FC">
      <w:rPr>
        <w:rFonts w:ascii="Times New Roman" w:hAnsi="Times New Roman"/>
        <w:noProof/>
      </w:rPr>
      <w:pict>
        <v:line id="_x0000_s2095" style="position:absolute;flip:y;z-index:251651072" from="0,-2.15pt" to="415.65pt,-1.9pt"/>
      </w:pict>
    </w:r>
    <w:r>
      <w:rPr>
        <w:rStyle w:val="ac"/>
        <w:rFonts w:ascii="Times New Roman" w:hAnsi="Times New Roman" w:hint="eastAsia"/>
      </w:rPr>
      <w:t xml:space="preserve">                          </w:t>
    </w:r>
    <w:r>
      <w:rPr>
        <w:rStyle w:val="ac"/>
        <w:rFonts w:ascii="Times New Roman" w:hAnsi="Times New Roman"/>
      </w:rPr>
      <w:t xml:space="preserve"> </w:t>
    </w:r>
    <w:r>
      <w:rPr>
        <w:rStyle w:val="ac"/>
        <w:rFonts w:ascii="Times New Roman" w:hAnsi="Times New Roman"/>
        <w:bCs/>
        <w:noProof/>
      </w:rPr>
      <w:fldChar w:fldCharType="begin"/>
    </w:r>
    <w:r>
      <w:rPr>
        <w:rStyle w:val="ac"/>
        <w:rFonts w:ascii="Times New Roman" w:hAnsi="Times New Roman"/>
        <w:bCs/>
        <w:noProof/>
      </w:rPr>
      <w:instrText xml:space="preserve"> PAGE </w:instrText>
    </w:r>
    <w:r>
      <w:rPr>
        <w:rStyle w:val="ac"/>
        <w:rFonts w:ascii="Times New Roman" w:hAnsi="Times New Roman"/>
        <w:bCs/>
        <w:noProof/>
      </w:rPr>
      <w:fldChar w:fldCharType="separate"/>
    </w:r>
    <w:r>
      <w:rPr>
        <w:rStyle w:val="ac"/>
        <w:rFonts w:ascii="Times New Roman" w:hAnsi="Times New Roman"/>
        <w:bCs/>
        <w:noProof/>
      </w:rPr>
      <w:t>167</w:t>
    </w:r>
    <w:r>
      <w:rPr>
        <w:rStyle w:val="ac"/>
        <w:rFonts w:ascii="Times New Roman" w:hAnsi="Times New Roman"/>
        <w:bCs/>
        <w:noProof/>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56" w:rsidRDefault="00213156">
    <w:pPr>
      <w:pStyle w:val="a8"/>
    </w:pPr>
    <w:r w:rsidRPr="00DC65FC">
      <w:rPr>
        <w:rFonts w:ascii="Times New Roman" w:hAnsi="Times New Roman"/>
        <w:bCs/>
        <w:noProof/>
      </w:rPr>
      <w:pict>
        <v:line id="_x0000_s2118" style="position:absolute;flip:y;z-index:251660288" from="0,-1.8pt" to="416.4pt,-1.55pt"/>
      </w:pict>
    </w:r>
    <w:r>
      <w:rPr>
        <w:rStyle w:val="ac"/>
        <w:rFonts w:ascii="Times New Roman" w:hAnsi="Times New Roman"/>
        <w:bCs/>
        <w:noProof/>
      </w:rPr>
      <w:fldChar w:fldCharType="begin"/>
    </w:r>
    <w:r>
      <w:rPr>
        <w:rStyle w:val="ac"/>
        <w:rFonts w:ascii="Times New Roman" w:hAnsi="Times New Roman"/>
        <w:bCs/>
        <w:noProof/>
      </w:rPr>
      <w:instrText xml:space="preserve"> PAGE </w:instrText>
    </w:r>
    <w:r>
      <w:rPr>
        <w:rStyle w:val="ac"/>
        <w:rFonts w:ascii="Times New Roman" w:hAnsi="Times New Roman"/>
        <w:bCs/>
        <w:noProof/>
      </w:rPr>
      <w:fldChar w:fldCharType="separate"/>
    </w:r>
    <w:r>
      <w:rPr>
        <w:rStyle w:val="ac"/>
        <w:rFonts w:ascii="Times New Roman" w:hAnsi="Times New Roman"/>
        <w:bCs/>
        <w:noProof/>
      </w:rPr>
      <w:t>182</w:t>
    </w:r>
    <w:r>
      <w:rPr>
        <w:rStyle w:val="ac"/>
        <w:rFonts w:ascii="Times New Roman" w:hAnsi="Times New Roman"/>
        <w:bCs/>
        <w:noProof/>
      </w:rPr>
      <w:fldChar w:fldCharType="end"/>
    </w:r>
    <w:r>
      <w:rPr>
        <w:rStyle w:val="ac"/>
        <w:rFonts w:ascii="Times New Roman" w:hAnsi="Times New Roman"/>
        <w:bCs/>
        <w:noProof/>
      </w:rPr>
      <w:t xml:space="preserve"> </w:t>
    </w:r>
    <w:r>
      <w:rPr>
        <w:rStyle w:val="ac"/>
        <w:rFonts w:hint="eastAsia"/>
        <w:b/>
        <w:bCs/>
        <w:noProof/>
      </w:rP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56" w:rsidRDefault="00213156">
    <w:pPr>
      <w:pStyle w:val="a8"/>
      <w:rPr>
        <w:rStyle w:val="ac"/>
      </w:rPr>
    </w:pPr>
    <w:r w:rsidRPr="00DC65FC">
      <w:rPr>
        <w:rFonts w:ascii="Times New Roman" w:hAnsi="Times New Roman"/>
        <w:noProof/>
      </w:rPr>
      <w:pict>
        <v:line id="_x0000_s2119" style="position:absolute;flip:y;z-index:251661312" from="0,-2.15pt" to="415.65pt,-1.9pt"/>
      </w:pict>
    </w:r>
    <w:r>
      <w:rPr>
        <w:rStyle w:val="ac"/>
        <w:rFonts w:ascii="Times New Roman" w:hAnsi="Times New Roman" w:hint="eastAsia"/>
      </w:rPr>
      <w:t xml:space="preserve">                                       </w:t>
    </w:r>
    <w:r>
      <w:rPr>
        <w:rStyle w:val="ac"/>
        <w:rFonts w:ascii="Times New Roman" w:hAnsi="Times New Roman"/>
      </w:rPr>
      <w:t xml:space="preserve"> </w:t>
    </w:r>
    <w:r>
      <w:rPr>
        <w:rStyle w:val="ac"/>
        <w:rFonts w:ascii="Times New Roman" w:hAnsi="Times New Roman"/>
        <w:bCs/>
        <w:noProof/>
      </w:rPr>
      <w:fldChar w:fldCharType="begin"/>
    </w:r>
    <w:r>
      <w:rPr>
        <w:rStyle w:val="ac"/>
        <w:rFonts w:ascii="Times New Roman" w:hAnsi="Times New Roman"/>
        <w:bCs/>
        <w:noProof/>
      </w:rPr>
      <w:instrText xml:space="preserve"> PAGE </w:instrText>
    </w:r>
    <w:r>
      <w:rPr>
        <w:rStyle w:val="ac"/>
        <w:rFonts w:ascii="Times New Roman" w:hAnsi="Times New Roman"/>
        <w:bCs/>
        <w:noProof/>
      </w:rPr>
      <w:fldChar w:fldCharType="separate"/>
    </w:r>
    <w:r>
      <w:rPr>
        <w:rStyle w:val="ac"/>
        <w:rFonts w:ascii="Times New Roman" w:hAnsi="Times New Roman"/>
        <w:bCs/>
        <w:noProof/>
      </w:rPr>
      <w:t>181</w:t>
    </w:r>
    <w:r>
      <w:rPr>
        <w:rStyle w:val="ac"/>
        <w:rFonts w:ascii="Times New Roman" w:hAnsi="Times New Roman"/>
        <w:bCs/>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56" w:rsidRPr="00856817" w:rsidRDefault="00213156" w:rsidP="00830250">
    <w:pPr>
      <w:spacing w:line="240" w:lineRule="auto"/>
      <w:rPr>
        <w:sz w:val="18"/>
        <w:szCs w:val="18"/>
      </w:rPr>
    </w:pPr>
    <w:r>
      <w:rPr>
        <w:noProof/>
        <w:sz w:val="18"/>
        <w:szCs w:val="18"/>
      </w:rPr>
      <w:pict>
        <v:line id="_x0000_s2102" style="position:absolute;z-index:251654144" from="-2.25pt,-2.25pt" to="417.75pt,-2.25pt" strokeweight="1pt"/>
      </w:pict>
    </w:r>
    <w:r>
      <w:rPr>
        <w:noProof/>
        <w:sz w:val="18"/>
        <w:szCs w:val="18"/>
      </w:rPr>
      <w:pict>
        <v:line id="_x0000_s2103" style="position:absolute;flip:y;z-index:251655168" from="0,-2.15pt" to="417pt,-1.75pt"/>
      </w:pict>
    </w:r>
    <w:r w:rsidRPr="00856817">
      <w:rPr>
        <w:rStyle w:val="ac"/>
        <w:rFonts w:ascii="Times New Roman" w:hAnsi="Times New Roman" w:hint="eastAsia"/>
        <w:b/>
        <w:bCs/>
        <w:sz w:val="18"/>
        <w:szCs w:val="18"/>
      </w:rPr>
      <w:t xml:space="preserve">                </w:t>
    </w:r>
    <w:r>
      <w:rPr>
        <w:rStyle w:val="ac"/>
        <w:rFonts w:ascii="Times New Roman" w:hAnsi="Times New Roman" w:hint="eastAsia"/>
        <w:b/>
        <w:bCs/>
        <w:sz w:val="18"/>
        <w:szCs w:val="18"/>
      </w:rPr>
      <w:t xml:space="preserve">              </w:t>
    </w:r>
    <w:r w:rsidRPr="00856817">
      <w:rPr>
        <w:rStyle w:val="ac"/>
        <w:rFonts w:ascii="Times New Roman" w:hAnsi="Times New Roman" w:hint="eastAsia"/>
        <w:b/>
        <w:bCs/>
        <w:sz w:val="18"/>
        <w:szCs w:val="18"/>
      </w:rPr>
      <w:t xml:space="preserve">  </w:t>
    </w:r>
    <w:r w:rsidRPr="00856817">
      <w:rPr>
        <w:rStyle w:val="ac"/>
        <w:rFonts w:ascii="Times New Roman" w:hAnsi="Times New Roman" w:hint="eastAsia"/>
        <w:sz w:val="18"/>
        <w:szCs w:val="18"/>
      </w:rPr>
      <w:t xml:space="preserve"> </w:t>
    </w:r>
    <w:r w:rsidRPr="00856817">
      <w:rPr>
        <w:rStyle w:val="ac"/>
        <w:rFonts w:ascii="Times New Roman" w:hAnsi="Times New Roman"/>
        <w:sz w:val="18"/>
        <w:szCs w:val="18"/>
      </w:rPr>
      <w:fldChar w:fldCharType="begin"/>
    </w:r>
    <w:r w:rsidRPr="00856817">
      <w:rPr>
        <w:rStyle w:val="ac"/>
        <w:rFonts w:ascii="Times New Roman" w:hAnsi="Times New Roman"/>
        <w:sz w:val="18"/>
        <w:szCs w:val="18"/>
      </w:rPr>
      <w:instrText xml:space="preserve"> PAGE </w:instrText>
    </w:r>
    <w:r w:rsidRPr="00856817">
      <w:rPr>
        <w:rStyle w:val="ac"/>
        <w:rFonts w:ascii="Times New Roman" w:hAnsi="Times New Roman"/>
        <w:sz w:val="18"/>
        <w:szCs w:val="18"/>
      </w:rPr>
      <w:fldChar w:fldCharType="separate"/>
    </w:r>
    <w:r w:rsidR="00806A61">
      <w:rPr>
        <w:rStyle w:val="ac"/>
        <w:rFonts w:ascii="Times New Roman" w:hAnsi="Times New Roman"/>
        <w:noProof/>
        <w:sz w:val="18"/>
        <w:szCs w:val="18"/>
      </w:rPr>
      <w:t>1</w:t>
    </w:r>
    <w:r w:rsidRPr="00856817">
      <w:rPr>
        <w:rStyle w:val="ac"/>
        <w:rFonts w:ascii="Times New Roman" w:hAnsi="Times New Roman"/>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56" w:rsidRDefault="00213156">
    <w:pPr>
      <w:pStyle w:val="a8"/>
      <w:rPr>
        <w:b/>
        <w:bCs/>
      </w:rPr>
    </w:pPr>
    <w:r w:rsidRPr="00DC65FC">
      <w:rPr>
        <w:bCs/>
        <w:noProof/>
      </w:rPr>
      <w:pict>
        <v:line id="_x0000_s2112" style="position:absolute;z-index:251657216" from="0,-2.15pt" to="414.75pt,-1.65pt"/>
      </w:pict>
    </w:r>
    <w:r>
      <w:rPr>
        <w:rStyle w:val="ac"/>
        <w:rFonts w:ascii="Times New Roman" w:hAnsi="Times New Roman"/>
        <w:bCs/>
      </w:rPr>
      <w:fldChar w:fldCharType="begin"/>
    </w:r>
    <w:r>
      <w:rPr>
        <w:rStyle w:val="ac"/>
        <w:rFonts w:ascii="Times New Roman" w:hAnsi="Times New Roman"/>
        <w:bCs/>
      </w:rPr>
      <w:instrText xml:space="preserve"> PAGE </w:instrText>
    </w:r>
    <w:r>
      <w:rPr>
        <w:rStyle w:val="ac"/>
        <w:rFonts w:ascii="Times New Roman" w:hAnsi="Times New Roman"/>
        <w:bCs/>
      </w:rPr>
      <w:fldChar w:fldCharType="separate"/>
    </w:r>
    <w:r w:rsidR="00806A61">
      <w:rPr>
        <w:rStyle w:val="ac"/>
        <w:rFonts w:ascii="Times New Roman" w:hAnsi="Times New Roman"/>
        <w:bCs/>
        <w:noProof/>
      </w:rPr>
      <w:t>34</w:t>
    </w:r>
    <w:r>
      <w:rPr>
        <w:rStyle w:val="ac"/>
        <w:rFonts w:ascii="Times New Roman" w:hAnsi="Times New Roman"/>
        <w:bCs/>
      </w:rPr>
      <w:fldChar w:fldCharType="end"/>
    </w:r>
    <w:r>
      <w:rPr>
        <w:rStyle w:val="ac"/>
        <w:rFonts w:hint="eastAsia"/>
        <w:bCs/>
      </w:rPr>
      <w:t xml:space="preserve"> </w:t>
    </w:r>
    <w:r>
      <w:rPr>
        <w:rStyle w:val="ac"/>
        <w:rFonts w:hint="eastAsia"/>
        <w:b/>
        <w:bCs/>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56" w:rsidRPr="00856817" w:rsidRDefault="00213156" w:rsidP="00856817">
    <w:pPr>
      <w:spacing w:line="240" w:lineRule="auto"/>
      <w:rPr>
        <w:sz w:val="18"/>
        <w:szCs w:val="18"/>
      </w:rPr>
    </w:pPr>
    <w:r>
      <w:rPr>
        <w:noProof/>
        <w:sz w:val="18"/>
        <w:szCs w:val="18"/>
      </w:rPr>
      <w:pict>
        <v:line id="_x0000_s2114" style="position:absolute;z-index:251658240" from="-2.25pt,-2.25pt" to="417.75pt,-2.25pt" strokeweight="1pt"/>
      </w:pict>
    </w:r>
    <w:r>
      <w:rPr>
        <w:noProof/>
        <w:sz w:val="18"/>
        <w:szCs w:val="18"/>
      </w:rPr>
      <w:pict>
        <v:line id="_x0000_s2115" style="position:absolute;flip:y;z-index:251659264" from="0,-2.15pt" to="417pt,-1.75pt"/>
      </w:pict>
    </w:r>
    <w:r w:rsidRPr="00856817">
      <w:rPr>
        <w:rStyle w:val="ac"/>
        <w:rFonts w:ascii="Times New Roman" w:hAnsi="Times New Roman" w:hint="eastAsia"/>
        <w:b/>
        <w:bCs/>
        <w:sz w:val="18"/>
        <w:szCs w:val="18"/>
      </w:rPr>
      <w:t xml:space="preserve">                 </w:t>
    </w:r>
    <w:r>
      <w:rPr>
        <w:rStyle w:val="ac"/>
        <w:rFonts w:ascii="Times New Roman" w:hAnsi="Times New Roman" w:hint="eastAsia"/>
        <w:b/>
        <w:bCs/>
        <w:sz w:val="18"/>
        <w:szCs w:val="18"/>
      </w:rPr>
      <w:t xml:space="preserve">            </w:t>
    </w:r>
    <w:r w:rsidRPr="00856817">
      <w:rPr>
        <w:rStyle w:val="ac"/>
        <w:rFonts w:ascii="Times New Roman" w:hAnsi="Times New Roman" w:hint="eastAsia"/>
        <w:b/>
        <w:bCs/>
        <w:sz w:val="18"/>
        <w:szCs w:val="18"/>
      </w:rPr>
      <w:t xml:space="preserve">    </w:t>
    </w:r>
    <w:r w:rsidRPr="00856817">
      <w:rPr>
        <w:rStyle w:val="ac"/>
        <w:rFonts w:ascii="Times New Roman" w:hAnsi="Times New Roman" w:hint="eastAsia"/>
        <w:sz w:val="18"/>
        <w:szCs w:val="18"/>
      </w:rPr>
      <w:t xml:space="preserve"> </w:t>
    </w:r>
    <w:r w:rsidRPr="00856817">
      <w:rPr>
        <w:rStyle w:val="ac"/>
        <w:rFonts w:ascii="Times New Roman" w:hAnsi="Times New Roman"/>
        <w:sz w:val="18"/>
        <w:szCs w:val="18"/>
      </w:rPr>
      <w:fldChar w:fldCharType="begin"/>
    </w:r>
    <w:r w:rsidRPr="00856817">
      <w:rPr>
        <w:rStyle w:val="ac"/>
        <w:rFonts w:ascii="Times New Roman" w:hAnsi="Times New Roman"/>
        <w:sz w:val="18"/>
        <w:szCs w:val="18"/>
      </w:rPr>
      <w:instrText xml:space="preserve"> PAGE </w:instrText>
    </w:r>
    <w:r w:rsidRPr="00856817">
      <w:rPr>
        <w:rStyle w:val="ac"/>
        <w:rFonts w:ascii="Times New Roman" w:hAnsi="Times New Roman"/>
        <w:sz w:val="18"/>
        <w:szCs w:val="18"/>
      </w:rPr>
      <w:fldChar w:fldCharType="separate"/>
    </w:r>
    <w:r w:rsidR="00806A61">
      <w:rPr>
        <w:rStyle w:val="ac"/>
        <w:rFonts w:ascii="Times New Roman" w:hAnsi="Times New Roman"/>
        <w:noProof/>
        <w:sz w:val="18"/>
        <w:szCs w:val="18"/>
      </w:rPr>
      <w:t>35</w:t>
    </w:r>
    <w:r w:rsidRPr="00856817">
      <w:rPr>
        <w:rStyle w:val="ac"/>
        <w:rFonts w:ascii="Times New Roman" w:hAnsi="Times New Roman"/>
        <w:sz w:val="18"/>
        <w:szCs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56" w:rsidRDefault="00213156">
    <w:pPr>
      <w:pStyle w:val="a8"/>
    </w:pPr>
    <w:r w:rsidRPr="00DC65FC">
      <w:rPr>
        <w:rFonts w:ascii="Times New Roman" w:hAnsi="Times New Roman"/>
        <w:bCs/>
        <w:noProof/>
      </w:rPr>
      <w:pict>
        <v:line id="_x0000_s2131" style="position:absolute;flip:y;z-index:251664384" from="0,-1.8pt" to="416.4pt,-1.55pt"/>
      </w:pict>
    </w:r>
    <w:r>
      <w:rPr>
        <w:rStyle w:val="ac"/>
        <w:rFonts w:ascii="Times New Roman" w:hAnsi="Times New Roman"/>
        <w:bCs/>
        <w:noProof/>
      </w:rPr>
      <w:fldChar w:fldCharType="begin"/>
    </w:r>
    <w:r>
      <w:rPr>
        <w:rStyle w:val="ac"/>
        <w:rFonts w:ascii="Times New Roman" w:hAnsi="Times New Roman"/>
        <w:bCs/>
        <w:noProof/>
      </w:rPr>
      <w:instrText xml:space="preserve"> PAGE </w:instrText>
    </w:r>
    <w:r>
      <w:rPr>
        <w:rStyle w:val="ac"/>
        <w:rFonts w:ascii="Times New Roman" w:hAnsi="Times New Roman"/>
        <w:bCs/>
        <w:noProof/>
      </w:rPr>
      <w:fldChar w:fldCharType="separate"/>
    </w:r>
    <w:r w:rsidR="00806A61">
      <w:rPr>
        <w:rStyle w:val="ac"/>
        <w:rFonts w:ascii="Times New Roman" w:hAnsi="Times New Roman"/>
        <w:bCs/>
        <w:noProof/>
      </w:rPr>
      <w:t>70</w:t>
    </w:r>
    <w:r>
      <w:rPr>
        <w:rStyle w:val="ac"/>
        <w:rFonts w:ascii="Times New Roman" w:hAnsi="Times New Roman"/>
        <w:bCs/>
        <w:noProof/>
      </w:rPr>
      <w:fldChar w:fldCharType="end"/>
    </w:r>
    <w:r>
      <w:rPr>
        <w:rStyle w:val="ac"/>
        <w:rFonts w:ascii="Times New Roman" w:hAnsi="Times New Roman"/>
        <w:bCs/>
        <w:noProof/>
      </w:rPr>
      <w:t xml:space="preserve"> </w:t>
    </w:r>
    <w:r>
      <w:rPr>
        <w:rStyle w:val="ac"/>
        <w:rFonts w:hint="eastAsia"/>
        <w:b/>
        <w:bCs/>
        <w:noProof/>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56" w:rsidRDefault="00213156">
    <w:pPr>
      <w:pStyle w:val="a8"/>
      <w:rPr>
        <w:rStyle w:val="ac"/>
      </w:rPr>
    </w:pPr>
    <w:r w:rsidRPr="00DC65FC">
      <w:rPr>
        <w:rFonts w:ascii="Times New Roman" w:hAnsi="Times New Roman"/>
        <w:noProof/>
      </w:rPr>
      <w:pict>
        <v:line id="_x0000_s2132" style="position:absolute;flip:y;z-index:251665408" from="0,-2.15pt" to="415.65pt,-1.9pt"/>
      </w:pict>
    </w:r>
    <w:r>
      <w:rPr>
        <w:rStyle w:val="ac"/>
        <w:rFonts w:ascii="Times New Roman" w:hAnsi="Times New Roman" w:hint="eastAsia"/>
      </w:rPr>
      <w:t xml:space="preserve">                </w:t>
    </w:r>
    <w:r>
      <w:rPr>
        <w:rStyle w:val="ac"/>
        <w:rFonts w:ascii="Times New Roman" w:hAnsi="Times New Roman"/>
      </w:rPr>
      <w:t xml:space="preserve"> </w:t>
    </w:r>
    <w:r>
      <w:rPr>
        <w:rStyle w:val="ac"/>
        <w:rFonts w:ascii="Times New Roman" w:hAnsi="Times New Roman"/>
        <w:bCs/>
        <w:noProof/>
      </w:rPr>
      <w:fldChar w:fldCharType="begin"/>
    </w:r>
    <w:r>
      <w:rPr>
        <w:rStyle w:val="ac"/>
        <w:rFonts w:ascii="Times New Roman" w:hAnsi="Times New Roman"/>
        <w:bCs/>
        <w:noProof/>
      </w:rPr>
      <w:instrText xml:space="preserve"> PAGE </w:instrText>
    </w:r>
    <w:r>
      <w:rPr>
        <w:rStyle w:val="ac"/>
        <w:rFonts w:ascii="Times New Roman" w:hAnsi="Times New Roman"/>
        <w:bCs/>
        <w:noProof/>
      </w:rPr>
      <w:fldChar w:fldCharType="separate"/>
    </w:r>
    <w:r w:rsidR="00806A61">
      <w:rPr>
        <w:rStyle w:val="ac"/>
        <w:rFonts w:ascii="Times New Roman" w:hAnsi="Times New Roman"/>
        <w:bCs/>
        <w:noProof/>
      </w:rPr>
      <w:t>69</w:t>
    </w:r>
    <w:r>
      <w:rPr>
        <w:rStyle w:val="ac"/>
        <w:rFonts w:ascii="Times New Roman" w:hAnsi="Times New Roman"/>
        <w:bCs/>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56" w:rsidRDefault="00213156">
    <w:pPr>
      <w:pStyle w:val="a8"/>
    </w:pPr>
    <w:r w:rsidRPr="00DC65FC">
      <w:rPr>
        <w:rFonts w:ascii="Times New Roman" w:hAnsi="Times New Roman"/>
        <w:bCs/>
        <w:noProof/>
      </w:rPr>
      <w:pict>
        <v:line id="_x0000_s2122" style="position:absolute;flip:y;z-index:251662336" from="0,-1.8pt" to="416.4pt,-1.55pt"/>
      </w:pict>
    </w:r>
    <w:r>
      <w:rPr>
        <w:rStyle w:val="ac"/>
        <w:rFonts w:ascii="Times New Roman" w:hAnsi="Times New Roman"/>
        <w:bCs/>
        <w:noProof/>
      </w:rPr>
      <w:fldChar w:fldCharType="begin"/>
    </w:r>
    <w:r>
      <w:rPr>
        <w:rStyle w:val="ac"/>
        <w:rFonts w:ascii="Times New Roman" w:hAnsi="Times New Roman"/>
        <w:bCs/>
        <w:noProof/>
      </w:rPr>
      <w:instrText xml:space="preserve"> PAGE </w:instrText>
    </w:r>
    <w:r>
      <w:rPr>
        <w:rStyle w:val="ac"/>
        <w:rFonts w:ascii="Times New Roman" w:hAnsi="Times New Roman"/>
        <w:bCs/>
        <w:noProof/>
      </w:rPr>
      <w:fldChar w:fldCharType="separate"/>
    </w:r>
    <w:r>
      <w:rPr>
        <w:rStyle w:val="ac"/>
        <w:rFonts w:ascii="Times New Roman" w:hAnsi="Times New Roman"/>
        <w:bCs/>
        <w:noProof/>
      </w:rPr>
      <w:t>158</w:t>
    </w:r>
    <w:r>
      <w:rPr>
        <w:rStyle w:val="ac"/>
        <w:rFonts w:ascii="Times New Roman" w:hAnsi="Times New Roman"/>
        <w:bCs/>
        <w:noProof/>
      </w:rPr>
      <w:fldChar w:fldCharType="end"/>
    </w:r>
    <w:r>
      <w:rPr>
        <w:rStyle w:val="ac"/>
        <w:rFonts w:ascii="Times New Roman" w:hAnsi="Times New Roman"/>
        <w:bCs/>
        <w:noProof/>
      </w:rPr>
      <w:t xml:space="preserve"> </w:t>
    </w:r>
    <w:r>
      <w:rPr>
        <w:rStyle w:val="ac"/>
        <w:rFonts w:hint="eastAsia"/>
        <w:b/>
        <w:bCs/>
        <w:noProof/>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56" w:rsidRDefault="00213156">
    <w:pPr>
      <w:pStyle w:val="a8"/>
      <w:rPr>
        <w:rStyle w:val="ac"/>
      </w:rPr>
    </w:pPr>
    <w:r w:rsidRPr="00DC65FC">
      <w:rPr>
        <w:rFonts w:ascii="Times New Roman" w:hAnsi="Times New Roman"/>
        <w:noProof/>
      </w:rPr>
      <w:pict>
        <v:line id="_x0000_s2123" style="position:absolute;flip:y;z-index:251663360" from="0,-2.15pt" to="415.65pt,-1.9pt"/>
      </w:pict>
    </w:r>
    <w:r>
      <w:rPr>
        <w:rStyle w:val="ac"/>
        <w:rFonts w:ascii="Times New Roman" w:hAnsi="Times New Roman" w:hint="eastAsia"/>
      </w:rPr>
      <w:t xml:space="preserve">                                 </w:t>
    </w:r>
    <w:r>
      <w:rPr>
        <w:rStyle w:val="ac"/>
        <w:rFonts w:ascii="Times New Roman" w:hAnsi="Times New Roman"/>
      </w:rPr>
      <w:t xml:space="preserve"> </w:t>
    </w:r>
    <w:r>
      <w:rPr>
        <w:rStyle w:val="ac"/>
        <w:rFonts w:ascii="Times New Roman" w:hAnsi="Times New Roman"/>
        <w:bCs/>
        <w:noProof/>
      </w:rPr>
      <w:fldChar w:fldCharType="begin"/>
    </w:r>
    <w:r>
      <w:rPr>
        <w:rStyle w:val="ac"/>
        <w:rFonts w:ascii="Times New Roman" w:hAnsi="Times New Roman"/>
        <w:bCs/>
        <w:noProof/>
      </w:rPr>
      <w:instrText xml:space="preserve"> PAGE </w:instrText>
    </w:r>
    <w:r>
      <w:rPr>
        <w:rStyle w:val="ac"/>
        <w:rFonts w:ascii="Times New Roman" w:hAnsi="Times New Roman"/>
        <w:bCs/>
        <w:noProof/>
      </w:rPr>
      <w:fldChar w:fldCharType="separate"/>
    </w:r>
    <w:r>
      <w:rPr>
        <w:rStyle w:val="ac"/>
        <w:rFonts w:ascii="Times New Roman" w:hAnsi="Times New Roman"/>
        <w:bCs/>
        <w:noProof/>
      </w:rPr>
      <w:t>157</w:t>
    </w:r>
    <w:r>
      <w:rPr>
        <w:rStyle w:val="ac"/>
        <w:rFonts w:ascii="Times New Roman" w:hAnsi="Times New Roman"/>
        <w:bCs/>
        <w:noProof/>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56" w:rsidRDefault="00213156">
    <w:pPr>
      <w:pStyle w:val="a8"/>
    </w:pPr>
    <w:r w:rsidRPr="00DC65FC">
      <w:rPr>
        <w:rFonts w:ascii="Times New Roman" w:hAnsi="Times New Roman"/>
        <w:bCs/>
        <w:noProof/>
      </w:rPr>
      <w:pict>
        <v:line id="_x0000_s2094" style="position:absolute;flip:y;z-index:251650048" from="0,-1.8pt" to="416.4pt,-1.55pt"/>
      </w:pict>
    </w:r>
    <w:r>
      <w:rPr>
        <w:rStyle w:val="ac"/>
        <w:rFonts w:ascii="Times New Roman" w:hAnsi="Times New Roman"/>
        <w:bCs/>
        <w:noProof/>
      </w:rPr>
      <w:fldChar w:fldCharType="begin"/>
    </w:r>
    <w:r>
      <w:rPr>
        <w:rStyle w:val="ac"/>
        <w:rFonts w:ascii="Times New Roman" w:hAnsi="Times New Roman"/>
        <w:bCs/>
        <w:noProof/>
      </w:rPr>
      <w:instrText xml:space="preserve"> PAGE </w:instrText>
    </w:r>
    <w:r>
      <w:rPr>
        <w:rStyle w:val="ac"/>
        <w:rFonts w:ascii="Times New Roman" w:hAnsi="Times New Roman"/>
        <w:bCs/>
        <w:noProof/>
      </w:rPr>
      <w:fldChar w:fldCharType="separate"/>
    </w:r>
    <w:r>
      <w:rPr>
        <w:rStyle w:val="ac"/>
        <w:rFonts w:ascii="Times New Roman" w:hAnsi="Times New Roman"/>
        <w:bCs/>
        <w:noProof/>
      </w:rPr>
      <w:t>166</w:t>
    </w:r>
    <w:r>
      <w:rPr>
        <w:rStyle w:val="ac"/>
        <w:rFonts w:ascii="Times New Roman" w:hAnsi="Times New Roman"/>
        <w:bCs/>
        <w:noProof/>
      </w:rPr>
      <w:fldChar w:fldCharType="end"/>
    </w:r>
    <w:r>
      <w:rPr>
        <w:rStyle w:val="ac"/>
        <w:rFonts w:ascii="Times New Roman" w:hAnsi="Times New Roman"/>
        <w:bCs/>
        <w:noProof/>
      </w:rPr>
      <w:t xml:space="preserve"> </w:t>
    </w:r>
    <w:r>
      <w:rPr>
        <w:rStyle w:val="ac"/>
        <w:rFonts w:hint="eastAsia"/>
        <w:b/>
        <w:bCs/>
        <w:noProo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327" w:rsidRDefault="00233327">
      <w:r>
        <w:separator/>
      </w:r>
    </w:p>
  </w:footnote>
  <w:footnote w:type="continuationSeparator" w:id="1">
    <w:p w:rsidR="00233327" w:rsidRDefault="002333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56" w:rsidRPr="00B51939" w:rsidRDefault="00213156" w:rsidP="00710EE6">
    <w:pPr>
      <w:pStyle w:val="a7"/>
    </w:pPr>
    <w:r>
      <w:rPr>
        <w:noProof/>
      </w:rPr>
      <w:pict>
        <v:line id="_x0000_s2109" style="position:absolute;left:0;text-align:left;flip:y;z-index:251656192" from="0,18.6pt" to="416.25pt,18.85pt"/>
      </w:pict>
    </w:r>
    <w:r w:rsidRPr="00D97576">
      <w:rPr>
        <w:rFonts w:hint="eastAsia"/>
        <w:noProof/>
      </w:rPr>
      <w:t>浙江德瑞新材料有限公司</w:t>
    </w:r>
    <w:r w:rsidRPr="00856BD6">
      <w:rPr>
        <w:rFonts w:hint="eastAsia"/>
        <w:noProof/>
      </w:rPr>
      <w:t>生产项目</w:t>
    </w:r>
    <w:r w:rsidRPr="003047AF">
      <w:rPr>
        <w:rFonts w:hint="eastAsia"/>
      </w:rPr>
      <w:t>环境影</w:t>
    </w:r>
    <w:r w:rsidRPr="0084522C">
      <w:rPr>
        <w:rFonts w:hint="eastAsia"/>
      </w:rPr>
      <w:t>响报告</w:t>
    </w:r>
    <w:r>
      <w:rPr>
        <w:rFonts w:hint="eastAsia"/>
      </w:rPr>
      <w:t>表</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156" w:rsidRPr="00CD439A" w:rsidRDefault="00213156" w:rsidP="00710EE6">
    <w:pPr>
      <w:pStyle w:val="a7"/>
    </w:pPr>
    <w:r>
      <w:rPr>
        <w:noProof/>
      </w:rPr>
      <w:pict>
        <v:line id="_x0000_s2101" style="position:absolute;left:0;text-align:left;flip:y;z-index:251653120" from="0,18.6pt" to="416.25pt,18.85pt"/>
      </w:pict>
    </w:r>
    <w:r w:rsidRPr="00B94228">
      <w:t>浙江德瑞新材料科技股份有限公司</w:t>
    </w:r>
    <w:r w:rsidRPr="003047AF">
      <w:rPr>
        <w:rFonts w:hint="eastAsia"/>
      </w:rPr>
      <w:t>环境影</w:t>
    </w:r>
    <w:r w:rsidRPr="0084522C">
      <w:rPr>
        <w:rFonts w:hint="eastAsia"/>
      </w:rPr>
      <w:t>响</w:t>
    </w:r>
    <w:r>
      <w:rPr>
        <w:rFonts w:hint="eastAsia"/>
      </w:rPr>
      <w:t>报告表</w:t>
    </w: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8B8EFD7"/>
    <w:multiLevelType w:val="singleLevel"/>
    <w:tmpl w:val="D8B8EFD7"/>
    <w:lvl w:ilvl="0">
      <w:start w:val="1"/>
      <w:numFmt w:val="decimal"/>
      <w:suff w:val="nothing"/>
      <w:lvlText w:val="%1、"/>
      <w:lvlJc w:val="left"/>
    </w:lvl>
  </w:abstractNum>
  <w:abstractNum w:abstractNumId="1">
    <w:nsid w:val="FFFFFF80"/>
    <w:multiLevelType w:val="singleLevel"/>
    <w:tmpl w:val="DCA2E37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nsid w:val="FFFFFF88"/>
    <w:multiLevelType w:val="singleLevel"/>
    <w:tmpl w:val="6B4CA36C"/>
    <w:lvl w:ilvl="0">
      <w:start w:val="1"/>
      <w:numFmt w:val="decimal"/>
      <w:lvlText w:val="%1."/>
      <w:lvlJc w:val="left"/>
      <w:pPr>
        <w:tabs>
          <w:tab w:val="num" w:pos="360"/>
        </w:tabs>
        <w:ind w:left="360" w:hanging="360"/>
      </w:pPr>
    </w:lvl>
  </w:abstractNum>
  <w:abstractNum w:abstractNumId="3">
    <w:nsid w:val="00000001"/>
    <w:multiLevelType w:val="multilevel"/>
    <w:tmpl w:val="00000001"/>
    <w:lvl w:ilvl="0">
      <w:start w:val="1"/>
      <w:numFmt w:val="decimal"/>
      <w:lvlText w:val="%1."/>
      <w:lvlJc w:val="left"/>
      <w:pPr>
        <w:tabs>
          <w:tab w:val="num" w:pos="420"/>
        </w:tabs>
        <w:ind w:left="420" w:firstLine="0"/>
      </w:pPr>
      <w:rPr>
        <w:rFonts w:hint="eastAsia"/>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4">
    <w:nsid w:val="00000007"/>
    <w:multiLevelType w:val="singleLevel"/>
    <w:tmpl w:val="00000007"/>
    <w:lvl w:ilvl="0">
      <w:start w:val="2"/>
      <w:numFmt w:val="decimal"/>
      <w:suff w:val="nothing"/>
      <w:lvlText w:val="（%1）"/>
      <w:lvlJc w:val="left"/>
    </w:lvl>
  </w:abstractNum>
  <w:abstractNum w:abstractNumId="5">
    <w:nsid w:val="0000000A"/>
    <w:multiLevelType w:val="multilevel"/>
    <w:tmpl w:val="0000000A"/>
    <w:lvl w:ilvl="0">
      <w:start w:val="1"/>
      <w:numFmt w:val="decimal"/>
      <w:lvlText w:val="%1."/>
      <w:lvlJc w:val="left"/>
      <w:pPr>
        <w:tabs>
          <w:tab w:val="num" w:pos="450"/>
        </w:tabs>
        <w:ind w:left="450" w:hanging="420"/>
      </w:pPr>
    </w:lvl>
    <w:lvl w:ilvl="1">
      <w:start w:val="1"/>
      <w:numFmt w:val="lowerLetter"/>
      <w:lvlText w:val="%2)"/>
      <w:lvlJc w:val="left"/>
      <w:pPr>
        <w:tabs>
          <w:tab w:val="num" w:pos="870"/>
        </w:tabs>
        <w:ind w:left="870" w:hanging="420"/>
      </w:pPr>
    </w:lvl>
    <w:lvl w:ilvl="2">
      <w:start w:val="1"/>
      <w:numFmt w:val="lowerRoman"/>
      <w:lvlText w:val="%3."/>
      <w:lvlJc w:val="right"/>
      <w:pPr>
        <w:tabs>
          <w:tab w:val="num" w:pos="1290"/>
        </w:tabs>
        <w:ind w:left="1290" w:hanging="420"/>
      </w:pPr>
    </w:lvl>
    <w:lvl w:ilvl="3">
      <w:start w:val="1"/>
      <w:numFmt w:val="decimal"/>
      <w:lvlText w:val="%4."/>
      <w:lvlJc w:val="left"/>
      <w:pPr>
        <w:tabs>
          <w:tab w:val="num" w:pos="1710"/>
        </w:tabs>
        <w:ind w:left="1710" w:hanging="420"/>
      </w:pPr>
    </w:lvl>
    <w:lvl w:ilvl="4">
      <w:start w:val="1"/>
      <w:numFmt w:val="lowerLetter"/>
      <w:lvlText w:val="%5)"/>
      <w:lvlJc w:val="left"/>
      <w:pPr>
        <w:tabs>
          <w:tab w:val="num" w:pos="2130"/>
        </w:tabs>
        <w:ind w:left="2130" w:hanging="420"/>
      </w:pPr>
    </w:lvl>
    <w:lvl w:ilvl="5">
      <w:start w:val="1"/>
      <w:numFmt w:val="lowerRoman"/>
      <w:lvlText w:val="%6."/>
      <w:lvlJc w:val="right"/>
      <w:pPr>
        <w:tabs>
          <w:tab w:val="num" w:pos="2550"/>
        </w:tabs>
        <w:ind w:left="2550" w:hanging="420"/>
      </w:pPr>
    </w:lvl>
    <w:lvl w:ilvl="6">
      <w:start w:val="1"/>
      <w:numFmt w:val="decimal"/>
      <w:lvlText w:val="%7."/>
      <w:lvlJc w:val="left"/>
      <w:pPr>
        <w:tabs>
          <w:tab w:val="num" w:pos="2970"/>
        </w:tabs>
        <w:ind w:left="2970" w:hanging="420"/>
      </w:pPr>
    </w:lvl>
    <w:lvl w:ilvl="7">
      <w:start w:val="1"/>
      <w:numFmt w:val="lowerLetter"/>
      <w:lvlText w:val="%8)"/>
      <w:lvlJc w:val="left"/>
      <w:pPr>
        <w:tabs>
          <w:tab w:val="num" w:pos="3390"/>
        </w:tabs>
        <w:ind w:left="3390" w:hanging="420"/>
      </w:pPr>
    </w:lvl>
    <w:lvl w:ilvl="8">
      <w:start w:val="1"/>
      <w:numFmt w:val="lowerRoman"/>
      <w:lvlText w:val="%9."/>
      <w:lvlJc w:val="right"/>
      <w:pPr>
        <w:tabs>
          <w:tab w:val="num" w:pos="3810"/>
        </w:tabs>
        <w:ind w:left="3810" w:hanging="420"/>
      </w:pPr>
    </w:lvl>
  </w:abstractNum>
  <w:abstractNum w:abstractNumId="6">
    <w:nsid w:val="0000000D"/>
    <w:multiLevelType w:val="multilevel"/>
    <w:tmpl w:val="0000000D"/>
    <w:lvl w:ilvl="0">
      <w:start w:val="1"/>
      <w:numFmt w:val="decimal"/>
      <w:lvlText w:val="%1."/>
      <w:lvlJc w:val="left"/>
      <w:pPr>
        <w:tabs>
          <w:tab w:val="num" w:pos="640"/>
        </w:tabs>
        <w:ind w:left="640" w:firstLine="0"/>
      </w:pPr>
      <w:rPr>
        <w:rFonts w:hint="eastAsia"/>
      </w:rPr>
    </w:lvl>
    <w:lvl w:ilvl="1">
      <w:start w:val="1"/>
      <w:numFmt w:val="lowerLetter"/>
      <w:lvlText w:val="%2)"/>
      <w:lvlJc w:val="left"/>
      <w:pPr>
        <w:tabs>
          <w:tab w:val="num" w:pos="1480"/>
        </w:tabs>
        <w:ind w:left="1480" w:hanging="420"/>
      </w:pPr>
    </w:lvl>
    <w:lvl w:ilvl="2">
      <w:start w:val="1"/>
      <w:numFmt w:val="lowerRoman"/>
      <w:lvlText w:val="%3."/>
      <w:lvlJc w:val="right"/>
      <w:pPr>
        <w:tabs>
          <w:tab w:val="num" w:pos="1900"/>
        </w:tabs>
        <w:ind w:left="1900" w:hanging="420"/>
      </w:pPr>
    </w:lvl>
    <w:lvl w:ilvl="3">
      <w:start w:val="1"/>
      <w:numFmt w:val="decimal"/>
      <w:lvlText w:val="%4."/>
      <w:lvlJc w:val="left"/>
      <w:pPr>
        <w:tabs>
          <w:tab w:val="num" w:pos="2320"/>
        </w:tabs>
        <w:ind w:left="2320" w:hanging="420"/>
      </w:pPr>
    </w:lvl>
    <w:lvl w:ilvl="4">
      <w:start w:val="1"/>
      <w:numFmt w:val="lowerLetter"/>
      <w:lvlText w:val="%5)"/>
      <w:lvlJc w:val="left"/>
      <w:pPr>
        <w:tabs>
          <w:tab w:val="num" w:pos="2740"/>
        </w:tabs>
        <w:ind w:left="2740" w:hanging="420"/>
      </w:pPr>
    </w:lvl>
    <w:lvl w:ilvl="5">
      <w:start w:val="1"/>
      <w:numFmt w:val="lowerRoman"/>
      <w:lvlText w:val="%6."/>
      <w:lvlJc w:val="right"/>
      <w:pPr>
        <w:tabs>
          <w:tab w:val="num" w:pos="3160"/>
        </w:tabs>
        <w:ind w:left="3160" w:hanging="420"/>
      </w:pPr>
    </w:lvl>
    <w:lvl w:ilvl="6">
      <w:start w:val="1"/>
      <w:numFmt w:val="decimal"/>
      <w:lvlText w:val="%7."/>
      <w:lvlJc w:val="left"/>
      <w:pPr>
        <w:tabs>
          <w:tab w:val="num" w:pos="3580"/>
        </w:tabs>
        <w:ind w:left="3580" w:hanging="420"/>
      </w:pPr>
    </w:lvl>
    <w:lvl w:ilvl="7">
      <w:start w:val="1"/>
      <w:numFmt w:val="lowerLetter"/>
      <w:lvlText w:val="%8)"/>
      <w:lvlJc w:val="left"/>
      <w:pPr>
        <w:tabs>
          <w:tab w:val="num" w:pos="4000"/>
        </w:tabs>
        <w:ind w:left="4000" w:hanging="420"/>
      </w:pPr>
    </w:lvl>
    <w:lvl w:ilvl="8">
      <w:start w:val="1"/>
      <w:numFmt w:val="lowerRoman"/>
      <w:lvlText w:val="%9."/>
      <w:lvlJc w:val="right"/>
      <w:pPr>
        <w:tabs>
          <w:tab w:val="num" w:pos="4420"/>
        </w:tabs>
        <w:ind w:left="4420" w:hanging="420"/>
      </w:pPr>
    </w:lvl>
  </w:abstractNum>
  <w:abstractNum w:abstractNumId="7">
    <w:nsid w:val="0000001A"/>
    <w:multiLevelType w:val="multilevel"/>
    <w:tmpl w:val="0000001A"/>
    <w:lvl w:ilvl="0">
      <w:start w:val="1"/>
      <w:numFmt w:val="decimal"/>
      <w:lvlText w:val="%1."/>
      <w:lvlJc w:val="left"/>
      <w:pPr>
        <w:tabs>
          <w:tab w:val="num" w:pos="840"/>
        </w:tabs>
        <w:ind w:left="84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00000020"/>
    <w:multiLevelType w:val="multilevel"/>
    <w:tmpl w:val="00000020"/>
    <w:lvl w:ilvl="0">
      <w:start w:val="1"/>
      <w:numFmt w:val="decimal"/>
      <w:lvlText w:val="(%1)"/>
      <w:lvlJc w:val="left"/>
      <w:pPr>
        <w:tabs>
          <w:tab w:val="num" w:pos="930"/>
        </w:tabs>
        <w:ind w:left="141" w:firstLine="17"/>
      </w:pPr>
      <w:rPr>
        <w:rFonts w:hint="eastAsia"/>
      </w:rPr>
    </w:lvl>
    <w:lvl w:ilvl="1">
      <w:start w:val="1"/>
      <w:numFmt w:val="decimal"/>
      <w:lvlText w:val="%2."/>
      <w:lvlJc w:val="left"/>
      <w:pPr>
        <w:tabs>
          <w:tab w:val="num" w:pos="840"/>
        </w:tabs>
        <w:ind w:left="840" w:hanging="4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0000003B"/>
    <w:multiLevelType w:val="multilevel"/>
    <w:tmpl w:val="0000003B"/>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00000043"/>
    <w:multiLevelType w:val="singleLevel"/>
    <w:tmpl w:val="00000043"/>
    <w:lvl w:ilvl="0">
      <w:start w:val="4"/>
      <w:numFmt w:val="decimal"/>
      <w:suff w:val="nothing"/>
      <w:lvlText w:val="（%1）"/>
      <w:lvlJc w:val="left"/>
    </w:lvl>
  </w:abstractNum>
  <w:abstractNum w:abstractNumId="11">
    <w:nsid w:val="00000044"/>
    <w:multiLevelType w:val="singleLevel"/>
    <w:tmpl w:val="00000044"/>
    <w:lvl w:ilvl="0">
      <w:start w:val="2"/>
      <w:numFmt w:val="decimal"/>
      <w:suff w:val="nothing"/>
      <w:lvlText w:val="（%1）"/>
      <w:lvlJc w:val="left"/>
    </w:lvl>
  </w:abstractNum>
  <w:abstractNum w:abstractNumId="12">
    <w:nsid w:val="02E132CB"/>
    <w:multiLevelType w:val="hybridMultilevel"/>
    <w:tmpl w:val="538A2F6E"/>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071C72A5"/>
    <w:multiLevelType w:val="hybridMultilevel"/>
    <w:tmpl w:val="E2F8FA10"/>
    <w:lvl w:ilvl="0" w:tplc="D0EC979C">
      <w:start w:val="1"/>
      <w:numFmt w:val="decimalEnclosedParen"/>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0C693BC6"/>
    <w:multiLevelType w:val="hybridMultilevel"/>
    <w:tmpl w:val="1AE89038"/>
    <w:lvl w:ilvl="0" w:tplc="EE34F5F4">
      <w:start w:val="1"/>
      <w:numFmt w:val="decimal"/>
      <w:lvlText w:val="(%1)"/>
      <w:lvlJc w:val="left"/>
      <w:pPr>
        <w:tabs>
          <w:tab w:val="num" w:pos="720"/>
        </w:tabs>
        <w:ind w:left="720" w:hanging="720"/>
      </w:pPr>
      <w:rPr>
        <w:rFonts w:ascii="Courier New" w:hAnsi="Courier New" w:hint="default"/>
        <w:sz w:val="2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0D5C26FF"/>
    <w:multiLevelType w:val="hybridMultilevel"/>
    <w:tmpl w:val="4962873E"/>
    <w:lvl w:ilvl="0" w:tplc="21725604">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1715D0B"/>
    <w:multiLevelType w:val="hybridMultilevel"/>
    <w:tmpl w:val="D1649742"/>
    <w:lvl w:ilvl="0" w:tplc="3850B590">
      <w:start w:val="2"/>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1879103C"/>
    <w:multiLevelType w:val="hybridMultilevel"/>
    <w:tmpl w:val="AB36B462"/>
    <w:lvl w:ilvl="0" w:tplc="F852F690">
      <w:start w:val="2"/>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8">
    <w:nsid w:val="1F775E13"/>
    <w:multiLevelType w:val="hybridMultilevel"/>
    <w:tmpl w:val="84BEE14E"/>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9">
    <w:nsid w:val="212D6B0C"/>
    <w:multiLevelType w:val="hybridMultilevel"/>
    <w:tmpl w:val="2E5CF9A8"/>
    <w:lvl w:ilvl="0" w:tplc="0ACEEEAE">
      <w:start w:val="2"/>
      <w:numFmt w:val="decimal"/>
      <w:lvlText w:val="%1."/>
      <w:lvlJc w:val="left"/>
      <w:pPr>
        <w:tabs>
          <w:tab w:val="num" w:pos="840"/>
        </w:tabs>
        <w:ind w:left="840" w:hanging="360"/>
      </w:pPr>
      <w:rPr>
        <w:rFonts w:hint="default"/>
        <w:b/>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0">
    <w:nsid w:val="26F24CFF"/>
    <w:multiLevelType w:val="hybridMultilevel"/>
    <w:tmpl w:val="6860BEEE"/>
    <w:lvl w:ilvl="0" w:tplc="91BEA5FC">
      <w:start w:val="1"/>
      <w:numFmt w:val="decimal"/>
      <w:lvlText w:val="（%1）"/>
      <w:lvlJc w:val="left"/>
      <w:pPr>
        <w:tabs>
          <w:tab w:val="num" w:pos="1080"/>
        </w:tabs>
        <w:ind w:left="1080" w:hanging="1080"/>
      </w:pPr>
      <w:rPr>
        <w:rFonts w:ascii="Courier New" w:hAnsi="Courier New" w:hint="default"/>
        <w:sz w:val="2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288C3A31"/>
    <w:multiLevelType w:val="hybridMultilevel"/>
    <w:tmpl w:val="137CC878"/>
    <w:lvl w:ilvl="0" w:tplc="9E964F1C">
      <w:start w:val="1"/>
      <w:numFmt w:val="decimal"/>
      <w:lvlText w:val="（%1）"/>
      <w:lvlJc w:val="left"/>
      <w:pPr>
        <w:tabs>
          <w:tab w:val="num" w:pos="1200"/>
        </w:tabs>
        <w:ind w:left="0" w:firstLine="480"/>
      </w:pPr>
      <w:rPr>
        <w:rFonts w:hint="eastAsia"/>
      </w:rPr>
    </w:lvl>
    <w:lvl w:ilvl="1" w:tplc="6248E6B6">
      <w:start w:val="1"/>
      <w:numFmt w:val="decimalEnclosedCircle"/>
      <w:lvlText w:val="%2"/>
      <w:lvlJc w:val="left"/>
      <w:pPr>
        <w:tabs>
          <w:tab w:val="num" w:pos="1260"/>
        </w:tabs>
        <w:ind w:left="1260" w:hanging="360"/>
      </w:pPr>
      <w:rPr>
        <w:rFonts w:hint="eastAsia"/>
      </w:r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2">
    <w:nsid w:val="320C25DD"/>
    <w:multiLevelType w:val="hybridMultilevel"/>
    <w:tmpl w:val="31481452"/>
    <w:lvl w:ilvl="0" w:tplc="C7743484">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68A7C2A"/>
    <w:multiLevelType w:val="hybridMultilevel"/>
    <w:tmpl w:val="353CBFF4"/>
    <w:lvl w:ilvl="0" w:tplc="0409000B">
      <w:start w:val="1"/>
      <w:numFmt w:val="bullet"/>
      <w:lvlText w:val=""/>
      <w:lvlJc w:val="left"/>
      <w:pPr>
        <w:tabs>
          <w:tab w:val="num" w:pos="480"/>
        </w:tabs>
        <w:ind w:left="480" w:hanging="420"/>
      </w:pPr>
      <w:rPr>
        <w:rFonts w:ascii="Wingdings" w:hAnsi="Wingdings" w:hint="default"/>
      </w:rPr>
    </w:lvl>
    <w:lvl w:ilvl="1" w:tplc="04090003" w:tentative="1">
      <w:start w:val="1"/>
      <w:numFmt w:val="bullet"/>
      <w:lvlText w:val=""/>
      <w:lvlJc w:val="left"/>
      <w:pPr>
        <w:tabs>
          <w:tab w:val="num" w:pos="900"/>
        </w:tabs>
        <w:ind w:left="900" w:hanging="420"/>
      </w:pPr>
      <w:rPr>
        <w:rFonts w:ascii="Wingdings" w:hAnsi="Wingdings" w:hint="default"/>
      </w:rPr>
    </w:lvl>
    <w:lvl w:ilvl="2" w:tplc="04090005" w:tentative="1">
      <w:start w:val="1"/>
      <w:numFmt w:val="bullet"/>
      <w:lvlText w:val=""/>
      <w:lvlJc w:val="left"/>
      <w:pPr>
        <w:tabs>
          <w:tab w:val="num" w:pos="1320"/>
        </w:tabs>
        <w:ind w:left="1320" w:hanging="420"/>
      </w:pPr>
      <w:rPr>
        <w:rFonts w:ascii="Wingdings" w:hAnsi="Wingdings" w:hint="default"/>
      </w:rPr>
    </w:lvl>
    <w:lvl w:ilvl="3" w:tplc="04090001" w:tentative="1">
      <w:start w:val="1"/>
      <w:numFmt w:val="bullet"/>
      <w:lvlText w:val=""/>
      <w:lvlJc w:val="left"/>
      <w:pPr>
        <w:tabs>
          <w:tab w:val="num" w:pos="1740"/>
        </w:tabs>
        <w:ind w:left="1740" w:hanging="420"/>
      </w:pPr>
      <w:rPr>
        <w:rFonts w:ascii="Wingdings" w:hAnsi="Wingdings" w:hint="default"/>
      </w:rPr>
    </w:lvl>
    <w:lvl w:ilvl="4" w:tplc="04090003" w:tentative="1">
      <w:start w:val="1"/>
      <w:numFmt w:val="bullet"/>
      <w:lvlText w:val=""/>
      <w:lvlJc w:val="left"/>
      <w:pPr>
        <w:tabs>
          <w:tab w:val="num" w:pos="2160"/>
        </w:tabs>
        <w:ind w:left="2160" w:hanging="420"/>
      </w:pPr>
      <w:rPr>
        <w:rFonts w:ascii="Wingdings" w:hAnsi="Wingdings" w:hint="default"/>
      </w:rPr>
    </w:lvl>
    <w:lvl w:ilvl="5" w:tplc="04090005" w:tentative="1">
      <w:start w:val="1"/>
      <w:numFmt w:val="bullet"/>
      <w:lvlText w:val=""/>
      <w:lvlJc w:val="left"/>
      <w:pPr>
        <w:tabs>
          <w:tab w:val="num" w:pos="2580"/>
        </w:tabs>
        <w:ind w:left="2580" w:hanging="420"/>
      </w:pPr>
      <w:rPr>
        <w:rFonts w:ascii="Wingdings" w:hAnsi="Wingdings" w:hint="default"/>
      </w:rPr>
    </w:lvl>
    <w:lvl w:ilvl="6" w:tplc="04090001" w:tentative="1">
      <w:start w:val="1"/>
      <w:numFmt w:val="bullet"/>
      <w:lvlText w:val=""/>
      <w:lvlJc w:val="left"/>
      <w:pPr>
        <w:tabs>
          <w:tab w:val="num" w:pos="3000"/>
        </w:tabs>
        <w:ind w:left="3000" w:hanging="420"/>
      </w:pPr>
      <w:rPr>
        <w:rFonts w:ascii="Wingdings" w:hAnsi="Wingdings" w:hint="default"/>
      </w:rPr>
    </w:lvl>
    <w:lvl w:ilvl="7" w:tplc="04090003" w:tentative="1">
      <w:start w:val="1"/>
      <w:numFmt w:val="bullet"/>
      <w:lvlText w:val=""/>
      <w:lvlJc w:val="left"/>
      <w:pPr>
        <w:tabs>
          <w:tab w:val="num" w:pos="3420"/>
        </w:tabs>
        <w:ind w:left="3420" w:hanging="420"/>
      </w:pPr>
      <w:rPr>
        <w:rFonts w:ascii="Wingdings" w:hAnsi="Wingdings" w:hint="default"/>
      </w:rPr>
    </w:lvl>
    <w:lvl w:ilvl="8" w:tplc="04090005" w:tentative="1">
      <w:start w:val="1"/>
      <w:numFmt w:val="bullet"/>
      <w:lvlText w:val=""/>
      <w:lvlJc w:val="left"/>
      <w:pPr>
        <w:tabs>
          <w:tab w:val="num" w:pos="3840"/>
        </w:tabs>
        <w:ind w:left="3840" w:hanging="420"/>
      </w:pPr>
      <w:rPr>
        <w:rFonts w:ascii="Wingdings" w:hAnsi="Wingdings" w:hint="default"/>
      </w:rPr>
    </w:lvl>
  </w:abstractNum>
  <w:abstractNum w:abstractNumId="24">
    <w:nsid w:val="39886906"/>
    <w:multiLevelType w:val="multilevel"/>
    <w:tmpl w:val="CC683A7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CFE12D5"/>
    <w:multiLevelType w:val="hybridMultilevel"/>
    <w:tmpl w:val="E94CCD90"/>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6">
    <w:nsid w:val="3FD05084"/>
    <w:multiLevelType w:val="hybridMultilevel"/>
    <w:tmpl w:val="7AFA3668"/>
    <w:lvl w:ilvl="0" w:tplc="F420FDA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35851B9"/>
    <w:multiLevelType w:val="hybridMultilevel"/>
    <w:tmpl w:val="F14478A2"/>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8">
    <w:nsid w:val="4427559F"/>
    <w:multiLevelType w:val="hybridMultilevel"/>
    <w:tmpl w:val="31E46BF2"/>
    <w:lvl w:ilvl="0" w:tplc="EAE03142">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538136E1"/>
    <w:multiLevelType w:val="hybridMultilevel"/>
    <w:tmpl w:val="53042B32"/>
    <w:lvl w:ilvl="0" w:tplc="CF34820A">
      <w:start w:val="4"/>
      <w:numFmt w:val="bullet"/>
      <w:lvlText w:val=""/>
      <w:lvlJc w:val="left"/>
      <w:pPr>
        <w:tabs>
          <w:tab w:val="num" w:pos="780"/>
        </w:tabs>
        <w:ind w:left="780" w:hanging="360"/>
      </w:pPr>
      <w:rPr>
        <w:rFonts w:ascii="Symbol" w:eastAsia="宋体" w:hAnsi="Symbol" w:cs="Times New Roman"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0">
    <w:nsid w:val="554D2DF1"/>
    <w:multiLevelType w:val="multilevel"/>
    <w:tmpl w:val="73F27EA0"/>
    <w:lvl w:ilvl="0">
      <w:numFmt w:val="decimal"/>
      <w:lvlText w:val="%1、......"/>
      <w:lvlJc w:val="left"/>
      <w:pPr>
        <w:tabs>
          <w:tab w:val="num" w:pos="2160"/>
        </w:tabs>
        <w:ind w:left="2160" w:hanging="2160"/>
      </w:pPr>
      <w:rPr>
        <w:rFonts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4.%5.%6.%7.%8.%9."/>
      <w:lvlJc w:val="left"/>
      <w:pPr>
        <w:tabs>
          <w:tab w:val="num" w:pos="1440"/>
        </w:tabs>
        <w:ind w:left="1440" w:hanging="1440"/>
      </w:pPr>
      <w:rPr>
        <w:rFonts w:hint="default"/>
        <w:b w:val="0"/>
      </w:rPr>
    </w:lvl>
  </w:abstractNum>
  <w:abstractNum w:abstractNumId="31">
    <w:nsid w:val="56AF384B"/>
    <w:multiLevelType w:val="multilevel"/>
    <w:tmpl w:val="A9BE4966"/>
    <w:lvl w:ilvl="0">
      <w:start w:val="1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6E42537"/>
    <w:multiLevelType w:val="multilevel"/>
    <w:tmpl w:val="CEDA18D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nsid w:val="58E34889"/>
    <w:multiLevelType w:val="hybridMultilevel"/>
    <w:tmpl w:val="D3CCD4EC"/>
    <w:lvl w:ilvl="0" w:tplc="9FB43828">
      <w:start w:val="2"/>
      <w:numFmt w:val="decimal"/>
      <w:lvlText w:val="%1."/>
      <w:lvlJc w:val="left"/>
      <w:pPr>
        <w:tabs>
          <w:tab w:val="num" w:pos="840"/>
        </w:tabs>
        <w:ind w:left="840" w:hanging="360"/>
      </w:pPr>
      <w:rPr>
        <w:rFonts w:ascii="Times New Roman" w:hAnsi="Times New Roman" w:hint="default"/>
        <w:b/>
      </w:rPr>
    </w:lvl>
    <w:lvl w:ilvl="1" w:tplc="BA2CD42A" w:tentative="1">
      <w:start w:val="1"/>
      <w:numFmt w:val="lowerLetter"/>
      <w:lvlText w:val="%2)"/>
      <w:lvlJc w:val="left"/>
      <w:pPr>
        <w:tabs>
          <w:tab w:val="num" w:pos="1320"/>
        </w:tabs>
        <w:ind w:left="1320" w:hanging="420"/>
      </w:pPr>
    </w:lvl>
    <w:lvl w:ilvl="2" w:tplc="CC4E799C" w:tentative="1">
      <w:start w:val="1"/>
      <w:numFmt w:val="lowerRoman"/>
      <w:lvlText w:val="%3."/>
      <w:lvlJc w:val="right"/>
      <w:pPr>
        <w:tabs>
          <w:tab w:val="num" w:pos="1740"/>
        </w:tabs>
        <w:ind w:left="1740" w:hanging="420"/>
      </w:pPr>
    </w:lvl>
    <w:lvl w:ilvl="3" w:tplc="BF0E1236" w:tentative="1">
      <w:start w:val="1"/>
      <w:numFmt w:val="decimal"/>
      <w:lvlText w:val="%4."/>
      <w:lvlJc w:val="left"/>
      <w:pPr>
        <w:tabs>
          <w:tab w:val="num" w:pos="2160"/>
        </w:tabs>
        <w:ind w:left="2160" w:hanging="420"/>
      </w:pPr>
    </w:lvl>
    <w:lvl w:ilvl="4" w:tplc="EC622CE8" w:tentative="1">
      <w:start w:val="1"/>
      <w:numFmt w:val="lowerLetter"/>
      <w:lvlText w:val="%5)"/>
      <w:lvlJc w:val="left"/>
      <w:pPr>
        <w:tabs>
          <w:tab w:val="num" w:pos="2580"/>
        </w:tabs>
        <w:ind w:left="2580" w:hanging="420"/>
      </w:pPr>
    </w:lvl>
    <w:lvl w:ilvl="5" w:tplc="078E0DE0" w:tentative="1">
      <w:start w:val="1"/>
      <w:numFmt w:val="lowerRoman"/>
      <w:lvlText w:val="%6."/>
      <w:lvlJc w:val="right"/>
      <w:pPr>
        <w:tabs>
          <w:tab w:val="num" w:pos="3000"/>
        </w:tabs>
        <w:ind w:left="3000" w:hanging="420"/>
      </w:pPr>
    </w:lvl>
    <w:lvl w:ilvl="6" w:tplc="944CBC26" w:tentative="1">
      <w:start w:val="1"/>
      <w:numFmt w:val="decimal"/>
      <w:lvlText w:val="%7."/>
      <w:lvlJc w:val="left"/>
      <w:pPr>
        <w:tabs>
          <w:tab w:val="num" w:pos="3420"/>
        </w:tabs>
        <w:ind w:left="3420" w:hanging="420"/>
      </w:pPr>
    </w:lvl>
    <w:lvl w:ilvl="7" w:tplc="780CF0A6" w:tentative="1">
      <w:start w:val="1"/>
      <w:numFmt w:val="lowerLetter"/>
      <w:lvlText w:val="%8)"/>
      <w:lvlJc w:val="left"/>
      <w:pPr>
        <w:tabs>
          <w:tab w:val="num" w:pos="3840"/>
        </w:tabs>
        <w:ind w:left="3840" w:hanging="420"/>
      </w:pPr>
    </w:lvl>
    <w:lvl w:ilvl="8" w:tplc="BCC2FF98" w:tentative="1">
      <w:start w:val="1"/>
      <w:numFmt w:val="lowerRoman"/>
      <w:lvlText w:val="%9."/>
      <w:lvlJc w:val="right"/>
      <w:pPr>
        <w:tabs>
          <w:tab w:val="num" w:pos="4260"/>
        </w:tabs>
        <w:ind w:left="4260" w:hanging="420"/>
      </w:pPr>
    </w:lvl>
  </w:abstractNum>
  <w:abstractNum w:abstractNumId="34">
    <w:nsid w:val="59B7AAB6"/>
    <w:multiLevelType w:val="singleLevel"/>
    <w:tmpl w:val="59B7AAB6"/>
    <w:lvl w:ilvl="0">
      <w:start w:val="6"/>
      <w:numFmt w:val="decimal"/>
      <w:suff w:val="nothing"/>
      <w:lvlText w:val="%1."/>
      <w:lvlJc w:val="left"/>
    </w:lvl>
  </w:abstractNum>
  <w:abstractNum w:abstractNumId="35">
    <w:nsid w:val="5A1105DC"/>
    <w:multiLevelType w:val="hybridMultilevel"/>
    <w:tmpl w:val="21728604"/>
    <w:lvl w:ilvl="0" w:tplc="092E827E">
      <w:start w:val="2"/>
      <w:numFmt w:val="decimal"/>
      <w:lvlText w:val="%1."/>
      <w:lvlJc w:val="left"/>
      <w:pPr>
        <w:tabs>
          <w:tab w:val="num" w:pos="840"/>
        </w:tabs>
        <w:ind w:left="840" w:hanging="360"/>
      </w:pPr>
      <w:rPr>
        <w:rFonts w:hAnsi="Times New Roman" w:hint="default"/>
        <w:b/>
      </w:rPr>
    </w:lvl>
    <w:lvl w:ilvl="1" w:tplc="98EAD14E" w:tentative="1">
      <w:start w:val="1"/>
      <w:numFmt w:val="lowerLetter"/>
      <w:lvlText w:val="%2)"/>
      <w:lvlJc w:val="left"/>
      <w:pPr>
        <w:tabs>
          <w:tab w:val="num" w:pos="1320"/>
        </w:tabs>
        <w:ind w:left="1320" w:hanging="420"/>
      </w:pPr>
    </w:lvl>
    <w:lvl w:ilvl="2" w:tplc="530A2CF4" w:tentative="1">
      <w:start w:val="1"/>
      <w:numFmt w:val="lowerRoman"/>
      <w:lvlText w:val="%3."/>
      <w:lvlJc w:val="right"/>
      <w:pPr>
        <w:tabs>
          <w:tab w:val="num" w:pos="1740"/>
        </w:tabs>
        <w:ind w:left="1740" w:hanging="420"/>
      </w:pPr>
    </w:lvl>
    <w:lvl w:ilvl="3" w:tplc="D60E52E0" w:tentative="1">
      <w:start w:val="1"/>
      <w:numFmt w:val="decimal"/>
      <w:lvlText w:val="%4."/>
      <w:lvlJc w:val="left"/>
      <w:pPr>
        <w:tabs>
          <w:tab w:val="num" w:pos="2160"/>
        </w:tabs>
        <w:ind w:left="2160" w:hanging="420"/>
      </w:pPr>
    </w:lvl>
    <w:lvl w:ilvl="4" w:tplc="F21CCA06" w:tentative="1">
      <w:start w:val="1"/>
      <w:numFmt w:val="lowerLetter"/>
      <w:lvlText w:val="%5)"/>
      <w:lvlJc w:val="left"/>
      <w:pPr>
        <w:tabs>
          <w:tab w:val="num" w:pos="2580"/>
        </w:tabs>
        <w:ind w:left="2580" w:hanging="420"/>
      </w:pPr>
    </w:lvl>
    <w:lvl w:ilvl="5" w:tplc="F7B48024" w:tentative="1">
      <w:start w:val="1"/>
      <w:numFmt w:val="lowerRoman"/>
      <w:lvlText w:val="%6."/>
      <w:lvlJc w:val="right"/>
      <w:pPr>
        <w:tabs>
          <w:tab w:val="num" w:pos="3000"/>
        </w:tabs>
        <w:ind w:left="3000" w:hanging="420"/>
      </w:pPr>
    </w:lvl>
    <w:lvl w:ilvl="6" w:tplc="5AA4981A" w:tentative="1">
      <w:start w:val="1"/>
      <w:numFmt w:val="decimal"/>
      <w:lvlText w:val="%7."/>
      <w:lvlJc w:val="left"/>
      <w:pPr>
        <w:tabs>
          <w:tab w:val="num" w:pos="3420"/>
        </w:tabs>
        <w:ind w:left="3420" w:hanging="420"/>
      </w:pPr>
    </w:lvl>
    <w:lvl w:ilvl="7" w:tplc="B0A2DDF0" w:tentative="1">
      <w:start w:val="1"/>
      <w:numFmt w:val="lowerLetter"/>
      <w:lvlText w:val="%8)"/>
      <w:lvlJc w:val="left"/>
      <w:pPr>
        <w:tabs>
          <w:tab w:val="num" w:pos="3840"/>
        </w:tabs>
        <w:ind w:left="3840" w:hanging="420"/>
      </w:pPr>
    </w:lvl>
    <w:lvl w:ilvl="8" w:tplc="C9AC62D8" w:tentative="1">
      <w:start w:val="1"/>
      <w:numFmt w:val="lowerRoman"/>
      <w:lvlText w:val="%9."/>
      <w:lvlJc w:val="right"/>
      <w:pPr>
        <w:tabs>
          <w:tab w:val="num" w:pos="4260"/>
        </w:tabs>
        <w:ind w:left="4260" w:hanging="420"/>
      </w:pPr>
    </w:lvl>
  </w:abstractNum>
  <w:abstractNum w:abstractNumId="36">
    <w:nsid w:val="5BA106BA"/>
    <w:multiLevelType w:val="multilevel"/>
    <w:tmpl w:val="81609DCE"/>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D7053F3"/>
    <w:multiLevelType w:val="hybridMultilevel"/>
    <w:tmpl w:val="C742DB48"/>
    <w:lvl w:ilvl="0" w:tplc="98DA8B60">
      <w:start w:val="1"/>
      <w:numFmt w:val="decimal"/>
      <w:lvlText w:val="%1."/>
      <w:lvlJc w:val="left"/>
      <w:pPr>
        <w:tabs>
          <w:tab w:val="num" w:pos="360"/>
        </w:tabs>
        <w:ind w:left="360" w:hanging="360"/>
      </w:pPr>
      <w:rPr>
        <w:rFonts w:hint="default"/>
      </w:rPr>
    </w:lvl>
    <w:lvl w:ilvl="1" w:tplc="88662862">
      <w:numFmt w:val="none"/>
      <w:lvlText w:val=""/>
      <w:lvlJc w:val="left"/>
      <w:pPr>
        <w:tabs>
          <w:tab w:val="num" w:pos="360"/>
        </w:tabs>
      </w:pPr>
    </w:lvl>
    <w:lvl w:ilvl="2" w:tplc="90103902">
      <w:numFmt w:val="none"/>
      <w:lvlText w:val=""/>
      <w:lvlJc w:val="left"/>
      <w:pPr>
        <w:tabs>
          <w:tab w:val="num" w:pos="360"/>
        </w:tabs>
      </w:pPr>
    </w:lvl>
    <w:lvl w:ilvl="3" w:tplc="8A624B84">
      <w:numFmt w:val="none"/>
      <w:lvlText w:val=""/>
      <w:lvlJc w:val="left"/>
      <w:pPr>
        <w:tabs>
          <w:tab w:val="num" w:pos="360"/>
        </w:tabs>
      </w:pPr>
    </w:lvl>
    <w:lvl w:ilvl="4" w:tplc="596C20C6">
      <w:numFmt w:val="none"/>
      <w:lvlText w:val=""/>
      <w:lvlJc w:val="left"/>
      <w:pPr>
        <w:tabs>
          <w:tab w:val="num" w:pos="360"/>
        </w:tabs>
      </w:pPr>
    </w:lvl>
    <w:lvl w:ilvl="5" w:tplc="C2CE0DE8">
      <w:numFmt w:val="none"/>
      <w:lvlText w:val=""/>
      <w:lvlJc w:val="left"/>
      <w:pPr>
        <w:tabs>
          <w:tab w:val="num" w:pos="360"/>
        </w:tabs>
      </w:pPr>
    </w:lvl>
    <w:lvl w:ilvl="6" w:tplc="F8C2E12C">
      <w:numFmt w:val="none"/>
      <w:lvlText w:val=""/>
      <w:lvlJc w:val="left"/>
      <w:pPr>
        <w:tabs>
          <w:tab w:val="num" w:pos="360"/>
        </w:tabs>
      </w:pPr>
    </w:lvl>
    <w:lvl w:ilvl="7" w:tplc="D84EBDCC">
      <w:numFmt w:val="none"/>
      <w:lvlText w:val=""/>
      <w:lvlJc w:val="left"/>
      <w:pPr>
        <w:tabs>
          <w:tab w:val="num" w:pos="360"/>
        </w:tabs>
      </w:pPr>
    </w:lvl>
    <w:lvl w:ilvl="8" w:tplc="E2C2ED6C">
      <w:numFmt w:val="none"/>
      <w:lvlText w:val=""/>
      <w:lvlJc w:val="left"/>
      <w:pPr>
        <w:tabs>
          <w:tab w:val="num" w:pos="360"/>
        </w:tabs>
      </w:pPr>
    </w:lvl>
  </w:abstractNum>
  <w:abstractNum w:abstractNumId="38">
    <w:nsid w:val="61177B37"/>
    <w:multiLevelType w:val="hybridMultilevel"/>
    <w:tmpl w:val="2E4CA142"/>
    <w:lvl w:ilvl="0" w:tplc="EA4864A2">
      <w:start w:val="1"/>
      <w:numFmt w:val="decimalEnclosedCircle"/>
      <w:lvlText w:val="%1"/>
      <w:lvlJc w:val="left"/>
      <w:pPr>
        <w:ind w:left="107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nsid w:val="65B34EAD"/>
    <w:multiLevelType w:val="hybridMultilevel"/>
    <w:tmpl w:val="F1E46D78"/>
    <w:lvl w:ilvl="0" w:tplc="49D0435E">
      <w:start w:val="1"/>
      <w:numFmt w:val="decimal"/>
      <w:lvlText w:val="（%1）"/>
      <w:lvlJc w:val="left"/>
      <w:pPr>
        <w:tabs>
          <w:tab w:val="num" w:pos="1080"/>
        </w:tabs>
        <w:ind w:left="1080" w:hanging="1080"/>
      </w:pPr>
      <w:rPr>
        <w:rFonts w:ascii="Courier New" w:hAnsi="Courier New" w:hint="default"/>
        <w:sz w:val="28"/>
      </w:rPr>
    </w:lvl>
    <w:lvl w:ilvl="1" w:tplc="E382A584" w:tentative="1">
      <w:start w:val="1"/>
      <w:numFmt w:val="lowerLetter"/>
      <w:lvlText w:val="%2)"/>
      <w:lvlJc w:val="left"/>
      <w:pPr>
        <w:tabs>
          <w:tab w:val="num" w:pos="840"/>
        </w:tabs>
        <w:ind w:left="840" w:hanging="420"/>
      </w:pPr>
    </w:lvl>
    <w:lvl w:ilvl="2" w:tplc="27740600" w:tentative="1">
      <w:start w:val="1"/>
      <w:numFmt w:val="lowerRoman"/>
      <w:lvlText w:val="%3."/>
      <w:lvlJc w:val="right"/>
      <w:pPr>
        <w:tabs>
          <w:tab w:val="num" w:pos="1260"/>
        </w:tabs>
        <w:ind w:left="1260" w:hanging="420"/>
      </w:pPr>
    </w:lvl>
    <w:lvl w:ilvl="3" w:tplc="6FACB6F6" w:tentative="1">
      <w:start w:val="1"/>
      <w:numFmt w:val="decimal"/>
      <w:lvlText w:val="%4."/>
      <w:lvlJc w:val="left"/>
      <w:pPr>
        <w:tabs>
          <w:tab w:val="num" w:pos="1680"/>
        </w:tabs>
        <w:ind w:left="1680" w:hanging="420"/>
      </w:pPr>
    </w:lvl>
    <w:lvl w:ilvl="4" w:tplc="71C64FC6" w:tentative="1">
      <w:start w:val="1"/>
      <w:numFmt w:val="lowerLetter"/>
      <w:lvlText w:val="%5)"/>
      <w:lvlJc w:val="left"/>
      <w:pPr>
        <w:tabs>
          <w:tab w:val="num" w:pos="2100"/>
        </w:tabs>
        <w:ind w:left="2100" w:hanging="420"/>
      </w:pPr>
    </w:lvl>
    <w:lvl w:ilvl="5" w:tplc="D99E1DC2" w:tentative="1">
      <w:start w:val="1"/>
      <w:numFmt w:val="lowerRoman"/>
      <w:lvlText w:val="%6."/>
      <w:lvlJc w:val="right"/>
      <w:pPr>
        <w:tabs>
          <w:tab w:val="num" w:pos="2520"/>
        </w:tabs>
        <w:ind w:left="2520" w:hanging="420"/>
      </w:pPr>
    </w:lvl>
    <w:lvl w:ilvl="6" w:tplc="070E1666" w:tentative="1">
      <w:start w:val="1"/>
      <w:numFmt w:val="decimal"/>
      <w:lvlText w:val="%7."/>
      <w:lvlJc w:val="left"/>
      <w:pPr>
        <w:tabs>
          <w:tab w:val="num" w:pos="2940"/>
        </w:tabs>
        <w:ind w:left="2940" w:hanging="420"/>
      </w:pPr>
    </w:lvl>
    <w:lvl w:ilvl="7" w:tplc="95BCCB6E" w:tentative="1">
      <w:start w:val="1"/>
      <w:numFmt w:val="lowerLetter"/>
      <w:lvlText w:val="%8)"/>
      <w:lvlJc w:val="left"/>
      <w:pPr>
        <w:tabs>
          <w:tab w:val="num" w:pos="3360"/>
        </w:tabs>
        <w:ind w:left="3360" w:hanging="420"/>
      </w:pPr>
    </w:lvl>
    <w:lvl w:ilvl="8" w:tplc="D1CE7F58" w:tentative="1">
      <w:start w:val="1"/>
      <w:numFmt w:val="lowerRoman"/>
      <w:lvlText w:val="%9."/>
      <w:lvlJc w:val="right"/>
      <w:pPr>
        <w:tabs>
          <w:tab w:val="num" w:pos="3780"/>
        </w:tabs>
        <w:ind w:left="3780" w:hanging="420"/>
      </w:pPr>
    </w:lvl>
  </w:abstractNum>
  <w:abstractNum w:abstractNumId="40">
    <w:nsid w:val="6A1F7855"/>
    <w:multiLevelType w:val="hybridMultilevel"/>
    <w:tmpl w:val="94C01D0C"/>
    <w:lvl w:ilvl="0" w:tplc="F5B4BA12">
      <w:start w:val="1"/>
      <w:numFmt w:val="decimal"/>
      <w:lvlText w:val="%1."/>
      <w:lvlJc w:val="left"/>
      <w:pPr>
        <w:tabs>
          <w:tab w:val="num" w:pos="420"/>
        </w:tabs>
        <w:ind w:left="420" w:hanging="420"/>
      </w:pPr>
    </w:lvl>
    <w:lvl w:ilvl="1" w:tplc="04090019">
      <w:start w:val="1"/>
      <w:numFmt w:val="decimal"/>
      <w:lvlText w:val="(%2)"/>
      <w:lvlJc w:val="left"/>
      <w:pPr>
        <w:tabs>
          <w:tab w:val="num" w:pos="840"/>
        </w:tabs>
        <w:ind w:left="840" w:hanging="4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732D10F4"/>
    <w:multiLevelType w:val="singleLevel"/>
    <w:tmpl w:val="732D10F4"/>
    <w:lvl w:ilvl="0">
      <w:start w:val="1"/>
      <w:numFmt w:val="decimal"/>
      <w:suff w:val="nothing"/>
      <w:lvlText w:val="%1、"/>
      <w:lvlJc w:val="left"/>
    </w:lvl>
  </w:abstractNum>
  <w:abstractNum w:abstractNumId="42">
    <w:nsid w:val="73FE3488"/>
    <w:multiLevelType w:val="hybridMultilevel"/>
    <w:tmpl w:val="315AA8C8"/>
    <w:lvl w:ilvl="0" w:tplc="6D8C15B6">
      <w:start w:val="1"/>
      <w:numFmt w:val="decimalEnclosedCircle"/>
      <w:lvlText w:val="%1"/>
      <w:lvlJc w:val="left"/>
      <w:pPr>
        <w:ind w:left="840" w:hanging="360"/>
      </w:pPr>
      <w:rPr>
        <w:rFonts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nsid w:val="753D019D"/>
    <w:multiLevelType w:val="hybridMultilevel"/>
    <w:tmpl w:val="BDB8DB38"/>
    <w:lvl w:ilvl="0" w:tplc="EA288996">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5700A4D"/>
    <w:multiLevelType w:val="multilevel"/>
    <w:tmpl w:val="FF8083E0"/>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5">
    <w:nsid w:val="7AAB557F"/>
    <w:multiLevelType w:val="hybridMultilevel"/>
    <w:tmpl w:val="34481478"/>
    <w:lvl w:ilvl="0" w:tplc="1938D078">
      <w:start w:val="1"/>
      <w:numFmt w:val="decimal"/>
      <w:lvlText w:val="（%1）"/>
      <w:lvlJc w:val="left"/>
      <w:pPr>
        <w:tabs>
          <w:tab w:val="num" w:pos="1080"/>
        </w:tabs>
        <w:ind w:left="1080" w:hanging="1080"/>
      </w:pPr>
      <w:rPr>
        <w:rFonts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
  </w:num>
  <w:num w:numId="2">
    <w:abstractNumId w:val="21"/>
  </w:num>
  <w:num w:numId="3">
    <w:abstractNumId w:val="19"/>
  </w:num>
  <w:num w:numId="4">
    <w:abstractNumId w:val="17"/>
  </w:num>
  <w:num w:numId="5">
    <w:abstractNumId w:val="35"/>
  </w:num>
  <w:num w:numId="6">
    <w:abstractNumId w:val="33"/>
  </w:num>
  <w:num w:numId="7">
    <w:abstractNumId w:val="1"/>
  </w:num>
  <w:num w:numId="8">
    <w:abstractNumId w:val="37"/>
  </w:num>
  <w:num w:numId="9">
    <w:abstractNumId w:val="29"/>
  </w:num>
  <w:num w:numId="10">
    <w:abstractNumId w:val="32"/>
  </w:num>
  <w:num w:numId="11">
    <w:abstractNumId w:val="36"/>
  </w:num>
  <w:num w:numId="12">
    <w:abstractNumId w:val="24"/>
  </w:num>
  <w:num w:numId="13">
    <w:abstractNumId w:val="25"/>
  </w:num>
  <w:num w:numId="14">
    <w:abstractNumId w:val="18"/>
  </w:num>
  <w:num w:numId="15">
    <w:abstractNumId w:val="31"/>
  </w:num>
  <w:num w:numId="16">
    <w:abstractNumId w:val="44"/>
  </w:num>
  <w:num w:numId="17">
    <w:abstractNumId w:val="45"/>
  </w:num>
  <w:num w:numId="18">
    <w:abstractNumId w:val="20"/>
  </w:num>
  <w:num w:numId="19">
    <w:abstractNumId w:val="22"/>
  </w:num>
  <w:num w:numId="20">
    <w:abstractNumId w:val="30"/>
  </w:num>
  <w:num w:numId="21">
    <w:abstractNumId w:val="27"/>
  </w:num>
  <w:num w:numId="22">
    <w:abstractNumId w:val="39"/>
  </w:num>
  <w:num w:numId="23">
    <w:abstractNumId w:val="16"/>
  </w:num>
  <w:num w:numId="24">
    <w:abstractNumId w:val="42"/>
  </w:num>
  <w:num w:numId="25">
    <w:abstractNumId w:val="15"/>
  </w:num>
  <w:num w:numId="26">
    <w:abstractNumId w:val="13"/>
  </w:num>
  <w:num w:numId="27">
    <w:abstractNumId w:val="14"/>
  </w:num>
  <w:num w:numId="28">
    <w:abstractNumId w:val="28"/>
  </w:num>
  <w:num w:numId="29">
    <w:abstractNumId w:val="26"/>
  </w:num>
  <w:num w:numId="30">
    <w:abstractNumId w:val="43"/>
  </w:num>
  <w:num w:numId="31">
    <w:abstractNumId w:val="8"/>
  </w:num>
  <w:num w:numId="32">
    <w:abstractNumId w:val="7"/>
  </w:num>
  <w:num w:numId="33">
    <w:abstractNumId w:val="10"/>
  </w:num>
  <w:num w:numId="34">
    <w:abstractNumId w:val="3"/>
  </w:num>
  <w:num w:numId="35">
    <w:abstractNumId w:val="11"/>
  </w:num>
  <w:num w:numId="36">
    <w:abstractNumId w:val="4"/>
  </w:num>
  <w:num w:numId="37">
    <w:abstractNumId w:val="6"/>
  </w:num>
  <w:num w:numId="38">
    <w:abstractNumId w:val="5"/>
  </w:num>
  <w:num w:numId="39">
    <w:abstractNumId w:val="9"/>
  </w:num>
  <w:num w:numId="40">
    <w:abstractNumId w:val="23"/>
  </w:num>
  <w:num w:numId="41">
    <w:abstractNumId w:val="12"/>
  </w:num>
  <w:num w:numId="42">
    <w:abstractNumId w:val="40"/>
  </w:num>
  <w:num w:numId="43">
    <w:abstractNumId w:val="0"/>
  </w:num>
  <w:num w:numId="44">
    <w:abstractNumId w:val="41"/>
  </w:num>
  <w:num w:numId="45">
    <w:abstractNumId w:val="34"/>
  </w:num>
  <w:num w:numId="46">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hideGrammaticalErrors/>
  <w:stylePaneFormatFilter w:val="3F01"/>
  <w:defaultTabStop w:val="425"/>
  <w:evenAndOddHeaders/>
  <w:drawingGridHorizontalSpacing w:val="140"/>
  <w:drawingGridVerticalSpacing w:val="381"/>
  <w:displayHorizontalDrawingGridEvery w:val="2"/>
  <w:characterSpacingControl w:val="compressPunctuation"/>
  <w:hdrShapeDefaults>
    <o:shapedefaults v:ext="edit" spidmax="33794">
      <v:stroke weight="0"/>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821B18"/>
    <w:rsid w:val="000006C9"/>
    <w:rsid w:val="00000CD0"/>
    <w:rsid w:val="0000124B"/>
    <w:rsid w:val="00001332"/>
    <w:rsid w:val="00001EEC"/>
    <w:rsid w:val="00001F4E"/>
    <w:rsid w:val="00002754"/>
    <w:rsid w:val="0000284E"/>
    <w:rsid w:val="0000303F"/>
    <w:rsid w:val="000030CD"/>
    <w:rsid w:val="000031D6"/>
    <w:rsid w:val="00003658"/>
    <w:rsid w:val="00003AEF"/>
    <w:rsid w:val="00003CF0"/>
    <w:rsid w:val="000045F2"/>
    <w:rsid w:val="00004718"/>
    <w:rsid w:val="00004729"/>
    <w:rsid w:val="00004983"/>
    <w:rsid w:val="00004F3E"/>
    <w:rsid w:val="00005309"/>
    <w:rsid w:val="000054D7"/>
    <w:rsid w:val="00005628"/>
    <w:rsid w:val="00005813"/>
    <w:rsid w:val="00005DF3"/>
    <w:rsid w:val="00005F91"/>
    <w:rsid w:val="000061B7"/>
    <w:rsid w:val="00006495"/>
    <w:rsid w:val="00006600"/>
    <w:rsid w:val="00006E01"/>
    <w:rsid w:val="000070B7"/>
    <w:rsid w:val="000078DD"/>
    <w:rsid w:val="00010961"/>
    <w:rsid w:val="00010EBA"/>
    <w:rsid w:val="000113A6"/>
    <w:rsid w:val="000119CC"/>
    <w:rsid w:val="00011CA3"/>
    <w:rsid w:val="00011E37"/>
    <w:rsid w:val="0001243B"/>
    <w:rsid w:val="000126DE"/>
    <w:rsid w:val="00012957"/>
    <w:rsid w:val="00012A99"/>
    <w:rsid w:val="000130F5"/>
    <w:rsid w:val="0001359C"/>
    <w:rsid w:val="0001367A"/>
    <w:rsid w:val="000137F3"/>
    <w:rsid w:val="00013C0A"/>
    <w:rsid w:val="0001449C"/>
    <w:rsid w:val="0001450B"/>
    <w:rsid w:val="00014FD3"/>
    <w:rsid w:val="00015236"/>
    <w:rsid w:val="00015245"/>
    <w:rsid w:val="00016B9F"/>
    <w:rsid w:val="00016CAE"/>
    <w:rsid w:val="00016CB0"/>
    <w:rsid w:val="00016EAB"/>
    <w:rsid w:val="00016ECC"/>
    <w:rsid w:val="000171D8"/>
    <w:rsid w:val="000174AF"/>
    <w:rsid w:val="000175E0"/>
    <w:rsid w:val="00017B80"/>
    <w:rsid w:val="00020180"/>
    <w:rsid w:val="00020381"/>
    <w:rsid w:val="000203BA"/>
    <w:rsid w:val="0002064C"/>
    <w:rsid w:val="000206B9"/>
    <w:rsid w:val="00020CE4"/>
    <w:rsid w:val="0002134E"/>
    <w:rsid w:val="000218C1"/>
    <w:rsid w:val="0002192B"/>
    <w:rsid w:val="00021DC4"/>
    <w:rsid w:val="00022130"/>
    <w:rsid w:val="00022538"/>
    <w:rsid w:val="0002283A"/>
    <w:rsid w:val="0002284A"/>
    <w:rsid w:val="00022C9B"/>
    <w:rsid w:val="00023172"/>
    <w:rsid w:val="00023347"/>
    <w:rsid w:val="0002358D"/>
    <w:rsid w:val="00023692"/>
    <w:rsid w:val="0002375D"/>
    <w:rsid w:val="00023886"/>
    <w:rsid w:val="00023E51"/>
    <w:rsid w:val="0002444D"/>
    <w:rsid w:val="000248D2"/>
    <w:rsid w:val="00024B0B"/>
    <w:rsid w:val="00024D2C"/>
    <w:rsid w:val="00024DF5"/>
    <w:rsid w:val="00025190"/>
    <w:rsid w:val="00025B83"/>
    <w:rsid w:val="00025C7E"/>
    <w:rsid w:val="00025D61"/>
    <w:rsid w:val="00025E6D"/>
    <w:rsid w:val="00026445"/>
    <w:rsid w:val="00026C1D"/>
    <w:rsid w:val="000271E5"/>
    <w:rsid w:val="00027330"/>
    <w:rsid w:val="00027394"/>
    <w:rsid w:val="0002781F"/>
    <w:rsid w:val="00027ECC"/>
    <w:rsid w:val="000300CB"/>
    <w:rsid w:val="0003036D"/>
    <w:rsid w:val="00030410"/>
    <w:rsid w:val="000304AC"/>
    <w:rsid w:val="0003081B"/>
    <w:rsid w:val="00030A71"/>
    <w:rsid w:val="00030F98"/>
    <w:rsid w:val="0003107F"/>
    <w:rsid w:val="00031506"/>
    <w:rsid w:val="00031D0B"/>
    <w:rsid w:val="00031F20"/>
    <w:rsid w:val="00032845"/>
    <w:rsid w:val="000328C4"/>
    <w:rsid w:val="00033018"/>
    <w:rsid w:val="00033210"/>
    <w:rsid w:val="00033849"/>
    <w:rsid w:val="00033F19"/>
    <w:rsid w:val="000345F8"/>
    <w:rsid w:val="000347B1"/>
    <w:rsid w:val="00034B55"/>
    <w:rsid w:val="00034BCD"/>
    <w:rsid w:val="00034C27"/>
    <w:rsid w:val="000350E0"/>
    <w:rsid w:val="000351DA"/>
    <w:rsid w:val="00035357"/>
    <w:rsid w:val="000353BF"/>
    <w:rsid w:val="000355A3"/>
    <w:rsid w:val="0003562F"/>
    <w:rsid w:val="0003576E"/>
    <w:rsid w:val="00035A64"/>
    <w:rsid w:val="00035A69"/>
    <w:rsid w:val="00035BC6"/>
    <w:rsid w:val="00035D03"/>
    <w:rsid w:val="000361AD"/>
    <w:rsid w:val="0003621C"/>
    <w:rsid w:val="000369AA"/>
    <w:rsid w:val="00036E10"/>
    <w:rsid w:val="00036E86"/>
    <w:rsid w:val="00036FB2"/>
    <w:rsid w:val="00036FF4"/>
    <w:rsid w:val="0003702D"/>
    <w:rsid w:val="00037856"/>
    <w:rsid w:val="00037939"/>
    <w:rsid w:val="00037A9A"/>
    <w:rsid w:val="00037C76"/>
    <w:rsid w:val="00040DA5"/>
    <w:rsid w:val="00040EF2"/>
    <w:rsid w:val="00040F8D"/>
    <w:rsid w:val="00041466"/>
    <w:rsid w:val="00041631"/>
    <w:rsid w:val="00041786"/>
    <w:rsid w:val="000426B2"/>
    <w:rsid w:val="000426F5"/>
    <w:rsid w:val="00042AE1"/>
    <w:rsid w:val="00042C27"/>
    <w:rsid w:val="00042FD0"/>
    <w:rsid w:val="000438BB"/>
    <w:rsid w:val="00043D9C"/>
    <w:rsid w:val="00043F8A"/>
    <w:rsid w:val="000444E0"/>
    <w:rsid w:val="000444E9"/>
    <w:rsid w:val="0004484B"/>
    <w:rsid w:val="00044DA3"/>
    <w:rsid w:val="00044EC0"/>
    <w:rsid w:val="000450A1"/>
    <w:rsid w:val="00045B52"/>
    <w:rsid w:val="00045B5A"/>
    <w:rsid w:val="00045C5F"/>
    <w:rsid w:val="000464DA"/>
    <w:rsid w:val="0004657B"/>
    <w:rsid w:val="00046584"/>
    <w:rsid w:val="00046CC4"/>
    <w:rsid w:val="00047359"/>
    <w:rsid w:val="0004779D"/>
    <w:rsid w:val="00047CF8"/>
    <w:rsid w:val="00047D6F"/>
    <w:rsid w:val="000500CA"/>
    <w:rsid w:val="000502F4"/>
    <w:rsid w:val="000503C9"/>
    <w:rsid w:val="000503CC"/>
    <w:rsid w:val="0005056E"/>
    <w:rsid w:val="00050622"/>
    <w:rsid w:val="0005085A"/>
    <w:rsid w:val="00050DF8"/>
    <w:rsid w:val="00051056"/>
    <w:rsid w:val="00051075"/>
    <w:rsid w:val="000517B1"/>
    <w:rsid w:val="00051801"/>
    <w:rsid w:val="00051C64"/>
    <w:rsid w:val="00051CBA"/>
    <w:rsid w:val="00051CFB"/>
    <w:rsid w:val="000525DA"/>
    <w:rsid w:val="00052690"/>
    <w:rsid w:val="00052850"/>
    <w:rsid w:val="00052C7C"/>
    <w:rsid w:val="00052E1C"/>
    <w:rsid w:val="00052E91"/>
    <w:rsid w:val="0005327A"/>
    <w:rsid w:val="0005348C"/>
    <w:rsid w:val="00053E27"/>
    <w:rsid w:val="0005464F"/>
    <w:rsid w:val="0005485D"/>
    <w:rsid w:val="00054D43"/>
    <w:rsid w:val="00054F4C"/>
    <w:rsid w:val="000558BE"/>
    <w:rsid w:val="000561FA"/>
    <w:rsid w:val="0005668C"/>
    <w:rsid w:val="00056A92"/>
    <w:rsid w:val="00056C91"/>
    <w:rsid w:val="00056EB0"/>
    <w:rsid w:val="00057644"/>
    <w:rsid w:val="0005764F"/>
    <w:rsid w:val="000577EA"/>
    <w:rsid w:val="000607A3"/>
    <w:rsid w:val="00060D1A"/>
    <w:rsid w:val="0006100A"/>
    <w:rsid w:val="000616EF"/>
    <w:rsid w:val="00061FB0"/>
    <w:rsid w:val="00062357"/>
    <w:rsid w:val="000623C7"/>
    <w:rsid w:val="00062539"/>
    <w:rsid w:val="0006270A"/>
    <w:rsid w:val="00062AD4"/>
    <w:rsid w:val="00062D80"/>
    <w:rsid w:val="00062D90"/>
    <w:rsid w:val="00063279"/>
    <w:rsid w:val="00063301"/>
    <w:rsid w:val="00063766"/>
    <w:rsid w:val="00063C37"/>
    <w:rsid w:val="000646B2"/>
    <w:rsid w:val="0006482B"/>
    <w:rsid w:val="0006485E"/>
    <w:rsid w:val="00064938"/>
    <w:rsid w:val="00064AEA"/>
    <w:rsid w:val="00064AEE"/>
    <w:rsid w:val="00064B0C"/>
    <w:rsid w:val="00064F9A"/>
    <w:rsid w:val="000658A6"/>
    <w:rsid w:val="00065E07"/>
    <w:rsid w:val="0006609F"/>
    <w:rsid w:val="0006621A"/>
    <w:rsid w:val="00066697"/>
    <w:rsid w:val="00066B4A"/>
    <w:rsid w:val="00066E9F"/>
    <w:rsid w:val="0006703C"/>
    <w:rsid w:val="00067115"/>
    <w:rsid w:val="00067614"/>
    <w:rsid w:val="000678A7"/>
    <w:rsid w:val="00067A7E"/>
    <w:rsid w:val="00067B7D"/>
    <w:rsid w:val="00067BBA"/>
    <w:rsid w:val="00067E98"/>
    <w:rsid w:val="00067FE9"/>
    <w:rsid w:val="000702B3"/>
    <w:rsid w:val="00070912"/>
    <w:rsid w:val="00070AF0"/>
    <w:rsid w:val="00070E2A"/>
    <w:rsid w:val="000713A5"/>
    <w:rsid w:val="00071D4C"/>
    <w:rsid w:val="00071FEF"/>
    <w:rsid w:val="000723E4"/>
    <w:rsid w:val="0007256F"/>
    <w:rsid w:val="00072797"/>
    <w:rsid w:val="000730C2"/>
    <w:rsid w:val="0007324D"/>
    <w:rsid w:val="00073395"/>
    <w:rsid w:val="0007346D"/>
    <w:rsid w:val="00073635"/>
    <w:rsid w:val="000736CF"/>
    <w:rsid w:val="000737B0"/>
    <w:rsid w:val="00073870"/>
    <w:rsid w:val="000738F0"/>
    <w:rsid w:val="00074577"/>
    <w:rsid w:val="0007461E"/>
    <w:rsid w:val="00074621"/>
    <w:rsid w:val="00074B16"/>
    <w:rsid w:val="00074C46"/>
    <w:rsid w:val="0007590B"/>
    <w:rsid w:val="0007593A"/>
    <w:rsid w:val="00075DC8"/>
    <w:rsid w:val="000765E9"/>
    <w:rsid w:val="0007768A"/>
    <w:rsid w:val="000776C7"/>
    <w:rsid w:val="000802F5"/>
    <w:rsid w:val="000803FB"/>
    <w:rsid w:val="00080F21"/>
    <w:rsid w:val="00081115"/>
    <w:rsid w:val="0008131A"/>
    <w:rsid w:val="0008141C"/>
    <w:rsid w:val="000814F8"/>
    <w:rsid w:val="0008157A"/>
    <w:rsid w:val="00081EF9"/>
    <w:rsid w:val="0008260D"/>
    <w:rsid w:val="0008287A"/>
    <w:rsid w:val="000828A3"/>
    <w:rsid w:val="000828F2"/>
    <w:rsid w:val="00082BA3"/>
    <w:rsid w:val="000838A1"/>
    <w:rsid w:val="00083AD7"/>
    <w:rsid w:val="00083C6E"/>
    <w:rsid w:val="00084202"/>
    <w:rsid w:val="00084441"/>
    <w:rsid w:val="00084E55"/>
    <w:rsid w:val="00084E7F"/>
    <w:rsid w:val="0008515E"/>
    <w:rsid w:val="00085230"/>
    <w:rsid w:val="00085431"/>
    <w:rsid w:val="000859EC"/>
    <w:rsid w:val="00085D9D"/>
    <w:rsid w:val="00085F4C"/>
    <w:rsid w:val="00086081"/>
    <w:rsid w:val="0008685D"/>
    <w:rsid w:val="00086A92"/>
    <w:rsid w:val="00086A9A"/>
    <w:rsid w:val="00086B60"/>
    <w:rsid w:val="00086C42"/>
    <w:rsid w:val="00087019"/>
    <w:rsid w:val="00087208"/>
    <w:rsid w:val="00087725"/>
    <w:rsid w:val="0008795D"/>
    <w:rsid w:val="00087E88"/>
    <w:rsid w:val="0009008B"/>
    <w:rsid w:val="00090103"/>
    <w:rsid w:val="0009016E"/>
    <w:rsid w:val="000901AE"/>
    <w:rsid w:val="000905F9"/>
    <w:rsid w:val="00090E40"/>
    <w:rsid w:val="00091044"/>
    <w:rsid w:val="00091BAD"/>
    <w:rsid w:val="00091C11"/>
    <w:rsid w:val="00091E54"/>
    <w:rsid w:val="00092581"/>
    <w:rsid w:val="000926E4"/>
    <w:rsid w:val="000928A1"/>
    <w:rsid w:val="00093456"/>
    <w:rsid w:val="00093490"/>
    <w:rsid w:val="00093670"/>
    <w:rsid w:val="00093774"/>
    <w:rsid w:val="00093CD5"/>
    <w:rsid w:val="00093DDF"/>
    <w:rsid w:val="00094AB6"/>
    <w:rsid w:val="00094F87"/>
    <w:rsid w:val="00095C2A"/>
    <w:rsid w:val="00095FAF"/>
    <w:rsid w:val="0009643B"/>
    <w:rsid w:val="000968DA"/>
    <w:rsid w:val="00096985"/>
    <w:rsid w:val="000970D8"/>
    <w:rsid w:val="0009724D"/>
    <w:rsid w:val="0009738A"/>
    <w:rsid w:val="000974B0"/>
    <w:rsid w:val="0009770D"/>
    <w:rsid w:val="000A0597"/>
    <w:rsid w:val="000A0837"/>
    <w:rsid w:val="000A0B2D"/>
    <w:rsid w:val="000A0D2A"/>
    <w:rsid w:val="000A0DD8"/>
    <w:rsid w:val="000A1512"/>
    <w:rsid w:val="000A1526"/>
    <w:rsid w:val="000A19F8"/>
    <w:rsid w:val="000A1F36"/>
    <w:rsid w:val="000A29D0"/>
    <w:rsid w:val="000A2A21"/>
    <w:rsid w:val="000A2B2C"/>
    <w:rsid w:val="000A2B77"/>
    <w:rsid w:val="000A305A"/>
    <w:rsid w:val="000A339E"/>
    <w:rsid w:val="000A3721"/>
    <w:rsid w:val="000A3C0B"/>
    <w:rsid w:val="000A3DAE"/>
    <w:rsid w:val="000A423A"/>
    <w:rsid w:val="000A47B5"/>
    <w:rsid w:val="000A507D"/>
    <w:rsid w:val="000A5151"/>
    <w:rsid w:val="000A5380"/>
    <w:rsid w:val="000A57F4"/>
    <w:rsid w:val="000A5B06"/>
    <w:rsid w:val="000A5BCA"/>
    <w:rsid w:val="000A6391"/>
    <w:rsid w:val="000A652A"/>
    <w:rsid w:val="000A66FF"/>
    <w:rsid w:val="000A6DEC"/>
    <w:rsid w:val="000A6F43"/>
    <w:rsid w:val="000A76D2"/>
    <w:rsid w:val="000A799F"/>
    <w:rsid w:val="000A79D4"/>
    <w:rsid w:val="000A7B6F"/>
    <w:rsid w:val="000A7E9A"/>
    <w:rsid w:val="000B015F"/>
    <w:rsid w:val="000B04A3"/>
    <w:rsid w:val="000B0795"/>
    <w:rsid w:val="000B0807"/>
    <w:rsid w:val="000B0F20"/>
    <w:rsid w:val="000B12CE"/>
    <w:rsid w:val="000B1386"/>
    <w:rsid w:val="000B166F"/>
    <w:rsid w:val="000B1A73"/>
    <w:rsid w:val="000B24EB"/>
    <w:rsid w:val="000B273B"/>
    <w:rsid w:val="000B2CA7"/>
    <w:rsid w:val="000B2DCE"/>
    <w:rsid w:val="000B2E9D"/>
    <w:rsid w:val="000B3247"/>
    <w:rsid w:val="000B3556"/>
    <w:rsid w:val="000B3BEC"/>
    <w:rsid w:val="000B3C13"/>
    <w:rsid w:val="000B3DB6"/>
    <w:rsid w:val="000B4651"/>
    <w:rsid w:val="000B4D69"/>
    <w:rsid w:val="000B5242"/>
    <w:rsid w:val="000B529A"/>
    <w:rsid w:val="000B5A16"/>
    <w:rsid w:val="000B6050"/>
    <w:rsid w:val="000B6577"/>
    <w:rsid w:val="000B6A81"/>
    <w:rsid w:val="000B745B"/>
    <w:rsid w:val="000B7CDF"/>
    <w:rsid w:val="000B7FC0"/>
    <w:rsid w:val="000C0564"/>
    <w:rsid w:val="000C09FC"/>
    <w:rsid w:val="000C0D60"/>
    <w:rsid w:val="000C0DBA"/>
    <w:rsid w:val="000C0DCA"/>
    <w:rsid w:val="000C10D6"/>
    <w:rsid w:val="000C119A"/>
    <w:rsid w:val="000C1352"/>
    <w:rsid w:val="000C143E"/>
    <w:rsid w:val="000C193E"/>
    <w:rsid w:val="000C19C7"/>
    <w:rsid w:val="000C1CDD"/>
    <w:rsid w:val="000C1D16"/>
    <w:rsid w:val="000C1F40"/>
    <w:rsid w:val="000C2122"/>
    <w:rsid w:val="000C3428"/>
    <w:rsid w:val="000C3CB3"/>
    <w:rsid w:val="000C4453"/>
    <w:rsid w:val="000C4D40"/>
    <w:rsid w:val="000C50F4"/>
    <w:rsid w:val="000C5BBD"/>
    <w:rsid w:val="000C60DC"/>
    <w:rsid w:val="000C6470"/>
    <w:rsid w:val="000C68AA"/>
    <w:rsid w:val="000C75A0"/>
    <w:rsid w:val="000C7A29"/>
    <w:rsid w:val="000C7D3F"/>
    <w:rsid w:val="000C7EC9"/>
    <w:rsid w:val="000D00D0"/>
    <w:rsid w:val="000D01AD"/>
    <w:rsid w:val="000D05E9"/>
    <w:rsid w:val="000D0785"/>
    <w:rsid w:val="000D0C16"/>
    <w:rsid w:val="000D12BB"/>
    <w:rsid w:val="000D165B"/>
    <w:rsid w:val="000D1BF2"/>
    <w:rsid w:val="000D2057"/>
    <w:rsid w:val="000D245E"/>
    <w:rsid w:val="000D2548"/>
    <w:rsid w:val="000D2B0E"/>
    <w:rsid w:val="000D2CF4"/>
    <w:rsid w:val="000D2E54"/>
    <w:rsid w:val="000D329A"/>
    <w:rsid w:val="000D3CD6"/>
    <w:rsid w:val="000D4054"/>
    <w:rsid w:val="000D41AA"/>
    <w:rsid w:val="000D4234"/>
    <w:rsid w:val="000D48FC"/>
    <w:rsid w:val="000D5B6C"/>
    <w:rsid w:val="000D6589"/>
    <w:rsid w:val="000D66A2"/>
    <w:rsid w:val="000D67B0"/>
    <w:rsid w:val="000D685C"/>
    <w:rsid w:val="000D6F40"/>
    <w:rsid w:val="000D6FF9"/>
    <w:rsid w:val="000D7157"/>
    <w:rsid w:val="000D7233"/>
    <w:rsid w:val="000D7249"/>
    <w:rsid w:val="000D769F"/>
    <w:rsid w:val="000D79F6"/>
    <w:rsid w:val="000D7C99"/>
    <w:rsid w:val="000E0263"/>
    <w:rsid w:val="000E0530"/>
    <w:rsid w:val="000E0A1B"/>
    <w:rsid w:val="000E0A39"/>
    <w:rsid w:val="000E0D24"/>
    <w:rsid w:val="000E12D9"/>
    <w:rsid w:val="000E130A"/>
    <w:rsid w:val="000E1341"/>
    <w:rsid w:val="000E15E6"/>
    <w:rsid w:val="000E1C31"/>
    <w:rsid w:val="000E24B7"/>
    <w:rsid w:val="000E26EB"/>
    <w:rsid w:val="000E2C84"/>
    <w:rsid w:val="000E2D8E"/>
    <w:rsid w:val="000E348A"/>
    <w:rsid w:val="000E3787"/>
    <w:rsid w:val="000E386C"/>
    <w:rsid w:val="000E3EF7"/>
    <w:rsid w:val="000E41CB"/>
    <w:rsid w:val="000E4234"/>
    <w:rsid w:val="000E424C"/>
    <w:rsid w:val="000E43AB"/>
    <w:rsid w:val="000E4B67"/>
    <w:rsid w:val="000E4C17"/>
    <w:rsid w:val="000E4C89"/>
    <w:rsid w:val="000E4E20"/>
    <w:rsid w:val="000E4FDE"/>
    <w:rsid w:val="000E5042"/>
    <w:rsid w:val="000E5109"/>
    <w:rsid w:val="000E52A0"/>
    <w:rsid w:val="000E52E4"/>
    <w:rsid w:val="000E5337"/>
    <w:rsid w:val="000E5513"/>
    <w:rsid w:val="000E5A61"/>
    <w:rsid w:val="000E5D2D"/>
    <w:rsid w:val="000E6411"/>
    <w:rsid w:val="000E67E8"/>
    <w:rsid w:val="000E6C72"/>
    <w:rsid w:val="000E723A"/>
    <w:rsid w:val="000E7341"/>
    <w:rsid w:val="000E768B"/>
    <w:rsid w:val="000E77CA"/>
    <w:rsid w:val="000E7905"/>
    <w:rsid w:val="000E7AEA"/>
    <w:rsid w:val="000E7E70"/>
    <w:rsid w:val="000E7F91"/>
    <w:rsid w:val="000F00A5"/>
    <w:rsid w:val="000F01B2"/>
    <w:rsid w:val="000F0A34"/>
    <w:rsid w:val="000F13CC"/>
    <w:rsid w:val="000F150F"/>
    <w:rsid w:val="000F201F"/>
    <w:rsid w:val="000F2054"/>
    <w:rsid w:val="000F22FE"/>
    <w:rsid w:val="000F282C"/>
    <w:rsid w:val="000F2ADA"/>
    <w:rsid w:val="000F2E87"/>
    <w:rsid w:val="000F3925"/>
    <w:rsid w:val="000F39FF"/>
    <w:rsid w:val="000F3E19"/>
    <w:rsid w:val="000F40B5"/>
    <w:rsid w:val="000F48A4"/>
    <w:rsid w:val="000F56A8"/>
    <w:rsid w:val="000F5808"/>
    <w:rsid w:val="000F5CC9"/>
    <w:rsid w:val="000F662E"/>
    <w:rsid w:val="000F683C"/>
    <w:rsid w:val="000F6C25"/>
    <w:rsid w:val="000F71DC"/>
    <w:rsid w:val="000F7453"/>
    <w:rsid w:val="00100668"/>
    <w:rsid w:val="001007ED"/>
    <w:rsid w:val="00100DA7"/>
    <w:rsid w:val="00100F15"/>
    <w:rsid w:val="00100F2C"/>
    <w:rsid w:val="00100F33"/>
    <w:rsid w:val="0010183A"/>
    <w:rsid w:val="00101942"/>
    <w:rsid w:val="00101E45"/>
    <w:rsid w:val="00102137"/>
    <w:rsid w:val="0010223D"/>
    <w:rsid w:val="0010235A"/>
    <w:rsid w:val="001024A9"/>
    <w:rsid w:val="0010268B"/>
    <w:rsid w:val="00102A50"/>
    <w:rsid w:val="00102AAF"/>
    <w:rsid w:val="00102D94"/>
    <w:rsid w:val="00102DA9"/>
    <w:rsid w:val="001031E1"/>
    <w:rsid w:val="0010343C"/>
    <w:rsid w:val="00103474"/>
    <w:rsid w:val="0010365E"/>
    <w:rsid w:val="001036AE"/>
    <w:rsid w:val="00103871"/>
    <w:rsid w:val="001038D6"/>
    <w:rsid w:val="00103932"/>
    <w:rsid w:val="00103BA2"/>
    <w:rsid w:val="0010406D"/>
    <w:rsid w:val="00104FB3"/>
    <w:rsid w:val="0010538D"/>
    <w:rsid w:val="00105A0F"/>
    <w:rsid w:val="00105A86"/>
    <w:rsid w:val="00105D3A"/>
    <w:rsid w:val="001070FE"/>
    <w:rsid w:val="0010714A"/>
    <w:rsid w:val="00107648"/>
    <w:rsid w:val="00107A03"/>
    <w:rsid w:val="00107A36"/>
    <w:rsid w:val="00107B72"/>
    <w:rsid w:val="001100CC"/>
    <w:rsid w:val="00110983"/>
    <w:rsid w:val="00110A13"/>
    <w:rsid w:val="00110EEE"/>
    <w:rsid w:val="00110F1E"/>
    <w:rsid w:val="00110F55"/>
    <w:rsid w:val="00110F91"/>
    <w:rsid w:val="00111170"/>
    <w:rsid w:val="001111A9"/>
    <w:rsid w:val="00111360"/>
    <w:rsid w:val="00111711"/>
    <w:rsid w:val="001118BB"/>
    <w:rsid w:val="00111D47"/>
    <w:rsid w:val="00111F9D"/>
    <w:rsid w:val="00112077"/>
    <w:rsid w:val="00112605"/>
    <w:rsid w:val="0011266A"/>
    <w:rsid w:val="001126E5"/>
    <w:rsid w:val="00112BEF"/>
    <w:rsid w:val="00112CB7"/>
    <w:rsid w:val="00112FEF"/>
    <w:rsid w:val="001134DD"/>
    <w:rsid w:val="00113577"/>
    <w:rsid w:val="001135D6"/>
    <w:rsid w:val="00113E5A"/>
    <w:rsid w:val="00114367"/>
    <w:rsid w:val="00114DA3"/>
    <w:rsid w:val="00114E69"/>
    <w:rsid w:val="00114EBD"/>
    <w:rsid w:val="00115991"/>
    <w:rsid w:val="00115A10"/>
    <w:rsid w:val="00116325"/>
    <w:rsid w:val="0011634D"/>
    <w:rsid w:val="001168A0"/>
    <w:rsid w:val="001168FA"/>
    <w:rsid w:val="00116AF5"/>
    <w:rsid w:val="00116B9B"/>
    <w:rsid w:val="00116DC7"/>
    <w:rsid w:val="00117355"/>
    <w:rsid w:val="0011740A"/>
    <w:rsid w:val="001174BA"/>
    <w:rsid w:val="001174DC"/>
    <w:rsid w:val="0011750B"/>
    <w:rsid w:val="0011767C"/>
    <w:rsid w:val="001176ED"/>
    <w:rsid w:val="0011770E"/>
    <w:rsid w:val="00117A55"/>
    <w:rsid w:val="00117C7D"/>
    <w:rsid w:val="00120903"/>
    <w:rsid w:val="0012119F"/>
    <w:rsid w:val="001222A7"/>
    <w:rsid w:val="001227CA"/>
    <w:rsid w:val="00122822"/>
    <w:rsid w:val="00122A88"/>
    <w:rsid w:val="00122B2A"/>
    <w:rsid w:val="00122F03"/>
    <w:rsid w:val="0012311D"/>
    <w:rsid w:val="00123214"/>
    <w:rsid w:val="0012322A"/>
    <w:rsid w:val="00123413"/>
    <w:rsid w:val="001235DD"/>
    <w:rsid w:val="001237F3"/>
    <w:rsid w:val="00123F0C"/>
    <w:rsid w:val="00123F84"/>
    <w:rsid w:val="0012424A"/>
    <w:rsid w:val="001244CB"/>
    <w:rsid w:val="00124BAD"/>
    <w:rsid w:val="00124D22"/>
    <w:rsid w:val="00124D32"/>
    <w:rsid w:val="00124E09"/>
    <w:rsid w:val="00124E98"/>
    <w:rsid w:val="00124F0D"/>
    <w:rsid w:val="001255D5"/>
    <w:rsid w:val="001260BA"/>
    <w:rsid w:val="001263EA"/>
    <w:rsid w:val="00126680"/>
    <w:rsid w:val="001268B9"/>
    <w:rsid w:val="00126934"/>
    <w:rsid w:val="00126FE2"/>
    <w:rsid w:val="001274EE"/>
    <w:rsid w:val="001279A2"/>
    <w:rsid w:val="00130B4C"/>
    <w:rsid w:val="00130E36"/>
    <w:rsid w:val="00130FD7"/>
    <w:rsid w:val="001311F2"/>
    <w:rsid w:val="00131372"/>
    <w:rsid w:val="0013182E"/>
    <w:rsid w:val="001318D2"/>
    <w:rsid w:val="00131C4B"/>
    <w:rsid w:val="00131D72"/>
    <w:rsid w:val="001322F8"/>
    <w:rsid w:val="00132382"/>
    <w:rsid w:val="00132912"/>
    <w:rsid w:val="00132E23"/>
    <w:rsid w:val="0013319F"/>
    <w:rsid w:val="00133394"/>
    <w:rsid w:val="00133486"/>
    <w:rsid w:val="0013366C"/>
    <w:rsid w:val="001338C0"/>
    <w:rsid w:val="00133BDC"/>
    <w:rsid w:val="00133C8F"/>
    <w:rsid w:val="00134349"/>
    <w:rsid w:val="0013459A"/>
    <w:rsid w:val="0013463A"/>
    <w:rsid w:val="00134751"/>
    <w:rsid w:val="00134873"/>
    <w:rsid w:val="00134A50"/>
    <w:rsid w:val="00134AF0"/>
    <w:rsid w:val="00135021"/>
    <w:rsid w:val="00135222"/>
    <w:rsid w:val="001363C6"/>
    <w:rsid w:val="0013662A"/>
    <w:rsid w:val="00136648"/>
    <w:rsid w:val="00136703"/>
    <w:rsid w:val="001369D0"/>
    <w:rsid w:val="00136A1E"/>
    <w:rsid w:val="00136C5F"/>
    <w:rsid w:val="001371C6"/>
    <w:rsid w:val="001372A3"/>
    <w:rsid w:val="001378AF"/>
    <w:rsid w:val="00137FAC"/>
    <w:rsid w:val="001404F6"/>
    <w:rsid w:val="00140591"/>
    <w:rsid w:val="0014078B"/>
    <w:rsid w:val="00140A99"/>
    <w:rsid w:val="00140CE5"/>
    <w:rsid w:val="001410F6"/>
    <w:rsid w:val="00141541"/>
    <w:rsid w:val="00141763"/>
    <w:rsid w:val="00141F11"/>
    <w:rsid w:val="00142067"/>
    <w:rsid w:val="00142AFF"/>
    <w:rsid w:val="00142DDE"/>
    <w:rsid w:val="00143001"/>
    <w:rsid w:val="0014308D"/>
    <w:rsid w:val="00143267"/>
    <w:rsid w:val="0014344B"/>
    <w:rsid w:val="0014363E"/>
    <w:rsid w:val="001436CC"/>
    <w:rsid w:val="001437F2"/>
    <w:rsid w:val="00143E23"/>
    <w:rsid w:val="00143EA2"/>
    <w:rsid w:val="0014420A"/>
    <w:rsid w:val="0014439D"/>
    <w:rsid w:val="00144A39"/>
    <w:rsid w:val="00144FA5"/>
    <w:rsid w:val="001464A1"/>
    <w:rsid w:val="00146A29"/>
    <w:rsid w:val="00146BBE"/>
    <w:rsid w:val="00146CDF"/>
    <w:rsid w:val="001470B2"/>
    <w:rsid w:val="00147485"/>
    <w:rsid w:val="00147628"/>
    <w:rsid w:val="0014764C"/>
    <w:rsid w:val="00147A17"/>
    <w:rsid w:val="00147BEA"/>
    <w:rsid w:val="00147F32"/>
    <w:rsid w:val="001500A1"/>
    <w:rsid w:val="001504AC"/>
    <w:rsid w:val="001505CD"/>
    <w:rsid w:val="0015086C"/>
    <w:rsid w:val="00151569"/>
    <w:rsid w:val="00151793"/>
    <w:rsid w:val="00151979"/>
    <w:rsid w:val="00151D3D"/>
    <w:rsid w:val="0015271A"/>
    <w:rsid w:val="00152BAB"/>
    <w:rsid w:val="00152EC9"/>
    <w:rsid w:val="001534A8"/>
    <w:rsid w:val="00153B4B"/>
    <w:rsid w:val="0015468B"/>
    <w:rsid w:val="0015482A"/>
    <w:rsid w:val="00154C60"/>
    <w:rsid w:val="00154F60"/>
    <w:rsid w:val="001552FF"/>
    <w:rsid w:val="001553D7"/>
    <w:rsid w:val="00155EDF"/>
    <w:rsid w:val="001561E9"/>
    <w:rsid w:val="00156D18"/>
    <w:rsid w:val="00157551"/>
    <w:rsid w:val="00157B18"/>
    <w:rsid w:val="00157B74"/>
    <w:rsid w:val="00157D39"/>
    <w:rsid w:val="001602CF"/>
    <w:rsid w:val="00160640"/>
    <w:rsid w:val="0016086F"/>
    <w:rsid w:val="00160AB4"/>
    <w:rsid w:val="00160B1F"/>
    <w:rsid w:val="00160F7B"/>
    <w:rsid w:val="001611F4"/>
    <w:rsid w:val="00161988"/>
    <w:rsid w:val="00161A9B"/>
    <w:rsid w:val="00161BA2"/>
    <w:rsid w:val="00161D49"/>
    <w:rsid w:val="00162073"/>
    <w:rsid w:val="00162250"/>
    <w:rsid w:val="00162279"/>
    <w:rsid w:val="0016257D"/>
    <w:rsid w:val="001628C8"/>
    <w:rsid w:val="0016298D"/>
    <w:rsid w:val="00162B02"/>
    <w:rsid w:val="00162C7C"/>
    <w:rsid w:val="001630A8"/>
    <w:rsid w:val="001641A6"/>
    <w:rsid w:val="001647A4"/>
    <w:rsid w:val="00164B9D"/>
    <w:rsid w:val="00164C74"/>
    <w:rsid w:val="00165087"/>
    <w:rsid w:val="001659E9"/>
    <w:rsid w:val="00165C38"/>
    <w:rsid w:val="00166B46"/>
    <w:rsid w:val="001672F2"/>
    <w:rsid w:val="00167646"/>
    <w:rsid w:val="001702F5"/>
    <w:rsid w:val="00170615"/>
    <w:rsid w:val="00170B2F"/>
    <w:rsid w:val="00170C04"/>
    <w:rsid w:val="00170C8F"/>
    <w:rsid w:val="00170D92"/>
    <w:rsid w:val="00171063"/>
    <w:rsid w:val="00171064"/>
    <w:rsid w:val="001715D9"/>
    <w:rsid w:val="001719A9"/>
    <w:rsid w:val="001720D5"/>
    <w:rsid w:val="001728D0"/>
    <w:rsid w:val="00172C8D"/>
    <w:rsid w:val="00172CB1"/>
    <w:rsid w:val="00172FF6"/>
    <w:rsid w:val="001731F8"/>
    <w:rsid w:val="0017363D"/>
    <w:rsid w:val="001738FC"/>
    <w:rsid w:val="001741A4"/>
    <w:rsid w:val="00174275"/>
    <w:rsid w:val="0017454F"/>
    <w:rsid w:val="00174BBD"/>
    <w:rsid w:val="00174C59"/>
    <w:rsid w:val="00174E84"/>
    <w:rsid w:val="0017511C"/>
    <w:rsid w:val="0017564E"/>
    <w:rsid w:val="00175AC3"/>
    <w:rsid w:val="00175BE5"/>
    <w:rsid w:val="00175C84"/>
    <w:rsid w:val="00176632"/>
    <w:rsid w:val="00176949"/>
    <w:rsid w:val="00176A32"/>
    <w:rsid w:val="00176A5A"/>
    <w:rsid w:val="00176AC6"/>
    <w:rsid w:val="00176B35"/>
    <w:rsid w:val="00176CF3"/>
    <w:rsid w:val="00176F30"/>
    <w:rsid w:val="001772DE"/>
    <w:rsid w:val="00177467"/>
    <w:rsid w:val="001777CD"/>
    <w:rsid w:val="00180BC3"/>
    <w:rsid w:val="00180BF5"/>
    <w:rsid w:val="00180E2E"/>
    <w:rsid w:val="00181386"/>
    <w:rsid w:val="00181564"/>
    <w:rsid w:val="00181B2F"/>
    <w:rsid w:val="00181DDC"/>
    <w:rsid w:val="0018249F"/>
    <w:rsid w:val="00182E9E"/>
    <w:rsid w:val="00183817"/>
    <w:rsid w:val="00183C6B"/>
    <w:rsid w:val="00183F6C"/>
    <w:rsid w:val="00183FA6"/>
    <w:rsid w:val="00184327"/>
    <w:rsid w:val="00184875"/>
    <w:rsid w:val="00185405"/>
    <w:rsid w:val="00185849"/>
    <w:rsid w:val="00185899"/>
    <w:rsid w:val="00185CF4"/>
    <w:rsid w:val="00185D81"/>
    <w:rsid w:val="00185EAF"/>
    <w:rsid w:val="001867DF"/>
    <w:rsid w:val="00186966"/>
    <w:rsid w:val="00186A30"/>
    <w:rsid w:val="001871E2"/>
    <w:rsid w:val="001874E4"/>
    <w:rsid w:val="0018757B"/>
    <w:rsid w:val="001875A4"/>
    <w:rsid w:val="00187B13"/>
    <w:rsid w:val="00190198"/>
    <w:rsid w:val="001903BD"/>
    <w:rsid w:val="00191012"/>
    <w:rsid w:val="00191163"/>
    <w:rsid w:val="0019171F"/>
    <w:rsid w:val="0019175B"/>
    <w:rsid w:val="001923F5"/>
    <w:rsid w:val="00192776"/>
    <w:rsid w:val="00192F2F"/>
    <w:rsid w:val="0019355F"/>
    <w:rsid w:val="001937B9"/>
    <w:rsid w:val="001938B0"/>
    <w:rsid w:val="00193D61"/>
    <w:rsid w:val="00194130"/>
    <w:rsid w:val="001946AF"/>
    <w:rsid w:val="00194943"/>
    <w:rsid w:val="00195032"/>
    <w:rsid w:val="00195322"/>
    <w:rsid w:val="0019584C"/>
    <w:rsid w:val="001958BA"/>
    <w:rsid w:val="001959DF"/>
    <w:rsid w:val="00195C3E"/>
    <w:rsid w:val="00195DC5"/>
    <w:rsid w:val="0019726C"/>
    <w:rsid w:val="00197772"/>
    <w:rsid w:val="00197A9D"/>
    <w:rsid w:val="001A016D"/>
    <w:rsid w:val="001A01A9"/>
    <w:rsid w:val="001A0229"/>
    <w:rsid w:val="001A08F4"/>
    <w:rsid w:val="001A0A92"/>
    <w:rsid w:val="001A0B14"/>
    <w:rsid w:val="001A0E22"/>
    <w:rsid w:val="001A1B3C"/>
    <w:rsid w:val="001A1FA0"/>
    <w:rsid w:val="001A2056"/>
    <w:rsid w:val="001A2650"/>
    <w:rsid w:val="001A2848"/>
    <w:rsid w:val="001A305A"/>
    <w:rsid w:val="001A35E3"/>
    <w:rsid w:val="001A3BDD"/>
    <w:rsid w:val="001A4269"/>
    <w:rsid w:val="001A4490"/>
    <w:rsid w:val="001A482F"/>
    <w:rsid w:val="001A4CB7"/>
    <w:rsid w:val="001A4CC5"/>
    <w:rsid w:val="001A4D5A"/>
    <w:rsid w:val="001A50A7"/>
    <w:rsid w:val="001A5604"/>
    <w:rsid w:val="001A580A"/>
    <w:rsid w:val="001A58CA"/>
    <w:rsid w:val="001A5B60"/>
    <w:rsid w:val="001A5BB9"/>
    <w:rsid w:val="001A5BBF"/>
    <w:rsid w:val="001A6250"/>
    <w:rsid w:val="001A62EA"/>
    <w:rsid w:val="001A63C8"/>
    <w:rsid w:val="001A67F9"/>
    <w:rsid w:val="001A6882"/>
    <w:rsid w:val="001A6DA2"/>
    <w:rsid w:val="001A757F"/>
    <w:rsid w:val="001A79C4"/>
    <w:rsid w:val="001A7C97"/>
    <w:rsid w:val="001A7F69"/>
    <w:rsid w:val="001B0FF0"/>
    <w:rsid w:val="001B1066"/>
    <w:rsid w:val="001B111D"/>
    <w:rsid w:val="001B12B3"/>
    <w:rsid w:val="001B173E"/>
    <w:rsid w:val="001B174D"/>
    <w:rsid w:val="001B180C"/>
    <w:rsid w:val="001B1819"/>
    <w:rsid w:val="001B1981"/>
    <w:rsid w:val="001B1B57"/>
    <w:rsid w:val="001B2277"/>
    <w:rsid w:val="001B2ABE"/>
    <w:rsid w:val="001B3F64"/>
    <w:rsid w:val="001B419B"/>
    <w:rsid w:val="001B424E"/>
    <w:rsid w:val="001B4292"/>
    <w:rsid w:val="001B4900"/>
    <w:rsid w:val="001B4AD5"/>
    <w:rsid w:val="001B4C32"/>
    <w:rsid w:val="001B506A"/>
    <w:rsid w:val="001B521F"/>
    <w:rsid w:val="001B527D"/>
    <w:rsid w:val="001B5C8E"/>
    <w:rsid w:val="001B645F"/>
    <w:rsid w:val="001B6475"/>
    <w:rsid w:val="001B64C2"/>
    <w:rsid w:val="001B6B3E"/>
    <w:rsid w:val="001B6FF4"/>
    <w:rsid w:val="001B71B3"/>
    <w:rsid w:val="001B7791"/>
    <w:rsid w:val="001B7811"/>
    <w:rsid w:val="001B7867"/>
    <w:rsid w:val="001B7AFC"/>
    <w:rsid w:val="001C06DD"/>
    <w:rsid w:val="001C0837"/>
    <w:rsid w:val="001C0DC7"/>
    <w:rsid w:val="001C0F94"/>
    <w:rsid w:val="001C1223"/>
    <w:rsid w:val="001C1225"/>
    <w:rsid w:val="001C131A"/>
    <w:rsid w:val="001C138F"/>
    <w:rsid w:val="001C1418"/>
    <w:rsid w:val="001C15A9"/>
    <w:rsid w:val="001C1E6F"/>
    <w:rsid w:val="001C253E"/>
    <w:rsid w:val="001C30CD"/>
    <w:rsid w:val="001C33B6"/>
    <w:rsid w:val="001C3400"/>
    <w:rsid w:val="001C3B29"/>
    <w:rsid w:val="001C3C90"/>
    <w:rsid w:val="001C459B"/>
    <w:rsid w:val="001C4C33"/>
    <w:rsid w:val="001C50EE"/>
    <w:rsid w:val="001C51E3"/>
    <w:rsid w:val="001C5382"/>
    <w:rsid w:val="001C567A"/>
    <w:rsid w:val="001C5812"/>
    <w:rsid w:val="001C5A55"/>
    <w:rsid w:val="001C5B68"/>
    <w:rsid w:val="001C5DD1"/>
    <w:rsid w:val="001C628E"/>
    <w:rsid w:val="001C66C1"/>
    <w:rsid w:val="001C6FC1"/>
    <w:rsid w:val="001D0079"/>
    <w:rsid w:val="001D0447"/>
    <w:rsid w:val="001D05D1"/>
    <w:rsid w:val="001D0775"/>
    <w:rsid w:val="001D092E"/>
    <w:rsid w:val="001D1154"/>
    <w:rsid w:val="001D12AD"/>
    <w:rsid w:val="001D1B8B"/>
    <w:rsid w:val="001D1C8F"/>
    <w:rsid w:val="001D2282"/>
    <w:rsid w:val="001D241C"/>
    <w:rsid w:val="001D260B"/>
    <w:rsid w:val="001D268C"/>
    <w:rsid w:val="001D2984"/>
    <w:rsid w:val="001D2C15"/>
    <w:rsid w:val="001D2FD0"/>
    <w:rsid w:val="001D3174"/>
    <w:rsid w:val="001D336D"/>
    <w:rsid w:val="001D36E0"/>
    <w:rsid w:val="001D37CB"/>
    <w:rsid w:val="001D420B"/>
    <w:rsid w:val="001D4285"/>
    <w:rsid w:val="001D46DB"/>
    <w:rsid w:val="001D558F"/>
    <w:rsid w:val="001D55B4"/>
    <w:rsid w:val="001D57E1"/>
    <w:rsid w:val="001D5811"/>
    <w:rsid w:val="001D6812"/>
    <w:rsid w:val="001D68AE"/>
    <w:rsid w:val="001D6C35"/>
    <w:rsid w:val="001D7041"/>
    <w:rsid w:val="001D7460"/>
    <w:rsid w:val="001D7475"/>
    <w:rsid w:val="001D7C1C"/>
    <w:rsid w:val="001E000A"/>
    <w:rsid w:val="001E038D"/>
    <w:rsid w:val="001E03A9"/>
    <w:rsid w:val="001E05F8"/>
    <w:rsid w:val="001E0658"/>
    <w:rsid w:val="001E0D1B"/>
    <w:rsid w:val="001E1256"/>
    <w:rsid w:val="001E13BF"/>
    <w:rsid w:val="001E13CD"/>
    <w:rsid w:val="001E15CF"/>
    <w:rsid w:val="001E16D3"/>
    <w:rsid w:val="001E1BDE"/>
    <w:rsid w:val="001E1E1E"/>
    <w:rsid w:val="001E24A8"/>
    <w:rsid w:val="001E24B8"/>
    <w:rsid w:val="001E273D"/>
    <w:rsid w:val="001E27A6"/>
    <w:rsid w:val="001E2A73"/>
    <w:rsid w:val="001E2CA8"/>
    <w:rsid w:val="001E2EAE"/>
    <w:rsid w:val="001E3320"/>
    <w:rsid w:val="001E3DEA"/>
    <w:rsid w:val="001E3E61"/>
    <w:rsid w:val="001E3EA5"/>
    <w:rsid w:val="001E411E"/>
    <w:rsid w:val="001E4144"/>
    <w:rsid w:val="001E4269"/>
    <w:rsid w:val="001E46DE"/>
    <w:rsid w:val="001E46F5"/>
    <w:rsid w:val="001E4A2B"/>
    <w:rsid w:val="001E4C93"/>
    <w:rsid w:val="001E4DDA"/>
    <w:rsid w:val="001E5822"/>
    <w:rsid w:val="001E5BD3"/>
    <w:rsid w:val="001E5BDA"/>
    <w:rsid w:val="001E614C"/>
    <w:rsid w:val="001E6683"/>
    <w:rsid w:val="001E6D75"/>
    <w:rsid w:val="001E6EC8"/>
    <w:rsid w:val="001E6EEE"/>
    <w:rsid w:val="001E7493"/>
    <w:rsid w:val="001E752A"/>
    <w:rsid w:val="001E787E"/>
    <w:rsid w:val="001E7944"/>
    <w:rsid w:val="001E7A9F"/>
    <w:rsid w:val="001F009C"/>
    <w:rsid w:val="001F0225"/>
    <w:rsid w:val="001F0AB2"/>
    <w:rsid w:val="001F0B24"/>
    <w:rsid w:val="001F0B28"/>
    <w:rsid w:val="001F0CBB"/>
    <w:rsid w:val="001F0E08"/>
    <w:rsid w:val="001F0F49"/>
    <w:rsid w:val="001F0FC7"/>
    <w:rsid w:val="001F12FB"/>
    <w:rsid w:val="001F142F"/>
    <w:rsid w:val="001F1D57"/>
    <w:rsid w:val="001F21B1"/>
    <w:rsid w:val="001F24FD"/>
    <w:rsid w:val="001F278A"/>
    <w:rsid w:val="001F2AF1"/>
    <w:rsid w:val="001F33AC"/>
    <w:rsid w:val="001F35CC"/>
    <w:rsid w:val="001F3636"/>
    <w:rsid w:val="001F36F3"/>
    <w:rsid w:val="001F3ACA"/>
    <w:rsid w:val="001F3F11"/>
    <w:rsid w:val="001F426E"/>
    <w:rsid w:val="001F4667"/>
    <w:rsid w:val="001F46DD"/>
    <w:rsid w:val="001F5B5B"/>
    <w:rsid w:val="001F5E2B"/>
    <w:rsid w:val="001F6663"/>
    <w:rsid w:val="001F66F2"/>
    <w:rsid w:val="001F6BE7"/>
    <w:rsid w:val="001F72AF"/>
    <w:rsid w:val="001F7CD2"/>
    <w:rsid w:val="001F7D1F"/>
    <w:rsid w:val="001F7E7A"/>
    <w:rsid w:val="0020007D"/>
    <w:rsid w:val="00200450"/>
    <w:rsid w:val="0020046E"/>
    <w:rsid w:val="0020080E"/>
    <w:rsid w:val="002009B7"/>
    <w:rsid w:val="00200C0D"/>
    <w:rsid w:val="00201129"/>
    <w:rsid w:val="002014FC"/>
    <w:rsid w:val="002016F3"/>
    <w:rsid w:val="0020187D"/>
    <w:rsid w:val="00201C88"/>
    <w:rsid w:val="00202002"/>
    <w:rsid w:val="0020234B"/>
    <w:rsid w:val="0020289E"/>
    <w:rsid w:val="00202A57"/>
    <w:rsid w:val="0020400F"/>
    <w:rsid w:val="00204203"/>
    <w:rsid w:val="00204EA2"/>
    <w:rsid w:val="002058F8"/>
    <w:rsid w:val="00205E5C"/>
    <w:rsid w:val="00205F1A"/>
    <w:rsid w:val="00206084"/>
    <w:rsid w:val="00206231"/>
    <w:rsid w:val="00206EA6"/>
    <w:rsid w:val="002078FC"/>
    <w:rsid w:val="00207DCF"/>
    <w:rsid w:val="00207E0C"/>
    <w:rsid w:val="00207E39"/>
    <w:rsid w:val="00207FA7"/>
    <w:rsid w:val="0021047A"/>
    <w:rsid w:val="00210D72"/>
    <w:rsid w:val="00210E01"/>
    <w:rsid w:val="00210E52"/>
    <w:rsid w:val="00211AB8"/>
    <w:rsid w:val="00211B9B"/>
    <w:rsid w:val="00211EF7"/>
    <w:rsid w:val="00211F01"/>
    <w:rsid w:val="00212B85"/>
    <w:rsid w:val="00212F20"/>
    <w:rsid w:val="00213156"/>
    <w:rsid w:val="00213872"/>
    <w:rsid w:val="002139FE"/>
    <w:rsid w:val="00213A42"/>
    <w:rsid w:val="00213FDA"/>
    <w:rsid w:val="00214288"/>
    <w:rsid w:val="0021475F"/>
    <w:rsid w:val="00214882"/>
    <w:rsid w:val="0021582C"/>
    <w:rsid w:val="00216596"/>
    <w:rsid w:val="002167F4"/>
    <w:rsid w:val="00216B27"/>
    <w:rsid w:val="00216FDF"/>
    <w:rsid w:val="00217353"/>
    <w:rsid w:val="00217378"/>
    <w:rsid w:val="002173ED"/>
    <w:rsid w:val="00217401"/>
    <w:rsid w:val="00217801"/>
    <w:rsid w:val="00217865"/>
    <w:rsid w:val="002178BD"/>
    <w:rsid w:val="00220146"/>
    <w:rsid w:val="0022028E"/>
    <w:rsid w:val="002209E3"/>
    <w:rsid w:val="002210F0"/>
    <w:rsid w:val="00221349"/>
    <w:rsid w:val="00221588"/>
    <w:rsid w:val="00221EE6"/>
    <w:rsid w:val="002221D9"/>
    <w:rsid w:val="0022224E"/>
    <w:rsid w:val="002222A2"/>
    <w:rsid w:val="00222948"/>
    <w:rsid w:val="00222980"/>
    <w:rsid w:val="00222C59"/>
    <w:rsid w:val="0022308A"/>
    <w:rsid w:val="00223526"/>
    <w:rsid w:val="00223683"/>
    <w:rsid w:val="002236E3"/>
    <w:rsid w:val="00223711"/>
    <w:rsid w:val="002237B2"/>
    <w:rsid w:val="0022383F"/>
    <w:rsid w:val="00223CAF"/>
    <w:rsid w:val="00223D94"/>
    <w:rsid w:val="00223DA4"/>
    <w:rsid w:val="00223F3B"/>
    <w:rsid w:val="002244D1"/>
    <w:rsid w:val="00224632"/>
    <w:rsid w:val="002248DA"/>
    <w:rsid w:val="002249B0"/>
    <w:rsid w:val="00224D37"/>
    <w:rsid w:val="00224DFE"/>
    <w:rsid w:val="00224E50"/>
    <w:rsid w:val="00225069"/>
    <w:rsid w:val="0022511B"/>
    <w:rsid w:val="002252DF"/>
    <w:rsid w:val="00225322"/>
    <w:rsid w:val="00225469"/>
    <w:rsid w:val="00225767"/>
    <w:rsid w:val="0022597A"/>
    <w:rsid w:val="00225EFE"/>
    <w:rsid w:val="00225FDA"/>
    <w:rsid w:val="00226F4B"/>
    <w:rsid w:val="0022715F"/>
    <w:rsid w:val="00227486"/>
    <w:rsid w:val="00227E46"/>
    <w:rsid w:val="00227F0A"/>
    <w:rsid w:val="00227FE9"/>
    <w:rsid w:val="0023008A"/>
    <w:rsid w:val="00230A14"/>
    <w:rsid w:val="00230AD1"/>
    <w:rsid w:val="002311B1"/>
    <w:rsid w:val="00231606"/>
    <w:rsid w:val="00231ED7"/>
    <w:rsid w:val="002320DF"/>
    <w:rsid w:val="00232110"/>
    <w:rsid w:val="002321C6"/>
    <w:rsid w:val="002321F4"/>
    <w:rsid w:val="00232421"/>
    <w:rsid w:val="00232591"/>
    <w:rsid w:val="00232E1E"/>
    <w:rsid w:val="00233316"/>
    <w:rsid w:val="00233327"/>
    <w:rsid w:val="002334E6"/>
    <w:rsid w:val="002336A5"/>
    <w:rsid w:val="00233BFC"/>
    <w:rsid w:val="0023427C"/>
    <w:rsid w:val="00234315"/>
    <w:rsid w:val="00234385"/>
    <w:rsid w:val="00234652"/>
    <w:rsid w:val="0023498D"/>
    <w:rsid w:val="00234D0A"/>
    <w:rsid w:val="00234D18"/>
    <w:rsid w:val="00234F3A"/>
    <w:rsid w:val="00235C3D"/>
    <w:rsid w:val="00235F3E"/>
    <w:rsid w:val="00236022"/>
    <w:rsid w:val="002367F4"/>
    <w:rsid w:val="00236A42"/>
    <w:rsid w:val="00236DF7"/>
    <w:rsid w:val="00236F38"/>
    <w:rsid w:val="002371EE"/>
    <w:rsid w:val="0023787E"/>
    <w:rsid w:val="00237911"/>
    <w:rsid w:val="002405BF"/>
    <w:rsid w:val="0024088E"/>
    <w:rsid w:val="0024095E"/>
    <w:rsid w:val="00240E58"/>
    <w:rsid w:val="00241148"/>
    <w:rsid w:val="00241305"/>
    <w:rsid w:val="00241A79"/>
    <w:rsid w:val="00242882"/>
    <w:rsid w:val="00242D57"/>
    <w:rsid w:val="00242ED3"/>
    <w:rsid w:val="002435CF"/>
    <w:rsid w:val="002438A5"/>
    <w:rsid w:val="002438AA"/>
    <w:rsid w:val="0024398C"/>
    <w:rsid w:val="002439AD"/>
    <w:rsid w:val="00243A5B"/>
    <w:rsid w:val="00243AB3"/>
    <w:rsid w:val="00243B05"/>
    <w:rsid w:val="002441B5"/>
    <w:rsid w:val="00244307"/>
    <w:rsid w:val="00244758"/>
    <w:rsid w:val="00244825"/>
    <w:rsid w:val="00244DF7"/>
    <w:rsid w:val="00244E98"/>
    <w:rsid w:val="0024509E"/>
    <w:rsid w:val="00245436"/>
    <w:rsid w:val="00245613"/>
    <w:rsid w:val="00245812"/>
    <w:rsid w:val="00245828"/>
    <w:rsid w:val="0024598B"/>
    <w:rsid w:val="00245ACD"/>
    <w:rsid w:val="0024605B"/>
    <w:rsid w:val="0024611E"/>
    <w:rsid w:val="00246152"/>
    <w:rsid w:val="002465F3"/>
    <w:rsid w:val="00246967"/>
    <w:rsid w:val="00246CE4"/>
    <w:rsid w:val="00247369"/>
    <w:rsid w:val="00247771"/>
    <w:rsid w:val="002478BF"/>
    <w:rsid w:val="00247BFC"/>
    <w:rsid w:val="00247F05"/>
    <w:rsid w:val="00250CE0"/>
    <w:rsid w:val="00250D42"/>
    <w:rsid w:val="00250F4E"/>
    <w:rsid w:val="00251CDA"/>
    <w:rsid w:val="00251D23"/>
    <w:rsid w:val="00251FC1"/>
    <w:rsid w:val="00252133"/>
    <w:rsid w:val="0025221C"/>
    <w:rsid w:val="002526B3"/>
    <w:rsid w:val="00252DA3"/>
    <w:rsid w:val="00253089"/>
    <w:rsid w:val="00253439"/>
    <w:rsid w:val="00253579"/>
    <w:rsid w:val="00253AEA"/>
    <w:rsid w:val="00253DE3"/>
    <w:rsid w:val="00254317"/>
    <w:rsid w:val="00254427"/>
    <w:rsid w:val="002549F6"/>
    <w:rsid w:val="00254E91"/>
    <w:rsid w:val="00255253"/>
    <w:rsid w:val="002555FF"/>
    <w:rsid w:val="00255649"/>
    <w:rsid w:val="0025564C"/>
    <w:rsid w:val="00255B88"/>
    <w:rsid w:val="0025619B"/>
    <w:rsid w:val="002561E9"/>
    <w:rsid w:val="00256659"/>
    <w:rsid w:val="0025670D"/>
    <w:rsid w:val="0025692D"/>
    <w:rsid w:val="00256DE8"/>
    <w:rsid w:val="0025741F"/>
    <w:rsid w:val="0025744E"/>
    <w:rsid w:val="0025777F"/>
    <w:rsid w:val="00257A5F"/>
    <w:rsid w:val="00257ADD"/>
    <w:rsid w:val="00257D08"/>
    <w:rsid w:val="00257EC6"/>
    <w:rsid w:val="00260FB0"/>
    <w:rsid w:val="00261719"/>
    <w:rsid w:val="00262142"/>
    <w:rsid w:val="00262E29"/>
    <w:rsid w:val="00262F1D"/>
    <w:rsid w:val="002630F7"/>
    <w:rsid w:val="0026312C"/>
    <w:rsid w:val="002632D8"/>
    <w:rsid w:val="0026387E"/>
    <w:rsid w:val="00263FA6"/>
    <w:rsid w:val="00264267"/>
    <w:rsid w:val="0026442C"/>
    <w:rsid w:val="002647E0"/>
    <w:rsid w:val="0026490D"/>
    <w:rsid w:val="00264932"/>
    <w:rsid w:val="00264BF8"/>
    <w:rsid w:val="00264EDB"/>
    <w:rsid w:val="00264F48"/>
    <w:rsid w:val="00265D7B"/>
    <w:rsid w:val="00266027"/>
    <w:rsid w:val="002663E0"/>
    <w:rsid w:val="002666CF"/>
    <w:rsid w:val="002667E0"/>
    <w:rsid w:val="0026681C"/>
    <w:rsid w:val="00266CD9"/>
    <w:rsid w:val="00267353"/>
    <w:rsid w:val="00267673"/>
    <w:rsid w:val="00267C98"/>
    <w:rsid w:val="00267D19"/>
    <w:rsid w:val="00267D40"/>
    <w:rsid w:val="00267D4D"/>
    <w:rsid w:val="002700D0"/>
    <w:rsid w:val="0027034D"/>
    <w:rsid w:val="00271266"/>
    <w:rsid w:val="00271425"/>
    <w:rsid w:val="00271921"/>
    <w:rsid w:val="00272370"/>
    <w:rsid w:val="002723A1"/>
    <w:rsid w:val="002730D8"/>
    <w:rsid w:val="00273235"/>
    <w:rsid w:val="00273751"/>
    <w:rsid w:val="002748E5"/>
    <w:rsid w:val="00274930"/>
    <w:rsid w:val="002752E5"/>
    <w:rsid w:val="00275A31"/>
    <w:rsid w:val="00275C6D"/>
    <w:rsid w:val="00276091"/>
    <w:rsid w:val="0027644A"/>
    <w:rsid w:val="002766E4"/>
    <w:rsid w:val="002766EA"/>
    <w:rsid w:val="00276706"/>
    <w:rsid w:val="002771BA"/>
    <w:rsid w:val="00277AF9"/>
    <w:rsid w:val="0028013A"/>
    <w:rsid w:val="00280383"/>
    <w:rsid w:val="00280E3E"/>
    <w:rsid w:val="00280FE7"/>
    <w:rsid w:val="00281503"/>
    <w:rsid w:val="00281578"/>
    <w:rsid w:val="00281911"/>
    <w:rsid w:val="00281A6F"/>
    <w:rsid w:val="00281A97"/>
    <w:rsid w:val="00281D3D"/>
    <w:rsid w:val="0028221D"/>
    <w:rsid w:val="002822AA"/>
    <w:rsid w:val="0028247F"/>
    <w:rsid w:val="00282AD8"/>
    <w:rsid w:val="00282C8E"/>
    <w:rsid w:val="00282E95"/>
    <w:rsid w:val="002830B0"/>
    <w:rsid w:val="0028312A"/>
    <w:rsid w:val="002835C8"/>
    <w:rsid w:val="00283A29"/>
    <w:rsid w:val="00283C41"/>
    <w:rsid w:val="00283FE0"/>
    <w:rsid w:val="002840D4"/>
    <w:rsid w:val="00284209"/>
    <w:rsid w:val="002846BA"/>
    <w:rsid w:val="002846D9"/>
    <w:rsid w:val="00284B62"/>
    <w:rsid w:val="0028548B"/>
    <w:rsid w:val="00285DF8"/>
    <w:rsid w:val="00285E7B"/>
    <w:rsid w:val="00285ECF"/>
    <w:rsid w:val="0028698A"/>
    <w:rsid w:val="00286D8E"/>
    <w:rsid w:val="00287450"/>
    <w:rsid w:val="002875AE"/>
    <w:rsid w:val="002875E7"/>
    <w:rsid w:val="00287DE7"/>
    <w:rsid w:val="00287F79"/>
    <w:rsid w:val="002901A9"/>
    <w:rsid w:val="002905DF"/>
    <w:rsid w:val="00290616"/>
    <w:rsid w:val="002908B5"/>
    <w:rsid w:val="00291169"/>
    <w:rsid w:val="002912D7"/>
    <w:rsid w:val="002916D0"/>
    <w:rsid w:val="002917BF"/>
    <w:rsid w:val="00291A1F"/>
    <w:rsid w:val="0029206B"/>
    <w:rsid w:val="0029264A"/>
    <w:rsid w:val="002927E5"/>
    <w:rsid w:val="00292AAC"/>
    <w:rsid w:val="00292DFC"/>
    <w:rsid w:val="002938FD"/>
    <w:rsid w:val="00293A70"/>
    <w:rsid w:val="00293E01"/>
    <w:rsid w:val="00293ED3"/>
    <w:rsid w:val="002942E0"/>
    <w:rsid w:val="00294366"/>
    <w:rsid w:val="0029463F"/>
    <w:rsid w:val="00294A1D"/>
    <w:rsid w:val="0029566A"/>
    <w:rsid w:val="00295A4A"/>
    <w:rsid w:val="00295DEA"/>
    <w:rsid w:val="00295E36"/>
    <w:rsid w:val="002961BE"/>
    <w:rsid w:val="00296466"/>
    <w:rsid w:val="002965C3"/>
    <w:rsid w:val="00297112"/>
    <w:rsid w:val="00297315"/>
    <w:rsid w:val="00297610"/>
    <w:rsid w:val="00297886"/>
    <w:rsid w:val="002979FC"/>
    <w:rsid w:val="00297A22"/>
    <w:rsid w:val="00297D40"/>
    <w:rsid w:val="00297D5C"/>
    <w:rsid w:val="00297E28"/>
    <w:rsid w:val="00297F1D"/>
    <w:rsid w:val="00297F73"/>
    <w:rsid w:val="002A00A3"/>
    <w:rsid w:val="002A034B"/>
    <w:rsid w:val="002A04EA"/>
    <w:rsid w:val="002A064C"/>
    <w:rsid w:val="002A0939"/>
    <w:rsid w:val="002A0A59"/>
    <w:rsid w:val="002A0A84"/>
    <w:rsid w:val="002A0B29"/>
    <w:rsid w:val="002A1634"/>
    <w:rsid w:val="002A1853"/>
    <w:rsid w:val="002A1857"/>
    <w:rsid w:val="002A1A96"/>
    <w:rsid w:val="002A1BA6"/>
    <w:rsid w:val="002A2422"/>
    <w:rsid w:val="002A2AD1"/>
    <w:rsid w:val="002A3051"/>
    <w:rsid w:val="002A3D27"/>
    <w:rsid w:val="002A408F"/>
    <w:rsid w:val="002A4604"/>
    <w:rsid w:val="002A4CAD"/>
    <w:rsid w:val="002A4DF8"/>
    <w:rsid w:val="002A4F08"/>
    <w:rsid w:val="002A524D"/>
    <w:rsid w:val="002A577A"/>
    <w:rsid w:val="002A5DE4"/>
    <w:rsid w:val="002A5F9F"/>
    <w:rsid w:val="002A6160"/>
    <w:rsid w:val="002A662F"/>
    <w:rsid w:val="002A6CFC"/>
    <w:rsid w:val="002A6ED6"/>
    <w:rsid w:val="002A739F"/>
    <w:rsid w:val="002A7AC6"/>
    <w:rsid w:val="002A7EE1"/>
    <w:rsid w:val="002A7F2B"/>
    <w:rsid w:val="002B0207"/>
    <w:rsid w:val="002B0517"/>
    <w:rsid w:val="002B09F7"/>
    <w:rsid w:val="002B0B42"/>
    <w:rsid w:val="002B0C7D"/>
    <w:rsid w:val="002B0FCD"/>
    <w:rsid w:val="002B1149"/>
    <w:rsid w:val="002B1291"/>
    <w:rsid w:val="002B12FF"/>
    <w:rsid w:val="002B135C"/>
    <w:rsid w:val="002B14CF"/>
    <w:rsid w:val="002B1872"/>
    <w:rsid w:val="002B1BF0"/>
    <w:rsid w:val="002B1C9F"/>
    <w:rsid w:val="002B1DA5"/>
    <w:rsid w:val="002B21C8"/>
    <w:rsid w:val="002B27D6"/>
    <w:rsid w:val="002B292F"/>
    <w:rsid w:val="002B2AF9"/>
    <w:rsid w:val="002B2DF9"/>
    <w:rsid w:val="002B300A"/>
    <w:rsid w:val="002B340C"/>
    <w:rsid w:val="002B3657"/>
    <w:rsid w:val="002B3C6B"/>
    <w:rsid w:val="002B3C72"/>
    <w:rsid w:val="002B4036"/>
    <w:rsid w:val="002B4646"/>
    <w:rsid w:val="002B465A"/>
    <w:rsid w:val="002B470B"/>
    <w:rsid w:val="002B481C"/>
    <w:rsid w:val="002B4E92"/>
    <w:rsid w:val="002B51C3"/>
    <w:rsid w:val="002B5200"/>
    <w:rsid w:val="002B536D"/>
    <w:rsid w:val="002B5566"/>
    <w:rsid w:val="002B5855"/>
    <w:rsid w:val="002B617A"/>
    <w:rsid w:val="002B641C"/>
    <w:rsid w:val="002B64ED"/>
    <w:rsid w:val="002B6E47"/>
    <w:rsid w:val="002B6EB3"/>
    <w:rsid w:val="002B724D"/>
    <w:rsid w:val="002B7342"/>
    <w:rsid w:val="002B75DC"/>
    <w:rsid w:val="002B79A3"/>
    <w:rsid w:val="002B7CE4"/>
    <w:rsid w:val="002C0210"/>
    <w:rsid w:val="002C034A"/>
    <w:rsid w:val="002C0799"/>
    <w:rsid w:val="002C096E"/>
    <w:rsid w:val="002C09E4"/>
    <w:rsid w:val="002C0B93"/>
    <w:rsid w:val="002C0BAD"/>
    <w:rsid w:val="002C1653"/>
    <w:rsid w:val="002C173B"/>
    <w:rsid w:val="002C184C"/>
    <w:rsid w:val="002C1AC7"/>
    <w:rsid w:val="002C1B91"/>
    <w:rsid w:val="002C1D35"/>
    <w:rsid w:val="002C2044"/>
    <w:rsid w:val="002C2A1A"/>
    <w:rsid w:val="002C2A4A"/>
    <w:rsid w:val="002C2C7C"/>
    <w:rsid w:val="002C2D22"/>
    <w:rsid w:val="002C2E45"/>
    <w:rsid w:val="002C2EB5"/>
    <w:rsid w:val="002C2F33"/>
    <w:rsid w:val="002C35AD"/>
    <w:rsid w:val="002C37DF"/>
    <w:rsid w:val="002C3DF7"/>
    <w:rsid w:val="002C422C"/>
    <w:rsid w:val="002C4834"/>
    <w:rsid w:val="002C4B2D"/>
    <w:rsid w:val="002C4C6C"/>
    <w:rsid w:val="002C4C9C"/>
    <w:rsid w:val="002C5DE2"/>
    <w:rsid w:val="002C5FB1"/>
    <w:rsid w:val="002C6239"/>
    <w:rsid w:val="002C62DA"/>
    <w:rsid w:val="002C650A"/>
    <w:rsid w:val="002C65E5"/>
    <w:rsid w:val="002C66D5"/>
    <w:rsid w:val="002C67C6"/>
    <w:rsid w:val="002C6CF1"/>
    <w:rsid w:val="002C6E4A"/>
    <w:rsid w:val="002C6F04"/>
    <w:rsid w:val="002C75CE"/>
    <w:rsid w:val="002C7845"/>
    <w:rsid w:val="002C7AB3"/>
    <w:rsid w:val="002C7B85"/>
    <w:rsid w:val="002D044A"/>
    <w:rsid w:val="002D04BD"/>
    <w:rsid w:val="002D09FA"/>
    <w:rsid w:val="002D138E"/>
    <w:rsid w:val="002D13DB"/>
    <w:rsid w:val="002D1961"/>
    <w:rsid w:val="002D2112"/>
    <w:rsid w:val="002D2167"/>
    <w:rsid w:val="002D2176"/>
    <w:rsid w:val="002D229D"/>
    <w:rsid w:val="002D22F6"/>
    <w:rsid w:val="002D271D"/>
    <w:rsid w:val="002D286D"/>
    <w:rsid w:val="002D2D13"/>
    <w:rsid w:val="002D2D3F"/>
    <w:rsid w:val="002D306C"/>
    <w:rsid w:val="002D331C"/>
    <w:rsid w:val="002D3A7A"/>
    <w:rsid w:val="002D3BCC"/>
    <w:rsid w:val="002D3F26"/>
    <w:rsid w:val="002D409A"/>
    <w:rsid w:val="002D462A"/>
    <w:rsid w:val="002D4740"/>
    <w:rsid w:val="002D48B7"/>
    <w:rsid w:val="002D4CF4"/>
    <w:rsid w:val="002D4E0E"/>
    <w:rsid w:val="002D5D4C"/>
    <w:rsid w:val="002D5E03"/>
    <w:rsid w:val="002D5EB6"/>
    <w:rsid w:val="002D6E71"/>
    <w:rsid w:val="002D7AD4"/>
    <w:rsid w:val="002D7F35"/>
    <w:rsid w:val="002E010E"/>
    <w:rsid w:val="002E0396"/>
    <w:rsid w:val="002E0932"/>
    <w:rsid w:val="002E0D6F"/>
    <w:rsid w:val="002E13ED"/>
    <w:rsid w:val="002E1671"/>
    <w:rsid w:val="002E189B"/>
    <w:rsid w:val="002E1DA6"/>
    <w:rsid w:val="002E1DD0"/>
    <w:rsid w:val="002E2553"/>
    <w:rsid w:val="002E2891"/>
    <w:rsid w:val="002E2B12"/>
    <w:rsid w:val="002E2CF2"/>
    <w:rsid w:val="002E2DC4"/>
    <w:rsid w:val="002E3032"/>
    <w:rsid w:val="002E3106"/>
    <w:rsid w:val="002E3125"/>
    <w:rsid w:val="002E36C2"/>
    <w:rsid w:val="002E3908"/>
    <w:rsid w:val="002E3BD7"/>
    <w:rsid w:val="002E3DC1"/>
    <w:rsid w:val="002E4BF5"/>
    <w:rsid w:val="002E4CE1"/>
    <w:rsid w:val="002E506C"/>
    <w:rsid w:val="002E5C71"/>
    <w:rsid w:val="002E5E38"/>
    <w:rsid w:val="002E61E7"/>
    <w:rsid w:val="002E63B5"/>
    <w:rsid w:val="002E64D9"/>
    <w:rsid w:val="002E66BA"/>
    <w:rsid w:val="002E67A9"/>
    <w:rsid w:val="002E7B4F"/>
    <w:rsid w:val="002F01DC"/>
    <w:rsid w:val="002F04A2"/>
    <w:rsid w:val="002F0B2B"/>
    <w:rsid w:val="002F0CE9"/>
    <w:rsid w:val="002F0D65"/>
    <w:rsid w:val="002F0EA0"/>
    <w:rsid w:val="002F10EA"/>
    <w:rsid w:val="002F155F"/>
    <w:rsid w:val="002F17AF"/>
    <w:rsid w:val="002F185E"/>
    <w:rsid w:val="002F1A3F"/>
    <w:rsid w:val="002F1B2C"/>
    <w:rsid w:val="002F1C24"/>
    <w:rsid w:val="002F20A8"/>
    <w:rsid w:val="002F2567"/>
    <w:rsid w:val="002F2591"/>
    <w:rsid w:val="002F2A77"/>
    <w:rsid w:val="002F2B21"/>
    <w:rsid w:val="002F3050"/>
    <w:rsid w:val="002F3227"/>
    <w:rsid w:val="002F3231"/>
    <w:rsid w:val="002F3480"/>
    <w:rsid w:val="002F3544"/>
    <w:rsid w:val="002F359B"/>
    <w:rsid w:val="002F3741"/>
    <w:rsid w:val="002F38DE"/>
    <w:rsid w:val="002F3963"/>
    <w:rsid w:val="002F3D19"/>
    <w:rsid w:val="002F3F28"/>
    <w:rsid w:val="002F45B4"/>
    <w:rsid w:val="002F5497"/>
    <w:rsid w:val="002F5529"/>
    <w:rsid w:val="002F56B1"/>
    <w:rsid w:val="002F5FAD"/>
    <w:rsid w:val="002F61C2"/>
    <w:rsid w:val="002F681F"/>
    <w:rsid w:val="002F686B"/>
    <w:rsid w:val="002F6980"/>
    <w:rsid w:val="002F72E3"/>
    <w:rsid w:val="002F73C8"/>
    <w:rsid w:val="002F776C"/>
    <w:rsid w:val="00300D40"/>
    <w:rsid w:val="00301083"/>
    <w:rsid w:val="0030139E"/>
    <w:rsid w:val="00301CF1"/>
    <w:rsid w:val="003021B4"/>
    <w:rsid w:val="00302256"/>
    <w:rsid w:val="003022DD"/>
    <w:rsid w:val="003026E8"/>
    <w:rsid w:val="003026F0"/>
    <w:rsid w:val="003027D8"/>
    <w:rsid w:val="00302F52"/>
    <w:rsid w:val="00302F91"/>
    <w:rsid w:val="003035CB"/>
    <w:rsid w:val="00303C19"/>
    <w:rsid w:val="00303C39"/>
    <w:rsid w:val="00304490"/>
    <w:rsid w:val="003047AF"/>
    <w:rsid w:val="00304871"/>
    <w:rsid w:val="0030496E"/>
    <w:rsid w:val="003049FD"/>
    <w:rsid w:val="003051B6"/>
    <w:rsid w:val="00305961"/>
    <w:rsid w:val="00305C7C"/>
    <w:rsid w:val="003100D7"/>
    <w:rsid w:val="00310117"/>
    <w:rsid w:val="00310D7E"/>
    <w:rsid w:val="0031107D"/>
    <w:rsid w:val="00311341"/>
    <w:rsid w:val="0031153E"/>
    <w:rsid w:val="003118CF"/>
    <w:rsid w:val="00311B14"/>
    <w:rsid w:val="00311B50"/>
    <w:rsid w:val="00311B75"/>
    <w:rsid w:val="00311EC8"/>
    <w:rsid w:val="0031223A"/>
    <w:rsid w:val="00312788"/>
    <w:rsid w:val="00312FE9"/>
    <w:rsid w:val="003130DF"/>
    <w:rsid w:val="003132FD"/>
    <w:rsid w:val="0031330D"/>
    <w:rsid w:val="0031340A"/>
    <w:rsid w:val="00313720"/>
    <w:rsid w:val="00313A1F"/>
    <w:rsid w:val="00314129"/>
    <w:rsid w:val="003142D3"/>
    <w:rsid w:val="00315250"/>
    <w:rsid w:val="00315853"/>
    <w:rsid w:val="00315D94"/>
    <w:rsid w:val="003162F3"/>
    <w:rsid w:val="003166EC"/>
    <w:rsid w:val="003168EF"/>
    <w:rsid w:val="00316A6F"/>
    <w:rsid w:val="00316C3D"/>
    <w:rsid w:val="003173D1"/>
    <w:rsid w:val="0031764E"/>
    <w:rsid w:val="0031768F"/>
    <w:rsid w:val="00317A2B"/>
    <w:rsid w:val="003201A7"/>
    <w:rsid w:val="003202B8"/>
    <w:rsid w:val="003202EF"/>
    <w:rsid w:val="0032039F"/>
    <w:rsid w:val="00320A46"/>
    <w:rsid w:val="00320FBF"/>
    <w:rsid w:val="003214E6"/>
    <w:rsid w:val="0032169E"/>
    <w:rsid w:val="00321C10"/>
    <w:rsid w:val="00321DAB"/>
    <w:rsid w:val="00322616"/>
    <w:rsid w:val="003227A6"/>
    <w:rsid w:val="00322A76"/>
    <w:rsid w:val="00322D02"/>
    <w:rsid w:val="00322FE3"/>
    <w:rsid w:val="00323076"/>
    <w:rsid w:val="003232F6"/>
    <w:rsid w:val="00323412"/>
    <w:rsid w:val="00323FCC"/>
    <w:rsid w:val="00324149"/>
    <w:rsid w:val="003242BC"/>
    <w:rsid w:val="003249AF"/>
    <w:rsid w:val="00324A50"/>
    <w:rsid w:val="00324CBB"/>
    <w:rsid w:val="00324FAE"/>
    <w:rsid w:val="003256B3"/>
    <w:rsid w:val="003258F1"/>
    <w:rsid w:val="00325E16"/>
    <w:rsid w:val="00325ECB"/>
    <w:rsid w:val="00326978"/>
    <w:rsid w:val="00326A24"/>
    <w:rsid w:val="00326DA7"/>
    <w:rsid w:val="0032754B"/>
    <w:rsid w:val="003275D9"/>
    <w:rsid w:val="003277FA"/>
    <w:rsid w:val="00327859"/>
    <w:rsid w:val="00327985"/>
    <w:rsid w:val="00327C71"/>
    <w:rsid w:val="00330111"/>
    <w:rsid w:val="00330275"/>
    <w:rsid w:val="0033037C"/>
    <w:rsid w:val="003304DA"/>
    <w:rsid w:val="003307B2"/>
    <w:rsid w:val="00330A93"/>
    <w:rsid w:val="00330F9D"/>
    <w:rsid w:val="00331227"/>
    <w:rsid w:val="00331423"/>
    <w:rsid w:val="003314AC"/>
    <w:rsid w:val="00331B6C"/>
    <w:rsid w:val="00331F73"/>
    <w:rsid w:val="00332061"/>
    <w:rsid w:val="00332296"/>
    <w:rsid w:val="00332A18"/>
    <w:rsid w:val="00332ACD"/>
    <w:rsid w:val="00332B75"/>
    <w:rsid w:val="00332FB8"/>
    <w:rsid w:val="00333933"/>
    <w:rsid w:val="00333C03"/>
    <w:rsid w:val="00333FE7"/>
    <w:rsid w:val="003340F8"/>
    <w:rsid w:val="00334C74"/>
    <w:rsid w:val="00334D42"/>
    <w:rsid w:val="00334E68"/>
    <w:rsid w:val="00335182"/>
    <w:rsid w:val="003354FB"/>
    <w:rsid w:val="00335AF6"/>
    <w:rsid w:val="00335E8A"/>
    <w:rsid w:val="00335F3B"/>
    <w:rsid w:val="003360AA"/>
    <w:rsid w:val="003362C7"/>
    <w:rsid w:val="00336855"/>
    <w:rsid w:val="00336F86"/>
    <w:rsid w:val="0033702B"/>
    <w:rsid w:val="0033735C"/>
    <w:rsid w:val="003375BB"/>
    <w:rsid w:val="00337B9E"/>
    <w:rsid w:val="00337BF7"/>
    <w:rsid w:val="00337DDA"/>
    <w:rsid w:val="0034025D"/>
    <w:rsid w:val="003406F3"/>
    <w:rsid w:val="00340AEC"/>
    <w:rsid w:val="00340C5E"/>
    <w:rsid w:val="00340FB2"/>
    <w:rsid w:val="00341933"/>
    <w:rsid w:val="00341A36"/>
    <w:rsid w:val="00341C65"/>
    <w:rsid w:val="00342215"/>
    <w:rsid w:val="0034274E"/>
    <w:rsid w:val="0034285A"/>
    <w:rsid w:val="00343326"/>
    <w:rsid w:val="003435BF"/>
    <w:rsid w:val="003436B8"/>
    <w:rsid w:val="00343FE1"/>
    <w:rsid w:val="0034411A"/>
    <w:rsid w:val="003445E3"/>
    <w:rsid w:val="00344A2A"/>
    <w:rsid w:val="003452ED"/>
    <w:rsid w:val="003453AD"/>
    <w:rsid w:val="0034557D"/>
    <w:rsid w:val="0034562C"/>
    <w:rsid w:val="00345C1A"/>
    <w:rsid w:val="0034611D"/>
    <w:rsid w:val="0034640C"/>
    <w:rsid w:val="003465F2"/>
    <w:rsid w:val="0034693A"/>
    <w:rsid w:val="00346A3B"/>
    <w:rsid w:val="00346CA8"/>
    <w:rsid w:val="003472B3"/>
    <w:rsid w:val="003473F7"/>
    <w:rsid w:val="00347556"/>
    <w:rsid w:val="0034769B"/>
    <w:rsid w:val="0034799F"/>
    <w:rsid w:val="00347A6A"/>
    <w:rsid w:val="00347A88"/>
    <w:rsid w:val="003501F2"/>
    <w:rsid w:val="00350814"/>
    <w:rsid w:val="00350C9B"/>
    <w:rsid w:val="003515E0"/>
    <w:rsid w:val="00351771"/>
    <w:rsid w:val="00351920"/>
    <w:rsid w:val="00351A39"/>
    <w:rsid w:val="00351AF9"/>
    <w:rsid w:val="00351BE9"/>
    <w:rsid w:val="00351CB3"/>
    <w:rsid w:val="0035200E"/>
    <w:rsid w:val="003521CA"/>
    <w:rsid w:val="00353060"/>
    <w:rsid w:val="0035359E"/>
    <w:rsid w:val="003535FC"/>
    <w:rsid w:val="00353BF1"/>
    <w:rsid w:val="00353FFF"/>
    <w:rsid w:val="003541AE"/>
    <w:rsid w:val="0035465E"/>
    <w:rsid w:val="00354C5B"/>
    <w:rsid w:val="00354C7A"/>
    <w:rsid w:val="00354E66"/>
    <w:rsid w:val="00354EAB"/>
    <w:rsid w:val="00355626"/>
    <w:rsid w:val="00355902"/>
    <w:rsid w:val="00355A84"/>
    <w:rsid w:val="00355F5F"/>
    <w:rsid w:val="00356398"/>
    <w:rsid w:val="00356521"/>
    <w:rsid w:val="00356691"/>
    <w:rsid w:val="00356B27"/>
    <w:rsid w:val="00356CD8"/>
    <w:rsid w:val="00356EE9"/>
    <w:rsid w:val="00356F79"/>
    <w:rsid w:val="003576D6"/>
    <w:rsid w:val="003600CB"/>
    <w:rsid w:val="00360411"/>
    <w:rsid w:val="00360629"/>
    <w:rsid w:val="00360AD3"/>
    <w:rsid w:val="00360B8E"/>
    <w:rsid w:val="00360CBD"/>
    <w:rsid w:val="0036138E"/>
    <w:rsid w:val="003615E5"/>
    <w:rsid w:val="0036170B"/>
    <w:rsid w:val="003617B8"/>
    <w:rsid w:val="00361D5B"/>
    <w:rsid w:val="00362549"/>
    <w:rsid w:val="00362681"/>
    <w:rsid w:val="003628CF"/>
    <w:rsid w:val="003629A9"/>
    <w:rsid w:val="00362D24"/>
    <w:rsid w:val="00363866"/>
    <w:rsid w:val="00363A6F"/>
    <w:rsid w:val="00363B4D"/>
    <w:rsid w:val="00363C3F"/>
    <w:rsid w:val="00363D59"/>
    <w:rsid w:val="00363F3F"/>
    <w:rsid w:val="00364674"/>
    <w:rsid w:val="003648E3"/>
    <w:rsid w:val="00364A47"/>
    <w:rsid w:val="00364F33"/>
    <w:rsid w:val="0036527F"/>
    <w:rsid w:val="003653AE"/>
    <w:rsid w:val="00365612"/>
    <w:rsid w:val="00365824"/>
    <w:rsid w:val="00365A45"/>
    <w:rsid w:val="00365E47"/>
    <w:rsid w:val="00365F6A"/>
    <w:rsid w:val="00366344"/>
    <w:rsid w:val="00366399"/>
    <w:rsid w:val="00366529"/>
    <w:rsid w:val="00366717"/>
    <w:rsid w:val="00366991"/>
    <w:rsid w:val="00366D87"/>
    <w:rsid w:val="0036761A"/>
    <w:rsid w:val="0036772D"/>
    <w:rsid w:val="00367BFA"/>
    <w:rsid w:val="00367C62"/>
    <w:rsid w:val="00367EDC"/>
    <w:rsid w:val="00370080"/>
    <w:rsid w:val="003705F6"/>
    <w:rsid w:val="00370610"/>
    <w:rsid w:val="00370A74"/>
    <w:rsid w:val="00370F92"/>
    <w:rsid w:val="003710BC"/>
    <w:rsid w:val="00371217"/>
    <w:rsid w:val="00371780"/>
    <w:rsid w:val="00372683"/>
    <w:rsid w:val="003727AE"/>
    <w:rsid w:val="00372E93"/>
    <w:rsid w:val="00372F68"/>
    <w:rsid w:val="003733A5"/>
    <w:rsid w:val="00373BFA"/>
    <w:rsid w:val="00373D3F"/>
    <w:rsid w:val="00373E22"/>
    <w:rsid w:val="003740F0"/>
    <w:rsid w:val="00374677"/>
    <w:rsid w:val="00374B8D"/>
    <w:rsid w:val="00374BF3"/>
    <w:rsid w:val="00374D0C"/>
    <w:rsid w:val="0037528B"/>
    <w:rsid w:val="00375709"/>
    <w:rsid w:val="003760ED"/>
    <w:rsid w:val="003761BB"/>
    <w:rsid w:val="003764B4"/>
    <w:rsid w:val="00376C2F"/>
    <w:rsid w:val="0037717D"/>
    <w:rsid w:val="00377236"/>
    <w:rsid w:val="00377888"/>
    <w:rsid w:val="00377A48"/>
    <w:rsid w:val="00380762"/>
    <w:rsid w:val="003807B5"/>
    <w:rsid w:val="00380A22"/>
    <w:rsid w:val="00380BB0"/>
    <w:rsid w:val="00380D59"/>
    <w:rsid w:val="00380F61"/>
    <w:rsid w:val="0038101D"/>
    <w:rsid w:val="00381301"/>
    <w:rsid w:val="003814BB"/>
    <w:rsid w:val="0038152F"/>
    <w:rsid w:val="00381740"/>
    <w:rsid w:val="00381838"/>
    <w:rsid w:val="00381CDD"/>
    <w:rsid w:val="003824F5"/>
    <w:rsid w:val="0038275F"/>
    <w:rsid w:val="003830D1"/>
    <w:rsid w:val="0038326B"/>
    <w:rsid w:val="0038378B"/>
    <w:rsid w:val="00383C45"/>
    <w:rsid w:val="00384726"/>
    <w:rsid w:val="003859F1"/>
    <w:rsid w:val="003862F5"/>
    <w:rsid w:val="00386D7E"/>
    <w:rsid w:val="00387185"/>
    <w:rsid w:val="00387396"/>
    <w:rsid w:val="00387864"/>
    <w:rsid w:val="00387E46"/>
    <w:rsid w:val="00387EB7"/>
    <w:rsid w:val="00390009"/>
    <w:rsid w:val="00390517"/>
    <w:rsid w:val="00390B24"/>
    <w:rsid w:val="0039183F"/>
    <w:rsid w:val="00391881"/>
    <w:rsid w:val="00391970"/>
    <w:rsid w:val="0039201F"/>
    <w:rsid w:val="0039232B"/>
    <w:rsid w:val="003925F8"/>
    <w:rsid w:val="00392D98"/>
    <w:rsid w:val="00393AA7"/>
    <w:rsid w:val="0039475E"/>
    <w:rsid w:val="00394D64"/>
    <w:rsid w:val="00394EE8"/>
    <w:rsid w:val="00395113"/>
    <w:rsid w:val="003951C4"/>
    <w:rsid w:val="003952BF"/>
    <w:rsid w:val="0039534D"/>
    <w:rsid w:val="00395575"/>
    <w:rsid w:val="00395DB4"/>
    <w:rsid w:val="0039600B"/>
    <w:rsid w:val="00396031"/>
    <w:rsid w:val="003962F7"/>
    <w:rsid w:val="0039631B"/>
    <w:rsid w:val="00396427"/>
    <w:rsid w:val="0039686E"/>
    <w:rsid w:val="00397768"/>
    <w:rsid w:val="00397DB8"/>
    <w:rsid w:val="003A06CF"/>
    <w:rsid w:val="003A0BFD"/>
    <w:rsid w:val="003A1011"/>
    <w:rsid w:val="003A108D"/>
    <w:rsid w:val="003A1419"/>
    <w:rsid w:val="003A1492"/>
    <w:rsid w:val="003A14C8"/>
    <w:rsid w:val="003A193B"/>
    <w:rsid w:val="003A22FC"/>
    <w:rsid w:val="003A2766"/>
    <w:rsid w:val="003A292E"/>
    <w:rsid w:val="003A3100"/>
    <w:rsid w:val="003A31E3"/>
    <w:rsid w:val="003A3ADD"/>
    <w:rsid w:val="003A41C6"/>
    <w:rsid w:val="003A41DE"/>
    <w:rsid w:val="003A482B"/>
    <w:rsid w:val="003A4EEA"/>
    <w:rsid w:val="003A598D"/>
    <w:rsid w:val="003A68DB"/>
    <w:rsid w:val="003A6F40"/>
    <w:rsid w:val="003A71AF"/>
    <w:rsid w:val="003A72B3"/>
    <w:rsid w:val="003A740B"/>
    <w:rsid w:val="003A77CB"/>
    <w:rsid w:val="003A7805"/>
    <w:rsid w:val="003A7A43"/>
    <w:rsid w:val="003A7E3D"/>
    <w:rsid w:val="003A7FDD"/>
    <w:rsid w:val="003B0284"/>
    <w:rsid w:val="003B03B1"/>
    <w:rsid w:val="003B0982"/>
    <w:rsid w:val="003B1C5F"/>
    <w:rsid w:val="003B22CD"/>
    <w:rsid w:val="003B241C"/>
    <w:rsid w:val="003B25B4"/>
    <w:rsid w:val="003B2912"/>
    <w:rsid w:val="003B29F8"/>
    <w:rsid w:val="003B2BB4"/>
    <w:rsid w:val="003B2CFA"/>
    <w:rsid w:val="003B2F31"/>
    <w:rsid w:val="003B329E"/>
    <w:rsid w:val="003B338A"/>
    <w:rsid w:val="003B3471"/>
    <w:rsid w:val="003B39BD"/>
    <w:rsid w:val="003B3DF2"/>
    <w:rsid w:val="003B3F61"/>
    <w:rsid w:val="003B41EE"/>
    <w:rsid w:val="003B444A"/>
    <w:rsid w:val="003B445E"/>
    <w:rsid w:val="003B455B"/>
    <w:rsid w:val="003B45F0"/>
    <w:rsid w:val="003B48BC"/>
    <w:rsid w:val="003B4982"/>
    <w:rsid w:val="003B49AF"/>
    <w:rsid w:val="003B4B8C"/>
    <w:rsid w:val="003B4D82"/>
    <w:rsid w:val="003B50A7"/>
    <w:rsid w:val="003B5951"/>
    <w:rsid w:val="003B5AF5"/>
    <w:rsid w:val="003B5EB7"/>
    <w:rsid w:val="003B605F"/>
    <w:rsid w:val="003B6258"/>
    <w:rsid w:val="003B69ED"/>
    <w:rsid w:val="003B6BD4"/>
    <w:rsid w:val="003B7293"/>
    <w:rsid w:val="003B72D4"/>
    <w:rsid w:val="003B746D"/>
    <w:rsid w:val="003B7590"/>
    <w:rsid w:val="003B76F6"/>
    <w:rsid w:val="003B77C1"/>
    <w:rsid w:val="003B7C40"/>
    <w:rsid w:val="003B7D07"/>
    <w:rsid w:val="003B7E85"/>
    <w:rsid w:val="003B7EE4"/>
    <w:rsid w:val="003C00BD"/>
    <w:rsid w:val="003C0625"/>
    <w:rsid w:val="003C074A"/>
    <w:rsid w:val="003C0AD4"/>
    <w:rsid w:val="003C0B8D"/>
    <w:rsid w:val="003C107E"/>
    <w:rsid w:val="003C1297"/>
    <w:rsid w:val="003C1755"/>
    <w:rsid w:val="003C1C27"/>
    <w:rsid w:val="003C1D1B"/>
    <w:rsid w:val="003C2827"/>
    <w:rsid w:val="003C2946"/>
    <w:rsid w:val="003C2AC3"/>
    <w:rsid w:val="003C2C07"/>
    <w:rsid w:val="003C3234"/>
    <w:rsid w:val="003C35C4"/>
    <w:rsid w:val="003C37BA"/>
    <w:rsid w:val="003C3963"/>
    <w:rsid w:val="003C3D4D"/>
    <w:rsid w:val="003C4DE8"/>
    <w:rsid w:val="003C512A"/>
    <w:rsid w:val="003C565D"/>
    <w:rsid w:val="003C5745"/>
    <w:rsid w:val="003C58E6"/>
    <w:rsid w:val="003C6607"/>
    <w:rsid w:val="003C6A6F"/>
    <w:rsid w:val="003C6CFA"/>
    <w:rsid w:val="003C6F48"/>
    <w:rsid w:val="003C7368"/>
    <w:rsid w:val="003C79BD"/>
    <w:rsid w:val="003C7BBB"/>
    <w:rsid w:val="003D0312"/>
    <w:rsid w:val="003D0437"/>
    <w:rsid w:val="003D0764"/>
    <w:rsid w:val="003D0A45"/>
    <w:rsid w:val="003D0C4A"/>
    <w:rsid w:val="003D0CA1"/>
    <w:rsid w:val="003D1209"/>
    <w:rsid w:val="003D1B52"/>
    <w:rsid w:val="003D226D"/>
    <w:rsid w:val="003D2568"/>
    <w:rsid w:val="003D27ED"/>
    <w:rsid w:val="003D2982"/>
    <w:rsid w:val="003D2AF3"/>
    <w:rsid w:val="003D2BD9"/>
    <w:rsid w:val="003D2FAF"/>
    <w:rsid w:val="003D33A8"/>
    <w:rsid w:val="003D3AF3"/>
    <w:rsid w:val="003D3F91"/>
    <w:rsid w:val="003D4095"/>
    <w:rsid w:val="003D467C"/>
    <w:rsid w:val="003D46E6"/>
    <w:rsid w:val="003D4879"/>
    <w:rsid w:val="003D4A67"/>
    <w:rsid w:val="003D5189"/>
    <w:rsid w:val="003D5CA4"/>
    <w:rsid w:val="003D6105"/>
    <w:rsid w:val="003D6793"/>
    <w:rsid w:val="003D6880"/>
    <w:rsid w:val="003D6F70"/>
    <w:rsid w:val="003D78B1"/>
    <w:rsid w:val="003D7AC8"/>
    <w:rsid w:val="003D7B5B"/>
    <w:rsid w:val="003D7D94"/>
    <w:rsid w:val="003D7EBA"/>
    <w:rsid w:val="003E0055"/>
    <w:rsid w:val="003E0B82"/>
    <w:rsid w:val="003E0CCB"/>
    <w:rsid w:val="003E1326"/>
    <w:rsid w:val="003E1747"/>
    <w:rsid w:val="003E17C5"/>
    <w:rsid w:val="003E193C"/>
    <w:rsid w:val="003E1A60"/>
    <w:rsid w:val="003E1BA6"/>
    <w:rsid w:val="003E1F5D"/>
    <w:rsid w:val="003E20C4"/>
    <w:rsid w:val="003E20F3"/>
    <w:rsid w:val="003E230E"/>
    <w:rsid w:val="003E2354"/>
    <w:rsid w:val="003E23CD"/>
    <w:rsid w:val="003E278E"/>
    <w:rsid w:val="003E2987"/>
    <w:rsid w:val="003E29C1"/>
    <w:rsid w:val="003E31FE"/>
    <w:rsid w:val="003E41BA"/>
    <w:rsid w:val="003E43CC"/>
    <w:rsid w:val="003E4AA9"/>
    <w:rsid w:val="003E4CE8"/>
    <w:rsid w:val="003E4F0B"/>
    <w:rsid w:val="003E5008"/>
    <w:rsid w:val="003E5078"/>
    <w:rsid w:val="003E5680"/>
    <w:rsid w:val="003E5945"/>
    <w:rsid w:val="003E5C41"/>
    <w:rsid w:val="003E5CD9"/>
    <w:rsid w:val="003E5CEE"/>
    <w:rsid w:val="003E5D2E"/>
    <w:rsid w:val="003E6122"/>
    <w:rsid w:val="003E616E"/>
    <w:rsid w:val="003E6211"/>
    <w:rsid w:val="003E6CEA"/>
    <w:rsid w:val="003E7266"/>
    <w:rsid w:val="003E76F5"/>
    <w:rsid w:val="003E79BB"/>
    <w:rsid w:val="003E7CE5"/>
    <w:rsid w:val="003F06B5"/>
    <w:rsid w:val="003F0808"/>
    <w:rsid w:val="003F09DF"/>
    <w:rsid w:val="003F0CC2"/>
    <w:rsid w:val="003F0DC7"/>
    <w:rsid w:val="003F1074"/>
    <w:rsid w:val="003F10BA"/>
    <w:rsid w:val="003F1469"/>
    <w:rsid w:val="003F1498"/>
    <w:rsid w:val="003F1A6F"/>
    <w:rsid w:val="003F2210"/>
    <w:rsid w:val="003F26D1"/>
    <w:rsid w:val="003F2DDE"/>
    <w:rsid w:val="003F30A9"/>
    <w:rsid w:val="003F35FC"/>
    <w:rsid w:val="003F3720"/>
    <w:rsid w:val="003F3874"/>
    <w:rsid w:val="003F3977"/>
    <w:rsid w:val="003F40D8"/>
    <w:rsid w:val="003F4974"/>
    <w:rsid w:val="003F49D9"/>
    <w:rsid w:val="003F4A10"/>
    <w:rsid w:val="003F4E9D"/>
    <w:rsid w:val="003F502F"/>
    <w:rsid w:val="003F51EB"/>
    <w:rsid w:val="003F55AB"/>
    <w:rsid w:val="003F5F6A"/>
    <w:rsid w:val="003F62E7"/>
    <w:rsid w:val="003F63CE"/>
    <w:rsid w:val="003F6E7A"/>
    <w:rsid w:val="004005F4"/>
    <w:rsid w:val="00400819"/>
    <w:rsid w:val="00400859"/>
    <w:rsid w:val="00400B80"/>
    <w:rsid w:val="00400F83"/>
    <w:rsid w:val="00401110"/>
    <w:rsid w:val="00401515"/>
    <w:rsid w:val="0040151B"/>
    <w:rsid w:val="004017D3"/>
    <w:rsid w:val="0040198F"/>
    <w:rsid w:val="004019A2"/>
    <w:rsid w:val="00401B5E"/>
    <w:rsid w:val="00402863"/>
    <w:rsid w:val="00402CA1"/>
    <w:rsid w:val="00402F55"/>
    <w:rsid w:val="0040357D"/>
    <w:rsid w:val="0040370F"/>
    <w:rsid w:val="004040E2"/>
    <w:rsid w:val="00404CFC"/>
    <w:rsid w:val="00404EA1"/>
    <w:rsid w:val="004055E8"/>
    <w:rsid w:val="004057DE"/>
    <w:rsid w:val="00405B4D"/>
    <w:rsid w:val="00405F01"/>
    <w:rsid w:val="00405FD9"/>
    <w:rsid w:val="004061AB"/>
    <w:rsid w:val="00406255"/>
    <w:rsid w:val="00406368"/>
    <w:rsid w:val="004064E5"/>
    <w:rsid w:val="004065C8"/>
    <w:rsid w:val="00406702"/>
    <w:rsid w:val="00406886"/>
    <w:rsid w:val="00406B1F"/>
    <w:rsid w:val="00407653"/>
    <w:rsid w:val="00407A2E"/>
    <w:rsid w:val="004101A7"/>
    <w:rsid w:val="004101EA"/>
    <w:rsid w:val="00410321"/>
    <w:rsid w:val="0041036C"/>
    <w:rsid w:val="0041052A"/>
    <w:rsid w:val="004107B5"/>
    <w:rsid w:val="00410884"/>
    <w:rsid w:val="00410DE2"/>
    <w:rsid w:val="00410E58"/>
    <w:rsid w:val="004110E8"/>
    <w:rsid w:val="00411593"/>
    <w:rsid w:val="00411D68"/>
    <w:rsid w:val="0041243E"/>
    <w:rsid w:val="00412780"/>
    <w:rsid w:val="00412A90"/>
    <w:rsid w:val="00412A93"/>
    <w:rsid w:val="00412C70"/>
    <w:rsid w:val="00412EA6"/>
    <w:rsid w:val="004135FF"/>
    <w:rsid w:val="004137A1"/>
    <w:rsid w:val="004146F6"/>
    <w:rsid w:val="00414C3E"/>
    <w:rsid w:val="00414CB3"/>
    <w:rsid w:val="00414FA7"/>
    <w:rsid w:val="004154B0"/>
    <w:rsid w:val="004159D4"/>
    <w:rsid w:val="00415BF5"/>
    <w:rsid w:val="00415D2E"/>
    <w:rsid w:val="00415E11"/>
    <w:rsid w:val="00415FE7"/>
    <w:rsid w:val="0041600C"/>
    <w:rsid w:val="0041687A"/>
    <w:rsid w:val="00416F30"/>
    <w:rsid w:val="00417077"/>
    <w:rsid w:val="00417309"/>
    <w:rsid w:val="004179C7"/>
    <w:rsid w:val="00417D2E"/>
    <w:rsid w:val="00417EDD"/>
    <w:rsid w:val="004203EE"/>
    <w:rsid w:val="0042098F"/>
    <w:rsid w:val="004209C3"/>
    <w:rsid w:val="00420E65"/>
    <w:rsid w:val="00421247"/>
    <w:rsid w:val="00421341"/>
    <w:rsid w:val="004213AE"/>
    <w:rsid w:val="004216BC"/>
    <w:rsid w:val="004218D7"/>
    <w:rsid w:val="0042196A"/>
    <w:rsid w:val="00421C8A"/>
    <w:rsid w:val="00421DA2"/>
    <w:rsid w:val="00421E06"/>
    <w:rsid w:val="004223EB"/>
    <w:rsid w:val="004225ED"/>
    <w:rsid w:val="00422658"/>
    <w:rsid w:val="004227DE"/>
    <w:rsid w:val="00422CBA"/>
    <w:rsid w:val="0042386D"/>
    <w:rsid w:val="00423EFA"/>
    <w:rsid w:val="00423F85"/>
    <w:rsid w:val="0042417D"/>
    <w:rsid w:val="004248D0"/>
    <w:rsid w:val="0042516C"/>
    <w:rsid w:val="004251D1"/>
    <w:rsid w:val="004254B4"/>
    <w:rsid w:val="0042579D"/>
    <w:rsid w:val="00425CD2"/>
    <w:rsid w:val="004260FA"/>
    <w:rsid w:val="004266F6"/>
    <w:rsid w:val="00426856"/>
    <w:rsid w:val="004268A1"/>
    <w:rsid w:val="00426A29"/>
    <w:rsid w:val="00426F2E"/>
    <w:rsid w:val="00427088"/>
    <w:rsid w:val="00427102"/>
    <w:rsid w:val="00427471"/>
    <w:rsid w:val="00427593"/>
    <w:rsid w:val="00427655"/>
    <w:rsid w:val="00427E8F"/>
    <w:rsid w:val="00427FD6"/>
    <w:rsid w:val="00427FD7"/>
    <w:rsid w:val="0043040B"/>
    <w:rsid w:val="0043047F"/>
    <w:rsid w:val="004312DD"/>
    <w:rsid w:val="00432016"/>
    <w:rsid w:val="004321DB"/>
    <w:rsid w:val="0043240D"/>
    <w:rsid w:val="004327C3"/>
    <w:rsid w:val="00432BF9"/>
    <w:rsid w:val="00432D13"/>
    <w:rsid w:val="00433423"/>
    <w:rsid w:val="0043352E"/>
    <w:rsid w:val="00433751"/>
    <w:rsid w:val="00433AEC"/>
    <w:rsid w:val="00433DE6"/>
    <w:rsid w:val="00433EA1"/>
    <w:rsid w:val="00433F6F"/>
    <w:rsid w:val="004344FC"/>
    <w:rsid w:val="00434917"/>
    <w:rsid w:val="004349F4"/>
    <w:rsid w:val="004358CC"/>
    <w:rsid w:val="00435927"/>
    <w:rsid w:val="00435D7A"/>
    <w:rsid w:val="004361DE"/>
    <w:rsid w:val="004365F7"/>
    <w:rsid w:val="00436636"/>
    <w:rsid w:val="00436688"/>
    <w:rsid w:val="004366FA"/>
    <w:rsid w:val="00436853"/>
    <w:rsid w:val="00436FF5"/>
    <w:rsid w:val="004373B4"/>
    <w:rsid w:val="00437A14"/>
    <w:rsid w:val="00437CE2"/>
    <w:rsid w:val="00440D22"/>
    <w:rsid w:val="00441170"/>
    <w:rsid w:val="00441C43"/>
    <w:rsid w:val="0044284A"/>
    <w:rsid w:val="0044297E"/>
    <w:rsid w:val="00442C37"/>
    <w:rsid w:val="00442EF6"/>
    <w:rsid w:val="004431BC"/>
    <w:rsid w:val="004432A0"/>
    <w:rsid w:val="004432D9"/>
    <w:rsid w:val="004436AF"/>
    <w:rsid w:val="004437EB"/>
    <w:rsid w:val="004438A9"/>
    <w:rsid w:val="004439E4"/>
    <w:rsid w:val="00443AE9"/>
    <w:rsid w:val="00444697"/>
    <w:rsid w:val="00444850"/>
    <w:rsid w:val="0044498C"/>
    <w:rsid w:val="00444AAF"/>
    <w:rsid w:val="00444B2F"/>
    <w:rsid w:val="00444D07"/>
    <w:rsid w:val="0044516A"/>
    <w:rsid w:val="00445345"/>
    <w:rsid w:val="004453C4"/>
    <w:rsid w:val="00445E96"/>
    <w:rsid w:val="004460ED"/>
    <w:rsid w:val="00446FCE"/>
    <w:rsid w:val="004471B6"/>
    <w:rsid w:val="00447E1F"/>
    <w:rsid w:val="004503E8"/>
    <w:rsid w:val="004503F6"/>
    <w:rsid w:val="0045052F"/>
    <w:rsid w:val="00450B8C"/>
    <w:rsid w:val="00451045"/>
    <w:rsid w:val="00451232"/>
    <w:rsid w:val="00451736"/>
    <w:rsid w:val="00451A9A"/>
    <w:rsid w:val="00451B87"/>
    <w:rsid w:val="00451F6B"/>
    <w:rsid w:val="004520F5"/>
    <w:rsid w:val="0045221F"/>
    <w:rsid w:val="004522A5"/>
    <w:rsid w:val="0045234C"/>
    <w:rsid w:val="0045255F"/>
    <w:rsid w:val="004528E8"/>
    <w:rsid w:val="004530CB"/>
    <w:rsid w:val="00453438"/>
    <w:rsid w:val="0045344D"/>
    <w:rsid w:val="004537B4"/>
    <w:rsid w:val="00453901"/>
    <w:rsid w:val="00453DA7"/>
    <w:rsid w:val="0045409E"/>
    <w:rsid w:val="00454473"/>
    <w:rsid w:val="004545F1"/>
    <w:rsid w:val="00454A3F"/>
    <w:rsid w:val="00454F60"/>
    <w:rsid w:val="0045536C"/>
    <w:rsid w:val="004554EF"/>
    <w:rsid w:val="00455CF2"/>
    <w:rsid w:val="00455F79"/>
    <w:rsid w:val="0045627A"/>
    <w:rsid w:val="0045646A"/>
    <w:rsid w:val="00456885"/>
    <w:rsid w:val="00456C58"/>
    <w:rsid w:val="00457379"/>
    <w:rsid w:val="00457428"/>
    <w:rsid w:val="00457BD3"/>
    <w:rsid w:val="00457CDD"/>
    <w:rsid w:val="00457D0C"/>
    <w:rsid w:val="00460022"/>
    <w:rsid w:val="004600B5"/>
    <w:rsid w:val="00460275"/>
    <w:rsid w:val="00460420"/>
    <w:rsid w:val="004609E9"/>
    <w:rsid w:val="00460BDB"/>
    <w:rsid w:val="00460CAC"/>
    <w:rsid w:val="00461457"/>
    <w:rsid w:val="0046195C"/>
    <w:rsid w:val="00461E3A"/>
    <w:rsid w:val="00462134"/>
    <w:rsid w:val="0046239B"/>
    <w:rsid w:val="00462508"/>
    <w:rsid w:val="00462AF0"/>
    <w:rsid w:val="00462C30"/>
    <w:rsid w:val="00462DC7"/>
    <w:rsid w:val="00462E50"/>
    <w:rsid w:val="00462E81"/>
    <w:rsid w:val="004630EE"/>
    <w:rsid w:val="0046371B"/>
    <w:rsid w:val="00463B65"/>
    <w:rsid w:val="00463D3F"/>
    <w:rsid w:val="00463DC9"/>
    <w:rsid w:val="00464174"/>
    <w:rsid w:val="0046445F"/>
    <w:rsid w:val="0046448C"/>
    <w:rsid w:val="00464674"/>
    <w:rsid w:val="004648EE"/>
    <w:rsid w:val="00465153"/>
    <w:rsid w:val="00465525"/>
    <w:rsid w:val="00465608"/>
    <w:rsid w:val="00465694"/>
    <w:rsid w:val="00465946"/>
    <w:rsid w:val="00466359"/>
    <w:rsid w:val="004663DF"/>
    <w:rsid w:val="00466ABC"/>
    <w:rsid w:val="00467429"/>
    <w:rsid w:val="0047033C"/>
    <w:rsid w:val="004705AD"/>
    <w:rsid w:val="00470E6A"/>
    <w:rsid w:val="00470F39"/>
    <w:rsid w:val="0047143B"/>
    <w:rsid w:val="004717FC"/>
    <w:rsid w:val="00471B82"/>
    <w:rsid w:val="00471E0F"/>
    <w:rsid w:val="00471EEE"/>
    <w:rsid w:val="004720EE"/>
    <w:rsid w:val="004728CA"/>
    <w:rsid w:val="00472AE2"/>
    <w:rsid w:val="00472B67"/>
    <w:rsid w:val="00472DEA"/>
    <w:rsid w:val="00472F46"/>
    <w:rsid w:val="0047314E"/>
    <w:rsid w:val="00473187"/>
    <w:rsid w:val="0047359D"/>
    <w:rsid w:val="00473909"/>
    <w:rsid w:val="004747C6"/>
    <w:rsid w:val="00474D9C"/>
    <w:rsid w:val="00474F38"/>
    <w:rsid w:val="00475624"/>
    <w:rsid w:val="00475BA7"/>
    <w:rsid w:val="00475BCD"/>
    <w:rsid w:val="00475FD8"/>
    <w:rsid w:val="004760F3"/>
    <w:rsid w:val="00476320"/>
    <w:rsid w:val="004763F7"/>
    <w:rsid w:val="00476A11"/>
    <w:rsid w:val="00476A82"/>
    <w:rsid w:val="00477326"/>
    <w:rsid w:val="00477725"/>
    <w:rsid w:val="004777BC"/>
    <w:rsid w:val="004778EC"/>
    <w:rsid w:val="00477939"/>
    <w:rsid w:val="00477B62"/>
    <w:rsid w:val="00477F30"/>
    <w:rsid w:val="00477FF4"/>
    <w:rsid w:val="0048029F"/>
    <w:rsid w:val="004807F7"/>
    <w:rsid w:val="004808AF"/>
    <w:rsid w:val="00480A37"/>
    <w:rsid w:val="00480ACB"/>
    <w:rsid w:val="00480AFF"/>
    <w:rsid w:val="00480C86"/>
    <w:rsid w:val="00480D42"/>
    <w:rsid w:val="004813C1"/>
    <w:rsid w:val="00481507"/>
    <w:rsid w:val="00481917"/>
    <w:rsid w:val="00481B52"/>
    <w:rsid w:val="004829E6"/>
    <w:rsid w:val="0048301B"/>
    <w:rsid w:val="00483D5B"/>
    <w:rsid w:val="00484175"/>
    <w:rsid w:val="00484235"/>
    <w:rsid w:val="004848F9"/>
    <w:rsid w:val="0048495E"/>
    <w:rsid w:val="004850E3"/>
    <w:rsid w:val="004853EA"/>
    <w:rsid w:val="00485404"/>
    <w:rsid w:val="00485C55"/>
    <w:rsid w:val="00486709"/>
    <w:rsid w:val="00486CB3"/>
    <w:rsid w:val="00486D89"/>
    <w:rsid w:val="00486E21"/>
    <w:rsid w:val="004871AD"/>
    <w:rsid w:val="004873F5"/>
    <w:rsid w:val="0048770B"/>
    <w:rsid w:val="00487F63"/>
    <w:rsid w:val="00490207"/>
    <w:rsid w:val="004906CD"/>
    <w:rsid w:val="00490E94"/>
    <w:rsid w:val="0049102E"/>
    <w:rsid w:val="00491828"/>
    <w:rsid w:val="00492092"/>
    <w:rsid w:val="0049212E"/>
    <w:rsid w:val="004924EA"/>
    <w:rsid w:val="004924ED"/>
    <w:rsid w:val="004928B4"/>
    <w:rsid w:val="00493373"/>
    <w:rsid w:val="004936B0"/>
    <w:rsid w:val="0049380F"/>
    <w:rsid w:val="00493860"/>
    <w:rsid w:val="004939CB"/>
    <w:rsid w:val="00493DDD"/>
    <w:rsid w:val="004940BE"/>
    <w:rsid w:val="00494225"/>
    <w:rsid w:val="0049451A"/>
    <w:rsid w:val="00494CDE"/>
    <w:rsid w:val="00495503"/>
    <w:rsid w:val="00495898"/>
    <w:rsid w:val="004969B2"/>
    <w:rsid w:val="00496A28"/>
    <w:rsid w:val="00496A74"/>
    <w:rsid w:val="00496B2B"/>
    <w:rsid w:val="00496E8E"/>
    <w:rsid w:val="0049715F"/>
    <w:rsid w:val="004976B0"/>
    <w:rsid w:val="004977CE"/>
    <w:rsid w:val="004A00FC"/>
    <w:rsid w:val="004A0255"/>
    <w:rsid w:val="004A05C3"/>
    <w:rsid w:val="004A0DE7"/>
    <w:rsid w:val="004A1719"/>
    <w:rsid w:val="004A1D72"/>
    <w:rsid w:val="004A1DBF"/>
    <w:rsid w:val="004A2A18"/>
    <w:rsid w:val="004A2C8A"/>
    <w:rsid w:val="004A2CBB"/>
    <w:rsid w:val="004A2CD9"/>
    <w:rsid w:val="004A348C"/>
    <w:rsid w:val="004A34E9"/>
    <w:rsid w:val="004A37C4"/>
    <w:rsid w:val="004A3927"/>
    <w:rsid w:val="004A3A75"/>
    <w:rsid w:val="004A3D25"/>
    <w:rsid w:val="004A3D70"/>
    <w:rsid w:val="004A3F24"/>
    <w:rsid w:val="004A443F"/>
    <w:rsid w:val="004A4848"/>
    <w:rsid w:val="004A4CBE"/>
    <w:rsid w:val="004A4F8C"/>
    <w:rsid w:val="004A5ACA"/>
    <w:rsid w:val="004A5BFE"/>
    <w:rsid w:val="004A62AA"/>
    <w:rsid w:val="004A6316"/>
    <w:rsid w:val="004A6B42"/>
    <w:rsid w:val="004A6CA2"/>
    <w:rsid w:val="004A71B2"/>
    <w:rsid w:val="004A746F"/>
    <w:rsid w:val="004A756A"/>
    <w:rsid w:val="004A794E"/>
    <w:rsid w:val="004A7AA7"/>
    <w:rsid w:val="004A7E74"/>
    <w:rsid w:val="004B01FB"/>
    <w:rsid w:val="004B038E"/>
    <w:rsid w:val="004B082B"/>
    <w:rsid w:val="004B1030"/>
    <w:rsid w:val="004B1299"/>
    <w:rsid w:val="004B1445"/>
    <w:rsid w:val="004B1792"/>
    <w:rsid w:val="004B18BE"/>
    <w:rsid w:val="004B192E"/>
    <w:rsid w:val="004B20E1"/>
    <w:rsid w:val="004B214B"/>
    <w:rsid w:val="004B2219"/>
    <w:rsid w:val="004B240B"/>
    <w:rsid w:val="004B2666"/>
    <w:rsid w:val="004B3C26"/>
    <w:rsid w:val="004B3D1F"/>
    <w:rsid w:val="004B4590"/>
    <w:rsid w:val="004B494D"/>
    <w:rsid w:val="004B4E9A"/>
    <w:rsid w:val="004B4FF2"/>
    <w:rsid w:val="004B56BE"/>
    <w:rsid w:val="004B59DE"/>
    <w:rsid w:val="004B5D66"/>
    <w:rsid w:val="004B616C"/>
    <w:rsid w:val="004B63A4"/>
    <w:rsid w:val="004B63DA"/>
    <w:rsid w:val="004B63FA"/>
    <w:rsid w:val="004B66C7"/>
    <w:rsid w:val="004B6817"/>
    <w:rsid w:val="004B6B0A"/>
    <w:rsid w:val="004B6B48"/>
    <w:rsid w:val="004B6EC3"/>
    <w:rsid w:val="004B742D"/>
    <w:rsid w:val="004B75B7"/>
    <w:rsid w:val="004B790F"/>
    <w:rsid w:val="004B7ACC"/>
    <w:rsid w:val="004B7F0C"/>
    <w:rsid w:val="004C00A1"/>
    <w:rsid w:val="004C01F5"/>
    <w:rsid w:val="004C0A3A"/>
    <w:rsid w:val="004C13FA"/>
    <w:rsid w:val="004C1837"/>
    <w:rsid w:val="004C1A57"/>
    <w:rsid w:val="004C20BD"/>
    <w:rsid w:val="004C20FB"/>
    <w:rsid w:val="004C3235"/>
    <w:rsid w:val="004C3715"/>
    <w:rsid w:val="004C3F51"/>
    <w:rsid w:val="004C40E4"/>
    <w:rsid w:val="004C48B4"/>
    <w:rsid w:val="004C4AA8"/>
    <w:rsid w:val="004C4E09"/>
    <w:rsid w:val="004C4FB0"/>
    <w:rsid w:val="004C4FF1"/>
    <w:rsid w:val="004C55A9"/>
    <w:rsid w:val="004C55BD"/>
    <w:rsid w:val="004C5649"/>
    <w:rsid w:val="004C5893"/>
    <w:rsid w:val="004C60FA"/>
    <w:rsid w:val="004C61D2"/>
    <w:rsid w:val="004C641C"/>
    <w:rsid w:val="004C6E48"/>
    <w:rsid w:val="004C6EA3"/>
    <w:rsid w:val="004C7398"/>
    <w:rsid w:val="004C77FA"/>
    <w:rsid w:val="004C7871"/>
    <w:rsid w:val="004D00E1"/>
    <w:rsid w:val="004D071C"/>
    <w:rsid w:val="004D0963"/>
    <w:rsid w:val="004D0A69"/>
    <w:rsid w:val="004D0BBC"/>
    <w:rsid w:val="004D1165"/>
    <w:rsid w:val="004D149E"/>
    <w:rsid w:val="004D1930"/>
    <w:rsid w:val="004D1A3D"/>
    <w:rsid w:val="004D1A43"/>
    <w:rsid w:val="004D1ABA"/>
    <w:rsid w:val="004D2230"/>
    <w:rsid w:val="004D2505"/>
    <w:rsid w:val="004D27C5"/>
    <w:rsid w:val="004D29E7"/>
    <w:rsid w:val="004D2B13"/>
    <w:rsid w:val="004D2C5A"/>
    <w:rsid w:val="004D39CB"/>
    <w:rsid w:val="004D4423"/>
    <w:rsid w:val="004D509E"/>
    <w:rsid w:val="004D5359"/>
    <w:rsid w:val="004D53F7"/>
    <w:rsid w:val="004D5459"/>
    <w:rsid w:val="004D55B7"/>
    <w:rsid w:val="004D5B61"/>
    <w:rsid w:val="004D5EC4"/>
    <w:rsid w:val="004D5F45"/>
    <w:rsid w:val="004D6E43"/>
    <w:rsid w:val="004D6F1B"/>
    <w:rsid w:val="004D70E2"/>
    <w:rsid w:val="004D7204"/>
    <w:rsid w:val="004D7377"/>
    <w:rsid w:val="004D73E9"/>
    <w:rsid w:val="004D77D4"/>
    <w:rsid w:val="004D78AE"/>
    <w:rsid w:val="004D7B52"/>
    <w:rsid w:val="004E08E1"/>
    <w:rsid w:val="004E09ED"/>
    <w:rsid w:val="004E0C3D"/>
    <w:rsid w:val="004E1347"/>
    <w:rsid w:val="004E143D"/>
    <w:rsid w:val="004E15A7"/>
    <w:rsid w:val="004E1CBB"/>
    <w:rsid w:val="004E1F54"/>
    <w:rsid w:val="004E27FD"/>
    <w:rsid w:val="004E2819"/>
    <w:rsid w:val="004E2CCD"/>
    <w:rsid w:val="004E2D60"/>
    <w:rsid w:val="004E300F"/>
    <w:rsid w:val="004E3022"/>
    <w:rsid w:val="004E3600"/>
    <w:rsid w:val="004E37B9"/>
    <w:rsid w:val="004E4562"/>
    <w:rsid w:val="004E48F1"/>
    <w:rsid w:val="004E4C05"/>
    <w:rsid w:val="004E5DCE"/>
    <w:rsid w:val="004E612B"/>
    <w:rsid w:val="004E6486"/>
    <w:rsid w:val="004E6DAE"/>
    <w:rsid w:val="004E704D"/>
    <w:rsid w:val="004E78A1"/>
    <w:rsid w:val="004E7FF5"/>
    <w:rsid w:val="004F032E"/>
    <w:rsid w:val="004F03C6"/>
    <w:rsid w:val="004F03EF"/>
    <w:rsid w:val="004F05D5"/>
    <w:rsid w:val="004F070F"/>
    <w:rsid w:val="004F124B"/>
    <w:rsid w:val="004F130B"/>
    <w:rsid w:val="004F139F"/>
    <w:rsid w:val="004F1820"/>
    <w:rsid w:val="004F1A23"/>
    <w:rsid w:val="004F1B56"/>
    <w:rsid w:val="004F1BFD"/>
    <w:rsid w:val="004F3184"/>
    <w:rsid w:val="004F3261"/>
    <w:rsid w:val="004F36C6"/>
    <w:rsid w:val="004F4778"/>
    <w:rsid w:val="004F48B1"/>
    <w:rsid w:val="004F4C1A"/>
    <w:rsid w:val="004F4D25"/>
    <w:rsid w:val="004F5907"/>
    <w:rsid w:val="004F5909"/>
    <w:rsid w:val="004F59DF"/>
    <w:rsid w:val="004F5BE1"/>
    <w:rsid w:val="004F5E16"/>
    <w:rsid w:val="004F6C3C"/>
    <w:rsid w:val="004F6D12"/>
    <w:rsid w:val="004F6F17"/>
    <w:rsid w:val="004F6F9F"/>
    <w:rsid w:val="004F7190"/>
    <w:rsid w:val="004F74E4"/>
    <w:rsid w:val="004F74F5"/>
    <w:rsid w:val="004F79E1"/>
    <w:rsid w:val="004F7A05"/>
    <w:rsid w:val="005004F2"/>
    <w:rsid w:val="005005A6"/>
    <w:rsid w:val="00500653"/>
    <w:rsid w:val="00500798"/>
    <w:rsid w:val="005007D4"/>
    <w:rsid w:val="00500AE2"/>
    <w:rsid w:val="0050115D"/>
    <w:rsid w:val="00501277"/>
    <w:rsid w:val="005014E2"/>
    <w:rsid w:val="00501753"/>
    <w:rsid w:val="00501BFF"/>
    <w:rsid w:val="0050205D"/>
    <w:rsid w:val="00502071"/>
    <w:rsid w:val="00502098"/>
    <w:rsid w:val="005029DC"/>
    <w:rsid w:val="005030BF"/>
    <w:rsid w:val="0050313F"/>
    <w:rsid w:val="005035D0"/>
    <w:rsid w:val="00503916"/>
    <w:rsid w:val="00503D7C"/>
    <w:rsid w:val="005040C8"/>
    <w:rsid w:val="00504BBB"/>
    <w:rsid w:val="00504D5A"/>
    <w:rsid w:val="005050EB"/>
    <w:rsid w:val="005051B3"/>
    <w:rsid w:val="00505CFD"/>
    <w:rsid w:val="00505D82"/>
    <w:rsid w:val="00505F2A"/>
    <w:rsid w:val="00506501"/>
    <w:rsid w:val="00506527"/>
    <w:rsid w:val="00506B5A"/>
    <w:rsid w:val="00506CB8"/>
    <w:rsid w:val="00506CF1"/>
    <w:rsid w:val="00506D36"/>
    <w:rsid w:val="00506DE4"/>
    <w:rsid w:val="00506DE8"/>
    <w:rsid w:val="00506E13"/>
    <w:rsid w:val="00506F1A"/>
    <w:rsid w:val="005070E6"/>
    <w:rsid w:val="005071CE"/>
    <w:rsid w:val="0050768E"/>
    <w:rsid w:val="00507D0D"/>
    <w:rsid w:val="005101AE"/>
    <w:rsid w:val="00510787"/>
    <w:rsid w:val="00510880"/>
    <w:rsid w:val="00510B19"/>
    <w:rsid w:val="00510BA8"/>
    <w:rsid w:val="00510D7C"/>
    <w:rsid w:val="00510DE6"/>
    <w:rsid w:val="00511152"/>
    <w:rsid w:val="00511E26"/>
    <w:rsid w:val="00511E2A"/>
    <w:rsid w:val="00512091"/>
    <w:rsid w:val="00512496"/>
    <w:rsid w:val="0051313B"/>
    <w:rsid w:val="005134DB"/>
    <w:rsid w:val="005138C2"/>
    <w:rsid w:val="00513960"/>
    <w:rsid w:val="00513C05"/>
    <w:rsid w:val="005147F2"/>
    <w:rsid w:val="005148E5"/>
    <w:rsid w:val="00514FCE"/>
    <w:rsid w:val="0051518A"/>
    <w:rsid w:val="00515445"/>
    <w:rsid w:val="005154B1"/>
    <w:rsid w:val="005154F4"/>
    <w:rsid w:val="00515823"/>
    <w:rsid w:val="00515AC3"/>
    <w:rsid w:val="00515C81"/>
    <w:rsid w:val="00516910"/>
    <w:rsid w:val="00516FEA"/>
    <w:rsid w:val="00517075"/>
    <w:rsid w:val="0051737C"/>
    <w:rsid w:val="00517666"/>
    <w:rsid w:val="00517B14"/>
    <w:rsid w:val="005202F6"/>
    <w:rsid w:val="005209DA"/>
    <w:rsid w:val="00520AD4"/>
    <w:rsid w:val="00520AE3"/>
    <w:rsid w:val="00520BAD"/>
    <w:rsid w:val="005211CC"/>
    <w:rsid w:val="005211D6"/>
    <w:rsid w:val="00521451"/>
    <w:rsid w:val="005214F3"/>
    <w:rsid w:val="005216E9"/>
    <w:rsid w:val="00521828"/>
    <w:rsid w:val="00521ADD"/>
    <w:rsid w:val="00521D47"/>
    <w:rsid w:val="00522640"/>
    <w:rsid w:val="00522921"/>
    <w:rsid w:val="00522A92"/>
    <w:rsid w:val="00523129"/>
    <w:rsid w:val="00523740"/>
    <w:rsid w:val="0052395B"/>
    <w:rsid w:val="00523DE0"/>
    <w:rsid w:val="00524139"/>
    <w:rsid w:val="005244B6"/>
    <w:rsid w:val="00524520"/>
    <w:rsid w:val="005249CB"/>
    <w:rsid w:val="005249E1"/>
    <w:rsid w:val="00524AF8"/>
    <w:rsid w:val="005254AE"/>
    <w:rsid w:val="00525581"/>
    <w:rsid w:val="0052570E"/>
    <w:rsid w:val="00525781"/>
    <w:rsid w:val="00525869"/>
    <w:rsid w:val="00525A73"/>
    <w:rsid w:val="00526762"/>
    <w:rsid w:val="00527240"/>
    <w:rsid w:val="00527632"/>
    <w:rsid w:val="00527861"/>
    <w:rsid w:val="00527916"/>
    <w:rsid w:val="00527EC0"/>
    <w:rsid w:val="00527FE7"/>
    <w:rsid w:val="005303D6"/>
    <w:rsid w:val="0053060D"/>
    <w:rsid w:val="0053085B"/>
    <w:rsid w:val="0053093B"/>
    <w:rsid w:val="005309D5"/>
    <w:rsid w:val="00530B34"/>
    <w:rsid w:val="00531023"/>
    <w:rsid w:val="00531C21"/>
    <w:rsid w:val="00531DB9"/>
    <w:rsid w:val="0053224A"/>
    <w:rsid w:val="00532375"/>
    <w:rsid w:val="005324A5"/>
    <w:rsid w:val="00532529"/>
    <w:rsid w:val="00532717"/>
    <w:rsid w:val="005329B2"/>
    <w:rsid w:val="00532BB9"/>
    <w:rsid w:val="00533282"/>
    <w:rsid w:val="0053331A"/>
    <w:rsid w:val="0053370A"/>
    <w:rsid w:val="00533D5F"/>
    <w:rsid w:val="00533DF0"/>
    <w:rsid w:val="00533E2B"/>
    <w:rsid w:val="00534956"/>
    <w:rsid w:val="00535966"/>
    <w:rsid w:val="00535EA9"/>
    <w:rsid w:val="00536D86"/>
    <w:rsid w:val="005373B9"/>
    <w:rsid w:val="0053754E"/>
    <w:rsid w:val="00537709"/>
    <w:rsid w:val="00537827"/>
    <w:rsid w:val="0053798E"/>
    <w:rsid w:val="00537C30"/>
    <w:rsid w:val="00540CE8"/>
    <w:rsid w:val="00540FE5"/>
    <w:rsid w:val="00541217"/>
    <w:rsid w:val="0054145D"/>
    <w:rsid w:val="005416B3"/>
    <w:rsid w:val="00541CE1"/>
    <w:rsid w:val="00542CB2"/>
    <w:rsid w:val="00543641"/>
    <w:rsid w:val="00543890"/>
    <w:rsid w:val="00543BC6"/>
    <w:rsid w:val="00544268"/>
    <w:rsid w:val="005445F6"/>
    <w:rsid w:val="00544831"/>
    <w:rsid w:val="005448EF"/>
    <w:rsid w:val="005449BD"/>
    <w:rsid w:val="00544C5E"/>
    <w:rsid w:val="00545100"/>
    <w:rsid w:val="005458B1"/>
    <w:rsid w:val="00545C2E"/>
    <w:rsid w:val="00545D01"/>
    <w:rsid w:val="00545DF4"/>
    <w:rsid w:val="005461DD"/>
    <w:rsid w:val="00546518"/>
    <w:rsid w:val="005467DB"/>
    <w:rsid w:val="00546ED4"/>
    <w:rsid w:val="00547094"/>
    <w:rsid w:val="0054716D"/>
    <w:rsid w:val="005471FF"/>
    <w:rsid w:val="005478B7"/>
    <w:rsid w:val="00547C42"/>
    <w:rsid w:val="00547C55"/>
    <w:rsid w:val="0055031E"/>
    <w:rsid w:val="00550484"/>
    <w:rsid w:val="0055086C"/>
    <w:rsid w:val="0055096A"/>
    <w:rsid w:val="00550F06"/>
    <w:rsid w:val="0055106D"/>
    <w:rsid w:val="005514DA"/>
    <w:rsid w:val="005517C2"/>
    <w:rsid w:val="00551C0B"/>
    <w:rsid w:val="00552A33"/>
    <w:rsid w:val="00552C80"/>
    <w:rsid w:val="00552D11"/>
    <w:rsid w:val="00552D3F"/>
    <w:rsid w:val="00552E32"/>
    <w:rsid w:val="00552E7F"/>
    <w:rsid w:val="0055310B"/>
    <w:rsid w:val="00553126"/>
    <w:rsid w:val="005538A8"/>
    <w:rsid w:val="00553CFA"/>
    <w:rsid w:val="00553E2E"/>
    <w:rsid w:val="00553E96"/>
    <w:rsid w:val="0055441E"/>
    <w:rsid w:val="00554D80"/>
    <w:rsid w:val="00554E46"/>
    <w:rsid w:val="00554F07"/>
    <w:rsid w:val="005557F5"/>
    <w:rsid w:val="00555CE2"/>
    <w:rsid w:val="00555DB9"/>
    <w:rsid w:val="00555DCD"/>
    <w:rsid w:val="00555E50"/>
    <w:rsid w:val="00555FED"/>
    <w:rsid w:val="00556234"/>
    <w:rsid w:val="00556295"/>
    <w:rsid w:val="00556D46"/>
    <w:rsid w:val="00557562"/>
    <w:rsid w:val="005576C5"/>
    <w:rsid w:val="0056008E"/>
    <w:rsid w:val="005600B2"/>
    <w:rsid w:val="005603C7"/>
    <w:rsid w:val="0056073C"/>
    <w:rsid w:val="0056082C"/>
    <w:rsid w:val="00560CF7"/>
    <w:rsid w:val="00560D63"/>
    <w:rsid w:val="00560F43"/>
    <w:rsid w:val="00561B64"/>
    <w:rsid w:val="00561E68"/>
    <w:rsid w:val="00561F52"/>
    <w:rsid w:val="0056208D"/>
    <w:rsid w:val="0056216D"/>
    <w:rsid w:val="005621D7"/>
    <w:rsid w:val="005622BB"/>
    <w:rsid w:val="0056248A"/>
    <w:rsid w:val="005625A8"/>
    <w:rsid w:val="005628A8"/>
    <w:rsid w:val="005634CF"/>
    <w:rsid w:val="00563690"/>
    <w:rsid w:val="005639B5"/>
    <w:rsid w:val="00563BC0"/>
    <w:rsid w:val="00563C99"/>
    <w:rsid w:val="00563D01"/>
    <w:rsid w:val="00563E36"/>
    <w:rsid w:val="00564919"/>
    <w:rsid w:val="00564A5B"/>
    <w:rsid w:val="00564D9B"/>
    <w:rsid w:val="00564DF2"/>
    <w:rsid w:val="00564E0D"/>
    <w:rsid w:val="00564F14"/>
    <w:rsid w:val="00565F45"/>
    <w:rsid w:val="005660D0"/>
    <w:rsid w:val="00566603"/>
    <w:rsid w:val="005667AB"/>
    <w:rsid w:val="00566A6D"/>
    <w:rsid w:val="00566C80"/>
    <w:rsid w:val="00567057"/>
    <w:rsid w:val="00567183"/>
    <w:rsid w:val="005703DC"/>
    <w:rsid w:val="00570929"/>
    <w:rsid w:val="00570994"/>
    <w:rsid w:val="00570EFA"/>
    <w:rsid w:val="0057138B"/>
    <w:rsid w:val="00571A55"/>
    <w:rsid w:val="00571BEC"/>
    <w:rsid w:val="00571F72"/>
    <w:rsid w:val="00571FA0"/>
    <w:rsid w:val="005721EE"/>
    <w:rsid w:val="00572561"/>
    <w:rsid w:val="00572812"/>
    <w:rsid w:val="0057290E"/>
    <w:rsid w:val="00573416"/>
    <w:rsid w:val="00573496"/>
    <w:rsid w:val="00573540"/>
    <w:rsid w:val="00573620"/>
    <w:rsid w:val="00573890"/>
    <w:rsid w:val="00573C3C"/>
    <w:rsid w:val="00573D6F"/>
    <w:rsid w:val="0057489E"/>
    <w:rsid w:val="00574A67"/>
    <w:rsid w:val="00574D23"/>
    <w:rsid w:val="00575894"/>
    <w:rsid w:val="00575C22"/>
    <w:rsid w:val="005760A9"/>
    <w:rsid w:val="005761B2"/>
    <w:rsid w:val="005761C8"/>
    <w:rsid w:val="0057621A"/>
    <w:rsid w:val="00576267"/>
    <w:rsid w:val="0057627F"/>
    <w:rsid w:val="00576B17"/>
    <w:rsid w:val="00576B6F"/>
    <w:rsid w:val="00577907"/>
    <w:rsid w:val="00577AC7"/>
    <w:rsid w:val="00577E5B"/>
    <w:rsid w:val="00577F3C"/>
    <w:rsid w:val="00580CCA"/>
    <w:rsid w:val="0058114D"/>
    <w:rsid w:val="005811BE"/>
    <w:rsid w:val="00581238"/>
    <w:rsid w:val="00581C45"/>
    <w:rsid w:val="00581E96"/>
    <w:rsid w:val="005822CE"/>
    <w:rsid w:val="00583023"/>
    <w:rsid w:val="0058328B"/>
    <w:rsid w:val="005833BB"/>
    <w:rsid w:val="005838C9"/>
    <w:rsid w:val="00583999"/>
    <w:rsid w:val="005843A9"/>
    <w:rsid w:val="005846CA"/>
    <w:rsid w:val="00584F07"/>
    <w:rsid w:val="0058544D"/>
    <w:rsid w:val="00585BE3"/>
    <w:rsid w:val="00585DBE"/>
    <w:rsid w:val="00585E97"/>
    <w:rsid w:val="0058606B"/>
    <w:rsid w:val="005861D8"/>
    <w:rsid w:val="00586229"/>
    <w:rsid w:val="00586271"/>
    <w:rsid w:val="00586430"/>
    <w:rsid w:val="0058684D"/>
    <w:rsid w:val="00586A27"/>
    <w:rsid w:val="00586EE7"/>
    <w:rsid w:val="00587817"/>
    <w:rsid w:val="00587E6E"/>
    <w:rsid w:val="005906E0"/>
    <w:rsid w:val="0059089A"/>
    <w:rsid w:val="005909FD"/>
    <w:rsid w:val="00590B28"/>
    <w:rsid w:val="0059102A"/>
    <w:rsid w:val="00591186"/>
    <w:rsid w:val="00591B7A"/>
    <w:rsid w:val="00592053"/>
    <w:rsid w:val="0059219E"/>
    <w:rsid w:val="0059256E"/>
    <w:rsid w:val="005929E7"/>
    <w:rsid w:val="0059343A"/>
    <w:rsid w:val="00593C79"/>
    <w:rsid w:val="005945FD"/>
    <w:rsid w:val="0059465B"/>
    <w:rsid w:val="00594821"/>
    <w:rsid w:val="005948DD"/>
    <w:rsid w:val="0059492C"/>
    <w:rsid w:val="005949A8"/>
    <w:rsid w:val="00594C55"/>
    <w:rsid w:val="005950A2"/>
    <w:rsid w:val="00595325"/>
    <w:rsid w:val="00595338"/>
    <w:rsid w:val="0059546F"/>
    <w:rsid w:val="00595597"/>
    <w:rsid w:val="00595A60"/>
    <w:rsid w:val="00595C5A"/>
    <w:rsid w:val="00595D8D"/>
    <w:rsid w:val="00595D8F"/>
    <w:rsid w:val="00595F17"/>
    <w:rsid w:val="005963F9"/>
    <w:rsid w:val="0059659A"/>
    <w:rsid w:val="005970C8"/>
    <w:rsid w:val="0059748B"/>
    <w:rsid w:val="00597568"/>
    <w:rsid w:val="005975DE"/>
    <w:rsid w:val="00597A4B"/>
    <w:rsid w:val="00597E6B"/>
    <w:rsid w:val="005A02A2"/>
    <w:rsid w:val="005A04EB"/>
    <w:rsid w:val="005A1479"/>
    <w:rsid w:val="005A18CD"/>
    <w:rsid w:val="005A1A4F"/>
    <w:rsid w:val="005A1B05"/>
    <w:rsid w:val="005A1D29"/>
    <w:rsid w:val="005A1E51"/>
    <w:rsid w:val="005A21EB"/>
    <w:rsid w:val="005A2248"/>
    <w:rsid w:val="005A23AF"/>
    <w:rsid w:val="005A25C8"/>
    <w:rsid w:val="005A2749"/>
    <w:rsid w:val="005A2839"/>
    <w:rsid w:val="005A2849"/>
    <w:rsid w:val="005A28C7"/>
    <w:rsid w:val="005A2C23"/>
    <w:rsid w:val="005A336E"/>
    <w:rsid w:val="005A34F4"/>
    <w:rsid w:val="005A36E7"/>
    <w:rsid w:val="005A3C0B"/>
    <w:rsid w:val="005A3C5F"/>
    <w:rsid w:val="005A3D99"/>
    <w:rsid w:val="005A3E3E"/>
    <w:rsid w:val="005A3FA0"/>
    <w:rsid w:val="005A42D4"/>
    <w:rsid w:val="005A46D1"/>
    <w:rsid w:val="005A4B2F"/>
    <w:rsid w:val="005A4FFF"/>
    <w:rsid w:val="005A5250"/>
    <w:rsid w:val="005A5382"/>
    <w:rsid w:val="005A53B0"/>
    <w:rsid w:val="005A573A"/>
    <w:rsid w:val="005A5770"/>
    <w:rsid w:val="005A5C7F"/>
    <w:rsid w:val="005A5D99"/>
    <w:rsid w:val="005A5DFE"/>
    <w:rsid w:val="005A5FAB"/>
    <w:rsid w:val="005A61E6"/>
    <w:rsid w:val="005A64EA"/>
    <w:rsid w:val="005A65B5"/>
    <w:rsid w:val="005A69D8"/>
    <w:rsid w:val="005A6A34"/>
    <w:rsid w:val="005A6BC2"/>
    <w:rsid w:val="005A6F0E"/>
    <w:rsid w:val="005A7653"/>
    <w:rsid w:val="005A7DB1"/>
    <w:rsid w:val="005B07CD"/>
    <w:rsid w:val="005B08AF"/>
    <w:rsid w:val="005B0A55"/>
    <w:rsid w:val="005B0F68"/>
    <w:rsid w:val="005B154D"/>
    <w:rsid w:val="005B1779"/>
    <w:rsid w:val="005B1CDA"/>
    <w:rsid w:val="005B1CFD"/>
    <w:rsid w:val="005B1D7E"/>
    <w:rsid w:val="005B1EEE"/>
    <w:rsid w:val="005B217A"/>
    <w:rsid w:val="005B24AE"/>
    <w:rsid w:val="005B27E9"/>
    <w:rsid w:val="005B2BCB"/>
    <w:rsid w:val="005B2C1F"/>
    <w:rsid w:val="005B2D1A"/>
    <w:rsid w:val="005B319D"/>
    <w:rsid w:val="005B3273"/>
    <w:rsid w:val="005B34F7"/>
    <w:rsid w:val="005B3500"/>
    <w:rsid w:val="005B39AB"/>
    <w:rsid w:val="005B39D5"/>
    <w:rsid w:val="005B3B50"/>
    <w:rsid w:val="005B3F28"/>
    <w:rsid w:val="005B4226"/>
    <w:rsid w:val="005B4504"/>
    <w:rsid w:val="005B4552"/>
    <w:rsid w:val="005B484C"/>
    <w:rsid w:val="005B4C9C"/>
    <w:rsid w:val="005B4DAC"/>
    <w:rsid w:val="005B52EC"/>
    <w:rsid w:val="005B5502"/>
    <w:rsid w:val="005B5684"/>
    <w:rsid w:val="005B5786"/>
    <w:rsid w:val="005B5D84"/>
    <w:rsid w:val="005B5E27"/>
    <w:rsid w:val="005B60EB"/>
    <w:rsid w:val="005B64F5"/>
    <w:rsid w:val="005B6598"/>
    <w:rsid w:val="005B66EC"/>
    <w:rsid w:val="005B6B1A"/>
    <w:rsid w:val="005B6F95"/>
    <w:rsid w:val="005B7344"/>
    <w:rsid w:val="005B78B9"/>
    <w:rsid w:val="005B7A63"/>
    <w:rsid w:val="005C04E6"/>
    <w:rsid w:val="005C0776"/>
    <w:rsid w:val="005C0919"/>
    <w:rsid w:val="005C0D3F"/>
    <w:rsid w:val="005C0E1F"/>
    <w:rsid w:val="005C10FA"/>
    <w:rsid w:val="005C1230"/>
    <w:rsid w:val="005C17C0"/>
    <w:rsid w:val="005C1C4A"/>
    <w:rsid w:val="005C1FD0"/>
    <w:rsid w:val="005C2022"/>
    <w:rsid w:val="005C305E"/>
    <w:rsid w:val="005C3210"/>
    <w:rsid w:val="005C3642"/>
    <w:rsid w:val="005C3A74"/>
    <w:rsid w:val="005C3ACA"/>
    <w:rsid w:val="005C3CE6"/>
    <w:rsid w:val="005C3F6B"/>
    <w:rsid w:val="005C405C"/>
    <w:rsid w:val="005C4331"/>
    <w:rsid w:val="005C4E7B"/>
    <w:rsid w:val="005C57C6"/>
    <w:rsid w:val="005C5A93"/>
    <w:rsid w:val="005C5B3D"/>
    <w:rsid w:val="005C5D92"/>
    <w:rsid w:val="005C5EFC"/>
    <w:rsid w:val="005C6116"/>
    <w:rsid w:val="005C6301"/>
    <w:rsid w:val="005C66DB"/>
    <w:rsid w:val="005C6CE6"/>
    <w:rsid w:val="005C6DCE"/>
    <w:rsid w:val="005C7413"/>
    <w:rsid w:val="005C7434"/>
    <w:rsid w:val="005C78F3"/>
    <w:rsid w:val="005C7B47"/>
    <w:rsid w:val="005C7ED6"/>
    <w:rsid w:val="005C7F41"/>
    <w:rsid w:val="005D0845"/>
    <w:rsid w:val="005D0E2D"/>
    <w:rsid w:val="005D1397"/>
    <w:rsid w:val="005D139D"/>
    <w:rsid w:val="005D15C8"/>
    <w:rsid w:val="005D1B8A"/>
    <w:rsid w:val="005D2027"/>
    <w:rsid w:val="005D21FD"/>
    <w:rsid w:val="005D2386"/>
    <w:rsid w:val="005D2817"/>
    <w:rsid w:val="005D2864"/>
    <w:rsid w:val="005D2882"/>
    <w:rsid w:val="005D2CB7"/>
    <w:rsid w:val="005D2E24"/>
    <w:rsid w:val="005D2E87"/>
    <w:rsid w:val="005D2F80"/>
    <w:rsid w:val="005D3082"/>
    <w:rsid w:val="005D333C"/>
    <w:rsid w:val="005D37D1"/>
    <w:rsid w:val="005D430D"/>
    <w:rsid w:val="005D4BC3"/>
    <w:rsid w:val="005D4C55"/>
    <w:rsid w:val="005D4FB5"/>
    <w:rsid w:val="005D515C"/>
    <w:rsid w:val="005D5203"/>
    <w:rsid w:val="005D5441"/>
    <w:rsid w:val="005D56AB"/>
    <w:rsid w:val="005D5879"/>
    <w:rsid w:val="005D5CE4"/>
    <w:rsid w:val="005D5EF9"/>
    <w:rsid w:val="005D60D8"/>
    <w:rsid w:val="005D6216"/>
    <w:rsid w:val="005D68A7"/>
    <w:rsid w:val="005D69E2"/>
    <w:rsid w:val="005D6C34"/>
    <w:rsid w:val="005D704A"/>
    <w:rsid w:val="005D7223"/>
    <w:rsid w:val="005D76BE"/>
    <w:rsid w:val="005D7CFA"/>
    <w:rsid w:val="005E0244"/>
    <w:rsid w:val="005E04B4"/>
    <w:rsid w:val="005E05F6"/>
    <w:rsid w:val="005E06A7"/>
    <w:rsid w:val="005E08A8"/>
    <w:rsid w:val="005E0B47"/>
    <w:rsid w:val="005E0F51"/>
    <w:rsid w:val="005E1027"/>
    <w:rsid w:val="005E1231"/>
    <w:rsid w:val="005E1456"/>
    <w:rsid w:val="005E14EA"/>
    <w:rsid w:val="005E1699"/>
    <w:rsid w:val="005E191F"/>
    <w:rsid w:val="005E201A"/>
    <w:rsid w:val="005E21FD"/>
    <w:rsid w:val="005E240F"/>
    <w:rsid w:val="005E253D"/>
    <w:rsid w:val="005E267A"/>
    <w:rsid w:val="005E286C"/>
    <w:rsid w:val="005E2AA9"/>
    <w:rsid w:val="005E2C91"/>
    <w:rsid w:val="005E2EAB"/>
    <w:rsid w:val="005E2F21"/>
    <w:rsid w:val="005E301A"/>
    <w:rsid w:val="005E3291"/>
    <w:rsid w:val="005E3CA1"/>
    <w:rsid w:val="005E41B2"/>
    <w:rsid w:val="005E452E"/>
    <w:rsid w:val="005E455E"/>
    <w:rsid w:val="005E4D0A"/>
    <w:rsid w:val="005E4FB9"/>
    <w:rsid w:val="005E559B"/>
    <w:rsid w:val="005E5639"/>
    <w:rsid w:val="005E5A14"/>
    <w:rsid w:val="005E634C"/>
    <w:rsid w:val="005E6491"/>
    <w:rsid w:val="005E68B3"/>
    <w:rsid w:val="005E6956"/>
    <w:rsid w:val="005E72FE"/>
    <w:rsid w:val="005E76C1"/>
    <w:rsid w:val="005E78C5"/>
    <w:rsid w:val="005E791D"/>
    <w:rsid w:val="005E7DDE"/>
    <w:rsid w:val="005E7E27"/>
    <w:rsid w:val="005F0833"/>
    <w:rsid w:val="005F0A6A"/>
    <w:rsid w:val="005F0F42"/>
    <w:rsid w:val="005F110F"/>
    <w:rsid w:val="005F1304"/>
    <w:rsid w:val="005F15B4"/>
    <w:rsid w:val="005F1868"/>
    <w:rsid w:val="005F1E28"/>
    <w:rsid w:val="005F217F"/>
    <w:rsid w:val="005F238E"/>
    <w:rsid w:val="005F2514"/>
    <w:rsid w:val="005F2610"/>
    <w:rsid w:val="005F2633"/>
    <w:rsid w:val="005F26C7"/>
    <w:rsid w:val="005F2823"/>
    <w:rsid w:val="005F2AA2"/>
    <w:rsid w:val="005F2B59"/>
    <w:rsid w:val="005F3B6B"/>
    <w:rsid w:val="005F3D07"/>
    <w:rsid w:val="005F3ECB"/>
    <w:rsid w:val="005F3FEF"/>
    <w:rsid w:val="005F4C01"/>
    <w:rsid w:val="005F558A"/>
    <w:rsid w:val="005F5858"/>
    <w:rsid w:val="005F58B3"/>
    <w:rsid w:val="005F5C33"/>
    <w:rsid w:val="005F5DD1"/>
    <w:rsid w:val="005F5E9A"/>
    <w:rsid w:val="005F5F74"/>
    <w:rsid w:val="005F702E"/>
    <w:rsid w:val="005F73D2"/>
    <w:rsid w:val="005F73F3"/>
    <w:rsid w:val="005F75C5"/>
    <w:rsid w:val="006002F0"/>
    <w:rsid w:val="0060058D"/>
    <w:rsid w:val="006006FC"/>
    <w:rsid w:val="006007B4"/>
    <w:rsid w:val="00600C29"/>
    <w:rsid w:val="006014CD"/>
    <w:rsid w:val="00601CAB"/>
    <w:rsid w:val="00601CE6"/>
    <w:rsid w:val="00601CF5"/>
    <w:rsid w:val="00602507"/>
    <w:rsid w:val="006029AC"/>
    <w:rsid w:val="006029F7"/>
    <w:rsid w:val="00602A6E"/>
    <w:rsid w:val="00602AC5"/>
    <w:rsid w:val="00602F28"/>
    <w:rsid w:val="00603261"/>
    <w:rsid w:val="006037DA"/>
    <w:rsid w:val="0060387B"/>
    <w:rsid w:val="00603CFB"/>
    <w:rsid w:val="00603E14"/>
    <w:rsid w:val="00603E7F"/>
    <w:rsid w:val="006041D8"/>
    <w:rsid w:val="006043B1"/>
    <w:rsid w:val="00604814"/>
    <w:rsid w:val="00604B76"/>
    <w:rsid w:val="00605174"/>
    <w:rsid w:val="006054A8"/>
    <w:rsid w:val="006055B0"/>
    <w:rsid w:val="00605E52"/>
    <w:rsid w:val="00605FDD"/>
    <w:rsid w:val="00606937"/>
    <w:rsid w:val="0060703C"/>
    <w:rsid w:val="0060762A"/>
    <w:rsid w:val="006079C9"/>
    <w:rsid w:val="00607F33"/>
    <w:rsid w:val="00607F4E"/>
    <w:rsid w:val="00607FA7"/>
    <w:rsid w:val="00610248"/>
    <w:rsid w:val="00610253"/>
    <w:rsid w:val="00610480"/>
    <w:rsid w:val="0061091B"/>
    <w:rsid w:val="00610CC6"/>
    <w:rsid w:val="006117CF"/>
    <w:rsid w:val="00611823"/>
    <w:rsid w:val="00611878"/>
    <w:rsid w:val="00611920"/>
    <w:rsid w:val="00611AB3"/>
    <w:rsid w:val="00611AE0"/>
    <w:rsid w:val="00611CE9"/>
    <w:rsid w:val="00612A7F"/>
    <w:rsid w:val="00613255"/>
    <w:rsid w:val="0061361A"/>
    <w:rsid w:val="00614615"/>
    <w:rsid w:val="00614771"/>
    <w:rsid w:val="00614B9E"/>
    <w:rsid w:val="00614D9B"/>
    <w:rsid w:val="00615266"/>
    <w:rsid w:val="0061542E"/>
    <w:rsid w:val="006159B4"/>
    <w:rsid w:val="00615B44"/>
    <w:rsid w:val="00615FA5"/>
    <w:rsid w:val="006160B1"/>
    <w:rsid w:val="006162EE"/>
    <w:rsid w:val="006166D8"/>
    <w:rsid w:val="006167EE"/>
    <w:rsid w:val="00616859"/>
    <w:rsid w:val="00616955"/>
    <w:rsid w:val="00616D94"/>
    <w:rsid w:val="006172B4"/>
    <w:rsid w:val="006177E6"/>
    <w:rsid w:val="00620367"/>
    <w:rsid w:val="006207A8"/>
    <w:rsid w:val="0062083F"/>
    <w:rsid w:val="00620A18"/>
    <w:rsid w:val="00621907"/>
    <w:rsid w:val="00622043"/>
    <w:rsid w:val="0062215A"/>
    <w:rsid w:val="0062242D"/>
    <w:rsid w:val="006226A0"/>
    <w:rsid w:val="00622DC6"/>
    <w:rsid w:val="00622DE8"/>
    <w:rsid w:val="00622E9B"/>
    <w:rsid w:val="0062321E"/>
    <w:rsid w:val="00623678"/>
    <w:rsid w:val="00623B28"/>
    <w:rsid w:val="00623BC3"/>
    <w:rsid w:val="00623C79"/>
    <w:rsid w:val="00623D4E"/>
    <w:rsid w:val="00623F9E"/>
    <w:rsid w:val="0062408B"/>
    <w:rsid w:val="006241E9"/>
    <w:rsid w:val="006251C2"/>
    <w:rsid w:val="00625609"/>
    <w:rsid w:val="00625791"/>
    <w:rsid w:val="0062580B"/>
    <w:rsid w:val="0062598A"/>
    <w:rsid w:val="00625A63"/>
    <w:rsid w:val="00625D71"/>
    <w:rsid w:val="00625F96"/>
    <w:rsid w:val="00626155"/>
    <w:rsid w:val="00626338"/>
    <w:rsid w:val="00626523"/>
    <w:rsid w:val="006268B1"/>
    <w:rsid w:val="00626C89"/>
    <w:rsid w:val="00626D67"/>
    <w:rsid w:val="006276BF"/>
    <w:rsid w:val="00627838"/>
    <w:rsid w:val="006278BC"/>
    <w:rsid w:val="00627900"/>
    <w:rsid w:val="00627A67"/>
    <w:rsid w:val="00627E71"/>
    <w:rsid w:val="00627F4B"/>
    <w:rsid w:val="00630628"/>
    <w:rsid w:val="00630886"/>
    <w:rsid w:val="006318D7"/>
    <w:rsid w:val="0063196B"/>
    <w:rsid w:val="0063199E"/>
    <w:rsid w:val="00631B76"/>
    <w:rsid w:val="00632619"/>
    <w:rsid w:val="00632FB4"/>
    <w:rsid w:val="0063327A"/>
    <w:rsid w:val="006333D6"/>
    <w:rsid w:val="0063370D"/>
    <w:rsid w:val="00633E63"/>
    <w:rsid w:val="0063463A"/>
    <w:rsid w:val="006349ED"/>
    <w:rsid w:val="0063536A"/>
    <w:rsid w:val="00635678"/>
    <w:rsid w:val="0063583A"/>
    <w:rsid w:val="00635C21"/>
    <w:rsid w:val="00635EC4"/>
    <w:rsid w:val="006362EC"/>
    <w:rsid w:val="006363A0"/>
    <w:rsid w:val="006366D4"/>
    <w:rsid w:val="00637471"/>
    <w:rsid w:val="00637976"/>
    <w:rsid w:val="006379BE"/>
    <w:rsid w:val="00637DE9"/>
    <w:rsid w:val="00640190"/>
    <w:rsid w:val="0064038B"/>
    <w:rsid w:val="006408DA"/>
    <w:rsid w:val="00641C0F"/>
    <w:rsid w:val="00641E64"/>
    <w:rsid w:val="006421E4"/>
    <w:rsid w:val="00642E0F"/>
    <w:rsid w:val="0064373C"/>
    <w:rsid w:val="00643E70"/>
    <w:rsid w:val="00643EA0"/>
    <w:rsid w:val="006440CD"/>
    <w:rsid w:val="00644390"/>
    <w:rsid w:val="0064457A"/>
    <w:rsid w:val="006446D2"/>
    <w:rsid w:val="00644FDD"/>
    <w:rsid w:val="00645114"/>
    <w:rsid w:val="006457E3"/>
    <w:rsid w:val="00645851"/>
    <w:rsid w:val="006459CE"/>
    <w:rsid w:val="00645BF4"/>
    <w:rsid w:val="0064652F"/>
    <w:rsid w:val="006469B1"/>
    <w:rsid w:val="00646AA8"/>
    <w:rsid w:val="00646B08"/>
    <w:rsid w:val="00646C3B"/>
    <w:rsid w:val="00646EFC"/>
    <w:rsid w:val="00647298"/>
    <w:rsid w:val="00647C45"/>
    <w:rsid w:val="00647D16"/>
    <w:rsid w:val="00647E38"/>
    <w:rsid w:val="00647EEE"/>
    <w:rsid w:val="0065054E"/>
    <w:rsid w:val="0065068B"/>
    <w:rsid w:val="0065096E"/>
    <w:rsid w:val="00650EEF"/>
    <w:rsid w:val="00650F62"/>
    <w:rsid w:val="00651773"/>
    <w:rsid w:val="006518C8"/>
    <w:rsid w:val="00651F0B"/>
    <w:rsid w:val="0065202A"/>
    <w:rsid w:val="00652238"/>
    <w:rsid w:val="006524A6"/>
    <w:rsid w:val="00652CD7"/>
    <w:rsid w:val="0065305B"/>
    <w:rsid w:val="006530A3"/>
    <w:rsid w:val="00653204"/>
    <w:rsid w:val="00653793"/>
    <w:rsid w:val="00653890"/>
    <w:rsid w:val="00653975"/>
    <w:rsid w:val="00653A13"/>
    <w:rsid w:val="00653C28"/>
    <w:rsid w:val="00654197"/>
    <w:rsid w:val="006549BD"/>
    <w:rsid w:val="00654A29"/>
    <w:rsid w:val="00654B63"/>
    <w:rsid w:val="00654DF2"/>
    <w:rsid w:val="00655928"/>
    <w:rsid w:val="00655A85"/>
    <w:rsid w:val="00655C71"/>
    <w:rsid w:val="006567A7"/>
    <w:rsid w:val="00657545"/>
    <w:rsid w:val="00657649"/>
    <w:rsid w:val="00657710"/>
    <w:rsid w:val="00657AC8"/>
    <w:rsid w:val="00657CA2"/>
    <w:rsid w:val="00657E98"/>
    <w:rsid w:val="0066028F"/>
    <w:rsid w:val="00660436"/>
    <w:rsid w:val="006608CD"/>
    <w:rsid w:val="00660AAB"/>
    <w:rsid w:val="006614EA"/>
    <w:rsid w:val="006617B6"/>
    <w:rsid w:val="00662289"/>
    <w:rsid w:val="00662BD2"/>
    <w:rsid w:val="00662D2C"/>
    <w:rsid w:val="00663007"/>
    <w:rsid w:val="0066336A"/>
    <w:rsid w:val="006633E4"/>
    <w:rsid w:val="0066348D"/>
    <w:rsid w:val="00663700"/>
    <w:rsid w:val="006644B9"/>
    <w:rsid w:val="00664D54"/>
    <w:rsid w:val="00664FF2"/>
    <w:rsid w:val="00665A07"/>
    <w:rsid w:val="00665B13"/>
    <w:rsid w:val="00665DFB"/>
    <w:rsid w:val="0066632E"/>
    <w:rsid w:val="00666422"/>
    <w:rsid w:val="0066652D"/>
    <w:rsid w:val="00666536"/>
    <w:rsid w:val="00666C56"/>
    <w:rsid w:val="00666EE6"/>
    <w:rsid w:val="00667187"/>
    <w:rsid w:val="00667292"/>
    <w:rsid w:val="00667894"/>
    <w:rsid w:val="00670C4F"/>
    <w:rsid w:val="00670C5F"/>
    <w:rsid w:val="006710C5"/>
    <w:rsid w:val="006710EB"/>
    <w:rsid w:val="006711A1"/>
    <w:rsid w:val="006712C6"/>
    <w:rsid w:val="006713BC"/>
    <w:rsid w:val="006716CE"/>
    <w:rsid w:val="00671871"/>
    <w:rsid w:val="006721BC"/>
    <w:rsid w:val="00672325"/>
    <w:rsid w:val="0067234C"/>
    <w:rsid w:val="0067252F"/>
    <w:rsid w:val="0067254C"/>
    <w:rsid w:val="00672711"/>
    <w:rsid w:val="00672F44"/>
    <w:rsid w:val="0067322B"/>
    <w:rsid w:val="00673246"/>
    <w:rsid w:val="006736BE"/>
    <w:rsid w:val="0067397F"/>
    <w:rsid w:val="00673B17"/>
    <w:rsid w:val="0067444A"/>
    <w:rsid w:val="006749B6"/>
    <w:rsid w:val="006749D3"/>
    <w:rsid w:val="00674D1A"/>
    <w:rsid w:val="006750C4"/>
    <w:rsid w:val="006759FE"/>
    <w:rsid w:val="00675ECF"/>
    <w:rsid w:val="0067679A"/>
    <w:rsid w:val="006767CA"/>
    <w:rsid w:val="00676849"/>
    <w:rsid w:val="00676BF1"/>
    <w:rsid w:val="00676C48"/>
    <w:rsid w:val="00676E80"/>
    <w:rsid w:val="006771C2"/>
    <w:rsid w:val="00677D4A"/>
    <w:rsid w:val="00677E6B"/>
    <w:rsid w:val="00680054"/>
    <w:rsid w:val="006801AA"/>
    <w:rsid w:val="006801F8"/>
    <w:rsid w:val="006802AB"/>
    <w:rsid w:val="00680794"/>
    <w:rsid w:val="00680808"/>
    <w:rsid w:val="006808C1"/>
    <w:rsid w:val="00680D2A"/>
    <w:rsid w:val="006811E4"/>
    <w:rsid w:val="00681896"/>
    <w:rsid w:val="00681E9C"/>
    <w:rsid w:val="00681FBC"/>
    <w:rsid w:val="00682907"/>
    <w:rsid w:val="00682DF7"/>
    <w:rsid w:val="006830FC"/>
    <w:rsid w:val="006834FA"/>
    <w:rsid w:val="00683944"/>
    <w:rsid w:val="00683D54"/>
    <w:rsid w:val="00683EF4"/>
    <w:rsid w:val="00684317"/>
    <w:rsid w:val="00684351"/>
    <w:rsid w:val="00684CFF"/>
    <w:rsid w:val="00684F85"/>
    <w:rsid w:val="00685AF8"/>
    <w:rsid w:val="00685DFB"/>
    <w:rsid w:val="0068638A"/>
    <w:rsid w:val="006866DD"/>
    <w:rsid w:val="006869ED"/>
    <w:rsid w:val="00686B73"/>
    <w:rsid w:val="00686BB5"/>
    <w:rsid w:val="00686EE9"/>
    <w:rsid w:val="00686FBC"/>
    <w:rsid w:val="006870AD"/>
    <w:rsid w:val="006873C1"/>
    <w:rsid w:val="00687497"/>
    <w:rsid w:val="006874DF"/>
    <w:rsid w:val="00687639"/>
    <w:rsid w:val="006876A6"/>
    <w:rsid w:val="0068786B"/>
    <w:rsid w:val="00687BBE"/>
    <w:rsid w:val="006907F5"/>
    <w:rsid w:val="00690E16"/>
    <w:rsid w:val="00691D1A"/>
    <w:rsid w:val="00691D31"/>
    <w:rsid w:val="00692D9E"/>
    <w:rsid w:val="00693028"/>
    <w:rsid w:val="00693658"/>
    <w:rsid w:val="0069388A"/>
    <w:rsid w:val="0069393C"/>
    <w:rsid w:val="00693FD3"/>
    <w:rsid w:val="00694038"/>
    <w:rsid w:val="006942A1"/>
    <w:rsid w:val="006945D2"/>
    <w:rsid w:val="0069472E"/>
    <w:rsid w:val="00694FA0"/>
    <w:rsid w:val="0069561B"/>
    <w:rsid w:val="00695A41"/>
    <w:rsid w:val="00695BDA"/>
    <w:rsid w:val="00695C65"/>
    <w:rsid w:val="006962D9"/>
    <w:rsid w:val="00696AC2"/>
    <w:rsid w:val="00696BA8"/>
    <w:rsid w:val="00696D7E"/>
    <w:rsid w:val="006973D0"/>
    <w:rsid w:val="0069771F"/>
    <w:rsid w:val="0069777D"/>
    <w:rsid w:val="0069798C"/>
    <w:rsid w:val="00697CB7"/>
    <w:rsid w:val="00697CF7"/>
    <w:rsid w:val="006A00A1"/>
    <w:rsid w:val="006A0200"/>
    <w:rsid w:val="006A03FF"/>
    <w:rsid w:val="006A0A49"/>
    <w:rsid w:val="006A17ED"/>
    <w:rsid w:val="006A1C34"/>
    <w:rsid w:val="006A1CA8"/>
    <w:rsid w:val="006A1D7F"/>
    <w:rsid w:val="006A241A"/>
    <w:rsid w:val="006A24DA"/>
    <w:rsid w:val="006A2807"/>
    <w:rsid w:val="006A2893"/>
    <w:rsid w:val="006A2C68"/>
    <w:rsid w:val="006A308A"/>
    <w:rsid w:val="006A320C"/>
    <w:rsid w:val="006A3351"/>
    <w:rsid w:val="006A343B"/>
    <w:rsid w:val="006A352D"/>
    <w:rsid w:val="006A3C56"/>
    <w:rsid w:val="006A3DF8"/>
    <w:rsid w:val="006A4254"/>
    <w:rsid w:val="006A4AF4"/>
    <w:rsid w:val="006A4E06"/>
    <w:rsid w:val="006A57F8"/>
    <w:rsid w:val="006A590C"/>
    <w:rsid w:val="006A6218"/>
    <w:rsid w:val="006A623E"/>
    <w:rsid w:val="006A62E8"/>
    <w:rsid w:val="006A674C"/>
    <w:rsid w:val="006A6E8D"/>
    <w:rsid w:val="006A6EF4"/>
    <w:rsid w:val="006A73BF"/>
    <w:rsid w:val="006A73FE"/>
    <w:rsid w:val="006A74A6"/>
    <w:rsid w:val="006A7580"/>
    <w:rsid w:val="006A77C5"/>
    <w:rsid w:val="006A7A52"/>
    <w:rsid w:val="006A7EBB"/>
    <w:rsid w:val="006A7F5A"/>
    <w:rsid w:val="006B0526"/>
    <w:rsid w:val="006B082F"/>
    <w:rsid w:val="006B0A57"/>
    <w:rsid w:val="006B150B"/>
    <w:rsid w:val="006B15AC"/>
    <w:rsid w:val="006B1A91"/>
    <w:rsid w:val="006B1CAD"/>
    <w:rsid w:val="006B1CCE"/>
    <w:rsid w:val="006B1D3D"/>
    <w:rsid w:val="006B1F80"/>
    <w:rsid w:val="006B2115"/>
    <w:rsid w:val="006B273F"/>
    <w:rsid w:val="006B2767"/>
    <w:rsid w:val="006B2B41"/>
    <w:rsid w:val="006B31BA"/>
    <w:rsid w:val="006B42E5"/>
    <w:rsid w:val="006B4337"/>
    <w:rsid w:val="006B45EF"/>
    <w:rsid w:val="006B4671"/>
    <w:rsid w:val="006B4D1B"/>
    <w:rsid w:val="006B4D4D"/>
    <w:rsid w:val="006B5A07"/>
    <w:rsid w:val="006B5A2C"/>
    <w:rsid w:val="006B6533"/>
    <w:rsid w:val="006B7055"/>
    <w:rsid w:val="006B7344"/>
    <w:rsid w:val="006B75B3"/>
    <w:rsid w:val="006B79A1"/>
    <w:rsid w:val="006B7D4C"/>
    <w:rsid w:val="006B7EE5"/>
    <w:rsid w:val="006B7F30"/>
    <w:rsid w:val="006C0385"/>
    <w:rsid w:val="006C0651"/>
    <w:rsid w:val="006C0AD8"/>
    <w:rsid w:val="006C0B75"/>
    <w:rsid w:val="006C0E77"/>
    <w:rsid w:val="006C19F3"/>
    <w:rsid w:val="006C1D0E"/>
    <w:rsid w:val="006C1EB5"/>
    <w:rsid w:val="006C2662"/>
    <w:rsid w:val="006C26A9"/>
    <w:rsid w:val="006C2716"/>
    <w:rsid w:val="006C2800"/>
    <w:rsid w:val="006C287B"/>
    <w:rsid w:val="006C2D26"/>
    <w:rsid w:val="006C2D9A"/>
    <w:rsid w:val="006C310A"/>
    <w:rsid w:val="006C3328"/>
    <w:rsid w:val="006C3990"/>
    <w:rsid w:val="006C3F5D"/>
    <w:rsid w:val="006C40D4"/>
    <w:rsid w:val="006C4C0A"/>
    <w:rsid w:val="006C4D6D"/>
    <w:rsid w:val="006C5265"/>
    <w:rsid w:val="006C55F6"/>
    <w:rsid w:val="006C5903"/>
    <w:rsid w:val="006C5ACD"/>
    <w:rsid w:val="006C5D6B"/>
    <w:rsid w:val="006C606F"/>
    <w:rsid w:val="006C6104"/>
    <w:rsid w:val="006C6AB9"/>
    <w:rsid w:val="006C7100"/>
    <w:rsid w:val="006C7348"/>
    <w:rsid w:val="006C746A"/>
    <w:rsid w:val="006C7747"/>
    <w:rsid w:val="006C7871"/>
    <w:rsid w:val="006C7AB8"/>
    <w:rsid w:val="006D0A56"/>
    <w:rsid w:val="006D1399"/>
    <w:rsid w:val="006D1D06"/>
    <w:rsid w:val="006D1D08"/>
    <w:rsid w:val="006D20F8"/>
    <w:rsid w:val="006D27A8"/>
    <w:rsid w:val="006D2933"/>
    <w:rsid w:val="006D2A2D"/>
    <w:rsid w:val="006D2C77"/>
    <w:rsid w:val="006D2D61"/>
    <w:rsid w:val="006D3101"/>
    <w:rsid w:val="006D33E5"/>
    <w:rsid w:val="006D3B00"/>
    <w:rsid w:val="006D3BF0"/>
    <w:rsid w:val="006D3E0A"/>
    <w:rsid w:val="006D40A5"/>
    <w:rsid w:val="006D40BE"/>
    <w:rsid w:val="006D445A"/>
    <w:rsid w:val="006D44A7"/>
    <w:rsid w:val="006D462B"/>
    <w:rsid w:val="006D4E30"/>
    <w:rsid w:val="006D5658"/>
    <w:rsid w:val="006D61CA"/>
    <w:rsid w:val="006D6548"/>
    <w:rsid w:val="006D6670"/>
    <w:rsid w:val="006D68F4"/>
    <w:rsid w:val="006D6BBD"/>
    <w:rsid w:val="006D6EFB"/>
    <w:rsid w:val="006D704B"/>
    <w:rsid w:val="006D7069"/>
    <w:rsid w:val="006D71F0"/>
    <w:rsid w:val="006D74E9"/>
    <w:rsid w:val="006D7CD0"/>
    <w:rsid w:val="006D7D97"/>
    <w:rsid w:val="006D7EE9"/>
    <w:rsid w:val="006E0210"/>
    <w:rsid w:val="006E076D"/>
    <w:rsid w:val="006E0ABA"/>
    <w:rsid w:val="006E0B1A"/>
    <w:rsid w:val="006E0BB5"/>
    <w:rsid w:val="006E0BE4"/>
    <w:rsid w:val="006E0F91"/>
    <w:rsid w:val="006E11D4"/>
    <w:rsid w:val="006E1990"/>
    <w:rsid w:val="006E2041"/>
    <w:rsid w:val="006E22D0"/>
    <w:rsid w:val="006E269F"/>
    <w:rsid w:val="006E2A74"/>
    <w:rsid w:val="006E3560"/>
    <w:rsid w:val="006E3A0B"/>
    <w:rsid w:val="006E3A65"/>
    <w:rsid w:val="006E465D"/>
    <w:rsid w:val="006E497E"/>
    <w:rsid w:val="006E4BB1"/>
    <w:rsid w:val="006E4C75"/>
    <w:rsid w:val="006E59B4"/>
    <w:rsid w:val="006E5A59"/>
    <w:rsid w:val="006E5B52"/>
    <w:rsid w:val="006E5C86"/>
    <w:rsid w:val="006E602B"/>
    <w:rsid w:val="006E6783"/>
    <w:rsid w:val="006E68CD"/>
    <w:rsid w:val="006E7A13"/>
    <w:rsid w:val="006E7B86"/>
    <w:rsid w:val="006F07CF"/>
    <w:rsid w:val="006F09FA"/>
    <w:rsid w:val="006F0A8F"/>
    <w:rsid w:val="006F0AF3"/>
    <w:rsid w:val="006F0C87"/>
    <w:rsid w:val="006F0F3B"/>
    <w:rsid w:val="006F14A2"/>
    <w:rsid w:val="006F196F"/>
    <w:rsid w:val="006F1B4F"/>
    <w:rsid w:val="006F2BB3"/>
    <w:rsid w:val="006F2DBC"/>
    <w:rsid w:val="006F3885"/>
    <w:rsid w:val="006F38B0"/>
    <w:rsid w:val="006F3B0C"/>
    <w:rsid w:val="006F3B1C"/>
    <w:rsid w:val="006F3E2C"/>
    <w:rsid w:val="006F446B"/>
    <w:rsid w:val="006F464A"/>
    <w:rsid w:val="006F4803"/>
    <w:rsid w:val="006F4B58"/>
    <w:rsid w:val="006F4C79"/>
    <w:rsid w:val="006F5110"/>
    <w:rsid w:val="006F51D0"/>
    <w:rsid w:val="006F5216"/>
    <w:rsid w:val="006F52DC"/>
    <w:rsid w:val="006F548B"/>
    <w:rsid w:val="006F5699"/>
    <w:rsid w:val="006F578A"/>
    <w:rsid w:val="006F5874"/>
    <w:rsid w:val="006F5A2C"/>
    <w:rsid w:val="006F5D32"/>
    <w:rsid w:val="006F6016"/>
    <w:rsid w:val="006F6418"/>
    <w:rsid w:val="006F6A58"/>
    <w:rsid w:val="006F6F4B"/>
    <w:rsid w:val="006F739E"/>
    <w:rsid w:val="006F778C"/>
    <w:rsid w:val="006F7A05"/>
    <w:rsid w:val="006F7B37"/>
    <w:rsid w:val="007000E8"/>
    <w:rsid w:val="007000F7"/>
    <w:rsid w:val="007006AA"/>
    <w:rsid w:val="007015AE"/>
    <w:rsid w:val="00701915"/>
    <w:rsid w:val="00701E34"/>
    <w:rsid w:val="00701EDE"/>
    <w:rsid w:val="00701EEC"/>
    <w:rsid w:val="007021C7"/>
    <w:rsid w:val="00702483"/>
    <w:rsid w:val="00703095"/>
    <w:rsid w:val="007033B7"/>
    <w:rsid w:val="0070341C"/>
    <w:rsid w:val="0070358D"/>
    <w:rsid w:val="00703E52"/>
    <w:rsid w:val="00704029"/>
    <w:rsid w:val="00704996"/>
    <w:rsid w:val="007049C8"/>
    <w:rsid w:val="00704B1F"/>
    <w:rsid w:val="00704BE8"/>
    <w:rsid w:val="00704FAB"/>
    <w:rsid w:val="007051E1"/>
    <w:rsid w:val="00705374"/>
    <w:rsid w:val="007056DA"/>
    <w:rsid w:val="007058DD"/>
    <w:rsid w:val="00705B17"/>
    <w:rsid w:val="00705B21"/>
    <w:rsid w:val="00706306"/>
    <w:rsid w:val="007064B9"/>
    <w:rsid w:val="00706E5C"/>
    <w:rsid w:val="007073A6"/>
    <w:rsid w:val="0070748D"/>
    <w:rsid w:val="00707DFE"/>
    <w:rsid w:val="00710EE6"/>
    <w:rsid w:val="0071100A"/>
    <w:rsid w:val="0071148B"/>
    <w:rsid w:val="007114C4"/>
    <w:rsid w:val="007114E1"/>
    <w:rsid w:val="007118A0"/>
    <w:rsid w:val="00711A35"/>
    <w:rsid w:val="00712064"/>
    <w:rsid w:val="00712139"/>
    <w:rsid w:val="007123D4"/>
    <w:rsid w:val="007123E0"/>
    <w:rsid w:val="0071265B"/>
    <w:rsid w:val="0071281C"/>
    <w:rsid w:val="007128B0"/>
    <w:rsid w:val="00712CD4"/>
    <w:rsid w:val="00712DB8"/>
    <w:rsid w:val="00712EB7"/>
    <w:rsid w:val="00712F7D"/>
    <w:rsid w:val="0071308C"/>
    <w:rsid w:val="007134A9"/>
    <w:rsid w:val="0071361C"/>
    <w:rsid w:val="007137C1"/>
    <w:rsid w:val="007138EB"/>
    <w:rsid w:val="00713948"/>
    <w:rsid w:val="007139D7"/>
    <w:rsid w:val="0071450C"/>
    <w:rsid w:val="00714A3E"/>
    <w:rsid w:val="00714F18"/>
    <w:rsid w:val="00715206"/>
    <w:rsid w:val="00715285"/>
    <w:rsid w:val="007152F0"/>
    <w:rsid w:val="00715476"/>
    <w:rsid w:val="0071586B"/>
    <w:rsid w:val="00715A4C"/>
    <w:rsid w:val="00715C9E"/>
    <w:rsid w:val="00715F11"/>
    <w:rsid w:val="007162B7"/>
    <w:rsid w:val="007167AE"/>
    <w:rsid w:val="0071691D"/>
    <w:rsid w:val="00716B40"/>
    <w:rsid w:val="00717C7E"/>
    <w:rsid w:val="00720340"/>
    <w:rsid w:val="00720584"/>
    <w:rsid w:val="0072060B"/>
    <w:rsid w:val="00720849"/>
    <w:rsid w:val="007209DA"/>
    <w:rsid w:val="00720D4D"/>
    <w:rsid w:val="00720ED1"/>
    <w:rsid w:val="0072162A"/>
    <w:rsid w:val="00721756"/>
    <w:rsid w:val="00721FDB"/>
    <w:rsid w:val="00722148"/>
    <w:rsid w:val="00722559"/>
    <w:rsid w:val="00722577"/>
    <w:rsid w:val="0072263F"/>
    <w:rsid w:val="00722D0C"/>
    <w:rsid w:val="007230E5"/>
    <w:rsid w:val="0072337D"/>
    <w:rsid w:val="007236B5"/>
    <w:rsid w:val="00723AB1"/>
    <w:rsid w:val="00723ADC"/>
    <w:rsid w:val="00723BD6"/>
    <w:rsid w:val="007240AF"/>
    <w:rsid w:val="0072442B"/>
    <w:rsid w:val="00724455"/>
    <w:rsid w:val="00724D56"/>
    <w:rsid w:val="0072524F"/>
    <w:rsid w:val="00725292"/>
    <w:rsid w:val="0072545D"/>
    <w:rsid w:val="007257CB"/>
    <w:rsid w:val="007258AC"/>
    <w:rsid w:val="007258C8"/>
    <w:rsid w:val="00725C1B"/>
    <w:rsid w:val="00725FBB"/>
    <w:rsid w:val="007262C4"/>
    <w:rsid w:val="00726497"/>
    <w:rsid w:val="007268F0"/>
    <w:rsid w:val="007269FF"/>
    <w:rsid w:val="00726B48"/>
    <w:rsid w:val="00726C36"/>
    <w:rsid w:val="00726EEF"/>
    <w:rsid w:val="00726F4D"/>
    <w:rsid w:val="007270FC"/>
    <w:rsid w:val="0072718F"/>
    <w:rsid w:val="0072723B"/>
    <w:rsid w:val="007274BF"/>
    <w:rsid w:val="00727737"/>
    <w:rsid w:val="0072787D"/>
    <w:rsid w:val="007279E6"/>
    <w:rsid w:val="00727BA7"/>
    <w:rsid w:val="00727EA3"/>
    <w:rsid w:val="0073002C"/>
    <w:rsid w:val="00730142"/>
    <w:rsid w:val="0073040A"/>
    <w:rsid w:val="0073052A"/>
    <w:rsid w:val="00730849"/>
    <w:rsid w:val="00730964"/>
    <w:rsid w:val="0073099D"/>
    <w:rsid w:val="00730BB5"/>
    <w:rsid w:val="00731073"/>
    <w:rsid w:val="007311AE"/>
    <w:rsid w:val="007316C0"/>
    <w:rsid w:val="007317A4"/>
    <w:rsid w:val="00731B87"/>
    <w:rsid w:val="00731D25"/>
    <w:rsid w:val="00731EC4"/>
    <w:rsid w:val="007321E4"/>
    <w:rsid w:val="00732399"/>
    <w:rsid w:val="007326F3"/>
    <w:rsid w:val="007328DF"/>
    <w:rsid w:val="00732F18"/>
    <w:rsid w:val="007331C7"/>
    <w:rsid w:val="0073350B"/>
    <w:rsid w:val="00733A24"/>
    <w:rsid w:val="00733D2B"/>
    <w:rsid w:val="0073429E"/>
    <w:rsid w:val="00734647"/>
    <w:rsid w:val="007347CF"/>
    <w:rsid w:val="00734B80"/>
    <w:rsid w:val="00734DF6"/>
    <w:rsid w:val="00735269"/>
    <w:rsid w:val="00736A8C"/>
    <w:rsid w:val="00736BF6"/>
    <w:rsid w:val="00736E92"/>
    <w:rsid w:val="00737257"/>
    <w:rsid w:val="00737B24"/>
    <w:rsid w:val="00737E7D"/>
    <w:rsid w:val="007401A5"/>
    <w:rsid w:val="00740D0B"/>
    <w:rsid w:val="00740F51"/>
    <w:rsid w:val="00741030"/>
    <w:rsid w:val="007410F0"/>
    <w:rsid w:val="007413AE"/>
    <w:rsid w:val="007429F8"/>
    <w:rsid w:val="00742AF6"/>
    <w:rsid w:val="007433AF"/>
    <w:rsid w:val="007433FE"/>
    <w:rsid w:val="0074344F"/>
    <w:rsid w:val="007434A6"/>
    <w:rsid w:val="007449F0"/>
    <w:rsid w:val="00744C1F"/>
    <w:rsid w:val="00745299"/>
    <w:rsid w:val="00745867"/>
    <w:rsid w:val="00745C74"/>
    <w:rsid w:val="00745C84"/>
    <w:rsid w:val="00745E05"/>
    <w:rsid w:val="00745E62"/>
    <w:rsid w:val="0074744A"/>
    <w:rsid w:val="00747646"/>
    <w:rsid w:val="007476F7"/>
    <w:rsid w:val="007477DC"/>
    <w:rsid w:val="0074787C"/>
    <w:rsid w:val="00750015"/>
    <w:rsid w:val="00750048"/>
    <w:rsid w:val="00750064"/>
    <w:rsid w:val="0075063A"/>
    <w:rsid w:val="00750C43"/>
    <w:rsid w:val="00750E26"/>
    <w:rsid w:val="00750EFD"/>
    <w:rsid w:val="007512FD"/>
    <w:rsid w:val="00751416"/>
    <w:rsid w:val="00751859"/>
    <w:rsid w:val="0075188E"/>
    <w:rsid w:val="00751CFE"/>
    <w:rsid w:val="00751D8E"/>
    <w:rsid w:val="00751FAE"/>
    <w:rsid w:val="007521AB"/>
    <w:rsid w:val="00752611"/>
    <w:rsid w:val="007527E0"/>
    <w:rsid w:val="0075293E"/>
    <w:rsid w:val="007529AB"/>
    <w:rsid w:val="00752D79"/>
    <w:rsid w:val="00752EBB"/>
    <w:rsid w:val="0075302F"/>
    <w:rsid w:val="00753031"/>
    <w:rsid w:val="007530D6"/>
    <w:rsid w:val="00753135"/>
    <w:rsid w:val="0075348C"/>
    <w:rsid w:val="00753FBF"/>
    <w:rsid w:val="007543E7"/>
    <w:rsid w:val="007548FF"/>
    <w:rsid w:val="00754F28"/>
    <w:rsid w:val="0075597D"/>
    <w:rsid w:val="00755BB8"/>
    <w:rsid w:val="0075631C"/>
    <w:rsid w:val="007565ED"/>
    <w:rsid w:val="0075675A"/>
    <w:rsid w:val="00756AAB"/>
    <w:rsid w:val="00756AD7"/>
    <w:rsid w:val="00757553"/>
    <w:rsid w:val="00757DA6"/>
    <w:rsid w:val="00757DC0"/>
    <w:rsid w:val="00757F76"/>
    <w:rsid w:val="00760049"/>
    <w:rsid w:val="00760212"/>
    <w:rsid w:val="007604A9"/>
    <w:rsid w:val="00760C34"/>
    <w:rsid w:val="00760F2D"/>
    <w:rsid w:val="007614B3"/>
    <w:rsid w:val="007615F7"/>
    <w:rsid w:val="007616B0"/>
    <w:rsid w:val="007617C3"/>
    <w:rsid w:val="00761BD6"/>
    <w:rsid w:val="00762070"/>
    <w:rsid w:val="007622AE"/>
    <w:rsid w:val="007622DF"/>
    <w:rsid w:val="00762C29"/>
    <w:rsid w:val="00762D73"/>
    <w:rsid w:val="0076301C"/>
    <w:rsid w:val="007636F5"/>
    <w:rsid w:val="007638E7"/>
    <w:rsid w:val="00763A16"/>
    <w:rsid w:val="007640C5"/>
    <w:rsid w:val="00764466"/>
    <w:rsid w:val="00764E30"/>
    <w:rsid w:val="00764E48"/>
    <w:rsid w:val="0076505B"/>
    <w:rsid w:val="0076598F"/>
    <w:rsid w:val="00765DBC"/>
    <w:rsid w:val="00766193"/>
    <w:rsid w:val="007661A3"/>
    <w:rsid w:val="0076653E"/>
    <w:rsid w:val="00766E57"/>
    <w:rsid w:val="00766EC4"/>
    <w:rsid w:val="007672B2"/>
    <w:rsid w:val="00767529"/>
    <w:rsid w:val="0076790F"/>
    <w:rsid w:val="00767D41"/>
    <w:rsid w:val="00770195"/>
    <w:rsid w:val="00770358"/>
    <w:rsid w:val="007704B7"/>
    <w:rsid w:val="00770762"/>
    <w:rsid w:val="00770D8A"/>
    <w:rsid w:val="00771794"/>
    <w:rsid w:val="007718AA"/>
    <w:rsid w:val="00771FDA"/>
    <w:rsid w:val="00772499"/>
    <w:rsid w:val="007726FA"/>
    <w:rsid w:val="00772B66"/>
    <w:rsid w:val="007733CE"/>
    <w:rsid w:val="00773AD6"/>
    <w:rsid w:val="00774506"/>
    <w:rsid w:val="00774548"/>
    <w:rsid w:val="007745B4"/>
    <w:rsid w:val="0077461A"/>
    <w:rsid w:val="00774992"/>
    <w:rsid w:val="00774F63"/>
    <w:rsid w:val="007750F4"/>
    <w:rsid w:val="00775400"/>
    <w:rsid w:val="0077553C"/>
    <w:rsid w:val="007759A3"/>
    <w:rsid w:val="007759F2"/>
    <w:rsid w:val="00775D5A"/>
    <w:rsid w:val="00775DED"/>
    <w:rsid w:val="007765CD"/>
    <w:rsid w:val="007768A0"/>
    <w:rsid w:val="00776A4C"/>
    <w:rsid w:val="00776EA2"/>
    <w:rsid w:val="007772A7"/>
    <w:rsid w:val="007772B3"/>
    <w:rsid w:val="00777C44"/>
    <w:rsid w:val="00777CDF"/>
    <w:rsid w:val="0078025D"/>
    <w:rsid w:val="007804F9"/>
    <w:rsid w:val="00780511"/>
    <w:rsid w:val="00780EA0"/>
    <w:rsid w:val="00780EC8"/>
    <w:rsid w:val="00780F17"/>
    <w:rsid w:val="00781214"/>
    <w:rsid w:val="0078193A"/>
    <w:rsid w:val="00781E23"/>
    <w:rsid w:val="00781F30"/>
    <w:rsid w:val="007821C8"/>
    <w:rsid w:val="007828CC"/>
    <w:rsid w:val="00782DA9"/>
    <w:rsid w:val="00782DC6"/>
    <w:rsid w:val="00782E01"/>
    <w:rsid w:val="007839E8"/>
    <w:rsid w:val="00783D6E"/>
    <w:rsid w:val="007840D3"/>
    <w:rsid w:val="007841DA"/>
    <w:rsid w:val="007846FE"/>
    <w:rsid w:val="0078498A"/>
    <w:rsid w:val="00784F48"/>
    <w:rsid w:val="00784F87"/>
    <w:rsid w:val="0078530D"/>
    <w:rsid w:val="00785517"/>
    <w:rsid w:val="0078593F"/>
    <w:rsid w:val="00785E1E"/>
    <w:rsid w:val="0078629B"/>
    <w:rsid w:val="007862C9"/>
    <w:rsid w:val="0078667B"/>
    <w:rsid w:val="007867D0"/>
    <w:rsid w:val="00786EC0"/>
    <w:rsid w:val="00787223"/>
    <w:rsid w:val="007872F6"/>
    <w:rsid w:val="00787334"/>
    <w:rsid w:val="007879F7"/>
    <w:rsid w:val="007903BA"/>
    <w:rsid w:val="007904F5"/>
    <w:rsid w:val="00790781"/>
    <w:rsid w:val="007908FC"/>
    <w:rsid w:val="007909B8"/>
    <w:rsid w:val="00790B35"/>
    <w:rsid w:val="00790C5D"/>
    <w:rsid w:val="007911AA"/>
    <w:rsid w:val="007911DB"/>
    <w:rsid w:val="00792332"/>
    <w:rsid w:val="00792E44"/>
    <w:rsid w:val="00792FA9"/>
    <w:rsid w:val="00792FEE"/>
    <w:rsid w:val="00793095"/>
    <w:rsid w:val="0079341A"/>
    <w:rsid w:val="007937AA"/>
    <w:rsid w:val="00793816"/>
    <w:rsid w:val="00793883"/>
    <w:rsid w:val="00794081"/>
    <w:rsid w:val="007944AF"/>
    <w:rsid w:val="007946CF"/>
    <w:rsid w:val="00794BFF"/>
    <w:rsid w:val="00794F48"/>
    <w:rsid w:val="00795FDA"/>
    <w:rsid w:val="007963A8"/>
    <w:rsid w:val="0079648C"/>
    <w:rsid w:val="007967B5"/>
    <w:rsid w:val="00796972"/>
    <w:rsid w:val="00796DF1"/>
    <w:rsid w:val="00796DF5"/>
    <w:rsid w:val="00796E63"/>
    <w:rsid w:val="00797517"/>
    <w:rsid w:val="007976A1"/>
    <w:rsid w:val="00797964"/>
    <w:rsid w:val="00797AA1"/>
    <w:rsid w:val="007A0BD7"/>
    <w:rsid w:val="007A1105"/>
    <w:rsid w:val="007A118E"/>
    <w:rsid w:val="007A14D1"/>
    <w:rsid w:val="007A1545"/>
    <w:rsid w:val="007A1850"/>
    <w:rsid w:val="007A1A6F"/>
    <w:rsid w:val="007A1AC8"/>
    <w:rsid w:val="007A2884"/>
    <w:rsid w:val="007A291D"/>
    <w:rsid w:val="007A2969"/>
    <w:rsid w:val="007A2ABC"/>
    <w:rsid w:val="007A2CC6"/>
    <w:rsid w:val="007A2DDD"/>
    <w:rsid w:val="007A35E8"/>
    <w:rsid w:val="007A3618"/>
    <w:rsid w:val="007A3E46"/>
    <w:rsid w:val="007A3E5A"/>
    <w:rsid w:val="007A41B1"/>
    <w:rsid w:val="007A4566"/>
    <w:rsid w:val="007A47BE"/>
    <w:rsid w:val="007A48F0"/>
    <w:rsid w:val="007A4AA4"/>
    <w:rsid w:val="007A5532"/>
    <w:rsid w:val="007A56E9"/>
    <w:rsid w:val="007A572C"/>
    <w:rsid w:val="007A5826"/>
    <w:rsid w:val="007A6145"/>
    <w:rsid w:val="007A643A"/>
    <w:rsid w:val="007A695A"/>
    <w:rsid w:val="007A7CB2"/>
    <w:rsid w:val="007B032E"/>
    <w:rsid w:val="007B0382"/>
    <w:rsid w:val="007B080B"/>
    <w:rsid w:val="007B129E"/>
    <w:rsid w:val="007B130E"/>
    <w:rsid w:val="007B15F6"/>
    <w:rsid w:val="007B19FB"/>
    <w:rsid w:val="007B1FAE"/>
    <w:rsid w:val="007B2531"/>
    <w:rsid w:val="007B2602"/>
    <w:rsid w:val="007B2A83"/>
    <w:rsid w:val="007B2A89"/>
    <w:rsid w:val="007B376A"/>
    <w:rsid w:val="007B3910"/>
    <w:rsid w:val="007B3D9D"/>
    <w:rsid w:val="007B4120"/>
    <w:rsid w:val="007B41CF"/>
    <w:rsid w:val="007B4662"/>
    <w:rsid w:val="007B4775"/>
    <w:rsid w:val="007B4911"/>
    <w:rsid w:val="007B4A73"/>
    <w:rsid w:val="007B4AE6"/>
    <w:rsid w:val="007B4BFA"/>
    <w:rsid w:val="007B4D9F"/>
    <w:rsid w:val="007B56F0"/>
    <w:rsid w:val="007B58FC"/>
    <w:rsid w:val="007B5946"/>
    <w:rsid w:val="007B5CA0"/>
    <w:rsid w:val="007B6106"/>
    <w:rsid w:val="007B616B"/>
    <w:rsid w:val="007B6A51"/>
    <w:rsid w:val="007B7B11"/>
    <w:rsid w:val="007C0017"/>
    <w:rsid w:val="007C09E4"/>
    <w:rsid w:val="007C0D55"/>
    <w:rsid w:val="007C108B"/>
    <w:rsid w:val="007C168E"/>
    <w:rsid w:val="007C1ED7"/>
    <w:rsid w:val="007C2178"/>
    <w:rsid w:val="007C338C"/>
    <w:rsid w:val="007C3820"/>
    <w:rsid w:val="007C4094"/>
    <w:rsid w:val="007C4192"/>
    <w:rsid w:val="007C431B"/>
    <w:rsid w:val="007C4389"/>
    <w:rsid w:val="007C4FE3"/>
    <w:rsid w:val="007C5387"/>
    <w:rsid w:val="007C5CE2"/>
    <w:rsid w:val="007C5D4F"/>
    <w:rsid w:val="007C68B7"/>
    <w:rsid w:val="007C77F2"/>
    <w:rsid w:val="007C7D6D"/>
    <w:rsid w:val="007C7F3F"/>
    <w:rsid w:val="007D0154"/>
    <w:rsid w:val="007D02AA"/>
    <w:rsid w:val="007D02FA"/>
    <w:rsid w:val="007D0398"/>
    <w:rsid w:val="007D08B4"/>
    <w:rsid w:val="007D0A68"/>
    <w:rsid w:val="007D0F35"/>
    <w:rsid w:val="007D110E"/>
    <w:rsid w:val="007D120D"/>
    <w:rsid w:val="007D1429"/>
    <w:rsid w:val="007D1CE9"/>
    <w:rsid w:val="007D3086"/>
    <w:rsid w:val="007D3690"/>
    <w:rsid w:val="007D387D"/>
    <w:rsid w:val="007D3B70"/>
    <w:rsid w:val="007D3BA6"/>
    <w:rsid w:val="007D3E0A"/>
    <w:rsid w:val="007D3E58"/>
    <w:rsid w:val="007D3F60"/>
    <w:rsid w:val="007D4154"/>
    <w:rsid w:val="007D457A"/>
    <w:rsid w:val="007D5244"/>
    <w:rsid w:val="007D53D3"/>
    <w:rsid w:val="007D69D2"/>
    <w:rsid w:val="007D6F2E"/>
    <w:rsid w:val="007D6FCA"/>
    <w:rsid w:val="007D76E7"/>
    <w:rsid w:val="007D79CE"/>
    <w:rsid w:val="007D79EA"/>
    <w:rsid w:val="007D7CB3"/>
    <w:rsid w:val="007E004E"/>
    <w:rsid w:val="007E061D"/>
    <w:rsid w:val="007E08D9"/>
    <w:rsid w:val="007E0B1F"/>
    <w:rsid w:val="007E0C8D"/>
    <w:rsid w:val="007E0CD7"/>
    <w:rsid w:val="007E11F5"/>
    <w:rsid w:val="007E12F0"/>
    <w:rsid w:val="007E1517"/>
    <w:rsid w:val="007E1C11"/>
    <w:rsid w:val="007E1E86"/>
    <w:rsid w:val="007E2060"/>
    <w:rsid w:val="007E2266"/>
    <w:rsid w:val="007E23E6"/>
    <w:rsid w:val="007E24F9"/>
    <w:rsid w:val="007E26AD"/>
    <w:rsid w:val="007E301F"/>
    <w:rsid w:val="007E3499"/>
    <w:rsid w:val="007E3786"/>
    <w:rsid w:val="007E389F"/>
    <w:rsid w:val="007E3E4F"/>
    <w:rsid w:val="007E4005"/>
    <w:rsid w:val="007E424F"/>
    <w:rsid w:val="007E4337"/>
    <w:rsid w:val="007E4387"/>
    <w:rsid w:val="007E4539"/>
    <w:rsid w:val="007E4A1C"/>
    <w:rsid w:val="007E4BC0"/>
    <w:rsid w:val="007E522C"/>
    <w:rsid w:val="007E5573"/>
    <w:rsid w:val="007E57FA"/>
    <w:rsid w:val="007E5847"/>
    <w:rsid w:val="007E5E4E"/>
    <w:rsid w:val="007E608B"/>
    <w:rsid w:val="007E62C8"/>
    <w:rsid w:val="007E6728"/>
    <w:rsid w:val="007E6B69"/>
    <w:rsid w:val="007E72D0"/>
    <w:rsid w:val="007E753A"/>
    <w:rsid w:val="007E778F"/>
    <w:rsid w:val="007E7CA8"/>
    <w:rsid w:val="007F03B9"/>
    <w:rsid w:val="007F07BC"/>
    <w:rsid w:val="007F0931"/>
    <w:rsid w:val="007F0EC9"/>
    <w:rsid w:val="007F0F84"/>
    <w:rsid w:val="007F1025"/>
    <w:rsid w:val="007F119E"/>
    <w:rsid w:val="007F146E"/>
    <w:rsid w:val="007F14FC"/>
    <w:rsid w:val="007F17A1"/>
    <w:rsid w:val="007F1E88"/>
    <w:rsid w:val="007F2607"/>
    <w:rsid w:val="007F2644"/>
    <w:rsid w:val="007F27EF"/>
    <w:rsid w:val="007F2CD3"/>
    <w:rsid w:val="007F3052"/>
    <w:rsid w:val="007F3065"/>
    <w:rsid w:val="007F34A9"/>
    <w:rsid w:val="007F34FA"/>
    <w:rsid w:val="007F387A"/>
    <w:rsid w:val="007F3D24"/>
    <w:rsid w:val="007F4663"/>
    <w:rsid w:val="007F4B9C"/>
    <w:rsid w:val="007F508A"/>
    <w:rsid w:val="007F5272"/>
    <w:rsid w:val="007F572B"/>
    <w:rsid w:val="007F593B"/>
    <w:rsid w:val="007F5C72"/>
    <w:rsid w:val="007F5CB7"/>
    <w:rsid w:val="007F5F38"/>
    <w:rsid w:val="007F5F95"/>
    <w:rsid w:val="007F6067"/>
    <w:rsid w:val="007F62A9"/>
    <w:rsid w:val="007F6399"/>
    <w:rsid w:val="007F6828"/>
    <w:rsid w:val="007F69B4"/>
    <w:rsid w:val="007F6E5D"/>
    <w:rsid w:val="007F6EE7"/>
    <w:rsid w:val="007F6F57"/>
    <w:rsid w:val="007F7127"/>
    <w:rsid w:val="007F7192"/>
    <w:rsid w:val="007F720C"/>
    <w:rsid w:val="007F7235"/>
    <w:rsid w:val="007F7860"/>
    <w:rsid w:val="007F7A6A"/>
    <w:rsid w:val="007F7ABE"/>
    <w:rsid w:val="007F7D44"/>
    <w:rsid w:val="007F7E5F"/>
    <w:rsid w:val="007F7F1D"/>
    <w:rsid w:val="007F7FAF"/>
    <w:rsid w:val="00800241"/>
    <w:rsid w:val="00800408"/>
    <w:rsid w:val="00800B04"/>
    <w:rsid w:val="00800CB1"/>
    <w:rsid w:val="008012ED"/>
    <w:rsid w:val="00801756"/>
    <w:rsid w:val="0080194B"/>
    <w:rsid w:val="00801C7B"/>
    <w:rsid w:val="00801D6C"/>
    <w:rsid w:val="00801DB4"/>
    <w:rsid w:val="00801FC7"/>
    <w:rsid w:val="0080202E"/>
    <w:rsid w:val="00802462"/>
    <w:rsid w:val="00802551"/>
    <w:rsid w:val="0080264B"/>
    <w:rsid w:val="00802E75"/>
    <w:rsid w:val="00803D09"/>
    <w:rsid w:val="00803FEA"/>
    <w:rsid w:val="00804A73"/>
    <w:rsid w:val="00804B53"/>
    <w:rsid w:val="00804E2B"/>
    <w:rsid w:val="00804FA0"/>
    <w:rsid w:val="008053E0"/>
    <w:rsid w:val="00805589"/>
    <w:rsid w:val="008057E4"/>
    <w:rsid w:val="00805A37"/>
    <w:rsid w:val="008060B6"/>
    <w:rsid w:val="008061A6"/>
    <w:rsid w:val="00806A61"/>
    <w:rsid w:val="00806B21"/>
    <w:rsid w:val="00806C2D"/>
    <w:rsid w:val="00806C64"/>
    <w:rsid w:val="008072D2"/>
    <w:rsid w:val="00807400"/>
    <w:rsid w:val="00807FAC"/>
    <w:rsid w:val="00810822"/>
    <w:rsid w:val="00810F36"/>
    <w:rsid w:val="008114CD"/>
    <w:rsid w:val="008114DE"/>
    <w:rsid w:val="00811C20"/>
    <w:rsid w:val="00811C58"/>
    <w:rsid w:val="00811FE4"/>
    <w:rsid w:val="00811FFE"/>
    <w:rsid w:val="00812822"/>
    <w:rsid w:val="00812995"/>
    <w:rsid w:val="00812D18"/>
    <w:rsid w:val="00812E23"/>
    <w:rsid w:val="00813469"/>
    <w:rsid w:val="00813D99"/>
    <w:rsid w:val="00813F8F"/>
    <w:rsid w:val="008140B8"/>
    <w:rsid w:val="00814982"/>
    <w:rsid w:val="00814B58"/>
    <w:rsid w:val="008158AE"/>
    <w:rsid w:val="00815A0F"/>
    <w:rsid w:val="00815B28"/>
    <w:rsid w:val="00816531"/>
    <w:rsid w:val="00816568"/>
    <w:rsid w:val="008165B9"/>
    <w:rsid w:val="00816845"/>
    <w:rsid w:val="0081732F"/>
    <w:rsid w:val="008173BD"/>
    <w:rsid w:val="008173CE"/>
    <w:rsid w:val="008176BA"/>
    <w:rsid w:val="008176D0"/>
    <w:rsid w:val="00817E07"/>
    <w:rsid w:val="00820049"/>
    <w:rsid w:val="008204DA"/>
    <w:rsid w:val="008208D0"/>
    <w:rsid w:val="00820AB4"/>
    <w:rsid w:val="00820B1C"/>
    <w:rsid w:val="00820F96"/>
    <w:rsid w:val="0082144D"/>
    <w:rsid w:val="00821B18"/>
    <w:rsid w:val="00821C4A"/>
    <w:rsid w:val="00821E60"/>
    <w:rsid w:val="00821F79"/>
    <w:rsid w:val="0082228E"/>
    <w:rsid w:val="00822E26"/>
    <w:rsid w:val="00822E98"/>
    <w:rsid w:val="00823470"/>
    <w:rsid w:val="00823B7F"/>
    <w:rsid w:val="00823CB8"/>
    <w:rsid w:val="00823EAA"/>
    <w:rsid w:val="00823F06"/>
    <w:rsid w:val="008240B9"/>
    <w:rsid w:val="00824398"/>
    <w:rsid w:val="00824C00"/>
    <w:rsid w:val="00824F07"/>
    <w:rsid w:val="00825195"/>
    <w:rsid w:val="00825FCB"/>
    <w:rsid w:val="00826584"/>
    <w:rsid w:val="00826859"/>
    <w:rsid w:val="00826928"/>
    <w:rsid w:val="00826B47"/>
    <w:rsid w:val="00826C7A"/>
    <w:rsid w:val="00826E5E"/>
    <w:rsid w:val="00826F13"/>
    <w:rsid w:val="00826FEB"/>
    <w:rsid w:val="00827121"/>
    <w:rsid w:val="008275A6"/>
    <w:rsid w:val="00827881"/>
    <w:rsid w:val="00827FF1"/>
    <w:rsid w:val="00830204"/>
    <w:rsid w:val="00830250"/>
    <w:rsid w:val="0083031A"/>
    <w:rsid w:val="00830D93"/>
    <w:rsid w:val="0083104C"/>
    <w:rsid w:val="008310FB"/>
    <w:rsid w:val="00831492"/>
    <w:rsid w:val="00831556"/>
    <w:rsid w:val="00831626"/>
    <w:rsid w:val="00831829"/>
    <w:rsid w:val="00831CE8"/>
    <w:rsid w:val="00832172"/>
    <w:rsid w:val="008326D9"/>
    <w:rsid w:val="00832949"/>
    <w:rsid w:val="00832983"/>
    <w:rsid w:val="00832BCD"/>
    <w:rsid w:val="00832C3C"/>
    <w:rsid w:val="00832FD9"/>
    <w:rsid w:val="008336F3"/>
    <w:rsid w:val="0083385E"/>
    <w:rsid w:val="0083393D"/>
    <w:rsid w:val="00833975"/>
    <w:rsid w:val="00834294"/>
    <w:rsid w:val="008353F6"/>
    <w:rsid w:val="0083559E"/>
    <w:rsid w:val="0083560D"/>
    <w:rsid w:val="00835634"/>
    <w:rsid w:val="0083569D"/>
    <w:rsid w:val="00835784"/>
    <w:rsid w:val="008359B9"/>
    <w:rsid w:val="008359FA"/>
    <w:rsid w:val="0083631B"/>
    <w:rsid w:val="0083644E"/>
    <w:rsid w:val="0083685F"/>
    <w:rsid w:val="008369D1"/>
    <w:rsid w:val="00836B35"/>
    <w:rsid w:val="00837194"/>
    <w:rsid w:val="0083759A"/>
    <w:rsid w:val="008375F4"/>
    <w:rsid w:val="0083763B"/>
    <w:rsid w:val="00837867"/>
    <w:rsid w:val="0084001C"/>
    <w:rsid w:val="008404EE"/>
    <w:rsid w:val="008406A5"/>
    <w:rsid w:val="00840B1E"/>
    <w:rsid w:val="00840F2F"/>
    <w:rsid w:val="0084119C"/>
    <w:rsid w:val="00841AFC"/>
    <w:rsid w:val="00841B12"/>
    <w:rsid w:val="00841C08"/>
    <w:rsid w:val="008426BE"/>
    <w:rsid w:val="00842D5B"/>
    <w:rsid w:val="0084366C"/>
    <w:rsid w:val="00843B91"/>
    <w:rsid w:val="00843CC9"/>
    <w:rsid w:val="008446F4"/>
    <w:rsid w:val="00844B17"/>
    <w:rsid w:val="00844C11"/>
    <w:rsid w:val="00844DB4"/>
    <w:rsid w:val="0084522C"/>
    <w:rsid w:val="00845238"/>
    <w:rsid w:val="00845668"/>
    <w:rsid w:val="00845A7E"/>
    <w:rsid w:val="00845BFB"/>
    <w:rsid w:val="00845E98"/>
    <w:rsid w:val="00846030"/>
    <w:rsid w:val="00846171"/>
    <w:rsid w:val="008464ED"/>
    <w:rsid w:val="0084725F"/>
    <w:rsid w:val="008475E0"/>
    <w:rsid w:val="008475E4"/>
    <w:rsid w:val="0084778B"/>
    <w:rsid w:val="00847930"/>
    <w:rsid w:val="00847E12"/>
    <w:rsid w:val="0085051D"/>
    <w:rsid w:val="008507DC"/>
    <w:rsid w:val="008508F3"/>
    <w:rsid w:val="00850EBA"/>
    <w:rsid w:val="00851A54"/>
    <w:rsid w:val="00851E9C"/>
    <w:rsid w:val="0085203C"/>
    <w:rsid w:val="008521CD"/>
    <w:rsid w:val="00852A42"/>
    <w:rsid w:val="00852BEF"/>
    <w:rsid w:val="00852C1E"/>
    <w:rsid w:val="008535E5"/>
    <w:rsid w:val="0085373D"/>
    <w:rsid w:val="008539DD"/>
    <w:rsid w:val="008539F8"/>
    <w:rsid w:val="008539FE"/>
    <w:rsid w:val="00853AED"/>
    <w:rsid w:val="00853B9E"/>
    <w:rsid w:val="00853FDF"/>
    <w:rsid w:val="008543A7"/>
    <w:rsid w:val="008545A6"/>
    <w:rsid w:val="0085461B"/>
    <w:rsid w:val="0085462B"/>
    <w:rsid w:val="008548AA"/>
    <w:rsid w:val="008549F5"/>
    <w:rsid w:val="008550E7"/>
    <w:rsid w:val="0085522D"/>
    <w:rsid w:val="0085538D"/>
    <w:rsid w:val="0085568C"/>
    <w:rsid w:val="008564B9"/>
    <w:rsid w:val="00856817"/>
    <w:rsid w:val="00856ADC"/>
    <w:rsid w:val="00856B27"/>
    <w:rsid w:val="00856B8C"/>
    <w:rsid w:val="00856B8E"/>
    <w:rsid w:val="00856BD6"/>
    <w:rsid w:val="00856D23"/>
    <w:rsid w:val="00856E3E"/>
    <w:rsid w:val="00857993"/>
    <w:rsid w:val="00857F25"/>
    <w:rsid w:val="0086034B"/>
    <w:rsid w:val="008610E0"/>
    <w:rsid w:val="008611E2"/>
    <w:rsid w:val="00861319"/>
    <w:rsid w:val="00861537"/>
    <w:rsid w:val="00861675"/>
    <w:rsid w:val="00861993"/>
    <w:rsid w:val="0086255B"/>
    <w:rsid w:val="00862A97"/>
    <w:rsid w:val="00862B27"/>
    <w:rsid w:val="0086306E"/>
    <w:rsid w:val="008630E4"/>
    <w:rsid w:val="00863185"/>
    <w:rsid w:val="00863539"/>
    <w:rsid w:val="008636EB"/>
    <w:rsid w:val="00863998"/>
    <w:rsid w:val="00863EE5"/>
    <w:rsid w:val="0086410D"/>
    <w:rsid w:val="0086445F"/>
    <w:rsid w:val="008644DA"/>
    <w:rsid w:val="00864611"/>
    <w:rsid w:val="00864685"/>
    <w:rsid w:val="00864AC2"/>
    <w:rsid w:val="00864EB5"/>
    <w:rsid w:val="008650C5"/>
    <w:rsid w:val="008651CD"/>
    <w:rsid w:val="0086527F"/>
    <w:rsid w:val="0086622E"/>
    <w:rsid w:val="008662E0"/>
    <w:rsid w:val="0086667A"/>
    <w:rsid w:val="00866C1D"/>
    <w:rsid w:val="0086717F"/>
    <w:rsid w:val="00867449"/>
    <w:rsid w:val="0086774F"/>
    <w:rsid w:val="008677C8"/>
    <w:rsid w:val="00867CEF"/>
    <w:rsid w:val="0087013B"/>
    <w:rsid w:val="00870209"/>
    <w:rsid w:val="00870250"/>
    <w:rsid w:val="008702DB"/>
    <w:rsid w:val="008704B7"/>
    <w:rsid w:val="00870A99"/>
    <w:rsid w:val="00870ACA"/>
    <w:rsid w:val="00870BE4"/>
    <w:rsid w:val="00870EAC"/>
    <w:rsid w:val="008710B1"/>
    <w:rsid w:val="00871518"/>
    <w:rsid w:val="00871606"/>
    <w:rsid w:val="00871D07"/>
    <w:rsid w:val="00871F6E"/>
    <w:rsid w:val="00872640"/>
    <w:rsid w:val="00872D7E"/>
    <w:rsid w:val="00872D80"/>
    <w:rsid w:val="00872EE7"/>
    <w:rsid w:val="008731C3"/>
    <w:rsid w:val="0087329C"/>
    <w:rsid w:val="0087437D"/>
    <w:rsid w:val="00874BB9"/>
    <w:rsid w:val="00874FA6"/>
    <w:rsid w:val="008754DB"/>
    <w:rsid w:val="0087597F"/>
    <w:rsid w:val="00875A2B"/>
    <w:rsid w:val="00875ED9"/>
    <w:rsid w:val="00876B33"/>
    <w:rsid w:val="00877826"/>
    <w:rsid w:val="00877B70"/>
    <w:rsid w:val="00877B79"/>
    <w:rsid w:val="00877DD2"/>
    <w:rsid w:val="00877E0E"/>
    <w:rsid w:val="00880238"/>
    <w:rsid w:val="00880E49"/>
    <w:rsid w:val="008812B2"/>
    <w:rsid w:val="00881C96"/>
    <w:rsid w:val="0088208A"/>
    <w:rsid w:val="0088248A"/>
    <w:rsid w:val="0088266B"/>
    <w:rsid w:val="008827FC"/>
    <w:rsid w:val="00882B12"/>
    <w:rsid w:val="00882B86"/>
    <w:rsid w:val="00882CDE"/>
    <w:rsid w:val="008834D8"/>
    <w:rsid w:val="0088386C"/>
    <w:rsid w:val="00884A56"/>
    <w:rsid w:val="00884CF8"/>
    <w:rsid w:val="00884E9F"/>
    <w:rsid w:val="008852D4"/>
    <w:rsid w:val="0088553D"/>
    <w:rsid w:val="0088559A"/>
    <w:rsid w:val="00885930"/>
    <w:rsid w:val="00885EF7"/>
    <w:rsid w:val="00885F0B"/>
    <w:rsid w:val="00885F6D"/>
    <w:rsid w:val="00885FED"/>
    <w:rsid w:val="00886050"/>
    <w:rsid w:val="00886906"/>
    <w:rsid w:val="00886A3C"/>
    <w:rsid w:val="0088730D"/>
    <w:rsid w:val="00887943"/>
    <w:rsid w:val="00887963"/>
    <w:rsid w:val="00887D3D"/>
    <w:rsid w:val="00887D8D"/>
    <w:rsid w:val="00887F81"/>
    <w:rsid w:val="0089041D"/>
    <w:rsid w:val="008904F3"/>
    <w:rsid w:val="008907E8"/>
    <w:rsid w:val="00890EC2"/>
    <w:rsid w:val="00890F54"/>
    <w:rsid w:val="00891133"/>
    <w:rsid w:val="008911AB"/>
    <w:rsid w:val="00891471"/>
    <w:rsid w:val="008914A5"/>
    <w:rsid w:val="008915AF"/>
    <w:rsid w:val="00891795"/>
    <w:rsid w:val="00891C12"/>
    <w:rsid w:val="00891D7A"/>
    <w:rsid w:val="00892721"/>
    <w:rsid w:val="008927FC"/>
    <w:rsid w:val="0089285F"/>
    <w:rsid w:val="0089324D"/>
    <w:rsid w:val="00893AFB"/>
    <w:rsid w:val="00893FAB"/>
    <w:rsid w:val="008940C8"/>
    <w:rsid w:val="008940E8"/>
    <w:rsid w:val="00894129"/>
    <w:rsid w:val="00894199"/>
    <w:rsid w:val="0089434E"/>
    <w:rsid w:val="00895704"/>
    <w:rsid w:val="00895CDE"/>
    <w:rsid w:val="008960D3"/>
    <w:rsid w:val="00896B03"/>
    <w:rsid w:val="00896B64"/>
    <w:rsid w:val="00896B7F"/>
    <w:rsid w:val="00896CA1"/>
    <w:rsid w:val="00896F53"/>
    <w:rsid w:val="0089702F"/>
    <w:rsid w:val="0089751E"/>
    <w:rsid w:val="00897731"/>
    <w:rsid w:val="00897AF7"/>
    <w:rsid w:val="00897BED"/>
    <w:rsid w:val="00897C75"/>
    <w:rsid w:val="008A01CF"/>
    <w:rsid w:val="008A16A9"/>
    <w:rsid w:val="008A1731"/>
    <w:rsid w:val="008A1B31"/>
    <w:rsid w:val="008A231D"/>
    <w:rsid w:val="008A29DA"/>
    <w:rsid w:val="008A2A82"/>
    <w:rsid w:val="008A2CD8"/>
    <w:rsid w:val="008A2CE9"/>
    <w:rsid w:val="008A2D29"/>
    <w:rsid w:val="008A3E0B"/>
    <w:rsid w:val="008A41B5"/>
    <w:rsid w:val="008A4837"/>
    <w:rsid w:val="008A4849"/>
    <w:rsid w:val="008A4905"/>
    <w:rsid w:val="008A4BED"/>
    <w:rsid w:val="008A4D39"/>
    <w:rsid w:val="008A53B5"/>
    <w:rsid w:val="008A6196"/>
    <w:rsid w:val="008A6686"/>
    <w:rsid w:val="008A67C5"/>
    <w:rsid w:val="008A6B7B"/>
    <w:rsid w:val="008A6CF7"/>
    <w:rsid w:val="008A6D09"/>
    <w:rsid w:val="008A6D64"/>
    <w:rsid w:val="008A74CA"/>
    <w:rsid w:val="008A7B20"/>
    <w:rsid w:val="008A7CD6"/>
    <w:rsid w:val="008B03FA"/>
    <w:rsid w:val="008B0734"/>
    <w:rsid w:val="008B074A"/>
    <w:rsid w:val="008B08BF"/>
    <w:rsid w:val="008B0A1D"/>
    <w:rsid w:val="008B0FEA"/>
    <w:rsid w:val="008B132A"/>
    <w:rsid w:val="008B14A7"/>
    <w:rsid w:val="008B159F"/>
    <w:rsid w:val="008B1705"/>
    <w:rsid w:val="008B1F35"/>
    <w:rsid w:val="008B2115"/>
    <w:rsid w:val="008B22C9"/>
    <w:rsid w:val="008B44F1"/>
    <w:rsid w:val="008B4588"/>
    <w:rsid w:val="008B460B"/>
    <w:rsid w:val="008B4C3A"/>
    <w:rsid w:val="008B5517"/>
    <w:rsid w:val="008B5842"/>
    <w:rsid w:val="008B5924"/>
    <w:rsid w:val="008B5C77"/>
    <w:rsid w:val="008B5E99"/>
    <w:rsid w:val="008B60BF"/>
    <w:rsid w:val="008B6238"/>
    <w:rsid w:val="008B62E1"/>
    <w:rsid w:val="008B6561"/>
    <w:rsid w:val="008B65B1"/>
    <w:rsid w:val="008B6809"/>
    <w:rsid w:val="008B6A48"/>
    <w:rsid w:val="008B71DB"/>
    <w:rsid w:val="008B7AFA"/>
    <w:rsid w:val="008B7F40"/>
    <w:rsid w:val="008B7FD1"/>
    <w:rsid w:val="008C03B3"/>
    <w:rsid w:val="008C060B"/>
    <w:rsid w:val="008C066C"/>
    <w:rsid w:val="008C0D50"/>
    <w:rsid w:val="008C0D9A"/>
    <w:rsid w:val="008C18D8"/>
    <w:rsid w:val="008C1E87"/>
    <w:rsid w:val="008C2012"/>
    <w:rsid w:val="008C21B8"/>
    <w:rsid w:val="008C2302"/>
    <w:rsid w:val="008C25B2"/>
    <w:rsid w:val="008C2857"/>
    <w:rsid w:val="008C2AE9"/>
    <w:rsid w:val="008C2E41"/>
    <w:rsid w:val="008C369F"/>
    <w:rsid w:val="008C38E4"/>
    <w:rsid w:val="008C3B78"/>
    <w:rsid w:val="008C3DCD"/>
    <w:rsid w:val="008C3F3B"/>
    <w:rsid w:val="008C422C"/>
    <w:rsid w:val="008C430C"/>
    <w:rsid w:val="008C442E"/>
    <w:rsid w:val="008C443C"/>
    <w:rsid w:val="008C5274"/>
    <w:rsid w:val="008C533F"/>
    <w:rsid w:val="008C5937"/>
    <w:rsid w:val="008C596A"/>
    <w:rsid w:val="008C5F9A"/>
    <w:rsid w:val="008C6F2A"/>
    <w:rsid w:val="008C710F"/>
    <w:rsid w:val="008C71A4"/>
    <w:rsid w:val="008C750E"/>
    <w:rsid w:val="008C7727"/>
    <w:rsid w:val="008C7B00"/>
    <w:rsid w:val="008D0F38"/>
    <w:rsid w:val="008D1141"/>
    <w:rsid w:val="008D12DD"/>
    <w:rsid w:val="008D1C4C"/>
    <w:rsid w:val="008D2355"/>
    <w:rsid w:val="008D2376"/>
    <w:rsid w:val="008D2423"/>
    <w:rsid w:val="008D25BE"/>
    <w:rsid w:val="008D295E"/>
    <w:rsid w:val="008D2C0F"/>
    <w:rsid w:val="008D2C36"/>
    <w:rsid w:val="008D2CF1"/>
    <w:rsid w:val="008D34D7"/>
    <w:rsid w:val="008D37E7"/>
    <w:rsid w:val="008D3801"/>
    <w:rsid w:val="008D389A"/>
    <w:rsid w:val="008D3C37"/>
    <w:rsid w:val="008D3EA6"/>
    <w:rsid w:val="008D4D1D"/>
    <w:rsid w:val="008D4E65"/>
    <w:rsid w:val="008D4F3C"/>
    <w:rsid w:val="008D62D2"/>
    <w:rsid w:val="008D66DC"/>
    <w:rsid w:val="008D674C"/>
    <w:rsid w:val="008D68FB"/>
    <w:rsid w:val="008D6B2F"/>
    <w:rsid w:val="008D6DB3"/>
    <w:rsid w:val="008D717F"/>
    <w:rsid w:val="008D72A6"/>
    <w:rsid w:val="008D7907"/>
    <w:rsid w:val="008E0083"/>
    <w:rsid w:val="008E0483"/>
    <w:rsid w:val="008E0582"/>
    <w:rsid w:val="008E06B1"/>
    <w:rsid w:val="008E075E"/>
    <w:rsid w:val="008E0931"/>
    <w:rsid w:val="008E1AE6"/>
    <w:rsid w:val="008E1FE7"/>
    <w:rsid w:val="008E2285"/>
    <w:rsid w:val="008E2332"/>
    <w:rsid w:val="008E2968"/>
    <w:rsid w:val="008E2AC7"/>
    <w:rsid w:val="008E3813"/>
    <w:rsid w:val="008E3992"/>
    <w:rsid w:val="008E3BC1"/>
    <w:rsid w:val="008E3E47"/>
    <w:rsid w:val="008E43C0"/>
    <w:rsid w:val="008E466E"/>
    <w:rsid w:val="008E4974"/>
    <w:rsid w:val="008E4DBE"/>
    <w:rsid w:val="008E4EFC"/>
    <w:rsid w:val="008E551F"/>
    <w:rsid w:val="008E59FF"/>
    <w:rsid w:val="008E6544"/>
    <w:rsid w:val="008E6A1B"/>
    <w:rsid w:val="008E6A25"/>
    <w:rsid w:val="008E6CA8"/>
    <w:rsid w:val="008E6E98"/>
    <w:rsid w:val="008E715D"/>
    <w:rsid w:val="008E7853"/>
    <w:rsid w:val="008E7D88"/>
    <w:rsid w:val="008E7EB5"/>
    <w:rsid w:val="008F009D"/>
    <w:rsid w:val="008F046F"/>
    <w:rsid w:val="008F06E8"/>
    <w:rsid w:val="008F08E5"/>
    <w:rsid w:val="008F08F9"/>
    <w:rsid w:val="008F09C9"/>
    <w:rsid w:val="008F0CEE"/>
    <w:rsid w:val="008F1012"/>
    <w:rsid w:val="008F1165"/>
    <w:rsid w:val="008F1281"/>
    <w:rsid w:val="008F12F5"/>
    <w:rsid w:val="008F18E2"/>
    <w:rsid w:val="008F1BF5"/>
    <w:rsid w:val="008F1ECA"/>
    <w:rsid w:val="008F20A4"/>
    <w:rsid w:val="008F2517"/>
    <w:rsid w:val="008F2653"/>
    <w:rsid w:val="008F2664"/>
    <w:rsid w:val="008F2E07"/>
    <w:rsid w:val="008F30C4"/>
    <w:rsid w:val="008F3294"/>
    <w:rsid w:val="008F388B"/>
    <w:rsid w:val="008F3ECF"/>
    <w:rsid w:val="008F46AD"/>
    <w:rsid w:val="008F4783"/>
    <w:rsid w:val="008F4934"/>
    <w:rsid w:val="008F4B67"/>
    <w:rsid w:val="008F4D2A"/>
    <w:rsid w:val="008F4E0E"/>
    <w:rsid w:val="008F5288"/>
    <w:rsid w:val="008F52B7"/>
    <w:rsid w:val="008F5319"/>
    <w:rsid w:val="008F5324"/>
    <w:rsid w:val="008F5420"/>
    <w:rsid w:val="008F5545"/>
    <w:rsid w:val="008F5867"/>
    <w:rsid w:val="008F5942"/>
    <w:rsid w:val="008F5CA5"/>
    <w:rsid w:val="008F5E22"/>
    <w:rsid w:val="008F5EED"/>
    <w:rsid w:val="008F6049"/>
    <w:rsid w:val="008F628F"/>
    <w:rsid w:val="008F64E0"/>
    <w:rsid w:val="008F6BD2"/>
    <w:rsid w:val="008F6C76"/>
    <w:rsid w:val="008F7014"/>
    <w:rsid w:val="008F72C4"/>
    <w:rsid w:val="008F75DF"/>
    <w:rsid w:val="008F7C0A"/>
    <w:rsid w:val="008F7E48"/>
    <w:rsid w:val="008F7FDE"/>
    <w:rsid w:val="0090001A"/>
    <w:rsid w:val="00900315"/>
    <w:rsid w:val="00900590"/>
    <w:rsid w:val="009006B0"/>
    <w:rsid w:val="00900D4F"/>
    <w:rsid w:val="009011DE"/>
    <w:rsid w:val="0090168D"/>
    <w:rsid w:val="009016A2"/>
    <w:rsid w:val="00901B7C"/>
    <w:rsid w:val="00902251"/>
    <w:rsid w:val="0090246B"/>
    <w:rsid w:val="009025AD"/>
    <w:rsid w:val="00902A01"/>
    <w:rsid w:val="00902A86"/>
    <w:rsid w:val="00902EE8"/>
    <w:rsid w:val="0090303F"/>
    <w:rsid w:val="0090350D"/>
    <w:rsid w:val="0090360F"/>
    <w:rsid w:val="00903724"/>
    <w:rsid w:val="00903969"/>
    <w:rsid w:val="00903A7A"/>
    <w:rsid w:val="00903C0E"/>
    <w:rsid w:val="00903D69"/>
    <w:rsid w:val="00904A68"/>
    <w:rsid w:val="00904B0E"/>
    <w:rsid w:val="009053A1"/>
    <w:rsid w:val="00905897"/>
    <w:rsid w:val="009058B6"/>
    <w:rsid w:val="00905C42"/>
    <w:rsid w:val="00905F00"/>
    <w:rsid w:val="00905FC0"/>
    <w:rsid w:val="00906378"/>
    <w:rsid w:val="00906865"/>
    <w:rsid w:val="009073B8"/>
    <w:rsid w:val="00907483"/>
    <w:rsid w:val="00907786"/>
    <w:rsid w:val="00907AF1"/>
    <w:rsid w:val="00907BA2"/>
    <w:rsid w:val="0091034E"/>
    <w:rsid w:val="00910B86"/>
    <w:rsid w:val="00910D69"/>
    <w:rsid w:val="00910D7E"/>
    <w:rsid w:val="00910E66"/>
    <w:rsid w:val="00911147"/>
    <w:rsid w:val="00911169"/>
    <w:rsid w:val="00911189"/>
    <w:rsid w:val="009116B7"/>
    <w:rsid w:val="00911E87"/>
    <w:rsid w:val="009120E4"/>
    <w:rsid w:val="00912277"/>
    <w:rsid w:val="00912283"/>
    <w:rsid w:val="009122C3"/>
    <w:rsid w:val="009123D0"/>
    <w:rsid w:val="009124F9"/>
    <w:rsid w:val="009127F8"/>
    <w:rsid w:val="009132AC"/>
    <w:rsid w:val="0091373D"/>
    <w:rsid w:val="00913845"/>
    <w:rsid w:val="00914072"/>
    <w:rsid w:val="0091471D"/>
    <w:rsid w:val="00914ADD"/>
    <w:rsid w:val="00914DFE"/>
    <w:rsid w:val="00915230"/>
    <w:rsid w:val="0091551D"/>
    <w:rsid w:val="0091580F"/>
    <w:rsid w:val="00916C9A"/>
    <w:rsid w:val="00916DC0"/>
    <w:rsid w:val="0091718B"/>
    <w:rsid w:val="00917481"/>
    <w:rsid w:val="00917606"/>
    <w:rsid w:val="009176C8"/>
    <w:rsid w:val="009177BF"/>
    <w:rsid w:val="00917A99"/>
    <w:rsid w:val="00917CAA"/>
    <w:rsid w:val="0092014B"/>
    <w:rsid w:val="00920BBB"/>
    <w:rsid w:val="00920D67"/>
    <w:rsid w:val="00921065"/>
    <w:rsid w:val="009210F4"/>
    <w:rsid w:val="009218DA"/>
    <w:rsid w:val="0092194B"/>
    <w:rsid w:val="00921AF9"/>
    <w:rsid w:val="0092220D"/>
    <w:rsid w:val="009223FF"/>
    <w:rsid w:val="009224CF"/>
    <w:rsid w:val="009227E5"/>
    <w:rsid w:val="00922AD7"/>
    <w:rsid w:val="00923352"/>
    <w:rsid w:val="00923375"/>
    <w:rsid w:val="0092363E"/>
    <w:rsid w:val="00923792"/>
    <w:rsid w:val="00923E69"/>
    <w:rsid w:val="00923E98"/>
    <w:rsid w:val="00923FB3"/>
    <w:rsid w:val="00923FD0"/>
    <w:rsid w:val="00924564"/>
    <w:rsid w:val="00924B70"/>
    <w:rsid w:val="009253E2"/>
    <w:rsid w:val="00925548"/>
    <w:rsid w:val="00925B40"/>
    <w:rsid w:val="00926250"/>
    <w:rsid w:val="00926305"/>
    <w:rsid w:val="00926CE3"/>
    <w:rsid w:val="009275CB"/>
    <w:rsid w:val="0092765A"/>
    <w:rsid w:val="009305FA"/>
    <w:rsid w:val="00930A56"/>
    <w:rsid w:val="00930DD4"/>
    <w:rsid w:val="00930E88"/>
    <w:rsid w:val="009316EF"/>
    <w:rsid w:val="0093178E"/>
    <w:rsid w:val="00931AE6"/>
    <w:rsid w:val="00932405"/>
    <w:rsid w:val="009328AB"/>
    <w:rsid w:val="00932CAD"/>
    <w:rsid w:val="00932D4D"/>
    <w:rsid w:val="00932E11"/>
    <w:rsid w:val="00933118"/>
    <w:rsid w:val="00933DF4"/>
    <w:rsid w:val="00934780"/>
    <w:rsid w:val="00934861"/>
    <w:rsid w:val="00934E62"/>
    <w:rsid w:val="00935432"/>
    <w:rsid w:val="00935EBD"/>
    <w:rsid w:val="00935F18"/>
    <w:rsid w:val="00935F86"/>
    <w:rsid w:val="00935FC7"/>
    <w:rsid w:val="009362B9"/>
    <w:rsid w:val="00936661"/>
    <w:rsid w:val="0093688D"/>
    <w:rsid w:val="009375E8"/>
    <w:rsid w:val="009375EC"/>
    <w:rsid w:val="0093797E"/>
    <w:rsid w:val="00937B87"/>
    <w:rsid w:val="00937BF0"/>
    <w:rsid w:val="00937E32"/>
    <w:rsid w:val="009400C6"/>
    <w:rsid w:val="0094031A"/>
    <w:rsid w:val="0094031E"/>
    <w:rsid w:val="00940AEB"/>
    <w:rsid w:val="00940B96"/>
    <w:rsid w:val="009412B3"/>
    <w:rsid w:val="009417EC"/>
    <w:rsid w:val="009422EE"/>
    <w:rsid w:val="009426E3"/>
    <w:rsid w:val="00942798"/>
    <w:rsid w:val="00942CBC"/>
    <w:rsid w:val="0094303A"/>
    <w:rsid w:val="0094338C"/>
    <w:rsid w:val="009436D0"/>
    <w:rsid w:val="00943949"/>
    <w:rsid w:val="00944036"/>
    <w:rsid w:val="009443D8"/>
    <w:rsid w:val="00944BC9"/>
    <w:rsid w:val="009451CA"/>
    <w:rsid w:val="00945552"/>
    <w:rsid w:val="009456B4"/>
    <w:rsid w:val="009459AF"/>
    <w:rsid w:val="009459B1"/>
    <w:rsid w:val="00945B0D"/>
    <w:rsid w:val="00945CE1"/>
    <w:rsid w:val="00945F4D"/>
    <w:rsid w:val="00946651"/>
    <w:rsid w:val="00946ACC"/>
    <w:rsid w:val="0094727A"/>
    <w:rsid w:val="00947313"/>
    <w:rsid w:val="0094753E"/>
    <w:rsid w:val="00947A5F"/>
    <w:rsid w:val="00947FF7"/>
    <w:rsid w:val="0095021C"/>
    <w:rsid w:val="00950FCC"/>
    <w:rsid w:val="009511D8"/>
    <w:rsid w:val="009517B0"/>
    <w:rsid w:val="009519A6"/>
    <w:rsid w:val="00951A47"/>
    <w:rsid w:val="00951C6C"/>
    <w:rsid w:val="00951E7C"/>
    <w:rsid w:val="00952120"/>
    <w:rsid w:val="00952235"/>
    <w:rsid w:val="009526C7"/>
    <w:rsid w:val="0095296C"/>
    <w:rsid w:val="00953324"/>
    <w:rsid w:val="00954114"/>
    <w:rsid w:val="00954839"/>
    <w:rsid w:val="00954CC7"/>
    <w:rsid w:val="00956A21"/>
    <w:rsid w:val="00956F58"/>
    <w:rsid w:val="009571E7"/>
    <w:rsid w:val="00957226"/>
    <w:rsid w:val="009576E5"/>
    <w:rsid w:val="009577B5"/>
    <w:rsid w:val="00957EE9"/>
    <w:rsid w:val="0096014C"/>
    <w:rsid w:val="009601A6"/>
    <w:rsid w:val="009603F7"/>
    <w:rsid w:val="00960B28"/>
    <w:rsid w:val="0096142C"/>
    <w:rsid w:val="00961514"/>
    <w:rsid w:val="00961753"/>
    <w:rsid w:val="00961832"/>
    <w:rsid w:val="009619B7"/>
    <w:rsid w:val="00961C25"/>
    <w:rsid w:val="009625A1"/>
    <w:rsid w:val="009625B7"/>
    <w:rsid w:val="00962CB7"/>
    <w:rsid w:val="00962E57"/>
    <w:rsid w:val="00963491"/>
    <w:rsid w:val="0096378C"/>
    <w:rsid w:val="00963F6C"/>
    <w:rsid w:val="009640FC"/>
    <w:rsid w:val="009641C2"/>
    <w:rsid w:val="009641F3"/>
    <w:rsid w:val="009644C5"/>
    <w:rsid w:val="00964C9B"/>
    <w:rsid w:val="00964D88"/>
    <w:rsid w:val="00964EDE"/>
    <w:rsid w:val="00965610"/>
    <w:rsid w:val="009658FA"/>
    <w:rsid w:val="00965A37"/>
    <w:rsid w:val="0096659B"/>
    <w:rsid w:val="00966830"/>
    <w:rsid w:val="0096696E"/>
    <w:rsid w:val="00966F7F"/>
    <w:rsid w:val="0096708E"/>
    <w:rsid w:val="00967BD4"/>
    <w:rsid w:val="00970142"/>
    <w:rsid w:val="00970467"/>
    <w:rsid w:val="009709A0"/>
    <w:rsid w:val="0097156F"/>
    <w:rsid w:val="009719A1"/>
    <w:rsid w:val="00972073"/>
    <w:rsid w:val="00972297"/>
    <w:rsid w:val="00972993"/>
    <w:rsid w:val="009729AC"/>
    <w:rsid w:val="00972C7B"/>
    <w:rsid w:val="0097308B"/>
    <w:rsid w:val="009737E8"/>
    <w:rsid w:val="00973BD4"/>
    <w:rsid w:val="00974303"/>
    <w:rsid w:val="0097446F"/>
    <w:rsid w:val="009744B5"/>
    <w:rsid w:val="00974617"/>
    <w:rsid w:val="00974BFE"/>
    <w:rsid w:val="00975BDF"/>
    <w:rsid w:val="00976354"/>
    <w:rsid w:val="00976731"/>
    <w:rsid w:val="00976756"/>
    <w:rsid w:val="00977047"/>
    <w:rsid w:val="009771DA"/>
    <w:rsid w:val="009772EB"/>
    <w:rsid w:val="009774FA"/>
    <w:rsid w:val="0097798A"/>
    <w:rsid w:val="009779F1"/>
    <w:rsid w:val="00977CC2"/>
    <w:rsid w:val="00980717"/>
    <w:rsid w:val="00980767"/>
    <w:rsid w:val="009808CC"/>
    <w:rsid w:val="0098097C"/>
    <w:rsid w:val="00980C41"/>
    <w:rsid w:val="00980F9C"/>
    <w:rsid w:val="00981310"/>
    <w:rsid w:val="00981489"/>
    <w:rsid w:val="00981574"/>
    <w:rsid w:val="00981DEB"/>
    <w:rsid w:val="00982057"/>
    <w:rsid w:val="00982318"/>
    <w:rsid w:val="00982346"/>
    <w:rsid w:val="00982489"/>
    <w:rsid w:val="00982724"/>
    <w:rsid w:val="009827D2"/>
    <w:rsid w:val="00982959"/>
    <w:rsid w:val="009829C3"/>
    <w:rsid w:val="00982AA6"/>
    <w:rsid w:val="009835CE"/>
    <w:rsid w:val="009842CF"/>
    <w:rsid w:val="009845EE"/>
    <w:rsid w:val="009848A4"/>
    <w:rsid w:val="009848BB"/>
    <w:rsid w:val="00984B3C"/>
    <w:rsid w:val="00985727"/>
    <w:rsid w:val="00986067"/>
    <w:rsid w:val="00986103"/>
    <w:rsid w:val="00986215"/>
    <w:rsid w:val="0098627B"/>
    <w:rsid w:val="00986B60"/>
    <w:rsid w:val="00986B91"/>
    <w:rsid w:val="00986BFB"/>
    <w:rsid w:val="00986E14"/>
    <w:rsid w:val="00986F0A"/>
    <w:rsid w:val="0098737C"/>
    <w:rsid w:val="00987419"/>
    <w:rsid w:val="0098746C"/>
    <w:rsid w:val="009874CC"/>
    <w:rsid w:val="00987979"/>
    <w:rsid w:val="0099069E"/>
    <w:rsid w:val="009906D0"/>
    <w:rsid w:val="00990B13"/>
    <w:rsid w:val="00990D27"/>
    <w:rsid w:val="009911B9"/>
    <w:rsid w:val="009918A9"/>
    <w:rsid w:val="00991CFC"/>
    <w:rsid w:val="00991FA4"/>
    <w:rsid w:val="00992031"/>
    <w:rsid w:val="00993119"/>
    <w:rsid w:val="00993411"/>
    <w:rsid w:val="00993736"/>
    <w:rsid w:val="00993C46"/>
    <w:rsid w:val="0099426A"/>
    <w:rsid w:val="009943EE"/>
    <w:rsid w:val="00994524"/>
    <w:rsid w:val="00994567"/>
    <w:rsid w:val="00994867"/>
    <w:rsid w:val="0099549C"/>
    <w:rsid w:val="009954AE"/>
    <w:rsid w:val="00995794"/>
    <w:rsid w:val="00995F54"/>
    <w:rsid w:val="00996199"/>
    <w:rsid w:val="0099619D"/>
    <w:rsid w:val="0099625C"/>
    <w:rsid w:val="00996C51"/>
    <w:rsid w:val="00997245"/>
    <w:rsid w:val="00997502"/>
    <w:rsid w:val="009976E6"/>
    <w:rsid w:val="00997716"/>
    <w:rsid w:val="009977A8"/>
    <w:rsid w:val="00997849"/>
    <w:rsid w:val="00997D99"/>
    <w:rsid w:val="00997FAB"/>
    <w:rsid w:val="009A00EF"/>
    <w:rsid w:val="009A07AA"/>
    <w:rsid w:val="009A0D76"/>
    <w:rsid w:val="009A135A"/>
    <w:rsid w:val="009A137B"/>
    <w:rsid w:val="009A1425"/>
    <w:rsid w:val="009A1AF9"/>
    <w:rsid w:val="009A1B28"/>
    <w:rsid w:val="009A1BEA"/>
    <w:rsid w:val="009A211F"/>
    <w:rsid w:val="009A21D6"/>
    <w:rsid w:val="009A2246"/>
    <w:rsid w:val="009A26CE"/>
    <w:rsid w:val="009A2B5B"/>
    <w:rsid w:val="009A2E7E"/>
    <w:rsid w:val="009A310D"/>
    <w:rsid w:val="009A3341"/>
    <w:rsid w:val="009A382A"/>
    <w:rsid w:val="009A453D"/>
    <w:rsid w:val="009A46EA"/>
    <w:rsid w:val="009A51A3"/>
    <w:rsid w:val="009A5DA2"/>
    <w:rsid w:val="009A6033"/>
    <w:rsid w:val="009A6074"/>
    <w:rsid w:val="009A6158"/>
    <w:rsid w:val="009A6464"/>
    <w:rsid w:val="009A69FB"/>
    <w:rsid w:val="009A6ACA"/>
    <w:rsid w:val="009A6C02"/>
    <w:rsid w:val="009A71A4"/>
    <w:rsid w:val="009A74CA"/>
    <w:rsid w:val="009A76D4"/>
    <w:rsid w:val="009A7AA5"/>
    <w:rsid w:val="009A7B20"/>
    <w:rsid w:val="009A7BC0"/>
    <w:rsid w:val="009B00AB"/>
    <w:rsid w:val="009B0DCF"/>
    <w:rsid w:val="009B0E43"/>
    <w:rsid w:val="009B11B6"/>
    <w:rsid w:val="009B1227"/>
    <w:rsid w:val="009B15AB"/>
    <w:rsid w:val="009B1698"/>
    <w:rsid w:val="009B1F5C"/>
    <w:rsid w:val="009B2537"/>
    <w:rsid w:val="009B25F9"/>
    <w:rsid w:val="009B263C"/>
    <w:rsid w:val="009B2AC0"/>
    <w:rsid w:val="009B3236"/>
    <w:rsid w:val="009B35CF"/>
    <w:rsid w:val="009B3888"/>
    <w:rsid w:val="009B3950"/>
    <w:rsid w:val="009B3A62"/>
    <w:rsid w:val="009B3E39"/>
    <w:rsid w:val="009B43BE"/>
    <w:rsid w:val="009B4476"/>
    <w:rsid w:val="009B4506"/>
    <w:rsid w:val="009B480F"/>
    <w:rsid w:val="009B4895"/>
    <w:rsid w:val="009B4E52"/>
    <w:rsid w:val="009B4EB7"/>
    <w:rsid w:val="009B4F8D"/>
    <w:rsid w:val="009B5027"/>
    <w:rsid w:val="009B5248"/>
    <w:rsid w:val="009B5C7D"/>
    <w:rsid w:val="009B5D40"/>
    <w:rsid w:val="009B5E3C"/>
    <w:rsid w:val="009B5E85"/>
    <w:rsid w:val="009B5F6A"/>
    <w:rsid w:val="009B614F"/>
    <w:rsid w:val="009B653F"/>
    <w:rsid w:val="009B670D"/>
    <w:rsid w:val="009B67D0"/>
    <w:rsid w:val="009B6818"/>
    <w:rsid w:val="009B6A83"/>
    <w:rsid w:val="009B6F1F"/>
    <w:rsid w:val="009B74C6"/>
    <w:rsid w:val="009B7557"/>
    <w:rsid w:val="009B778A"/>
    <w:rsid w:val="009B77E6"/>
    <w:rsid w:val="009C0049"/>
    <w:rsid w:val="009C0790"/>
    <w:rsid w:val="009C0AC6"/>
    <w:rsid w:val="009C0C98"/>
    <w:rsid w:val="009C108A"/>
    <w:rsid w:val="009C1183"/>
    <w:rsid w:val="009C1337"/>
    <w:rsid w:val="009C1EF3"/>
    <w:rsid w:val="009C2070"/>
    <w:rsid w:val="009C242E"/>
    <w:rsid w:val="009C25C9"/>
    <w:rsid w:val="009C27E1"/>
    <w:rsid w:val="009C3403"/>
    <w:rsid w:val="009C38A3"/>
    <w:rsid w:val="009C3E2F"/>
    <w:rsid w:val="009C431A"/>
    <w:rsid w:val="009C44B0"/>
    <w:rsid w:val="009C4A40"/>
    <w:rsid w:val="009C5751"/>
    <w:rsid w:val="009C5A39"/>
    <w:rsid w:val="009C5FCF"/>
    <w:rsid w:val="009C6219"/>
    <w:rsid w:val="009C622D"/>
    <w:rsid w:val="009C668E"/>
    <w:rsid w:val="009C691F"/>
    <w:rsid w:val="009C6A97"/>
    <w:rsid w:val="009C7104"/>
    <w:rsid w:val="009C7BF0"/>
    <w:rsid w:val="009C7E71"/>
    <w:rsid w:val="009D0089"/>
    <w:rsid w:val="009D04B5"/>
    <w:rsid w:val="009D066D"/>
    <w:rsid w:val="009D07AB"/>
    <w:rsid w:val="009D08EF"/>
    <w:rsid w:val="009D1085"/>
    <w:rsid w:val="009D1328"/>
    <w:rsid w:val="009D17A4"/>
    <w:rsid w:val="009D17AF"/>
    <w:rsid w:val="009D1925"/>
    <w:rsid w:val="009D2029"/>
    <w:rsid w:val="009D2BF1"/>
    <w:rsid w:val="009D35F0"/>
    <w:rsid w:val="009D3602"/>
    <w:rsid w:val="009D36B7"/>
    <w:rsid w:val="009D39DB"/>
    <w:rsid w:val="009D3A43"/>
    <w:rsid w:val="009D3B4A"/>
    <w:rsid w:val="009D3C47"/>
    <w:rsid w:val="009D3CC0"/>
    <w:rsid w:val="009D43A9"/>
    <w:rsid w:val="009D4414"/>
    <w:rsid w:val="009D461C"/>
    <w:rsid w:val="009D4A75"/>
    <w:rsid w:val="009D4E11"/>
    <w:rsid w:val="009D5051"/>
    <w:rsid w:val="009D51DB"/>
    <w:rsid w:val="009D52B8"/>
    <w:rsid w:val="009D5335"/>
    <w:rsid w:val="009D552B"/>
    <w:rsid w:val="009D5643"/>
    <w:rsid w:val="009D56A7"/>
    <w:rsid w:val="009D5B76"/>
    <w:rsid w:val="009D5D84"/>
    <w:rsid w:val="009D70E2"/>
    <w:rsid w:val="009D7812"/>
    <w:rsid w:val="009D7A16"/>
    <w:rsid w:val="009D7BF6"/>
    <w:rsid w:val="009D7D65"/>
    <w:rsid w:val="009E027D"/>
    <w:rsid w:val="009E0336"/>
    <w:rsid w:val="009E07ED"/>
    <w:rsid w:val="009E0A5F"/>
    <w:rsid w:val="009E143A"/>
    <w:rsid w:val="009E143E"/>
    <w:rsid w:val="009E17BA"/>
    <w:rsid w:val="009E1BFF"/>
    <w:rsid w:val="009E25DF"/>
    <w:rsid w:val="009E27AC"/>
    <w:rsid w:val="009E2899"/>
    <w:rsid w:val="009E2C88"/>
    <w:rsid w:val="009E2D69"/>
    <w:rsid w:val="009E3079"/>
    <w:rsid w:val="009E30DD"/>
    <w:rsid w:val="009E327D"/>
    <w:rsid w:val="009E3A9A"/>
    <w:rsid w:val="009E4360"/>
    <w:rsid w:val="009E44F1"/>
    <w:rsid w:val="009E4501"/>
    <w:rsid w:val="009E46DC"/>
    <w:rsid w:val="009E46EB"/>
    <w:rsid w:val="009E48FC"/>
    <w:rsid w:val="009E4B53"/>
    <w:rsid w:val="009E502D"/>
    <w:rsid w:val="009E55BD"/>
    <w:rsid w:val="009E56C1"/>
    <w:rsid w:val="009E56F8"/>
    <w:rsid w:val="009E5E5A"/>
    <w:rsid w:val="009E5ECF"/>
    <w:rsid w:val="009E5F84"/>
    <w:rsid w:val="009E602B"/>
    <w:rsid w:val="009E67CD"/>
    <w:rsid w:val="009E687D"/>
    <w:rsid w:val="009E6B42"/>
    <w:rsid w:val="009E6DFD"/>
    <w:rsid w:val="009E7155"/>
    <w:rsid w:val="009E79C4"/>
    <w:rsid w:val="009F007F"/>
    <w:rsid w:val="009F009D"/>
    <w:rsid w:val="009F01E4"/>
    <w:rsid w:val="009F02D2"/>
    <w:rsid w:val="009F0713"/>
    <w:rsid w:val="009F08BA"/>
    <w:rsid w:val="009F0F00"/>
    <w:rsid w:val="009F0F9B"/>
    <w:rsid w:val="009F1477"/>
    <w:rsid w:val="009F1570"/>
    <w:rsid w:val="009F16C4"/>
    <w:rsid w:val="009F17A5"/>
    <w:rsid w:val="009F1806"/>
    <w:rsid w:val="009F196C"/>
    <w:rsid w:val="009F1E59"/>
    <w:rsid w:val="009F2059"/>
    <w:rsid w:val="009F21A7"/>
    <w:rsid w:val="009F2862"/>
    <w:rsid w:val="009F2DBA"/>
    <w:rsid w:val="009F30B2"/>
    <w:rsid w:val="009F376A"/>
    <w:rsid w:val="009F4006"/>
    <w:rsid w:val="009F4068"/>
    <w:rsid w:val="009F4328"/>
    <w:rsid w:val="009F4C3B"/>
    <w:rsid w:val="009F4DA3"/>
    <w:rsid w:val="009F4F4A"/>
    <w:rsid w:val="009F501E"/>
    <w:rsid w:val="009F509E"/>
    <w:rsid w:val="009F51EE"/>
    <w:rsid w:val="009F5383"/>
    <w:rsid w:val="009F56A5"/>
    <w:rsid w:val="009F58C7"/>
    <w:rsid w:val="009F5E1D"/>
    <w:rsid w:val="009F5F63"/>
    <w:rsid w:val="009F5F75"/>
    <w:rsid w:val="009F66F9"/>
    <w:rsid w:val="009F69A7"/>
    <w:rsid w:val="009F727B"/>
    <w:rsid w:val="009F775C"/>
    <w:rsid w:val="009F7963"/>
    <w:rsid w:val="009F7A25"/>
    <w:rsid w:val="00A00734"/>
    <w:rsid w:val="00A00B98"/>
    <w:rsid w:val="00A010D8"/>
    <w:rsid w:val="00A01D79"/>
    <w:rsid w:val="00A01DA3"/>
    <w:rsid w:val="00A02034"/>
    <w:rsid w:val="00A0274B"/>
    <w:rsid w:val="00A02F41"/>
    <w:rsid w:val="00A03024"/>
    <w:rsid w:val="00A033A7"/>
    <w:rsid w:val="00A037A9"/>
    <w:rsid w:val="00A03BC9"/>
    <w:rsid w:val="00A03DED"/>
    <w:rsid w:val="00A03DEE"/>
    <w:rsid w:val="00A04238"/>
    <w:rsid w:val="00A04615"/>
    <w:rsid w:val="00A047BA"/>
    <w:rsid w:val="00A0484D"/>
    <w:rsid w:val="00A0485C"/>
    <w:rsid w:val="00A049F1"/>
    <w:rsid w:val="00A04A1C"/>
    <w:rsid w:val="00A04FF5"/>
    <w:rsid w:val="00A05347"/>
    <w:rsid w:val="00A05B55"/>
    <w:rsid w:val="00A05E6F"/>
    <w:rsid w:val="00A06000"/>
    <w:rsid w:val="00A0731E"/>
    <w:rsid w:val="00A07F9D"/>
    <w:rsid w:val="00A1011C"/>
    <w:rsid w:val="00A1022E"/>
    <w:rsid w:val="00A10541"/>
    <w:rsid w:val="00A105D5"/>
    <w:rsid w:val="00A10878"/>
    <w:rsid w:val="00A10A51"/>
    <w:rsid w:val="00A1114F"/>
    <w:rsid w:val="00A12E86"/>
    <w:rsid w:val="00A13396"/>
    <w:rsid w:val="00A13794"/>
    <w:rsid w:val="00A1382A"/>
    <w:rsid w:val="00A13BCA"/>
    <w:rsid w:val="00A13DF5"/>
    <w:rsid w:val="00A145B8"/>
    <w:rsid w:val="00A146BC"/>
    <w:rsid w:val="00A148EB"/>
    <w:rsid w:val="00A149A9"/>
    <w:rsid w:val="00A1527C"/>
    <w:rsid w:val="00A15B59"/>
    <w:rsid w:val="00A15C4B"/>
    <w:rsid w:val="00A15C4F"/>
    <w:rsid w:val="00A1637B"/>
    <w:rsid w:val="00A16634"/>
    <w:rsid w:val="00A16639"/>
    <w:rsid w:val="00A16F10"/>
    <w:rsid w:val="00A17478"/>
    <w:rsid w:val="00A1762A"/>
    <w:rsid w:val="00A17B28"/>
    <w:rsid w:val="00A17E21"/>
    <w:rsid w:val="00A20CD1"/>
    <w:rsid w:val="00A20E7B"/>
    <w:rsid w:val="00A21149"/>
    <w:rsid w:val="00A21216"/>
    <w:rsid w:val="00A21A6A"/>
    <w:rsid w:val="00A21B96"/>
    <w:rsid w:val="00A21BA9"/>
    <w:rsid w:val="00A21CDB"/>
    <w:rsid w:val="00A225C9"/>
    <w:rsid w:val="00A225E2"/>
    <w:rsid w:val="00A22783"/>
    <w:rsid w:val="00A22F65"/>
    <w:rsid w:val="00A23105"/>
    <w:rsid w:val="00A2312E"/>
    <w:rsid w:val="00A23607"/>
    <w:rsid w:val="00A23705"/>
    <w:rsid w:val="00A24519"/>
    <w:rsid w:val="00A24688"/>
    <w:rsid w:val="00A24B00"/>
    <w:rsid w:val="00A251A0"/>
    <w:rsid w:val="00A254FE"/>
    <w:rsid w:val="00A2586B"/>
    <w:rsid w:val="00A25CCA"/>
    <w:rsid w:val="00A2613A"/>
    <w:rsid w:val="00A263C2"/>
    <w:rsid w:val="00A27AE6"/>
    <w:rsid w:val="00A27CB1"/>
    <w:rsid w:val="00A27D6F"/>
    <w:rsid w:val="00A27EEB"/>
    <w:rsid w:val="00A302C8"/>
    <w:rsid w:val="00A3061D"/>
    <w:rsid w:val="00A308E0"/>
    <w:rsid w:val="00A31562"/>
    <w:rsid w:val="00A31B14"/>
    <w:rsid w:val="00A31BD6"/>
    <w:rsid w:val="00A31BE2"/>
    <w:rsid w:val="00A31EFD"/>
    <w:rsid w:val="00A32440"/>
    <w:rsid w:val="00A3309A"/>
    <w:rsid w:val="00A3320C"/>
    <w:rsid w:val="00A33DB1"/>
    <w:rsid w:val="00A34863"/>
    <w:rsid w:val="00A34A45"/>
    <w:rsid w:val="00A34D3A"/>
    <w:rsid w:val="00A34FAE"/>
    <w:rsid w:val="00A352C5"/>
    <w:rsid w:val="00A3546E"/>
    <w:rsid w:val="00A35D79"/>
    <w:rsid w:val="00A36367"/>
    <w:rsid w:val="00A3663D"/>
    <w:rsid w:val="00A36C04"/>
    <w:rsid w:val="00A36EBD"/>
    <w:rsid w:val="00A36F2B"/>
    <w:rsid w:val="00A36FC6"/>
    <w:rsid w:val="00A3722C"/>
    <w:rsid w:val="00A37BB1"/>
    <w:rsid w:val="00A40349"/>
    <w:rsid w:val="00A405C6"/>
    <w:rsid w:val="00A406DF"/>
    <w:rsid w:val="00A40995"/>
    <w:rsid w:val="00A40D32"/>
    <w:rsid w:val="00A41194"/>
    <w:rsid w:val="00A4143E"/>
    <w:rsid w:val="00A4174F"/>
    <w:rsid w:val="00A418A1"/>
    <w:rsid w:val="00A41F21"/>
    <w:rsid w:val="00A420CF"/>
    <w:rsid w:val="00A4324A"/>
    <w:rsid w:val="00A432E7"/>
    <w:rsid w:val="00A43339"/>
    <w:rsid w:val="00A4335D"/>
    <w:rsid w:val="00A4336A"/>
    <w:rsid w:val="00A437E9"/>
    <w:rsid w:val="00A440A1"/>
    <w:rsid w:val="00A4494A"/>
    <w:rsid w:val="00A44BBF"/>
    <w:rsid w:val="00A44D19"/>
    <w:rsid w:val="00A45333"/>
    <w:rsid w:val="00A4539D"/>
    <w:rsid w:val="00A45647"/>
    <w:rsid w:val="00A458B6"/>
    <w:rsid w:val="00A45910"/>
    <w:rsid w:val="00A4596D"/>
    <w:rsid w:val="00A46768"/>
    <w:rsid w:val="00A46A97"/>
    <w:rsid w:val="00A46AD8"/>
    <w:rsid w:val="00A4710E"/>
    <w:rsid w:val="00A476C9"/>
    <w:rsid w:val="00A47A1D"/>
    <w:rsid w:val="00A47A89"/>
    <w:rsid w:val="00A47C52"/>
    <w:rsid w:val="00A47CE6"/>
    <w:rsid w:val="00A50EC8"/>
    <w:rsid w:val="00A51492"/>
    <w:rsid w:val="00A51593"/>
    <w:rsid w:val="00A5161E"/>
    <w:rsid w:val="00A51929"/>
    <w:rsid w:val="00A51FF8"/>
    <w:rsid w:val="00A520B7"/>
    <w:rsid w:val="00A5317D"/>
    <w:rsid w:val="00A5317E"/>
    <w:rsid w:val="00A53245"/>
    <w:rsid w:val="00A53285"/>
    <w:rsid w:val="00A537AD"/>
    <w:rsid w:val="00A53B25"/>
    <w:rsid w:val="00A53C56"/>
    <w:rsid w:val="00A53EDE"/>
    <w:rsid w:val="00A53FD4"/>
    <w:rsid w:val="00A541AE"/>
    <w:rsid w:val="00A545D5"/>
    <w:rsid w:val="00A549EE"/>
    <w:rsid w:val="00A54EAE"/>
    <w:rsid w:val="00A551BC"/>
    <w:rsid w:val="00A55A1A"/>
    <w:rsid w:val="00A562E8"/>
    <w:rsid w:val="00A566A0"/>
    <w:rsid w:val="00A57A8C"/>
    <w:rsid w:val="00A57DD9"/>
    <w:rsid w:val="00A57E3B"/>
    <w:rsid w:val="00A600B7"/>
    <w:rsid w:val="00A60463"/>
    <w:rsid w:val="00A607FC"/>
    <w:rsid w:val="00A61054"/>
    <w:rsid w:val="00A61596"/>
    <w:rsid w:val="00A61D6F"/>
    <w:rsid w:val="00A62288"/>
    <w:rsid w:val="00A624E1"/>
    <w:rsid w:val="00A629C8"/>
    <w:rsid w:val="00A62D49"/>
    <w:rsid w:val="00A62D4D"/>
    <w:rsid w:val="00A630B4"/>
    <w:rsid w:val="00A633C4"/>
    <w:rsid w:val="00A63621"/>
    <w:rsid w:val="00A639AF"/>
    <w:rsid w:val="00A63BE6"/>
    <w:rsid w:val="00A63F47"/>
    <w:rsid w:val="00A6486D"/>
    <w:rsid w:val="00A64CD6"/>
    <w:rsid w:val="00A64FA3"/>
    <w:rsid w:val="00A6549C"/>
    <w:rsid w:val="00A6594C"/>
    <w:rsid w:val="00A65C98"/>
    <w:rsid w:val="00A65F2E"/>
    <w:rsid w:val="00A662B7"/>
    <w:rsid w:val="00A66527"/>
    <w:rsid w:val="00A66809"/>
    <w:rsid w:val="00A670AF"/>
    <w:rsid w:val="00A6791C"/>
    <w:rsid w:val="00A67A11"/>
    <w:rsid w:val="00A67ADC"/>
    <w:rsid w:val="00A67B8E"/>
    <w:rsid w:val="00A700DD"/>
    <w:rsid w:val="00A7069A"/>
    <w:rsid w:val="00A707CB"/>
    <w:rsid w:val="00A7087A"/>
    <w:rsid w:val="00A70FAD"/>
    <w:rsid w:val="00A71055"/>
    <w:rsid w:val="00A71086"/>
    <w:rsid w:val="00A71ACC"/>
    <w:rsid w:val="00A7201C"/>
    <w:rsid w:val="00A72308"/>
    <w:rsid w:val="00A7242C"/>
    <w:rsid w:val="00A7247B"/>
    <w:rsid w:val="00A72EA2"/>
    <w:rsid w:val="00A73855"/>
    <w:rsid w:val="00A73D57"/>
    <w:rsid w:val="00A74536"/>
    <w:rsid w:val="00A74966"/>
    <w:rsid w:val="00A74EEF"/>
    <w:rsid w:val="00A74FA1"/>
    <w:rsid w:val="00A75535"/>
    <w:rsid w:val="00A756B8"/>
    <w:rsid w:val="00A75922"/>
    <w:rsid w:val="00A75F58"/>
    <w:rsid w:val="00A76C5B"/>
    <w:rsid w:val="00A76EF8"/>
    <w:rsid w:val="00A76FD9"/>
    <w:rsid w:val="00A7709C"/>
    <w:rsid w:val="00A770B5"/>
    <w:rsid w:val="00A772D8"/>
    <w:rsid w:val="00A77315"/>
    <w:rsid w:val="00A7755C"/>
    <w:rsid w:val="00A7790D"/>
    <w:rsid w:val="00A77A39"/>
    <w:rsid w:val="00A77D27"/>
    <w:rsid w:val="00A77D8A"/>
    <w:rsid w:val="00A77E47"/>
    <w:rsid w:val="00A77E74"/>
    <w:rsid w:val="00A800E8"/>
    <w:rsid w:val="00A81487"/>
    <w:rsid w:val="00A815C7"/>
    <w:rsid w:val="00A815D9"/>
    <w:rsid w:val="00A815E5"/>
    <w:rsid w:val="00A81C32"/>
    <w:rsid w:val="00A81DB0"/>
    <w:rsid w:val="00A81DD9"/>
    <w:rsid w:val="00A8207B"/>
    <w:rsid w:val="00A8282A"/>
    <w:rsid w:val="00A828DC"/>
    <w:rsid w:val="00A82D0D"/>
    <w:rsid w:val="00A830AE"/>
    <w:rsid w:val="00A83155"/>
    <w:rsid w:val="00A83645"/>
    <w:rsid w:val="00A84863"/>
    <w:rsid w:val="00A849CF"/>
    <w:rsid w:val="00A84F59"/>
    <w:rsid w:val="00A852BC"/>
    <w:rsid w:val="00A8550A"/>
    <w:rsid w:val="00A8568F"/>
    <w:rsid w:val="00A858E6"/>
    <w:rsid w:val="00A862FF"/>
    <w:rsid w:val="00A865BE"/>
    <w:rsid w:val="00A866B0"/>
    <w:rsid w:val="00A867E8"/>
    <w:rsid w:val="00A86CE6"/>
    <w:rsid w:val="00A86DE4"/>
    <w:rsid w:val="00A872B5"/>
    <w:rsid w:val="00A872F9"/>
    <w:rsid w:val="00A87466"/>
    <w:rsid w:val="00A879D6"/>
    <w:rsid w:val="00A9018A"/>
    <w:rsid w:val="00A9053D"/>
    <w:rsid w:val="00A90767"/>
    <w:rsid w:val="00A90DD0"/>
    <w:rsid w:val="00A90E30"/>
    <w:rsid w:val="00A91133"/>
    <w:rsid w:val="00A915D6"/>
    <w:rsid w:val="00A91EA1"/>
    <w:rsid w:val="00A91F6E"/>
    <w:rsid w:val="00A921E7"/>
    <w:rsid w:val="00A92900"/>
    <w:rsid w:val="00A934C6"/>
    <w:rsid w:val="00A9356D"/>
    <w:rsid w:val="00A938F2"/>
    <w:rsid w:val="00A939C3"/>
    <w:rsid w:val="00A93BDB"/>
    <w:rsid w:val="00A93D05"/>
    <w:rsid w:val="00A942CC"/>
    <w:rsid w:val="00A9493E"/>
    <w:rsid w:val="00A94A1B"/>
    <w:rsid w:val="00A94A1E"/>
    <w:rsid w:val="00A94AB5"/>
    <w:rsid w:val="00A94CE9"/>
    <w:rsid w:val="00A95513"/>
    <w:rsid w:val="00A95562"/>
    <w:rsid w:val="00A9559E"/>
    <w:rsid w:val="00A9606E"/>
    <w:rsid w:val="00A965AB"/>
    <w:rsid w:val="00A965C9"/>
    <w:rsid w:val="00A96830"/>
    <w:rsid w:val="00A96E1B"/>
    <w:rsid w:val="00A97056"/>
    <w:rsid w:val="00A970BF"/>
    <w:rsid w:val="00A97317"/>
    <w:rsid w:val="00A974D9"/>
    <w:rsid w:val="00AA0637"/>
    <w:rsid w:val="00AA087C"/>
    <w:rsid w:val="00AA0E5F"/>
    <w:rsid w:val="00AA0E9A"/>
    <w:rsid w:val="00AA146E"/>
    <w:rsid w:val="00AA187F"/>
    <w:rsid w:val="00AA1C6A"/>
    <w:rsid w:val="00AA27C2"/>
    <w:rsid w:val="00AA2957"/>
    <w:rsid w:val="00AA2E4B"/>
    <w:rsid w:val="00AA333B"/>
    <w:rsid w:val="00AA3482"/>
    <w:rsid w:val="00AA36C5"/>
    <w:rsid w:val="00AA393E"/>
    <w:rsid w:val="00AA3DD5"/>
    <w:rsid w:val="00AA4502"/>
    <w:rsid w:val="00AA4996"/>
    <w:rsid w:val="00AA4B37"/>
    <w:rsid w:val="00AA4B9A"/>
    <w:rsid w:val="00AA4EFE"/>
    <w:rsid w:val="00AA5035"/>
    <w:rsid w:val="00AA51DF"/>
    <w:rsid w:val="00AA55E6"/>
    <w:rsid w:val="00AA5665"/>
    <w:rsid w:val="00AA5C57"/>
    <w:rsid w:val="00AA5EA0"/>
    <w:rsid w:val="00AA67C4"/>
    <w:rsid w:val="00AA6AE4"/>
    <w:rsid w:val="00AA6AEB"/>
    <w:rsid w:val="00AA6FE9"/>
    <w:rsid w:val="00AA74B7"/>
    <w:rsid w:val="00AA75E4"/>
    <w:rsid w:val="00AA7968"/>
    <w:rsid w:val="00AA7971"/>
    <w:rsid w:val="00AA7C5C"/>
    <w:rsid w:val="00AA7F72"/>
    <w:rsid w:val="00AB0479"/>
    <w:rsid w:val="00AB0721"/>
    <w:rsid w:val="00AB090D"/>
    <w:rsid w:val="00AB0C17"/>
    <w:rsid w:val="00AB108B"/>
    <w:rsid w:val="00AB13A5"/>
    <w:rsid w:val="00AB177A"/>
    <w:rsid w:val="00AB1A0A"/>
    <w:rsid w:val="00AB2587"/>
    <w:rsid w:val="00AB25D8"/>
    <w:rsid w:val="00AB27B2"/>
    <w:rsid w:val="00AB3076"/>
    <w:rsid w:val="00AB4172"/>
    <w:rsid w:val="00AB41A2"/>
    <w:rsid w:val="00AB43E4"/>
    <w:rsid w:val="00AB448C"/>
    <w:rsid w:val="00AB455E"/>
    <w:rsid w:val="00AB4807"/>
    <w:rsid w:val="00AB4978"/>
    <w:rsid w:val="00AB4E08"/>
    <w:rsid w:val="00AB5512"/>
    <w:rsid w:val="00AB5718"/>
    <w:rsid w:val="00AB5751"/>
    <w:rsid w:val="00AB5881"/>
    <w:rsid w:val="00AB5A54"/>
    <w:rsid w:val="00AB5CE3"/>
    <w:rsid w:val="00AB60ED"/>
    <w:rsid w:val="00AB6F8C"/>
    <w:rsid w:val="00AB7338"/>
    <w:rsid w:val="00AB758B"/>
    <w:rsid w:val="00AB78C2"/>
    <w:rsid w:val="00AB7AF1"/>
    <w:rsid w:val="00AB7D33"/>
    <w:rsid w:val="00AB7DB2"/>
    <w:rsid w:val="00AC0FB7"/>
    <w:rsid w:val="00AC0FF4"/>
    <w:rsid w:val="00AC137C"/>
    <w:rsid w:val="00AC1C38"/>
    <w:rsid w:val="00AC1E76"/>
    <w:rsid w:val="00AC1F8D"/>
    <w:rsid w:val="00AC1FD2"/>
    <w:rsid w:val="00AC2020"/>
    <w:rsid w:val="00AC2376"/>
    <w:rsid w:val="00AC2476"/>
    <w:rsid w:val="00AC2891"/>
    <w:rsid w:val="00AC3266"/>
    <w:rsid w:val="00AC338C"/>
    <w:rsid w:val="00AC3700"/>
    <w:rsid w:val="00AC374A"/>
    <w:rsid w:val="00AC37EE"/>
    <w:rsid w:val="00AC388B"/>
    <w:rsid w:val="00AC38D9"/>
    <w:rsid w:val="00AC420A"/>
    <w:rsid w:val="00AC422D"/>
    <w:rsid w:val="00AC4904"/>
    <w:rsid w:val="00AC4D0F"/>
    <w:rsid w:val="00AC4E38"/>
    <w:rsid w:val="00AC4F94"/>
    <w:rsid w:val="00AC52E1"/>
    <w:rsid w:val="00AC5F21"/>
    <w:rsid w:val="00AC5FC8"/>
    <w:rsid w:val="00AC6F9F"/>
    <w:rsid w:val="00AC7D78"/>
    <w:rsid w:val="00AC7F20"/>
    <w:rsid w:val="00AC7F49"/>
    <w:rsid w:val="00AD0000"/>
    <w:rsid w:val="00AD0295"/>
    <w:rsid w:val="00AD0331"/>
    <w:rsid w:val="00AD10A7"/>
    <w:rsid w:val="00AD10B9"/>
    <w:rsid w:val="00AD1299"/>
    <w:rsid w:val="00AD2349"/>
    <w:rsid w:val="00AD24CA"/>
    <w:rsid w:val="00AD24EA"/>
    <w:rsid w:val="00AD2775"/>
    <w:rsid w:val="00AD2863"/>
    <w:rsid w:val="00AD3167"/>
    <w:rsid w:val="00AD3CEA"/>
    <w:rsid w:val="00AD3D46"/>
    <w:rsid w:val="00AD3FF2"/>
    <w:rsid w:val="00AD46E1"/>
    <w:rsid w:val="00AD4D72"/>
    <w:rsid w:val="00AD4F62"/>
    <w:rsid w:val="00AD50A4"/>
    <w:rsid w:val="00AD5884"/>
    <w:rsid w:val="00AD5885"/>
    <w:rsid w:val="00AD593A"/>
    <w:rsid w:val="00AD59A3"/>
    <w:rsid w:val="00AD5A35"/>
    <w:rsid w:val="00AD5BE9"/>
    <w:rsid w:val="00AD5D9A"/>
    <w:rsid w:val="00AD5E40"/>
    <w:rsid w:val="00AD6564"/>
    <w:rsid w:val="00AD65C1"/>
    <w:rsid w:val="00AD67AC"/>
    <w:rsid w:val="00AD68C2"/>
    <w:rsid w:val="00AD6C0F"/>
    <w:rsid w:val="00AD6CA6"/>
    <w:rsid w:val="00AD6D20"/>
    <w:rsid w:val="00AD6D57"/>
    <w:rsid w:val="00AD6F82"/>
    <w:rsid w:val="00AD7169"/>
    <w:rsid w:val="00AD71C7"/>
    <w:rsid w:val="00AD73B2"/>
    <w:rsid w:val="00AD75DC"/>
    <w:rsid w:val="00AD7DBC"/>
    <w:rsid w:val="00AD7E76"/>
    <w:rsid w:val="00AD7F23"/>
    <w:rsid w:val="00AE0317"/>
    <w:rsid w:val="00AE068A"/>
    <w:rsid w:val="00AE077C"/>
    <w:rsid w:val="00AE0EF2"/>
    <w:rsid w:val="00AE110E"/>
    <w:rsid w:val="00AE139A"/>
    <w:rsid w:val="00AE15C7"/>
    <w:rsid w:val="00AE163B"/>
    <w:rsid w:val="00AE1896"/>
    <w:rsid w:val="00AE1C8F"/>
    <w:rsid w:val="00AE24B6"/>
    <w:rsid w:val="00AE24C7"/>
    <w:rsid w:val="00AE2A79"/>
    <w:rsid w:val="00AE2BF3"/>
    <w:rsid w:val="00AE2ECA"/>
    <w:rsid w:val="00AE3170"/>
    <w:rsid w:val="00AE3839"/>
    <w:rsid w:val="00AE3ABB"/>
    <w:rsid w:val="00AE3F01"/>
    <w:rsid w:val="00AE40A4"/>
    <w:rsid w:val="00AE40F5"/>
    <w:rsid w:val="00AE44AA"/>
    <w:rsid w:val="00AE4DD8"/>
    <w:rsid w:val="00AE5037"/>
    <w:rsid w:val="00AE50B6"/>
    <w:rsid w:val="00AE5142"/>
    <w:rsid w:val="00AE51AF"/>
    <w:rsid w:val="00AE5200"/>
    <w:rsid w:val="00AE5332"/>
    <w:rsid w:val="00AE546E"/>
    <w:rsid w:val="00AE58F0"/>
    <w:rsid w:val="00AE5BE0"/>
    <w:rsid w:val="00AE5D58"/>
    <w:rsid w:val="00AE6188"/>
    <w:rsid w:val="00AE62D0"/>
    <w:rsid w:val="00AE670B"/>
    <w:rsid w:val="00AE671F"/>
    <w:rsid w:val="00AE6AEA"/>
    <w:rsid w:val="00AE6BF1"/>
    <w:rsid w:val="00AE6C4E"/>
    <w:rsid w:val="00AE6F28"/>
    <w:rsid w:val="00AE712B"/>
    <w:rsid w:val="00AE7293"/>
    <w:rsid w:val="00AE7686"/>
    <w:rsid w:val="00AE7B76"/>
    <w:rsid w:val="00AE7CD1"/>
    <w:rsid w:val="00AE7FE3"/>
    <w:rsid w:val="00AF06E5"/>
    <w:rsid w:val="00AF09B4"/>
    <w:rsid w:val="00AF1717"/>
    <w:rsid w:val="00AF1BD2"/>
    <w:rsid w:val="00AF21AB"/>
    <w:rsid w:val="00AF2635"/>
    <w:rsid w:val="00AF2820"/>
    <w:rsid w:val="00AF28F9"/>
    <w:rsid w:val="00AF2A4B"/>
    <w:rsid w:val="00AF2D32"/>
    <w:rsid w:val="00AF2D39"/>
    <w:rsid w:val="00AF2FEE"/>
    <w:rsid w:val="00AF3343"/>
    <w:rsid w:val="00AF367C"/>
    <w:rsid w:val="00AF3717"/>
    <w:rsid w:val="00AF3737"/>
    <w:rsid w:val="00AF392F"/>
    <w:rsid w:val="00AF3B21"/>
    <w:rsid w:val="00AF3B57"/>
    <w:rsid w:val="00AF3F58"/>
    <w:rsid w:val="00AF4210"/>
    <w:rsid w:val="00AF4570"/>
    <w:rsid w:val="00AF466E"/>
    <w:rsid w:val="00AF4AC6"/>
    <w:rsid w:val="00AF4F4E"/>
    <w:rsid w:val="00AF545C"/>
    <w:rsid w:val="00AF5660"/>
    <w:rsid w:val="00AF5758"/>
    <w:rsid w:val="00AF584F"/>
    <w:rsid w:val="00AF61D4"/>
    <w:rsid w:val="00AF65A3"/>
    <w:rsid w:val="00AF7258"/>
    <w:rsid w:val="00AF7941"/>
    <w:rsid w:val="00AF7D83"/>
    <w:rsid w:val="00AF7F3D"/>
    <w:rsid w:val="00B00167"/>
    <w:rsid w:val="00B00265"/>
    <w:rsid w:val="00B006C1"/>
    <w:rsid w:val="00B00A1D"/>
    <w:rsid w:val="00B00F37"/>
    <w:rsid w:val="00B010A9"/>
    <w:rsid w:val="00B0193A"/>
    <w:rsid w:val="00B0220C"/>
    <w:rsid w:val="00B0220F"/>
    <w:rsid w:val="00B023A9"/>
    <w:rsid w:val="00B02B9F"/>
    <w:rsid w:val="00B031FB"/>
    <w:rsid w:val="00B036CA"/>
    <w:rsid w:val="00B03DF2"/>
    <w:rsid w:val="00B040C7"/>
    <w:rsid w:val="00B04873"/>
    <w:rsid w:val="00B0494C"/>
    <w:rsid w:val="00B04B17"/>
    <w:rsid w:val="00B04CE5"/>
    <w:rsid w:val="00B04F71"/>
    <w:rsid w:val="00B050F5"/>
    <w:rsid w:val="00B05349"/>
    <w:rsid w:val="00B05502"/>
    <w:rsid w:val="00B05B20"/>
    <w:rsid w:val="00B05B94"/>
    <w:rsid w:val="00B05C49"/>
    <w:rsid w:val="00B05C9D"/>
    <w:rsid w:val="00B05F37"/>
    <w:rsid w:val="00B0605E"/>
    <w:rsid w:val="00B06114"/>
    <w:rsid w:val="00B0642F"/>
    <w:rsid w:val="00B06688"/>
    <w:rsid w:val="00B0696B"/>
    <w:rsid w:val="00B06B44"/>
    <w:rsid w:val="00B06B95"/>
    <w:rsid w:val="00B07509"/>
    <w:rsid w:val="00B07517"/>
    <w:rsid w:val="00B07874"/>
    <w:rsid w:val="00B07A43"/>
    <w:rsid w:val="00B07ABC"/>
    <w:rsid w:val="00B07DF3"/>
    <w:rsid w:val="00B07EC0"/>
    <w:rsid w:val="00B1081A"/>
    <w:rsid w:val="00B112AE"/>
    <w:rsid w:val="00B11EF2"/>
    <w:rsid w:val="00B11F0A"/>
    <w:rsid w:val="00B122BD"/>
    <w:rsid w:val="00B123F1"/>
    <w:rsid w:val="00B12A2C"/>
    <w:rsid w:val="00B12ADA"/>
    <w:rsid w:val="00B12AFE"/>
    <w:rsid w:val="00B13055"/>
    <w:rsid w:val="00B1305A"/>
    <w:rsid w:val="00B13937"/>
    <w:rsid w:val="00B13BDC"/>
    <w:rsid w:val="00B13D08"/>
    <w:rsid w:val="00B13EF5"/>
    <w:rsid w:val="00B13F03"/>
    <w:rsid w:val="00B13FE3"/>
    <w:rsid w:val="00B1416C"/>
    <w:rsid w:val="00B14178"/>
    <w:rsid w:val="00B14251"/>
    <w:rsid w:val="00B147A6"/>
    <w:rsid w:val="00B154FA"/>
    <w:rsid w:val="00B15AFA"/>
    <w:rsid w:val="00B15BC4"/>
    <w:rsid w:val="00B15DB4"/>
    <w:rsid w:val="00B1656A"/>
    <w:rsid w:val="00B1695B"/>
    <w:rsid w:val="00B16C6F"/>
    <w:rsid w:val="00B16C7D"/>
    <w:rsid w:val="00B17260"/>
    <w:rsid w:val="00B17826"/>
    <w:rsid w:val="00B17BC3"/>
    <w:rsid w:val="00B17D71"/>
    <w:rsid w:val="00B2030C"/>
    <w:rsid w:val="00B208D5"/>
    <w:rsid w:val="00B20DB3"/>
    <w:rsid w:val="00B21111"/>
    <w:rsid w:val="00B2157D"/>
    <w:rsid w:val="00B21591"/>
    <w:rsid w:val="00B21B61"/>
    <w:rsid w:val="00B21EBF"/>
    <w:rsid w:val="00B222C2"/>
    <w:rsid w:val="00B224AC"/>
    <w:rsid w:val="00B224B5"/>
    <w:rsid w:val="00B22AD0"/>
    <w:rsid w:val="00B22B51"/>
    <w:rsid w:val="00B23467"/>
    <w:rsid w:val="00B2385D"/>
    <w:rsid w:val="00B239AC"/>
    <w:rsid w:val="00B23B15"/>
    <w:rsid w:val="00B23BE2"/>
    <w:rsid w:val="00B2420F"/>
    <w:rsid w:val="00B248D8"/>
    <w:rsid w:val="00B24F2F"/>
    <w:rsid w:val="00B25142"/>
    <w:rsid w:val="00B25B98"/>
    <w:rsid w:val="00B25F6E"/>
    <w:rsid w:val="00B26C13"/>
    <w:rsid w:val="00B26C93"/>
    <w:rsid w:val="00B27052"/>
    <w:rsid w:val="00B270B6"/>
    <w:rsid w:val="00B27EA5"/>
    <w:rsid w:val="00B3032F"/>
    <w:rsid w:val="00B303B9"/>
    <w:rsid w:val="00B30792"/>
    <w:rsid w:val="00B30A3D"/>
    <w:rsid w:val="00B30D18"/>
    <w:rsid w:val="00B31144"/>
    <w:rsid w:val="00B31425"/>
    <w:rsid w:val="00B31469"/>
    <w:rsid w:val="00B31A68"/>
    <w:rsid w:val="00B31BF8"/>
    <w:rsid w:val="00B3200D"/>
    <w:rsid w:val="00B32368"/>
    <w:rsid w:val="00B32593"/>
    <w:rsid w:val="00B3271F"/>
    <w:rsid w:val="00B327BB"/>
    <w:rsid w:val="00B327D4"/>
    <w:rsid w:val="00B32DFC"/>
    <w:rsid w:val="00B32F39"/>
    <w:rsid w:val="00B33235"/>
    <w:rsid w:val="00B33469"/>
    <w:rsid w:val="00B34154"/>
    <w:rsid w:val="00B347EC"/>
    <w:rsid w:val="00B34BF0"/>
    <w:rsid w:val="00B34DFC"/>
    <w:rsid w:val="00B34FF0"/>
    <w:rsid w:val="00B35687"/>
    <w:rsid w:val="00B35F4E"/>
    <w:rsid w:val="00B361EF"/>
    <w:rsid w:val="00B3650F"/>
    <w:rsid w:val="00B37120"/>
    <w:rsid w:val="00B37C2B"/>
    <w:rsid w:val="00B37CEB"/>
    <w:rsid w:val="00B37D06"/>
    <w:rsid w:val="00B37F7F"/>
    <w:rsid w:val="00B4000F"/>
    <w:rsid w:val="00B40301"/>
    <w:rsid w:val="00B40463"/>
    <w:rsid w:val="00B40BB5"/>
    <w:rsid w:val="00B40BB9"/>
    <w:rsid w:val="00B410B3"/>
    <w:rsid w:val="00B413D8"/>
    <w:rsid w:val="00B416F0"/>
    <w:rsid w:val="00B41787"/>
    <w:rsid w:val="00B41918"/>
    <w:rsid w:val="00B41B33"/>
    <w:rsid w:val="00B41BF2"/>
    <w:rsid w:val="00B4236E"/>
    <w:rsid w:val="00B424CF"/>
    <w:rsid w:val="00B429DE"/>
    <w:rsid w:val="00B43058"/>
    <w:rsid w:val="00B4318D"/>
    <w:rsid w:val="00B43558"/>
    <w:rsid w:val="00B43785"/>
    <w:rsid w:val="00B43C67"/>
    <w:rsid w:val="00B43D32"/>
    <w:rsid w:val="00B43E8B"/>
    <w:rsid w:val="00B43EAD"/>
    <w:rsid w:val="00B45030"/>
    <w:rsid w:val="00B45EB7"/>
    <w:rsid w:val="00B45F82"/>
    <w:rsid w:val="00B461FF"/>
    <w:rsid w:val="00B46251"/>
    <w:rsid w:val="00B462B2"/>
    <w:rsid w:val="00B46935"/>
    <w:rsid w:val="00B46A9D"/>
    <w:rsid w:val="00B46B2F"/>
    <w:rsid w:val="00B46D0E"/>
    <w:rsid w:val="00B47008"/>
    <w:rsid w:val="00B473CD"/>
    <w:rsid w:val="00B47B03"/>
    <w:rsid w:val="00B47BBC"/>
    <w:rsid w:val="00B47E26"/>
    <w:rsid w:val="00B47FA0"/>
    <w:rsid w:val="00B47FC2"/>
    <w:rsid w:val="00B503BF"/>
    <w:rsid w:val="00B506C7"/>
    <w:rsid w:val="00B50DAB"/>
    <w:rsid w:val="00B51030"/>
    <w:rsid w:val="00B512BE"/>
    <w:rsid w:val="00B51939"/>
    <w:rsid w:val="00B5199C"/>
    <w:rsid w:val="00B51E68"/>
    <w:rsid w:val="00B5240D"/>
    <w:rsid w:val="00B52B6C"/>
    <w:rsid w:val="00B52C1D"/>
    <w:rsid w:val="00B530DF"/>
    <w:rsid w:val="00B531E8"/>
    <w:rsid w:val="00B53E46"/>
    <w:rsid w:val="00B53F3B"/>
    <w:rsid w:val="00B5440C"/>
    <w:rsid w:val="00B54700"/>
    <w:rsid w:val="00B54771"/>
    <w:rsid w:val="00B54BD7"/>
    <w:rsid w:val="00B54BE2"/>
    <w:rsid w:val="00B54F5C"/>
    <w:rsid w:val="00B558BC"/>
    <w:rsid w:val="00B55DFB"/>
    <w:rsid w:val="00B55EB0"/>
    <w:rsid w:val="00B56808"/>
    <w:rsid w:val="00B5695F"/>
    <w:rsid w:val="00B569A2"/>
    <w:rsid w:val="00B56CC1"/>
    <w:rsid w:val="00B57146"/>
    <w:rsid w:val="00B57987"/>
    <w:rsid w:val="00B57EB5"/>
    <w:rsid w:val="00B60000"/>
    <w:rsid w:val="00B601F6"/>
    <w:rsid w:val="00B6027B"/>
    <w:rsid w:val="00B603D6"/>
    <w:rsid w:val="00B604B3"/>
    <w:rsid w:val="00B60C0E"/>
    <w:rsid w:val="00B60D18"/>
    <w:rsid w:val="00B61AAC"/>
    <w:rsid w:val="00B61C14"/>
    <w:rsid w:val="00B61DD6"/>
    <w:rsid w:val="00B6213B"/>
    <w:rsid w:val="00B6248B"/>
    <w:rsid w:val="00B62590"/>
    <w:rsid w:val="00B629BE"/>
    <w:rsid w:val="00B63722"/>
    <w:rsid w:val="00B6373F"/>
    <w:rsid w:val="00B63DF4"/>
    <w:rsid w:val="00B63E77"/>
    <w:rsid w:val="00B6405B"/>
    <w:rsid w:val="00B6432A"/>
    <w:rsid w:val="00B64E21"/>
    <w:rsid w:val="00B6537A"/>
    <w:rsid w:val="00B65966"/>
    <w:rsid w:val="00B6631C"/>
    <w:rsid w:val="00B66516"/>
    <w:rsid w:val="00B667B1"/>
    <w:rsid w:val="00B66F91"/>
    <w:rsid w:val="00B67036"/>
    <w:rsid w:val="00B6759A"/>
    <w:rsid w:val="00B675C5"/>
    <w:rsid w:val="00B675DD"/>
    <w:rsid w:val="00B67612"/>
    <w:rsid w:val="00B67B7D"/>
    <w:rsid w:val="00B701EE"/>
    <w:rsid w:val="00B703EF"/>
    <w:rsid w:val="00B7063C"/>
    <w:rsid w:val="00B7073A"/>
    <w:rsid w:val="00B7120F"/>
    <w:rsid w:val="00B7181F"/>
    <w:rsid w:val="00B71878"/>
    <w:rsid w:val="00B71C52"/>
    <w:rsid w:val="00B71FC6"/>
    <w:rsid w:val="00B721D5"/>
    <w:rsid w:val="00B722D4"/>
    <w:rsid w:val="00B72CD8"/>
    <w:rsid w:val="00B72DD6"/>
    <w:rsid w:val="00B73663"/>
    <w:rsid w:val="00B7369E"/>
    <w:rsid w:val="00B738EB"/>
    <w:rsid w:val="00B73C40"/>
    <w:rsid w:val="00B74050"/>
    <w:rsid w:val="00B7423F"/>
    <w:rsid w:val="00B7468E"/>
    <w:rsid w:val="00B74BBE"/>
    <w:rsid w:val="00B74EFD"/>
    <w:rsid w:val="00B75423"/>
    <w:rsid w:val="00B75703"/>
    <w:rsid w:val="00B7586F"/>
    <w:rsid w:val="00B75C22"/>
    <w:rsid w:val="00B762D9"/>
    <w:rsid w:val="00B76BE8"/>
    <w:rsid w:val="00B76C5F"/>
    <w:rsid w:val="00B77196"/>
    <w:rsid w:val="00B772AC"/>
    <w:rsid w:val="00B775C5"/>
    <w:rsid w:val="00B77CA4"/>
    <w:rsid w:val="00B77D0D"/>
    <w:rsid w:val="00B8004D"/>
    <w:rsid w:val="00B80404"/>
    <w:rsid w:val="00B804D9"/>
    <w:rsid w:val="00B8082C"/>
    <w:rsid w:val="00B80840"/>
    <w:rsid w:val="00B80E94"/>
    <w:rsid w:val="00B811D8"/>
    <w:rsid w:val="00B8152C"/>
    <w:rsid w:val="00B81665"/>
    <w:rsid w:val="00B81950"/>
    <w:rsid w:val="00B81D1B"/>
    <w:rsid w:val="00B81E5B"/>
    <w:rsid w:val="00B82870"/>
    <w:rsid w:val="00B830CC"/>
    <w:rsid w:val="00B83698"/>
    <w:rsid w:val="00B83E23"/>
    <w:rsid w:val="00B83E80"/>
    <w:rsid w:val="00B83E90"/>
    <w:rsid w:val="00B83F2E"/>
    <w:rsid w:val="00B84108"/>
    <w:rsid w:val="00B84188"/>
    <w:rsid w:val="00B84AB9"/>
    <w:rsid w:val="00B84C39"/>
    <w:rsid w:val="00B84CC2"/>
    <w:rsid w:val="00B84D51"/>
    <w:rsid w:val="00B84E27"/>
    <w:rsid w:val="00B84E8E"/>
    <w:rsid w:val="00B84FE0"/>
    <w:rsid w:val="00B851A3"/>
    <w:rsid w:val="00B85308"/>
    <w:rsid w:val="00B8541F"/>
    <w:rsid w:val="00B856B8"/>
    <w:rsid w:val="00B858D0"/>
    <w:rsid w:val="00B85C4A"/>
    <w:rsid w:val="00B85C60"/>
    <w:rsid w:val="00B85E35"/>
    <w:rsid w:val="00B86705"/>
    <w:rsid w:val="00B86753"/>
    <w:rsid w:val="00B86A71"/>
    <w:rsid w:val="00B86B32"/>
    <w:rsid w:val="00B86C3E"/>
    <w:rsid w:val="00B87098"/>
    <w:rsid w:val="00B8750E"/>
    <w:rsid w:val="00B8751F"/>
    <w:rsid w:val="00B8766D"/>
    <w:rsid w:val="00B90A7E"/>
    <w:rsid w:val="00B9106B"/>
    <w:rsid w:val="00B91476"/>
    <w:rsid w:val="00B91684"/>
    <w:rsid w:val="00B916E1"/>
    <w:rsid w:val="00B91867"/>
    <w:rsid w:val="00B919FB"/>
    <w:rsid w:val="00B91C94"/>
    <w:rsid w:val="00B91C97"/>
    <w:rsid w:val="00B91E7F"/>
    <w:rsid w:val="00B92A21"/>
    <w:rsid w:val="00B92F64"/>
    <w:rsid w:val="00B9403B"/>
    <w:rsid w:val="00B94712"/>
    <w:rsid w:val="00B947FD"/>
    <w:rsid w:val="00B94CF4"/>
    <w:rsid w:val="00B94E1C"/>
    <w:rsid w:val="00B94E8B"/>
    <w:rsid w:val="00B961F3"/>
    <w:rsid w:val="00B963B3"/>
    <w:rsid w:val="00B96BAB"/>
    <w:rsid w:val="00B96D43"/>
    <w:rsid w:val="00B96F0F"/>
    <w:rsid w:val="00B9777B"/>
    <w:rsid w:val="00B97C8C"/>
    <w:rsid w:val="00BA042E"/>
    <w:rsid w:val="00BA04A5"/>
    <w:rsid w:val="00BA0578"/>
    <w:rsid w:val="00BA0A4E"/>
    <w:rsid w:val="00BA0C2E"/>
    <w:rsid w:val="00BA0D5C"/>
    <w:rsid w:val="00BA1053"/>
    <w:rsid w:val="00BA1710"/>
    <w:rsid w:val="00BA17B5"/>
    <w:rsid w:val="00BA1AAD"/>
    <w:rsid w:val="00BA1C53"/>
    <w:rsid w:val="00BA1DB2"/>
    <w:rsid w:val="00BA242E"/>
    <w:rsid w:val="00BA27A0"/>
    <w:rsid w:val="00BA2946"/>
    <w:rsid w:val="00BA2DD5"/>
    <w:rsid w:val="00BA30A4"/>
    <w:rsid w:val="00BA3305"/>
    <w:rsid w:val="00BA3514"/>
    <w:rsid w:val="00BA39B1"/>
    <w:rsid w:val="00BA3FDE"/>
    <w:rsid w:val="00BA40A4"/>
    <w:rsid w:val="00BA4BF6"/>
    <w:rsid w:val="00BA4CFE"/>
    <w:rsid w:val="00BA4E5E"/>
    <w:rsid w:val="00BA500F"/>
    <w:rsid w:val="00BA50C1"/>
    <w:rsid w:val="00BA514E"/>
    <w:rsid w:val="00BA5155"/>
    <w:rsid w:val="00BA5255"/>
    <w:rsid w:val="00BA537D"/>
    <w:rsid w:val="00BA58EA"/>
    <w:rsid w:val="00BA5DDB"/>
    <w:rsid w:val="00BA602F"/>
    <w:rsid w:val="00BA606D"/>
    <w:rsid w:val="00BA647B"/>
    <w:rsid w:val="00BA64AF"/>
    <w:rsid w:val="00BA690A"/>
    <w:rsid w:val="00BA70D6"/>
    <w:rsid w:val="00BA7B56"/>
    <w:rsid w:val="00BA7C53"/>
    <w:rsid w:val="00BA7F7C"/>
    <w:rsid w:val="00BB0034"/>
    <w:rsid w:val="00BB01DF"/>
    <w:rsid w:val="00BB0580"/>
    <w:rsid w:val="00BB0BA5"/>
    <w:rsid w:val="00BB0C72"/>
    <w:rsid w:val="00BB1177"/>
    <w:rsid w:val="00BB1280"/>
    <w:rsid w:val="00BB16AB"/>
    <w:rsid w:val="00BB17CD"/>
    <w:rsid w:val="00BB1C19"/>
    <w:rsid w:val="00BB254B"/>
    <w:rsid w:val="00BB271C"/>
    <w:rsid w:val="00BB281A"/>
    <w:rsid w:val="00BB2A19"/>
    <w:rsid w:val="00BB3588"/>
    <w:rsid w:val="00BB361E"/>
    <w:rsid w:val="00BB3B9F"/>
    <w:rsid w:val="00BB3C0C"/>
    <w:rsid w:val="00BB3CFD"/>
    <w:rsid w:val="00BB4218"/>
    <w:rsid w:val="00BB46B6"/>
    <w:rsid w:val="00BB4B72"/>
    <w:rsid w:val="00BB4DCA"/>
    <w:rsid w:val="00BB52EC"/>
    <w:rsid w:val="00BB563E"/>
    <w:rsid w:val="00BB56A0"/>
    <w:rsid w:val="00BB5793"/>
    <w:rsid w:val="00BB57B3"/>
    <w:rsid w:val="00BB59D6"/>
    <w:rsid w:val="00BB5D1F"/>
    <w:rsid w:val="00BB5FC9"/>
    <w:rsid w:val="00BB611F"/>
    <w:rsid w:val="00BB639A"/>
    <w:rsid w:val="00BB64CE"/>
    <w:rsid w:val="00BB64E9"/>
    <w:rsid w:val="00BB67A3"/>
    <w:rsid w:val="00BB67DF"/>
    <w:rsid w:val="00BB6ACB"/>
    <w:rsid w:val="00BB7060"/>
    <w:rsid w:val="00BB7299"/>
    <w:rsid w:val="00BB76A9"/>
    <w:rsid w:val="00BB7FD1"/>
    <w:rsid w:val="00BC024C"/>
    <w:rsid w:val="00BC0397"/>
    <w:rsid w:val="00BC0409"/>
    <w:rsid w:val="00BC0B11"/>
    <w:rsid w:val="00BC0E12"/>
    <w:rsid w:val="00BC0EC5"/>
    <w:rsid w:val="00BC1438"/>
    <w:rsid w:val="00BC1A8B"/>
    <w:rsid w:val="00BC1BA7"/>
    <w:rsid w:val="00BC1BCE"/>
    <w:rsid w:val="00BC1DA9"/>
    <w:rsid w:val="00BC26FD"/>
    <w:rsid w:val="00BC277B"/>
    <w:rsid w:val="00BC2B62"/>
    <w:rsid w:val="00BC2EFE"/>
    <w:rsid w:val="00BC307D"/>
    <w:rsid w:val="00BC3515"/>
    <w:rsid w:val="00BC36E7"/>
    <w:rsid w:val="00BC37DC"/>
    <w:rsid w:val="00BC3C7C"/>
    <w:rsid w:val="00BC455F"/>
    <w:rsid w:val="00BC46D2"/>
    <w:rsid w:val="00BC4BD3"/>
    <w:rsid w:val="00BC4CA6"/>
    <w:rsid w:val="00BC4DD4"/>
    <w:rsid w:val="00BC50A1"/>
    <w:rsid w:val="00BC5258"/>
    <w:rsid w:val="00BC5430"/>
    <w:rsid w:val="00BC54B1"/>
    <w:rsid w:val="00BC5746"/>
    <w:rsid w:val="00BC5FE6"/>
    <w:rsid w:val="00BC6240"/>
    <w:rsid w:val="00BC66B8"/>
    <w:rsid w:val="00BC6B99"/>
    <w:rsid w:val="00BC6D1E"/>
    <w:rsid w:val="00BC6F1C"/>
    <w:rsid w:val="00BC7302"/>
    <w:rsid w:val="00BD0064"/>
    <w:rsid w:val="00BD02B9"/>
    <w:rsid w:val="00BD0461"/>
    <w:rsid w:val="00BD0476"/>
    <w:rsid w:val="00BD04A1"/>
    <w:rsid w:val="00BD0888"/>
    <w:rsid w:val="00BD11EB"/>
    <w:rsid w:val="00BD142D"/>
    <w:rsid w:val="00BD1BB6"/>
    <w:rsid w:val="00BD1ED6"/>
    <w:rsid w:val="00BD289F"/>
    <w:rsid w:val="00BD2A36"/>
    <w:rsid w:val="00BD2ABD"/>
    <w:rsid w:val="00BD33A4"/>
    <w:rsid w:val="00BD34BD"/>
    <w:rsid w:val="00BD3691"/>
    <w:rsid w:val="00BD383D"/>
    <w:rsid w:val="00BD3864"/>
    <w:rsid w:val="00BD3B17"/>
    <w:rsid w:val="00BD400B"/>
    <w:rsid w:val="00BD42DE"/>
    <w:rsid w:val="00BD49B8"/>
    <w:rsid w:val="00BD4AF7"/>
    <w:rsid w:val="00BD4B8C"/>
    <w:rsid w:val="00BD54F2"/>
    <w:rsid w:val="00BD55F1"/>
    <w:rsid w:val="00BD5AC5"/>
    <w:rsid w:val="00BD5D1F"/>
    <w:rsid w:val="00BD6588"/>
    <w:rsid w:val="00BD678B"/>
    <w:rsid w:val="00BD6A2D"/>
    <w:rsid w:val="00BD6A92"/>
    <w:rsid w:val="00BD6BA7"/>
    <w:rsid w:val="00BD6D9E"/>
    <w:rsid w:val="00BD6FBA"/>
    <w:rsid w:val="00BD7014"/>
    <w:rsid w:val="00BD70D1"/>
    <w:rsid w:val="00BD7245"/>
    <w:rsid w:val="00BD7349"/>
    <w:rsid w:val="00BD7795"/>
    <w:rsid w:val="00BD7E62"/>
    <w:rsid w:val="00BE02B5"/>
    <w:rsid w:val="00BE0794"/>
    <w:rsid w:val="00BE07D2"/>
    <w:rsid w:val="00BE109A"/>
    <w:rsid w:val="00BE128C"/>
    <w:rsid w:val="00BE1A91"/>
    <w:rsid w:val="00BE1F9B"/>
    <w:rsid w:val="00BE23A6"/>
    <w:rsid w:val="00BE2959"/>
    <w:rsid w:val="00BE2C7C"/>
    <w:rsid w:val="00BE2EAD"/>
    <w:rsid w:val="00BE31AA"/>
    <w:rsid w:val="00BE34A0"/>
    <w:rsid w:val="00BE355B"/>
    <w:rsid w:val="00BE39B7"/>
    <w:rsid w:val="00BE3AC2"/>
    <w:rsid w:val="00BE3C20"/>
    <w:rsid w:val="00BE4004"/>
    <w:rsid w:val="00BE41AB"/>
    <w:rsid w:val="00BE5474"/>
    <w:rsid w:val="00BE5DAB"/>
    <w:rsid w:val="00BE60FB"/>
    <w:rsid w:val="00BE6315"/>
    <w:rsid w:val="00BE63C0"/>
    <w:rsid w:val="00BE665A"/>
    <w:rsid w:val="00BE6685"/>
    <w:rsid w:val="00BE6777"/>
    <w:rsid w:val="00BE6B1C"/>
    <w:rsid w:val="00BE6D11"/>
    <w:rsid w:val="00BE6EEB"/>
    <w:rsid w:val="00BE70D1"/>
    <w:rsid w:val="00BE77C6"/>
    <w:rsid w:val="00BF05F4"/>
    <w:rsid w:val="00BF07A8"/>
    <w:rsid w:val="00BF081B"/>
    <w:rsid w:val="00BF0AD8"/>
    <w:rsid w:val="00BF0DD1"/>
    <w:rsid w:val="00BF1238"/>
    <w:rsid w:val="00BF16A6"/>
    <w:rsid w:val="00BF16D6"/>
    <w:rsid w:val="00BF16ED"/>
    <w:rsid w:val="00BF179D"/>
    <w:rsid w:val="00BF18DE"/>
    <w:rsid w:val="00BF1C9C"/>
    <w:rsid w:val="00BF21DC"/>
    <w:rsid w:val="00BF21EE"/>
    <w:rsid w:val="00BF22D6"/>
    <w:rsid w:val="00BF23AE"/>
    <w:rsid w:val="00BF2412"/>
    <w:rsid w:val="00BF26CD"/>
    <w:rsid w:val="00BF30F9"/>
    <w:rsid w:val="00BF337B"/>
    <w:rsid w:val="00BF3660"/>
    <w:rsid w:val="00BF3676"/>
    <w:rsid w:val="00BF36FE"/>
    <w:rsid w:val="00BF3B69"/>
    <w:rsid w:val="00BF3F1B"/>
    <w:rsid w:val="00BF44AB"/>
    <w:rsid w:val="00BF45FB"/>
    <w:rsid w:val="00BF46DA"/>
    <w:rsid w:val="00BF4B19"/>
    <w:rsid w:val="00BF509B"/>
    <w:rsid w:val="00BF55F4"/>
    <w:rsid w:val="00BF5E83"/>
    <w:rsid w:val="00BF6181"/>
    <w:rsid w:val="00BF6AA9"/>
    <w:rsid w:val="00BF770C"/>
    <w:rsid w:val="00C00141"/>
    <w:rsid w:val="00C00916"/>
    <w:rsid w:val="00C00D94"/>
    <w:rsid w:val="00C01620"/>
    <w:rsid w:val="00C016C4"/>
    <w:rsid w:val="00C01AD7"/>
    <w:rsid w:val="00C01C71"/>
    <w:rsid w:val="00C01EEB"/>
    <w:rsid w:val="00C01F2D"/>
    <w:rsid w:val="00C01F4B"/>
    <w:rsid w:val="00C01F62"/>
    <w:rsid w:val="00C0230F"/>
    <w:rsid w:val="00C029C9"/>
    <w:rsid w:val="00C02B74"/>
    <w:rsid w:val="00C036C1"/>
    <w:rsid w:val="00C03963"/>
    <w:rsid w:val="00C03C4D"/>
    <w:rsid w:val="00C04221"/>
    <w:rsid w:val="00C0450C"/>
    <w:rsid w:val="00C050CE"/>
    <w:rsid w:val="00C052AF"/>
    <w:rsid w:val="00C05BAD"/>
    <w:rsid w:val="00C05CBB"/>
    <w:rsid w:val="00C05FDA"/>
    <w:rsid w:val="00C0601F"/>
    <w:rsid w:val="00C06640"/>
    <w:rsid w:val="00C0671D"/>
    <w:rsid w:val="00C067EF"/>
    <w:rsid w:val="00C06F1B"/>
    <w:rsid w:val="00C06F2F"/>
    <w:rsid w:val="00C07247"/>
    <w:rsid w:val="00C072A8"/>
    <w:rsid w:val="00C07ABF"/>
    <w:rsid w:val="00C07C0D"/>
    <w:rsid w:val="00C07C35"/>
    <w:rsid w:val="00C07E5C"/>
    <w:rsid w:val="00C07EB5"/>
    <w:rsid w:val="00C07F34"/>
    <w:rsid w:val="00C07F88"/>
    <w:rsid w:val="00C101A2"/>
    <w:rsid w:val="00C105A7"/>
    <w:rsid w:val="00C10718"/>
    <w:rsid w:val="00C10795"/>
    <w:rsid w:val="00C1096B"/>
    <w:rsid w:val="00C10A35"/>
    <w:rsid w:val="00C10B56"/>
    <w:rsid w:val="00C10EAA"/>
    <w:rsid w:val="00C11261"/>
    <w:rsid w:val="00C11350"/>
    <w:rsid w:val="00C1155E"/>
    <w:rsid w:val="00C1199D"/>
    <w:rsid w:val="00C11C85"/>
    <w:rsid w:val="00C11CEE"/>
    <w:rsid w:val="00C121F1"/>
    <w:rsid w:val="00C12E06"/>
    <w:rsid w:val="00C13330"/>
    <w:rsid w:val="00C135CD"/>
    <w:rsid w:val="00C135CE"/>
    <w:rsid w:val="00C139A9"/>
    <w:rsid w:val="00C13CC6"/>
    <w:rsid w:val="00C13DEA"/>
    <w:rsid w:val="00C1488C"/>
    <w:rsid w:val="00C1489B"/>
    <w:rsid w:val="00C14D32"/>
    <w:rsid w:val="00C150B1"/>
    <w:rsid w:val="00C150FF"/>
    <w:rsid w:val="00C152D1"/>
    <w:rsid w:val="00C15A7E"/>
    <w:rsid w:val="00C162E4"/>
    <w:rsid w:val="00C16674"/>
    <w:rsid w:val="00C167EC"/>
    <w:rsid w:val="00C16B0B"/>
    <w:rsid w:val="00C16CD1"/>
    <w:rsid w:val="00C16CF7"/>
    <w:rsid w:val="00C1744E"/>
    <w:rsid w:val="00C17FCA"/>
    <w:rsid w:val="00C2021D"/>
    <w:rsid w:val="00C2169C"/>
    <w:rsid w:val="00C2191C"/>
    <w:rsid w:val="00C21ACB"/>
    <w:rsid w:val="00C220F1"/>
    <w:rsid w:val="00C221A0"/>
    <w:rsid w:val="00C2248C"/>
    <w:rsid w:val="00C22554"/>
    <w:rsid w:val="00C2266F"/>
    <w:rsid w:val="00C228A5"/>
    <w:rsid w:val="00C22D42"/>
    <w:rsid w:val="00C23446"/>
    <w:rsid w:val="00C23B24"/>
    <w:rsid w:val="00C23EC9"/>
    <w:rsid w:val="00C24380"/>
    <w:rsid w:val="00C25207"/>
    <w:rsid w:val="00C2585F"/>
    <w:rsid w:val="00C25B59"/>
    <w:rsid w:val="00C25CD7"/>
    <w:rsid w:val="00C26151"/>
    <w:rsid w:val="00C26598"/>
    <w:rsid w:val="00C265B5"/>
    <w:rsid w:val="00C26625"/>
    <w:rsid w:val="00C26682"/>
    <w:rsid w:val="00C267B7"/>
    <w:rsid w:val="00C26933"/>
    <w:rsid w:val="00C26983"/>
    <w:rsid w:val="00C26E63"/>
    <w:rsid w:val="00C27212"/>
    <w:rsid w:val="00C2745E"/>
    <w:rsid w:val="00C274DC"/>
    <w:rsid w:val="00C277BA"/>
    <w:rsid w:val="00C3001B"/>
    <w:rsid w:val="00C303A1"/>
    <w:rsid w:val="00C30968"/>
    <w:rsid w:val="00C30B16"/>
    <w:rsid w:val="00C30BB3"/>
    <w:rsid w:val="00C31025"/>
    <w:rsid w:val="00C31116"/>
    <w:rsid w:val="00C311D6"/>
    <w:rsid w:val="00C31534"/>
    <w:rsid w:val="00C31D2B"/>
    <w:rsid w:val="00C31DF5"/>
    <w:rsid w:val="00C31E46"/>
    <w:rsid w:val="00C3241D"/>
    <w:rsid w:val="00C329F1"/>
    <w:rsid w:val="00C32ECE"/>
    <w:rsid w:val="00C32F06"/>
    <w:rsid w:val="00C33A57"/>
    <w:rsid w:val="00C34048"/>
    <w:rsid w:val="00C34375"/>
    <w:rsid w:val="00C347D4"/>
    <w:rsid w:val="00C34AF1"/>
    <w:rsid w:val="00C350B0"/>
    <w:rsid w:val="00C35160"/>
    <w:rsid w:val="00C353E7"/>
    <w:rsid w:val="00C35A95"/>
    <w:rsid w:val="00C35B21"/>
    <w:rsid w:val="00C35CCD"/>
    <w:rsid w:val="00C364C6"/>
    <w:rsid w:val="00C3669F"/>
    <w:rsid w:val="00C36873"/>
    <w:rsid w:val="00C36977"/>
    <w:rsid w:val="00C36F19"/>
    <w:rsid w:val="00C3794B"/>
    <w:rsid w:val="00C37BBC"/>
    <w:rsid w:val="00C40334"/>
    <w:rsid w:val="00C407C0"/>
    <w:rsid w:val="00C409FD"/>
    <w:rsid w:val="00C40A2F"/>
    <w:rsid w:val="00C40A8A"/>
    <w:rsid w:val="00C40BB3"/>
    <w:rsid w:val="00C4113F"/>
    <w:rsid w:val="00C41BED"/>
    <w:rsid w:val="00C42C28"/>
    <w:rsid w:val="00C435D5"/>
    <w:rsid w:val="00C4368D"/>
    <w:rsid w:val="00C436B2"/>
    <w:rsid w:val="00C438D0"/>
    <w:rsid w:val="00C440FA"/>
    <w:rsid w:val="00C44368"/>
    <w:rsid w:val="00C445CF"/>
    <w:rsid w:val="00C44D78"/>
    <w:rsid w:val="00C4518A"/>
    <w:rsid w:val="00C455B5"/>
    <w:rsid w:val="00C45B1B"/>
    <w:rsid w:val="00C46515"/>
    <w:rsid w:val="00C4674B"/>
    <w:rsid w:val="00C46D75"/>
    <w:rsid w:val="00C46E19"/>
    <w:rsid w:val="00C46FCF"/>
    <w:rsid w:val="00C4722C"/>
    <w:rsid w:val="00C47BCC"/>
    <w:rsid w:val="00C47D40"/>
    <w:rsid w:val="00C500F0"/>
    <w:rsid w:val="00C50309"/>
    <w:rsid w:val="00C50629"/>
    <w:rsid w:val="00C50B68"/>
    <w:rsid w:val="00C50CA3"/>
    <w:rsid w:val="00C50F32"/>
    <w:rsid w:val="00C50F50"/>
    <w:rsid w:val="00C510E9"/>
    <w:rsid w:val="00C515B9"/>
    <w:rsid w:val="00C51862"/>
    <w:rsid w:val="00C521EE"/>
    <w:rsid w:val="00C53067"/>
    <w:rsid w:val="00C531D8"/>
    <w:rsid w:val="00C53287"/>
    <w:rsid w:val="00C535FB"/>
    <w:rsid w:val="00C53B33"/>
    <w:rsid w:val="00C53BBC"/>
    <w:rsid w:val="00C53F49"/>
    <w:rsid w:val="00C541E0"/>
    <w:rsid w:val="00C54460"/>
    <w:rsid w:val="00C54ADC"/>
    <w:rsid w:val="00C54F8F"/>
    <w:rsid w:val="00C55190"/>
    <w:rsid w:val="00C553BF"/>
    <w:rsid w:val="00C5580A"/>
    <w:rsid w:val="00C55D5F"/>
    <w:rsid w:val="00C563A2"/>
    <w:rsid w:val="00C56449"/>
    <w:rsid w:val="00C56530"/>
    <w:rsid w:val="00C568D0"/>
    <w:rsid w:val="00C56EE3"/>
    <w:rsid w:val="00C5740A"/>
    <w:rsid w:val="00C57565"/>
    <w:rsid w:val="00C575CE"/>
    <w:rsid w:val="00C57A71"/>
    <w:rsid w:val="00C57E78"/>
    <w:rsid w:val="00C57ED2"/>
    <w:rsid w:val="00C605A8"/>
    <w:rsid w:val="00C609DA"/>
    <w:rsid w:val="00C60C5B"/>
    <w:rsid w:val="00C60E56"/>
    <w:rsid w:val="00C611F1"/>
    <w:rsid w:val="00C61687"/>
    <w:rsid w:val="00C618A0"/>
    <w:rsid w:val="00C619B4"/>
    <w:rsid w:val="00C619DD"/>
    <w:rsid w:val="00C61CFE"/>
    <w:rsid w:val="00C6311E"/>
    <w:rsid w:val="00C63480"/>
    <w:rsid w:val="00C6378E"/>
    <w:rsid w:val="00C63BDE"/>
    <w:rsid w:val="00C63F7A"/>
    <w:rsid w:val="00C641E2"/>
    <w:rsid w:val="00C6437E"/>
    <w:rsid w:val="00C643B1"/>
    <w:rsid w:val="00C64724"/>
    <w:rsid w:val="00C64762"/>
    <w:rsid w:val="00C649F1"/>
    <w:rsid w:val="00C64D30"/>
    <w:rsid w:val="00C64E44"/>
    <w:rsid w:val="00C64F89"/>
    <w:rsid w:val="00C652BA"/>
    <w:rsid w:val="00C65D97"/>
    <w:rsid w:val="00C65E47"/>
    <w:rsid w:val="00C65E73"/>
    <w:rsid w:val="00C666EB"/>
    <w:rsid w:val="00C66F9B"/>
    <w:rsid w:val="00C67119"/>
    <w:rsid w:val="00C67154"/>
    <w:rsid w:val="00C676FE"/>
    <w:rsid w:val="00C67910"/>
    <w:rsid w:val="00C70222"/>
    <w:rsid w:val="00C705EC"/>
    <w:rsid w:val="00C708F1"/>
    <w:rsid w:val="00C70F52"/>
    <w:rsid w:val="00C71696"/>
    <w:rsid w:val="00C71924"/>
    <w:rsid w:val="00C71C50"/>
    <w:rsid w:val="00C71CE0"/>
    <w:rsid w:val="00C71F1D"/>
    <w:rsid w:val="00C722B1"/>
    <w:rsid w:val="00C722D1"/>
    <w:rsid w:val="00C72C50"/>
    <w:rsid w:val="00C73665"/>
    <w:rsid w:val="00C740D3"/>
    <w:rsid w:val="00C74625"/>
    <w:rsid w:val="00C74660"/>
    <w:rsid w:val="00C746C8"/>
    <w:rsid w:val="00C74C58"/>
    <w:rsid w:val="00C75795"/>
    <w:rsid w:val="00C75B96"/>
    <w:rsid w:val="00C75BE5"/>
    <w:rsid w:val="00C75DAD"/>
    <w:rsid w:val="00C75EB4"/>
    <w:rsid w:val="00C76276"/>
    <w:rsid w:val="00C7659D"/>
    <w:rsid w:val="00C767CA"/>
    <w:rsid w:val="00C76C63"/>
    <w:rsid w:val="00C76FF4"/>
    <w:rsid w:val="00C77370"/>
    <w:rsid w:val="00C775C2"/>
    <w:rsid w:val="00C8000E"/>
    <w:rsid w:val="00C8080A"/>
    <w:rsid w:val="00C809E8"/>
    <w:rsid w:val="00C80A6A"/>
    <w:rsid w:val="00C80E81"/>
    <w:rsid w:val="00C810A1"/>
    <w:rsid w:val="00C81488"/>
    <w:rsid w:val="00C8182A"/>
    <w:rsid w:val="00C8196D"/>
    <w:rsid w:val="00C81C1C"/>
    <w:rsid w:val="00C81E2D"/>
    <w:rsid w:val="00C82018"/>
    <w:rsid w:val="00C82619"/>
    <w:rsid w:val="00C82757"/>
    <w:rsid w:val="00C828B3"/>
    <w:rsid w:val="00C8296C"/>
    <w:rsid w:val="00C83499"/>
    <w:rsid w:val="00C837B4"/>
    <w:rsid w:val="00C83D6A"/>
    <w:rsid w:val="00C83F7E"/>
    <w:rsid w:val="00C84013"/>
    <w:rsid w:val="00C840BB"/>
    <w:rsid w:val="00C84582"/>
    <w:rsid w:val="00C8463A"/>
    <w:rsid w:val="00C848AB"/>
    <w:rsid w:val="00C84ACF"/>
    <w:rsid w:val="00C84C2F"/>
    <w:rsid w:val="00C84EAC"/>
    <w:rsid w:val="00C84EF3"/>
    <w:rsid w:val="00C85054"/>
    <w:rsid w:val="00C8522B"/>
    <w:rsid w:val="00C853A5"/>
    <w:rsid w:val="00C853A7"/>
    <w:rsid w:val="00C85646"/>
    <w:rsid w:val="00C85B97"/>
    <w:rsid w:val="00C85C3A"/>
    <w:rsid w:val="00C861C1"/>
    <w:rsid w:val="00C867ED"/>
    <w:rsid w:val="00C872BE"/>
    <w:rsid w:val="00C87655"/>
    <w:rsid w:val="00C8769F"/>
    <w:rsid w:val="00C87E46"/>
    <w:rsid w:val="00C904E8"/>
    <w:rsid w:val="00C90FCF"/>
    <w:rsid w:val="00C91777"/>
    <w:rsid w:val="00C918B4"/>
    <w:rsid w:val="00C918CD"/>
    <w:rsid w:val="00C91BEB"/>
    <w:rsid w:val="00C91DC5"/>
    <w:rsid w:val="00C92481"/>
    <w:rsid w:val="00C92760"/>
    <w:rsid w:val="00C92DE0"/>
    <w:rsid w:val="00C9302B"/>
    <w:rsid w:val="00C93097"/>
    <w:rsid w:val="00C932CC"/>
    <w:rsid w:val="00C932F0"/>
    <w:rsid w:val="00C93A19"/>
    <w:rsid w:val="00C93FA3"/>
    <w:rsid w:val="00C9435C"/>
    <w:rsid w:val="00C94795"/>
    <w:rsid w:val="00C94A4E"/>
    <w:rsid w:val="00C94EBE"/>
    <w:rsid w:val="00C950C3"/>
    <w:rsid w:val="00C955A0"/>
    <w:rsid w:val="00C95DC0"/>
    <w:rsid w:val="00C95F9E"/>
    <w:rsid w:val="00C9631D"/>
    <w:rsid w:val="00C97118"/>
    <w:rsid w:val="00C97579"/>
    <w:rsid w:val="00C97835"/>
    <w:rsid w:val="00C97CC6"/>
    <w:rsid w:val="00CA05BE"/>
    <w:rsid w:val="00CA0938"/>
    <w:rsid w:val="00CA0969"/>
    <w:rsid w:val="00CA0A3A"/>
    <w:rsid w:val="00CA0FE5"/>
    <w:rsid w:val="00CA21EE"/>
    <w:rsid w:val="00CA249D"/>
    <w:rsid w:val="00CA2535"/>
    <w:rsid w:val="00CA2A0B"/>
    <w:rsid w:val="00CA2A27"/>
    <w:rsid w:val="00CA2D55"/>
    <w:rsid w:val="00CA3132"/>
    <w:rsid w:val="00CA3BB3"/>
    <w:rsid w:val="00CA3E1C"/>
    <w:rsid w:val="00CA41EA"/>
    <w:rsid w:val="00CA423C"/>
    <w:rsid w:val="00CA4612"/>
    <w:rsid w:val="00CA4970"/>
    <w:rsid w:val="00CA4C55"/>
    <w:rsid w:val="00CA4EBB"/>
    <w:rsid w:val="00CA4FE1"/>
    <w:rsid w:val="00CA5528"/>
    <w:rsid w:val="00CA580E"/>
    <w:rsid w:val="00CA6075"/>
    <w:rsid w:val="00CA6712"/>
    <w:rsid w:val="00CA6BE5"/>
    <w:rsid w:val="00CA6DE8"/>
    <w:rsid w:val="00CA754A"/>
    <w:rsid w:val="00CA7574"/>
    <w:rsid w:val="00CA7BF9"/>
    <w:rsid w:val="00CB0407"/>
    <w:rsid w:val="00CB05B4"/>
    <w:rsid w:val="00CB074F"/>
    <w:rsid w:val="00CB077F"/>
    <w:rsid w:val="00CB07FC"/>
    <w:rsid w:val="00CB0B72"/>
    <w:rsid w:val="00CB121E"/>
    <w:rsid w:val="00CB1305"/>
    <w:rsid w:val="00CB22E6"/>
    <w:rsid w:val="00CB280A"/>
    <w:rsid w:val="00CB28CA"/>
    <w:rsid w:val="00CB2B0D"/>
    <w:rsid w:val="00CB2C43"/>
    <w:rsid w:val="00CB2CB9"/>
    <w:rsid w:val="00CB3136"/>
    <w:rsid w:val="00CB3160"/>
    <w:rsid w:val="00CB3167"/>
    <w:rsid w:val="00CB36B9"/>
    <w:rsid w:val="00CB371B"/>
    <w:rsid w:val="00CB4524"/>
    <w:rsid w:val="00CB4707"/>
    <w:rsid w:val="00CB47B9"/>
    <w:rsid w:val="00CB4E2D"/>
    <w:rsid w:val="00CB548E"/>
    <w:rsid w:val="00CB5BDB"/>
    <w:rsid w:val="00CB5CA0"/>
    <w:rsid w:val="00CB5E42"/>
    <w:rsid w:val="00CB624A"/>
    <w:rsid w:val="00CB62AE"/>
    <w:rsid w:val="00CB637F"/>
    <w:rsid w:val="00CB6654"/>
    <w:rsid w:val="00CB68C2"/>
    <w:rsid w:val="00CB6A2C"/>
    <w:rsid w:val="00CB6A52"/>
    <w:rsid w:val="00CB7429"/>
    <w:rsid w:val="00CB75E1"/>
    <w:rsid w:val="00CB79DB"/>
    <w:rsid w:val="00CB7F2B"/>
    <w:rsid w:val="00CC0079"/>
    <w:rsid w:val="00CC0338"/>
    <w:rsid w:val="00CC0781"/>
    <w:rsid w:val="00CC0C0F"/>
    <w:rsid w:val="00CC0E91"/>
    <w:rsid w:val="00CC0FD4"/>
    <w:rsid w:val="00CC105D"/>
    <w:rsid w:val="00CC17CB"/>
    <w:rsid w:val="00CC1F6E"/>
    <w:rsid w:val="00CC22C5"/>
    <w:rsid w:val="00CC2700"/>
    <w:rsid w:val="00CC2A9E"/>
    <w:rsid w:val="00CC2B8B"/>
    <w:rsid w:val="00CC3065"/>
    <w:rsid w:val="00CC3356"/>
    <w:rsid w:val="00CC39A2"/>
    <w:rsid w:val="00CC3A94"/>
    <w:rsid w:val="00CC3AA3"/>
    <w:rsid w:val="00CC3B58"/>
    <w:rsid w:val="00CC3DFD"/>
    <w:rsid w:val="00CC3EA7"/>
    <w:rsid w:val="00CC40B6"/>
    <w:rsid w:val="00CC4403"/>
    <w:rsid w:val="00CC4D80"/>
    <w:rsid w:val="00CC5043"/>
    <w:rsid w:val="00CC5291"/>
    <w:rsid w:val="00CC558E"/>
    <w:rsid w:val="00CC5609"/>
    <w:rsid w:val="00CC5B8C"/>
    <w:rsid w:val="00CC6340"/>
    <w:rsid w:val="00CC6553"/>
    <w:rsid w:val="00CC68AF"/>
    <w:rsid w:val="00CC69B7"/>
    <w:rsid w:val="00CC70B8"/>
    <w:rsid w:val="00CC7372"/>
    <w:rsid w:val="00CC79B4"/>
    <w:rsid w:val="00CD0466"/>
    <w:rsid w:val="00CD08A3"/>
    <w:rsid w:val="00CD0A71"/>
    <w:rsid w:val="00CD0C6E"/>
    <w:rsid w:val="00CD0E4C"/>
    <w:rsid w:val="00CD0ED8"/>
    <w:rsid w:val="00CD1452"/>
    <w:rsid w:val="00CD197C"/>
    <w:rsid w:val="00CD1D26"/>
    <w:rsid w:val="00CD1EE1"/>
    <w:rsid w:val="00CD231C"/>
    <w:rsid w:val="00CD2AD8"/>
    <w:rsid w:val="00CD2B02"/>
    <w:rsid w:val="00CD2DFA"/>
    <w:rsid w:val="00CD2E5F"/>
    <w:rsid w:val="00CD325D"/>
    <w:rsid w:val="00CD36B7"/>
    <w:rsid w:val="00CD3875"/>
    <w:rsid w:val="00CD3C94"/>
    <w:rsid w:val="00CD3CBE"/>
    <w:rsid w:val="00CD439A"/>
    <w:rsid w:val="00CD476E"/>
    <w:rsid w:val="00CD4802"/>
    <w:rsid w:val="00CD4A78"/>
    <w:rsid w:val="00CD4B58"/>
    <w:rsid w:val="00CD4C80"/>
    <w:rsid w:val="00CD5534"/>
    <w:rsid w:val="00CD567C"/>
    <w:rsid w:val="00CD589F"/>
    <w:rsid w:val="00CD59A8"/>
    <w:rsid w:val="00CD5DEC"/>
    <w:rsid w:val="00CD6133"/>
    <w:rsid w:val="00CD6170"/>
    <w:rsid w:val="00CD6224"/>
    <w:rsid w:val="00CD6A5B"/>
    <w:rsid w:val="00CD6D47"/>
    <w:rsid w:val="00CD77A6"/>
    <w:rsid w:val="00CE056F"/>
    <w:rsid w:val="00CE06F5"/>
    <w:rsid w:val="00CE0B7F"/>
    <w:rsid w:val="00CE0C53"/>
    <w:rsid w:val="00CE0FDF"/>
    <w:rsid w:val="00CE14DC"/>
    <w:rsid w:val="00CE1614"/>
    <w:rsid w:val="00CE21B1"/>
    <w:rsid w:val="00CE27FA"/>
    <w:rsid w:val="00CE28C1"/>
    <w:rsid w:val="00CE347B"/>
    <w:rsid w:val="00CE34AD"/>
    <w:rsid w:val="00CE3BD1"/>
    <w:rsid w:val="00CE45BB"/>
    <w:rsid w:val="00CE46D6"/>
    <w:rsid w:val="00CE497B"/>
    <w:rsid w:val="00CE4E84"/>
    <w:rsid w:val="00CE50CC"/>
    <w:rsid w:val="00CE51F8"/>
    <w:rsid w:val="00CE5219"/>
    <w:rsid w:val="00CE5237"/>
    <w:rsid w:val="00CE53F6"/>
    <w:rsid w:val="00CE601C"/>
    <w:rsid w:val="00CE6C0E"/>
    <w:rsid w:val="00CE6DB0"/>
    <w:rsid w:val="00CE7013"/>
    <w:rsid w:val="00CE710E"/>
    <w:rsid w:val="00CE717A"/>
    <w:rsid w:val="00CE77DF"/>
    <w:rsid w:val="00CE788E"/>
    <w:rsid w:val="00CE7C40"/>
    <w:rsid w:val="00CF046A"/>
    <w:rsid w:val="00CF0889"/>
    <w:rsid w:val="00CF08AF"/>
    <w:rsid w:val="00CF0ED6"/>
    <w:rsid w:val="00CF1399"/>
    <w:rsid w:val="00CF13CB"/>
    <w:rsid w:val="00CF1572"/>
    <w:rsid w:val="00CF15CD"/>
    <w:rsid w:val="00CF17F8"/>
    <w:rsid w:val="00CF1929"/>
    <w:rsid w:val="00CF1AD2"/>
    <w:rsid w:val="00CF21B0"/>
    <w:rsid w:val="00CF2824"/>
    <w:rsid w:val="00CF28CE"/>
    <w:rsid w:val="00CF2F4D"/>
    <w:rsid w:val="00CF32F4"/>
    <w:rsid w:val="00CF3B36"/>
    <w:rsid w:val="00CF4143"/>
    <w:rsid w:val="00CF4280"/>
    <w:rsid w:val="00CF44C1"/>
    <w:rsid w:val="00CF4C68"/>
    <w:rsid w:val="00CF53BF"/>
    <w:rsid w:val="00CF5615"/>
    <w:rsid w:val="00CF5BAD"/>
    <w:rsid w:val="00CF5C43"/>
    <w:rsid w:val="00CF5FBD"/>
    <w:rsid w:val="00CF610C"/>
    <w:rsid w:val="00CF615A"/>
    <w:rsid w:val="00CF61A7"/>
    <w:rsid w:val="00CF631E"/>
    <w:rsid w:val="00CF6B7F"/>
    <w:rsid w:val="00CF6E65"/>
    <w:rsid w:val="00CF6FCA"/>
    <w:rsid w:val="00CF7151"/>
    <w:rsid w:val="00CF73B2"/>
    <w:rsid w:val="00CF7B13"/>
    <w:rsid w:val="00CF7BF0"/>
    <w:rsid w:val="00CF7D74"/>
    <w:rsid w:val="00CF7E68"/>
    <w:rsid w:val="00CF7F59"/>
    <w:rsid w:val="00D00172"/>
    <w:rsid w:val="00D0063F"/>
    <w:rsid w:val="00D0088A"/>
    <w:rsid w:val="00D00904"/>
    <w:rsid w:val="00D00DE0"/>
    <w:rsid w:val="00D00E2D"/>
    <w:rsid w:val="00D0110C"/>
    <w:rsid w:val="00D0125B"/>
    <w:rsid w:val="00D0150C"/>
    <w:rsid w:val="00D01579"/>
    <w:rsid w:val="00D01C30"/>
    <w:rsid w:val="00D01D07"/>
    <w:rsid w:val="00D01D71"/>
    <w:rsid w:val="00D01EEB"/>
    <w:rsid w:val="00D0219A"/>
    <w:rsid w:val="00D02543"/>
    <w:rsid w:val="00D025CA"/>
    <w:rsid w:val="00D026F7"/>
    <w:rsid w:val="00D02808"/>
    <w:rsid w:val="00D030DF"/>
    <w:rsid w:val="00D03671"/>
    <w:rsid w:val="00D03690"/>
    <w:rsid w:val="00D03E0D"/>
    <w:rsid w:val="00D03F6D"/>
    <w:rsid w:val="00D04AD9"/>
    <w:rsid w:val="00D04E1C"/>
    <w:rsid w:val="00D055DE"/>
    <w:rsid w:val="00D0585B"/>
    <w:rsid w:val="00D05D9A"/>
    <w:rsid w:val="00D05F8C"/>
    <w:rsid w:val="00D0635D"/>
    <w:rsid w:val="00D067F5"/>
    <w:rsid w:val="00D06852"/>
    <w:rsid w:val="00D06CBB"/>
    <w:rsid w:val="00D06E2A"/>
    <w:rsid w:val="00D070DC"/>
    <w:rsid w:val="00D0793E"/>
    <w:rsid w:val="00D10613"/>
    <w:rsid w:val="00D10AB7"/>
    <w:rsid w:val="00D10B5E"/>
    <w:rsid w:val="00D10C4C"/>
    <w:rsid w:val="00D10CF6"/>
    <w:rsid w:val="00D11C0E"/>
    <w:rsid w:val="00D1211A"/>
    <w:rsid w:val="00D128BE"/>
    <w:rsid w:val="00D12FB6"/>
    <w:rsid w:val="00D13291"/>
    <w:rsid w:val="00D137D6"/>
    <w:rsid w:val="00D13BA9"/>
    <w:rsid w:val="00D13D96"/>
    <w:rsid w:val="00D13F62"/>
    <w:rsid w:val="00D1457D"/>
    <w:rsid w:val="00D14639"/>
    <w:rsid w:val="00D14D17"/>
    <w:rsid w:val="00D15026"/>
    <w:rsid w:val="00D153E6"/>
    <w:rsid w:val="00D15628"/>
    <w:rsid w:val="00D15E90"/>
    <w:rsid w:val="00D1664C"/>
    <w:rsid w:val="00D169A2"/>
    <w:rsid w:val="00D16A63"/>
    <w:rsid w:val="00D16AE5"/>
    <w:rsid w:val="00D1700E"/>
    <w:rsid w:val="00D17230"/>
    <w:rsid w:val="00D173AC"/>
    <w:rsid w:val="00D17411"/>
    <w:rsid w:val="00D17732"/>
    <w:rsid w:val="00D17858"/>
    <w:rsid w:val="00D17BB6"/>
    <w:rsid w:val="00D17CB2"/>
    <w:rsid w:val="00D17F89"/>
    <w:rsid w:val="00D200E1"/>
    <w:rsid w:val="00D201B7"/>
    <w:rsid w:val="00D201FF"/>
    <w:rsid w:val="00D202CF"/>
    <w:rsid w:val="00D202D8"/>
    <w:rsid w:val="00D20407"/>
    <w:rsid w:val="00D205BD"/>
    <w:rsid w:val="00D208B9"/>
    <w:rsid w:val="00D20ACD"/>
    <w:rsid w:val="00D20B8F"/>
    <w:rsid w:val="00D213ED"/>
    <w:rsid w:val="00D215B7"/>
    <w:rsid w:val="00D21856"/>
    <w:rsid w:val="00D22A7B"/>
    <w:rsid w:val="00D22AF6"/>
    <w:rsid w:val="00D22E2B"/>
    <w:rsid w:val="00D23190"/>
    <w:rsid w:val="00D2319E"/>
    <w:rsid w:val="00D232BE"/>
    <w:rsid w:val="00D23521"/>
    <w:rsid w:val="00D23E89"/>
    <w:rsid w:val="00D24A9C"/>
    <w:rsid w:val="00D24C8B"/>
    <w:rsid w:val="00D24C9E"/>
    <w:rsid w:val="00D25409"/>
    <w:rsid w:val="00D25B52"/>
    <w:rsid w:val="00D25BA5"/>
    <w:rsid w:val="00D25EC3"/>
    <w:rsid w:val="00D26252"/>
    <w:rsid w:val="00D265C8"/>
    <w:rsid w:val="00D26CB9"/>
    <w:rsid w:val="00D26FC6"/>
    <w:rsid w:val="00D2734C"/>
    <w:rsid w:val="00D2784A"/>
    <w:rsid w:val="00D27A17"/>
    <w:rsid w:val="00D27B9A"/>
    <w:rsid w:val="00D27BCB"/>
    <w:rsid w:val="00D27C1F"/>
    <w:rsid w:val="00D27E61"/>
    <w:rsid w:val="00D27E83"/>
    <w:rsid w:val="00D27F0A"/>
    <w:rsid w:val="00D30116"/>
    <w:rsid w:val="00D31465"/>
    <w:rsid w:val="00D318E1"/>
    <w:rsid w:val="00D31CE1"/>
    <w:rsid w:val="00D31F15"/>
    <w:rsid w:val="00D32183"/>
    <w:rsid w:val="00D3266D"/>
    <w:rsid w:val="00D329EE"/>
    <w:rsid w:val="00D33331"/>
    <w:rsid w:val="00D334C1"/>
    <w:rsid w:val="00D335E1"/>
    <w:rsid w:val="00D33676"/>
    <w:rsid w:val="00D33912"/>
    <w:rsid w:val="00D33C19"/>
    <w:rsid w:val="00D34779"/>
    <w:rsid w:val="00D3536A"/>
    <w:rsid w:val="00D35930"/>
    <w:rsid w:val="00D35D22"/>
    <w:rsid w:val="00D35D50"/>
    <w:rsid w:val="00D35F17"/>
    <w:rsid w:val="00D3640E"/>
    <w:rsid w:val="00D36981"/>
    <w:rsid w:val="00D371DC"/>
    <w:rsid w:val="00D37C49"/>
    <w:rsid w:val="00D37DA8"/>
    <w:rsid w:val="00D37EE3"/>
    <w:rsid w:val="00D402F8"/>
    <w:rsid w:val="00D404A9"/>
    <w:rsid w:val="00D40629"/>
    <w:rsid w:val="00D406A1"/>
    <w:rsid w:val="00D4086E"/>
    <w:rsid w:val="00D41282"/>
    <w:rsid w:val="00D414CA"/>
    <w:rsid w:val="00D416B3"/>
    <w:rsid w:val="00D4244D"/>
    <w:rsid w:val="00D4277C"/>
    <w:rsid w:val="00D42812"/>
    <w:rsid w:val="00D42D65"/>
    <w:rsid w:val="00D42DA4"/>
    <w:rsid w:val="00D43000"/>
    <w:rsid w:val="00D43066"/>
    <w:rsid w:val="00D430A4"/>
    <w:rsid w:val="00D43802"/>
    <w:rsid w:val="00D4381D"/>
    <w:rsid w:val="00D4391E"/>
    <w:rsid w:val="00D43BC6"/>
    <w:rsid w:val="00D43D28"/>
    <w:rsid w:val="00D43F47"/>
    <w:rsid w:val="00D4443D"/>
    <w:rsid w:val="00D444F4"/>
    <w:rsid w:val="00D44810"/>
    <w:rsid w:val="00D44BAD"/>
    <w:rsid w:val="00D45196"/>
    <w:rsid w:val="00D452DB"/>
    <w:rsid w:val="00D4539D"/>
    <w:rsid w:val="00D45432"/>
    <w:rsid w:val="00D458B1"/>
    <w:rsid w:val="00D458EA"/>
    <w:rsid w:val="00D45E26"/>
    <w:rsid w:val="00D466E2"/>
    <w:rsid w:val="00D46732"/>
    <w:rsid w:val="00D46861"/>
    <w:rsid w:val="00D472FB"/>
    <w:rsid w:val="00D47768"/>
    <w:rsid w:val="00D47A18"/>
    <w:rsid w:val="00D47BB9"/>
    <w:rsid w:val="00D5009A"/>
    <w:rsid w:val="00D50404"/>
    <w:rsid w:val="00D50611"/>
    <w:rsid w:val="00D50676"/>
    <w:rsid w:val="00D508E8"/>
    <w:rsid w:val="00D50F7B"/>
    <w:rsid w:val="00D51767"/>
    <w:rsid w:val="00D51CEB"/>
    <w:rsid w:val="00D51F3D"/>
    <w:rsid w:val="00D5210D"/>
    <w:rsid w:val="00D5220D"/>
    <w:rsid w:val="00D52B08"/>
    <w:rsid w:val="00D5302B"/>
    <w:rsid w:val="00D5308F"/>
    <w:rsid w:val="00D5380E"/>
    <w:rsid w:val="00D539BD"/>
    <w:rsid w:val="00D53CF4"/>
    <w:rsid w:val="00D546E3"/>
    <w:rsid w:val="00D5493F"/>
    <w:rsid w:val="00D54C38"/>
    <w:rsid w:val="00D56044"/>
    <w:rsid w:val="00D5687F"/>
    <w:rsid w:val="00D56F7E"/>
    <w:rsid w:val="00D56FF0"/>
    <w:rsid w:val="00D57608"/>
    <w:rsid w:val="00D57B40"/>
    <w:rsid w:val="00D57C7A"/>
    <w:rsid w:val="00D57F33"/>
    <w:rsid w:val="00D6014E"/>
    <w:rsid w:val="00D601EC"/>
    <w:rsid w:val="00D607DD"/>
    <w:rsid w:val="00D60AF3"/>
    <w:rsid w:val="00D60B34"/>
    <w:rsid w:val="00D60D92"/>
    <w:rsid w:val="00D60EC7"/>
    <w:rsid w:val="00D61259"/>
    <w:rsid w:val="00D61C95"/>
    <w:rsid w:val="00D621A0"/>
    <w:rsid w:val="00D622D8"/>
    <w:rsid w:val="00D627C0"/>
    <w:rsid w:val="00D627C7"/>
    <w:rsid w:val="00D62C03"/>
    <w:rsid w:val="00D630B1"/>
    <w:rsid w:val="00D6392A"/>
    <w:rsid w:val="00D63E59"/>
    <w:rsid w:val="00D63E66"/>
    <w:rsid w:val="00D645FF"/>
    <w:rsid w:val="00D6497D"/>
    <w:rsid w:val="00D650AE"/>
    <w:rsid w:val="00D65326"/>
    <w:rsid w:val="00D65513"/>
    <w:rsid w:val="00D65567"/>
    <w:rsid w:val="00D6558A"/>
    <w:rsid w:val="00D6581F"/>
    <w:rsid w:val="00D65939"/>
    <w:rsid w:val="00D65F26"/>
    <w:rsid w:val="00D6630E"/>
    <w:rsid w:val="00D663A8"/>
    <w:rsid w:val="00D6647C"/>
    <w:rsid w:val="00D66718"/>
    <w:rsid w:val="00D66861"/>
    <w:rsid w:val="00D669B7"/>
    <w:rsid w:val="00D66A98"/>
    <w:rsid w:val="00D66BB6"/>
    <w:rsid w:val="00D67899"/>
    <w:rsid w:val="00D67E01"/>
    <w:rsid w:val="00D7025C"/>
    <w:rsid w:val="00D70279"/>
    <w:rsid w:val="00D70BB8"/>
    <w:rsid w:val="00D70F38"/>
    <w:rsid w:val="00D717C1"/>
    <w:rsid w:val="00D71AC4"/>
    <w:rsid w:val="00D71FDF"/>
    <w:rsid w:val="00D72353"/>
    <w:rsid w:val="00D72537"/>
    <w:rsid w:val="00D72944"/>
    <w:rsid w:val="00D72B74"/>
    <w:rsid w:val="00D72FAA"/>
    <w:rsid w:val="00D732E3"/>
    <w:rsid w:val="00D73575"/>
    <w:rsid w:val="00D73CAC"/>
    <w:rsid w:val="00D73DC7"/>
    <w:rsid w:val="00D74118"/>
    <w:rsid w:val="00D74599"/>
    <w:rsid w:val="00D74916"/>
    <w:rsid w:val="00D7491F"/>
    <w:rsid w:val="00D74967"/>
    <w:rsid w:val="00D749CB"/>
    <w:rsid w:val="00D74D6E"/>
    <w:rsid w:val="00D754A7"/>
    <w:rsid w:val="00D7579B"/>
    <w:rsid w:val="00D75B27"/>
    <w:rsid w:val="00D76045"/>
    <w:rsid w:val="00D76171"/>
    <w:rsid w:val="00D765DC"/>
    <w:rsid w:val="00D76702"/>
    <w:rsid w:val="00D7674A"/>
    <w:rsid w:val="00D76ADA"/>
    <w:rsid w:val="00D76DB9"/>
    <w:rsid w:val="00D77C73"/>
    <w:rsid w:val="00D8024C"/>
    <w:rsid w:val="00D80A16"/>
    <w:rsid w:val="00D80A29"/>
    <w:rsid w:val="00D80E44"/>
    <w:rsid w:val="00D81185"/>
    <w:rsid w:val="00D81497"/>
    <w:rsid w:val="00D816BE"/>
    <w:rsid w:val="00D818FD"/>
    <w:rsid w:val="00D81FCB"/>
    <w:rsid w:val="00D82393"/>
    <w:rsid w:val="00D8252E"/>
    <w:rsid w:val="00D8303D"/>
    <w:rsid w:val="00D832AF"/>
    <w:rsid w:val="00D83483"/>
    <w:rsid w:val="00D83934"/>
    <w:rsid w:val="00D83D46"/>
    <w:rsid w:val="00D83F7B"/>
    <w:rsid w:val="00D84045"/>
    <w:rsid w:val="00D8407F"/>
    <w:rsid w:val="00D845A1"/>
    <w:rsid w:val="00D8478F"/>
    <w:rsid w:val="00D84BC0"/>
    <w:rsid w:val="00D84FFD"/>
    <w:rsid w:val="00D85078"/>
    <w:rsid w:val="00D851E9"/>
    <w:rsid w:val="00D852C1"/>
    <w:rsid w:val="00D858CA"/>
    <w:rsid w:val="00D85F4A"/>
    <w:rsid w:val="00D85FD5"/>
    <w:rsid w:val="00D8617A"/>
    <w:rsid w:val="00D863F1"/>
    <w:rsid w:val="00D8674E"/>
    <w:rsid w:val="00D8690A"/>
    <w:rsid w:val="00D869B6"/>
    <w:rsid w:val="00D86B19"/>
    <w:rsid w:val="00D86E19"/>
    <w:rsid w:val="00D86E37"/>
    <w:rsid w:val="00D870CD"/>
    <w:rsid w:val="00D873A7"/>
    <w:rsid w:val="00D875C0"/>
    <w:rsid w:val="00D879B3"/>
    <w:rsid w:val="00D879EF"/>
    <w:rsid w:val="00D87EB5"/>
    <w:rsid w:val="00D87F21"/>
    <w:rsid w:val="00D90646"/>
    <w:rsid w:val="00D906D4"/>
    <w:rsid w:val="00D909D6"/>
    <w:rsid w:val="00D91045"/>
    <w:rsid w:val="00D910B3"/>
    <w:rsid w:val="00D91496"/>
    <w:rsid w:val="00D917C1"/>
    <w:rsid w:val="00D91A4D"/>
    <w:rsid w:val="00D91C9C"/>
    <w:rsid w:val="00D91ED4"/>
    <w:rsid w:val="00D91ED6"/>
    <w:rsid w:val="00D91FC4"/>
    <w:rsid w:val="00D920F1"/>
    <w:rsid w:val="00D921B9"/>
    <w:rsid w:val="00D93218"/>
    <w:rsid w:val="00D9329E"/>
    <w:rsid w:val="00D932C2"/>
    <w:rsid w:val="00D9330E"/>
    <w:rsid w:val="00D93CEA"/>
    <w:rsid w:val="00D93E69"/>
    <w:rsid w:val="00D94366"/>
    <w:rsid w:val="00D94476"/>
    <w:rsid w:val="00D944F9"/>
    <w:rsid w:val="00D94864"/>
    <w:rsid w:val="00D94D50"/>
    <w:rsid w:val="00D94D5A"/>
    <w:rsid w:val="00D94E18"/>
    <w:rsid w:val="00D94F21"/>
    <w:rsid w:val="00D9526D"/>
    <w:rsid w:val="00D95289"/>
    <w:rsid w:val="00D956D2"/>
    <w:rsid w:val="00D96192"/>
    <w:rsid w:val="00D962C6"/>
    <w:rsid w:val="00D968DD"/>
    <w:rsid w:val="00D96B5A"/>
    <w:rsid w:val="00D96C43"/>
    <w:rsid w:val="00D97576"/>
    <w:rsid w:val="00D976CB"/>
    <w:rsid w:val="00D97B2F"/>
    <w:rsid w:val="00D97FD3"/>
    <w:rsid w:val="00DA0094"/>
    <w:rsid w:val="00DA022F"/>
    <w:rsid w:val="00DA06D3"/>
    <w:rsid w:val="00DA090B"/>
    <w:rsid w:val="00DA0A51"/>
    <w:rsid w:val="00DA0E0E"/>
    <w:rsid w:val="00DA0E7C"/>
    <w:rsid w:val="00DA1CB3"/>
    <w:rsid w:val="00DA1CED"/>
    <w:rsid w:val="00DA21D6"/>
    <w:rsid w:val="00DA2369"/>
    <w:rsid w:val="00DA23BD"/>
    <w:rsid w:val="00DA27D0"/>
    <w:rsid w:val="00DA2F3A"/>
    <w:rsid w:val="00DA35DC"/>
    <w:rsid w:val="00DA375A"/>
    <w:rsid w:val="00DA3CA0"/>
    <w:rsid w:val="00DA3DE9"/>
    <w:rsid w:val="00DA4061"/>
    <w:rsid w:val="00DA456B"/>
    <w:rsid w:val="00DA4A24"/>
    <w:rsid w:val="00DA4A85"/>
    <w:rsid w:val="00DA4E29"/>
    <w:rsid w:val="00DA510E"/>
    <w:rsid w:val="00DA517C"/>
    <w:rsid w:val="00DA6797"/>
    <w:rsid w:val="00DA69B8"/>
    <w:rsid w:val="00DA73EA"/>
    <w:rsid w:val="00DA7814"/>
    <w:rsid w:val="00DA7C72"/>
    <w:rsid w:val="00DB056D"/>
    <w:rsid w:val="00DB0BCC"/>
    <w:rsid w:val="00DB0DB2"/>
    <w:rsid w:val="00DB1292"/>
    <w:rsid w:val="00DB1CB4"/>
    <w:rsid w:val="00DB1F3D"/>
    <w:rsid w:val="00DB228D"/>
    <w:rsid w:val="00DB27A6"/>
    <w:rsid w:val="00DB28F5"/>
    <w:rsid w:val="00DB2A4B"/>
    <w:rsid w:val="00DB3C12"/>
    <w:rsid w:val="00DB3CC8"/>
    <w:rsid w:val="00DB3E48"/>
    <w:rsid w:val="00DB413A"/>
    <w:rsid w:val="00DB4140"/>
    <w:rsid w:val="00DB4935"/>
    <w:rsid w:val="00DB498D"/>
    <w:rsid w:val="00DB4997"/>
    <w:rsid w:val="00DB4DE7"/>
    <w:rsid w:val="00DB50BA"/>
    <w:rsid w:val="00DB5422"/>
    <w:rsid w:val="00DB5A74"/>
    <w:rsid w:val="00DB5AC0"/>
    <w:rsid w:val="00DB5C0E"/>
    <w:rsid w:val="00DB60A1"/>
    <w:rsid w:val="00DB643A"/>
    <w:rsid w:val="00DB64E8"/>
    <w:rsid w:val="00DB65B1"/>
    <w:rsid w:val="00DB6A65"/>
    <w:rsid w:val="00DB71F0"/>
    <w:rsid w:val="00DB7573"/>
    <w:rsid w:val="00DB7DFC"/>
    <w:rsid w:val="00DB7F6B"/>
    <w:rsid w:val="00DC03C5"/>
    <w:rsid w:val="00DC03E3"/>
    <w:rsid w:val="00DC0402"/>
    <w:rsid w:val="00DC1015"/>
    <w:rsid w:val="00DC14AF"/>
    <w:rsid w:val="00DC1508"/>
    <w:rsid w:val="00DC175C"/>
    <w:rsid w:val="00DC1845"/>
    <w:rsid w:val="00DC190B"/>
    <w:rsid w:val="00DC1A83"/>
    <w:rsid w:val="00DC1D66"/>
    <w:rsid w:val="00DC21D3"/>
    <w:rsid w:val="00DC240C"/>
    <w:rsid w:val="00DC25EA"/>
    <w:rsid w:val="00DC2D31"/>
    <w:rsid w:val="00DC2FF6"/>
    <w:rsid w:val="00DC3035"/>
    <w:rsid w:val="00DC32E4"/>
    <w:rsid w:val="00DC3C1A"/>
    <w:rsid w:val="00DC3DF2"/>
    <w:rsid w:val="00DC488C"/>
    <w:rsid w:val="00DC4E8B"/>
    <w:rsid w:val="00DC4F9C"/>
    <w:rsid w:val="00DC512C"/>
    <w:rsid w:val="00DC5536"/>
    <w:rsid w:val="00DC58E4"/>
    <w:rsid w:val="00DC5F68"/>
    <w:rsid w:val="00DC646E"/>
    <w:rsid w:val="00DC65FC"/>
    <w:rsid w:val="00DC67D0"/>
    <w:rsid w:val="00DC6D01"/>
    <w:rsid w:val="00DC6F7C"/>
    <w:rsid w:val="00DC7163"/>
    <w:rsid w:val="00DC766E"/>
    <w:rsid w:val="00DC787A"/>
    <w:rsid w:val="00DC78B2"/>
    <w:rsid w:val="00DC7ACA"/>
    <w:rsid w:val="00DD03F9"/>
    <w:rsid w:val="00DD0C18"/>
    <w:rsid w:val="00DD0C64"/>
    <w:rsid w:val="00DD0FDF"/>
    <w:rsid w:val="00DD1046"/>
    <w:rsid w:val="00DD11E3"/>
    <w:rsid w:val="00DD13D1"/>
    <w:rsid w:val="00DD1F70"/>
    <w:rsid w:val="00DD2491"/>
    <w:rsid w:val="00DD24A9"/>
    <w:rsid w:val="00DD2663"/>
    <w:rsid w:val="00DD2695"/>
    <w:rsid w:val="00DD2BE8"/>
    <w:rsid w:val="00DD2DBA"/>
    <w:rsid w:val="00DD2E3F"/>
    <w:rsid w:val="00DD3298"/>
    <w:rsid w:val="00DD33FB"/>
    <w:rsid w:val="00DD364B"/>
    <w:rsid w:val="00DD365E"/>
    <w:rsid w:val="00DD3AB7"/>
    <w:rsid w:val="00DD3D35"/>
    <w:rsid w:val="00DD3D45"/>
    <w:rsid w:val="00DD4031"/>
    <w:rsid w:val="00DD418C"/>
    <w:rsid w:val="00DD448D"/>
    <w:rsid w:val="00DD45AA"/>
    <w:rsid w:val="00DD4DEF"/>
    <w:rsid w:val="00DD5170"/>
    <w:rsid w:val="00DD5259"/>
    <w:rsid w:val="00DD54F2"/>
    <w:rsid w:val="00DD5D56"/>
    <w:rsid w:val="00DD64DA"/>
    <w:rsid w:val="00DD65E5"/>
    <w:rsid w:val="00DD667D"/>
    <w:rsid w:val="00DD6829"/>
    <w:rsid w:val="00DD6B3F"/>
    <w:rsid w:val="00DD6CFF"/>
    <w:rsid w:val="00DD6EB7"/>
    <w:rsid w:val="00DD72D4"/>
    <w:rsid w:val="00DD7722"/>
    <w:rsid w:val="00DD7ADA"/>
    <w:rsid w:val="00DD7BC5"/>
    <w:rsid w:val="00DE0048"/>
    <w:rsid w:val="00DE0298"/>
    <w:rsid w:val="00DE0A91"/>
    <w:rsid w:val="00DE0FB7"/>
    <w:rsid w:val="00DE170B"/>
    <w:rsid w:val="00DE1F4E"/>
    <w:rsid w:val="00DE1FE9"/>
    <w:rsid w:val="00DE2403"/>
    <w:rsid w:val="00DE24A6"/>
    <w:rsid w:val="00DE2A8D"/>
    <w:rsid w:val="00DE2BB9"/>
    <w:rsid w:val="00DE2DF6"/>
    <w:rsid w:val="00DE3105"/>
    <w:rsid w:val="00DE3496"/>
    <w:rsid w:val="00DE412F"/>
    <w:rsid w:val="00DE4597"/>
    <w:rsid w:val="00DE4B43"/>
    <w:rsid w:val="00DE5215"/>
    <w:rsid w:val="00DE55F9"/>
    <w:rsid w:val="00DE5A37"/>
    <w:rsid w:val="00DE64A7"/>
    <w:rsid w:val="00DE6599"/>
    <w:rsid w:val="00DE694B"/>
    <w:rsid w:val="00DE6B7B"/>
    <w:rsid w:val="00DE6E2C"/>
    <w:rsid w:val="00DE74E6"/>
    <w:rsid w:val="00DE75BD"/>
    <w:rsid w:val="00DE78E2"/>
    <w:rsid w:val="00DE7AAE"/>
    <w:rsid w:val="00DE7BF4"/>
    <w:rsid w:val="00DE7C52"/>
    <w:rsid w:val="00DF0833"/>
    <w:rsid w:val="00DF09CF"/>
    <w:rsid w:val="00DF0A6F"/>
    <w:rsid w:val="00DF0B4A"/>
    <w:rsid w:val="00DF10FB"/>
    <w:rsid w:val="00DF1482"/>
    <w:rsid w:val="00DF14B2"/>
    <w:rsid w:val="00DF14DB"/>
    <w:rsid w:val="00DF185D"/>
    <w:rsid w:val="00DF1E53"/>
    <w:rsid w:val="00DF1E5D"/>
    <w:rsid w:val="00DF2061"/>
    <w:rsid w:val="00DF237B"/>
    <w:rsid w:val="00DF2425"/>
    <w:rsid w:val="00DF2562"/>
    <w:rsid w:val="00DF2920"/>
    <w:rsid w:val="00DF2ADB"/>
    <w:rsid w:val="00DF2F93"/>
    <w:rsid w:val="00DF3408"/>
    <w:rsid w:val="00DF3474"/>
    <w:rsid w:val="00DF34B6"/>
    <w:rsid w:val="00DF3540"/>
    <w:rsid w:val="00DF36E9"/>
    <w:rsid w:val="00DF375C"/>
    <w:rsid w:val="00DF39C8"/>
    <w:rsid w:val="00DF3FAA"/>
    <w:rsid w:val="00DF415C"/>
    <w:rsid w:val="00DF455C"/>
    <w:rsid w:val="00DF45C5"/>
    <w:rsid w:val="00DF4617"/>
    <w:rsid w:val="00DF4749"/>
    <w:rsid w:val="00DF514B"/>
    <w:rsid w:val="00DF52FC"/>
    <w:rsid w:val="00DF53A2"/>
    <w:rsid w:val="00DF5448"/>
    <w:rsid w:val="00DF56EC"/>
    <w:rsid w:val="00DF5A70"/>
    <w:rsid w:val="00DF5A7F"/>
    <w:rsid w:val="00DF5B88"/>
    <w:rsid w:val="00DF5D59"/>
    <w:rsid w:val="00DF5DC6"/>
    <w:rsid w:val="00DF5F22"/>
    <w:rsid w:val="00DF5F75"/>
    <w:rsid w:val="00DF6005"/>
    <w:rsid w:val="00DF67AE"/>
    <w:rsid w:val="00DF6813"/>
    <w:rsid w:val="00DF69ED"/>
    <w:rsid w:val="00DF6A64"/>
    <w:rsid w:val="00DF6E79"/>
    <w:rsid w:val="00DF7478"/>
    <w:rsid w:val="00DF79B0"/>
    <w:rsid w:val="00E00CB6"/>
    <w:rsid w:val="00E010C6"/>
    <w:rsid w:val="00E01193"/>
    <w:rsid w:val="00E01A6A"/>
    <w:rsid w:val="00E01B42"/>
    <w:rsid w:val="00E01F3B"/>
    <w:rsid w:val="00E021E1"/>
    <w:rsid w:val="00E023BB"/>
    <w:rsid w:val="00E02AD4"/>
    <w:rsid w:val="00E02BC6"/>
    <w:rsid w:val="00E02E06"/>
    <w:rsid w:val="00E02E70"/>
    <w:rsid w:val="00E03399"/>
    <w:rsid w:val="00E034CD"/>
    <w:rsid w:val="00E038F7"/>
    <w:rsid w:val="00E039F1"/>
    <w:rsid w:val="00E039F8"/>
    <w:rsid w:val="00E03E46"/>
    <w:rsid w:val="00E040CF"/>
    <w:rsid w:val="00E04414"/>
    <w:rsid w:val="00E04B50"/>
    <w:rsid w:val="00E04C99"/>
    <w:rsid w:val="00E04C9C"/>
    <w:rsid w:val="00E04E87"/>
    <w:rsid w:val="00E0501C"/>
    <w:rsid w:val="00E050B4"/>
    <w:rsid w:val="00E054DD"/>
    <w:rsid w:val="00E059E6"/>
    <w:rsid w:val="00E05AC5"/>
    <w:rsid w:val="00E05B19"/>
    <w:rsid w:val="00E05CD3"/>
    <w:rsid w:val="00E05E12"/>
    <w:rsid w:val="00E06330"/>
    <w:rsid w:val="00E06347"/>
    <w:rsid w:val="00E06BA2"/>
    <w:rsid w:val="00E06CB9"/>
    <w:rsid w:val="00E06EDD"/>
    <w:rsid w:val="00E07113"/>
    <w:rsid w:val="00E079CD"/>
    <w:rsid w:val="00E07C10"/>
    <w:rsid w:val="00E104B6"/>
    <w:rsid w:val="00E10560"/>
    <w:rsid w:val="00E110B4"/>
    <w:rsid w:val="00E11103"/>
    <w:rsid w:val="00E11233"/>
    <w:rsid w:val="00E11D37"/>
    <w:rsid w:val="00E12734"/>
    <w:rsid w:val="00E12783"/>
    <w:rsid w:val="00E12E36"/>
    <w:rsid w:val="00E1307C"/>
    <w:rsid w:val="00E13416"/>
    <w:rsid w:val="00E1349F"/>
    <w:rsid w:val="00E147C9"/>
    <w:rsid w:val="00E14CB7"/>
    <w:rsid w:val="00E15027"/>
    <w:rsid w:val="00E151FA"/>
    <w:rsid w:val="00E1530B"/>
    <w:rsid w:val="00E15400"/>
    <w:rsid w:val="00E15D1D"/>
    <w:rsid w:val="00E163F7"/>
    <w:rsid w:val="00E16E27"/>
    <w:rsid w:val="00E1719F"/>
    <w:rsid w:val="00E17A2B"/>
    <w:rsid w:val="00E17A61"/>
    <w:rsid w:val="00E17DBD"/>
    <w:rsid w:val="00E203B6"/>
    <w:rsid w:val="00E204DD"/>
    <w:rsid w:val="00E211E5"/>
    <w:rsid w:val="00E21342"/>
    <w:rsid w:val="00E213A7"/>
    <w:rsid w:val="00E21B4C"/>
    <w:rsid w:val="00E21B8B"/>
    <w:rsid w:val="00E22112"/>
    <w:rsid w:val="00E22B1E"/>
    <w:rsid w:val="00E22D54"/>
    <w:rsid w:val="00E22E1F"/>
    <w:rsid w:val="00E23628"/>
    <w:rsid w:val="00E237C8"/>
    <w:rsid w:val="00E242A0"/>
    <w:rsid w:val="00E242E8"/>
    <w:rsid w:val="00E243E7"/>
    <w:rsid w:val="00E24625"/>
    <w:rsid w:val="00E24906"/>
    <w:rsid w:val="00E24E11"/>
    <w:rsid w:val="00E253A6"/>
    <w:rsid w:val="00E256BE"/>
    <w:rsid w:val="00E257F2"/>
    <w:rsid w:val="00E259D4"/>
    <w:rsid w:val="00E25F1C"/>
    <w:rsid w:val="00E25F3A"/>
    <w:rsid w:val="00E261B1"/>
    <w:rsid w:val="00E26B2A"/>
    <w:rsid w:val="00E26CF3"/>
    <w:rsid w:val="00E26DED"/>
    <w:rsid w:val="00E271DB"/>
    <w:rsid w:val="00E272E8"/>
    <w:rsid w:val="00E2737E"/>
    <w:rsid w:val="00E27509"/>
    <w:rsid w:val="00E278E0"/>
    <w:rsid w:val="00E27915"/>
    <w:rsid w:val="00E27AC8"/>
    <w:rsid w:val="00E27CB1"/>
    <w:rsid w:val="00E30330"/>
    <w:rsid w:val="00E304EA"/>
    <w:rsid w:val="00E30736"/>
    <w:rsid w:val="00E30835"/>
    <w:rsid w:val="00E3097B"/>
    <w:rsid w:val="00E309EF"/>
    <w:rsid w:val="00E30A6C"/>
    <w:rsid w:val="00E30C9D"/>
    <w:rsid w:val="00E30DFB"/>
    <w:rsid w:val="00E314D0"/>
    <w:rsid w:val="00E31B52"/>
    <w:rsid w:val="00E31FE3"/>
    <w:rsid w:val="00E32432"/>
    <w:rsid w:val="00E32E5C"/>
    <w:rsid w:val="00E33652"/>
    <w:rsid w:val="00E33803"/>
    <w:rsid w:val="00E33DBC"/>
    <w:rsid w:val="00E347BC"/>
    <w:rsid w:val="00E34870"/>
    <w:rsid w:val="00E34989"/>
    <w:rsid w:val="00E349B8"/>
    <w:rsid w:val="00E35389"/>
    <w:rsid w:val="00E354BA"/>
    <w:rsid w:val="00E3557B"/>
    <w:rsid w:val="00E355A7"/>
    <w:rsid w:val="00E3562A"/>
    <w:rsid w:val="00E3572A"/>
    <w:rsid w:val="00E360F0"/>
    <w:rsid w:val="00E36867"/>
    <w:rsid w:val="00E36900"/>
    <w:rsid w:val="00E36D4B"/>
    <w:rsid w:val="00E36E98"/>
    <w:rsid w:val="00E3734D"/>
    <w:rsid w:val="00E377FA"/>
    <w:rsid w:val="00E379C0"/>
    <w:rsid w:val="00E37EA6"/>
    <w:rsid w:val="00E37FF2"/>
    <w:rsid w:val="00E403C7"/>
    <w:rsid w:val="00E404D0"/>
    <w:rsid w:val="00E40508"/>
    <w:rsid w:val="00E40852"/>
    <w:rsid w:val="00E41601"/>
    <w:rsid w:val="00E41991"/>
    <w:rsid w:val="00E41A1A"/>
    <w:rsid w:val="00E41AD7"/>
    <w:rsid w:val="00E41DA6"/>
    <w:rsid w:val="00E42590"/>
    <w:rsid w:val="00E42878"/>
    <w:rsid w:val="00E429FF"/>
    <w:rsid w:val="00E42A8E"/>
    <w:rsid w:val="00E42FA6"/>
    <w:rsid w:val="00E43307"/>
    <w:rsid w:val="00E435E6"/>
    <w:rsid w:val="00E43788"/>
    <w:rsid w:val="00E437D0"/>
    <w:rsid w:val="00E43DC9"/>
    <w:rsid w:val="00E442CF"/>
    <w:rsid w:val="00E44809"/>
    <w:rsid w:val="00E4482A"/>
    <w:rsid w:val="00E44856"/>
    <w:rsid w:val="00E44954"/>
    <w:rsid w:val="00E44A6F"/>
    <w:rsid w:val="00E452A0"/>
    <w:rsid w:val="00E45687"/>
    <w:rsid w:val="00E45714"/>
    <w:rsid w:val="00E45930"/>
    <w:rsid w:val="00E45960"/>
    <w:rsid w:val="00E46052"/>
    <w:rsid w:val="00E46568"/>
    <w:rsid w:val="00E46CB2"/>
    <w:rsid w:val="00E46E82"/>
    <w:rsid w:val="00E47185"/>
    <w:rsid w:val="00E4765F"/>
    <w:rsid w:val="00E47707"/>
    <w:rsid w:val="00E479F4"/>
    <w:rsid w:val="00E5064F"/>
    <w:rsid w:val="00E50765"/>
    <w:rsid w:val="00E511D7"/>
    <w:rsid w:val="00E5156E"/>
    <w:rsid w:val="00E51729"/>
    <w:rsid w:val="00E518F9"/>
    <w:rsid w:val="00E51F2A"/>
    <w:rsid w:val="00E52834"/>
    <w:rsid w:val="00E53232"/>
    <w:rsid w:val="00E53617"/>
    <w:rsid w:val="00E536B8"/>
    <w:rsid w:val="00E539CC"/>
    <w:rsid w:val="00E53C3B"/>
    <w:rsid w:val="00E548C9"/>
    <w:rsid w:val="00E55177"/>
    <w:rsid w:val="00E55556"/>
    <w:rsid w:val="00E556DE"/>
    <w:rsid w:val="00E55BDA"/>
    <w:rsid w:val="00E55D9A"/>
    <w:rsid w:val="00E56007"/>
    <w:rsid w:val="00E562EB"/>
    <w:rsid w:val="00E5742C"/>
    <w:rsid w:val="00E574DF"/>
    <w:rsid w:val="00E57519"/>
    <w:rsid w:val="00E5763A"/>
    <w:rsid w:val="00E57BA6"/>
    <w:rsid w:val="00E6074F"/>
    <w:rsid w:val="00E60968"/>
    <w:rsid w:val="00E60D02"/>
    <w:rsid w:val="00E6128A"/>
    <w:rsid w:val="00E613EC"/>
    <w:rsid w:val="00E6167C"/>
    <w:rsid w:val="00E616BE"/>
    <w:rsid w:val="00E616FF"/>
    <w:rsid w:val="00E6173B"/>
    <w:rsid w:val="00E618DE"/>
    <w:rsid w:val="00E61E6E"/>
    <w:rsid w:val="00E620D9"/>
    <w:rsid w:val="00E62226"/>
    <w:rsid w:val="00E62449"/>
    <w:rsid w:val="00E62B04"/>
    <w:rsid w:val="00E62D87"/>
    <w:rsid w:val="00E6307A"/>
    <w:rsid w:val="00E632A8"/>
    <w:rsid w:val="00E633D4"/>
    <w:rsid w:val="00E63ACA"/>
    <w:rsid w:val="00E64527"/>
    <w:rsid w:val="00E651CB"/>
    <w:rsid w:val="00E65274"/>
    <w:rsid w:val="00E6538E"/>
    <w:rsid w:val="00E65A48"/>
    <w:rsid w:val="00E66125"/>
    <w:rsid w:val="00E663E1"/>
    <w:rsid w:val="00E66E47"/>
    <w:rsid w:val="00E673AC"/>
    <w:rsid w:val="00E67420"/>
    <w:rsid w:val="00E67A0C"/>
    <w:rsid w:val="00E67A18"/>
    <w:rsid w:val="00E704A5"/>
    <w:rsid w:val="00E7056B"/>
    <w:rsid w:val="00E70885"/>
    <w:rsid w:val="00E70E24"/>
    <w:rsid w:val="00E71920"/>
    <w:rsid w:val="00E727C8"/>
    <w:rsid w:val="00E72E69"/>
    <w:rsid w:val="00E7331B"/>
    <w:rsid w:val="00E7337A"/>
    <w:rsid w:val="00E73719"/>
    <w:rsid w:val="00E7371B"/>
    <w:rsid w:val="00E73A31"/>
    <w:rsid w:val="00E73A7F"/>
    <w:rsid w:val="00E74105"/>
    <w:rsid w:val="00E7413D"/>
    <w:rsid w:val="00E749FB"/>
    <w:rsid w:val="00E74BD1"/>
    <w:rsid w:val="00E74CD2"/>
    <w:rsid w:val="00E754F5"/>
    <w:rsid w:val="00E757A3"/>
    <w:rsid w:val="00E75A1D"/>
    <w:rsid w:val="00E760CC"/>
    <w:rsid w:val="00E76B25"/>
    <w:rsid w:val="00E7785B"/>
    <w:rsid w:val="00E77B27"/>
    <w:rsid w:val="00E800CB"/>
    <w:rsid w:val="00E80607"/>
    <w:rsid w:val="00E80BEA"/>
    <w:rsid w:val="00E811F4"/>
    <w:rsid w:val="00E816AC"/>
    <w:rsid w:val="00E81ADE"/>
    <w:rsid w:val="00E81D3E"/>
    <w:rsid w:val="00E81F1C"/>
    <w:rsid w:val="00E8216D"/>
    <w:rsid w:val="00E822C2"/>
    <w:rsid w:val="00E8249D"/>
    <w:rsid w:val="00E82615"/>
    <w:rsid w:val="00E82982"/>
    <w:rsid w:val="00E82C42"/>
    <w:rsid w:val="00E82DFA"/>
    <w:rsid w:val="00E82F8C"/>
    <w:rsid w:val="00E83119"/>
    <w:rsid w:val="00E834E0"/>
    <w:rsid w:val="00E83882"/>
    <w:rsid w:val="00E83CED"/>
    <w:rsid w:val="00E83D18"/>
    <w:rsid w:val="00E83E60"/>
    <w:rsid w:val="00E83EE3"/>
    <w:rsid w:val="00E840E7"/>
    <w:rsid w:val="00E852A5"/>
    <w:rsid w:val="00E853EE"/>
    <w:rsid w:val="00E85622"/>
    <w:rsid w:val="00E85763"/>
    <w:rsid w:val="00E85A5E"/>
    <w:rsid w:val="00E85DF7"/>
    <w:rsid w:val="00E8659E"/>
    <w:rsid w:val="00E86649"/>
    <w:rsid w:val="00E86772"/>
    <w:rsid w:val="00E86862"/>
    <w:rsid w:val="00E86B56"/>
    <w:rsid w:val="00E872AB"/>
    <w:rsid w:val="00E87711"/>
    <w:rsid w:val="00E87BDD"/>
    <w:rsid w:val="00E87D71"/>
    <w:rsid w:val="00E900D4"/>
    <w:rsid w:val="00E9031D"/>
    <w:rsid w:val="00E905AF"/>
    <w:rsid w:val="00E90AB9"/>
    <w:rsid w:val="00E9134A"/>
    <w:rsid w:val="00E913AA"/>
    <w:rsid w:val="00E91621"/>
    <w:rsid w:val="00E916EC"/>
    <w:rsid w:val="00E91799"/>
    <w:rsid w:val="00E9191B"/>
    <w:rsid w:val="00E919C9"/>
    <w:rsid w:val="00E91B54"/>
    <w:rsid w:val="00E91F18"/>
    <w:rsid w:val="00E9294F"/>
    <w:rsid w:val="00E92EC5"/>
    <w:rsid w:val="00E93272"/>
    <w:rsid w:val="00E9344E"/>
    <w:rsid w:val="00E93631"/>
    <w:rsid w:val="00E93897"/>
    <w:rsid w:val="00E93F75"/>
    <w:rsid w:val="00E94456"/>
    <w:rsid w:val="00E947FB"/>
    <w:rsid w:val="00E94921"/>
    <w:rsid w:val="00E949E6"/>
    <w:rsid w:val="00E94F1D"/>
    <w:rsid w:val="00E950B4"/>
    <w:rsid w:val="00E951DF"/>
    <w:rsid w:val="00E955D5"/>
    <w:rsid w:val="00E95A7D"/>
    <w:rsid w:val="00E95E35"/>
    <w:rsid w:val="00E968D2"/>
    <w:rsid w:val="00E96C01"/>
    <w:rsid w:val="00E97288"/>
    <w:rsid w:val="00E97566"/>
    <w:rsid w:val="00E97C7A"/>
    <w:rsid w:val="00E97CDA"/>
    <w:rsid w:val="00EA01F9"/>
    <w:rsid w:val="00EA06B3"/>
    <w:rsid w:val="00EA086B"/>
    <w:rsid w:val="00EA0D90"/>
    <w:rsid w:val="00EA1470"/>
    <w:rsid w:val="00EA1574"/>
    <w:rsid w:val="00EA1AB0"/>
    <w:rsid w:val="00EA1E4E"/>
    <w:rsid w:val="00EA1E77"/>
    <w:rsid w:val="00EA1E79"/>
    <w:rsid w:val="00EA22C8"/>
    <w:rsid w:val="00EA2604"/>
    <w:rsid w:val="00EA2C71"/>
    <w:rsid w:val="00EA2C7F"/>
    <w:rsid w:val="00EA3025"/>
    <w:rsid w:val="00EA32E2"/>
    <w:rsid w:val="00EA338E"/>
    <w:rsid w:val="00EA35D3"/>
    <w:rsid w:val="00EA397D"/>
    <w:rsid w:val="00EA3A4D"/>
    <w:rsid w:val="00EA3CC5"/>
    <w:rsid w:val="00EA416E"/>
    <w:rsid w:val="00EA468E"/>
    <w:rsid w:val="00EA490E"/>
    <w:rsid w:val="00EA4BBA"/>
    <w:rsid w:val="00EA4F30"/>
    <w:rsid w:val="00EA4F93"/>
    <w:rsid w:val="00EA549E"/>
    <w:rsid w:val="00EA5717"/>
    <w:rsid w:val="00EA5A3D"/>
    <w:rsid w:val="00EA5A76"/>
    <w:rsid w:val="00EA61B2"/>
    <w:rsid w:val="00EA61FF"/>
    <w:rsid w:val="00EA6EDA"/>
    <w:rsid w:val="00EA72E0"/>
    <w:rsid w:val="00EA76EF"/>
    <w:rsid w:val="00EA7A5B"/>
    <w:rsid w:val="00EB1006"/>
    <w:rsid w:val="00EB11EA"/>
    <w:rsid w:val="00EB12D5"/>
    <w:rsid w:val="00EB1837"/>
    <w:rsid w:val="00EB1988"/>
    <w:rsid w:val="00EB19A8"/>
    <w:rsid w:val="00EB1EA7"/>
    <w:rsid w:val="00EB1F0F"/>
    <w:rsid w:val="00EB21B7"/>
    <w:rsid w:val="00EB235F"/>
    <w:rsid w:val="00EB2596"/>
    <w:rsid w:val="00EB322C"/>
    <w:rsid w:val="00EB33BE"/>
    <w:rsid w:val="00EB342F"/>
    <w:rsid w:val="00EB35C5"/>
    <w:rsid w:val="00EB3F6A"/>
    <w:rsid w:val="00EB454A"/>
    <w:rsid w:val="00EB4C71"/>
    <w:rsid w:val="00EB4CDE"/>
    <w:rsid w:val="00EB4DC5"/>
    <w:rsid w:val="00EB5290"/>
    <w:rsid w:val="00EB55AB"/>
    <w:rsid w:val="00EB5A6D"/>
    <w:rsid w:val="00EB5BB1"/>
    <w:rsid w:val="00EB620B"/>
    <w:rsid w:val="00EB645B"/>
    <w:rsid w:val="00EB64C1"/>
    <w:rsid w:val="00EB659A"/>
    <w:rsid w:val="00EB6D8D"/>
    <w:rsid w:val="00EB6E12"/>
    <w:rsid w:val="00EB758C"/>
    <w:rsid w:val="00EB79E5"/>
    <w:rsid w:val="00EB7B38"/>
    <w:rsid w:val="00EB7D5D"/>
    <w:rsid w:val="00EB7DAF"/>
    <w:rsid w:val="00EB7F53"/>
    <w:rsid w:val="00EC054C"/>
    <w:rsid w:val="00EC0D03"/>
    <w:rsid w:val="00EC10E6"/>
    <w:rsid w:val="00EC1367"/>
    <w:rsid w:val="00EC1578"/>
    <w:rsid w:val="00EC1637"/>
    <w:rsid w:val="00EC16F5"/>
    <w:rsid w:val="00EC1FC5"/>
    <w:rsid w:val="00EC1FF0"/>
    <w:rsid w:val="00EC2012"/>
    <w:rsid w:val="00EC2120"/>
    <w:rsid w:val="00EC230A"/>
    <w:rsid w:val="00EC284A"/>
    <w:rsid w:val="00EC2A65"/>
    <w:rsid w:val="00EC3444"/>
    <w:rsid w:val="00EC360F"/>
    <w:rsid w:val="00EC369B"/>
    <w:rsid w:val="00EC379F"/>
    <w:rsid w:val="00EC3F09"/>
    <w:rsid w:val="00EC410E"/>
    <w:rsid w:val="00EC471A"/>
    <w:rsid w:val="00EC483A"/>
    <w:rsid w:val="00EC48A3"/>
    <w:rsid w:val="00EC4E89"/>
    <w:rsid w:val="00EC5098"/>
    <w:rsid w:val="00EC5ACD"/>
    <w:rsid w:val="00EC5E3C"/>
    <w:rsid w:val="00EC62AF"/>
    <w:rsid w:val="00EC68F5"/>
    <w:rsid w:val="00EC6AC1"/>
    <w:rsid w:val="00EC6BCB"/>
    <w:rsid w:val="00EC7668"/>
    <w:rsid w:val="00EC779C"/>
    <w:rsid w:val="00EC79CC"/>
    <w:rsid w:val="00EC7BDA"/>
    <w:rsid w:val="00EC7ED0"/>
    <w:rsid w:val="00ED038F"/>
    <w:rsid w:val="00ED03DE"/>
    <w:rsid w:val="00ED0687"/>
    <w:rsid w:val="00ED0897"/>
    <w:rsid w:val="00ED099E"/>
    <w:rsid w:val="00ED0D57"/>
    <w:rsid w:val="00ED0D86"/>
    <w:rsid w:val="00ED0E31"/>
    <w:rsid w:val="00ED0E34"/>
    <w:rsid w:val="00ED1017"/>
    <w:rsid w:val="00ED14AC"/>
    <w:rsid w:val="00ED16C2"/>
    <w:rsid w:val="00ED171D"/>
    <w:rsid w:val="00ED1D96"/>
    <w:rsid w:val="00ED23EF"/>
    <w:rsid w:val="00ED2595"/>
    <w:rsid w:val="00ED2CF6"/>
    <w:rsid w:val="00ED340B"/>
    <w:rsid w:val="00ED3D5F"/>
    <w:rsid w:val="00ED4339"/>
    <w:rsid w:val="00ED4513"/>
    <w:rsid w:val="00ED4B77"/>
    <w:rsid w:val="00ED4CA5"/>
    <w:rsid w:val="00ED4FA6"/>
    <w:rsid w:val="00ED55DE"/>
    <w:rsid w:val="00ED563D"/>
    <w:rsid w:val="00ED5755"/>
    <w:rsid w:val="00ED5B99"/>
    <w:rsid w:val="00ED5E75"/>
    <w:rsid w:val="00ED61DA"/>
    <w:rsid w:val="00ED653E"/>
    <w:rsid w:val="00ED6676"/>
    <w:rsid w:val="00ED7DC0"/>
    <w:rsid w:val="00EE0147"/>
    <w:rsid w:val="00EE015C"/>
    <w:rsid w:val="00EE041E"/>
    <w:rsid w:val="00EE084D"/>
    <w:rsid w:val="00EE0991"/>
    <w:rsid w:val="00EE0DFE"/>
    <w:rsid w:val="00EE1054"/>
    <w:rsid w:val="00EE113E"/>
    <w:rsid w:val="00EE11DC"/>
    <w:rsid w:val="00EE1527"/>
    <w:rsid w:val="00EE1652"/>
    <w:rsid w:val="00EE17B9"/>
    <w:rsid w:val="00EE1BFC"/>
    <w:rsid w:val="00EE1C5B"/>
    <w:rsid w:val="00EE236E"/>
    <w:rsid w:val="00EE24B6"/>
    <w:rsid w:val="00EE2A56"/>
    <w:rsid w:val="00EE2AA7"/>
    <w:rsid w:val="00EE2C6C"/>
    <w:rsid w:val="00EE311F"/>
    <w:rsid w:val="00EE355F"/>
    <w:rsid w:val="00EE4097"/>
    <w:rsid w:val="00EE40B8"/>
    <w:rsid w:val="00EE44A5"/>
    <w:rsid w:val="00EE44E6"/>
    <w:rsid w:val="00EE474B"/>
    <w:rsid w:val="00EE4795"/>
    <w:rsid w:val="00EE47A1"/>
    <w:rsid w:val="00EE487E"/>
    <w:rsid w:val="00EE4D23"/>
    <w:rsid w:val="00EE4E1D"/>
    <w:rsid w:val="00EE5287"/>
    <w:rsid w:val="00EE53C0"/>
    <w:rsid w:val="00EE5472"/>
    <w:rsid w:val="00EE5741"/>
    <w:rsid w:val="00EE5F3A"/>
    <w:rsid w:val="00EE6A72"/>
    <w:rsid w:val="00EE6B19"/>
    <w:rsid w:val="00EE6EFE"/>
    <w:rsid w:val="00EE703A"/>
    <w:rsid w:val="00EE7C0C"/>
    <w:rsid w:val="00EE7C7D"/>
    <w:rsid w:val="00EF02FE"/>
    <w:rsid w:val="00EF038E"/>
    <w:rsid w:val="00EF0435"/>
    <w:rsid w:val="00EF0945"/>
    <w:rsid w:val="00EF0C38"/>
    <w:rsid w:val="00EF0C40"/>
    <w:rsid w:val="00EF1380"/>
    <w:rsid w:val="00EF1480"/>
    <w:rsid w:val="00EF1BC1"/>
    <w:rsid w:val="00EF2893"/>
    <w:rsid w:val="00EF2BD4"/>
    <w:rsid w:val="00EF338B"/>
    <w:rsid w:val="00EF3A21"/>
    <w:rsid w:val="00EF3D18"/>
    <w:rsid w:val="00EF3E9B"/>
    <w:rsid w:val="00EF41A2"/>
    <w:rsid w:val="00EF42BE"/>
    <w:rsid w:val="00EF43B2"/>
    <w:rsid w:val="00EF47D5"/>
    <w:rsid w:val="00EF47EA"/>
    <w:rsid w:val="00EF4AB2"/>
    <w:rsid w:val="00EF4B83"/>
    <w:rsid w:val="00EF4E03"/>
    <w:rsid w:val="00EF4E1A"/>
    <w:rsid w:val="00EF51C1"/>
    <w:rsid w:val="00EF527A"/>
    <w:rsid w:val="00EF56FF"/>
    <w:rsid w:val="00EF5AA7"/>
    <w:rsid w:val="00EF6045"/>
    <w:rsid w:val="00EF61BA"/>
    <w:rsid w:val="00EF6764"/>
    <w:rsid w:val="00EF67BE"/>
    <w:rsid w:val="00EF682B"/>
    <w:rsid w:val="00EF7358"/>
    <w:rsid w:val="00EF786C"/>
    <w:rsid w:val="00EF7DFF"/>
    <w:rsid w:val="00EF7F99"/>
    <w:rsid w:val="00F0014E"/>
    <w:rsid w:val="00F0073B"/>
    <w:rsid w:val="00F008C1"/>
    <w:rsid w:val="00F00D80"/>
    <w:rsid w:val="00F01351"/>
    <w:rsid w:val="00F01C5F"/>
    <w:rsid w:val="00F02395"/>
    <w:rsid w:val="00F02562"/>
    <w:rsid w:val="00F029B4"/>
    <w:rsid w:val="00F02B1C"/>
    <w:rsid w:val="00F03120"/>
    <w:rsid w:val="00F03272"/>
    <w:rsid w:val="00F03382"/>
    <w:rsid w:val="00F03F11"/>
    <w:rsid w:val="00F040A8"/>
    <w:rsid w:val="00F04103"/>
    <w:rsid w:val="00F0471D"/>
    <w:rsid w:val="00F04AEB"/>
    <w:rsid w:val="00F04D80"/>
    <w:rsid w:val="00F04DA9"/>
    <w:rsid w:val="00F0573E"/>
    <w:rsid w:val="00F06C78"/>
    <w:rsid w:val="00F0727A"/>
    <w:rsid w:val="00F07B00"/>
    <w:rsid w:val="00F07B2F"/>
    <w:rsid w:val="00F07F65"/>
    <w:rsid w:val="00F10110"/>
    <w:rsid w:val="00F105B8"/>
    <w:rsid w:val="00F1064E"/>
    <w:rsid w:val="00F106D0"/>
    <w:rsid w:val="00F10704"/>
    <w:rsid w:val="00F10BE2"/>
    <w:rsid w:val="00F11027"/>
    <w:rsid w:val="00F1103F"/>
    <w:rsid w:val="00F1108C"/>
    <w:rsid w:val="00F110EA"/>
    <w:rsid w:val="00F110FF"/>
    <w:rsid w:val="00F111F0"/>
    <w:rsid w:val="00F113F3"/>
    <w:rsid w:val="00F11501"/>
    <w:rsid w:val="00F116C5"/>
    <w:rsid w:val="00F11E75"/>
    <w:rsid w:val="00F12076"/>
    <w:rsid w:val="00F12142"/>
    <w:rsid w:val="00F12CC6"/>
    <w:rsid w:val="00F12EAA"/>
    <w:rsid w:val="00F13087"/>
    <w:rsid w:val="00F1343B"/>
    <w:rsid w:val="00F13C85"/>
    <w:rsid w:val="00F1434A"/>
    <w:rsid w:val="00F14458"/>
    <w:rsid w:val="00F1452E"/>
    <w:rsid w:val="00F1484E"/>
    <w:rsid w:val="00F1495C"/>
    <w:rsid w:val="00F14DEC"/>
    <w:rsid w:val="00F14E73"/>
    <w:rsid w:val="00F14FFE"/>
    <w:rsid w:val="00F154BA"/>
    <w:rsid w:val="00F15602"/>
    <w:rsid w:val="00F157ED"/>
    <w:rsid w:val="00F15922"/>
    <w:rsid w:val="00F1607F"/>
    <w:rsid w:val="00F16106"/>
    <w:rsid w:val="00F16948"/>
    <w:rsid w:val="00F1771C"/>
    <w:rsid w:val="00F17934"/>
    <w:rsid w:val="00F17BED"/>
    <w:rsid w:val="00F2043C"/>
    <w:rsid w:val="00F2045A"/>
    <w:rsid w:val="00F20707"/>
    <w:rsid w:val="00F20B2A"/>
    <w:rsid w:val="00F20C79"/>
    <w:rsid w:val="00F21863"/>
    <w:rsid w:val="00F21D02"/>
    <w:rsid w:val="00F220A9"/>
    <w:rsid w:val="00F22210"/>
    <w:rsid w:val="00F22646"/>
    <w:rsid w:val="00F22812"/>
    <w:rsid w:val="00F2294A"/>
    <w:rsid w:val="00F22CB2"/>
    <w:rsid w:val="00F23350"/>
    <w:rsid w:val="00F23724"/>
    <w:rsid w:val="00F23742"/>
    <w:rsid w:val="00F23796"/>
    <w:rsid w:val="00F241C4"/>
    <w:rsid w:val="00F243B3"/>
    <w:rsid w:val="00F247EE"/>
    <w:rsid w:val="00F24B67"/>
    <w:rsid w:val="00F24D63"/>
    <w:rsid w:val="00F25441"/>
    <w:rsid w:val="00F25495"/>
    <w:rsid w:val="00F25697"/>
    <w:rsid w:val="00F25BFD"/>
    <w:rsid w:val="00F25E83"/>
    <w:rsid w:val="00F25FAE"/>
    <w:rsid w:val="00F266DB"/>
    <w:rsid w:val="00F26E58"/>
    <w:rsid w:val="00F26E5A"/>
    <w:rsid w:val="00F27322"/>
    <w:rsid w:val="00F300C7"/>
    <w:rsid w:val="00F30395"/>
    <w:rsid w:val="00F307B0"/>
    <w:rsid w:val="00F30971"/>
    <w:rsid w:val="00F30BB2"/>
    <w:rsid w:val="00F315C7"/>
    <w:rsid w:val="00F317C1"/>
    <w:rsid w:val="00F31E87"/>
    <w:rsid w:val="00F31FDA"/>
    <w:rsid w:val="00F3208A"/>
    <w:rsid w:val="00F325B9"/>
    <w:rsid w:val="00F3285F"/>
    <w:rsid w:val="00F328F3"/>
    <w:rsid w:val="00F32B56"/>
    <w:rsid w:val="00F32C93"/>
    <w:rsid w:val="00F33428"/>
    <w:rsid w:val="00F33734"/>
    <w:rsid w:val="00F33780"/>
    <w:rsid w:val="00F337D7"/>
    <w:rsid w:val="00F33A76"/>
    <w:rsid w:val="00F33DF5"/>
    <w:rsid w:val="00F33FFD"/>
    <w:rsid w:val="00F34DD5"/>
    <w:rsid w:val="00F35147"/>
    <w:rsid w:val="00F35338"/>
    <w:rsid w:val="00F35528"/>
    <w:rsid w:val="00F357CB"/>
    <w:rsid w:val="00F35A35"/>
    <w:rsid w:val="00F35CFD"/>
    <w:rsid w:val="00F36651"/>
    <w:rsid w:val="00F369EB"/>
    <w:rsid w:val="00F369FF"/>
    <w:rsid w:val="00F36C77"/>
    <w:rsid w:val="00F36DC0"/>
    <w:rsid w:val="00F3778E"/>
    <w:rsid w:val="00F377F8"/>
    <w:rsid w:val="00F37CDC"/>
    <w:rsid w:val="00F37F5E"/>
    <w:rsid w:val="00F4006D"/>
    <w:rsid w:val="00F4033C"/>
    <w:rsid w:val="00F404EB"/>
    <w:rsid w:val="00F40746"/>
    <w:rsid w:val="00F412C2"/>
    <w:rsid w:val="00F41706"/>
    <w:rsid w:val="00F41913"/>
    <w:rsid w:val="00F41EC9"/>
    <w:rsid w:val="00F42ADA"/>
    <w:rsid w:val="00F42D4D"/>
    <w:rsid w:val="00F43157"/>
    <w:rsid w:val="00F432FA"/>
    <w:rsid w:val="00F4347D"/>
    <w:rsid w:val="00F43E6C"/>
    <w:rsid w:val="00F43F4A"/>
    <w:rsid w:val="00F44286"/>
    <w:rsid w:val="00F443E0"/>
    <w:rsid w:val="00F4456B"/>
    <w:rsid w:val="00F44786"/>
    <w:rsid w:val="00F44A2F"/>
    <w:rsid w:val="00F44A82"/>
    <w:rsid w:val="00F44AD3"/>
    <w:rsid w:val="00F44B4D"/>
    <w:rsid w:val="00F44EBB"/>
    <w:rsid w:val="00F452B2"/>
    <w:rsid w:val="00F45567"/>
    <w:rsid w:val="00F45D65"/>
    <w:rsid w:val="00F4619D"/>
    <w:rsid w:val="00F461AD"/>
    <w:rsid w:val="00F463EF"/>
    <w:rsid w:val="00F465F2"/>
    <w:rsid w:val="00F4701F"/>
    <w:rsid w:val="00F471A8"/>
    <w:rsid w:val="00F472CF"/>
    <w:rsid w:val="00F475E5"/>
    <w:rsid w:val="00F47D2C"/>
    <w:rsid w:val="00F50287"/>
    <w:rsid w:val="00F50A43"/>
    <w:rsid w:val="00F50E9C"/>
    <w:rsid w:val="00F51027"/>
    <w:rsid w:val="00F5103D"/>
    <w:rsid w:val="00F5248D"/>
    <w:rsid w:val="00F5268B"/>
    <w:rsid w:val="00F52737"/>
    <w:rsid w:val="00F52983"/>
    <w:rsid w:val="00F52EA7"/>
    <w:rsid w:val="00F52FDE"/>
    <w:rsid w:val="00F5343D"/>
    <w:rsid w:val="00F53471"/>
    <w:rsid w:val="00F53741"/>
    <w:rsid w:val="00F5394B"/>
    <w:rsid w:val="00F53E2F"/>
    <w:rsid w:val="00F53F96"/>
    <w:rsid w:val="00F54371"/>
    <w:rsid w:val="00F543B5"/>
    <w:rsid w:val="00F54CA4"/>
    <w:rsid w:val="00F54D14"/>
    <w:rsid w:val="00F54F36"/>
    <w:rsid w:val="00F553CB"/>
    <w:rsid w:val="00F5551D"/>
    <w:rsid w:val="00F55901"/>
    <w:rsid w:val="00F55F1E"/>
    <w:rsid w:val="00F5648C"/>
    <w:rsid w:val="00F56DD8"/>
    <w:rsid w:val="00F571B3"/>
    <w:rsid w:val="00F57285"/>
    <w:rsid w:val="00F579CA"/>
    <w:rsid w:val="00F57D9D"/>
    <w:rsid w:val="00F57E6A"/>
    <w:rsid w:val="00F606A4"/>
    <w:rsid w:val="00F609AA"/>
    <w:rsid w:val="00F60A7D"/>
    <w:rsid w:val="00F60ACF"/>
    <w:rsid w:val="00F60FF8"/>
    <w:rsid w:val="00F6122D"/>
    <w:rsid w:val="00F61241"/>
    <w:rsid w:val="00F61604"/>
    <w:rsid w:val="00F61C41"/>
    <w:rsid w:val="00F61CD3"/>
    <w:rsid w:val="00F6325B"/>
    <w:rsid w:val="00F63BA7"/>
    <w:rsid w:val="00F63F7E"/>
    <w:rsid w:val="00F641DF"/>
    <w:rsid w:val="00F642A9"/>
    <w:rsid w:val="00F6433A"/>
    <w:rsid w:val="00F6441F"/>
    <w:rsid w:val="00F6489D"/>
    <w:rsid w:val="00F64CE7"/>
    <w:rsid w:val="00F65E23"/>
    <w:rsid w:val="00F6626B"/>
    <w:rsid w:val="00F667E9"/>
    <w:rsid w:val="00F66C06"/>
    <w:rsid w:val="00F66CD7"/>
    <w:rsid w:val="00F6752E"/>
    <w:rsid w:val="00F678BC"/>
    <w:rsid w:val="00F67C09"/>
    <w:rsid w:val="00F70227"/>
    <w:rsid w:val="00F702E5"/>
    <w:rsid w:val="00F704D0"/>
    <w:rsid w:val="00F706A8"/>
    <w:rsid w:val="00F7076F"/>
    <w:rsid w:val="00F708A1"/>
    <w:rsid w:val="00F70948"/>
    <w:rsid w:val="00F709E1"/>
    <w:rsid w:val="00F70A39"/>
    <w:rsid w:val="00F70F08"/>
    <w:rsid w:val="00F715AB"/>
    <w:rsid w:val="00F7180B"/>
    <w:rsid w:val="00F7224F"/>
    <w:rsid w:val="00F72473"/>
    <w:rsid w:val="00F727B2"/>
    <w:rsid w:val="00F7286A"/>
    <w:rsid w:val="00F72DF3"/>
    <w:rsid w:val="00F72F8C"/>
    <w:rsid w:val="00F73EDB"/>
    <w:rsid w:val="00F73FB8"/>
    <w:rsid w:val="00F74075"/>
    <w:rsid w:val="00F74082"/>
    <w:rsid w:val="00F742E4"/>
    <w:rsid w:val="00F74544"/>
    <w:rsid w:val="00F748B8"/>
    <w:rsid w:val="00F74B19"/>
    <w:rsid w:val="00F74D9F"/>
    <w:rsid w:val="00F74F5B"/>
    <w:rsid w:val="00F753E8"/>
    <w:rsid w:val="00F7565E"/>
    <w:rsid w:val="00F75746"/>
    <w:rsid w:val="00F75C6C"/>
    <w:rsid w:val="00F7600D"/>
    <w:rsid w:val="00F76092"/>
    <w:rsid w:val="00F76239"/>
    <w:rsid w:val="00F766F2"/>
    <w:rsid w:val="00F76D5F"/>
    <w:rsid w:val="00F76E8A"/>
    <w:rsid w:val="00F76EE8"/>
    <w:rsid w:val="00F77100"/>
    <w:rsid w:val="00F771AB"/>
    <w:rsid w:val="00F773A9"/>
    <w:rsid w:val="00F77582"/>
    <w:rsid w:val="00F77835"/>
    <w:rsid w:val="00F7793A"/>
    <w:rsid w:val="00F77B27"/>
    <w:rsid w:val="00F77C9A"/>
    <w:rsid w:val="00F77CFD"/>
    <w:rsid w:val="00F80A4B"/>
    <w:rsid w:val="00F8165D"/>
    <w:rsid w:val="00F818BC"/>
    <w:rsid w:val="00F81C26"/>
    <w:rsid w:val="00F81CA7"/>
    <w:rsid w:val="00F82330"/>
    <w:rsid w:val="00F827B0"/>
    <w:rsid w:val="00F83952"/>
    <w:rsid w:val="00F83B90"/>
    <w:rsid w:val="00F83C2C"/>
    <w:rsid w:val="00F83F6A"/>
    <w:rsid w:val="00F8420B"/>
    <w:rsid w:val="00F8430B"/>
    <w:rsid w:val="00F84C98"/>
    <w:rsid w:val="00F84D20"/>
    <w:rsid w:val="00F84E44"/>
    <w:rsid w:val="00F851CF"/>
    <w:rsid w:val="00F85A87"/>
    <w:rsid w:val="00F85C3A"/>
    <w:rsid w:val="00F865B7"/>
    <w:rsid w:val="00F86775"/>
    <w:rsid w:val="00F86910"/>
    <w:rsid w:val="00F869C6"/>
    <w:rsid w:val="00F86F8E"/>
    <w:rsid w:val="00F8754F"/>
    <w:rsid w:val="00F87948"/>
    <w:rsid w:val="00F87AAC"/>
    <w:rsid w:val="00F87B24"/>
    <w:rsid w:val="00F87B5E"/>
    <w:rsid w:val="00F87B9C"/>
    <w:rsid w:val="00F87F86"/>
    <w:rsid w:val="00F90CBD"/>
    <w:rsid w:val="00F90EDE"/>
    <w:rsid w:val="00F91099"/>
    <w:rsid w:val="00F9133D"/>
    <w:rsid w:val="00F917BC"/>
    <w:rsid w:val="00F9191C"/>
    <w:rsid w:val="00F91C03"/>
    <w:rsid w:val="00F91C8B"/>
    <w:rsid w:val="00F9208E"/>
    <w:rsid w:val="00F9225D"/>
    <w:rsid w:val="00F922C2"/>
    <w:rsid w:val="00F92A63"/>
    <w:rsid w:val="00F92DA7"/>
    <w:rsid w:val="00F930A2"/>
    <w:rsid w:val="00F930D2"/>
    <w:rsid w:val="00F9320D"/>
    <w:rsid w:val="00F93606"/>
    <w:rsid w:val="00F93799"/>
    <w:rsid w:val="00F93F51"/>
    <w:rsid w:val="00F9439D"/>
    <w:rsid w:val="00F944D2"/>
    <w:rsid w:val="00F94507"/>
    <w:rsid w:val="00F94A68"/>
    <w:rsid w:val="00F94B2C"/>
    <w:rsid w:val="00F95256"/>
    <w:rsid w:val="00F9530C"/>
    <w:rsid w:val="00F956F8"/>
    <w:rsid w:val="00F95D49"/>
    <w:rsid w:val="00F96195"/>
    <w:rsid w:val="00F96D2C"/>
    <w:rsid w:val="00F96F8D"/>
    <w:rsid w:val="00F972F4"/>
    <w:rsid w:val="00F978C9"/>
    <w:rsid w:val="00F97BEA"/>
    <w:rsid w:val="00F97D00"/>
    <w:rsid w:val="00F97E97"/>
    <w:rsid w:val="00FA01A6"/>
    <w:rsid w:val="00FA0393"/>
    <w:rsid w:val="00FA074F"/>
    <w:rsid w:val="00FA0AA9"/>
    <w:rsid w:val="00FA0CD2"/>
    <w:rsid w:val="00FA0FC4"/>
    <w:rsid w:val="00FA1102"/>
    <w:rsid w:val="00FA1535"/>
    <w:rsid w:val="00FA15B3"/>
    <w:rsid w:val="00FA15BB"/>
    <w:rsid w:val="00FA183F"/>
    <w:rsid w:val="00FA1853"/>
    <w:rsid w:val="00FA185B"/>
    <w:rsid w:val="00FA1DF2"/>
    <w:rsid w:val="00FA1FF4"/>
    <w:rsid w:val="00FA2162"/>
    <w:rsid w:val="00FA281C"/>
    <w:rsid w:val="00FA2C75"/>
    <w:rsid w:val="00FA3764"/>
    <w:rsid w:val="00FA390C"/>
    <w:rsid w:val="00FA3DBD"/>
    <w:rsid w:val="00FA4070"/>
    <w:rsid w:val="00FA4307"/>
    <w:rsid w:val="00FA452B"/>
    <w:rsid w:val="00FA4DC5"/>
    <w:rsid w:val="00FA5179"/>
    <w:rsid w:val="00FA527D"/>
    <w:rsid w:val="00FA53EB"/>
    <w:rsid w:val="00FA5479"/>
    <w:rsid w:val="00FA54ED"/>
    <w:rsid w:val="00FA55C0"/>
    <w:rsid w:val="00FA5638"/>
    <w:rsid w:val="00FA5913"/>
    <w:rsid w:val="00FA5E18"/>
    <w:rsid w:val="00FA5E4E"/>
    <w:rsid w:val="00FA6695"/>
    <w:rsid w:val="00FA6897"/>
    <w:rsid w:val="00FA7947"/>
    <w:rsid w:val="00FA7D4C"/>
    <w:rsid w:val="00FA7F6F"/>
    <w:rsid w:val="00FB01AE"/>
    <w:rsid w:val="00FB0246"/>
    <w:rsid w:val="00FB074C"/>
    <w:rsid w:val="00FB0854"/>
    <w:rsid w:val="00FB0B73"/>
    <w:rsid w:val="00FB1396"/>
    <w:rsid w:val="00FB1525"/>
    <w:rsid w:val="00FB172D"/>
    <w:rsid w:val="00FB2B2F"/>
    <w:rsid w:val="00FB3123"/>
    <w:rsid w:val="00FB332D"/>
    <w:rsid w:val="00FB3431"/>
    <w:rsid w:val="00FB359C"/>
    <w:rsid w:val="00FB39ED"/>
    <w:rsid w:val="00FB3CB9"/>
    <w:rsid w:val="00FB3F04"/>
    <w:rsid w:val="00FB411C"/>
    <w:rsid w:val="00FB4986"/>
    <w:rsid w:val="00FB5B48"/>
    <w:rsid w:val="00FB5DE8"/>
    <w:rsid w:val="00FB5F33"/>
    <w:rsid w:val="00FB600E"/>
    <w:rsid w:val="00FB6579"/>
    <w:rsid w:val="00FB6664"/>
    <w:rsid w:val="00FB68AD"/>
    <w:rsid w:val="00FB6959"/>
    <w:rsid w:val="00FB6AB7"/>
    <w:rsid w:val="00FB6B52"/>
    <w:rsid w:val="00FB6C5B"/>
    <w:rsid w:val="00FB717E"/>
    <w:rsid w:val="00FB79F4"/>
    <w:rsid w:val="00FC02AD"/>
    <w:rsid w:val="00FC0A4B"/>
    <w:rsid w:val="00FC0DF8"/>
    <w:rsid w:val="00FC1441"/>
    <w:rsid w:val="00FC16CF"/>
    <w:rsid w:val="00FC1BD9"/>
    <w:rsid w:val="00FC1CBD"/>
    <w:rsid w:val="00FC1D42"/>
    <w:rsid w:val="00FC3292"/>
    <w:rsid w:val="00FC329C"/>
    <w:rsid w:val="00FC374D"/>
    <w:rsid w:val="00FC383A"/>
    <w:rsid w:val="00FC39CA"/>
    <w:rsid w:val="00FC3A86"/>
    <w:rsid w:val="00FC3B43"/>
    <w:rsid w:val="00FC4A1F"/>
    <w:rsid w:val="00FC51FC"/>
    <w:rsid w:val="00FC5FC1"/>
    <w:rsid w:val="00FC61AA"/>
    <w:rsid w:val="00FC6433"/>
    <w:rsid w:val="00FC6C15"/>
    <w:rsid w:val="00FC6C96"/>
    <w:rsid w:val="00FC7188"/>
    <w:rsid w:val="00FC7729"/>
    <w:rsid w:val="00FC783A"/>
    <w:rsid w:val="00FC7CE0"/>
    <w:rsid w:val="00FD0FB0"/>
    <w:rsid w:val="00FD1578"/>
    <w:rsid w:val="00FD1796"/>
    <w:rsid w:val="00FD185A"/>
    <w:rsid w:val="00FD1B27"/>
    <w:rsid w:val="00FD1B9D"/>
    <w:rsid w:val="00FD22AF"/>
    <w:rsid w:val="00FD25A0"/>
    <w:rsid w:val="00FD3052"/>
    <w:rsid w:val="00FD417B"/>
    <w:rsid w:val="00FD41B0"/>
    <w:rsid w:val="00FD46E8"/>
    <w:rsid w:val="00FD4C42"/>
    <w:rsid w:val="00FD527A"/>
    <w:rsid w:val="00FD52B8"/>
    <w:rsid w:val="00FD5570"/>
    <w:rsid w:val="00FD5AE2"/>
    <w:rsid w:val="00FD5E6A"/>
    <w:rsid w:val="00FD5F5C"/>
    <w:rsid w:val="00FD6870"/>
    <w:rsid w:val="00FD695C"/>
    <w:rsid w:val="00FD6DE9"/>
    <w:rsid w:val="00FD71FD"/>
    <w:rsid w:val="00FD72EF"/>
    <w:rsid w:val="00FD78FF"/>
    <w:rsid w:val="00FD7BBB"/>
    <w:rsid w:val="00FD7D87"/>
    <w:rsid w:val="00FE09E7"/>
    <w:rsid w:val="00FE0AF2"/>
    <w:rsid w:val="00FE0E57"/>
    <w:rsid w:val="00FE110E"/>
    <w:rsid w:val="00FE11EC"/>
    <w:rsid w:val="00FE18E9"/>
    <w:rsid w:val="00FE1F52"/>
    <w:rsid w:val="00FE2240"/>
    <w:rsid w:val="00FE2358"/>
    <w:rsid w:val="00FE2C2C"/>
    <w:rsid w:val="00FE2C2F"/>
    <w:rsid w:val="00FE2D64"/>
    <w:rsid w:val="00FE36AE"/>
    <w:rsid w:val="00FE382C"/>
    <w:rsid w:val="00FE3E41"/>
    <w:rsid w:val="00FE3ECF"/>
    <w:rsid w:val="00FE47C1"/>
    <w:rsid w:val="00FE4BFC"/>
    <w:rsid w:val="00FE4DD3"/>
    <w:rsid w:val="00FE56BD"/>
    <w:rsid w:val="00FE5A7B"/>
    <w:rsid w:val="00FE5EDB"/>
    <w:rsid w:val="00FE6957"/>
    <w:rsid w:val="00FE6BE0"/>
    <w:rsid w:val="00FE6D3D"/>
    <w:rsid w:val="00FE7283"/>
    <w:rsid w:val="00FE7651"/>
    <w:rsid w:val="00FF0046"/>
    <w:rsid w:val="00FF042E"/>
    <w:rsid w:val="00FF07B3"/>
    <w:rsid w:val="00FF0B96"/>
    <w:rsid w:val="00FF107D"/>
    <w:rsid w:val="00FF1403"/>
    <w:rsid w:val="00FF1DF6"/>
    <w:rsid w:val="00FF2332"/>
    <w:rsid w:val="00FF24CA"/>
    <w:rsid w:val="00FF274C"/>
    <w:rsid w:val="00FF2A11"/>
    <w:rsid w:val="00FF2BBE"/>
    <w:rsid w:val="00FF31D9"/>
    <w:rsid w:val="00FF347A"/>
    <w:rsid w:val="00FF348C"/>
    <w:rsid w:val="00FF3653"/>
    <w:rsid w:val="00FF3813"/>
    <w:rsid w:val="00FF3AB5"/>
    <w:rsid w:val="00FF3DD1"/>
    <w:rsid w:val="00FF40E5"/>
    <w:rsid w:val="00FF4665"/>
    <w:rsid w:val="00FF480E"/>
    <w:rsid w:val="00FF4C81"/>
    <w:rsid w:val="00FF5148"/>
    <w:rsid w:val="00FF537D"/>
    <w:rsid w:val="00FF5386"/>
    <w:rsid w:val="00FF545E"/>
    <w:rsid w:val="00FF55CA"/>
    <w:rsid w:val="00FF5ADE"/>
    <w:rsid w:val="00FF72D6"/>
    <w:rsid w:val="00FF7621"/>
    <w:rsid w:val="00FF7639"/>
    <w:rsid w:val="00FF7728"/>
    <w:rsid w:val="00FF775A"/>
    <w:rsid w:val="00FF7AD8"/>
    <w:rsid w:val="00FF7FC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33794">
      <v:stroke weight="0"/>
    </o:shapedefaults>
    <o:shapelayout v:ext="edit">
      <o:idmap v:ext="edit" data="1,3,4"/>
      <o:rules v:ext="edit">
        <o:r id="V:Rule11" type="connector" idref="#直接箭头连接符 110"/>
        <o:r id="V:Rule12" type="connector" idref="#_x0000_s4417"/>
        <o:r id="V:Rule13" type="connector" idref="#_x0000_s4410"/>
        <o:r id="V:Rule14" type="connector" idref="#_x0000_s4416"/>
        <o:r id="V:Rule15" type="connector" idref="#_x0000_s4411"/>
        <o:r id="V:Rule16" type="connector" idref="#_x0000_s4422"/>
        <o:r id="V:Rule17" type="connector" idref="#_x0000_s4399"/>
        <o:r id="V:Rule18" type="connector" idref="#_x0000_s4418"/>
        <o:r id="V:Rule19" type="connector" idref="#_x0000_s4415"/>
        <o:r id="V:Rule20" type="connector" idref="#_x0000_s43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Plain Text" w:qFormat="1"/>
    <w:lsdException w:name="Normal (Web)" w:uiPriority="99"/>
    <w:lsdException w:name="No List" w:uiPriority="99"/>
    <w:lsdException w:name="Table Grid" w:uiPriority="5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F0D65"/>
    <w:pPr>
      <w:spacing w:line="480" w:lineRule="atLeast"/>
    </w:pPr>
    <w:rPr>
      <w:rFonts w:ascii="Courier New" w:hAnsi="Courier New"/>
      <w:sz w:val="28"/>
    </w:rPr>
  </w:style>
  <w:style w:type="paragraph" w:styleId="1">
    <w:name w:val="heading 1"/>
    <w:aliases w:val="1,章节,H1,Otsikko 1,标题章,一、,章标题,Ch,Chapter Heading,IBM Section Head,H11,H12,标题 1 Char Char,标题 1 Char, Char"/>
    <w:basedOn w:val="a"/>
    <w:next w:val="a0"/>
    <w:link w:val="1Char1"/>
    <w:autoRedefine/>
    <w:qFormat/>
    <w:rsid w:val="004A34E9"/>
    <w:pPr>
      <w:keepNext/>
      <w:keepLines/>
      <w:spacing w:line="460" w:lineRule="exact"/>
      <w:outlineLvl w:val="0"/>
    </w:pPr>
    <w:rPr>
      <w:rFonts w:ascii="宋体" w:hAnsi="宋体"/>
      <w:b/>
      <w:kern w:val="28"/>
    </w:rPr>
  </w:style>
  <w:style w:type="paragraph" w:styleId="2">
    <w:name w:val="heading 2"/>
    <w:aliases w:val="第一层条,H2,Heading 2 Hidden,Heading 2 CCBS,PIM2,2nd level,h2,2,Header 2,l2,Titre2,Head 2,PA Major Section,Titre3,HD2,Underrubrik1,prop2,标题2,Otsikko 2,标题节,标题 2 Char1,标题 2 Char Char,标题 2 Char,标题节 Char Char,标题 2 Char Char Char,二级 标题 2,二级,一级 标题 1,1.1,节标题"/>
    <w:basedOn w:val="a"/>
    <w:next w:val="a1"/>
    <w:link w:val="2Char3"/>
    <w:autoRedefine/>
    <w:qFormat/>
    <w:rsid w:val="00E038F7"/>
    <w:pPr>
      <w:keepNext/>
      <w:keepLines/>
      <w:adjustRightInd w:val="0"/>
      <w:snapToGrid w:val="0"/>
      <w:spacing w:beforeLines="50" w:line="440" w:lineRule="exact"/>
      <w:outlineLvl w:val="1"/>
    </w:pPr>
    <w:rPr>
      <w:rFonts w:ascii="Times New Roman" w:hAnsi="Times New Roman"/>
      <w:b/>
      <w:sz w:val="30"/>
    </w:rPr>
  </w:style>
  <w:style w:type="paragraph" w:styleId="3">
    <w:name w:val="heading 3"/>
    <w:aliases w:val="第二层条,H3,Heading 3 - old,level_3,PIM 3,Level 3 Head,h3,3rd level,3,Otsikko 3,标题 3 Char,标题 3 Char3,标题 3 Char2 Char2,标题 3 Char1 Char Char2,标题 3 Char2 Char Char1,标题 3 Char1 Char Char Char1,标题 3 Char2,标题 3 Char1 Char,标题 3 Char2 Char,标题 3 Char1 Char Char"/>
    <w:basedOn w:val="a"/>
    <w:next w:val="a1"/>
    <w:link w:val="3Char1"/>
    <w:autoRedefine/>
    <w:qFormat/>
    <w:rsid w:val="00D97576"/>
    <w:pPr>
      <w:keepNext/>
      <w:keepLines/>
      <w:tabs>
        <w:tab w:val="left" w:pos="3500"/>
      </w:tabs>
      <w:spacing w:beforeLines="50" w:line="440" w:lineRule="exact"/>
      <w:outlineLvl w:val="2"/>
    </w:pPr>
    <w:rPr>
      <w:rFonts w:ascii="Times New Roman" w:hAnsi="Times New Roman"/>
      <w:b/>
      <w:kern w:val="28"/>
      <w:szCs w:val="28"/>
    </w:rPr>
  </w:style>
  <w:style w:type="paragraph" w:styleId="4">
    <w:name w:val="heading 4"/>
    <w:aliases w:val="MB4,第三层条,PIM 4,h4,标题 4 Char,标题 4 Char Char,四,标题 4 Char Char Char Char Char,款标题1.1.1.1,表格1,目,H4,H41,L4,Minor Heading,（一）,h4 sub sub heading,标题 4 Char2 Char,China4,?? 4,样式标题 2,款标题,Level 2 - a,Level 2 - a1"/>
    <w:basedOn w:val="a"/>
    <w:next w:val="a1"/>
    <w:link w:val="4Char1"/>
    <w:qFormat/>
    <w:rsid w:val="004A34E9"/>
    <w:pPr>
      <w:keepNext/>
      <w:keepLines/>
      <w:spacing w:before="280" w:after="290" w:line="376" w:lineRule="atLeast"/>
      <w:outlineLvl w:val="3"/>
    </w:pPr>
    <w:rPr>
      <w:rFonts w:ascii="Arial" w:eastAsia="黑体" w:hAnsi="Arial"/>
      <w:b/>
    </w:rPr>
  </w:style>
  <w:style w:type="paragraph" w:styleId="5">
    <w:name w:val="heading 5"/>
    <w:aliases w:val="MB5"/>
    <w:basedOn w:val="a"/>
    <w:next w:val="a1"/>
    <w:qFormat/>
    <w:rsid w:val="004A34E9"/>
    <w:pPr>
      <w:keepNext/>
      <w:keepLines/>
      <w:spacing w:before="280" w:after="290" w:line="376" w:lineRule="atLeast"/>
      <w:outlineLvl w:val="4"/>
    </w:pPr>
    <w:rPr>
      <w:b/>
    </w:rPr>
  </w:style>
  <w:style w:type="paragraph" w:styleId="6">
    <w:name w:val="heading 6"/>
    <w:basedOn w:val="a"/>
    <w:next w:val="a1"/>
    <w:qFormat/>
    <w:rsid w:val="004A34E9"/>
    <w:pPr>
      <w:keepNext/>
      <w:keepLines/>
      <w:spacing w:before="240" w:after="64" w:line="320" w:lineRule="atLeast"/>
      <w:outlineLvl w:val="5"/>
    </w:pPr>
    <w:rPr>
      <w:rFonts w:ascii="Arial" w:eastAsia="黑体" w:hAnsi="Arial"/>
      <w:b/>
      <w:sz w:val="24"/>
    </w:rPr>
  </w:style>
  <w:style w:type="paragraph" w:styleId="7">
    <w:name w:val="heading 7"/>
    <w:basedOn w:val="a"/>
    <w:next w:val="a1"/>
    <w:qFormat/>
    <w:rsid w:val="004A34E9"/>
    <w:pPr>
      <w:keepNext/>
      <w:keepLines/>
      <w:spacing w:before="240" w:after="64" w:line="320" w:lineRule="atLeast"/>
      <w:outlineLvl w:val="6"/>
    </w:pPr>
    <w:rPr>
      <w:b/>
      <w:sz w:val="24"/>
    </w:rPr>
  </w:style>
  <w:style w:type="paragraph" w:styleId="8">
    <w:name w:val="heading 8"/>
    <w:basedOn w:val="a"/>
    <w:next w:val="a1"/>
    <w:link w:val="8Char"/>
    <w:qFormat/>
    <w:rsid w:val="004A34E9"/>
    <w:pPr>
      <w:keepNext/>
      <w:keepLines/>
      <w:spacing w:before="240" w:after="64" w:line="320" w:lineRule="atLeast"/>
      <w:outlineLvl w:val="7"/>
    </w:pPr>
    <w:rPr>
      <w:rFonts w:ascii="Arial" w:eastAsia="黑体" w:hAnsi="Arial"/>
      <w:sz w:val="24"/>
    </w:rPr>
  </w:style>
  <w:style w:type="paragraph" w:styleId="9">
    <w:name w:val="heading 9"/>
    <w:basedOn w:val="a"/>
    <w:next w:val="a1"/>
    <w:qFormat/>
    <w:rsid w:val="004A34E9"/>
    <w:pPr>
      <w:keepNext/>
      <w:keepLines/>
      <w:spacing w:before="240" w:after="64" w:line="320" w:lineRule="atLeast"/>
      <w:outlineLvl w:val="8"/>
    </w:pPr>
    <w:rPr>
      <w:rFonts w:ascii="Arial" w:eastAsia="黑体" w:hAnsi="Arial"/>
      <w:sz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aliases w:val="正文文字,正文文字1"/>
    <w:basedOn w:val="a"/>
    <w:link w:val="Char"/>
    <w:rsid w:val="004A34E9"/>
    <w:pPr>
      <w:spacing w:after="120"/>
    </w:pPr>
  </w:style>
  <w:style w:type="character" w:customStyle="1" w:styleId="1Char1">
    <w:name w:val="标题 1 Char1"/>
    <w:aliases w:val="1 Char,章节 Char,H1 Char,Otsikko 1 Char,标题章 Char,一、 Char,章标题 Char,Ch Char,Chapter Heading Char,IBM Section Head Char,H11 Char,H12 Char,标题 1 Char Char Char,标题 1 Char Char1, Char Char"/>
    <w:link w:val="1"/>
    <w:rsid w:val="0047359D"/>
    <w:rPr>
      <w:rFonts w:ascii="宋体" w:eastAsia="宋体" w:hAnsi="宋体"/>
      <w:b/>
      <w:kern w:val="28"/>
      <w:sz w:val="28"/>
      <w:lang w:val="en-US" w:eastAsia="zh-CN" w:bidi="ar-SA"/>
    </w:rPr>
  </w:style>
  <w:style w:type="paragraph" w:styleId="a1">
    <w:name w:val="Normal Indent"/>
    <w:aliases w:val="正文缩进 Char,首行缩进两字,正文（首行缩进两字） Char,标题4,s4,文本条款,标题4 Char Char Char,Plain Text Char1,Plain Text Char Char,Plain Text Char,Plain Text Char2,Plain Text Char2 Char,Plain Text Char1 Char Char,正文（首行缩进两字） Char Char Char Char Char Char Char,表正文,正文非缩进,特点,段1,水上"/>
    <w:basedOn w:val="a"/>
    <w:link w:val="Char2"/>
    <w:qFormat/>
    <w:rsid w:val="004A34E9"/>
    <w:pPr>
      <w:widowControl w:val="0"/>
      <w:spacing w:line="300" w:lineRule="auto"/>
      <w:ind w:firstLine="420"/>
      <w:jc w:val="both"/>
    </w:pPr>
    <w:rPr>
      <w:rFonts w:ascii="Times New Roman" w:hAnsi="Times New Roman"/>
      <w:kern w:val="2"/>
    </w:rPr>
  </w:style>
  <w:style w:type="character" w:customStyle="1" w:styleId="Char2">
    <w:name w:val="正文缩进 Char2"/>
    <w:aliases w:val="正文缩进 Char Char2,首行缩进两字 Char2,正文（首行缩进两字） Char Char3,标题4 Char1,s4 Char1,文本条款 Char2,标题4 Char Char Char Char1,Plain Text Char1 Char1,Plain Text Char Char Char1,Plain Text Char Char2,Plain Text Char2 Char2,Plain Text Char2 Char Char1,表正文 Char1"/>
    <w:link w:val="a1"/>
    <w:rsid w:val="007A2ABC"/>
    <w:rPr>
      <w:rFonts w:eastAsia="宋体"/>
      <w:kern w:val="2"/>
      <w:sz w:val="28"/>
      <w:lang w:val="en-US" w:eastAsia="zh-CN" w:bidi="ar-SA"/>
    </w:rPr>
  </w:style>
  <w:style w:type="paragraph" w:customStyle="1" w:styleId="CharCharCharCharCharCharCharCharCharCharCharChar1CharCharCharChar">
    <w:name w:val="Char Char Char Char Char Char Char Char Char Char Char Char1 Char Char Char Char"/>
    <w:basedOn w:val="a"/>
    <w:rsid w:val="0063196B"/>
    <w:pPr>
      <w:widowControl w:val="0"/>
      <w:spacing w:line="360" w:lineRule="auto"/>
      <w:ind w:firstLineChars="200" w:firstLine="200"/>
      <w:jc w:val="both"/>
    </w:pPr>
    <w:rPr>
      <w:rFonts w:ascii="宋体" w:hAnsi="宋体" w:cs="宋体"/>
      <w:kern w:val="2"/>
      <w:sz w:val="24"/>
      <w:szCs w:val="24"/>
    </w:rPr>
  </w:style>
  <w:style w:type="character" w:customStyle="1" w:styleId="3Char1">
    <w:name w:val="标题 3 Char1"/>
    <w:aliases w:val="第二层条 Char,H3 Char,Heading 3 - old Char,level_3 Char,PIM 3 Char,Level 3 Head Char,h3 Char,3rd level Char,3 Char,Otsikko 3 Char,标题 3 Char Char,标题 3 Char3 Char,标题 3 Char2 Char2 Char,标题 3 Char1 Char Char2 Char,标题 3 Char2 Char Char1 Char"/>
    <w:link w:val="3"/>
    <w:rsid w:val="00D97576"/>
    <w:rPr>
      <w:b/>
      <w:kern w:val="28"/>
      <w:sz w:val="28"/>
      <w:szCs w:val="28"/>
    </w:rPr>
  </w:style>
  <w:style w:type="paragraph" w:styleId="a5">
    <w:name w:val="Title"/>
    <w:basedOn w:val="a"/>
    <w:next w:val="a0"/>
    <w:link w:val="Char0"/>
    <w:qFormat/>
    <w:rsid w:val="004A34E9"/>
    <w:pPr>
      <w:keepNext/>
      <w:keepLines/>
      <w:spacing w:before="480" w:after="360"/>
      <w:jc w:val="center"/>
    </w:pPr>
    <w:rPr>
      <w:b/>
      <w:kern w:val="28"/>
      <w:sz w:val="36"/>
    </w:rPr>
  </w:style>
  <w:style w:type="paragraph" w:styleId="a6">
    <w:name w:val="Document Map"/>
    <w:basedOn w:val="a"/>
    <w:semiHidden/>
    <w:rsid w:val="004A34E9"/>
    <w:pPr>
      <w:shd w:val="clear" w:color="auto" w:fill="000080"/>
    </w:pPr>
  </w:style>
  <w:style w:type="paragraph" w:styleId="a7">
    <w:name w:val="header"/>
    <w:aliases w:val="无页眉,页眉1,页眉2"/>
    <w:basedOn w:val="a"/>
    <w:link w:val="Char1"/>
    <w:autoRedefine/>
    <w:rsid w:val="00710EE6"/>
    <w:pPr>
      <w:spacing w:line="360" w:lineRule="exact"/>
      <w:jc w:val="center"/>
    </w:pPr>
    <w:rPr>
      <w:rFonts w:ascii="Times New Roman" w:hAnsi="Times New Roman"/>
      <w:sz w:val="18"/>
      <w:szCs w:val="18"/>
    </w:rPr>
  </w:style>
  <w:style w:type="character" w:customStyle="1" w:styleId="Char1">
    <w:name w:val="页眉 Char"/>
    <w:aliases w:val="无页眉 Char,页眉1 Char,页眉2 Char"/>
    <w:link w:val="a7"/>
    <w:semiHidden/>
    <w:rsid w:val="00710EE6"/>
    <w:rPr>
      <w:rFonts w:eastAsia="宋体"/>
      <w:sz w:val="18"/>
      <w:szCs w:val="18"/>
      <w:lang w:val="en-US" w:eastAsia="zh-CN" w:bidi="ar-SA"/>
    </w:rPr>
  </w:style>
  <w:style w:type="paragraph" w:styleId="a8">
    <w:name w:val="footer"/>
    <w:aliases w:val="Char Char Char,123YJ,页脚1,Footer-Even,fo,footer odd,odd,footer Final"/>
    <w:basedOn w:val="a"/>
    <w:link w:val="Char3"/>
    <w:rsid w:val="004A34E9"/>
    <w:pPr>
      <w:tabs>
        <w:tab w:val="center" w:pos="4153"/>
        <w:tab w:val="right" w:pos="8306"/>
      </w:tabs>
      <w:snapToGrid w:val="0"/>
      <w:spacing w:line="240" w:lineRule="atLeast"/>
    </w:pPr>
    <w:rPr>
      <w:sz w:val="18"/>
    </w:rPr>
  </w:style>
  <w:style w:type="paragraph" w:styleId="a9">
    <w:name w:val="Date"/>
    <w:basedOn w:val="a"/>
    <w:next w:val="a"/>
    <w:link w:val="Char4"/>
    <w:rsid w:val="004A34E9"/>
    <w:pPr>
      <w:widowControl w:val="0"/>
      <w:spacing w:line="240" w:lineRule="auto"/>
      <w:jc w:val="both"/>
    </w:pPr>
    <w:rPr>
      <w:rFonts w:ascii="Times New Roman" w:hAnsi="Times New Roman"/>
      <w:kern w:val="2"/>
    </w:rPr>
  </w:style>
  <w:style w:type="paragraph" w:styleId="aa">
    <w:name w:val="Body Text Indent"/>
    <w:aliases w:val="正文文本缩进 Char1,正文文本缩进 Char Char1 Char,正文文本缩进 Char1 Char Char Char,正文文本缩进 Char Char Char Char Char,正文文字缩进 Char,正文文本缩进 Char Char,正文文本缩进 Char1 Char Char1,正文文本缩进 Char Char Char Char1,正文文本缩进 Char Char1,正文文本缩进 Char1 Char Char,PI,正文文字( 首段缩进两字）,正文文字缩进"/>
    <w:basedOn w:val="a"/>
    <w:link w:val="Char5"/>
    <w:rsid w:val="004A34E9"/>
    <w:pPr>
      <w:spacing w:line="500" w:lineRule="atLeast"/>
      <w:ind w:firstLine="425"/>
    </w:pPr>
  </w:style>
  <w:style w:type="paragraph" w:customStyle="1" w:styleId="bt2">
    <w:name w:val="bt2"/>
    <w:basedOn w:val="a"/>
    <w:rsid w:val="004A34E9"/>
    <w:pPr>
      <w:widowControl w:val="0"/>
      <w:autoSpaceDE w:val="0"/>
      <w:autoSpaceDN w:val="0"/>
      <w:adjustRightInd w:val="0"/>
      <w:spacing w:line="360" w:lineRule="auto"/>
      <w:jc w:val="both"/>
    </w:pPr>
    <w:rPr>
      <w:rFonts w:ascii="宋体" w:hAnsi="Times New Roman"/>
      <w:b/>
    </w:rPr>
  </w:style>
  <w:style w:type="paragraph" w:customStyle="1" w:styleId="gao">
    <w:name w:val="gao"/>
    <w:basedOn w:val="a"/>
    <w:rsid w:val="004A34E9"/>
    <w:pPr>
      <w:widowControl w:val="0"/>
      <w:autoSpaceDE w:val="0"/>
      <w:autoSpaceDN w:val="0"/>
      <w:adjustRightInd w:val="0"/>
      <w:spacing w:line="360" w:lineRule="auto"/>
      <w:jc w:val="both"/>
    </w:pPr>
    <w:rPr>
      <w:rFonts w:ascii="宋体" w:hAnsi="Times New Roman"/>
    </w:rPr>
  </w:style>
  <w:style w:type="paragraph" w:customStyle="1" w:styleId="bt1">
    <w:name w:val="bt1"/>
    <w:basedOn w:val="30"/>
    <w:rsid w:val="004A34E9"/>
    <w:pPr>
      <w:widowControl w:val="0"/>
      <w:spacing w:line="240" w:lineRule="auto"/>
      <w:ind w:left="845"/>
      <w:jc w:val="both"/>
    </w:pPr>
    <w:rPr>
      <w:rFonts w:ascii="Times New Roman" w:hAnsi="Times New Roman"/>
      <w:b/>
      <w:kern w:val="2"/>
      <w:sz w:val="30"/>
    </w:rPr>
  </w:style>
  <w:style w:type="paragraph" w:styleId="30">
    <w:name w:val="List 3"/>
    <w:basedOn w:val="a"/>
    <w:rsid w:val="004A34E9"/>
    <w:pPr>
      <w:ind w:left="1260" w:hanging="420"/>
    </w:pPr>
  </w:style>
  <w:style w:type="paragraph" w:customStyle="1" w:styleId="bt">
    <w:name w:val="bt"/>
    <w:basedOn w:val="20"/>
    <w:autoRedefine/>
    <w:rsid w:val="004A34E9"/>
    <w:pPr>
      <w:widowControl w:val="0"/>
      <w:autoSpaceDE w:val="0"/>
      <w:autoSpaceDN w:val="0"/>
      <w:adjustRightInd w:val="0"/>
      <w:spacing w:before="240" w:after="240" w:line="240" w:lineRule="auto"/>
      <w:ind w:left="210"/>
    </w:pPr>
    <w:rPr>
      <w:rFonts w:ascii="楷体_GB2312" w:eastAsia="楷体_GB2312"/>
      <w:b/>
      <w:smallCaps w:val="0"/>
      <w:kern w:val="28"/>
      <w:sz w:val="32"/>
    </w:rPr>
  </w:style>
  <w:style w:type="paragraph" w:styleId="20">
    <w:name w:val="toc 2"/>
    <w:basedOn w:val="a"/>
    <w:next w:val="a"/>
    <w:autoRedefine/>
    <w:uiPriority w:val="39"/>
    <w:rsid w:val="004A34E9"/>
    <w:pPr>
      <w:ind w:left="280"/>
    </w:pPr>
    <w:rPr>
      <w:rFonts w:ascii="Times New Roman" w:hAnsi="Times New Roman"/>
      <w:smallCaps/>
      <w:szCs w:val="24"/>
    </w:rPr>
  </w:style>
  <w:style w:type="paragraph" w:styleId="10">
    <w:name w:val="toc 1"/>
    <w:basedOn w:val="a"/>
    <w:next w:val="a"/>
    <w:autoRedefine/>
    <w:uiPriority w:val="39"/>
    <w:rsid w:val="004A34E9"/>
    <w:pPr>
      <w:spacing w:before="120" w:after="120"/>
    </w:pPr>
    <w:rPr>
      <w:rFonts w:ascii="Times New Roman" w:hAnsi="Times New Roman"/>
      <w:b/>
      <w:bCs/>
      <w:caps/>
      <w:szCs w:val="24"/>
    </w:rPr>
  </w:style>
  <w:style w:type="paragraph" w:styleId="31">
    <w:name w:val="toc 3"/>
    <w:basedOn w:val="a"/>
    <w:next w:val="a"/>
    <w:autoRedefine/>
    <w:uiPriority w:val="39"/>
    <w:rsid w:val="004A34E9"/>
    <w:pPr>
      <w:ind w:left="560"/>
    </w:pPr>
    <w:rPr>
      <w:rFonts w:ascii="Times New Roman" w:hAnsi="Times New Roman"/>
      <w:i/>
      <w:iCs/>
      <w:szCs w:val="24"/>
    </w:rPr>
  </w:style>
  <w:style w:type="paragraph" w:styleId="40">
    <w:name w:val="toc 4"/>
    <w:basedOn w:val="a"/>
    <w:next w:val="a"/>
    <w:autoRedefine/>
    <w:uiPriority w:val="39"/>
    <w:rsid w:val="004A34E9"/>
    <w:pPr>
      <w:ind w:left="840"/>
    </w:pPr>
    <w:rPr>
      <w:rFonts w:ascii="Times New Roman" w:hAnsi="Times New Roman"/>
      <w:szCs w:val="21"/>
    </w:rPr>
  </w:style>
  <w:style w:type="paragraph" w:styleId="50">
    <w:name w:val="toc 5"/>
    <w:basedOn w:val="a"/>
    <w:next w:val="a"/>
    <w:autoRedefine/>
    <w:uiPriority w:val="39"/>
    <w:rsid w:val="004A34E9"/>
    <w:pPr>
      <w:ind w:left="1120"/>
    </w:pPr>
    <w:rPr>
      <w:rFonts w:ascii="Times New Roman" w:hAnsi="Times New Roman"/>
      <w:szCs w:val="21"/>
    </w:rPr>
  </w:style>
  <w:style w:type="paragraph" w:styleId="60">
    <w:name w:val="toc 6"/>
    <w:basedOn w:val="a"/>
    <w:next w:val="a"/>
    <w:autoRedefine/>
    <w:uiPriority w:val="39"/>
    <w:rsid w:val="004A34E9"/>
    <w:pPr>
      <w:ind w:left="1400"/>
    </w:pPr>
    <w:rPr>
      <w:rFonts w:ascii="Times New Roman" w:hAnsi="Times New Roman"/>
      <w:szCs w:val="21"/>
    </w:rPr>
  </w:style>
  <w:style w:type="paragraph" w:styleId="70">
    <w:name w:val="toc 7"/>
    <w:basedOn w:val="a"/>
    <w:next w:val="a"/>
    <w:autoRedefine/>
    <w:uiPriority w:val="39"/>
    <w:rsid w:val="004A34E9"/>
    <w:pPr>
      <w:ind w:left="1680"/>
    </w:pPr>
    <w:rPr>
      <w:rFonts w:ascii="Times New Roman" w:hAnsi="Times New Roman"/>
      <w:szCs w:val="21"/>
    </w:rPr>
  </w:style>
  <w:style w:type="paragraph" w:styleId="80">
    <w:name w:val="toc 8"/>
    <w:basedOn w:val="a"/>
    <w:next w:val="a"/>
    <w:autoRedefine/>
    <w:uiPriority w:val="39"/>
    <w:rsid w:val="004A34E9"/>
    <w:pPr>
      <w:ind w:left="1960"/>
    </w:pPr>
    <w:rPr>
      <w:rFonts w:ascii="Times New Roman" w:hAnsi="Times New Roman"/>
      <w:szCs w:val="21"/>
    </w:rPr>
  </w:style>
  <w:style w:type="paragraph" w:styleId="90">
    <w:name w:val="toc 9"/>
    <w:basedOn w:val="a"/>
    <w:next w:val="a"/>
    <w:autoRedefine/>
    <w:uiPriority w:val="39"/>
    <w:rsid w:val="004A34E9"/>
    <w:pPr>
      <w:ind w:left="2240"/>
    </w:pPr>
    <w:rPr>
      <w:rFonts w:ascii="Times New Roman" w:hAnsi="Times New Roman"/>
      <w:szCs w:val="21"/>
    </w:rPr>
  </w:style>
  <w:style w:type="paragraph" w:styleId="ab">
    <w:name w:val="Plain Text"/>
    <w:aliases w:val="纯文本 Char Char Char,纯文本 Char Char,纯文本 Char Char Char Char Char Char Char Char,纯文本 Char Char Char Char Char Char Char Char Char Char Char Char Char,纯文本 Char Char Char Char Char Char Char Char Char Char Char Char Char Char Char,纯文本 Char,纯文本1,表内文字,Char"/>
    <w:basedOn w:val="a"/>
    <w:link w:val="Char20"/>
    <w:qFormat/>
    <w:rsid w:val="004A34E9"/>
    <w:pPr>
      <w:widowControl w:val="0"/>
      <w:spacing w:line="360" w:lineRule="auto"/>
      <w:jc w:val="both"/>
    </w:pPr>
    <w:rPr>
      <w:rFonts w:ascii="宋体"/>
      <w:kern w:val="2"/>
      <w:sz w:val="21"/>
    </w:rPr>
  </w:style>
  <w:style w:type="character" w:customStyle="1" w:styleId="Char20">
    <w:name w:val="纯文本 Char2"/>
    <w:aliases w:val="纯文本 Char Char Char Char1,纯文本 Char Char Char2,纯文本 Char Char Char Char Char Char Char Char Char1,纯文本 Char Char Char Char Char Char Char Char Char Char Char Char Char Char1,纯文本 Char Char2,纯文本1 Char2,表内文字 Char1,Char Char1"/>
    <w:link w:val="ab"/>
    <w:rsid w:val="00981DEB"/>
    <w:rPr>
      <w:rFonts w:ascii="宋体" w:eastAsia="宋体" w:hAnsi="Courier New"/>
      <w:kern w:val="2"/>
      <w:sz w:val="21"/>
      <w:lang w:val="en-US" w:eastAsia="zh-CN" w:bidi="ar-SA"/>
    </w:rPr>
  </w:style>
  <w:style w:type="paragraph" w:styleId="21">
    <w:name w:val="Body Text Indent 2"/>
    <w:basedOn w:val="a"/>
    <w:rsid w:val="004A34E9"/>
    <w:pPr>
      <w:spacing w:line="500" w:lineRule="atLeast"/>
      <w:ind w:firstLine="425"/>
      <w:jc w:val="both"/>
    </w:pPr>
  </w:style>
  <w:style w:type="character" w:styleId="ac">
    <w:name w:val="page number"/>
    <w:aliases w:val="SJ TS,PN,页码1,PN1,PN2,PN3,PN4,PN5,PN6,PN11,PN21,PN31,PN41,PN51,PN7,PN8,PN12,PN22,PN32,PN42,PN52,PN61,PN111,PN211,PN311,PN411,PN511,PN71,PN9,PN10"/>
    <w:basedOn w:val="a2"/>
    <w:rsid w:val="004A34E9"/>
  </w:style>
  <w:style w:type="paragraph" w:styleId="32">
    <w:name w:val="Body Text Indent 3"/>
    <w:basedOn w:val="a"/>
    <w:rsid w:val="004A34E9"/>
    <w:pPr>
      <w:spacing w:line="500" w:lineRule="atLeast"/>
      <w:ind w:firstLine="540"/>
      <w:jc w:val="both"/>
    </w:pPr>
  </w:style>
  <w:style w:type="character" w:styleId="ad">
    <w:name w:val="Hyperlink"/>
    <w:uiPriority w:val="99"/>
    <w:rsid w:val="004A34E9"/>
    <w:rPr>
      <w:color w:val="0000FF"/>
      <w:u w:val="single"/>
    </w:rPr>
  </w:style>
  <w:style w:type="character" w:styleId="ae">
    <w:name w:val="FollowedHyperlink"/>
    <w:aliases w:val="访问过的超链接"/>
    <w:rsid w:val="004A34E9"/>
    <w:rPr>
      <w:color w:val="800080"/>
      <w:u w:val="single"/>
    </w:rPr>
  </w:style>
  <w:style w:type="paragraph" w:customStyle="1" w:styleId="bt3">
    <w:name w:val="bt3"/>
    <w:basedOn w:val="ab"/>
    <w:rsid w:val="004A34E9"/>
    <w:pPr>
      <w:adjustRightInd w:val="0"/>
      <w:ind w:firstLine="425"/>
      <w:jc w:val="left"/>
    </w:pPr>
    <w:rPr>
      <w:b/>
      <w:sz w:val="28"/>
    </w:rPr>
  </w:style>
  <w:style w:type="paragraph" w:customStyle="1" w:styleId="af">
    <w:name w:val="表头"/>
    <w:basedOn w:val="a"/>
    <w:next w:val="af0"/>
    <w:rsid w:val="004A34E9"/>
    <w:pPr>
      <w:widowControl w:val="0"/>
      <w:adjustRightInd w:val="0"/>
      <w:spacing w:before="50" w:line="460" w:lineRule="exact"/>
      <w:jc w:val="center"/>
    </w:pPr>
    <w:rPr>
      <w:rFonts w:ascii="宋体" w:hAnsi="Times New Roman"/>
      <w:kern w:val="2"/>
    </w:rPr>
  </w:style>
  <w:style w:type="paragraph" w:customStyle="1" w:styleId="af0">
    <w:name w:val="表"/>
    <w:basedOn w:val="a"/>
    <w:next w:val="a"/>
    <w:link w:val="Char6"/>
    <w:rsid w:val="004A34E9"/>
    <w:pPr>
      <w:widowControl w:val="0"/>
      <w:adjustRightInd w:val="0"/>
      <w:spacing w:line="400" w:lineRule="exact"/>
      <w:jc w:val="center"/>
    </w:pPr>
    <w:rPr>
      <w:rFonts w:ascii="宋体" w:hAnsi="Times New Roman"/>
      <w:kern w:val="2"/>
      <w:sz w:val="24"/>
    </w:rPr>
  </w:style>
  <w:style w:type="paragraph" w:customStyle="1" w:styleId="af1">
    <w:name w:val="表格"/>
    <w:aliases w:val="图文,正文缩进2,identication,正文缩进 Char Char Char1,正文缩进 Char Char Char Char Char Char Char1,正文缩进 Char Char Char Char Char Char1,正文缩进 Char Char Char Char Char Char Char2,Body text ident 1"/>
    <w:link w:val="Char7"/>
    <w:rsid w:val="004A34E9"/>
    <w:pPr>
      <w:spacing w:line="380" w:lineRule="exact"/>
      <w:jc w:val="center"/>
    </w:pPr>
    <w:rPr>
      <w:rFonts w:ascii="宋体" w:hAnsi="宋体"/>
      <w:snapToGrid w:val="0"/>
      <w:sz w:val="21"/>
    </w:rPr>
  </w:style>
  <w:style w:type="character" w:customStyle="1" w:styleId="Char7">
    <w:name w:val="表格 Char"/>
    <w:link w:val="af1"/>
    <w:rsid w:val="000E77CA"/>
    <w:rPr>
      <w:rFonts w:ascii="宋体" w:hAnsi="宋体"/>
      <w:snapToGrid w:val="0"/>
      <w:sz w:val="21"/>
      <w:lang w:val="en-US" w:eastAsia="zh-CN" w:bidi="ar-SA"/>
    </w:rPr>
  </w:style>
  <w:style w:type="paragraph" w:styleId="22">
    <w:name w:val="Body Text First Indent 2"/>
    <w:aliases w:val="正文首行缩进 2 Char Char Char Char Char Char"/>
    <w:basedOn w:val="aa"/>
    <w:rsid w:val="004A34E9"/>
    <w:pPr>
      <w:widowControl w:val="0"/>
      <w:spacing w:line="460" w:lineRule="exact"/>
      <w:ind w:firstLineChars="200" w:firstLine="200"/>
      <w:jc w:val="both"/>
    </w:pPr>
    <w:rPr>
      <w:rFonts w:ascii="Times New Roman" w:hAnsi="Times New Roman"/>
      <w:kern w:val="2"/>
      <w:sz w:val="24"/>
    </w:rPr>
  </w:style>
  <w:style w:type="character" w:styleId="af2">
    <w:name w:val="annotation reference"/>
    <w:semiHidden/>
    <w:rsid w:val="004A34E9"/>
    <w:rPr>
      <w:sz w:val="21"/>
      <w:szCs w:val="21"/>
    </w:rPr>
  </w:style>
  <w:style w:type="paragraph" w:styleId="af3">
    <w:name w:val="annotation text"/>
    <w:basedOn w:val="a"/>
    <w:link w:val="Char8"/>
    <w:uiPriority w:val="99"/>
    <w:rsid w:val="004A34E9"/>
  </w:style>
  <w:style w:type="character" w:customStyle="1" w:styleId="Char8">
    <w:name w:val="批注文字 Char"/>
    <w:link w:val="af3"/>
    <w:uiPriority w:val="99"/>
    <w:rsid w:val="0063196B"/>
    <w:rPr>
      <w:rFonts w:ascii="Courier New" w:eastAsia="宋体" w:hAnsi="Courier New"/>
      <w:sz w:val="28"/>
      <w:lang w:val="en-US" w:eastAsia="zh-CN" w:bidi="ar-SA"/>
    </w:rPr>
  </w:style>
  <w:style w:type="paragraph" w:styleId="HTML">
    <w:name w:val="HTML Preformatted"/>
    <w:basedOn w:val="a"/>
    <w:rsid w:val="004A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黑体" w:eastAsia="黑体" w:cs="Courier New"/>
      <w:sz w:val="20"/>
    </w:rPr>
  </w:style>
  <w:style w:type="paragraph" w:styleId="23">
    <w:name w:val="Body Text 2"/>
    <w:basedOn w:val="a"/>
    <w:rsid w:val="004A34E9"/>
    <w:pPr>
      <w:spacing w:line="240" w:lineRule="atLeast"/>
    </w:pPr>
    <w:rPr>
      <w:sz w:val="21"/>
    </w:rPr>
  </w:style>
  <w:style w:type="paragraph" w:customStyle="1" w:styleId="font5">
    <w:name w:val="font5"/>
    <w:basedOn w:val="a"/>
    <w:rsid w:val="004A34E9"/>
    <w:pPr>
      <w:spacing w:before="100" w:beforeAutospacing="1" w:after="100" w:afterAutospacing="1" w:line="240" w:lineRule="auto"/>
    </w:pPr>
    <w:rPr>
      <w:rFonts w:ascii="宋体" w:hAnsi="宋体" w:hint="eastAsia"/>
      <w:sz w:val="18"/>
      <w:szCs w:val="18"/>
    </w:rPr>
  </w:style>
  <w:style w:type="paragraph" w:customStyle="1" w:styleId="font6">
    <w:name w:val="font6"/>
    <w:basedOn w:val="a"/>
    <w:rsid w:val="004A34E9"/>
    <w:pPr>
      <w:spacing w:before="100" w:beforeAutospacing="1" w:after="100" w:afterAutospacing="1" w:line="240" w:lineRule="auto"/>
    </w:pPr>
    <w:rPr>
      <w:rFonts w:ascii="宋体" w:hAnsi="宋体" w:hint="eastAsia"/>
      <w:sz w:val="16"/>
      <w:szCs w:val="16"/>
    </w:rPr>
  </w:style>
  <w:style w:type="paragraph" w:customStyle="1" w:styleId="font7">
    <w:name w:val="font7"/>
    <w:basedOn w:val="a"/>
    <w:rsid w:val="004A34E9"/>
    <w:pPr>
      <w:spacing w:before="100" w:beforeAutospacing="1" w:after="100" w:afterAutospacing="1" w:line="240" w:lineRule="auto"/>
    </w:pPr>
    <w:rPr>
      <w:rFonts w:ascii="Times New Roman" w:hAnsi="Times New Roman"/>
      <w:sz w:val="18"/>
      <w:szCs w:val="18"/>
    </w:rPr>
  </w:style>
  <w:style w:type="paragraph" w:customStyle="1" w:styleId="font8">
    <w:name w:val="font8"/>
    <w:basedOn w:val="a"/>
    <w:rsid w:val="004A34E9"/>
    <w:pPr>
      <w:spacing w:before="100" w:beforeAutospacing="1" w:after="100" w:afterAutospacing="1" w:line="240" w:lineRule="auto"/>
    </w:pPr>
    <w:rPr>
      <w:rFonts w:ascii="Times New Roman" w:hAnsi="Times New Roman"/>
      <w:sz w:val="18"/>
      <w:szCs w:val="18"/>
    </w:rPr>
  </w:style>
  <w:style w:type="paragraph" w:customStyle="1" w:styleId="font9">
    <w:name w:val="font9"/>
    <w:basedOn w:val="a"/>
    <w:rsid w:val="004A34E9"/>
    <w:pPr>
      <w:spacing w:before="100" w:beforeAutospacing="1" w:after="100" w:afterAutospacing="1" w:line="240" w:lineRule="auto"/>
    </w:pPr>
    <w:rPr>
      <w:rFonts w:ascii="宋体" w:hAnsi="宋体" w:hint="eastAsia"/>
      <w:sz w:val="18"/>
      <w:szCs w:val="18"/>
    </w:rPr>
  </w:style>
  <w:style w:type="paragraph" w:customStyle="1" w:styleId="xl24">
    <w:name w:val="xl24"/>
    <w:basedOn w:val="a"/>
    <w:rsid w:val="004A34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sz w:val="22"/>
      <w:szCs w:val="22"/>
    </w:rPr>
  </w:style>
  <w:style w:type="paragraph" w:customStyle="1" w:styleId="xl25">
    <w:name w:val="xl25"/>
    <w:basedOn w:val="a"/>
    <w:rsid w:val="004A34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2"/>
      <w:szCs w:val="22"/>
    </w:rPr>
  </w:style>
  <w:style w:type="paragraph" w:customStyle="1" w:styleId="xl26">
    <w:name w:val="xl26"/>
    <w:basedOn w:val="a"/>
    <w:rsid w:val="004A34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27">
    <w:name w:val="xl27"/>
    <w:basedOn w:val="a"/>
    <w:rsid w:val="004A34E9"/>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宋体" w:hAnsi="宋体"/>
      <w:sz w:val="18"/>
      <w:szCs w:val="18"/>
    </w:rPr>
  </w:style>
  <w:style w:type="paragraph" w:customStyle="1" w:styleId="xl28">
    <w:name w:val="xl28"/>
    <w:basedOn w:val="a"/>
    <w:rsid w:val="004A34E9"/>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宋体" w:hAnsi="宋体"/>
      <w:sz w:val="22"/>
      <w:szCs w:val="22"/>
    </w:rPr>
  </w:style>
  <w:style w:type="paragraph" w:customStyle="1" w:styleId="xl29">
    <w:name w:val="xl29"/>
    <w:basedOn w:val="a"/>
    <w:rsid w:val="004A34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sz w:val="24"/>
      <w:szCs w:val="24"/>
    </w:rPr>
  </w:style>
  <w:style w:type="paragraph" w:customStyle="1" w:styleId="xl30">
    <w:name w:val="xl30"/>
    <w:basedOn w:val="a"/>
    <w:rsid w:val="004A34E9"/>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宋体" w:hAnsi="宋体"/>
      <w:sz w:val="24"/>
      <w:szCs w:val="24"/>
    </w:rPr>
  </w:style>
  <w:style w:type="paragraph" w:customStyle="1" w:styleId="xl31">
    <w:name w:val="xl31"/>
    <w:basedOn w:val="a"/>
    <w:rsid w:val="004A34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sz w:val="16"/>
      <w:szCs w:val="16"/>
    </w:rPr>
  </w:style>
  <w:style w:type="paragraph" w:customStyle="1" w:styleId="xl32">
    <w:name w:val="xl32"/>
    <w:basedOn w:val="a"/>
    <w:rsid w:val="004A34E9"/>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sz w:val="20"/>
    </w:rPr>
  </w:style>
  <w:style w:type="paragraph" w:customStyle="1" w:styleId="xl33">
    <w:name w:val="xl33"/>
    <w:basedOn w:val="a"/>
    <w:rsid w:val="004A34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2"/>
      <w:szCs w:val="22"/>
    </w:rPr>
  </w:style>
  <w:style w:type="paragraph" w:customStyle="1" w:styleId="xl34">
    <w:name w:val="xl34"/>
    <w:basedOn w:val="a"/>
    <w:rsid w:val="004A34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2"/>
      <w:szCs w:val="22"/>
    </w:rPr>
  </w:style>
  <w:style w:type="paragraph" w:customStyle="1" w:styleId="xl35">
    <w:name w:val="xl35"/>
    <w:basedOn w:val="a"/>
    <w:rsid w:val="004A34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sz w:val="22"/>
      <w:szCs w:val="22"/>
    </w:rPr>
  </w:style>
  <w:style w:type="paragraph" w:customStyle="1" w:styleId="xl36">
    <w:name w:val="xl36"/>
    <w:basedOn w:val="a"/>
    <w:rsid w:val="004A34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sz w:val="22"/>
      <w:szCs w:val="22"/>
    </w:rPr>
  </w:style>
  <w:style w:type="paragraph" w:customStyle="1" w:styleId="xl37">
    <w:name w:val="xl37"/>
    <w:basedOn w:val="a"/>
    <w:rsid w:val="004A34E9"/>
    <w:pPr>
      <w:pBdr>
        <w:top w:val="single" w:sz="4" w:space="0" w:color="auto"/>
        <w:left w:val="single" w:sz="12" w:space="0" w:color="auto"/>
        <w:right w:val="single" w:sz="4" w:space="0" w:color="auto"/>
      </w:pBdr>
      <w:spacing w:before="100" w:beforeAutospacing="1" w:after="100" w:afterAutospacing="1" w:line="240" w:lineRule="auto"/>
      <w:jc w:val="center"/>
      <w:textAlignment w:val="center"/>
    </w:pPr>
    <w:rPr>
      <w:rFonts w:ascii="宋体" w:hAnsi="宋体"/>
      <w:sz w:val="20"/>
    </w:rPr>
  </w:style>
  <w:style w:type="paragraph" w:customStyle="1" w:styleId="xl38">
    <w:name w:val="xl38"/>
    <w:basedOn w:val="a"/>
    <w:rsid w:val="004A34E9"/>
    <w:pPr>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sz w:val="22"/>
      <w:szCs w:val="22"/>
    </w:rPr>
  </w:style>
  <w:style w:type="paragraph" w:customStyle="1" w:styleId="xl39">
    <w:name w:val="xl39"/>
    <w:basedOn w:val="a"/>
    <w:rsid w:val="004A34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2"/>
      <w:szCs w:val="22"/>
    </w:rPr>
  </w:style>
  <w:style w:type="paragraph" w:customStyle="1" w:styleId="xl40">
    <w:name w:val="xl40"/>
    <w:basedOn w:val="a"/>
    <w:rsid w:val="004A34E9"/>
    <w:pPr>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sz w:val="22"/>
      <w:szCs w:val="22"/>
    </w:rPr>
  </w:style>
  <w:style w:type="paragraph" w:customStyle="1" w:styleId="xl41">
    <w:name w:val="xl41"/>
    <w:basedOn w:val="a"/>
    <w:rsid w:val="004A34E9"/>
    <w:pPr>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sz w:val="22"/>
      <w:szCs w:val="22"/>
    </w:rPr>
  </w:style>
  <w:style w:type="paragraph" w:customStyle="1" w:styleId="xl42">
    <w:name w:val="xl42"/>
    <w:basedOn w:val="a"/>
    <w:rsid w:val="004A34E9"/>
    <w:pPr>
      <w:pBdr>
        <w:top w:val="single" w:sz="4" w:space="0" w:color="auto"/>
        <w:left w:val="single" w:sz="4" w:space="0" w:color="auto"/>
        <w:right w:val="single" w:sz="12" w:space="0" w:color="auto"/>
      </w:pBdr>
      <w:spacing w:before="100" w:beforeAutospacing="1" w:after="100" w:afterAutospacing="1" w:line="240" w:lineRule="auto"/>
      <w:jc w:val="center"/>
    </w:pPr>
    <w:rPr>
      <w:rFonts w:ascii="宋体" w:hAnsi="宋体"/>
      <w:sz w:val="22"/>
      <w:szCs w:val="22"/>
    </w:rPr>
  </w:style>
  <w:style w:type="paragraph" w:customStyle="1" w:styleId="xl43">
    <w:name w:val="xl43"/>
    <w:basedOn w:val="a"/>
    <w:rsid w:val="004A34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44">
    <w:name w:val="xl44"/>
    <w:basedOn w:val="a"/>
    <w:rsid w:val="004A34E9"/>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宋体" w:hAnsi="宋体"/>
      <w:b/>
      <w:bCs/>
      <w:sz w:val="24"/>
      <w:szCs w:val="24"/>
    </w:rPr>
  </w:style>
  <w:style w:type="paragraph" w:customStyle="1" w:styleId="xl45">
    <w:name w:val="xl45"/>
    <w:basedOn w:val="a"/>
    <w:rsid w:val="004A34E9"/>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宋体" w:hAnsi="宋体"/>
      <w:b/>
      <w:bCs/>
      <w:sz w:val="22"/>
      <w:szCs w:val="22"/>
    </w:rPr>
  </w:style>
  <w:style w:type="paragraph" w:customStyle="1" w:styleId="xl46">
    <w:name w:val="xl46"/>
    <w:basedOn w:val="a"/>
    <w:rsid w:val="004A34E9"/>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宋体" w:hAnsi="宋体"/>
      <w:b/>
      <w:bCs/>
      <w:sz w:val="24"/>
      <w:szCs w:val="24"/>
    </w:rPr>
  </w:style>
  <w:style w:type="paragraph" w:customStyle="1" w:styleId="xl47">
    <w:name w:val="xl47"/>
    <w:basedOn w:val="a"/>
    <w:rsid w:val="004A34E9"/>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宋体" w:hAnsi="宋体"/>
      <w:sz w:val="24"/>
      <w:szCs w:val="24"/>
    </w:rPr>
  </w:style>
  <w:style w:type="paragraph" w:customStyle="1" w:styleId="xl48">
    <w:name w:val="xl48"/>
    <w:basedOn w:val="a"/>
    <w:rsid w:val="004A34E9"/>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49">
    <w:name w:val="xl49"/>
    <w:basedOn w:val="a"/>
    <w:rsid w:val="004A34E9"/>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sz w:val="18"/>
      <w:szCs w:val="18"/>
    </w:rPr>
  </w:style>
  <w:style w:type="paragraph" w:customStyle="1" w:styleId="xl50">
    <w:name w:val="xl50"/>
    <w:basedOn w:val="a"/>
    <w:rsid w:val="004A34E9"/>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宋体" w:hAnsi="宋体"/>
      <w:sz w:val="18"/>
      <w:szCs w:val="18"/>
    </w:rPr>
  </w:style>
  <w:style w:type="paragraph" w:customStyle="1" w:styleId="xl51">
    <w:name w:val="xl51"/>
    <w:basedOn w:val="a"/>
    <w:rsid w:val="004A34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hAnsi="宋体"/>
      <w:sz w:val="18"/>
      <w:szCs w:val="18"/>
    </w:rPr>
  </w:style>
  <w:style w:type="paragraph" w:customStyle="1" w:styleId="xl52">
    <w:name w:val="xl52"/>
    <w:basedOn w:val="a"/>
    <w:rsid w:val="004A34E9"/>
    <w:pPr>
      <w:pBdr>
        <w:top w:val="single" w:sz="4" w:space="0" w:color="auto"/>
        <w:left w:val="single" w:sz="4" w:space="0" w:color="auto"/>
        <w:right w:val="single" w:sz="4" w:space="0" w:color="auto"/>
      </w:pBdr>
      <w:spacing w:before="100" w:beforeAutospacing="1" w:after="100" w:afterAutospacing="1" w:line="240" w:lineRule="auto"/>
    </w:pPr>
    <w:rPr>
      <w:rFonts w:ascii="宋体" w:hAnsi="宋体"/>
      <w:sz w:val="18"/>
      <w:szCs w:val="18"/>
    </w:rPr>
  </w:style>
  <w:style w:type="paragraph" w:customStyle="1" w:styleId="xl53">
    <w:name w:val="xl53"/>
    <w:basedOn w:val="a"/>
    <w:rsid w:val="004A34E9"/>
    <w:pPr>
      <w:pBdr>
        <w:top w:val="single" w:sz="12" w:space="0" w:color="auto"/>
      </w:pBdr>
      <w:spacing w:before="100" w:beforeAutospacing="1" w:after="100" w:afterAutospacing="1" w:line="240" w:lineRule="auto"/>
      <w:jc w:val="right"/>
    </w:pPr>
    <w:rPr>
      <w:rFonts w:ascii="Times New Roman" w:hAnsi="Times New Roman"/>
      <w:sz w:val="18"/>
      <w:szCs w:val="18"/>
    </w:rPr>
  </w:style>
  <w:style w:type="paragraph" w:customStyle="1" w:styleId="xl54">
    <w:name w:val="xl54"/>
    <w:basedOn w:val="a"/>
    <w:rsid w:val="004A34E9"/>
    <w:pPr>
      <w:pBdr>
        <w:top w:val="single" w:sz="12" w:space="0" w:color="auto"/>
        <w:right w:val="single" w:sz="4" w:space="0" w:color="auto"/>
      </w:pBdr>
      <w:spacing w:before="100" w:beforeAutospacing="1" w:after="100" w:afterAutospacing="1" w:line="240" w:lineRule="auto"/>
      <w:jc w:val="right"/>
    </w:pPr>
    <w:rPr>
      <w:rFonts w:ascii="宋体" w:hAnsi="宋体"/>
      <w:sz w:val="18"/>
      <w:szCs w:val="18"/>
    </w:rPr>
  </w:style>
  <w:style w:type="paragraph" w:customStyle="1" w:styleId="xl55">
    <w:name w:val="xl55"/>
    <w:basedOn w:val="a"/>
    <w:rsid w:val="004A34E9"/>
    <w:pPr>
      <w:pBdr>
        <w:bottom w:val="single" w:sz="4" w:space="0" w:color="auto"/>
      </w:pBdr>
      <w:spacing w:before="100" w:beforeAutospacing="1" w:after="100" w:afterAutospacing="1" w:line="240" w:lineRule="auto"/>
    </w:pPr>
    <w:rPr>
      <w:rFonts w:ascii="宋体" w:hAnsi="宋体"/>
      <w:sz w:val="24"/>
      <w:szCs w:val="24"/>
    </w:rPr>
  </w:style>
  <w:style w:type="paragraph" w:customStyle="1" w:styleId="xl56">
    <w:name w:val="xl56"/>
    <w:basedOn w:val="a"/>
    <w:rsid w:val="004A34E9"/>
    <w:pPr>
      <w:pBdr>
        <w:bottom w:val="single" w:sz="4" w:space="0" w:color="auto"/>
        <w:right w:val="single" w:sz="4" w:space="0" w:color="auto"/>
      </w:pBdr>
      <w:spacing w:before="100" w:beforeAutospacing="1" w:after="100" w:afterAutospacing="1" w:line="240" w:lineRule="auto"/>
    </w:pPr>
    <w:rPr>
      <w:rFonts w:ascii="宋体" w:hAnsi="宋体"/>
      <w:sz w:val="24"/>
      <w:szCs w:val="24"/>
    </w:rPr>
  </w:style>
  <w:style w:type="paragraph" w:customStyle="1" w:styleId="xl57">
    <w:name w:val="xl57"/>
    <w:basedOn w:val="a"/>
    <w:rsid w:val="004A34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宋体" w:hAnsi="宋体"/>
      <w:sz w:val="16"/>
      <w:szCs w:val="16"/>
    </w:rPr>
  </w:style>
  <w:style w:type="paragraph" w:customStyle="1" w:styleId="xl58">
    <w:name w:val="xl58"/>
    <w:basedOn w:val="a"/>
    <w:rsid w:val="004A34E9"/>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宋体" w:hAnsi="宋体"/>
      <w:sz w:val="24"/>
      <w:szCs w:val="24"/>
    </w:rPr>
  </w:style>
  <w:style w:type="paragraph" w:customStyle="1" w:styleId="xl59">
    <w:name w:val="xl59"/>
    <w:basedOn w:val="a"/>
    <w:rsid w:val="004A34E9"/>
    <w:pPr>
      <w:pBdr>
        <w:top w:val="single" w:sz="12" w:space="0" w:color="auto"/>
        <w:left w:val="single" w:sz="4" w:space="0" w:color="auto"/>
        <w:right w:val="single" w:sz="4" w:space="0" w:color="auto"/>
      </w:pBdr>
      <w:spacing w:before="100" w:beforeAutospacing="1" w:after="100" w:afterAutospacing="1" w:line="240" w:lineRule="auto"/>
      <w:jc w:val="center"/>
      <w:textAlignment w:val="center"/>
    </w:pPr>
    <w:rPr>
      <w:rFonts w:ascii="宋体" w:hAnsi="宋体"/>
      <w:sz w:val="16"/>
      <w:szCs w:val="16"/>
    </w:rPr>
  </w:style>
  <w:style w:type="paragraph" w:customStyle="1" w:styleId="xl60">
    <w:name w:val="xl60"/>
    <w:basedOn w:val="a"/>
    <w:rsid w:val="004A34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sz w:val="16"/>
      <w:szCs w:val="16"/>
    </w:rPr>
  </w:style>
  <w:style w:type="paragraph" w:customStyle="1" w:styleId="xl61">
    <w:name w:val="xl61"/>
    <w:basedOn w:val="a"/>
    <w:rsid w:val="004A34E9"/>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pPr>
    <w:rPr>
      <w:rFonts w:ascii="宋体" w:hAnsi="宋体"/>
      <w:b/>
      <w:bCs/>
      <w:sz w:val="24"/>
      <w:szCs w:val="24"/>
    </w:rPr>
  </w:style>
  <w:style w:type="paragraph" w:customStyle="1" w:styleId="xl62">
    <w:name w:val="xl62"/>
    <w:basedOn w:val="a"/>
    <w:rsid w:val="004A34E9"/>
    <w:pPr>
      <w:pBdr>
        <w:top w:val="single" w:sz="12"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63">
    <w:name w:val="xl63"/>
    <w:basedOn w:val="a"/>
    <w:rsid w:val="004A34E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sz w:val="24"/>
      <w:szCs w:val="24"/>
    </w:rPr>
  </w:style>
  <w:style w:type="paragraph" w:customStyle="1" w:styleId="xl64">
    <w:name w:val="xl64"/>
    <w:basedOn w:val="a"/>
    <w:rsid w:val="004A34E9"/>
    <w:pPr>
      <w:pBdr>
        <w:top w:val="single" w:sz="12" w:space="0" w:color="auto"/>
        <w:left w:val="single" w:sz="4" w:space="0" w:color="auto"/>
        <w:bottom w:val="single" w:sz="4" w:space="0" w:color="auto"/>
      </w:pBdr>
      <w:spacing w:before="100" w:beforeAutospacing="1" w:after="100" w:afterAutospacing="1" w:line="240" w:lineRule="auto"/>
      <w:jc w:val="center"/>
      <w:textAlignment w:val="center"/>
    </w:pPr>
    <w:rPr>
      <w:rFonts w:ascii="宋体" w:hAnsi="宋体"/>
      <w:sz w:val="18"/>
      <w:szCs w:val="18"/>
    </w:rPr>
  </w:style>
  <w:style w:type="paragraph" w:customStyle="1" w:styleId="xl65">
    <w:name w:val="xl65"/>
    <w:basedOn w:val="a"/>
    <w:rsid w:val="004A34E9"/>
    <w:pPr>
      <w:pBdr>
        <w:top w:val="single" w:sz="12" w:space="0" w:color="auto"/>
        <w:bottom w:val="single" w:sz="4" w:space="0" w:color="auto"/>
        <w:right w:val="single" w:sz="4" w:space="0" w:color="auto"/>
      </w:pBdr>
      <w:spacing w:before="100" w:beforeAutospacing="1" w:after="100" w:afterAutospacing="1" w:line="240" w:lineRule="auto"/>
      <w:jc w:val="center"/>
    </w:pPr>
    <w:rPr>
      <w:rFonts w:ascii="宋体" w:hAnsi="宋体"/>
      <w:sz w:val="24"/>
      <w:szCs w:val="24"/>
    </w:rPr>
  </w:style>
  <w:style w:type="paragraph" w:customStyle="1" w:styleId="xl66">
    <w:name w:val="xl66"/>
    <w:basedOn w:val="a"/>
    <w:rsid w:val="004A34E9"/>
    <w:pPr>
      <w:pBdr>
        <w:top w:val="single" w:sz="4" w:space="0" w:color="auto"/>
        <w:left w:val="single" w:sz="12" w:space="0" w:color="auto"/>
        <w:bottom w:val="single" w:sz="4" w:space="0" w:color="auto"/>
      </w:pBdr>
      <w:spacing w:before="100" w:beforeAutospacing="1" w:after="100" w:afterAutospacing="1" w:line="240" w:lineRule="auto"/>
      <w:jc w:val="center"/>
      <w:textAlignment w:val="center"/>
    </w:pPr>
    <w:rPr>
      <w:rFonts w:ascii="宋体" w:hAnsi="宋体"/>
      <w:sz w:val="24"/>
      <w:szCs w:val="24"/>
    </w:rPr>
  </w:style>
  <w:style w:type="paragraph" w:customStyle="1" w:styleId="xl67">
    <w:name w:val="xl67"/>
    <w:basedOn w:val="a"/>
    <w:rsid w:val="004A34E9"/>
    <w:pPr>
      <w:pBdr>
        <w:top w:val="single" w:sz="12" w:space="0" w:color="auto"/>
        <w:left w:val="single" w:sz="12"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font0">
    <w:name w:val="font0"/>
    <w:basedOn w:val="a"/>
    <w:rsid w:val="004A34E9"/>
    <w:pPr>
      <w:spacing w:before="100" w:beforeAutospacing="1" w:after="100" w:afterAutospacing="1" w:line="240" w:lineRule="auto"/>
    </w:pPr>
    <w:rPr>
      <w:rFonts w:ascii="宋体" w:hAnsi="宋体" w:hint="eastAsia"/>
      <w:sz w:val="24"/>
      <w:szCs w:val="24"/>
    </w:rPr>
  </w:style>
  <w:style w:type="character" w:customStyle="1" w:styleId="wz1">
    <w:name w:val="wz1"/>
    <w:rsid w:val="004A34E9"/>
    <w:rPr>
      <w:rFonts w:hint="default"/>
      <w:spacing w:val="330"/>
      <w:sz w:val="18"/>
      <w:szCs w:val="18"/>
    </w:rPr>
  </w:style>
  <w:style w:type="paragraph" w:styleId="11">
    <w:name w:val="index 1"/>
    <w:basedOn w:val="a"/>
    <w:next w:val="a"/>
    <w:autoRedefine/>
    <w:semiHidden/>
    <w:rsid w:val="004A34E9"/>
    <w:pPr>
      <w:spacing w:line="240" w:lineRule="auto"/>
      <w:jc w:val="both"/>
    </w:pPr>
    <w:rPr>
      <w:rFonts w:ascii="Times New Roman" w:hAnsi="Times New Roman"/>
      <w:sz w:val="21"/>
    </w:rPr>
  </w:style>
  <w:style w:type="paragraph" w:customStyle="1" w:styleId="BodyText22">
    <w:name w:val="Body Text 22"/>
    <w:basedOn w:val="a"/>
    <w:qFormat/>
    <w:rsid w:val="004A34E9"/>
    <w:pPr>
      <w:widowControl w:val="0"/>
      <w:adjustRightInd w:val="0"/>
      <w:spacing w:line="440" w:lineRule="atLeast"/>
      <w:ind w:firstLine="480"/>
      <w:jc w:val="both"/>
      <w:textAlignment w:val="baseline"/>
    </w:pPr>
    <w:rPr>
      <w:rFonts w:ascii="Times New Roman" w:eastAsia="仿宋_GB2312" w:hAnsi="Times New Roman"/>
      <w:kern w:val="2"/>
      <w:sz w:val="24"/>
    </w:rPr>
  </w:style>
  <w:style w:type="paragraph" w:customStyle="1" w:styleId="af4">
    <w:name w:val="表格标题"/>
    <w:aliases w:val="文本条款 Char Char Char Char,文本条款 Char Char Char,题注1,标题4 Cha,正文不缩进,首行缩进两,正文不,正"/>
    <w:basedOn w:val="a"/>
    <w:rsid w:val="004A34E9"/>
    <w:pPr>
      <w:widowControl w:val="0"/>
      <w:spacing w:before="120" w:line="240" w:lineRule="auto"/>
      <w:jc w:val="center"/>
    </w:pPr>
    <w:rPr>
      <w:rFonts w:ascii="Times New Roman" w:hAnsi="Times New Roman"/>
      <w:kern w:val="2"/>
      <w:sz w:val="24"/>
    </w:rPr>
  </w:style>
  <w:style w:type="paragraph" w:styleId="af5">
    <w:name w:val="toa heading"/>
    <w:basedOn w:val="a"/>
    <w:next w:val="a"/>
    <w:semiHidden/>
    <w:rsid w:val="004A34E9"/>
    <w:pPr>
      <w:widowControl w:val="0"/>
      <w:spacing w:before="120" w:line="240" w:lineRule="auto"/>
      <w:jc w:val="both"/>
    </w:pPr>
    <w:rPr>
      <w:rFonts w:ascii="Arial" w:hAnsi="Arial"/>
      <w:kern w:val="2"/>
      <w:sz w:val="24"/>
    </w:rPr>
  </w:style>
  <w:style w:type="paragraph" w:styleId="af6">
    <w:name w:val="Normal (Web)"/>
    <w:aliases w:val="普通 (Web)"/>
    <w:basedOn w:val="a"/>
    <w:uiPriority w:val="99"/>
    <w:rsid w:val="004A34E9"/>
    <w:pPr>
      <w:spacing w:before="100" w:beforeAutospacing="1" w:after="100" w:afterAutospacing="1" w:line="240" w:lineRule="auto"/>
    </w:pPr>
    <w:rPr>
      <w:rFonts w:ascii="Arial Unicode MS" w:eastAsia="Arial Unicode MS" w:hAnsi="Arial Unicode MS" w:cs="Arial Unicode MS"/>
      <w:sz w:val="24"/>
      <w:szCs w:val="24"/>
    </w:rPr>
  </w:style>
  <w:style w:type="paragraph" w:styleId="33">
    <w:name w:val="Body Text 3"/>
    <w:basedOn w:val="a"/>
    <w:rsid w:val="004A34E9"/>
    <w:pPr>
      <w:spacing w:line="480" w:lineRule="exact"/>
    </w:pPr>
    <w:rPr>
      <w:rFonts w:ascii="Times New Roman" w:hAnsi="Times New Roman"/>
      <w:color w:val="FF0000"/>
      <w:sz w:val="24"/>
    </w:rPr>
  </w:style>
  <w:style w:type="character" w:styleId="af7">
    <w:name w:val="Strong"/>
    <w:aliases w:val="图标题目"/>
    <w:uiPriority w:val="22"/>
    <w:qFormat/>
    <w:rsid w:val="004A34E9"/>
    <w:rPr>
      <w:b/>
      <w:bCs/>
    </w:rPr>
  </w:style>
  <w:style w:type="paragraph" w:styleId="af8">
    <w:name w:val="List Number"/>
    <w:basedOn w:val="a"/>
    <w:rsid w:val="004A34E9"/>
    <w:pPr>
      <w:widowControl w:val="0"/>
      <w:tabs>
        <w:tab w:val="num" w:pos="360"/>
      </w:tabs>
      <w:spacing w:line="240" w:lineRule="auto"/>
      <w:ind w:left="360" w:hangingChars="200" w:hanging="360"/>
      <w:jc w:val="both"/>
    </w:pPr>
    <w:rPr>
      <w:rFonts w:ascii="Times New Roman" w:hAnsi="Times New Roman"/>
      <w:kern w:val="2"/>
      <w:sz w:val="21"/>
      <w:szCs w:val="24"/>
    </w:rPr>
  </w:style>
  <w:style w:type="paragraph" w:customStyle="1" w:styleId="af9">
    <w:name w:val="二级无标题条"/>
    <w:basedOn w:val="a"/>
    <w:rsid w:val="004A34E9"/>
    <w:pPr>
      <w:widowControl w:val="0"/>
      <w:spacing w:line="240" w:lineRule="auto"/>
      <w:jc w:val="both"/>
    </w:pPr>
    <w:rPr>
      <w:rFonts w:ascii="Times New Roman" w:hAnsi="Times New Roman"/>
      <w:kern w:val="2"/>
      <w:sz w:val="21"/>
      <w:szCs w:val="24"/>
    </w:rPr>
  </w:style>
  <w:style w:type="paragraph" w:customStyle="1" w:styleId="afa">
    <w:name w:val="章"/>
    <w:basedOn w:val="a"/>
    <w:rsid w:val="004A34E9"/>
    <w:pPr>
      <w:widowControl w:val="0"/>
      <w:spacing w:line="360" w:lineRule="auto"/>
      <w:jc w:val="both"/>
    </w:pPr>
    <w:rPr>
      <w:rFonts w:ascii="Times New Roman" w:hAnsi="Times New Roman"/>
      <w:kern w:val="2"/>
      <w:sz w:val="21"/>
    </w:rPr>
  </w:style>
  <w:style w:type="paragraph" w:customStyle="1" w:styleId="Char9">
    <w:name w:val="正文新 Char"/>
    <w:basedOn w:val="a"/>
    <w:rsid w:val="004A34E9"/>
    <w:pPr>
      <w:widowControl w:val="0"/>
      <w:spacing w:line="360" w:lineRule="auto"/>
      <w:ind w:firstLineChars="200" w:firstLine="480"/>
      <w:jc w:val="both"/>
    </w:pPr>
    <w:rPr>
      <w:rFonts w:ascii="Times New Roman" w:hAnsi="Times New Roman"/>
      <w:kern w:val="2"/>
      <w:sz w:val="24"/>
    </w:rPr>
  </w:style>
  <w:style w:type="paragraph" w:customStyle="1" w:styleId="12">
    <w:name w:val="正文1"/>
    <w:basedOn w:val="a"/>
    <w:link w:val="1Char10"/>
    <w:autoRedefine/>
    <w:rsid w:val="00AF1717"/>
    <w:pPr>
      <w:widowControl w:val="0"/>
      <w:tabs>
        <w:tab w:val="left" w:pos="3710"/>
      </w:tabs>
      <w:snapToGrid w:val="0"/>
      <w:spacing w:line="480" w:lineRule="exact"/>
      <w:ind w:firstLineChars="200" w:firstLine="480"/>
      <w:jc w:val="both"/>
    </w:pPr>
    <w:rPr>
      <w:rFonts w:ascii="Times New Roman" w:hAnsi="Times New Roman"/>
      <w:sz w:val="24"/>
      <w:szCs w:val="24"/>
    </w:rPr>
  </w:style>
  <w:style w:type="character" w:customStyle="1" w:styleId="title">
    <w:name w:val="title"/>
    <w:basedOn w:val="a2"/>
    <w:rsid w:val="004A34E9"/>
  </w:style>
  <w:style w:type="paragraph" w:customStyle="1" w:styleId="afb">
    <w:name w:val="表格文字"/>
    <w:basedOn w:val="a"/>
    <w:rsid w:val="004A34E9"/>
    <w:pPr>
      <w:widowControl w:val="0"/>
      <w:spacing w:line="400" w:lineRule="exact"/>
      <w:jc w:val="both"/>
    </w:pPr>
    <w:rPr>
      <w:rFonts w:ascii="宋体" w:hAnsi="宋体"/>
      <w:kern w:val="2"/>
      <w:sz w:val="21"/>
      <w:szCs w:val="24"/>
    </w:rPr>
  </w:style>
  <w:style w:type="paragraph" w:customStyle="1" w:styleId="24">
    <w:name w:val="正文2"/>
    <w:basedOn w:val="a1"/>
    <w:rsid w:val="004A34E9"/>
    <w:pPr>
      <w:adjustRightInd w:val="0"/>
      <w:snapToGrid w:val="0"/>
      <w:spacing w:line="440" w:lineRule="atLeast"/>
      <w:ind w:firstLine="567"/>
    </w:pPr>
    <w:rPr>
      <w:sz w:val="24"/>
    </w:rPr>
  </w:style>
  <w:style w:type="character" w:customStyle="1" w:styleId="lh22px">
    <w:name w:val="lh22px"/>
    <w:basedOn w:val="a2"/>
    <w:rsid w:val="004A34E9"/>
  </w:style>
  <w:style w:type="paragraph" w:customStyle="1" w:styleId="13">
    <w:name w:val="日期1"/>
    <w:basedOn w:val="a"/>
    <w:next w:val="a"/>
    <w:rsid w:val="004A34E9"/>
    <w:pPr>
      <w:widowControl w:val="0"/>
      <w:adjustRightInd w:val="0"/>
      <w:spacing w:line="355" w:lineRule="auto"/>
      <w:ind w:firstLine="420"/>
      <w:jc w:val="both"/>
      <w:textAlignment w:val="baseline"/>
    </w:pPr>
    <w:rPr>
      <w:rFonts w:ascii="Times New Roman" w:eastAsia="仿宋_GB2312" w:hAnsi="Times New Roman"/>
      <w:kern w:val="2"/>
      <w:sz w:val="24"/>
    </w:rPr>
  </w:style>
  <w:style w:type="character" w:customStyle="1" w:styleId="cn">
    <w:name w:val="cn"/>
    <w:basedOn w:val="a2"/>
    <w:rsid w:val="004A34E9"/>
  </w:style>
  <w:style w:type="paragraph" w:styleId="afc">
    <w:name w:val="Body Text First Indent"/>
    <w:basedOn w:val="a0"/>
    <w:rsid w:val="004A34E9"/>
    <w:pPr>
      <w:ind w:firstLineChars="100" w:firstLine="420"/>
    </w:pPr>
  </w:style>
  <w:style w:type="character" w:customStyle="1" w:styleId="d2">
    <w:name w:val="d2"/>
    <w:rsid w:val="004A34E9"/>
    <w:rPr>
      <w:spacing w:val="300"/>
    </w:rPr>
  </w:style>
  <w:style w:type="character" w:customStyle="1" w:styleId="2Char2">
    <w:name w:val="标题 2 Char2"/>
    <w:aliases w:val="标题 2 Char1 Char,标题 2 Char Char1"/>
    <w:rsid w:val="004A34E9"/>
    <w:rPr>
      <w:rFonts w:eastAsia="宋体"/>
      <w:kern w:val="2"/>
      <w:sz w:val="28"/>
      <w:szCs w:val="28"/>
      <w:lang w:val="en-US" w:eastAsia="zh-CN" w:bidi="ar-SA"/>
    </w:rPr>
  </w:style>
  <w:style w:type="character" w:customStyle="1" w:styleId="Char10">
    <w:name w:val="普通文字 Char1"/>
    <w:aliases w:val="普通文字 Char Char1,普通文字 Char Char Char,纯文本1 Char,普通文字1 Char, Char1 Char,普通文字 Char Char Char Char Char Char Char Char Char Char Char Char Char1 Char,Char1 Char,普通文字 Char Char Char Char Char Char Char Char Char Char Char Char Char2 Char Char"/>
    <w:rsid w:val="004A34E9"/>
    <w:rPr>
      <w:rFonts w:ascii="宋体" w:eastAsia="宋体" w:hAnsi="Courier New"/>
      <w:kern w:val="2"/>
      <w:sz w:val="21"/>
      <w:lang w:val="en-US" w:eastAsia="zh-CN" w:bidi="ar-SA"/>
    </w:rPr>
  </w:style>
  <w:style w:type="character" w:customStyle="1" w:styleId="lh151">
    <w:name w:val="lh151"/>
    <w:basedOn w:val="a2"/>
    <w:rsid w:val="004A34E9"/>
  </w:style>
  <w:style w:type="character" w:customStyle="1" w:styleId="lh15">
    <w:name w:val="lh15"/>
    <w:basedOn w:val="a2"/>
    <w:rsid w:val="004A34E9"/>
  </w:style>
  <w:style w:type="paragraph" w:customStyle="1" w:styleId="01">
    <w:name w:val="正文01"/>
    <w:basedOn w:val="a"/>
    <w:link w:val="01Char"/>
    <w:rsid w:val="004A34E9"/>
    <w:pPr>
      <w:widowControl w:val="0"/>
      <w:spacing w:before="60" w:line="480" w:lineRule="exact"/>
      <w:ind w:firstLine="539"/>
      <w:jc w:val="both"/>
    </w:pPr>
    <w:rPr>
      <w:rFonts w:ascii="Times New Roman" w:hAnsi="Times New Roman"/>
      <w:kern w:val="2"/>
      <w:sz w:val="27"/>
    </w:rPr>
  </w:style>
  <w:style w:type="character" w:customStyle="1" w:styleId="01Char">
    <w:name w:val="正文01 Char"/>
    <w:link w:val="01"/>
    <w:locked/>
    <w:rsid w:val="00234F3A"/>
    <w:rPr>
      <w:rFonts w:eastAsia="宋体"/>
      <w:kern w:val="2"/>
      <w:sz w:val="27"/>
      <w:lang w:val="en-US" w:eastAsia="zh-CN" w:bidi="ar-SA"/>
    </w:rPr>
  </w:style>
  <w:style w:type="paragraph" w:customStyle="1" w:styleId="14">
    <w:name w:val="表1"/>
    <w:basedOn w:val="a"/>
    <w:next w:val="a"/>
    <w:rsid w:val="004A34E9"/>
    <w:pPr>
      <w:widowControl w:val="0"/>
      <w:spacing w:line="300" w:lineRule="auto"/>
      <w:ind w:leftChars="200" w:left="900" w:hangingChars="200" w:hanging="480"/>
      <w:jc w:val="center"/>
    </w:pPr>
    <w:rPr>
      <w:rFonts w:ascii="Times New Roman" w:hAnsi="Times New Roman"/>
      <w:kern w:val="2"/>
      <w:sz w:val="24"/>
      <w:szCs w:val="24"/>
    </w:rPr>
  </w:style>
  <w:style w:type="paragraph" w:customStyle="1" w:styleId="afd">
    <w:name w:val="表格正文"/>
    <w:basedOn w:val="a"/>
    <w:link w:val="Chara"/>
    <w:qFormat/>
    <w:rsid w:val="004A34E9"/>
    <w:pPr>
      <w:widowControl w:val="0"/>
      <w:adjustRightInd w:val="0"/>
      <w:spacing w:line="0" w:lineRule="atLeast"/>
      <w:jc w:val="both"/>
      <w:textAlignment w:val="baseline"/>
    </w:pPr>
    <w:rPr>
      <w:rFonts w:ascii="Times New Roman" w:hAnsi="Times New Roman"/>
      <w:kern w:val="2"/>
      <w:sz w:val="21"/>
    </w:rPr>
  </w:style>
  <w:style w:type="character" w:customStyle="1" w:styleId="Chara">
    <w:name w:val="表格正文 Char"/>
    <w:link w:val="afd"/>
    <w:rsid w:val="009719A1"/>
    <w:rPr>
      <w:rFonts w:eastAsia="宋体"/>
      <w:kern w:val="2"/>
      <w:sz w:val="21"/>
      <w:lang w:val="en-US" w:eastAsia="zh-CN" w:bidi="ar-SA"/>
    </w:rPr>
  </w:style>
  <w:style w:type="character" w:customStyle="1" w:styleId="postbody1">
    <w:name w:val="postbody1"/>
    <w:rsid w:val="004A34E9"/>
    <w:rPr>
      <w:sz w:val="18"/>
      <w:szCs w:val="18"/>
    </w:rPr>
  </w:style>
  <w:style w:type="paragraph" w:styleId="51">
    <w:name w:val="List Bullet 5"/>
    <w:basedOn w:val="a"/>
    <w:autoRedefine/>
    <w:rsid w:val="004A34E9"/>
    <w:pPr>
      <w:tabs>
        <w:tab w:val="num" w:pos="1492"/>
      </w:tabs>
      <w:spacing w:line="240" w:lineRule="auto"/>
      <w:ind w:left="1492" w:hanging="360"/>
      <w:jc w:val="both"/>
    </w:pPr>
    <w:rPr>
      <w:rFonts w:ascii="Arial" w:eastAsia="Times New Roman" w:hAnsi="Arial"/>
      <w:sz w:val="22"/>
      <w:lang w:val="ca-ES" w:eastAsia="es-ES"/>
    </w:rPr>
  </w:style>
  <w:style w:type="character" w:customStyle="1" w:styleId="highlight1">
    <w:name w:val="highlight1"/>
    <w:rsid w:val="004A34E9"/>
    <w:rPr>
      <w:sz w:val="21"/>
      <w:szCs w:val="21"/>
    </w:rPr>
  </w:style>
  <w:style w:type="character" w:customStyle="1" w:styleId="Charb">
    <w:name w:val="首行缩进两字 Char"/>
    <w:aliases w:val="正文（首行缩进两字） Char Char,正文缩进 Char Char,正文（首行缩进两字） Char Char1,正文（首行缩进两字） Char1,正文（首行缩进两字） Char Char Char Char Char Char Char Char,正文（首行缩进两字） Char Char Char Char Char Char Char1,正文（首行缩进两字） Char Char Char Char Char Char1,文本条款 Char,特点 Char,正文不缩进 Ch"/>
    <w:rsid w:val="004A34E9"/>
    <w:rPr>
      <w:rFonts w:eastAsia="宋体"/>
      <w:kern w:val="2"/>
      <w:sz w:val="28"/>
      <w:lang w:val="en-US" w:eastAsia="zh-CN" w:bidi="ar-SA"/>
    </w:rPr>
  </w:style>
  <w:style w:type="character" w:styleId="afe">
    <w:name w:val="Emphasis"/>
    <w:uiPriority w:val="20"/>
    <w:qFormat/>
    <w:rsid w:val="004A34E9"/>
    <w:rPr>
      <w:b w:val="0"/>
      <w:bCs w:val="0"/>
      <w:i w:val="0"/>
      <w:iCs w:val="0"/>
      <w:color w:val="CC0033"/>
    </w:rPr>
  </w:style>
  <w:style w:type="paragraph" w:customStyle="1" w:styleId="ParaCharCharCharChar">
    <w:name w:val="默认段落字体 Para Char Char Char Char"/>
    <w:basedOn w:val="a"/>
    <w:rsid w:val="0095296C"/>
    <w:pPr>
      <w:widowControl w:val="0"/>
      <w:spacing w:line="240" w:lineRule="auto"/>
      <w:jc w:val="both"/>
    </w:pPr>
    <w:rPr>
      <w:rFonts w:ascii="Times New Roman" w:hAnsi="Times New Roman"/>
      <w:kern w:val="2"/>
      <w:sz w:val="24"/>
      <w:szCs w:val="24"/>
    </w:rPr>
  </w:style>
  <w:style w:type="paragraph" w:customStyle="1" w:styleId="aff">
    <w:name w:val="环评正文"/>
    <w:basedOn w:val="a"/>
    <w:link w:val="Charc"/>
    <w:rsid w:val="00311341"/>
    <w:pPr>
      <w:widowControl w:val="0"/>
      <w:spacing w:line="360" w:lineRule="auto"/>
      <w:jc w:val="both"/>
    </w:pPr>
    <w:rPr>
      <w:rFonts w:ascii="宋体" w:hAnsi="宋体" w:cs="宋体"/>
      <w:kern w:val="2"/>
      <w:sz w:val="24"/>
    </w:rPr>
  </w:style>
  <w:style w:type="character" w:customStyle="1" w:styleId="Charc">
    <w:name w:val="环评正文 Char"/>
    <w:link w:val="aff"/>
    <w:rsid w:val="00B16C7D"/>
    <w:rPr>
      <w:rFonts w:ascii="宋体" w:eastAsia="宋体" w:hAnsi="宋体" w:cs="宋体"/>
      <w:kern w:val="2"/>
      <w:sz w:val="24"/>
      <w:lang w:val="en-US" w:eastAsia="zh-CN" w:bidi="ar-SA"/>
    </w:rPr>
  </w:style>
  <w:style w:type="table" w:styleId="aff0">
    <w:name w:val="Table Grid"/>
    <w:aliases w:val="网格型c,网格型!,网格型表格,网格型-中对齐,表格虚线,网格型刘,网格型（pxg）,(环评报告表）"/>
    <w:basedOn w:val="a3"/>
    <w:uiPriority w:val="59"/>
    <w:qFormat/>
    <w:rsid w:val="00EB79E5"/>
    <w:pPr>
      <w:spacing w:line="4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五号表格"/>
    <w:basedOn w:val="a"/>
    <w:rsid w:val="00E25F1C"/>
    <w:pPr>
      <w:widowControl w:val="0"/>
      <w:spacing w:line="360" w:lineRule="auto"/>
      <w:jc w:val="center"/>
    </w:pPr>
    <w:rPr>
      <w:rFonts w:ascii="Times New Roman" w:hAnsi="Times New Roman"/>
      <w:sz w:val="24"/>
    </w:rPr>
  </w:style>
  <w:style w:type="paragraph" w:customStyle="1" w:styleId="aff2">
    <w:name w:val="小四表格"/>
    <w:basedOn w:val="a"/>
    <w:rsid w:val="00F07B2F"/>
    <w:pPr>
      <w:widowControl w:val="0"/>
      <w:snapToGrid w:val="0"/>
      <w:spacing w:line="240" w:lineRule="auto"/>
      <w:jc w:val="center"/>
    </w:pPr>
    <w:rPr>
      <w:rFonts w:ascii="Times New Roman" w:hAnsi="Times New Roman"/>
      <w:sz w:val="24"/>
    </w:rPr>
  </w:style>
  <w:style w:type="paragraph" w:customStyle="1" w:styleId="CharCharCharChar">
    <w:name w:val="Char Char Char Char"/>
    <w:basedOn w:val="a"/>
    <w:rsid w:val="00FB3CB9"/>
    <w:pPr>
      <w:widowControl w:val="0"/>
      <w:spacing w:line="360" w:lineRule="auto"/>
      <w:ind w:firstLineChars="200" w:firstLine="200"/>
      <w:jc w:val="both"/>
    </w:pPr>
    <w:rPr>
      <w:rFonts w:ascii="宋体" w:hAnsi="宋体" w:cs="宋体"/>
      <w:kern w:val="2"/>
      <w:sz w:val="24"/>
      <w:szCs w:val="24"/>
    </w:rPr>
  </w:style>
  <w:style w:type="paragraph" w:customStyle="1" w:styleId="aff3">
    <w:name w:val="报告正文"/>
    <w:basedOn w:val="a"/>
    <w:qFormat/>
    <w:rsid w:val="0058544D"/>
    <w:pPr>
      <w:widowControl w:val="0"/>
      <w:spacing w:line="360" w:lineRule="auto"/>
      <w:jc w:val="both"/>
    </w:pPr>
    <w:rPr>
      <w:rFonts w:ascii="宋体" w:hAnsi="宋体" w:cs="宋体"/>
      <w:kern w:val="2"/>
      <w:sz w:val="24"/>
    </w:rPr>
  </w:style>
  <w:style w:type="paragraph" w:customStyle="1" w:styleId="T">
    <w:name w:val="T表格"/>
    <w:basedOn w:val="a"/>
    <w:next w:val="a"/>
    <w:rsid w:val="00C407C0"/>
    <w:pPr>
      <w:widowControl w:val="0"/>
      <w:autoSpaceDE w:val="0"/>
      <w:autoSpaceDN w:val="0"/>
      <w:adjustRightInd w:val="0"/>
      <w:spacing w:line="240" w:lineRule="auto"/>
    </w:pPr>
    <w:rPr>
      <w:rFonts w:ascii="宋体" w:hAnsi="Times New Roman"/>
      <w:sz w:val="20"/>
      <w:szCs w:val="24"/>
    </w:rPr>
  </w:style>
  <w:style w:type="paragraph" w:customStyle="1" w:styleId="Char21">
    <w:name w:val="Char2"/>
    <w:basedOn w:val="a"/>
    <w:rsid w:val="00EC230A"/>
    <w:pPr>
      <w:widowControl w:val="0"/>
      <w:spacing w:line="360" w:lineRule="auto"/>
      <w:ind w:firstLineChars="200" w:firstLine="200"/>
      <w:jc w:val="both"/>
    </w:pPr>
    <w:rPr>
      <w:rFonts w:ascii="宋体" w:hAnsi="宋体" w:cs="宋体"/>
      <w:kern w:val="2"/>
      <w:sz w:val="24"/>
      <w:szCs w:val="24"/>
    </w:rPr>
  </w:style>
  <w:style w:type="paragraph" w:customStyle="1" w:styleId="aff4">
    <w:name w:val="流程图"/>
    <w:basedOn w:val="a"/>
    <w:rsid w:val="001B1B57"/>
    <w:pPr>
      <w:widowControl w:val="0"/>
      <w:tabs>
        <w:tab w:val="left" w:pos="0"/>
      </w:tabs>
      <w:autoSpaceDE w:val="0"/>
      <w:autoSpaceDN w:val="0"/>
      <w:adjustRightInd w:val="0"/>
      <w:spacing w:before="60" w:after="120" w:line="240" w:lineRule="auto"/>
      <w:jc w:val="both"/>
      <w:textAlignment w:val="bottom"/>
    </w:pPr>
    <w:rPr>
      <w:rFonts w:ascii="宋体" w:hAnsi="Times New Roman"/>
      <w:kern w:val="2"/>
      <w:sz w:val="21"/>
      <w:szCs w:val="24"/>
    </w:rPr>
  </w:style>
  <w:style w:type="character" w:customStyle="1" w:styleId="ttag">
    <w:name w:val="t_tag"/>
    <w:basedOn w:val="a2"/>
    <w:rsid w:val="00B248D8"/>
  </w:style>
  <w:style w:type="paragraph" w:styleId="aff5">
    <w:name w:val="annotation subject"/>
    <w:basedOn w:val="af3"/>
    <w:next w:val="af3"/>
    <w:semiHidden/>
    <w:rsid w:val="00C31DF5"/>
    <w:rPr>
      <w:b/>
      <w:bCs/>
    </w:rPr>
  </w:style>
  <w:style w:type="paragraph" w:styleId="aff6">
    <w:name w:val="Balloon Text"/>
    <w:basedOn w:val="a"/>
    <w:semiHidden/>
    <w:rsid w:val="00C31DF5"/>
    <w:rPr>
      <w:sz w:val="18"/>
      <w:szCs w:val="18"/>
    </w:rPr>
  </w:style>
  <w:style w:type="paragraph" w:customStyle="1" w:styleId="chard">
    <w:name w:val="char"/>
    <w:basedOn w:val="a"/>
    <w:autoRedefine/>
    <w:rsid w:val="00337B9E"/>
    <w:pPr>
      <w:spacing w:after="160" w:line="240" w:lineRule="exact"/>
    </w:pPr>
    <w:rPr>
      <w:rFonts w:ascii="Verdana" w:eastAsia="仿宋_GB2312" w:hAnsi="Verdana" w:cs="”“Times New Roman”“"/>
      <w:sz w:val="24"/>
      <w:lang w:eastAsia="en-US"/>
    </w:rPr>
  </w:style>
  <w:style w:type="paragraph" w:customStyle="1" w:styleId="aff7">
    <w:name w:val="表格字体"/>
    <w:basedOn w:val="aff"/>
    <w:next w:val="a"/>
    <w:rsid w:val="007A2ABC"/>
    <w:pPr>
      <w:spacing w:line="360" w:lineRule="exact"/>
    </w:pPr>
    <w:rPr>
      <w:sz w:val="21"/>
      <w:szCs w:val="21"/>
    </w:rPr>
  </w:style>
  <w:style w:type="paragraph" w:customStyle="1" w:styleId="25">
    <w:name w:val="表格文字2"/>
    <w:basedOn w:val="a"/>
    <w:link w:val="2Char"/>
    <w:rsid w:val="00A76C5B"/>
    <w:pPr>
      <w:widowControl w:val="0"/>
      <w:tabs>
        <w:tab w:val="left" w:pos="277"/>
        <w:tab w:val="left" w:pos="600"/>
        <w:tab w:val="left" w:pos="780"/>
        <w:tab w:val="left" w:pos="2517"/>
      </w:tabs>
      <w:adjustRightInd w:val="0"/>
      <w:spacing w:before="60" w:line="240" w:lineRule="auto"/>
      <w:jc w:val="center"/>
      <w:textAlignment w:val="baseline"/>
    </w:pPr>
    <w:rPr>
      <w:rFonts w:ascii="Times New Roman" w:hAnsi="Times New Roman"/>
      <w:sz w:val="21"/>
    </w:rPr>
  </w:style>
  <w:style w:type="character" w:customStyle="1" w:styleId="2Char">
    <w:name w:val="表格文字2 Char"/>
    <w:link w:val="25"/>
    <w:rsid w:val="00A76C5B"/>
    <w:rPr>
      <w:rFonts w:eastAsia="宋体"/>
      <w:sz w:val="21"/>
      <w:lang w:val="en-US" w:eastAsia="zh-CN" w:bidi="ar-SA"/>
    </w:rPr>
  </w:style>
  <w:style w:type="paragraph" w:customStyle="1" w:styleId="10101">
    <w:name w:val="样式 样式 正文1 + 段前: 0.1 行 + 段前: 0.1 行"/>
    <w:basedOn w:val="a"/>
    <w:rsid w:val="00A76C5B"/>
    <w:pPr>
      <w:widowControl w:val="0"/>
      <w:snapToGrid w:val="0"/>
      <w:spacing w:beforeLines="10" w:line="440" w:lineRule="atLeast"/>
      <w:ind w:firstLine="567"/>
      <w:jc w:val="both"/>
    </w:pPr>
    <w:rPr>
      <w:rFonts w:ascii="Times New Roman" w:hAnsi="Times New Roman"/>
      <w:kern w:val="2"/>
      <w:sz w:val="24"/>
    </w:rPr>
  </w:style>
  <w:style w:type="paragraph" w:customStyle="1" w:styleId="CharCharCharChar2">
    <w:name w:val="Char Char Char Char2"/>
    <w:basedOn w:val="a"/>
    <w:rsid w:val="004D1930"/>
    <w:pPr>
      <w:widowControl w:val="0"/>
      <w:spacing w:beforeLines="50" w:line="440" w:lineRule="atLeast"/>
      <w:ind w:firstLineChars="200" w:firstLine="200"/>
      <w:jc w:val="both"/>
    </w:pPr>
    <w:rPr>
      <w:rFonts w:ascii="Times New Roman" w:hAnsi="Times New Roman"/>
      <w:kern w:val="2"/>
      <w:sz w:val="24"/>
      <w:szCs w:val="24"/>
    </w:rPr>
  </w:style>
  <w:style w:type="paragraph" w:customStyle="1" w:styleId="CharCharCharCharCharCharCharCharCharCharCharCharCharChar">
    <w:name w:val="Char Char Char Char Char Char Char Char Char Char Char Char Char Char"/>
    <w:basedOn w:val="a"/>
    <w:rsid w:val="00E379C0"/>
    <w:pPr>
      <w:widowControl w:val="0"/>
      <w:spacing w:line="240" w:lineRule="auto"/>
      <w:jc w:val="both"/>
    </w:pPr>
    <w:rPr>
      <w:rFonts w:ascii="Times New Roman" w:hAnsi="Times New Roman"/>
      <w:kern w:val="2"/>
      <w:sz w:val="21"/>
      <w:szCs w:val="24"/>
    </w:rPr>
  </w:style>
  <w:style w:type="paragraph" w:customStyle="1" w:styleId="xl22">
    <w:name w:val="xl22"/>
    <w:basedOn w:val="a"/>
    <w:rsid w:val="00331423"/>
    <w:pPr>
      <w:spacing w:before="100" w:after="100" w:line="240" w:lineRule="auto"/>
      <w:jc w:val="center"/>
    </w:pPr>
    <w:rPr>
      <w:rFonts w:ascii="Times New Roman" w:hAnsi="Times New Roman"/>
      <w:sz w:val="24"/>
      <w:szCs w:val="24"/>
    </w:rPr>
  </w:style>
  <w:style w:type="paragraph" w:customStyle="1" w:styleId="0012">
    <w:name w:val="样式 正文001 + 首行缩进:  2 字符"/>
    <w:basedOn w:val="a"/>
    <w:rsid w:val="00211B9B"/>
    <w:pPr>
      <w:widowControl w:val="0"/>
      <w:spacing w:before="60" w:line="460" w:lineRule="atLeast"/>
      <w:ind w:firstLineChars="200" w:firstLine="480"/>
      <w:jc w:val="both"/>
    </w:pPr>
    <w:rPr>
      <w:rFonts w:ascii="Times New Roman" w:hAnsi="Times New Roman"/>
      <w:kern w:val="2"/>
      <w:sz w:val="24"/>
    </w:rPr>
  </w:style>
  <w:style w:type="paragraph" w:customStyle="1" w:styleId="123">
    <w:name w:val="123"/>
    <w:basedOn w:val="a"/>
    <w:rsid w:val="00374B8D"/>
    <w:pPr>
      <w:framePr w:wrap="notBeside" w:vAnchor="text" w:hAnchor="text" w:y="1"/>
      <w:widowControl w:val="0"/>
      <w:spacing w:line="240" w:lineRule="auto"/>
      <w:ind w:firstLineChars="200" w:firstLine="200"/>
      <w:jc w:val="both"/>
    </w:pPr>
    <w:rPr>
      <w:rFonts w:ascii="Times New Roman" w:hAnsi="Times New Roman"/>
      <w:kern w:val="2"/>
      <w:sz w:val="21"/>
      <w:szCs w:val="21"/>
    </w:rPr>
  </w:style>
  <w:style w:type="character" w:customStyle="1" w:styleId="14normal1">
    <w:name w:val="14normal1"/>
    <w:rsid w:val="00085230"/>
    <w:rPr>
      <w:rFonts w:ascii="ˎ̥" w:hAnsi="ˎ̥" w:hint="default"/>
      <w:color w:val="000000"/>
      <w:sz w:val="22"/>
      <w:szCs w:val="22"/>
    </w:rPr>
  </w:style>
  <w:style w:type="paragraph" w:customStyle="1" w:styleId="001">
    <w:name w:val="表格001"/>
    <w:basedOn w:val="a"/>
    <w:rsid w:val="00821E60"/>
    <w:pPr>
      <w:widowControl w:val="0"/>
      <w:spacing w:line="240" w:lineRule="auto"/>
      <w:jc w:val="center"/>
    </w:pPr>
    <w:rPr>
      <w:rFonts w:ascii="Times New Roman" w:hAnsi="Times New Roman"/>
      <w:kern w:val="2"/>
      <w:sz w:val="21"/>
    </w:rPr>
  </w:style>
  <w:style w:type="paragraph" w:customStyle="1" w:styleId="aff8">
    <w:name w:val="填表内容"/>
    <w:basedOn w:val="a"/>
    <w:rsid w:val="00821E60"/>
    <w:pPr>
      <w:widowControl w:val="0"/>
      <w:adjustRightInd w:val="0"/>
      <w:spacing w:line="480" w:lineRule="exact"/>
      <w:ind w:firstLineChars="200" w:firstLine="560"/>
      <w:textAlignment w:val="baseline"/>
    </w:pPr>
    <w:rPr>
      <w:rFonts w:ascii="楷体_GB2312" w:eastAsia="楷体_GB2312" w:hAnsi="Times New Roman"/>
      <w:kern w:val="2"/>
    </w:rPr>
  </w:style>
  <w:style w:type="paragraph" w:customStyle="1" w:styleId="Char11">
    <w:name w:val="Char1"/>
    <w:basedOn w:val="a"/>
    <w:rsid w:val="0092194B"/>
    <w:pPr>
      <w:widowControl w:val="0"/>
      <w:spacing w:line="360" w:lineRule="auto"/>
      <w:ind w:firstLineChars="200" w:firstLine="200"/>
      <w:jc w:val="both"/>
    </w:pPr>
    <w:rPr>
      <w:rFonts w:ascii="宋体" w:hAnsi="宋体" w:cs="宋体"/>
      <w:kern w:val="2"/>
      <w:sz w:val="24"/>
      <w:szCs w:val="24"/>
    </w:rPr>
  </w:style>
  <w:style w:type="paragraph" w:customStyle="1" w:styleId="Default">
    <w:name w:val="Default"/>
    <w:rsid w:val="007E424F"/>
    <w:pPr>
      <w:widowControl w:val="0"/>
      <w:autoSpaceDE w:val="0"/>
      <w:autoSpaceDN w:val="0"/>
      <w:adjustRightInd w:val="0"/>
    </w:pPr>
    <w:rPr>
      <w:rFonts w:ascii="Adobe Garamond" w:eastAsia="Adobe Garamond"/>
      <w:color w:val="000000"/>
      <w:sz w:val="24"/>
      <w:szCs w:val="24"/>
    </w:rPr>
  </w:style>
  <w:style w:type="paragraph" w:customStyle="1" w:styleId="aff9">
    <w:name w:val="居中正文"/>
    <w:basedOn w:val="afc"/>
    <w:rsid w:val="009511D8"/>
    <w:pPr>
      <w:widowControl w:val="0"/>
      <w:adjustRightInd w:val="0"/>
      <w:spacing w:after="0" w:line="360" w:lineRule="auto"/>
      <w:ind w:firstLineChars="0" w:firstLine="0"/>
      <w:jc w:val="center"/>
      <w:textAlignment w:val="baseline"/>
    </w:pPr>
    <w:rPr>
      <w:rFonts w:ascii="宋体" w:hAnsi="Times New Roman"/>
      <w:kern w:val="28"/>
      <w:sz w:val="24"/>
    </w:rPr>
  </w:style>
  <w:style w:type="paragraph" w:customStyle="1" w:styleId="2TimesNewRoman">
    <w:name w:val="正文首行缩进 2 + Times New Roman"/>
    <w:basedOn w:val="a"/>
    <w:link w:val="2TimesNewRomanChar"/>
    <w:autoRedefine/>
    <w:rsid w:val="00B6213B"/>
    <w:pPr>
      <w:widowControl w:val="0"/>
      <w:tabs>
        <w:tab w:val="left" w:pos="0"/>
        <w:tab w:val="num" w:pos="870"/>
        <w:tab w:val="left" w:pos="3150"/>
      </w:tabs>
      <w:autoSpaceDE w:val="0"/>
      <w:autoSpaceDN w:val="0"/>
      <w:spacing w:line="440" w:lineRule="exact"/>
      <w:ind w:firstLineChars="200" w:firstLine="480"/>
    </w:pPr>
    <w:rPr>
      <w:rFonts w:ascii="Times New Roman" w:hAnsi="Times New Roman"/>
      <w:sz w:val="24"/>
      <w:szCs w:val="24"/>
    </w:rPr>
  </w:style>
  <w:style w:type="character" w:customStyle="1" w:styleId="2TimesNewRomanChar">
    <w:name w:val="正文首行缩进 2 + Times New Roman Char"/>
    <w:link w:val="2TimesNewRoman"/>
    <w:rsid w:val="00B6213B"/>
    <w:rPr>
      <w:sz w:val="24"/>
      <w:szCs w:val="24"/>
    </w:rPr>
  </w:style>
  <w:style w:type="character" w:customStyle="1" w:styleId="llc">
    <w:name w:val="llc"/>
    <w:basedOn w:val="a2"/>
    <w:rsid w:val="005E3CA1"/>
  </w:style>
  <w:style w:type="paragraph" w:customStyle="1" w:styleId="15">
    <w:name w:val="样式1"/>
    <w:basedOn w:val="a"/>
    <w:rsid w:val="00DB3E48"/>
    <w:pPr>
      <w:widowControl w:val="0"/>
      <w:spacing w:line="360" w:lineRule="auto"/>
      <w:ind w:firstLine="567"/>
      <w:jc w:val="both"/>
    </w:pPr>
    <w:rPr>
      <w:rFonts w:ascii="Times New Roman" w:hAnsi="Times New Roman"/>
      <w:kern w:val="2"/>
      <w:sz w:val="24"/>
    </w:rPr>
  </w:style>
  <w:style w:type="paragraph" w:customStyle="1" w:styleId="affa">
    <w:name w:val="表格下方正文"/>
    <w:basedOn w:val="a"/>
    <w:rsid w:val="00733A24"/>
    <w:pPr>
      <w:widowControl w:val="0"/>
      <w:spacing w:before="400" w:line="460" w:lineRule="exact"/>
      <w:ind w:firstLineChars="200" w:firstLine="200"/>
      <w:jc w:val="both"/>
    </w:pPr>
    <w:rPr>
      <w:rFonts w:ascii="Times New Roman" w:eastAsia="仿宋_GB2312" w:hAnsi="Times New Roman"/>
      <w:kern w:val="2"/>
      <w:sz w:val="24"/>
    </w:rPr>
  </w:style>
  <w:style w:type="paragraph" w:customStyle="1" w:styleId="my">
    <w:name w:val="my"/>
    <w:link w:val="myChar"/>
    <w:rsid w:val="00733A24"/>
    <w:pPr>
      <w:spacing w:before="60" w:line="440" w:lineRule="exact"/>
      <w:ind w:firstLineChars="200" w:firstLine="200"/>
    </w:pPr>
    <w:rPr>
      <w:sz w:val="24"/>
    </w:rPr>
  </w:style>
  <w:style w:type="character" w:customStyle="1" w:styleId="myChar">
    <w:name w:val="my Char"/>
    <w:link w:val="my"/>
    <w:rsid w:val="00733A24"/>
    <w:rPr>
      <w:sz w:val="24"/>
      <w:lang w:val="en-US" w:eastAsia="zh-CN" w:bidi="ar-SA"/>
    </w:rPr>
  </w:style>
  <w:style w:type="character" w:customStyle="1" w:styleId="f16">
    <w:name w:val="f16"/>
    <w:basedOn w:val="a2"/>
    <w:rsid w:val="00A545D5"/>
  </w:style>
  <w:style w:type="paragraph" w:customStyle="1" w:styleId="26">
    <w:name w:val="表格2"/>
    <w:basedOn w:val="a"/>
    <w:qFormat/>
    <w:rsid w:val="003B0982"/>
    <w:pPr>
      <w:widowControl w:val="0"/>
      <w:spacing w:line="360" w:lineRule="atLeast"/>
      <w:jc w:val="center"/>
    </w:pPr>
    <w:rPr>
      <w:rFonts w:ascii="Times New Roman" w:hAnsi="Times New Roman"/>
      <w:kern w:val="2"/>
      <w:sz w:val="21"/>
      <w:szCs w:val="21"/>
    </w:rPr>
  </w:style>
  <w:style w:type="paragraph" w:customStyle="1" w:styleId="reader-word-layerreader-word-s1-6">
    <w:name w:val="reader-word-layer reader-word-s1-6"/>
    <w:basedOn w:val="a"/>
    <w:rsid w:val="003A3100"/>
    <w:pPr>
      <w:spacing w:before="100" w:beforeAutospacing="1" w:after="100" w:afterAutospacing="1" w:line="240" w:lineRule="auto"/>
    </w:pPr>
    <w:rPr>
      <w:rFonts w:ascii="宋体" w:hAnsi="宋体" w:cs="宋体"/>
      <w:sz w:val="24"/>
      <w:szCs w:val="24"/>
    </w:rPr>
  </w:style>
  <w:style w:type="paragraph" w:customStyle="1" w:styleId="reader-word-layerreader-word-s1-4">
    <w:name w:val="reader-word-layer reader-word-s1-4"/>
    <w:basedOn w:val="a"/>
    <w:rsid w:val="003A3100"/>
    <w:pPr>
      <w:spacing w:before="100" w:beforeAutospacing="1" w:after="100" w:afterAutospacing="1" w:line="240" w:lineRule="auto"/>
    </w:pPr>
    <w:rPr>
      <w:rFonts w:ascii="宋体" w:hAnsi="宋体" w:cs="宋体"/>
      <w:sz w:val="24"/>
      <w:szCs w:val="24"/>
    </w:rPr>
  </w:style>
  <w:style w:type="paragraph" w:customStyle="1" w:styleId="reader-word-layerreader-word-s1-7">
    <w:name w:val="reader-word-layer reader-word-s1-7"/>
    <w:basedOn w:val="a"/>
    <w:rsid w:val="003A3100"/>
    <w:pPr>
      <w:spacing w:before="100" w:beforeAutospacing="1" w:after="100" w:afterAutospacing="1" w:line="240" w:lineRule="auto"/>
    </w:pPr>
    <w:rPr>
      <w:rFonts w:ascii="宋体" w:hAnsi="宋体" w:cs="宋体"/>
      <w:sz w:val="24"/>
      <w:szCs w:val="24"/>
    </w:rPr>
  </w:style>
  <w:style w:type="paragraph" w:customStyle="1" w:styleId="reader-word-layerreader-word-s1-8">
    <w:name w:val="reader-word-layer reader-word-s1-8"/>
    <w:basedOn w:val="a"/>
    <w:rsid w:val="003A3100"/>
    <w:pPr>
      <w:spacing w:before="100" w:beforeAutospacing="1" w:after="100" w:afterAutospacing="1" w:line="240" w:lineRule="auto"/>
    </w:pPr>
    <w:rPr>
      <w:rFonts w:ascii="宋体" w:hAnsi="宋体" w:cs="宋体"/>
      <w:sz w:val="24"/>
      <w:szCs w:val="24"/>
    </w:rPr>
  </w:style>
  <w:style w:type="character" w:customStyle="1" w:styleId="2Char3">
    <w:name w:val="标题 2 Char3"/>
    <w:aliases w:val="第一层条 Char,H2 Char,Heading 2 Hidden Char,Heading 2 CCBS Char,PIM2 Char,2nd level Char,h2 Char,2 Char,Header 2 Char,l2 Char,Titre2 Char,Head 2 Char,PA Major Section Char,Titre3 Char,HD2 Char,Underrubrik1 Char,prop2 Char,标题2 Char,Otsikko 2 Char"/>
    <w:link w:val="2"/>
    <w:rsid w:val="00E038F7"/>
    <w:rPr>
      <w:b/>
      <w:sz w:val="30"/>
    </w:rPr>
  </w:style>
  <w:style w:type="paragraph" w:customStyle="1" w:styleId="16">
    <w:name w:val="标题1"/>
    <w:basedOn w:val="a"/>
    <w:rsid w:val="0090350D"/>
    <w:pPr>
      <w:widowControl w:val="0"/>
      <w:adjustRightInd w:val="0"/>
      <w:snapToGrid w:val="0"/>
      <w:spacing w:line="360" w:lineRule="auto"/>
      <w:jc w:val="both"/>
    </w:pPr>
    <w:rPr>
      <w:rFonts w:ascii="Times New Roman" w:hAnsi="Times New Roman"/>
      <w:b/>
      <w:snapToGrid w:val="0"/>
      <w:kern w:val="44"/>
      <w:sz w:val="30"/>
    </w:rPr>
  </w:style>
  <w:style w:type="character" w:customStyle="1" w:styleId="Char3">
    <w:name w:val="页脚 Char"/>
    <w:aliases w:val="Char Char Char Char1,123YJ Char,页脚1 Char,Footer-Even Char,fo Char,footer odd Char,odd Char,footer Final Char"/>
    <w:link w:val="a8"/>
    <w:rsid w:val="004C77FA"/>
    <w:rPr>
      <w:rFonts w:ascii="Courier New" w:hAnsi="Courier New"/>
      <w:sz w:val="18"/>
    </w:rPr>
  </w:style>
  <w:style w:type="character" w:customStyle="1" w:styleId="apple-style-span">
    <w:name w:val="apple-style-span"/>
    <w:basedOn w:val="a2"/>
    <w:rsid w:val="002B300A"/>
  </w:style>
  <w:style w:type="paragraph" w:customStyle="1" w:styleId="34">
    <w:name w:val="3级标题"/>
    <w:basedOn w:val="a"/>
    <w:link w:val="3Char"/>
    <w:rsid w:val="00BB59D6"/>
    <w:pPr>
      <w:widowControl w:val="0"/>
      <w:spacing w:before="120" w:line="460" w:lineRule="exact"/>
      <w:jc w:val="both"/>
      <w:outlineLvl w:val="2"/>
    </w:pPr>
    <w:rPr>
      <w:rFonts w:ascii="Times New Roman" w:hAnsi="Times New Roman"/>
      <w:b/>
      <w:color w:val="000000"/>
      <w:kern w:val="2"/>
      <w:sz w:val="24"/>
      <w:szCs w:val="24"/>
    </w:rPr>
  </w:style>
  <w:style w:type="character" w:customStyle="1" w:styleId="3Char">
    <w:name w:val="3级标题 Char"/>
    <w:link w:val="34"/>
    <w:rsid w:val="00BB59D6"/>
    <w:rPr>
      <w:b/>
      <w:color w:val="000000"/>
      <w:kern w:val="2"/>
      <w:sz w:val="24"/>
      <w:szCs w:val="24"/>
    </w:rPr>
  </w:style>
  <w:style w:type="character" w:customStyle="1" w:styleId="Char5">
    <w:name w:val="正文文本缩进 Char"/>
    <w:aliases w:val="正文文本缩进 Char1 Char,正文文本缩进 Char Char1 Char Char,正文文本缩进 Char1 Char Char Char Char,正文文本缩进 Char Char Char Char Char Char,正文文字缩进 Char Char,正文文本缩进 Char Char Char,正文文本缩进 Char1 Char Char1 Char,正文文本缩进 Char Char Char Char1 Char,正文文本缩进 Char Char1 Char1"/>
    <w:link w:val="aa"/>
    <w:rsid w:val="00347A88"/>
    <w:rPr>
      <w:rFonts w:ascii="Courier New" w:hAnsi="Courier New"/>
      <w:sz w:val="28"/>
    </w:rPr>
  </w:style>
  <w:style w:type="paragraph" w:customStyle="1" w:styleId="reader-word-layer">
    <w:name w:val="reader-word-layer"/>
    <w:basedOn w:val="a"/>
    <w:rsid w:val="00857F25"/>
    <w:pPr>
      <w:spacing w:before="100" w:beforeAutospacing="1" w:after="100" w:afterAutospacing="1" w:line="240" w:lineRule="auto"/>
    </w:pPr>
    <w:rPr>
      <w:rFonts w:ascii="宋体" w:hAnsi="宋体" w:cs="宋体"/>
      <w:sz w:val="24"/>
      <w:szCs w:val="24"/>
    </w:rPr>
  </w:style>
  <w:style w:type="character" w:customStyle="1" w:styleId="4Char1">
    <w:name w:val="标题 4 Char1"/>
    <w:aliases w:val="MB4 Char,第三层条 Char,PIM 4 Char,h4 Char,标题 4 Char Char1,标题 4 Char Char Char,四 Char,标题 4 Char Char Char Char Char Char,款标题1.1.1.1 Char,表格1 Char,目 Char,H4 Char,H41 Char,L4 Char,Minor Heading Char,（一） Char,h4 sub sub heading Char,China4 Char"/>
    <w:link w:val="4"/>
    <w:rsid w:val="0017363D"/>
    <w:rPr>
      <w:rFonts w:ascii="Arial" w:eastAsia="黑体" w:hAnsi="Arial"/>
      <w:b/>
      <w:sz w:val="28"/>
    </w:rPr>
  </w:style>
  <w:style w:type="paragraph" w:customStyle="1" w:styleId="17">
    <w:name w:val="正文_1"/>
    <w:basedOn w:val="a"/>
    <w:qFormat/>
    <w:rsid w:val="00EC1367"/>
    <w:pPr>
      <w:widowControl w:val="0"/>
      <w:spacing w:before="60" w:after="60" w:line="360" w:lineRule="auto"/>
      <w:ind w:firstLineChars="200" w:firstLine="560"/>
    </w:pPr>
    <w:rPr>
      <w:rFonts w:ascii="Times New Roman" w:hAnsi="Times New Roman"/>
      <w:kern w:val="2"/>
      <w:sz w:val="24"/>
      <w:szCs w:val="24"/>
    </w:rPr>
  </w:style>
  <w:style w:type="paragraph" w:customStyle="1" w:styleId="affb">
    <w:name w:val="生态表格正文"/>
    <w:basedOn w:val="a"/>
    <w:rsid w:val="00EC1367"/>
    <w:pPr>
      <w:spacing w:line="400" w:lineRule="exact"/>
      <w:ind w:firstLineChars="200" w:firstLine="200"/>
      <w:jc w:val="center"/>
    </w:pPr>
    <w:rPr>
      <w:rFonts w:ascii="Times New Roman" w:eastAsia="仿宋_GB2312" w:hAnsi="Times New Roman"/>
      <w:sz w:val="24"/>
      <w:szCs w:val="21"/>
    </w:rPr>
  </w:style>
  <w:style w:type="character" w:customStyle="1" w:styleId="Char">
    <w:name w:val="正文文本 Char"/>
    <w:aliases w:val="正文文字 Char,正文文字1 Char"/>
    <w:link w:val="a0"/>
    <w:rsid w:val="00045C5F"/>
    <w:rPr>
      <w:rFonts w:ascii="Courier New" w:hAnsi="Courier New"/>
      <w:sz w:val="28"/>
    </w:rPr>
  </w:style>
  <w:style w:type="character" w:customStyle="1" w:styleId="Char6">
    <w:name w:val="表 Char"/>
    <w:link w:val="af0"/>
    <w:rsid w:val="00003658"/>
    <w:rPr>
      <w:rFonts w:ascii="宋体" w:eastAsia="宋体"/>
      <w:kern w:val="2"/>
      <w:sz w:val="24"/>
      <w:lang w:val="en-US" w:eastAsia="zh-CN" w:bidi="ar-SA"/>
    </w:rPr>
  </w:style>
  <w:style w:type="paragraph" w:customStyle="1" w:styleId="opsom1">
    <w:name w:val="opsom1"/>
    <w:basedOn w:val="affc"/>
    <w:rsid w:val="004D6E43"/>
    <w:pPr>
      <w:tabs>
        <w:tab w:val="clear" w:pos="360"/>
        <w:tab w:val="left" w:pos="888"/>
      </w:tabs>
      <w:spacing w:line="360" w:lineRule="auto"/>
      <w:ind w:left="284" w:hanging="284"/>
      <w:contextualSpacing w:val="0"/>
    </w:pPr>
    <w:rPr>
      <w:rFonts w:ascii="Arial" w:eastAsia="Times New Roman" w:hAnsi="Arial"/>
      <w:sz w:val="22"/>
      <w:lang w:val="nl" w:eastAsia="en-US"/>
    </w:rPr>
  </w:style>
  <w:style w:type="paragraph" w:styleId="affc">
    <w:name w:val="List Bullet"/>
    <w:basedOn w:val="a"/>
    <w:rsid w:val="004D6E43"/>
    <w:pPr>
      <w:tabs>
        <w:tab w:val="num" w:pos="360"/>
      </w:tabs>
      <w:contextualSpacing/>
    </w:pPr>
  </w:style>
  <w:style w:type="character" w:customStyle="1" w:styleId="1Char10">
    <w:name w:val="正文1 Char1"/>
    <w:link w:val="12"/>
    <w:rsid w:val="00AF1717"/>
    <w:rPr>
      <w:sz w:val="24"/>
      <w:szCs w:val="24"/>
    </w:rPr>
  </w:style>
  <w:style w:type="character" w:customStyle="1" w:styleId="bt21">
    <w:name w:val="bt21"/>
    <w:rsid w:val="002F17AF"/>
    <w:rPr>
      <w:rFonts w:ascii="黑体" w:eastAsia="黑体" w:hint="eastAsia"/>
      <w:sz w:val="24"/>
      <w:szCs w:val="24"/>
    </w:rPr>
  </w:style>
  <w:style w:type="character" w:customStyle="1" w:styleId="8Char">
    <w:name w:val="标题 8 Char"/>
    <w:link w:val="8"/>
    <w:rsid w:val="00E62D87"/>
    <w:rPr>
      <w:rFonts w:ascii="Arial" w:eastAsia="黑体" w:hAnsi="Arial"/>
      <w:sz w:val="24"/>
      <w:lang w:val="en-US" w:eastAsia="zh-CN" w:bidi="ar-SA"/>
    </w:rPr>
  </w:style>
  <w:style w:type="paragraph" w:customStyle="1" w:styleId="03">
    <w:name w:val="标题03"/>
    <w:basedOn w:val="a"/>
    <w:next w:val="a"/>
    <w:rsid w:val="00395113"/>
    <w:pPr>
      <w:widowControl w:val="0"/>
      <w:ind w:firstLine="480"/>
      <w:jc w:val="both"/>
    </w:pPr>
    <w:rPr>
      <w:rFonts w:ascii="Times New Roman" w:hAnsi="Times New Roman"/>
      <w:b/>
      <w:kern w:val="2"/>
      <w:sz w:val="24"/>
    </w:rPr>
  </w:style>
  <w:style w:type="character" w:customStyle="1" w:styleId="2TimesNewRomanCharChar">
    <w:name w:val="正文首行缩进 2 + Times New Roman Char Char"/>
    <w:rsid w:val="00A23607"/>
    <w:rPr>
      <w:rFonts w:eastAsia="宋体" w:cs="Arial"/>
      <w:bCs/>
      <w:kern w:val="2"/>
      <w:sz w:val="24"/>
      <w:szCs w:val="24"/>
      <w:lang w:val="en-US" w:eastAsia="zh-CN" w:bidi="ar-SA"/>
    </w:rPr>
  </w:style>
  <w:style w:type="character" w:customStyle="1" w:styleId="CharChar5">
    <w:name w:val="Char Char5"/>
    <w:rsid w:val="00A23607"/>
    <w:rPr>
      <w:rFonts w:eastAsia="宋体" w:hAnsi="Arial"/>
      <w:color w:val="000000"/>
      <w:spacing w:val="24"/>
      <w:kern w:val="28"/>
      <w:sz w:val="28"/>
      <w:szCs w:val="24"/>
      <w:lang w:val="en-US" w:eastAsia="zh-CN" w:bidi="ar-SA"/>
    </w:rPr>
  </w:style>
  <w:style w:type="paragraph" w:customStyle="1" w:styleId="52">
    <w:name w:val="5"/>
    <w:basedOn w:val="a"/>
    <w:rsid w:val="00B503BF"/>
    <w:pPr>
      <w:spacing w:after="160" w:line="240" w:lineRule="exact"/>
    </w:pPr>
    <w:rPr>
      <w:rFonts w:ascii="Verdana" w:hAnsi="Verdana"/>
      <w:sz w:val="20"/>
      <w:lang w:eastAsia="en-US"/>
    </w:rPr>
  </w:style>
  <w:style w:type="paragraph" w:customStyle="1" w:styleId="affd">
    <w:name w:val="表格文本"/>
    <w:basedOn w:val="a"/>
    <w:next w:val="a"/>
    <w:qFormat/>
    <w:rsid w:val="00BC1BCE"/>
    <w:pPr>
      <w:widowControl w:val="0"/>
      <w:spacing w:line="240" w:lineRule="exact"/>
      <w:jc w:val="center"/>
    </w:pPr>
    <w:rPr>
      <w:rFonts w:ascii="Times New Roman" w:eastAsia="Times New Roman" w:hAnsi="Times New Roman"/>
      <w:kern w:val="2"/>
      <w:sz w:val="21"/>
    </w:rPr>
  </w:style>
  <w:style w:type="paragraph" w:customStyle="1" w:styleId="-">
    <w:name w:val="报告正文-连续目录"/>
    <w:basedOn w:val="a"/>
    <w:link w:val="-CharChar"/>
    <w:rsid w:val="00C9631D"/>
    <w:pPr>
      <w:widowControl w:val="0"/>
      <w:spacing w:line="440" w:lineRule="exact"/>
      <w:ind w:firstLineChars="200" w:firstLine="200"/>
      <w:jc w:val="both"/>
    </w:pPr>
    <w:rPr>
      <w:rFonts w:ascii="Arial" w:hAnsi="Arial"/>
      <w:snapToGrid w:val="0"/>
      <w:sz w:val="24"/>
      <w:szCs w:val="24"/>
    </w:rPr>
  </w:style>
  <w:style w:type="character" w:customStyle="1" w:styleId="-CharChar">
    <w:name w:val="报告正文-连续目录 Char Char"/>
    <w:link w:val="-"/>
    <w:rsid w:val="00C9631D"/>
    <w:rPr>
      <w:rFonts w:ascii="Arial" w:eastAsia="宋体" w:hAnsi="Arial"/>
      <w:snapToGrid w:val="0"/>
      <w:sz w:val="24"/>
      <w:szCs w:val="24"/>
      <w:lang w:val="en-US" w:eastAsia="zh-CN" w:bidi="ar-SA"/>
    </w:rPr>
  </w:style>
  <w:style w:type="character" w:customStyle="1" w:styleId="CharChar">
    <w:name w:val="Char Char"/>
    <w:rsid w:val="00250F4E"/>
    <w:rPr>
      <w:rFonts w:ascii="宋体" w:eastAsia="宋体" w:hAnsi="Courier New"/>
      <w:kern w:val="2"/>
      <w:sz w:val="21"/>
      <w:lang w:val="en-US" w:eastAsia="zh-CN" w:bidi="ar-SA"/>
    </w:rPr>
  </w:style>
  <w:style w:type="character" w:customStyle="1" w:styleId="font31">
    <w:name w:val="font31"/>
    <w:rsid w:val="00250F4E"/>
    <w:rPr>
      <w:rFonts w:ascii="Calibri" w:hAnsi="Calibri" w:cs="Calibri"/>
      <w:color w:val="000000"/>
      <w:sz w:val="18"/>
      <w:szCs w:val="18"/>
      <w:u w:val="none"/>
    </w:rPr>
  </w:style>
  <w:style w:type="character" w:customStyle="1" w:styleId="font01">
    <w:name w:val="font01"/>
    <w:rsid w:val="00250F4E"/>
    <w:rPr>
      <w:rFonts w:ascii="宋体" w:eastAsia="宋体" w:hAnsi="宋体" w:cs="宋体" w:hint="eastAsia"/>
      <w:color w:val="000000"/>
      <w:sz w:val="21"/>
      <w:szCs w:val="21"/>
      <w:u w:val="none"/>
    </w:rPr>
  </w:style>
  <w:style w:type="paragraph" w:customStyle="1" w:styleId="Style2">
    <w:name w:val="_Style 2"/>
    <w:rsid w:val="00250F4E"/>
    <w:pPr>
      <w:widowControl w:val="0"/>
      <w:jc w:val="both"/>
    </w:pPr>
    <w:rPr>
      <w:rFonts w:ascii="Calibri" w:hAnsi="Calibri"/>
      <w:kern w:val="2"/>
      <w:sz w:val="21"/>
      <w:szCs w:val="22"/>
    </w:rPr>
  </w:style>
  <w:style w:type="paragraph" w:styleId="affe">
    <w:name w:val="No Spacing"/>
    <w:qFormat/>
    <w:rsid w:val="00250F4E"/>
    <w:pPr>
      <w:widowControl w:val="0"/>
      <w:jc w:val="both"/>
    </w:pPr>
    <w:rPr>
      <w:kern w:val="2"/>
      <w:sz w:val="21"/>
    </w:rPr>
  </w:style>
  <w:style w:type="paragraph" w:customStyle="1" w:styleId="73-1">
    <w:name w:val="表7.3-1"/>
    <w:rsid w:val="00595D8F"/>
    <w:pPr>
      <w:tabs>
        <w:tab w:val="left" w:pos="420"/>
      </w:tabs>
      <w:adjustRightInd w:val="0"/>
      <w:snapToGrid w:val="0"/>
      <w:jc w:val="center"/>
    </w:pPr>
    <w:rPr>
      <w:rFonts w:ascii="Calibri" w:hAnsi="Calibri"/>
      <w:b/>
      <w:sz w:val="21"/>
      <w:szCs w:val="24"/>
    </w:rPr>
  </w:style>
  <w:style w:type="paragraph" w:customStyle="1" w:styleId="010">
    <w:name w:val="标题01"/>
    <w:basedOn w:val="a"/>
    <w:rsid w:val="00650F62"/>
    <w:pPr>
      <w:widowControl w:val="0"/>
      <w:spacing w:after="120" w:line="460" w:lineRule="atLeast"/>
      <w:ind w:firstLine="480"/>
      <w:jc w:val="center"/>
      <w:outlineLvl w:val="0"/>
    </w:pPr>
    <w:rPr>
      <w:rFonts w:ascii="Times New Roman" w:hAnsi="Times New Roman"/>
      <w:b/>
      <w:kern w:val="2"/>
      <w:sz w:val="30"/>
    </w:rPr>
  </w:style>
  <w:style w:type="paragraph" w:customStyle="1" w:styleId="18">
    <w:name w:val="家具标题1"/>
    <w:basedOn w:val="a5"/>
    <w:link w:val="19"/>
    <w:qFormat/>
    <w:rsid w:val="00BB4B72"/>
    <w:pPr>
      <w:spacing w:before="120" w:after="120"/>
      <w:jc w:val="both"/>
    </w:pPr>
    <w:rPr>
      <w:rFonts w:ascii="Times New Roman" w:hAnsi="Times New Roman"/>
    </w:rPr>
  </w:style>
  <w:style w:type="paragraph" w:customStyle="1" w:styleId="CharChar3CharCharCharChar">
    <w:name w:val="Char Char3 Char Char Char Char"/>
    <w:basedOn w:val="a"/>
    <w:rsid w:val="00170B2F"/>
    <w:pPr>
      <w:spacing w:after="160" w:line="240" w:lineRule="exact"/>
    </w:pPr>
    <w:rPr>
      <w:rFonts w:ascii="Verdana" w:hAnsi="Verdana"/>
      <w:sz w:val="20"/>
      <w:lang w:eastAsia="en-US"/>
    </w:rPr>
  </w:style>
  <w:style w:type="character" w:customStyle="1" w:styleId="Char0">
    <w:name w:val="标题 Char"/>
    <w:link w:val="a5"/>
    <w:rsid w:val="00BB4B72"/>
    <w:rPr>
      <w:rFonts w:ascii="Courier New" w:hAnsi="Courier New"/>
      <w:b/>
      <w:kern w:val="28"/>
      <w:sz w:val="36"/>
    </w:rPr>
  </w:style>
  <w:style w:type="character" w:customStyle="1" w:styleId="19">
    <w:name w:val="家具标题1 字符"/>
    <w:basedOn w:val="Char0"/>
    <w:link w:val="18"/>
    <w:rsid w:val="00BB4B72"/>
  </w:style>
  <w:style w:type="paragraph" w:customStyle="1" w:styleId="reader-word-layerreader-word-s1-9">
    <w:name w:val="reader-word-layer reader-word-s1-9"/>
    <w:basedOn w:val="a"/>
    <w:rsid w:val="00801756"/>
    <w:pPr>
      <w:spacing w:before="100" w:beforeAutospacing="1" w:after="100" w:afterAutospacing="1" w:line="240" w:lineRule="auto"/>
    </w:pPr>
    <w:rPr>
      <w:rFonts w:ascii="宋体" w:hAnsi="宋体" w:cs="宋体"/>
      <w:sz w:val="24"/>
      <w:szCs w:val="24"/>
    </w:rPr>
  </w:style>
  <w:style w:type="paragraph" w:customStyle="1" w:styleId="41">
    <w:name w:val="4"/>
    <w:basedOn w:val="a"/>
    <w:rsid w:val="00E94921"/>
    <w:pPr>
      <w:spacing w:after="160" w:line="240" w:lineRule="exact"/>
    </w:pPr>
    <w:rPr>
      <w:rFonts w:ascii="Verdana" w:hAnsi="Verdana"/>
      <w:sz w:val="20"/>
      <w:lang w:eastAsia="en-US"/>
    </w:rPr>
  </w:style>
  <w:style w:type="paragraph" w:customStyle="1" w:styleId="CharCharCharCharCharChar1Char">
    <w:name w:val="Char Char Char Char Char Char1 Char"/>
    <w:basedOn w:val="a"/>
    <w:rsid w:val="00750E26"/>
    <w:pPr>
      <w:widowControl w:val="0"/>
      <w:spacing w:line="240" w:lineRule="auto"/>
      <w:jc w:val="both"/>
    </w:pPr>
    <w:rPr>
      <w:rFonts w:ascii="Times New Roman" w:hAnsi="Times New Roman"/>
      <w:kern w:val="2"/>
      <w:sz w:val="24"/>
      <w:szCs w:val="24"/>
    </w:rPr>
  </w:style>
  <w:style w:type="paragraph" w:customStyle="1" w:styleId="afff">
    <w:name w:val="报告书封面下标"/>
    <w:basedOn w:val="a"/>
    <w:rsid w:val="00C50F50"/>
    <w:pPr>
      <w:widowControl w:val="0"/>
      <w:spacing w:line="240" w:lineRule="auto"/>
      <w:jc w:val="center"/>
    </w:pPr>
    <w:rPr>
      <w:rFonts w:ascii="Times New Roman" w:eastAsia="楷体_GB2312" w:hAnsi="Times New Roman"/>
      <w:b/>
      <w:kern w:val="2"/>
      <w:sz w:val="36"/>
      <w:szCs w:val="24"/>
    </w:rPr>
  </w:style>
  <w:style w:type="paragraph" w:customStyle="1" w:styleId="CharChar6CharCharCharChar">
    <w:name w:val="Char Char6 Char Char Char Char"/>
    <w:basedOn w:val="a"/>
    <w:rsid w:val="0014078B"/>
    <w:pPr>
      <w:spacing w:after="160" w:line="240" w:lineRule="exact"/>
    </w:pPr>
    <w:rPr>
      <w:rFonts w:ascii="Verdana" w:hAnsi="Verdana"/>
      <w:sz w:val="20"/>
      <w:lang w:eastAsia="en-US"/>
    </w:rPr>
  </w:style>
  <w:style w:type="character" w:customStyle="1" w:styleId="unnamed21">
    <w:name w:val="unnamed21"/>
    <w:rsid w:val="00A5317D"/>
    <w:rPr>
      <w:color w:val="FFFFFF"/>
      <w:sz w:val="21"/>
      <w:szCs w:val="21"/>
    </w:rPr>
  </w:style>
  <w:style w:type="character" w:customStyle="1" w:styleId="apple-converted-space">
    <w:name w:val="apple-converted-space"/>
    <w:basedOn w:val="a2"/>
    <w:rsid w:val="003F51EB"/>
  </w:style>
  <w:style w:type="paragraph" w:styleId="afff0">
    <w:name w:val="caption"/>
    <w:aliases w:val="题注 Char,题注 Char Char Char Char Char Char,题注 Char Char Char Char Char Char Char,题注 Char1 Char,题注 Char1 Char Char Char Char,Char21,题注 Char2,题注 Char Char Char Char Char Char Char Char Char Char,题注 Char Char Char Char,题注 Char Char Char,Cha,C"/>
    <w:basedOn w:val="a"/>
    <w:next w:val="a"/>
    <w:link w:val="Char12"/>
    <w:qFormat/>
    <w:rsid w:val="00EE355F"/>
    <w:pPr>
      <w:spacing w:line="240" w:lineRule="auto"/>
      <w:jc w:val="center"/>
    </w:pPr>
    <w:rPr>
      <w:rFonts w:ascii="Arial" w:hAnsi="Arial" w:cs="Arial"/>
      <w:sz w:val="24"/>
    </w:rPr>
  </w:style>
  <w:style w:type="character" w:customStyle="1" w:styleId="2TimesNewRomanChar1">
    <w:name w:val="正文首行缩进 2 + Times New Roman Char1"/>
    <w:locked/>
    <w:rsid w:val="00EE355F"/>
    <w:rPr>
      <w:rFonts w:eastAsia="宋体"/>
      <w:sz w:val="24"/>
      <w:szCs w:val="24"/>
      <w:lang w:val="en-US" w:eastAsia="zh-CN" w:bidi="ar-SA"/>
    </w:rPr>
  </w:style>
  <w:style w:type="character" w:customStyle="1" w:styleId="Char12">
    <w:name w:val="题注 Char1"/>
    <w:aliases w:val="题注 Char Char,题注 Char Char Char Char Char Char Char1,题注 Char Char Char Char Char Char Char Char,题注 Char1 Char Char,题注 Char1 Char Char Char Char Char,Char21 Char,题注 Char2 Char,题注 Char Char Char Char Char Char Char Char Char Char Char,Cha Char"/>
    <w:link w:val="afff0"/>
    <w:rsid w:val="00EE355F"/>
    <w:rPr>
      <w:rFonts w:ascii="Arial" w:eastAsia="宋体" w:hAnsi="Arial" w:cs="Arial"/>
      <w:sz w:val="24"/>
      <w:lang w:val="en-US" w:eastAsia="zh-CN" w:bidi="ar-SA"/>
    </w:rPr>
  </w:style>
  <w:style w:type="character" w:customStyle="1" w:styleId="2CharChar">
    <w:name w:val="表格文字2 Char Char"/>
    <w:rsid w:val="006A3DF8"/>
    <w:rPr>
      <w:rFonts w:eastAsia="宋体"/>
      <w:spacing w:val="5"/>
      <w:sz w:val="21"/>
      <w:szCs w:val="21"/>
      <w:lang w:bidi="ar-SA"/>
    </w:rPr>
  </w:style>
  <w:style w:type="paragraph" w:customStyle="1" w:styleId="CharChar2CharCharCharCharCharChar">
    <w:name w:val="Char Char2 Char Char Char Char Char Char"/>
    <w:basedOn w:val="a"/>
    <w:rsid w:val="006A3DF8"/>
    <w:pPr>
      <w:spacing w:after="160" w:line="240" w:lineRule="exact"/>
    </w:pPr>
    <w:rPr>
      <w:rFonts w:ascii="Verdana" w:hAnsi="Verdana"/>
      <w:sz w:val="20"/>
      <w:lang w:eastAsia="en-US"/>
    </w:rPr>
  </w:style>
  <w:style w:type="paragraph" w:customStyle="1" w:styleId="Style62">
    <w:name w:val="_Style 62"/>
    <w:basedOn w:val="a"/>
    <w:rsid w:val="007C0017"/>
    <w:pPr>
      <w:spacing w:after="160" w:line="240" w:lineRule="exact"/>
    </w:pPr>
    <w:rPr>
      <w:rFonts w:ascii="Times New Roman" w:hAnsi="Times New Roman"/>
      <w:kern w:val="2"/>
      <w:sz w:val="24"/>
      <w:szCs w:val="24"/>
    </w:rPr>
  </w:style>
  <w:style w:type="paragraph" w:customStyle="1" w:styleId="afff1">
    <w:name w:val="报告"/>
    <w:basedOn w:val="a"/>
    <w:link w:val="Chare"/>
    <w:rsid w:val="00736A8C"/>
    <w:pPr>
      <w:widowControl w:val="0"/>
      <w:adjustRightInd w:val="0"/>
      <w:spacing w:line="360" w:lineRule="auto"/>
      <w:ind w:firstLine="505"/>
      <w:jc w:val="both"/>
      <w:textAlignment w:val="baseline"/>
    </w:pPr>
    <w:rPr>
      <w:rFonts w:ascii="Times New Roman" w:hAnsi="Times New Roman"/>
      <w:sz w:val="24"/>
    </w:rPr>
  </w:style>
  <w:style w:type="character" w:customStyle="1" w:styleId="Chare">
    <w:name w:val="报告 Char"/>
    <w:link w:val="afff1"/>
    <w:rsid w:val="00736A8C"/>
    <w:rPr>
      <w:sz w:val="24"/>
    </w:rPr>
  </w:style>
  <w:style w:type="character" w:customStyle="1" w:styleId="Char13">
    <w:name w:val="正文缩进 Char1"/>
    <w:aliases w:val="正文缩进 Char Char1,首行缩进两字 Char1,正文（首行缩进两字） Char Char2,标题4 Char,s4 Char,文本条款 Char1,标题4 Char Char Char Char,Plain Text Char1 Char,Plain Text Char Char Char,Plain Text Char Char1,Plain Text Char2 Char1,Plain Text Char2 Char Char,表正文 Char,正文非缩进 Char"/>
    <w:basedOn w:val="a2"/>
    <w:rsid w:val="00031F20"/>
    <w:rPr>
      <w:rFonts w:eastAsia="宋体"/>
      <w:kern w:val="2"/>
      <w:sz w:val="28"/>
      <w:lang w:val="en-US" w:eastAsia="zh-CN" w:bidi="ar-SA"/>
    </w:rPr>
  </w:style>
  <w:style w:type="character" w:customStyle="1" w:styleId="Char14">
    <w:name w:val="纯文本 Char1"/>
    <w:aliases w:val="纯文本 Char Char Char Char,纯文本 Char Char Char1,纯文本 Char Char Char Char Char Char Char Char Char,纯文本 Char Char Char Char Char Char Char Char Char Char Char Char Char Char,纯文本 Char Char1,纯文本1 Char1,表内文字 Char,Char Char2,普通文字 Char Char2,普通文字 Char2"/>
    <w:basedOn w:val="a2"/>
    <w:rsid w:val="00031F20"/>
    <w:rPr>
      <w:rFonts w:ascii="宋体" w:eastAsia="宋体" w:hAnsi="Courier New"/>
      <w:kern w:val="2"/>
      <w:sz w:val="21"/>
      <w:lang w:val="en-US" w:eastAsia="zh-CN" w:bidi="ar-SA"/>
    </w:rPr>
  </w:style>
  <w:style w:type="paragraph" w:customStyle="1" w:styleId="00121">
    <w:name w:val="样式 正文001 + 首行缩进:  2 字符1"/>
    <w:basedOn w:val="a"/>
    <w:rsid w:val="008A16A9"/>
    <w:pPr>
      <w:widowControl w:val="0"/>
      <w:spacing w:before="60" w:line="460" w:lineRule="exact"/>
      <w:ind w:firstLineChars="200" w:firstLine="480"/>
      <w:jc w:val="both"/>
    </w:pPr>
    <w:rPr>
      <w:rFonts w:ascii="Times New Roman" w:hAnsi="Times New Roman" w:cs="宋体"/>
      <w:kern w:val="2"/>
      <w:sz w:val="24"/>
    </w:rPr>
  </w:style>
  <w:style w:type="paragraph" w:styleId="afff2">
    <w:name w:val="List Paragraph"/>
    <w:aliases w:val="标准正文"/>
    <w:basedOn w:val="a"/>
    <w:link w:val="Charf"/>
    <w:uiPriority w:val="34"/>
    <w:qFormat/>
    <w:rsid w:val="00BB7FD1"/>
    <w:pPr>
      <w:spacing w:line="360" w:lineRule="auto"/>
      <w:ind w:firstLineChars="200" w:firstLine="200"/>
      <w:jc w:val="both"/>
      <w:textAlignment w:val="baseline"/>
    </w:pPr>
    <w:rPr>
      <w:rFonts w:ascii="Times New Roman" w:hAnsi="Times New Roman"/>
      <w:color w:val="000000"/>
      <w:sz w:val="24"/>
      <w:u w:color="000000"/>
    </w:rPr>
  </w:style>
  <w:style w:type="character" w:customStyle="1" w:styleId="Char4">
    <w:name w:val="日期 Char"/>
    <w:basedOn w:val="a2"/>
    <w:link w:val="a9"/>
    <w:rsid w:val="00BB7FD1"/>
    <w:rPr>
      <w:kern w:val="2"/>
      <w:sz w:val="28"/>
    </w:rPr>
  </w:style>
  <w:style w:type="character" w:customStyle="1" w:styleId="afff3">
    <w:name w:val="正文文本缩进 字符"/>
    <w:aliases w:val="正文文本缩进 Char1 字符,正文文本缩进 Char Char1 Char 字符,正文文本缩进 Char1 Char Char Char 字符,正文文本缩进 Char Char Char Char Char 字符,正文文字缩进 Char 字符,正文文本缩进 Char Char 字符,正文文本缩进 Char1 Char Char1 字符,正文文本缩进 Char Char Char Char1 字符,正文文本缩进 Char Char1 字符,PI 字符,正文文字缩进 字符"/>
    <w:rsid w:val="002A4CAD"/>
    <w:rPr>
      <w:rFonts w:ascii="Courier New" w:hAnsi="Courier New"/>
      <w:sz w:val="28"/>
    </w:rPr>
  </w:style>
  <w:style w:type="paragraph" w:customStyle="1" w:styleId="CharCharCharCharCharCharChar">
    <w:name w:val="报告书正文 Char Char Char Char Char Char Char"/>
    <w:basedOn w:val="a"/>
    <w:link w:val="CharCharCharCharCharCharCharChar"/>
    <w:rsid w:val="00C42C28"/>
    <w:pPr>
      <w:widowControl w:val="0"/>
      <w:spacing w:line="300" w:lineRule="auto"/>
      <w:ind w:firstLineChars="200" w:firstLine="480"/>
      <w:jc w:val="both"/>
    </w:pPr>
    <w:rPr>
      <w:rFonts w:ascii="Times New Roman" w:hAnsi="Times New Roman"/>
      <w:color w:val="000000"/>
      <w:kern w:val="2"/>
      <w:sz w:val="24"/>
      <w:szCs w:val="24"/>
    </w:rPr>
  </w:style>
  <w:style w:type="character" w:customStyle="1" w:styleId="CharCharCharCharCharCharCharChar">
    <w:name w:val="报告书正文 Char Char Char Char Char Char Char Char"/>
    <w:basedOn w:val="a2"/>
    <w:link w:val="CharCharCharCharCharCharChar"/>
    <w:rsid w:val="00C42C28"/>
    <w:rPr>
      <w:color w:val="000000"/>
      <w:kern w:val="2"/>
      <w:sz w:val="24"/>
      <w:szCs w:val="24"/>
    </w:rPr>
  </w:style>
  <w:style w:type="paragraph" w:customStyle="1" w:styleId="111">
    <w:name w:val="样式 样式 正文样式 首行缩进:  1 字符 + 首行缩进:  1 字符 + 首行缩进:  1 字符"/>
    <w:basedOn w:val="a"/>
    <w:qFormat/>
    <w:rsid w:val="00823470"/>
    <w:pPr>
      <w:adjustRightInd w:val="0"/>
      <w:snapToGrid w:val="0"/>
      <w:spacing w:line="360" w:lineRule="auto"/>
      <w:ind w:firstLineChars="100" w:firstLine="240"/>
    </w:pPr>
    <w:rPr>
      <w:rFonts w:asciiTheme="minorHAnsi" w:eastAsiaTheme="minorEastAsia" w:hAnsiTheme="minorHAnsi" w:cs="宋体"/>
      <w:snapToGrid w:val="0"/>
      <w:sz w:val="24"/>
      <w:lang w:eastAsia="en-US" w:bidi="en-US"/>
    </w:rPr>
  </w:style>
  <w:style w:type="character" w:customStyle="1" w:styleId="red">
    <w:name w:val="red"/>
    <w:basedOn w:val="a2"/>
    <w:qFormat/>
    <w:rsid w:val="00EC379F"/>
  </w:style>
  <w:style w:type="character" w:customStyle="1" w:styleId="1CharChar">
    <w:name w:val="正文1 Char Char"/>
    <w:rsid w:val="00BA3514"/>
    <w:rPr>
      <w:kern w:val="2"/>
      <w:sz w:val="28"/>
    </w:rPr>
  </w:style>
  <w:style w:type="paragraph" w:customStyle="1" w:styleId="CharCharChar">
    <w:name w:val="Char Char Char"/>
    <w:basedOn w:val="a"/>
    <w:rsid w:val="00BA3514"/>
    <w:pPr>
      <w:spacing w:after="160" w:line="240" w:lineRule="exact"/>
    </w:pPr>
    <w:rPr>
      <w:rFonts w:ascii="Times New Roman" w:hAnsi="Times New Roman"/>
      <w:kern w:val="2"/>
      <w:sz w:val="21"/>
    </w:rPr>
  </w:style>
  <w:style w:type="paragraph" w:customStyle="1" w:styleId="ZJU2013M01">
    <w:name w:val="正文（ZJU2013M01）"/>
    <w:basedOn w:val="a"/>
    <w:qFormat/>
    <w:rsid w:val="00B96D43"/>
    <w:pPr>
      <w:widowControl w:val="0"/>
      <w:spacing w:line="460" w:lineRule="exact"/>
      <w:ind w:firstLineChars="200" w:firstLine="200"/>
      <w:jc w:val="both"/>
    </w:pPr>
    <w:rPr>
      <w:rFonts w:asciiTheme="minorHAnsi" w:eastAsia="仿宋_GB2312" w:hAnsiTheme="minorHAnsi" w:cstheme="minorBidi"/>
      <w:kern w:val="2"/>
      <w:sz w:val="24"/>
      <w:szCs w:val="24"/>
    </w:rPr>
  </w:style>
  <w:style w:type="character" w:customStyle="1" w:styleId="Charf">
    <w:name w:val="列出段落 Char"/>
    <w:aliases w:val="标准正文 Char"/>
    <w:link w:val="afff2"/>
    <w:uiPriority w:val="34"/>
    <w:rsid w:val="008B5C77"/>
    <w:rPr>
      <w:color w:val="000000"/>
      <w:sz w:val="24"/>
      <w:u w:color="000000"/>
    </w:rPr>
  </w:style>
  <w:style w:type="table" w:customStyle="1" w:styleId="35">
    <w:name w:val="网格型3"/>
    <w:basedOn w:val="a3"/>
    <w:next w:val="aff0"/>
    <w:uiPriority w:val="59"/>
    <w:rsid w:val="00CD77A6"/>
    <w:pPr>
      <w:widowControl w:val="0"/>
    </w:pPr>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3"/>
    <w:next w:val="aff0"/>
    <w:uiPriority w:val="59"/>
    <w:rsid w:val="00F84E44"/>
    <w:pPr>
      <w:widowControl w:val="0"/>
    </w:pPr>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网格型1"/>
    <w:basedOn w:val="a3"/>
    <w:next w:val="aff0"/>
    <w:uiPriority w:val="59"/>
    <w:rsid w:val="007F03B9"/>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默认段落字体 Para Char"/>
    <w:basedOn w:val="a"/>
    <w:rsid w:val="007B19FB"/>
    <w:pPr>
      <w:widowControl w:val="0"/>
      <w:spacing w:line="240" w:lineRule="auto"/>
      <w:jc w:val="both"/>
    </w:pPr>
    <w:rPr>
      <w:rFonts w:ascii="Times New Roman" w:hAnsi="Times New Roman"/>
      <w:kern w:val="2"/>
      <w:sz w:val="24"/>
      <w:szCs w:val="24"/>
    </w:rPr>
  </w:style>
</w:styles>
</file>

<file path=word/webSettings.xml><?xml version="1.0" encoding="utf-8"?>
<w:webSettings xmlns:r="http://schemas.openxmlformats.org/officeDocument/2006/relationships" xmlns:w="http://schemas.openxmlformats.org/wordprocessingml/2006/main">
  <w:divs>
    <w:div w:id="13073504">
      <w:bodyDiv w:val="1"/>
      <w:marLeft w:val="0"/>
      <w:marRight w:val="0"/>
      <w:marTop w:val="0"/>
      <w:marBottom w:val="0"/>
      <w:divBdr>
        <w:top w:val="none" w:sz="0" w:space="0" w:color="auto"/>
        <w:left w:val="none" w:sz="0" w:space="0" w:color="auto"/>
        <w:bottom w:val="none" w:sz="0" w:space="0" w:color="auto"/>
        <w:right w:val="none" w:sz="0" w:space="0" w:color="auto"/>
      </w:divBdr>
      <w:divsChild>
        <w:div w:id="570775718">
          <w:marLeft w:val="0"/>
          <w:marRight w:val="0"/>
          <w:marTop w:val="0"/>
          <w:marBottom w:val="0"/>
          <w:divBdr>
            <w:top w:val="none" w:sz="0" w:space="0" w:color="auto"/>
            <w:left w:val="none" w:sz="0" w:space="0" w:color="auto"/>
            <w:bottom w:val="none" w:sz="0" w:space="0" w:color="auto"/>
            <w:right w:val="none" w:sz="0" w:space="0" w:color="auto"/>
          </w:divBdr>
        </w:div>
      </w:divsChild>
    </w:div>
    <w:div w:id="31227695">
      <w:bodyDiv w:val="1"/>
      <w:marLeft w:val="0"/>
      <w:marRight w:val="0"/>
      <w:marTop w:val="0"/>
      <w:marBottom w:val="0"/>
      <w:divBdr>
        <w:top w:val="none" w:sz="0" w:space="0" w:color="auto"/>
        <w:left w:val="none" w:sz="0" w:space="0" w:color="auto"/>
        <w:bottom w:val="none" w:sz="0" w:space="0" w:color="auto"/>
        <w:right w:val="none" w:sz="0" w:space="0" w:color="auto"/>
      </w:divBdr>
    </w:div>
    <w:div w:id="42683552">
      <w:bodyDiv w:val="1"/>
      <w:marLeft w:val="0"/>
      <w:marRight w:val="0"/>
      <w:marTop w:val="0"/>
      <w:marBottom w:val="0"/>
      <w:divBdr>
        <w:top w:val="none" w:sz="0" w:space="0" w:color="auto"/>
        <w:left w:val="none" w:sz="0" w:space="0" w:color="auto"/>
        <w:bottom w:val="none" w:sz="0" w:space="0" w:color="auto"/>
        <w:right w:val="none" w:sz="0" w:space="0" w:color="auto"/>
      </w:divBdr>
    </w:div>
    <w:div w:id="42684051">
      <w:bodyDiv w:val="1"/>
      <w:marLeft w:val="0"/>
      <w:marRight w:val="0"/>
      <w:marTop w:val="0"/>
      <w:marBottom w:val="0"/>
      <w:divBdr>
        <w:top w:val="none" w:sz="0" w:space="0" w:color="auto"/>
        <w:left w:val="none" w:sz="0" w:space="0" w:color="auto"/>
        <w:bottom w:val="none" w:sz="0" w:space="0" w:color="auto"/>
        <w:right w:val="none" w:sz="0" w:space="0" w:color="auto"/>
      </w:divBdr>
    </w:div>
    <w:div w:id="62994812">
      <w:bodyDiv w:val="1"/>
      <w:marLeft w:val="0"/>
      <w:marRight w:val="0"/>
      <w:marTop w:val="0"/>
      <w:marBottom w:val="0"/>
      <w:divBdr>
        <w:top w:val="none" w:sz="0" w:space="0" w:color="auto"/>
        <w:left w:val="none" w:sz="0" w:space="0" w:color="auto"/>
        <w:bottom w:val="none" w:sz="0" w:space="0" w:color="auto"/>
        <w:right w:val="none" w:sz="0" w:space="0" w:color="auto"/>
      </w:divBdr>
    </w:div>
    <w:div w:id="69085365">
      <w:bodyDiv w:val="1"/>
      <w:marLeft w:val="0"/>
      <w:marRight w:val="0"/>
      <w:marTop w:val="0"/>
      <w:marBottom w:val="0"/>
      <w:divBdr>
        <w:top w:val="none" w:sz="0" w:space="0" w:color="auto"/>
        <w:left w:val="none" w:sz="0" w:space="0" w:color="auto"/>
        <w:bottom w:val="none" w:sz="0" w:space="0" w:color="auto"/>
        <w:right w:val="none" w:sz="0" w:space="0" w:color="auto"/>
      </w:divBdr>
      <w:divsChild>
        <w:div w:id="1626618871">
          <w:marLeft w:val="0"/>
          <w:marRight w:val="0"/>
          <w:marTop w:val="0"/>
          <w:marBottom w:val="0"/>
          <w:divBdr>
            <w:top w:val="none" w:sz="0" w:space="0" w:color="auto"/>
            <w:left w:val="none" w:sz="0" w:space="0" w:color="auto"/>
            <w:bottom w:val="none" w:sz="0" w:space="0" w:color="auto"/>
            <w:right w:val="none" w:sz="0" w:space="0" w:color="auto"/>
          </w:divBdr>
        </w:div>
      </w:divsChild>
    </w:div>
    <w:div w:id="72359294">
      <w:bodyDiv w:val="1"/>
      <w:marLeft w:val="0"/>
      <w:marRight w:val="0"/>
      <w:marTop w:val="0"/>
      <w:marBottom w:val="0"/>
      <w:divBdr>
        <w:top w:val="none" w:sz="0" w:space="0" w:color="auto"/>
        <w:left w:val="none" w:sz="0" w:space="0" w:color="auto"/>
        <w:bottom w:val="none" w:sz="0" w:space="0" w:color="auto"/>
        <w:right w:val="none" w:sz="0" w:space="0" w:color="auto"/>
      </w:divBdr>
      <w:divsChild>
        <w:div w:id="873932339">
          <w:marLeft w:val="0"/>
          <w:marRight w:val="0"/>
          <w:marTop w:val="0"/>
          <w:marBottom w:val="0"/>
          <w:divBdr>
            <w:top w:val="none" w:sz="0" w:space="0" w:color="auto"/>
            <w:left w:val="none" w:sz="0" w:space="0" w:color="auto"/>
            <w:bottom w:val="none" w:sz="0" w:space="0" w:color="auto"/>
            <w:right w:val="none" w:sz="0" w:space="0" w:color="auto"/>
          </w:divBdr>
        </w:div>
      </w:divsChild>
    </w:div>
    <w:div w:id="76174392">
      <w:bodyDiv w:val="1"/>
      <w:marLeft w:val="0"/>
      <w:marRight w:val="0"/>
      <w:marTop w:val="0"/>
      <w:marBottom w:val="0"/>
      <w:divBdr>
        <w:top w:val="none" w:sz="0" w:space="0" w:color="auto"/>
        <w:left w:val="none" w:sz="0" w:space="0" w:color="auto"/>
        <w:bottom w:val="none" w:sz="0" w:space="0" w:color="auto"/>
        <w:right w:val="none" w:sz="0" w:space="0" w:color="auto"/>
      </w:divBdr>
    </w:div>
    <w:div w:id="111100365">
      <w:bodyDiv w:val="1"/>
      <w:marLeft w:val="0"/>
      <w:marRight w:val="0"/>
      <w:marTop w:val="0"/>
      <w:marBottom w:val="0"/>
      <w:divBdr>
        <w:top w:val="none" w:sz="0" w:space="0" w:color="auto"/>
        <w:left w:val="none" w:sz="0" w:space="0" w:color="auto"/>
        <w:bottom w:val="none" w:sz="0" w:space="0" w:color="auto"/>
        <w:right w:val="none" w:sz="0" w:space="0" w:color="auto"/>
      </w:divBdr>
    </w:div>
    <w:div w:id="118571074">
      <w:bodyDiv w:val="1"/>
      <w:marLeft w:val="0"/>
      <w:marRight w:val="0"/>
      <w:marTop w:val="0"/>
      <w:marBottom w:val="0"/>
      <w:divBdr>
        <w:top w:val="none" w:sz="0" w:space="0" w:color="auto"/>
        <w:left w:val="none" w:sz="0" w:space="0" w:color="auto"/>
        <w:bottom w:val="none" w:sz="0" w:space="0" w:color="auto"/>
        <w:right w:val="none" w:sz="0" w:space="0" w:color="auto"/>
      </w:divBdr>
    </w:div>
    <w:div w:id="156727792">
      <w:bodyDiv w:val="1"/>
      <w:marLeft w:val="0"/>
      <w:marRight w:val="0"/>
      <w:marTop w:val="0"/>
      <w:marBottom w:val="0"/>
      <w:divBdr>
        <w:top w:val="none" w:sz="0" w:space="0" w:color="auto"/>
        <w:left w:val="none" w:sz="0" w:space="0" w:color="auto"/>
        <w:bottom w:val="none" w:sz="0" w:space="0" w:color="auto"/>
        <w:right w:val="none" w:sz="0" w:space="0" w:color="auto"/>
      </w:divBdr>
      <w:divsChild>
        <w:div w:id="899679816">
          <w:marLeft w:val="0"/>
          <w:marRight w:val="0"/>
          <w:marTop w:val="0"/>
          <w:marBottom w:val="0"/>
          <w:divBdr>
            <w:top w:val="none" w:sz="0" w:space="0" w:color="auto"/>
            <w:left w:val="none" w:sz="0" w:space="0" w:color="auto"/>
            <w:bottom w:val="none" w:sz="0" w:space="0" w:color="auto"/>
            <w:right w:val="none" w:sz="0" w:space="0" w:color="auto"/>
          </w:divBdr>
          <w:divsChild>
            <w:div w:id="529219570">
              <w:marLeft w:val="0"/>
              <w:marRight w:val="0"/>
              <w:marTop w:val="0"/>
              <w:marBottom w:val="0"/>
              <w:divBdr>
                <w:top w:val="none" w:sz="0" w:space="0" w:color="auto"/>
                <w:left w:val="none" w:sz="0" w:space="0" w:color="auto"/>
                <w:bottom w:val="none" w:sz="0" w:space="0" w:color="auto"/>
                <w:right w:val="none" w:sz="0" w:space="0" w:color="auto"/>
              </w:divBdr>
              <w:divsChild>
                <w:div w:id="1588031537">
                  <w:marLeft w:val="0"/>
                  <w:marRight w:val="0"/>
                  <w:marTop w:val="0"/>
                  <w:marBottom w:val="0"/>
                  <w:divBdr>
                    <w:top w:val="none" w:sz="0" w:space="0" w:color="auto"/>
                    <w:left w:val="none" w:sz="0" w:space="0" w:color="auto"/>
                    <w:bottom w:val="none" w:sz="0" w:space="0" w:color="auto"/>
                    <w:right w:val="none" w:sz="0" w:space="0" w:color="auto"/>
                  </w:divBdr>
                  <w:divsChild>
                    <w:div w:id="1674337996">
                      <w:marLeft w:val="0"/>
                      <w:marRight w:val="0"/>
                      <w:marTop w:val="210"/>
                      <w:marBottom w:val="0"/>
                      <w:divBdr>
                        <w:top w:val="none" w:sz="0" w:space="0" w:color="auto"/>
                        <w:left w:val="none" w:sz="0" w:space="0" w:color="auto"/>
                        <w:bottom w:val="none" w:sz="0" w:space="0" w:color="auto"/>
                        <w:right w:val="none" w:sz="0" w:space="0" w:color="auto"/>
                      </w:divBdr>
                      <w:divsChild>
                        <w:div w:id="921839147">
                          <w:marLeft w:val="0"/>
                          <w:marRight w:val="0"/>
                          <w:marTop w:val="0"/>
                          <w:marBottom w:val="0"/>
                          <w:divBdr>
                            <w:top w:val="none" w:sz="0" w:space="0" w:color="auto"/>
                            <w:left w:val="none" w:sz="0" w:space="0" w:color="auto"/>
                            <w:bottom w:val="none" w:sz="0" w:space="0" w:color="auto"/>
                            <w:right w:val="none" w:sz="0" w:space="0" w:color="auto"/>
                          </w:divBdr>
                          <w:divsChild>
                            <w:div w:id="1983273064">
                              <w:marLeft w:val="0"/>
                              <w:marRight w:val="0"/>
                              <w:marTop w:val="0"/>
                              <w:marBottom w:val="0"/>
                              <w:divBdr>
                                <w:top w:val="none" w:sz="0" w:space="0" w:color="auto"/>
                                <w:left w:val="none" w:sz="0" w:space="0" w:color="auto"/>
                                <w:bottom w:val="none" w:sz="0" w:space="0" w:color="auto"/>
                                <w:right w:val="none" w:sz="0" w:space="0" w:color="auto"/>
                              </w:divBdr>
                              <w:divsChild>
                                <w:div w:id="1654066724">
                                  <w:marLeft w:val="0"/>
                                  <w:marRight w:val="0"/>
                                  <w:marTop w:val="0"/>
                                  <w:marBottom w:val="0"/>
                                  <w:divBdr>
                                    <w:top w:val="none" w:sz="0" w:space="0" w:color="auto"/>
                                    <w:left w:val="none" w:sz="0" w:space="0" w:color="auto"/>
                                    <w:bottom w:val="none" w:sz="0" w:space="0" w:color="auto"/>
                                    <w:right w:val="none" w:sz="0" w:space="0" w:color="auto"/>
                                  </w:divBdr>
                                  <w:divsChild>
                                    <w:div w:id="12254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92783">
      <w:bodyDiv w:val="1"/>
      <w:marLeft w:val="0"/>
      <w:marRight w:val="0"/>
      <w:marTop w:val="0"/>
      <w:marBottom w:val="0"/>
      <w:divBdr>
        <w:top w:val="none" w:sz="0" w:space="0" w:color="auto"/>
        <w:left w:val="none" w:sz="0" w:space="0" w:color="auto"/>
        <w:bottom w:val="none" w:sz="0" w:space="0" w:color="auto"/>
        <w:right w:val="none" w:sz="0" w:space="0" w:color="auto"/>
      </w:divBdr>
    </w:div>
    <w:div w:id="183444902">
      <w:bodyDiv w:val="1"/>
      <w:marLeft w:val="0"/>
      <w:marRight w:val="0"/>
      <w:marTop w:val="0"/>
      <w:marBottom w:val="0"/>
      <w:divBdr>
        <w:top w:val="none" w:sz="0" w:space="0" w:color="auto"/>
        <w:left w:val="none" w:sz="0" w:space="0" w:color="auto"/>
        <w:bottom w:val="none" w:sz="0" w:space="0" w:color="auto"/>
        <w:right w:val="none" w:sz="0" w:space="0" w:color="auto"/>
      </w:divBdr>
    </w:div>
    <w:div w:id="209612232">
      <w:bodyDiv w:val="1"/>
      <w:marLeft w:val="0"/>
      <w:marRight w:val="0"/>
      <w:marTop w:val="0"/>
      <w:marBottom w:val="0"/>
      <w:divBdr>
        <w:top w:val="none" w:sz="0" w:space="0" w:color="auto"/>
        <w:left w:val="none" w:sz="0" w:space="0" w:color="auto"/>
        <w:bottom w:val="none" w:sz="0" w:space="0" w:color="auto"/>
        <w:right w:val="none" w:sz="0" w:space="0" w:color="auto"/>
      </w:divBdr>
    </w:div>
    <w:div w:id="218907305">
      <w:bodyDiv w:val="1"/>
      <w:marLeft w:val="0"/>
      <w:marRight w:val="0"/>
      <w:marTop w:val="0"/>
      <w:marBottom w:val="0"/>
      <w:divBdr>
        <w:top w:val="none" w:sz="0" w:space="0" w:color="auto"/>
        <w:left w:val="none" w:sz="0" w:space="0" w:color="auto"/>
        <w:bottom w:val="none" w:sz="0" w:space="0" w:color="auto"/>
        <w:right w:val="none" w:sz="0" w:space="0" w:color="auto"/>
      </w:divBdr>
    </w:div>
    <w:div w:id="225847175">
      <w:bodyDiv w:val="1"/>
      <w:marLeft w:val="0"/>
      <w:marRight w:val="0"/>
      <w:marTop w:val="0"/>
      <w:marBottom w:val="0"/>
      <w:divBdr>
        <w:top w:val="none" w:sz="0" w:space="0" w:color="auto"/>
        <w:left w:val="none" w:sz="0" w:space="0" w:color="auto"/>
        <w:bottom w:val="none" w:sz="0" w:space="0" w:color="auto"/>
        <w:right w:val="none" w:sz="0" w:space="0" w:color="auto"/>
      </w:divBdr>
    </w:div>
    <w:div w:id="250042277">
      <w:bodyDiv w:val="1"/>
      <w:marLeft w:val="0"/>
      <w:marRight w:val="0"/>
      <w:marTop w:val="0"/>
      <w:marBottom w:val="0"/>
      <w:divBdr>
        <w:top w:val="none" w:sz="0" w:space="0" w:color="auto"/>
        <w:left w:val="none" w:sz="0" w:space="0" w:color="auto"/>
        <w:bottom w:val="none" w:sz="0" w:space="0" w:color="auto"/>
        <w:right w:val="none" w:sz="0" w:space="0" w:color="auto"/>
      </w:divBdr>
    </w:div>
    <w:div w:id="264117823">
      <w:bodyDiv w:val="1"/>
      <w:marLeft w:val="0"/>
      <w:marRight w:val="0"/>
      <w:marTop w:val="0"/>
      <w:marBottom w:val="0"/>
      <w:divBdr>
        <w:top w:val="none" w:sz="0" w:space="0" w:color="auto"/>
        <w:left w:val="none" w:sz="0" w:space="0" w:color="auto"/>
        <w:bottom w:val="none" w:sz="0" w:space="0" w:color="auto"/>
        <w:right w:val="none" w:sz="0" w:space="0" w:color="auto"/>
      </w:divBdr>
    </w:div>
    <w:div w:id="272514982">
      <w:bodyDiv w:val="1"/>
      <w:marLeft w:val="0"/>
      <w:marRight w:val="0"/>
      <w:marTop w:val="0"/>
      <w:marBottom w:val="0"/>
      <w:divBdr>
        <w:top w:val="none" w:sz="0" w:space="0" w:color="auto"/>
        <w:left w:val="none" w:sz="0" w:space="0" w:color="auto"/>
        <w:bottom w:val="none" w:sz="0" w:space="0" w:color="auto"/>
        <w:right w:val="none" w:sz="0" w:space="0" w:color="auto"/>
      </w:divBdr>
    </w:div>
    <w:div w:id="293873748">
      <w:bodyDiv w:val="1"/>
      <w:marLeft w:val="0"/>
      <w:marRight w:val="0"/>
      <w:marTop w:val="0"/>
      <w:marBottom w:val="0"/>
      <w:divBdr>
        <w:top w:val="none" w:sz="0" w:space="0" w:color="auto"/>
        <w:left w:val="none" w:sz="0" w:space="0" w:color="auto"/>
        <w:bottom w:val="none" w:sz="0" w:space="0" w:color="auto"/>
        <w:right w:val="none" w:sz="0" w:space="0" w:color="auto"/>
      </w:divBdr>
    </w:div>
    <w:div w:id="305819521">
      <w:bodyDiv w:val="1"/>
      <w:marLeft w:val="0"/>
      <w:marRight w:val="0"/>
      <w:marTop w:val="0"/>
      <w:marBottom w:val="0"/>
      <w:divBdr>
        <w:top w:val="none" w:sz="0" w:space="0" w:color="auto"/>
        <w:left w:val="none" w:sz="0" w:space="0" w:color="auto"/>
        <w:bottom w:val="none" w:sz="0" w:space="0" w:color="auto"/>
        <w:right w:val="none" w:sz="0" w:space="0" w:color="auto"/>
      </w:divBdr>
      <w:divsChild>
        <w:div w:id="2091387378">
          <w:marLeft w:val="0"/>
          <w:marRight w:val="0"/>
          <w:marTop w:val="0"/>
          <w:marBottom w:val="0"/>
          <w:divBdr>
            <w:top w:val="none" w:sz="0" w:space="0" w:color="auto"/>
            <w:left w:val="none" w:sz="0" w:space="0" w:color="auto"/>
            <w:bottom w:val="none" w:sz="0" w:space="0" w:color="auto"/>
            <w:right w:val="none" w:sz="0" w:space="0" w:color="auto"/>
          </w:divBdr>
        </w:div>
      </w:divsChild>
    </w:div>
    <w:div w:id="382368954">
      <w:bodyDiv w:val="1"/>
      <w:marLeft w:val="0"/>
      <w:marRight w:val="0"/>
      <w:marTop w:val="0"/>
      <w:marBottom w:val="0"/>
      <w:divBdr>
        <w:top w:val="none" w:sz="0" w:space="0" w:color="auto"/>
        <w:left w:val="none" w:sz="0" w:space="0" w:color="auto"/>
        <w:bottom w:val="none" w:sz="0" w:space="0" w:color="auto"/>
        <w:right w:val="none" w:sz="0" w:space="0" w:color="auto"/>
      </w:divBdr>
    </w:div>
    <w:div w:id="409275781">
      <w:bodyDiv w:val="1"/>
      <w:marLeft w:val="0"/>
      <w:marRight w:val="0"/>
      <w:marTop w:val="0"/>
      <w:marBottom w:val="0"/>
      <w:divBdr>
        <w:top w:val="none" w:sz="0" w:space="0" w:color="auto"/>
        <w:left w:val="none" w:sz="0" w:space="0" w:color="auto"/>
        <w:bottom w:val="none" w:sz="0" w:space="0" w:color="auto"/>
        <w:right w:val="none" w:sz="0" w:space="0" w:color="auto"/>
      </w:divBdr>
    </w:div>
    <w:div w:id="428043329">
      <w:bodyDiv w:val="1"/>
      <w:marLeft w:val="0"/>
      <w:marRight w:val="0"/>
      <w:marTop w:val="0"/>
      <w:marBottom w:val="0"/>
      <w:divBdr>
        <w:top w:val="none" w:sz="0" w:space="0" w:color="auto"/>
        <w:left w:val="none" w:sz="0" w:space="0" w:color="auto"/>
        <w:bottom w:val="none" w:sz="0" w:space="0" w:color="auto"/>
        <w:right w:val="none" w:sz="0" w:space="0" w:color="auto"/>
      </w:divBdr>
      <w:divsChild>
        <w:div w:id="80689580">
          <w:marLeft w:val="0"/>
          <w:marRight w:val="0"/>
          <w:marTop w:val="0"/>
          <w:marBottom w:val="0"/>
          <w:divBdr>
            <w:top w:val="none" w:sz="0" w:space="0" w:color="auto"/>
            <w:left w:val="none" w:sz="0" w:space="0" w:color="auto"/>
            <w:bottom w:val="none" w:sz="0" w:space="0" w:color="auto"/>
            <w:right w:val="none" w:sz="0" w:space="0" w:color="auto"/>
          </w:divBdr>
        </w:div>
      </w:divsChild>
    </w:div>
    <w:div w:id="432214627">
      <w:bodyDiv w:val="1"/>
      <w:marLeft w:val="0"/>
      <w:marRight w:val="0"/>
      <w:marTop w:val="0"/>
      <w:marBottom w:val="0"/>
      <w:divBdr>
        <w:top w:val="none" w:sz="0" w:space="0" w:color="auto"/>
        <w:left w:val="none" w:sz="0" w:space="0" w:color="auto"/>
        <w:bottom w:val="none" w:sz="0" w:space="0" w:color="auto"/>
        <w:right w:val="none" w:sz="0" w:space="0" w:color="auto"/>
      </w:divBdr>
    </w:div>
    <w:div w:id="478419104">
      <w:bodyDiv w:val="1"/>
      <w:marLeft w:val="0"/>
      <w:marRight w:val="0"/>
      <w:marTop w:val="0"/>
      <w:marBottom w:val="0"/>
      <w:divBdr>
        <w:top w:val="none" w:sz="0" w:space="0" w:color="auto"/>
        <w:left w:val="none" w:sz="0" w:space="0" w:color="auto"/>
        <w:bottom w:val="none" w:sz="0" w:space="0" w:color="auto"/>
        <w:right w:val="none" w:sz="0" w:space="0" w:color="auto"/>
      </w:divBdr>
    </w:div>
    <w:div w:id="504248216">
      <w:bodyDiv w:val="1"/>
      <w:marLeft w:val="0"/>
      <w:marRight w:val="0"/>
      <w:marTop w:val="0"/>
      <w:marBottom w:val="0"/>
      <w:divBdr>
        <w:top w:val="none" w:sz="0" w:space="0" w:color="auto"/>
        <w:left w:val="none" w:sz="0" w:space="0" w:color="auto"/>
        <w:bottom w:val="none" w:sz="0" w:space="0" w:color="auto"/>
        <w:right w:val="none" w:sz="0" w:space="0" w:color="auto"/>
      </w:divBdr>
    </w:div>
    <w:div w:id="520238675">
      <w:bodyDiv w:val="1"/>
      <w:marLeft w:val="0"/>
      <w:marRight w:val="0"/>
      <w:marTop w:val="0"/>
      <w:marBottom w:val="0"/>
      <w:divBdr>
        <w:top w:val="none" w:sz="0" w:space="0" w:color="auto"/>
        <w:left w:val="none" w:sz="0" w:space="0" w:color="auto"/>
        <w:bottom w:val="none" w:sz="0" w:space="0" w:color="auto"/>
        <w:right w:val="none" w:sz="0" w:space="0" w:color="auto"/>
      </w:divBdr>
    </w:div>
    <w:div w:id="525601230">
      <w:bodyDiv w:val="1"/>
      <w:marLeft w:val="0"/>
      <w:marRight w:val="0"/>
      <w:marTop w:val="0"/>
      <w:marBottom w:val="0"/>
      <w:divBdr>
        <w:top w:val="none" w:sz="0" w:space="0" w:color="auto"/>
        <w:left w:val="none" w:sz="0" w:space="0" w:color="auto"/>
        <w:bottom w:val="none" w:sz="0" w:space="0" w:color="auto"/>
        <w:right w:val="none" w:sz="0" w:space="0" w:color="auto"/>
      </w:divBdr>
    </w:div>
    <w:div w:id="534932030">
      <w:bodyDiv w:val="1"/>
      <w:marLeft w:val="0"/>
      <w:marRight w:val="0"/>
      <w:marTop w:val="0"/>
      <w:marBottom w:val="0"/>
      <w:divBdr>
        <w:top w:val="none" w:sz="0" w:space="0" w:color="auto"/>
        <w:left w:val="none" w:sz="0" w:space="0" w:color="auto"/>
        <w:bottom w:val="none" w:sz="0" w:space="0" w:color="auto"/>
        <w:right w:val="none" w:sz="0" w:space="0" w:color="auto"/>
      </w:divBdr>
    </w:div>
    <w:div w:id="609319134">
      <w:bodyDiv w:val="1"/>
      <w:marLeft w:val="0"/>
      <w:marRight w:val="0"/>
      <w:marTop w:val="0"/>
      <w:marBottom w:val="0"/>
      <w:divBdr>
        <w:top w:val="none" w:sz="0" w:space="0" w:color="auto"/>
        <w:left w:val="none" w:sz="0" w:space="0" w:color="auto"/>
        <w:bottom w:val="none" w:sz="0" w:space="0" w:color="auto"/>
        <w:right w:val="none" w:sz="0" w:space="0" w:color="auto"/>
      </w:divBdr>
    </w:div>
    <w:div w:id="613050430">
      <w:bodyDiv w:val="1"/>
      <w:marLeft w:val="0"/>
      <w:marRight w:val="0"/>
      <w:marTop w:val="0"/>
      <w:marBottom w:val="0"/>
      <w:divBdr>
        <w:top w:val="none" w:sz="0" w:space="0" w:color="auto"/>
        <w:left w:val="none" w:sz="0" w:space="0" w:color="auto"/>
        <w:bottom w:val="none" w:sz="0" w:space="0" w:color="auto"/>
        <w:right w:val="none" w:sz="0" w:space="0" w:color="auto"/>
      </w:divBdr>
      <w:divsChild>
        <w:div w:id="1343243823">
          <w:marLeft w:val="0"/>
          <w:marRight w:val="0"/>
          <w:marTop w:val="0"/>
          <w:marBottom w:val="0"/>
          <w:divBdr>
            <w:top w:val="none" w:sz="0" w:space="0" w:color="auto"/>
            <w:left w:val="none" w:sz="0" w:space="0" w:color="auto"/>
            <w:bottom w:val="none" w:sz="0" w:space="0" w:color="auto"/>
            <w:right w:val="none" w:sz="0" w:space="0" w:color="auto"/>
          </w:divBdr>
        </w:div>
      </w:divsChild>
    </w:div>
    <w:div w:id="616451061">
      <w:bodyDiv w:val="1"/>
      <w:marLeft w:val="0"/>
      <w:marRight w:val="0"/>
      <w:marTop w:val="0"/>
      <w:marBottom w:val="0"/>
      <w:divBdr>
        <w:top w:val="none" w:sz="0" w:space="0" w:color="auto"/>
        <w:left w:val="none" w:sz="0" w:space="0" w:color="auto"/>
        <w:bottom w:val="none" w:sz="0" w:space="0" w:color="auto"/>
        <w:right w:val="none" w:sz="0" w:space="0" w:color="auto"/>
      </w:divBdr>
    </w:div>
    <w:div w:id="641234463">
      <w:bodyDiv w:val="1"/>
      <w:marLeft w:val="0"/>
      <w:marRight w:val="0"/>
      <w:marTop w:val="0"/>
      <w:marBottom w:val="0"/>
      <w:divBdr>
        <w:top w:val="none" w:sz="0" w:space="0" w:color="auto"/>
        <w:left w:val="none" w:sz="0" w:space="0" w:color="auto"/>
        <w:bottom w:val="none" w:sz="0" w:space="0" w:color="auto"/>
        <w:right w:val="none" w:sz="0" w:space="0" w:color="auto"/>
      </w:divBdr>
    </w:div>
    <w:div w:id="691149396">
      <w:bodyDiv w:val="1"/>
      <w:marLeft w:val="0"/>
      <w:marRight w:val="0"/>
      <w:marTop w:val="0"/>
      <w:marBottom w:val="0"/>
      <w:divBdr>
        <w:top w:val="none" w:sz="0" w:space="0" w:color="auto"/>
        <w:left w:val="none" w:sz="0" w:space="0" w:color="auto"/>
        <w:bottom w:val="none" w:sz="0" w:space="0" w:color="auto"/>
        <w:right w:val="none" w:sz="0" w:space="0" w:color="auto"/>
      </w:divBdr>
    </w:div>
    <w:div w:id="703671973">
      <w:bodyDiv w:val="1"/>
      <w:marLeft w:val="0"/>
      <w:marRight w:val="0"/>
      <w:marTop w:val="0"/>
      <w:marBottom w:val="0"/>
      <w:divBdr>
        <w:top w:val="none" w:sz="0" w:space="0" w:color="auto"/>
        <w:left w:val="none" w:sz="0" w:space="0" w:color="auto"/>
        <w:bottom w:val="none" w:sz="0" w:space="0" w:color="auto"/>
        <w:right w:val="none" w:sz="0" w:space="0" w:color="auto"/>
      </w:divBdr>
    </w:div>
    <w:div w:id="706640984">
      <w:bodyDiv w:val="1"/>
      <w:marLeft w:val="0"/>
      <w:marRight w:val="0"/>
      <w:marTop w:val="0"/>
      <w:marBottom w:val="0"/>
      <w:divBdr>
        <w:top w:val="none" w:sz="0" w:space="0" w:color="auto"/>
        <w:left w:val="none" w:sz="0" w:space="0" w:color="auto"/>
        <w:bottom w:val="none" w:sz="0" w:space="0" w:color="auto"/>
        <w:right w:val="none" w:sz="0" w:space="0" w:color="auto"/>
      </w:divBdr>
    </w:div>
    <w:div w:id="727654009">
      <w:bodyDiv w:val="1"/>
      <w:marLeft w:val="0"/>
      <w:marRight w:val="0"/>
      <w:marTop w:val="0"/>
      <w:marBottom w:val="0"/>
      <w:divBdr>
        <w:top w:val="none" w:sz="0" w:space="0" w:color="auto"/>
        <w:left w:val="none" w:sz="0" w:space="0" w:color="auto"/>
        <w:bottom w:val="none" w:sz="0" w:space="0" w:color="auto"/>
        <w:right w:val="none" w:sz="0" w:space="0" w:color="auto"/>
      </w:divBdr>
      <w:divsChild>
        <w:div w:id="1610357840">
          <w:marLeft w:val="0"/>
          <w:marRight w:val="0"/>
          <w:marTop w:val="0"/>
          <w:marBottom w:val="0"/>
          <w:divBdr>
            <w:top w:val="none" w:sz="0" w:space="0" w:color="auto"/>
            <w:left w:val="none" w:sz="0" w:space="0" w:color="auto"/>
            <w:bottom w:val="none" w:sz="0" w:space="0" w:color="auto"/>
            <w:right w:val="none" w:sz="0" w:space="0" w:color="auto"/>
          </w:divBdr>
          <w:divsChild>
            <w:div w:id="662515054">
              <w:marLeft w:val="0"/>
              <w:marRight w:val="0"/>
              <w:marTop w:val="0"/>
              <w:marBottom w:val="0"/>
              <w:divBdr>
                <w:top w:val="none" w:sz="0" w:space="0" w:color="auto"/>
                <w:left w:val="none" w:sz="0" w:space="0" w:color="auto"/>
                <w:bottom w:val="none" w:sz="0" w:space="0" w:color="auto"/>
                <w:right w:val="none" w:sz="0" w:space="0" w:color="auto"/>
              </w:divBdr>
              <w:divsChild>
                <w:div w:id="1675569106">
                  <w:marLeft w:val="0"/>
                  <w:marRight w:val="0"/>
                  <w:marTop w:val="0"/>
                  <w:marBottom w:val="0"/>
                  <w:divBdr>
                    <w:top w:val="single" w:sz="6" w:space="0" w:color="E5E5E5"/>
                    <w:left w:val="single" w:sz="6" w:space="0" w:color="E5E5E5"/>
                    <w:bottom w:val="single" w:sz="6" w:space="0" w:color="E5E5E5"/>
                    <w:right w:val="single" w:sz="6" w:space="0" w:color="E5E5E5"/>
                  </w:divBdr>
                  <w:divsChild>
                    <w:div w:id="66000730">
                      <w:marLeft w:val="0"/>
                      <w:marRight w:val="0"/>
                      <w:marTop w:val="0"/>
                      <w:marBottom w:val="0"/>
                      <w:divBdr>
                        <w:top w:val="none" w:sz="0" w:space="0" w:color="auto"/>
                        <w:left w:val="none" w:sz="0" w:space="0" w:color="auto"/>
                        <w:bottom w:val="none" w:sz="0" w:space="0" w:color="auto"/>
                        <w:right w:val="none" w:sz="0" w:space="0" w:color="auto"/>
                      </w:divBdr>
                      <w:divsChild>
                        <w:div w:id="1460227077">
                          <w:marLeft w:val="0"/>
                          <w:marRight w:val="0"/>
                          <w:marTop w:val="0"/>
                          <w:marBottom w:val="0"/>
                          <w:divBdr>
                            <w:top w:val="none" w:sz="0" w:space="0" w:color="auto"/>
                            <w:left w:val="none" w:sz="0" w:space="0" w:color="auto"/>
                            <w:bottom w:val="none" w:sz="0" w:space="0" w:color="auto"/>
                            <w:right w:val="none" w:sz="0" w:space="0" w:color="auto"/>
                          </w:divBdr>
                          <w:divsChild>
                            <w:div w:id="1245456069">
                              <w:marLeft w:val="0"/>
                              <w:marRight w:val="0"/>
                              <w:marTop w:val="0"/>
                              <w:marBottom w:val="0"/>
                              <w:divBdr>
                                <w:top w:val="none" w:sz="0" w:space="0" w:color="auto"/>
                                <w:left w:val="none" w:sz="0" w:space="0" w:color="auto"/>
                                <w:bottom w:val="none" w:sz="0" w:space="0" w:color="auto"/>
                                <w:right w:val="none" w:sz="0" w:space="0" w:color="auto"/>
                              </w:divBdr>
                              <w:divsChild>
                                <w:div w:id="1457211489">
                                  <w:marLeft w:val="0"/>
                                  <w:marRight w:val="0"/>
                                  <w:marTop w:val="0"/>
                                  <w:marBottom w:val="0"/>
                                  <w:divBdr>
                                    <w:top w:val="none" w:sz="0" w:space="0" w:color="auto"/>
                                    <w:left w:val="none" w:sz="0" w:space="0" w:color="auto"/>
                                    <w:bottom w:val="none" w:sz="0" w:space="0" w:color="auto"/>
                                    <w:right w:val="none" w:sz="0" w:space="0" w:color="auto"/>
                                  </w:divBdr>
                                  <w:divsChild>
                                    <w:div w:id="1789423689">
                                      <w:marLeft w:val="0"/>
                                      <w:marRight w:val="0"/>
                                      <w:marTop w:val="0"/>
                                      <w:marBottom w:val="270"/>
                                      <w:divBdr>
                                        <w:top w:val="none" w:sz="0" w:space="0" w:color="auto"/>
                                        <w:left w:val="none" w:sz="0" w:space="0" w:color="auto"/>
                                        <w:bottom w:val="none" w:sz="0" w:space="0" w:color="auto"/>
                                        <w:right w:val="none" w:sz="0" w:space="0" w:color="auto"/>
                                      </w:divBdr>
                                      <w:divsChild>
                                        <w:div w:id="1991788572">
                                          <w:marLeft w:val="0"/>
                                          <w:marRight w:val="0"/>
                                          <w:marTop w:val="0"/>
                                          <w:marBottom w:val="0"/>
                                          <w:divBdr>
                                            <w:top w:val="none" w:sz="0" w:space="0" w:color="auto"/>
                                            <w:left w:val="none" w:sz="0" w:space="0" w:color="auto"/>
                                            <w:bottom w:val="none" w:sz="0" w:space="0" w:color="auto"/>
                                            <w:right w:val="none" w:sz="0" w:space="0" w:color="auto"/>
                                          </w:divBdr>
                                          <w:divsChild>
                                            <w:div w:id="1798916451">
                                              <w:marLeft w:val="0"/>
                                              <w:marRight w:val="0"/>
                                              <w:marTop w:val="0"/>
                                              <w:marBottom w:val="0"/>
                                              <w:divBdr>
                                                <w:top w:val="none" w:sz="0" w:space="0" w:color="auto"/>
                                                <w:left w:val="none" w:sz="0" w:space="0" w:color="auto"/>
                                                <w:bottom w:val="none" w:sz="0" w:space="0" w:color="auto"/>
                                                <w:right w:val="none" w:sz="0" w:space="0" w:color="auto"/>
                                              </w:divBdr>
                                              <w:divsChild>
                                                <w:div w:id="680815603">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6070648">
      <w:bodyDiv w:val="1"/>
      <w:marLeft w:val="0"/>
      <w:marRight w:val="0"/>
      <w:marTop w:val="0"/>
      <w:marBottom w:val="0"/>
      <w:divBdr>
        <w:top w:val="none" w:sz="0" w:space="0" w:color="auto"/>
        <w:left w:val="none" w:sz="0" w:space="0" w:color="auto"/>
        <w:bottom w:val="none" w:sz="0" w:space="0" w:color="auto"/>
        <w:right w:val="none" w:sz="0" w:space="0" w:color="auto"/>
      </w:divBdr>
    </w:div>
    <w:div w:id="749043376">
      <w:bodyDiv w:val="1"/>
      <w:marLeft w:val="0"/>
      <w:marRight w:val="0"/>
      <w:marTop w:val="0"/>
      <w:marBottom w:val="0"/>
      <w:divBdr>
        <w:top w:val="none" w:sz="0" w:space="0" w:color="auto"/>
        <w:left w:val="none" w:sz="0" w:space="0" w:color="auto"/>
        <w:bottom w:val="none" w:sz="0" w:space="0" w:color="auto"/>
        <w:right w:val="none" w:sz="0" w:space="0" w:color="auto"/>
      </w:divBdr>
    </w:div>
    <w:div w:id="759908858">
      <w:bodyDiv w:val="1"/>
      <w:marLeft w:val="0"/>
      <w:marRight w:val="0"/>
      <w:marTop w:val="0"/>
      <w:marBottom w:val="0"/>
      <w:divBdr>
        <w:top w:val="none" w:sz="0" w:space="0" w:color="auto"/>
        <w:left w:val="none" w:sz="0" w:space="0" w:color="auto"/>
        <w:bottom w:val="none" w:sz="0" w:space="0" w:color="auto"/>
        <w:right w:val="none" w:sz="0" w:space="0" w:color="auto"/>
      </w:divBdr>
    </w:div>
    <w:div w:id="763915547">
      <w:bodyDiv w:val="1"/>
      <w:marLeft w:val="0"/>
      <w:marRight w:val="0"/>
      <w:marTop w:val="0"/>
      <w:marBottom w:val="0"/>
      <w:divBdr>
        <w:top w:val="none" w:sz="0" w:space="0" w:color="auto"/>
        <w:left w:val="none" w:sz="0" w:space="0" w:color="auto"/>
        <w:bottom w:val="none" w:sz="0" w:space="0" w:color="auto"/>
        <w:right w:val="none" w:sz="0" w:space="0" w:color="auto"/>
      </w:divBdr>
    </w:div>
    <w:div w:id="788623920">
      <w:bodyDiv w:val="1"/>
      <w:marLeft w:val="0"/>
      <w:marRight w:val="0"/>
      <w:marTop w:val="0"/>
      <w:marBottom w:val="0"/>
      <w:divBdr>
        <w:top w:val="none" w:sz="0" w:space="0" w:color="auto"/>
        <w:left w:val="none" w:sz="0" w:space="0" w:color="auto"/>
        <w:bottom w:val="none" w:sz="0" w:space="0" w:color="auto"/>
        <w:right w:val="none" w:sz="0" w:space="0" w:color="auto"/>
      </w:divBdr>
    </w:div>
    <w:div w:id="814491467">
      <w:bodyDiv w:val="1"/>
      <w:marLeft w:val="0"/>
      <w:marRight w:val="0"/>
      <w:marTop w:val="0"/>
      <w:marBottom w:val="0"/>
      <w:divBdr>
        <w:top w:val="none" w:sz="0" w:space="0" w:color="auto"/>
        <w:left w:val="none" w:sz="0" w:space="0" w:color="auto"/>
        <w:bottom w:val="none" w:sz="0" w:space="0" w:color="auto"/>
        <w:right w:val="none" w:sz="0" w:space="0" w:color="auto"/>
      </w:divBdr>
    </w:div>
    <w:div w:id="819463547">
      <w:bodyDiv w:val="1"/>
      <w:marLeft w:val="0"/>
      <w:marRight w:val="0"/>
      <w:marTop w:val="0"/>
      <w:marBottom w:val="0"/>
      <w:divBdr>
        <w:top w:val="none" w:sz="0" w:space="0" w:color="auto"/>
        <w:left w:val="none" w:sz="0" w:space="0" w:color="auto"/>
        <w:bottom w:val="none" w:sz="0" w:space="0" w:color="auto"/>
        <w:right w:val="none" w:sz="0" w:space="0" w:color="auto"/>
      </w:divBdr>
    </w:div>
    <w:div w:id="822428449">
      <w:bodyDiv w:val="1"/>
      <w:marLeft w:val="0"/>
      <w:marRight w:val="0"/>
      <w:marTop w:val="0"/>
      <w:marBottom w:val="0"/>
      <w:divBdr>
        <w:top w:val="none" w:sz="0" w:space="0" w:color="auto"/>
        <w:left w:val="none" w:sz="0" w:space="0" w:color="auto"/>
        <w:bottom w:val="none" w:sz="0" w:space="0" w:color="auto"/>
        <w:right w:val="none" w:sz="0" w:space="0" w:color="auto"/>
      </w:divBdr>
    </w:div>
    <w:div w:id="838735595">
      <w:bodyDiv w:val="1"/>
      <w:marLeft w:val="0"/>
      <w:marRight w:val="0"/>
      <w:marTop w:val="0"/>
      <w:marBottom w:val="0"/>
      <w:divBdr>
        <w:top w:val="none" w:sz="0" w:space="0" w:color="auto"/>
        <w:left w:val="none" w:sz="0" w:space="0" w:color="auto"/>
        <w:bottom w:val="none" w:sz="0" w:space="0" w:color="auto"/>
        <w:right w:val="none" w:sz="0" w:space="0" w:color="auto"/>
      </w:divBdr>
    </w:div>
    <w:div w:id="844320879">
      <w:bodyDiv w:val="1"/>
      <w:marLeft w:val="0"/>
      <w:marRight w:val="0"/>
      <w:marTop w:val="0"/>
      <w:marBottom w:val="0"/>
      <w:divBdr>
        <w:top w:val="none" w:sz="0" w:space="0" w:color="auto"/>
        <w:left w:val="none" w:sz="0" w:space="0" w:color="auto"/>
        <w:bottom w:val="none" w:sz="0" w:space="0" w:color="auto"/>
        <w:right w:val="none" w:sz="0" w:space="0" w:color="auto"/>
      </w:divBdr>
      <w:divsChild>
        <w:div w:id="512230758">
          <w:marLeft w:val="0"/>
          <w:marRight w:val="0"/>
          <w:marTop w:val="0"/>
          <w:marBottom w:val="0"/>
          <w:divBdr>
            <w:top w:val="none" w:sz="0" w:space="0" w:color="auto"/>
            <w:left w:val="none" w:sz="0" w:space="0" w:color="auto"/>
            <w:bottom w:val="none" w:sz="0" w:space="0" w:color="auto"/>
            <w:right w:val="none" w:sz="0" w:space="0" w:color="auto"/>
          </w:divBdr>
        </w:div>
      </w:divsChild>
    </w:div>
    <w:div w:id="849635753">
      <w:bodyDiv w:val="1"/>
      <w:marLeft w:val="0"/>
      <w:marRight w:val="0"/>
      <w:marTop w:val="0"/>
      <w:marBottom w:val="0"/>
      <w:divBdr>
        <w:top w:val="none" w:sz="0" w:space="0" w:color="auto"/>
        <w:left w:val="none" w:sz="0" w:space="0" w:color="auto"/>
        <w:bottom w:val="none" w:sz="0" w:space="0" w:color="auto"/>
        <w:right w:val="none" w:sz="0" w:space="0" w:color="auto"/>
      </w:divBdr>
      <w:divsChild>
        <w:div w:id="172846092">
          <w:marLeft w:val="0"/>
          <w:marRight w:val="0"/>
          <w:marTop w:val="0"/>
          <w:marBottom w:val="0"/>
          <w:divBdr>
            <w:top w:val="none" w:sz="0" w:space="0" w:color="auto"/>
            <w:left w:val="none" w:sz="0" w:space="0" w:color="auto"/>
            <w:bottom w:val="none" w:sz="0" w:space="0" w:color="auto"/>
            <w:right w:val="none" w:sz="0" w:space="0" w:color="auto"/>
          </w:divBdr>
          <w:divsChild>
            <w:div w:id="599685235">
              <w:marLeft w:val="0"/>
              <w:marRight w:val="0"/>
              <w:marTop w:val="0"/>
              <w:marBottom w:val="0"/>
              <w:divBdr>
                <w:top w:val="none" w:sz="0" w:space="0" w:color="auto"/>
                <w:left w:val="none" w:sz="0" w:space="0" w:color="auto"/>
                <w:bottom w:val="none" w:sz="0" w:space="0" w:color="auto"/>
                <w:right w:val="none" w:sz="0" w:space="0" w:color="auto"/>
              </w:divBdr>
              <w:divsChild>
                <w:div w:id="1121336802">
                  <w:marLeft w:val="0"/>
                  <w:marRight w:val="0"/>
                  <w:marTop w:val="0"/>
                  <w:marBottom w:val="0"/>
                  <w:divBdr>
                    <w:top w:val="single" w:sz="6" w:space="0" w:color="E5E5E5"/>
                    <w:left w:val="single" w:sz="6" w:space="0" w:color="E5E5E5"/>
                    <w:bottom w:val="single" w:sz="6" w:space="0" w:color="E5E5E5"/>
                    <w:right w:val="single" w:sz="6" w:space="0" w:color="E5E5E5"/>
                  </w:divBdr>
                  <w:divsChild>
                    <w:div w:id="997617520">
                      <w:marLeft w:val="0"/>
                      <w:marRight w:val="0"/>
                      <w:marTop w:val="0"/>
                      <w:marBottom w:val="0"/>
                      <w:divBdr>
                        <w:top w:val="none" w:sz="0" w:space="0" w:color="auto"/>
                        <w:left w:val="none" w:sz="0" w:space="0" w:color="auto"/>
                        <w:bottom w:val="none" w:sz="0" w:space="0" w:color="auto"/>
                        <w:right w:val="none" w:sz="0" w:space="0" w:color="auto"/>
                      </w:divBdr>
                      <w:divsChild>
                        <w:div w:id="1786193053">
                          <w:marLeft w:val="0"/>
                          <w:marRight w:val="0"/>
                          <w:marTop w:val="0"/>
                          <w:marBottom w:val="0"/>
                          <w:divBdr>
                            <w:top w:val="none" w:sz="0" w:space="0" w:color="auto"/>
                            <w:left w:val="none" w:sz="0" w:space="0" w:color="auto"/>
                            <w:bottom w:val="none" w:sz="0" w:space="0" w:color="auto"/>
                            <w:right w:val="none" w:sz="0" w:space="0" w:color="auto"/>
                          </w:divBdr>
                          <w:divsChild>
                            <w:div w:id="150952182">
                              <w:marLeft w:val="0"/>
                              <w:marRight w:val="0"/>
                              <w:marTop w:val="0"/>
                              <w:marBottom w:val="0"/>
                              <w:divBdr>
                                <w:top w:val="none" w:sz="0" w:space="0" w:color="auto"/>
                                <w:left w:val="none" w:sz="0" w:space="0" w:color="auto"/>
                                <w:bottom w:val="none" w:sz="0" w:space="0" w:color="auto"/>
                                <w:right w:val="none" w:sz="0" w:space="0" w:color="auto"/>
                              </w:divBdr>
                              <w:divsChild>
                                <w:div w:id="1691182844">
                                  <w:marLeft w:val="0"/>
                                  <w:marRight w:val="0"/>
                                  <w:marTop w:val="0"/>
                                  <w:marBottom w:val="0"/>
                                  <w:divBdr>
                                    <w:top w:val="none" w:sz="0" w:space="0" w:color="auto"/>
                                    <w:left w:val="none" w:sz="0" w:space="0" w:color="auto"/>
                                    <w:bottom w:val="none" w:sz="0" w:space="0" w:color="auto"/>
                                    <w:right w:val="none" w:sz="0" w:space="0" w:color="auto"/>
                                  </w:divBdr>
                                  <w:divsChild>
                                    <w:div w:id="1506243975">
                                      <w:marLeft w:val="0"/>
                                      <w:marRight w:val="0"/>
                                      <w:marTop w:val="0"/>
                                      <w:marBottom w:val="0"/>
                                      <w:divBdr>
                                        <w:top w:val="none" w:sz="0" w:space="0" w:color="auto"/>
                                        <w:left w:val="none" w:sz="0" w:space="0" w:color="auto"/>
                                        <w:bottom w:val="none" w:sz="0" w:space="0" w:color="auto"/>
                                        <w:right w:val="none" w:sz="0" w:space="0" w:color="auto"/>
                                      </w:divBdr>
                                      <w:divsChild>
                                        <w:div w:id="1233927865">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939061">
      <w:bodyDiv w:val="1"/>
      <w:marLeft w:val="0"/>
      <w:marRight w:val="0"/>
      <w:marTop w:val="0"/>
      <w:marBottom w:val="0"/>
      <w:divBdr>
        <w:top w:val="none" w:sz="0" w:space="0" w:color="auto"/>
        <w:left w:val="none" w:sz="0" w:space="0" w:color="auto"/>
        <w:bottom w:val="none" w:sz="0" w:space="0" w:color="auto"/>
        <w:right w:val="none" w:sz="0" w:space="0" w:color="auto"/>
      </w:divBdr>
    </w:div>
    <w:div w:id="863664791">
      <w:bodyDiv w:val="1"/>
      <w:marLeft w:val="0"/>
      <w:marRight w:val="0"/>
      <w:marTop w:val="0"/>
      <w:marBottom w:val="0"/>
      <w:divBdr>
        <w:top w:val="none" w:sz="0" w:space="0" w:color="auto"/>
        <w:left w:val="none" w:sz="0" w:space="0" w:color="auto"/>
        <w:bottom w:val="none" w:sz="0" w:space="0" w:color="auto"/>
        <w:right w:val="none" w:sz="0" w:space="0" w:color="auto"/>
      </w:divBdr>
    </w:div>
    <w:div w:id="888568418">
      <w:bodyDiv w:val="1"/>
      <w:marLeft w:val="0"/>
      <w:marRight w:val="0"/>
      <w:marTop w:val="0"/>
      <w:marBottom w:val="0"/>
      <w:divBdr>
        <w:top w:val="none" w:sz="0" w:space="0" w:color="auto"/>
        <w:left w:val="none" w:sz="0" w:space="0" w:color="auto"/>
        <w:bottom w:val="none" w:sz="0" w:space="0" w:color="auto"/>
        <w:right w:val="none" w:sz="0" w:space="0" w:color="auto"/>
      </w:divBdr>
    </w:div>
    <w:div w:id="891498298">
      <w:bodyDiv w:val="1"/>
      <w:marLeft w:val="0"/>
      <w:marRight w:val="0"/>
      <w:marTop w:val="0"/>
      <w:marBottom w:val="0"/>
      <w:divBdr>
        <w:top w:val="none" w:sz="0" w:space="0" w:color="auto"/>
        <w:left w:val="none" w:sz="0" w:space="0" w:color="auto"/>
        <w:bottom w:val="none" w:sz="0" w:space="0" w:color="auto"/>
        <w:right w:val="none" w:sz="0" w:space="0" w:color="auto"/>
      </w:divBdr>
    </w:div>
    <w:div w:id="907571842">
      <w:bodyDiv w:val="1"/>
      <w:marLeft w:val="0"/>
      <w:marRight w:val="0"/>
      <w:marTop w:val="0"/>
      <w:marBottom w:val="0"/>
      <w:divBdr>
        <w:top w:val="none" w:sz="0" w:space="0" w:color="auto"/>
        <w:left w:val="none" w:sz="0" w:space="0" w:color="auto"/>
        <w:bottom w:val="none" w:sz="0" w:space="0" w:color="auto"/>
        <w:right w:val="none" w:sz="0" w:space="0" w:color="auto"/>
      </w:divBdr>
      <w:divsChild>
        <w:div w:id="486634435">
          <w:marLeft w:val="0"/>
          <w:marRight w:val="0"/>
          <w:marTop w:val="0"/>
          <w:marBottom w:val="0"/>
          <w:divBdr>
            <w:top w:val="none" w:sz="0" w:space="0" w:color="auto"/>
            <w:left w:val="none" w:sz="0" w:space="0" w:color="auto"/>
            <w:bottom w:val="none" w:sz="0" w:space="0" w:color="auto"/>
            <w:right w:val="none" w:sz="0" w:space="0" w:color="auto"/>
          </w:divBdr>
        </w:div>
      </w:divsChild>
    </w:div>
    <w:div w:id="938292304">
      <w:bodyDiv w:val="1"/>
      <w:marLeft w:val="0"/>
      <w:marRight w:val="0"/>
      <w:marTop w:val="0"/>
      <w:marBottom w:val="0"/>
      <w:divBdr>
        <w:top w:val="none" w:sz="0" w:space="0" w:color="auto"/>
        <w:left w:val="none" w:sz="0" w:space="0" w:color="auto"/>
        <w:bottom w:val="none" w:sz="0" w:space="0" w:color="auto"/>
        <w:right w:val="none" w:sz="0" w:space="0" w:color="auto"/>
      </w:divBdr>
    </w:div>
    <w:div w:id="950744704">
      <w:bodyDiv w:val="1"/>
      <w:marLeft w:val="0"/>
      <w:marRight w:val="0"/>
      <w:marTop w:val="0"/>
      <w:marBottom w:val="0"/>
      <w:divBdr>
        <w:top w:val="none" w:sz="0" w:space="0" w:color="auto"/>
        <w:left w:val="none" w:sz="0" w:space="0" w:color="auto"/>
        <w:bottom w:val="none" w:sz="0" w:space="0" w:color="auto"/>
        <w:right w:val="none" w:sz="0" w:space="0" w:color="auto"/>
      </w:divBdr>
    </w:div>
    <w:div w:id="994918307">
      <w:bodyDiv w:val="1"/>
      <w:marLeft w:val="0"/>
      <w:marRight w:val="0"/>
      <w:marTop w:val="0"/>
      <w:marBottom w:val="0"/>
      <w:divBdr>
        <w:top w:val="none" w:sz="0" w:space="0" w:color="auto"/>
        <w:left w:val="none" w:sz="0" w:space="0" w:color="auto"/>
        <w:bottom w:val="none" w:sz="0" w:space="0" w:color="auto"/>
        <w:right w:val="none" w:sz="0" w:space="0" w:color="auto"/>
      </w:divBdr>
    </w:div>
    <w:div w:id="1003237708">
      <w:bodyDiv w:val="1"/>
      <w:marLeft w:val="0"/>
      <w:marRight w:val="0"/>
      <w:marTop w:val="0"/>
      <w:marBottom w:val="0"/>
      <w:divBdr>
        <w:top w:val="none" w:sz="0" w:space="0" w:color="auto"/>
        <w:left w:val="none" w:sz="0" w:space="0" w:color="auto"/>
        <w:bottom w:val="none" w:sz="0" w:space="0" w:color="auto"/>
        <w:right w:val="none" w:sz="0" w:space="0" w:color="auto"/>
      </w:divBdr>
    </w:div>
    <w:div w:id="1007945812">
      <w:bodyDiv w:val="1"/>
      <w:marLeft w:val="0"/>
      <w:marRight w:val="0"/>
      <w:marTop w:val="0"/>
      <w:marBottom w:val="0"/>
      <w:divBdr>
        <w:top w:val="none" w:sz="0" w:space="0" w:color="auto"/>
        <w:left w:val="none" w:sz="0" w:space="0" w:color="auto"/>
        <w:bottom w:val="none" w:sz="0" w:space="0" w:color="auto"/>
        <w:right w:val="none" w:sz="0" w:space="0" w:color="auto"/>
      </w:divBdr>
      <w:divsChild>
        <w:div w:id="1417747666">
          <w:marLeft w:val="0"/>
          <w:marRight w:val="0"/>
          <w:marTop w:val="0"/>
          <w:marBottom w:val="0"/>
          <w:divBdr>
            <w:top w:val="none" w:sz="0" w:space="0" w:color="auto"/>
            <w:left w:val="none" w:sz="0" w:space="0" w:color="auto"/>
            <w:bottom w:val="none" w:sz="0" w:space="0" w:color="auto"/>
            <w:right w:val="none" w:sz="0" w:space="0" w:color="auto"/>
          </w:divBdr>
        </w:div>
      </w:divsChild>
    </w:div>
    <w:div w:id="1064371047">
      <w:bodyDiv w:val="1"/>
      <w:marLeft w:val="0"/>
      <w:marRight w:val="0"/>
      <w:marTop w:val="0"/>
      <w:marBottom w:val="0"/>
      <w:divBdr>
        <w:top w:val="none" w:sz="0" w:space="0" w:color="auto"/>
        <w:left w:val="none" w:sz="0" w:space="0" w:color="auto"/>
        <w:bottom w:val="none" w:sz="0" w:space="0" w:color="auto"/>
        <w:right w:val="none" w:sz="0" w:space="0" w:color="auto"/>
      </w:divBdr>
      <w:divsChild>
        <w:div w:id="22287773">
          <w:marLeft w:val="0"/>
          <w:marRight w:val="0"/>
          <w:marTop w:val="0"/>
          <w:marBottom w:val="0"/>
          <w:divBdr>
            <w:top w:val="none" w:sz="0" w:space="0" w:color="auto"/>
            <w:left w:val="none" w:sz="0" w:space="0" w:color="auto"/>
            <w:bottom w:val="none" w:sz="0" w:space="0" w:color="auto"/>
            <w:right w:val="none" w:sz="0" w:space="0" w:color="auto"/>
          </w:divBdr>
        </w:div>
      </w:divsChild>
    </w:div>
    <w:div w:id="1125351264">
      <w:bodyDiv w:val="1"/>
      <w:marLeft w:val="0"/>
      <w:marRight w:val="0"/>
      <w:marTop w:val="100"/>
      <w:marBottom w:val="100"/>
      <w:divBdr>
        <w:top w:val="none" w:sz="0" w:space="0" w:color="auto"/>
        <w:left w:val="none" w:sz="0" w:space="0" w:color="auto"/>
        <w:bottom w:val="none" w:sz="0" w:space="0" w:color="auto"/>
        <w:right w:val="none" w:sz="0" w:space="0" w:color="auto"/>
      </w:divBdr>
      <w:divsChild>
        <w:div w:id="1783038824">
          <w:marLeft w:val="0"/>
          <w:marRight w:val="0"/>
          <w:marTop w:val="0"/>
          <w:marBottom w:val="0"/>
          <w:divBdr>
            <w:top w:val="none" w:sz="0" w:space="0" w:color="auto"/>
            <w:left w:val="none" w:sz="0" w:space="0" w:color="auto"/>
            <w:bottom w:val="none" w:sz="0" w:space="0" w:color="auto"/>
            <w:right w:val="none" w:sz="0" w:space="0" w:color="auto"/>
          </w:divBdr>
          <w:divsChild>
            <w:div w:id="1063529121">
              <w:marLeft w:val="0"/>
              <w:marRight w:val="0"/>
              <w:marTop w:val="0"/>
              <w:marBottom w:val="0"/>
              <w:divBdr>
                <w:top w:val="none" w:sz="0" w:space="0" w:color="auto"/>
                <w:left w:val="none" w:sz="0" w:space="0" w:color="auto"/>
                <w:bottom w:val="none" w:sz="0" w:space="0" w:color="auto"/>
                <w:right w:val="none" w:sz="0" w:space="0" w:color="auto"/>
              </w:divBdr>
              <w:divsChild>
                <w:div w:id="530384971">
                  <w:marLeft w:val="0"/>
                  <w:marRight w:val="0"/>
                  <w:marTop w:val="0"/>
                  <w:marBottom w:val="0"/>
                  <w:divBdr>
                    <w:top w:val="none" w:sz="0" w:space="0" w:color="auto"/>
                    <w:left w:val="none" w:sz="0" w:space="0" w:color="auto"/>
                    <w:bottom w:val="none" w:sz="0" w:space="0" w:color="auto"/>
                    <w:right w:val="none" w:sz="0" w:space="0" w:color="auto"/>
                  </w:divBdr>
                  <w:divsChild>
                    <w:div w:id="916356979">
                      <w:marLeft w:val="0"/>
                      <w:marRight w:val="0"/>
                      <w:marTop w:val="150"/>
                      <w:marBottom w:val="0"/>
                      <w:divBdr>
                        <w:top w:val="none" w:sz="0" w:space="0" w:color="auto"/>
                        <w:left w:val="none" w:sz="0" w:space="0" w:color="auto"/>
                        <w:bottom w:val="none" w:sz="0" w:space="0" w:color="auto"/>
                        <w:right w:val="none" w:sz="0" w:space="0" w:color="auto"/>
                      </w:divBdr>
                      <w:divsChild>
                        <w:div w:id="2004241141">
                          <w:marLeft w:val="0"/>
                          <w:marRight w:val="0"/>
                          <w:marTop w:val="0"/>
                          <w:marBottom w:val="0"/>
                          <w:divBdr>
                            <w:top w:val="none" w:sz="0" w:space="0" w:color="auto"/>
                            <w:left w:val="none" w:sz="0" w:space="0" w:color="auto"/>
                            <w:bottom w:val="none" w:sz="0" w:space="0" w:color="auto"/>
                            <w:right w:val="none" w:sz="0" w:space="0" w:color="auto"/>
                          </w:divBdr>
                          <w:divsChild>
                            <w:div w:id="10107464">
                              <w:marLeft w:val="0"/>
                              <w:marRight w:val="0"/>
                              <w:marTop w:val="0"/>
                              <w:marBottom w:val="0"/>
                              <w:divBdr>
                                <w:top w:val="none" w:sz="0" w:space="0" w:color="auto"/>
                                <w:left w:val="none" w:sz="0" w:space="0" w:color="auto"/>
                                <w:bottom w:val="none" w:sz="0" w:space="0" w:color="auto"/>
                                <w:right w:val="none" w:sz="0" w:space="0" w:color="auto"/>
                              </w:divBdr>
                              <w:divsChild>
                                <w:div w:id="1793476469">
                                  <w:marLeft w:val="0"/>
                                  <w:marRight w:val="0"/>
                                  <w:marTop w:val="0"/>
                                  <w:marBottom w:val="0"/>
                                  <w:divBdr>
                                    <w:top w:val="none" w:sz="0" w:space="0" w:color="auto"/>
                                    <w:left w:val="none" w:sz="0" w:space="0" w:color="auto"/>
                                    <w:bottom w:val="none" w:sz="0" w:space="0" w:color="auto"/>
                                    <w:right w:val="none" w:sz="0" w:space="0" w:color="auto"/>
                                  </w:divBdr>
                                  <w:divsChild>
                                    <w:div w:id="219246039">
                                      <w:marLeft w:val="0"/>
                                      <w:marRight w:val="0"/>
                                      <w:marTop w:val="0"/>
                                      <w:marBottom w:val="0"/>
                                      <w:divBdr>
                                        <w:top w:val="none" w:sz="0" w:space="0" w:color="auto"/>
                                        <w:left w:val="none" w:sz="0" w:space="0" w:color="auto"/>
                                        <w:bottom w:val="none" w:sz="0" w:space="0" w:color="auto"/>
                                        <w:right w:val="none" w:sz="0" w:space="0" w:color="auto"/>
                                      </w:divBdr>
                                      <w:divsChild>
                                        <w:div w:id="374088340">
                                          <w:marLeft w:val="0"/>
                                          <w:marRight w:val="0"/>
                                          <w:marTop w:val="0"/>
                                          <w:marBottom w:val="0"/>
                                          <w:divBdr>
                                            <w:top w:val="none" w:sz="0" w:space="0" w:color="auto"/>
                                            <w:left w:val="none" w:sz="0" w:space="0" w:color="auto"/>
                                            <w:bottom w:val="none" w:sz="0" w:space="0" w:color="auto"/>
                                            <w:right w:val="none" w:sz="0" w:space="0" w:color="auto"/>
                                          </w:divBdr>
                                          <w:divsChild>
                                            <w:div w:id="1152212425">
                                              <w:marLeft w:val="0"/>
                                              <w:marRight w:val="0"/>
                                              <w:marTop w:val="0"/>
                                              <w:marBottom w:val="0"/>
                                              <w:divBdr>
                                                <w:top w:val="none" w:sz="0" w:space="0" w:color="auto"/>
                                                <w:left w:val="none" w:sz="0" w:space="0" w:color="auto"/>
                                                <w:bottom w:val="none" w:sz="0" w:space="0" w:color="auto"/>
                                                <w:right w:val="none" w:sz="0" w:space="0" w:color="auto"/>
                                              </w:divBdr>
                                              <w:divsChild>
                                                <w:div w:id="621762301">
                                                  <w:marLeft w:val="0"/>
                                                  <w:marRight w:val="0"/>
                                                  <w:marTop w:val="0"/>
                                                  <w:marBottom w:val="0"/>
                                                  <w:divBdr>
                                                    <w:top w:val="none" w:sz="0" w:space="0" w:color="auto"/>
                                                    <w:left w:val="none" w:sz="0" w:space="0" w:color="auto"/>
                                                    <w:bottom w:val="none" w:sz="0" w:space="0" w:color="auto"/>
                                                    <w:right w:val="none" w:sz="0" w:space="0" w:color="auto"/>
                                                  </w:divBdr>
                                                  <w:divsChild>
                                                    <w:div w:id="1359353785">
                                                      <w:marLeft w:val="0"/>
                                                      <w:marRight w:val="0"/>
                                                      <w:marTop w:val="0"/>
                                                      <w:marBottom w:val="0"/>
                                                      <w:divBdr>
                                                        <w:top w:val="none" w:sz="0" w:space="0" w:color="auto"/>
                                                        <w:left w:val="none" w:sz="0" w:space="0" w:color="auto"/>
                                                        <w:bottom w:val="none" w:sz="0" w:space="0" w:color="auto"/>
                                                        <w:right w:val="none" w:sz="0" w:space="0" w:color="auto"/>
                                                      </w:divBdr>
                                                      <w:divsChild>
                                                        <w:div w:id="379866640">
                                                          <w:marLeft w:val="0"/>
                                                          <w:marRight w:val="0"/>
                                                          <w:marTop w:val="0"/>
                                                          <w:marBottom w:val="0"/>
                                                          <w:divBdr>
                                                            <w:top w:val="none" w:sz="0" w:space="0" w:color="auto"/>
                                                            <w:left w:val="none" w:sz="0" w:space="0" w:color="auto"/>
                                                            <w:bottom w:val="none" w:sz="0" w:space="0" w:color="auto"/>
                                                            <w:right w:val="none" w:sz="0" w:space="0" w:color="auto"/>
                                                          </w:divBdr>
                                                          <w:divsChild>
                                                            <w:div w:id="1078097258">
                                                              <w:marLeft w:val="0"/>
                                                              <w:marRight w:val="0"/>
                                                              <w:marTop w:val="0"/>
                                                              <w:marBottom w:val="0"/>
                                                              <w:divBdr>
                                                                <w:top w:val="none" w:sz="0" w:space="0" w:color="auto"/>
                                                                <w:left w:val="none" w:sz="0" w:space="0" w:color="auto"/>
                                                                <w:bottom w:val="none" w:sz="0" w:space="0" w:color="auto"/>
                                                                <w:right w:val="none" w:sz="0" w:space="0" w:color="auto"/>
                                                              </w:divBdr>
                                                              <w:divsChild>
                                                                <w:div w:id="1830634549">
                                                                  <w:marLeft w:val="0"/>
                                                                  <w:marRight w:val="0"/>
                                                                  <w:marTop w:val="0"/>
                                                                  <w:marBottom w:val="0"/>
                                                                  <w:divBdr>
                                                                    <w:top w:val="none" w:sz="0" w:space="0" w:color="auto"/>
                                                                    <w:left w:val="none" w:sz="0" w:space="0" w:color="auto"/>
                                                                    <w:bottom w:val="none" w:sz="0" w:space="0" w:color="auto"/>
                                                                    <w:right w:val="none" w:sz="0" w:space="0" w:color="auto"/>
                                                                  </w:divBdr>
                                                                  <w:divsChild>
                                                                    <w:div w:id="1172724975">
                                                                      <w:marLeft w:val="0"/>
                                                                      <w:marRight w:val="0"/>
                                                                      <w:marTop w:val="0"/>
                                                                      <w:marBottom w:val="0"/>
                                                                      <w:divBdr>
                                                                        <w:top w:val="none" w:sz="0" w:space="0" w:color="auto"/>
                                                                        <w:left w:val="none" w:sz="0" w:space="0" w:color="auto"/>
                                                                        <w:bottom w:val="none" w:sz="0" w:space="0" w:color="auto"/>
                                                                        <w:right w:val="none" w:sz="0" w:space="0" w:color="auto"/>
                                                                      </w:divBdr>
                                                                      <w:divsChild>
                                                                        <w:div w:id="1346011013">
                                                                          <w:marLeft w:val="0"/>
                                                                          <w:marRight w:val="0"/>
                                                                          <w:marTop w:val="0"/>
                                                                          <w:marBottom w:val="0"/>
                                                                          <w:divBdr>
                                                                            <w:top w:val="none" w:sz="0" w:space="0" w:color="auto"/>
                                                                            <w:left w:val="none" w:sz="0" w:space="0" w:color="auto"/>
                                                                            <w:bottom w:val="none" w:sz="0" w:space="0" w:color="auto"/>
                                                                            <w:right w:val="none" w:sz="0" w:space="0" w:color="auto"/>
                                                                          </w:divBdr>
                                                                          <w:divsChild>
                                                                            <w:div w:id="6733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390195">
      <w:bodyDiv w:val="1"/>
      <w:marLeft w:val="0"/>
      <w:marRight w:val="0"/>
      <w:marTop w:val="0"/>
      <w:marBottom w:val="0"/>
      <w:divBdr>
        <w:top w:val="none" w:sz="0" w:space="0" w:color="auto"/>
        <w:left w:val="none" w:sz="0" w:space="0" w:color="auto"/>
        <w:bottom w:val="none" w:sz="0" w:space="0" w:color="auto"/>
        <w:right w:val="none" w:sz="0" w:space="0" w:color="auto"/>
      </w:divBdr>
    </w:div>
    <w:div w:id="1161775510">
      <w:bodyDiv w:val="1"/>
      <w:marLeft w:val="0"/>
      <w:marRight w:val="0"/>
      <w:marTop w:val="0"/>
      <w:marBottom w:val="0"/>
      <w:divBdr>
        <w:top w:val="none" w:sz="0" w:space="0" w:color="auto"/>
        <w:left w:val="none" w:sz="0" w:space="0" w:color="auto"/>
        <w:bottom w:val="none" w:sz="0" w:space="0" w:color="auto"/>
        <w:right w:val="none" w:sz="0" w:space="0" w:color="auto"/>
      </w:divBdr>
    </w:div>
    <w:div w:id="1163202821">
      <w:bodyDiv w:val="1"/>
      <w:marLeft w:val="0"/>
      <w:marRight w:val="0"/>
      <w:marTop w:val="0"/>
      <w:marBottom w:val="0"/>
      <w:divBdr>
        <w:top w:val="none" w:sz="0" w:space="0" w:color="auto"/>
        <w:left w:val="none" w:sz="0" w:space="0" w:color="auto"/>
        <w:bottom w:val="none" w:sz="0" w:space="0" w:color="auto"/>
        <w:right w:val="none" w:sz="0" w:space="0" w:color="auto"/>
      </w:divBdr>
    </w:div>
    <w:div w:id="1169910478">
      <w:bodyDiv w:val="1"/>
      <w:marLeft w:val="0"/>
      <w:marRight w:val="0"/>
      <w:marTop w:val="0"/>
      <w:marBottom w:val="0"/>
      <w:divBdr>
        <w:top w:val="none" w:sz="0" w:space="0" w:color="auto"/>
        <w:left w:val="none" w:sz="0" w:space="0" w:color="auto"/>
        <w:bottom w:val="none" w:sz="0" w:space="0" w:color="auto"/>
        <w:right w:val="none" w:sz="0" w:space="0" w:color="auto"/>
      </w:divBdr>
    </w:div>
    <w:div w:id="1172179299">
      <w:bodyDiv w:val="1"/>
      <w:marLeft w:val="0"/>
      <w:marRight w:val="0"/>
      <w:marTop w:val="0"/>
      <w:marBottom w:val="0"/>
      <w:divBdr>
        <w:top w:val="none" w:sz="0" w:space="0" w:color="auto"/>
        <w:left w:val="none" w:sz="0" w:space="0" w:color="auto"/>
        <w:bottom w:val="none" w:sz="0" w:space="0" w:color="auto"/>
        <w:right w:val="none" w:sz="0" w:space="0" w:color="auto"/>
      </w:divBdr>
      <w:divsChild>
        <w:div w:id="1695305492">
          <w:marLeft w:val="0"/>
          <w:marRight w:val="0"/>
          <w:marTop w:val="0"/>
          <w:marBottom w:val="0"/>
          <w:divBdr>
            <w:top w:val="none" w:sz="0" w:space="0" w:color="auto"/>
            <w:left w:val="none" w:sz="0" w:space="0" w:color="auto"/>
            <w:bottom w:val="none" w:sz="0" w:space="0" w:color="auto"/>
            <w:right w:val="none" w:sz="0" w:space="0" w:color="auto"/>
          </w:divBdr>
          <w:divsChild>
            <w:div w:id="752971816">
              <w:marLeft w:val="0"/>
              <w:marRight w:val="0"/>
              <w:marTop w:val="0"/>
              <w:marBottom w:val="0"/>
              <w:divBdr>
                <w:top w:val="none" w:sz="0" w:space="0" w:color="auto"/>
                <w:left w:val="none" w:sz="0" w:space="0" w:color="auto"/>
                <w:bottom w:val="none" w:sz="0" w:space="0" w:color="auto"/>
                <w:right w:val="none" w:sz="0" w:space="0" w:color="auto"/>
              </w:divBdr>
              <w:divsChild>
                <w:div w:id="1042243625">
                  <w:marLeft w:val="0"/>
                  <w:marRight w:val="0"/>
                  <w:marTop w:val="0"/>
                  <w:marBottom w:val="0"/>
                  <w:divBdr>
                    <w:top w:val="single" w:sz="6" w:space="0" w:color="E5E5E5"/>
                    <w:left w:val="single" w:sz="6" w:space="0" w:color="E5E5E5"/>
                    <w:bottom w:val="single" w:sz="6" w:space="0" w:color="E5E5E5"/>
                    <w:right w:val="single" w:sz="6" w:space="0" w:color="E5E5E5"/>
                  </w:divBdr>
                  <w:divsChild>
                    <w:div w:id="1751737516">
                      <w:marLeft w:val="0"/>
                      <w:marRight w:val="0"/>
                      <w:marTop w:val="0"/>
                      <w:marBottom w:val="0"/>
                      <w:divBdr>
                        <w:top w:val="none" w:sz="0" w:space="0" w:color="auto"/>
                        <w:left w:val="none" w:sz="0" w:space="0" w:color="auto"/>
                        <w:bottom w:val="none" w:sz="0" w:space="0" w:color="auto"/>
                        <w:right w:val="none" w:sz="0" w:space="0" w:color="auto"/>
                      </w:divBdr>
                      <w:divsChild>
                        <w:div w:id="531111864">
                          <w:marLeft w:val="0"/>
                          <w:marRight w:val="0"/>
                          <w:marTop w:val="0"/>
                          <w:marBottom w:val="0"/>
                          <w:divBdr>
                            <w:top w:val="none" w:sz="0" w:space="0" w:color="auto"/>
                            <w:left w:val="none" w:sz="0" w:space="0" w:color="auto"/>
                            <w:bottom w:val="none" w:sz="0" w:space="0" w:color="auto"/>
                            <w:right w:val="none" w:sz="0" w:space="0" w:color="auto"/>
                          </w:divBdr>
                          <w:divsChild>
                            <w:div w:id="353503777">
                              <w:marLeft w:val="0"/>
                              <w:marRight w:val="0"/>
                              <w:marTop w:val="0"/>
                              <w:marBottom w:val="0"/>
                              <w:divBdr>
                                <w:top w:val="none" w:sz="0" w:space="0" w:color="auto"/>
                                <w:left w:val="none" w:sz="0" w:space="0" w:color="auto"/>
                                <w:bottom w:val="none" w:sz="0" w:space="0" w:color="auto"/>
                                <w:right w:val="none" w:sz="0" w:space="0" w:color="auto"/>
                              </w:divBdr>
                              <w:divsChild>
                                <w:div w:id="619335432">
                                  <w:marLeft w:val="0"/>
                                  <w:marRight w:val="0"/>
                                  <w:marTop w:val="0"/>
                                  <w:marBottom w:val="0"/>
                                  <w:divBdr>
                                    <w:top w:val="none" w:sz="0" w:space="0" w:color="auto"/>
                                    <w:left w:val="none" w:sz="0" w:space="0" w:color="auto"/>
                                    <w:bottom w:val="none" w:sz="0" w:space="0" w:color="auto"/>
                                    <w:right w:val="none" w:sz="0" w:space="0" w:color="auto"/>
                                  </w:divBdr>
                                  <w:divsChild>
                                    <w:div w:id="1779174201">
                                      <w:marLeft w:val="0"/>
                                      <w:marRight w:val="0"/>
                                      <w:marTop w:val="0"/>
                                      <w:marBottom w:val="0"/>
                                      <w:divBdr>
                                        <w:top w:val="none" w:sz="0" w:space="0" w:color="auto"/>
                                        <w:left w:val="none" w:sz="0" w:space="0" w:color="auto"/>
                                        <w:bottom w:val="none" w:sz="0" w:space="0" w:color="auto"/>
                                        <w:right w:val="none" w:sz="0" w:space="0" w:color="auto"/>
                                      </w:divBdr>
                                      <w:divsChild>
                                        <w:div w:id="543905579">
                                          <w:marLeft w:val="0"/>
                                          <w:marRight w:val="0"/>
                                          <w:marTop w:val="225"/>
                                          <w:marBottom w:val="75"/>
                                          <w:divBdr>
                                            <w:top w:val="none" w:sz="0" w:space="0" w:color="auto"/>
                                            <w:left w:val="none" w:sz="0" w:space="0" w:color="auto"/>
                                            <w:bottom w:val="none" w:sz="0" w:space="0" w:color="auto"/>
                                            <w:right w:val="none" w:sz="0" w:space="0" w:color="auto"/>
                                          </w:divBdr>
                                        </w:div>
                                        <w:div w:id="575281757">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008809">
      <w:bodyDiv w:val="1"/>
      <w:marLeft w:val="0"/>
      <w:marRight w:val="0"/>
      <w:marTop w:val="0"/>
      <w:marBottom w:val="0"/>
      <w:divBdr>
        <w:top w:val="none" w:sz="0" w:space="0" w:color="auto"/>
        <w:left w:val="none" w:sz="0" w:space="0" w:color="auto"/>
        <w:bottom w:val="none" w:sz="0" w:space="0" w:color="auto"/>
        <w:right w:val="none" w:sz="0" w:space="0" w:color="auto"/>
      </w:divBdr>
    </w:div>
    <w:div w:id="1210609756">
      <w:bodyDiv w:val="1"/>
      <w:marLeft w:val="0"/>
      <w:marRight w:val="0"/>
      <w:marTop w:val="0"/>
      <w:marBottom w:val="0"/>
      <w:divBdr>
        <w:top w:val="none" w:sz="0" w:space="0" w:color="auto"/>
        <w:left w:val="none" w:sz="0" w:space="0" w:color="auto"/>
        <w:bottom w:val="none" w:sz="0" w:space="0" w:color="auto"/>
        <w:right w:val="none" w:sz="0" w:space="0" w:color="auto"/>
      </w:divBdr>
      <w:divsChild>
        <w:div w:id="418795487">
          <w:marLeft w:val="0"/>
          <w:marRight w:val="0"/>
          <w:marTop w:val="0"/>
          <w:marBottom w:val="0"/>
          <w:divBdr>
            <w:top w:val="none" w:sz="0" w:space="0" w:color="auto"/>
            <w:left w:val="none" w:sz="0" w:space="0" w:color="auto"/>
            <w:bottom w:val="none" w:sz="0" w:space="0" w:color="auto"/>
            <w:right w:val="none" w:sz="0" w:space="0" w:color="auto"/>
          </w:divBdr>
        </w:div>
      </w:divsChild>
    </w:div>
    <w:div w:id="1230581786">
      <w:bodyDiv w:val="1"/>
      <w:marLeft w:val="0"/>
      <w:marRight w:val="0"/>
      <w:marTop w:val="0"/>
      <w:marBottom w:val="0"/>
      <w:divBdr>
        <w:top w:val="none" w:sz="0" w:space="0" w:color="auto"/>
        <w:left w:val="none" w:sz="0" w:space="0" w:color="auto"/>
        <w:bottom w:val="none" w:sz="0" w:space="0" w:color="auto"/>
        <w:right w:val="none" w:sz="0" w:space="0" w:color="auto"/>
      </w:divBdr>
    </w:div>
    <w:div w:id="1250384899">
      <w:bodyDiv w:val="1"/>
      <w:marLeft w:val="0"/>
      <w:marRight w:val="0"/>
      <w:marTop w:val="0"/>
      <w:marBottom w:val="0"/>
      <w:divBdr>
        <w:top w:val="none" w:sz="0" w:space="0" w:color="auto"/>
        <w:left w:val="none" w:sz="0" w:space="0" w:color="auto"/>
        <w:bottom w:val="none" w:sz="0" w:space="0" w:color="auto"/>
        <w:right w:val="none" w:sz="0" w:space="0" w:color="auto"/>
      </w:divBdr>
      <w:divsChild>
        <w:div w:id="59599234">
          <w:marLeft w:val="0"/>
          <w:marRight w:val="0"/>
          <w:marTop w:val="0"/>
          <w:marBottom w:val="0"/>
          <w:divBdr>
            <w:top w:val="none" w:sz="0" w:space="0" w:color="auto"/>
            <w:left w:val="none" w:sz="0" w:space="0" w:color="auto"/>
            <w:bottom w:val="none" w:sz="0" w:space="0" w:color="auto"/>
            <w:right w:val="none" w:sz="0" w:space="0" w:color="auto"/>
          </w:divBdr>
        </w:div>
      </w:divsChild>
    </w:div>
    <w:div w:id="1251894125">
      <w:bodyDiv w:val="1"/>
      <w:marLeft w:val="0"/>
      <w:marRight w:val="0"/>
      <w:marTop w:val="0"/>
      <w:marBottom w:val="0"/>
      <w:divBdr>
        <w:top w:val="none" w:sz="0" w:space="0" w:color="auto"/>
        <w:left w:val="none" w:sz="0" w:space="0" w:color="auto"/>
        <w:bottom w:val="none" w:sz="0" w:space="0" w:color="auto"/>
        <w:right w:val="none" w:sz="0" w:space="0" w:color="auto"/>
      </w:divBdr>
    </w:div>
    <w:div w:id="1262449047">
      <w:bodyDiv w:val="1"/>
      <w:marLeft w:val="0"/>
      <w:marRight w:val="0"/>
      <w:marTop w:val="0"/>
      <w:marBottom w:val="0"/>
      <w:divBdr>
        <w:top w:val="none" w:sz="0" w:space="0" w:color="auto"/>
        <w:left w:val="none" w:sz="0" w:space="0" w:color="auto"/>
        <w:bottom w:val="none" w:sz="0" w:space="0" w:color="auto"/>
        <w:right w:val="none" w:sz="0" w:space="0" w:color="auto"/>
      </w:divBdr>
    </w:div>
    <w:div w:id="1289314389">
      <w:bodyDiv w:val="1"/>
      <w:marLeft w:val="0"/>
      <w:marRight w:val="0"/>
      <w:marTop w:val="0"/>
      <w:marBottom w:val="0"/>
      <w:divBdr>
        <w:top w:val="none" w:sz="0" w:space="0" w:color="auto"/>
        <w:left w:val="none" w:sz="0" w:space="0" w:color="auto"/>
        <w:bottom w:val="none" w:sz="0" w:space="0" w:color="auto"/>
        <w:right w:val="none" w:sz="0" w:space="0" w:color="auto"/>
      </w:divBdr>
    </w:div>
    <w:div w:id="1336498323">
      <w:bodyDiv w:val="1"/>
      <w:marLeft w:val="0"/>
      <w:marRight w:val="0"/>
      <w:marTop w:val="0"/>
      <w:marBottom w:val="0"/>
      <w:divBdr>
        <w:top w:val="none" w:sz="0" w:space="0" w:color="auto"/>
        <w:left w:val="none" w:sz="0" w:space="0" w:color="auto"/>
        <w:bottom w:val="none" w:sz="0" w:space="0" w:color="auto"/>
        <w:right w:val="none" w:sz="0" w:space="0" w:color="auto"/>
      </w:divBdr>
    </w:div>
    <w:div w:id="1365670359">
      <w:bodyDiv w:val="1"/>
      <w:marLeft w:val="0"/>
      <w:marRight w:val="0"/>
      <w:marTop w:val="0"/>
      <w:marBottom w:val="0"/>
      <w:divBdr>
        <w:top w:val="none" w:sz="0" w:space="0" w:color="auto"/>
        <w:left w:val="none" w:sz="0" w:space="0" w:color="auto"/>
        <w:bottom w:val="none" w:sz="0" w:space="0" w:color="auto"/>
        <w:right w:val="none" w:sz="0" w:space="0" w:color="auto"/>
      </w:divBdr>
    </w:div>
    <w:div w:id="1368330239">
      <w:bodyDiv w:val="1"/>
      <w:marLeft w:val="0"/>
      <w:marRight w:val="0"/>
      <w:marTop w:val="0"/>
      <w:marBottom w:val="0"/>
      <w:divBdr>
        <w:top w:val="none" w:sz="0" w:space="0" w:color="auto"/>
        <w:left w:val="none" w:sz="0" w:space="0" w:color="auto"/>
        <w:bottom w:val="none" w:sz="0" w:space="0" w:color="auto"/>
        <w:right w:val="none" w:sz="0" w:space="0" w:color="auto"/>
      </w:divBdr>
    </w:div>
    <w:div w:id="1383678599">
      <w:bodyDiv w:val="1"/>
      <w:marLeft w:val="0"/>
      <w:marRight w:val="0"/>
      <w:marTop w:val="0"/>
      <w:marBottom w:val="0"/>
      <w:divBdr>
        <w:top w:val="none" w:sz="0" w:space="0" w:color="auto"/>
        <w:left w:val="none" w:sz="0" w:space="0" w:color="auto"/>
        <w:bottom w:val="none" w:sz="0" w:space="0" w:color="auto"/>
        <w:right w:val="none" w:sz="0" w:space="0" w:color="auto"/>
      </w:divBdr>
    </w:div>
    <w:div w:id="1384788866">
      <w:bodyDiv w:val="1"/>
      <w:marLeft w:val="0"/>
      <w:marRight w:val="0"/>
      <w:marTop w:val="0"/>
      <w:marBottom w:val="0"/>
      <w:divBdr>
        <w:top w:val="none" w:sz="0" w:space="0" w:color="auto"/>
        <w:left w:val="none" w:sz="0" w:space="0" w:color="auto"/>
        <w:bottom w:val="none" w:sz="0" w:space="0" w:color="auto"/>
        <w:right w:val="none" w:sz="0" w:space="0" w:color="auto"/>
      </w:divBdr>
    </w:div>
    <w:div w:id="1424380892">
      <w:bodyDiv w:val="1"/>
      <w:marLeft w:val="0"/>
      <w:marRight w:val="0"/>
      <w:marTop w:val="0"/>
      <w:marBottom w:val="0"/>
      <w:divBdr>
        <w:top w:val="none" w:sz="0" w:space="0" w:color="auto"/>
        <w:left w:val="none" w:sz="0" w:space="0" w:color="auto"/>
        <w:bottom w:val="none" w:sz="0" w:space="0" w:color="auto"/>
        <w:right w:val="none" w:sz="0" w:space="0" w:color="auto"/>
      </w:divBdr>
    </w:div>
    <w:div w:id="1425146806">
      <w:bodyDiv w:val="1"/>
      <w:marLeft w:val="0"/>
      <w:marRight w:val="0"/>
      <w:marTop w:val="0"/>
      <w:marBottom w:val="0"/>
      <w:divBdr>
        <w:top w:val="none" w:sz="0" w:space="0" w:color="auto"/>
        <w:left w:val="none" w:sz="0" w:space="0" w:color="auto"/>
        <w:bottom w:val="none" w:sz="0" w:space="0" w:color="auto"/>
        <w:right w:val="none" w:sz="0" w:space="0" w:color="auto"/>
      </w:divBdr>
    </w:div>
    <w:div w:id="1431390576">
      <w:bodyDiv w:val="1"/>
      <w:marLeft w:val="0"/>
      <w:marRight w:val="0"/>
      <w:marTop w:val="0"/>
      <w:marBottom w:val="0"/>
      <w:divBdr>
        <w:top w:val="none" w:sz="0" w:space="0" w:color="auto"/>
        <w:left w:val="none" w:sz="0" w:space="0" w:color="auto"/>
        <w:bottom w:val="none" w:sz="0" w:space="0" w:color="auto"/>
        <w:right w:val="none" w:sz="0" w:space="0" w:color="auto"/>
      </w:divBdr>
    </w:div>
    <w:div w:id="1444807865">
      <w:bodyDiv w:val="1"/>
      <w:marLeft w:val="0"/>
      <w:marRight w:val="0"/>
      <w:marTop w:val="0"/>
      <w:marBottom w:val="0"/>
      <w:divBdr>
        <w:top w:val="none" w:sz="0" w:space="0" w:color="auto"/>
        <w:left w:val="none" w:sz="0" w:space="0" w:color="auto"/>
        <w:bottom w:val="none" w:sz="0" w:space="0" w:color="auto"/>
        <w:right w:val="none" w:sz="0" w:space="0" w:color="auto"/>
      </w:divBdr>
    </w:div>
    <w:div w:id="1459956365">
      <w:bodyDiv w:val="1"/>
      <w:marLeft w:val="0"/>
      <w:marRight w:val="0"/>
      <w:marTop w:val="0"/>
      <w:marBottom w:val="0"/>
      <w:divBdr>
        <w:top w:val="none" w:sz="0" w:space="0" w:color="auto"/>
        <w:left w:val="none" w:sz="0" w:space="0" w:color="auto"/>
        <w:bottom w:val="none" w:sz="0" w:space="0" w:color="auto"/>
        <w:right w:val="none" w:sz="0" w:space="0" w:color="auto"/>
      </w:divBdr>
    </w:div>
    <w:div w:id="1466504007">
      <w:bodyDiv w:val="1"/>
      <w:marLeft w:val="0"/>
      <w:marRight w:val="0"/>
      <w:marTop w:val="0"/>
      <w:marBottom w:val="0"/>
      <w:divBdr>
        <w:top w:val="none" w:sz="0" w:space="0" w:color="auto"/>
        <w:left w:val="none" w:sz="0" w:space="0" w:color="auto"/>
        <w:bottom w:val="none" w:sz="0" w:space="0" w:color="auto"/>
        <w:right w:val="none" w:sz="0" w:space="0" w:color="auto"/>
      </w:divBdr>
    </w:div>
    <w:div w:id="1509099826">
      <w:bodyDiv w:val="1"/>
      <w:marLeft w:val="0"/>
      <w:marRight w:val="0"/>
      <w:marTop w:val="0"/>
      <w:marBottom w:val="0"/>
      <w:divBdr>
        <w:top w:val="none" w:sz="0" w:space="0" w:color="auto"/>
        <w:left w:val="none" w:sz="0" w:space="0" w:color="auto"/>
        <w:bottom w:val="none" w:sz="0" w:space="0" w:color="auto"/>
        <w:right w:val="none" w:sz="0" w:space="0" w:color="auto"/>
      </w:divBdr>
    </w:div>
    <w:div w:id="1527907107">
      <w:bodyDiv w:val="1"/>
      <w:marLeft w:val="0"/>
      <w:marRight w:val="0"/>
      <w:marTop w:val="0"/>
      <w:marBottom w:val="0"/>
      <w:divBdr>
        <w:top w:val="none" w:sz="0" w:space="0" w:color="auto"/>
        <w:left w:val="none" w:sz="0" w:space="0" w:color="auto"/>
        <w:bottom w:val="none" w:sz="0" w:space="0" w:color="auto"/>
        <w:right w:val="none" w:sz="0" w:space="0" w:color="auto"/>
      </w:divBdr>
    </w:div>
    <w:div w:id="1530490832">
      <w:bodyDiv w:val="1"/>
      <w:marLeft w:val="0"/>
      <w:marRight w:val="0"/>
      <w:marTop w:val="0"/>
      <w:marBottom w:val="0"/>
      <w:divBdr>
        <w:top w:val="none" w:sz="0" w:space="0" w:color="auto"/>
        <w:left w:val="none" w:sz="0" w:space="0" w:color="auto"/>
        <w:bottom w:val="none" w:sz="0" w:space="0" w:color="auto"/>
        <w:right w:val="none" w:sz="0" w:space="0" w:color="auto"/>
      </w:divBdr>
    </w:div>
    <w:div w:id="1544905158">
      <w:bodyDiv w:val="1"/>
      <w:marLeft w:val="0"/>
      <w:marRight w:val="0"/>
      <w:marTop w:val="0"/>
      <w:marBottom w:val="0"/>
      <w:divBdr>
        <w:top w:val="none" w:sz="0" w:space="0" w:color="auto"/>
        <w:left w:val="none" w:sz="0" w:space="0" w:color="auto"/>
        <w:bottom w:val="none" w:sz="0" w:space="0" w:color="auto"/>
        <w:right w:val="none" w:sz="0" w:space="0" w:color="auto"/>
      </w:divBdr>
    </w:div>
    <w:div w:id="1551572117">
      <w:bodyDiv w:val="1"/>
      <w:marLeft w:val="0"/>
      <w:marRight w:val="0"/>
      <w:marTop w:val="0"/>
      <w:marBottom w:val="0"/>
      <w:divBdr>
        <w:top w:val="none" w:sz="0" w:space="0" w:color="auto"/>
        <w:left w:val="none" w:sz="0" w:space="0" w:color="auto"/>
        <w:bottom w:val="none" w:sz="0" w:space="0" w:color="auto"/>
        <w:right w:val="none" w:sz="0" w:space="0" w:color="auto"/>
      </w:divBdr>
    </w:div>
    <w:div w:id="1557397542">
      <w:bodyDiv w:val="1"/>
      <w:marLeft w:val="0"/>
      <w:marRight w:val="0"/>
      <w:marTop w:val="0"/>
      <w:marBottom w:val="0"/>
      <w:divBdr>
        <w:top w:val="none" w:sz="0" w:space="0" w:color="auto"/>
        <w:left w:val="none" w:sz="0" w:space="0" w:color="auto"/>
        <w:bottom w:val="none" w:sz="0" w:space="0" w:color="auto"/>
        <w:right w:val="none" w:sz="0" w:space="0" w:color="auto"/>
      </w:divBdr>
      <w:divsChild>
        <w:div w:id="1765343888">
          <w:marLeft w:val="0"/>
          <w:marRight w:val="0"/>
          <w:marTop w:val="0"/>
          <w:marBottom w:val="0"/>
          <w:divBdr>
            <w:top w:val="none" w:sz="0" w:space="0" w:color="auto"/>
            <w:left w:val="none" w:sz="0" w:space="0" w:color="auto"/>
            <w:bottom w:val="none" w:sz="0" w:space="0" w:color="auto"/>
            <w:right w:val="none" w:sz="0" w:space="0" w:color="auto"/>
          </w:divBdr>
        </w:div>
      </w:divsChild>
    </w:div>
    <w:div w:id="1562909440">
      <w:bodyDiv w:val="1"/>
      <w:marLeft w:val="0"/>
      <w:marRight w:val="0"/>
      <w:marTop w:val="0"/>
      <w:marBottom w:val="0"/>
      <w:divBdr>
        <w:top w:val="none" w:sz="0" w:space="0" w:color="auto"/>
        <w:left w:val="none" w:sz="0" w:space="0" w:color="auto"/>
        <w:bottom w:val="none" w:sz="0" w:space="0" w:color="auto"/>
        <w:right w:val="none" w:sz="0" w:space="0" w:color="auto"/>
      </w:divBdr>
    </w:div>
    <w:div w:id="1563522403">
      <w:bodyDiv w:val="1"/>
      <w:marLeft w:val="0"/>
      <w:marRight w:val="0"/>
      <w:marTop w:val="0"/>
      <w:marBottom w:val="0"/>
      <w:divBdr>
        <w:top w:val="none" w:sz="0" w:space="0" w:color="auto"/>
        <w:left w:val="none" w:sz="0" w:space="0" w:color="auto"/>
        <w:bottom w:val="none" w:sz="0" w:space="0" w:color="auto"/>
        <w:right w:val="none" w:sz="0" w:space="0" w:color="auto"/>
      </w:divBdr>
    </w:div>
    <w:div w:id="1564677473">
      <w:bodyDiv w:val="1"/>
      <w:marLeft w:val="0"/>
      <w:marRight w:val="0"/>
      <w:marTop w:val="0"/>
      <w:marBottom w:val="0"/>
      <w:divBdr>
        <w:top w:val="none" w:sz="0" w:space="0" w:color="auto"/>
        <w:left w:val="none" w:sz="0" w:space="0" w:color="auto"/>
        <w:bottom w:val="none" w:sz="0" w:space="0" w:color="auto"/>
        <w:right w:val="none" w:sz="0" w:space="0" w:color="auto"/>
      </w:divBdr>
      <w:divsChild>
        <w:div w:id="238298467">
          <w:marLeft w:val="0"/>
          <w:marRight w:val="0"/>
          <w:marTop w:val="0"/>
          <w:marBottom w:val="0"/>
          <w:divBdr>
            <w:top w:val="none" w:sz="0" w:space="0" w:color="auto"/>
            <w:left w:val="none" w:sz="0" w:space="0" w:color="auto"/>
            <w:bottom w:val="none" w:sz="0" w:space="0" w:color="auto"/>
            <w:right w:val="none" w:sz="0" w:space="0" w:color="auto"/>
          </w:divBdr>
          <w:divsChild>
            <w:div w:id="1926986344">
              <w:marLeft w:val="0"/>
              <w:marRight w:val="0"/>
              <w:marTop w:val="0"/>
              <w:marBottom w:val="0"/>
              <w:divBdr>
                <w:top w:val="none" w:sz="0" w:space="0" w:color="auto"/>
                <w:left w:val="none" w:sz="0" w:space="0" w:color="auto"/>
                <w:bottom w:val="none" w:sz="0" w:space="0" w:color="auto"/>
                <w:right w:val="none" w:sz="0" w:space="0" w:color="auto"/>
              </w:divBdr>
              <w:divsChild>
                <w:div w:id="1759397993">
                  <w:marLeft w:val="0"/>
                  <w:marRight w:val="0"/>
                  <w:marTop w:val="0"/>
                  <w:marBottom w:val="0"/>
                  <w:divBdr>
                    <w:top w:val="single" w:sz="6" w:space="0" w:color="E5E5E5"/>
                    <w:left w:val="single" w:sz="6" w:space="0" w:color="E5E5E5"/>
                    <w:bottom w:val="single" w:sz="6" w:space="0" w:color="E5E5E5"/>
                    <w:right w:val="single" w:sz="6" w:space="0" w:color="E5E5E5"/>
                  </w:divBdr>
                  <w:divsChild>
                    <w:div w:id="920214884">
                      <w:marLeft w:val="0"/>
                      <w:marRight w:val="0"/>
                      <w:marTop w:val="0"/>
                      <w:marBottom w:val="0"/>
                      <w:divBdr>
                        <w:top w:val="none" w:sz="0" w:space="0" w:color="auto"/>
                        <w:left w:val="none" w:sz="0" w:space="0" w:color="auto"/>
                        <w:bottom w:val="none" w:sz="0" w:space="0" w:color="auto"/>
                        <w:right w:val="none" w:sz="0" w:space="0" w:color="auto"/>
                      </w:divBdr>
                      <w:divsChild>
                        <w:div w:id="1396317271">
                          <w:marLeft w:val="0"/>
                          <w:marRight w:val="0"/>
                          <w:marTop w:val="0"/>
                          <w:marBottom w:val="0"/>
                          <w:divBdr>
                            <w:top w:val="none" w:sz="0" w:space="0" w:color="auto"/>
                            <w:left w:val="none" w:sz="0" w:space="0" w:color="auto"/>
                            <w:bottom w:val="none" w:sz="0" w:space="0" w:color="auto"/>
                            <w:right w:val="none" w:sz="0" w:space="0" w:color="auto"/>
                          </w:divBdr>
                          <w:divsChild>
                            <w:div w:id="1744987025">
                              <w:marLeft w:val="0"/>
                              <w:marRight w:val="0"/>
                              <w:marTop w:val="0"/>
                              <w:marBottom w:val="0"/>
                              <w:divBdr>
                                <w:top w:val="none" w:sz="0" w:space="0" w:color="auto"/>
                                <w:left w:val="none" w:sz="0" w:space="0" w:color="auto"/>
                                <w:bottom w:val="none" w:sz="0" w:space="0" w:color="auto"/>
                                <w:right w:val="none" w:sz="0" w:space="0" w:color="auto"/>
                              </w:divBdr>
                              <w:divsChild>
                                <w:div w:id="682628437">
                                  <w:marLeft w:val="0"/>
                                  <w:marRight w:val="0"/>
                                  <w:marTop w:val="0"/>
                                  <w:marBottom w:val="0"/>
                                  <w:divBdr>
                                    <w:top w:val="none" w:sz="0" w:space="0" w:color="auto"/>
                                    <w:left w:val="none" w:sz="0" w:space="0" w:color="auto"/>
                                    <w:bottom w:val="none" w:sz="0" w:space="0" w:color="auto"/>
                                    <w:right w:val="none" w:sz="0" w:space="0" w:color="auto"/>
                                  </w:divBdr>
                                  <w:divsChild>
                                    <w:div w:id="1323849238">
                                      <w:marLeft w:val="0"/>
                                      <w:marRight w:val="0"/>
                                      <w:marTop w:val="0"/>
                                      <w:marBottom w:val="270"/>
                                      <w:divBdr>
                                        <w:top w:val="none" w:sz="0" w:space="0" w:color="auto"/>
                                        <w:left w:val="none" w:sz="0" w:space="0" w:color="auto"/>
                                        <w:bottom w:val="none" w:sz="0" w:space="0" w:color="auto"/>
                                        <w:right w:val="none" w:sz="0" w:space="0" w:color="auto"/>
                                      </w:divBdr>
                                      <w:divsChild>
                                        <w:div w:id="975140714">
                                          <w:marLeft w:val="0"/>
                                          <w:marRight w:val="0"/>
                                          <w:marTop w:val="0"/>
                                          <w:marBottom w:val="0"/>
                                          <w:divBdr>
                                            <w:top w:val="none" w:sz="0" w:space="0" w:color="auto"/>
                                            <w:left w:val="none" w:sz="0" w:space="0" w:color="auto"/>
                                            <w:bottom w:val="none" w:sz="0" w:space="0" w:color="auto"/>
                                            <w:right w:val="none" w:sz="0" w:space="0" w:color="auto"/>
                                          </w:divBdr>
                                          <w:divsChild>
                                            <w:div w:id="1841461284">
                                              <w:marLeft w:val="0"/>
                                              <w:marRight w:val="0"/>
                                              <w:marTop w:val="0"/>
                                              <w:marBottom w:val="0"/>
                                              <w:divBdr>
                                                <w:top w:val="none" w:sz="0" w:space="0" w:color="auto"/>
                                                <w:left w:val="none" w:sz="0" w:space="0" w:color="auto"/>
                                                <w:bottom w:val="none" w:sz="0" w:space="0" w:color="auto"/>
                                                <w:right w:val="none" w:sz="0" w:space="0" w:color="auto"/>
                                              </w:divBdr>
                                              <w:divsChild>
                                                <w:div w:id="889921578">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5750334">
      <w:bodyDiv w:val="1"/>
      <w:marLeft w:val="0"/>
      <w:marRight w:val="0"/>
      <w:marTop w:val="0"/>
      <w:marBottom w:val="0"/>
      <w:divBdr>
        <w:top w:val="none" w:sz="0" w:space="0" w:color="auto"/>
        <w:left w:val="none" w:sz="0" w:space="0" w:color="auto"/>
        <w:bottom w:val="none" w:sz="0" w:space="0" w:color="auto"/>
        <w:right w:val="none" w:sz="0" w:space="0" w:color="auto"/>
      </w:divBdr>
    </w:div>
    <w:div w:id="1583367884">
      <w:bodyDiv w:val="1"/>
      <w:marLeft w:val="0"/>
      <w:marRight w:val="0"/>
      <w:marTop w:val="0"/>
      <w:marBottom w:val="0"/>
      <w:divBdr>
        <w:top w:val="none" w:sz="0" w:space="0" w:color="auto"/>
        <w:left w:val="none" w:sz="0" w:space="0" w:color="auto"/>
        <w:bottom w:val="none" w:sz="0" w:space="0" w:color="auto"/>
        <w:right w:val="none" w:sz="0" w:space="0" w:color="auto"/>
      </w:divBdr>
    </w:div>
    <w:div w:id="1615167019">
      <w:bodyDiv w:val="1"/>
      <w:marLeft w:val="0"/>
      <w:marRight w:val="0"/>
      <w:marTop w:val="0"/>
      <w:marBottom w:val="0"/>
      <w:divBdr>
        <w:top w:val="none" w:sz="0" w:space="0" w:color="auto"/>
        <w:left w:val="none" w:sz="0" w:space="0" w:color="auto"/>
        <w:bottom w:val="none" w:sz="0" w:space="0" w:color="auto"/>
        <w:right w:val="none" w:sz="0" w:space="0" w:color="auto"/>
      </w:divBdr>
    </w:div>
    <w:div w:id="1649555035">
      <w:bodyDiv w:val="1"/>
      <w:marLeft w:val="0"/>
      <w:marRight w:val="0"/>
      <w:marTop w:val="0"/>
      <w:marBottom w:val="0"/>
      <w:divBdr>
        <w:top w:val="none" w:sz="0" w:space="0" w:color="auto"/>
        <w:left w:val="none" w:sz="0" w:space="0" w:color="auto"/>
        <w:bottom w:val="none" w:sz="0" w:space="0" w:color="auto"/>
        <w:right w:val="none" w:sz="0" w:space="0" w:color="auto"/>
      </w:divBdr>
    </w:div>
    <w:div w:id="1655328112">
      <w:bodyDiv w:val="1"/>
      <w:marLeft w:val="0"/>
      <w:marRight w:val="0"/>
      <w:marTop w:val="0"/>
      <w:marBottom w:val="0"/>
      <w:divBdr>
        <w:top w:val="none" w:sz="0" w:space="0" w:color="auto"/>
        <w:left w:val="none" w:sz="0" w:space="0" w:color="auto"/>
        <w:bottom w:val="none" w:sz="0" w:space="0" w:color="auto"/>
        <w:right w:val="none" w:sz="0" w:space="0" w:color="auto"/>
      </w:divBdr>
    </w:div>
    <w:div w:id="1680422225">
      <w:bodyDiv w:val="1"/>
      <w:marLeft w:val="0"/>
      <w:marRight w:val="0"/>
      <w:marTop w:val="0"/>
      <w:marBottom w:val="0"/>
      <w:divBdr>
        <w:top w:val="none" w:sz="0" w:space="0" w:color="auto"/>
        <w:left w:val="none" w:sz="0" w:space="0" w:color="auto"/>
        <w:bottom w:val="none" w:sz="0" w:space="0" w:color="auto"/>
        <w:right w:val="none" w:sz="0" w:space="0" w:color="auto"/>
      </w:divBdr>
    </w:div>
    <w:div w:id="1687633780">
      <w:bodyDiv w:val="1"/>
      <w:marLeft w:val="0"/>
      <w:marRight w:val="0"/>
      <w:marTop w:val="0"/>
      <w:marBottom w:val="0"/>
      <w:divBdr>
        <w:top w:val="none" w:sz="0" w:space="0" w:color="auto"/>
        <w:left w:val="none" w:sz="0" w:space="0" w:color="auto"/>
        <w:bottom w:val="none" w:sz="0" w:space="0" w:color="auto"/>
        <w:right w:val="none" w:sz="0" w:space="0" w:color="auto"/>
      </w:divBdr>
    </w:div>
    <w:div w:id="1694648587">
      <w:bodyDiv w:val="1"/>
      <w:marLeft w:val="0"/>
      <w:marRight w:val="0"/>
      <w:marTop w:val="0"/>
      <w:marBottom w:val="0"/>
      <w:divBdr>
        <w:top w:val="none" w:sz="0" w:space="0" w:color="auto"/>
        <w:left w:val="none" w:sz="0" w:space="0" w:color="auto"/>
        <w:bottom w:val="none" w:sz="0" w:space="0" w:color="auto"/>
        <w:right w:val="none" w:sz="0" w:space="0" w:color="auto"/>
      </w:divBdr>
    </w:div>
    <w:div w:id="1700278958">
      <w:bodyDiv w:val="1"/>
      <w:marLeft w:val="0"/>
      <w:marRight w:val="0"/>
      <w:marTop w:val="0"/>
      <w:marBottom w:val="0"/>
      <w:divBdr>
        <w:top w:val="none" w:sz="0" w:space="0" w:color="auto"/>
        <w:left w:val="none" w:sz="0" w:space="0" w:color="auto"/>
        <w:bottom w:val="none" w:sz="0" w:space="0" w:color="auto"/>
        <w:right w:val="none" w:sz="0" w:space="0" w:color="auto"/>
      </w:divBdr>
    </w:div>
    <w:div w:id="1710569852">
      <w:bodyDiv w:val="1"/>
      <w:marLeft w:val="0"/>
      <w:marRight w:val="0"/>
      <w:marTop w:val="0"/>
      <w:marBottom w:val="0"/>
      <w:divBdr>
        <w:top w:val="none" w:sz="0" w:space="0" w:color="auto"/>
        <w:left w:val="none" w:sz="0" w:space="0" w:color="auto"/>
        <w:bottom w:val="none" w:sz="0" w:space="0" w:color="auto"/>
        <w:right w:val="none" w:sz="0" w:space="0" w:color="auto"/>
      </w:divBdr>
    </w:div>
    <w:div w:id="1718504362">
      <w:bodyDiv w:val="1"/>
      <w:marLeft w:val="0"/>
      <w:marRight w:val="0"/>
      <w:marTop w:val="0"/>
      <w:marBottom w:val="0"/>
      <w:divBdr>
        <w:top w:val="none" w:sz="0" w:space="0" w:color="auto"/>
        <w:left w:val="none" w:sz="0" w:space="0" w:color="auto"/>
        <w:bottom w:val="none" w:sz="0" w:space="0" w:color="auto"/>
        <w:right w:val="none" w:sz="0" w:space="0" w:color="auto"/>
      </w:divBdr>
    </w:div>
    <w:div w:id="1721976594">
      <w:bodyDiv w:val="1"/>
      <w:marLeft w:val="0"/>
      <w:marRight w:val="0"/>
      <w:marTop w:val="0"/>
      <w:marBottom w:val="0"/>
      <w:divBdr>
        <w:top w:val="none" w:sz="0" w:space="0" w:color="auto"/>
        <w:left w:val="none" w:sz="0" w:space="0" w:color="auto"/>
        <w:bottom w:val="none" w:sz="0" w:space="0" w:color="auto"/>
        <w:right w:val="none" w:sz="0" w:space="0" w:color="auto"/>
      </w:divBdr>
    </w:div>
    <w:div w:id="1728606754">
      <w:bodyDiv w:val="1"/>
      <w:marLeft w:val="0"/>
      <w:marRight w:val="0"/>
      <w:marTop w:val="0"/>
      <w:marBottom w:val="0"/>
      <w:divBdr>
        <w:top w:val="none" w:sz="0" w:space="0" w:color="auto"/>
        <w:left w:val="none" w:sz="0" w:space="0" w:color="auto"/>
        <w:bottom w:val="none" w:sz="0" w:space="0" w:color="auto"/>
        <w:right w:val="none" w:sz="0" w:space="0" w:color="auto"/>
      </w:divBdr>
    </w:div>
    <w:div w:id="1742216852">
      <w:bodyDiv w:val="1"/>
      <w:marLeft w:val="0"/>
      <w:marRight w:val="0"/>
      <w:marTop w:val="0"/>
      <w:marBottom w:val="0"/>
      <w:divBdr>
        <w:top w:val="none" w:sz="0" w:space="0" w:color="auto"/>
        <w:left w:val="none" w:sz="0" w:space="0" w:color="auto"/>
        <w:bottom w:val="none" w:sz="0" w:space="0" w:color="auto"/>
        <w:right w:val="none" w:sz="0" w:space="0" w:color="auto"/>
      </w:divBdr>
    </w:div>
    <w:div w:id="1746416663">
      <w:bodyDiv w:val="1"/>
      <w:marLeft w:val="0"/>
      <w:marRight w:val="0"/>
      <w:marTop w:val="0"/>
      <w:marBottom w:val="0"/>
      <w:divBdr>
        <w:top w:val="none" w:sz="0" w:space="0" w:color="auto"/>
        <w:left w:val="none" w:sz="0" w:space="0" w:color="auto"/>
        <w:bottom w:val="none" w:sz="0" w:space="0" w:color="auto"/>
        <w:right w:val="none" w:sz="0" w:space="0" w:color="auto"/>
      </w:divBdr>
    </w:div>
    <w:div w:id="1767652056">
      <w:bodyDiv w:val="1"/>
      <w:marLeft w:val="0"/>
      <w:marRight w:val="0"/>
      <w:marTop w:val="0"/>
      <w:marBottom w:val="0"/>
      <w:divBdr>
        <w:top w:val="none" w:sz="0" w:space="0" w:color="auto"/>
        <w:left w:val="none" w:sz="0" w:space="0" w:color="auto"/>
        <w:bottom w:val="none" w:sz="0" w:space="0" w:color="auto"/>
        <w:right w:val="none" w:sz="0" w:space="0" w:color="auto"/>
      </w:divBdr>
      <w:divsChild>
        <w:div w:id="1840925280">
          <w:marLeft w:val="0"/>
          <w:marRight w:val="0"/>
          <w:marTop w:val="0"/>
          <w:marBottom w:val="0"/>
          <w:divBdr>
            <w:top w:val="none" w:sz="0" w:space="0" w:color="auto"/>
            <w:left w:val="none" w:sz="0" w:space="0" w:color="auto"/>
            <w:bottom w:val="none" w:sz="0" w:space="0" w:color="auto"/>
            <w:right w:val="none" w:sz="0" w:space="0" w:color="auto"/>
          </w:divBdr>
        </w:div>
      </w:divsChild>
    </w:div>
    <w:div w:id="1785805864">
      <w:bodyDiv w:val="1"/>
      <w:marLeft w:val="0"/>
      <w:marRight w:val="0"/>
      <w:marTop w:val="0"/>
      <w:marBottom w:val="0"/>
      <w:divBdr>
        <w:top w:val="none" w:sz="0" w:space="0" w:color="auto"/>
        <w:left w:val="none" w:sz="0" w:space="0" w:color="auto"/>
        <w:bottom w:val="none" w:sz="0" w:space="0" w:color="auto"/>
        <w:right w:val="none" w:sz="0" w:space="0" w:color="auto"/>
      </w:divBdr>
    </w:div>
    <w:div w:id="1793740836">
      <w:bodyDiv w:val="1"/>
      <w:marLeft w:val="0"/>
      <w:marRight w:val="0"/>
      <w:marTop w:val="0"/>
      <w:marBottom w:val="0"/>
      <w:divBdr>
        <w:top w:val="none" w:sz="0" w:space="0" w:color="auto"/>
        <w:left w:val="none" w:sz="0" w:space="0" w:color="auto"/>
        <w:bottom w:val="none" w:sz="0" w:space="0" w:color="auto"/>
        <w:right w:val="none" w:sz="0" w:space="0" w:color="auto"/>
      </w:divBdr>
    </w:div>
    <w:div w:id="1858695488">
      <w:bodyDiv w:val="1"/>
      <w:marLeft w:val="0"/>
      <w:marRight w:val="0"/>
      <w:marTop w:val="0"/>
      <w:marBottom w:val="0"/>
      <w:divBdr>
        <w:top w:val="none" w:sz="0" w:space="0" w:color="auto"/>
        <w:left w:val="none" w:sz="0" w:space="0" w:color="auto"/>
        <w:bottom w:val="none" w:sz="0" w:space="0" w:color="auto"/>
        <w:right w:val="none" w:sz="0" w:space="0" w:color="auto"/>
      </w:divBdr>
    </w:div>
    <w:div w:id="1874807740">
      <w:bodyDiv w:val="1"/>
      <w:marLeft w:val="0"/>
      <w:marRight w:val="0"/>
      <w:marTop w:val="0"/>
      <w:marBottom w:val="0"/>
      <w:divBdr>
        <w:top w:val="none" w:sz="0" w:space="0" w:color="auto"/>
        <w:left w:val="none" w:sz="0" w:space="0" w:color="auto"/>
        <w:bottom w:val="none" w:sz="0" w:space="0" w:color="auto"/>
        <w:right w:val="none" w:sz="0" w:space="0" w:color="auto"/>
      </w:divBdr>
    </w:div>
    <w:div w:id="1901397902">
      <w:bodyDiv w:val="1"/>
      <w:marLeft w:val="0"/>
      <w:marRight w:val="0"/>
      <w:marTop w:val="0"/>
      <w:marBottom w:val="0"/>
      <w:divBdr>
        <w:top w:val="none" w:sz="0" w:space="0" w:color="auto"/>
        <w:left w:val="none" w:sz="0" w:space="0" w:color="auto"/>
        <w:bottom w:val="none" w:sz="0" w:space="0" w:color="auto"/>
        <w:right w:val="none" w:sz="0" w:space="0" w:color="auto"/>
      </w:divBdr>
    </w:div>
    <w:div w:id="1928034003">
      <w:bodyDiv w:val="1"/>
      <w:marLeft w:val="0"/>
      <w:marRight w:val="0"/>
      <w:marTop w:val="0"/>
      <w:marBottom w:val="0"/>
      <w:divBdr>
        <w:top w:val="none" w:sz="0" w:space="0" w:color="auto"/>
        <w:left w:val="none" w:sz="0" w:space="0" w:color="auto"/>
        <w:bottom w:val="none" w:sz="0" w:space="0" w:color="auto"/>
        <w:right w:val="none" w:sz="0" w:space="0" w:color="auto"/>
      </w:divBdr>
    </w:div>
    <w:div w:id="1982494354">
      <w:bodyDiv w:val="1"/>
      <w:marLeft w:val="0"/>
      <w:marRight w:val="0"/>
      <w:marTop w:val="0"/>
      <w:marBottom w:val="0"/>
      <w:divBdr>
        <w:top w:val="none" w:sz="0" w:space="0" w:color="auto"/>
        <w:left w:val="none" w:sz="0" w:space="0" w:color="auto"/>
        <w:bottom w:val="none" w:sz="0" w:space="0" w:color="auto"/>
        <w:right w:val="none" w:sz="0" w:space="0" w:color="auto"/>
      </w:divBdr>
    </w:div>
    <w:div w:id="1989899671">
      <w:bodyDiv w:val="1"/>
      <w:marLeft w:val="0"/>
      <w:marRight w:val="0"/>
      <w:marTop w:val="0"/>
      <w:marBottom w:val="0"/>
      <w:divBdr>
        <w:top w:val="none" w:sz="0" w:space="0" w:color="auto"/>
        <w:left w:val="none" w:sz="0" w:space="0" w:color="auto"/>
        <w:bottom w:val="none" w:sz="0" w:space="0" w:color="auto"/>
        <w:right w:val="none" w:sz="0" w:space="0" w:color="auto"/>
      </w:divBdr>
    </w:div>
    <w:div w:id="1990862918">
      <w:bodyDiv w:val="1"/>
      <w:marLeft w:val="0"/>
      <w:marRight w:val="0"/>
      <w:marTop w:val="0"/>
      <w:marBottom w:val="0"/>
      <w:divBdr>
        <w:top w:val="none" w:sz="0" w:space="0" w:color="auto"/>
        <w:left w:val="none" w:sz="0" w:space="0" w:color="auto"/>
        <w:bottom w:val="none" w:sz="0" w:space="0" w:color="auto"/>
        <w:right w:val="none" w:sz="0" w:space="0" w:color="auto"/>
      </w:divBdr>
    </w:div>
    <w:div w:id="1998458066">
      <w:bodyDiv w:val="1"/>
      <w:marLeft w:val="0"/>
      <w:marRight w:val="0"/>
      <w:marTop w:val="0"/>
      <w:marBottom w:val="0"/>
      <w:divBdr>
        <w:top w:val="none" w:sz="0" w:space="0" w:color="auto"/>
        <w:left w:val="none" w:sz="0" w:space="0" w:color="auto"/>
        <w:bottom w:val="none" w:sz="0" w:space="0" w:color="auto"/>
        <w:right w:val="none" w:sz="0" w:space="0" w:color="auto"/>
      </w:divBdr>
    </w:div>
    <w:div w:id="2003581261">
      <w:bodyDiv w:val="1"/>
      <w:marLeft w:val="0"/>
      <w:marRight w:val="0"/>
      <w:marTop w:val="0"/>
      <w:marBottom w:val="0"/>
      <w:divBdr>
        <w:top w:val="none" w:sz="0" w:space="0" w:color="auto"/>
        <w:left w:val="none" w:sz="0" w:space="0" w:color="auto"/>
        <w:bottom w:val="none" w:sz="0" w:space="0" w:color="auto"/>
        <w:right w:val="none" w:sz="0" w:space="0" w:color="auto"/>
      </w:divBdr>
    </w:div>
    <w:div w:id="2009870538">
      <w:bodyDiv w:val="1"/>
      <w:marLeft w:val="0"/>
      <w:marRight w:val="0"/>
      <w:marTop w:val="0"/>
      <w:marBottom w:val="0"/>
      <w:divBdr>
        <w:top w:val="none" w:sz="0" w:space="0" w:color="auto"/>
        <w:left w:val="none" w:sz="0" w:space="0" w:color="auto"/>
        <w:bottom w:val="none" w:sz="0" w:space="0" w:color="auto"/>
        <w:right w:val="none" w:sz="0" w:space="0" w:color="auto"/>
      </w:divBdr>
      <w:divsChild>
        <w:div w:id="1255286209">
          <w:marLeft w:val="0"/>
          <w:marRight w:val="0"/>
          <w:marTop w:val="0"/>
          <w:marBottom w:val="0"/>
          <w:divBdr>
            <w:top w:val="none" w:sz="0" w:space="0" w:color="auto"/>
            <w:left w:val="none" w:sz="0" w:space="0" w:color="auto"/>
            <w:bottom w:val="none" w:sz="0" w:space="0" w:color="auto"/>
            <w:right w:val="none" w:sz="0" w:space="0" w:color="auto"/>
          </w:divBdr>
        </w:div>
      </w:divsChild>
    </w:div>
    <w:div w:id="2027167165">
      <w:bodyDiv w:val="1"/>
      <w:marLeft w:val="0"/>
      <w:marRight w:val="0"/>
      <w:marTop w:val="0"/>
      <w:marBottom w:val="0"/>
      <w:divBdr>
        <w:top w:val="none" w:sz="0" w:space="0" w:color="auto"/>
        <w:left w:val="none" w:sz="0" w:space="0" w:color="auto"/>
        <w:bottom w:val="none" w:sz="0" w:space="0" w:color="auto"/>
        <w:right w:val="none" w:sz="0" w:space="0" w:color="auto"/>
      </w:divBdr>
    </w:div>
    <w:div w:id="2039088778">
      <w:bodyDiv w:val="1"/>
      <w:marLeft w:val="0"/>
      <w:marRight w:val="0"/>
      <w:marTop w:val="0"/>
      <w:marBottom w:val="0"/>
      <w:divBdr>
        <w:top w:val="none" w:sz="0" w:space="0" w:color="auto"/>
        <w:left w:val="none" w:sz="0" w:space="0" w:color="auto"/>
        <w:bottom w:val="none" w:sz="0" w:space="0" w:color="auto"/>
        <w:right w:val="none" w:sz="0" w:space="0" w:color="auto"/>
      </w:divBdr>
    </w:div>
    <w:div w:id="2106226308">
      <w:bodyDiv w:val="1"/>
      <w:marLeft w:val="0"/>
      <w:marRight w:val="0"/>
      <w:marTop w:val="0"/>
      <w:marBottom w:val="0"/>
      <w:divBdr>
        <w:top w:val="none" w:sz="0" w:space="0" w:color="auto"/>
        <w:left w:val="none" w:sz="0" w:space="0" w:color="auto"/>
        <w:bottom w:val="none" w:sz="0" w:space="0" w:color="auto"/>
        <w:right w:val="none" w:sz="0" w:space="0" w:color="auto"/>
      </w:divBdr>
    </w:div>
    <w:div w:id="2137946859">
      <w:bodyDiv w:val="1"/>
      <w:marLeft w:val="0"/>
      <w:marRight w:val="0"/>
      <w:marTop w:val="0"/>
      <w:marBottom w:val="0"/>
      <w:divBdr>
        <w:top w:val="none" w:sz="0" w:space="0" w:color="auto"/>
        <w:left w:val="none" w:sz="0" w:space="0" w:color="auto"/>
        <w:bottom w:val="none" w:sz="0" w:space="0" w:color="auto"/>
        <w:right w:val="none" w:sz="0" w:space="0" w:color="auto"/>
      </w:divBdr>
      <w:divsChild>
        <w:div w:id="1471557145">
          <w:marLeft w:val="0"/>
          <w:marRight w:val="0"/>
          <w:marTop w:val="0"/>
          <w:marBottom w:val="0"/>
          <w:divBdr>
            <w:top w:val="none" w:sz="0" w:space="0" w:color="auto"/>
            <w:left w:val="none" w:sz="0" w:space="0" w:color="auto"/>
            <w:bottom w:val="none" w:sz="0" w:space="0" w:color="auto"/>
            <w:right w:val="none" w:sz="0" w:space="0" w:color="auto"/>
          </w:divBdr>
        </w:div>
      </w:divsChild>
    </w:div>
    <w:div w:id="2138596957">
      <w:bodyDiv w:val="1"/>
      <w:marLeft w:val="0"/>
      <w:marRight w:val="0"/>
      <w:marTop w:val="0"/>
      <w:marBottom w:val="0"/>
      <w:divBdr>
        <w:top w:val="none" w:sz="0" w:space="0" w:color="auto"/>
        <w:left w:val="none" w:sz="0" w:space="0" w:color="auto"/>
        <w:bottom w:val="none" w:sz="0" w:space="0" w:color="auto"/>
        <w:right w:val="none" w:sz="0" w:space="0" w:color="auto"/>
      </w:divBdr>
      <w:divsChild>
        <w:div w:id="1298797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baike.baidu.com/view/155932.htm" TargetMode="External"/><Relationship Id="rId26" Type="http://schemas.openxmlformats.org/officeDocument/2006/relationships/image" Target="media/image6.png"/><Relationship Id="rId39" Type="http://schemas.openxmlformats.org/officeDocument/2006/relationships/image" Target="media/image15.png"/><Relationship Id="rId21" Type="http://schemas.openxmlformats.org/officeDocument/2006/relationships/hyperlink" Target="http://baike.baidu.com/view/770892.htm" TargetMode="External"/><Relationship Id="rId34" Type="http://schemas.openxmlformats.org/officeDocument/2006/relationships/image" Target="media/image10.png"/><Relationship Id="rId42" Type="http://schemas.openxmlformats.org/officeDocument/2006/relationships/oleObject" Target="embeddings/oleObject4.bin"/><Relationship Id="rId47" Type="http://schemas.openxmlformats.org/officeDocument/2006/relationships/hyperlink" Target="https://baike.baidu.com/item/%E7%83%AD%E5%9B%9E%E6%94%B6/3709491" TargetMode="External"/><Relationship Id="rId50" Type="http://schemas.openxmlformats.org/officeDocument/2006/relationships/footer" Target="footer9.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2.jpeg"/><Relationship Id="rId25" Type="http://schemas.openxmlformats.org/officeDocument/2006/relationships/image" Target="media/image5.png"/><Relationship Id="rId33" Type="http://schemas.openxmlformats.org/officeDocument/2006/relationships/oleObject" Target="embeddings/oleObject3.bin"/><Relationship Id="rId38" Type="http://schemas.openxmlformats.org/officeDocument/2006/relationships/image" Target="media/image14.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baike.baidu.com/view/1290796.htm" TargetMode="External"/><Relationship Id="rId29"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9.wmf"/><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footer" Target="footer6.xml"/><Relationship Id="rId36" Type="http://schemas.openxmlformats.org/officeDocument/2006/relationships/image" Target="media/image12.png"/><Relationship Id="rId49" Type="http://schemas.openxmlformats.org/officeDocument/2006/relationships/footer" Target="footer8.xml"/><Relationship Id="rId10" Type="http://schemas.openxmlformats.org/officeDocument/2006/relationships/footer" Target="footer1.xml"/><Relationship Id="rId19" Type="http://schemas.openxmlformats.org/officeDocument/2006/relationships/hyperlink" Target="http://baike.baidu.com/view/17816.htm" TargetMode="External"/><Relationship Id="rId31" Type="http://schemas.openxmlformats.org/officeDocument/2006/relationships/oleObject" Target="embeddings/oleObject2.bin"/><Relationship Id="rId44" Type="http://schemas.openxmlformats.org/officeDocument/2006/relationships/oleObject" Target="embeddings/oleObject5.bin"/><Relationship Id="rId5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zhidao.baidu.com/search?word=%E6%9C%89%E6%AF%92%E6%9C%89%E5%AE%B3%E7%89%A9%E8%B4%A8&amp;fr=qb_search_exp&amp;ie=utf8" TargetMode="External"/><Relationship Id="rId22" Type="http://schemas.openxmlformats.org/officeDocument/2006/relationships/hyperlink" Target="http://baike.baidu.com/view/3010.htm" TargetMode="External"/><Relationship Id="rId27" Type="http://schemas.openxmlformats.org/officeDocument/2006/relationships/footer" Target="footer5.xml"/><Relationship Id="rId30" Type="http://schemas.openxmlformats.org/officeDocument/2006/relationships/image" Target="media/image8.wmf"/><Relationship Id="rId35" Type="http://schemas.openxmlformats.org/officeDocument/2006/relationships/image" Target="media/image11.png"/><Relationship Id="rId43" Type="http://schemas.openxmlformats.org/officeDocument/2006/relationships/image" Target="media/image18.wmf"/><Relationship Id="rId48" Type="http://schemas.openxmlformats.org/officeDocument/2006/relationships/footer" Target="footer7.xml"/><Relationship Id="rId8" Type="http://schemas.openxmlformats.org/officeDocument/2006/relationships/header" Target="header1.xml"/><Relationship Id="rId51" Type="http://schemas.openxmlformats.org/officeDocument/2006/relationships/footer" Target="footer10.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A9E8F-B2AC-490A-8620-4193A38B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3690</TotalTime>
  <Pages>184</Pages>
  <Words>22086</Words>
  <Characters>125894</Characters>
  <Application>Microsoft Office Word</Application>
  <DocSecurity>0</DocSecurity>
  <Lines>1049</Lines>
  <Paragraphs>295</Paragraphs>
  <ScaleCrop>false</ScaleCrop>
  <Company>ff</Company>
  <LinksUpToDate>false</LinksUpToDate>
  <CharactersWithSpaces>147685</CharactersWithSpaces>
  <SharedDoc>false</SharedDoc>
  <HLinks>
    <vt:vector size="324" baseType="variant">
      <vt:variant>
        <vt:i4>7012419</vt:i4>
      </vt:variant>
      <vt:variant>
        <vt:i4>435</vt:i4>
      </vt:variant>
      <vt:variant>
        <vt:i4>0</vt:i4>
      </vt:variant>
      <vt:variant>
        <vt:i4>5</vt:i4>
      </vt:variant>
      <vt:variant>
        <vt:lpwstr>http://solidwaste.chinaep-tech.com/solutions/53379.htm</vt:lpwstr>
      </vt:variant>
      <vt:variant>
        <vt:lpwstr>#</vt:lpwstr>
      </vt:variant>
      <vt:variant>
        <vt:i4>1900602</vt:i4>
      </vt:variant>
      <vt:variant>
        <vt:i4>314</vt:i4>
      </vt:variant>
      <vt:variant>
        <vt:i4>0</vt:i4>
      </vt:variant>
      <vt:variant>
        <vt:i4>5</vt:i4>
      </vt:variant>
      <vt:variant>
        <vt:lpwstr/>
      </vt:variant>
      <vt:variant>
        <vt:lpwstr>_Toc474884213</vt:lpwstr>
      </vt:variant>
      <vt:variant>
        <vt:i4>1900602</vt:i4>
      </vt:variant>
      <vt:variant>
        <vt:i4>308</vt:i4>
      </vt:variant>
      <vt:variant>
        <vt:i4>0</vt:i4>
      </vt:variant>
      <vt:variant>
        <vt:i4>5</vt:i4>
      </vt:variant>
      <vt:variant>
        <vt:lpwstr/>
      </vt:variant>
      <vt:variant>
        <vt:lpwstr>_Toc474884212</vt:lpwstr>
      </vt:variant>
      <vt:variant>
        <vt:i4>1900602</vt:i4>
      </vt:variant>
      <vt:variant>
        <vt:i4>302</vt:i4>
      </vt:variant>
      <vt:variant>
        <vt:i4>0</vt:i4>
      </vt:variant>
      <vt:variant>
        <vt:i4>5</vt:i4>
      </vt:variant>
      <vt:variant>
        <vt:lpwstr/>
      </vt:variant>
      <vt:variant>
        <vt:lpwstr>_Toc474884211</vt:lpwstr>
      </vt:variant>
      <vt:variant>
        <vt:i4>1900602</vt:i4>
      </vt:variant>
      <vt:variant>
        <vt:i4>296</vt:i4>
      </vt:variant>
      <vt:variant>
        <vt:i4>0</vt:i4>
      </vt:variant>
      <vt:variant>
        <vt:i4>5</vt:i4>
      </vt:variant>
      <vt:variant>
        <vt:lpwstr/>
      </vt:variant>
      <vt:variant>
        <vt:lpwstr>_Toc474884210</vt:lpwstr>
      </vt:variant>
      <vt:variant>
        <vt:i4>1835066</vt:i4>
      </vt:variant>
      <vt:variant>
        <vt:i4>290</vt:i4>
      </vt:variant>
      <vt:variant>
        <vt:i4>0</vt:i4>
      </vt:variant>
      <vt:variant>
        <vt:i4>5</vt:i4>
      </vt:variant>
      <vt:variant>
        <vt:lpwstr/>
      </vt:variant>
      <vt:variant>
        <vt:lpwstr>_Toc474884209</vt:lpwstr>
      </vt:variant>
      <vt:variant>
        <vt:i4>1835066</vt:i4>
      </vt:variant>
      <vt:variant>
        <vt:i4>284</vt:i4>
      </vt:variant>
      <vt:variant>
        <vt:i4>0</vt:i4>
      </vt:variant>
      <vt:variant>
        <vt:i4>5</vt:i4>
      </vt:variant>
      <vt:variant>
        <vt:lpwstr/>
      </vt:variant>
      <vt:variant>
        <vt:lpwstr>_Toc474884208</vt:lpwstr>
      </vt:variant>
      <vt:variant>
        <vt:i4>1835066</vt:i4>
      </vt:variant>
      <vt:variant>
        <vt:i4>278</vt:i4>
      </vt:variant>
      <vt:variant>
        <vt:i4>0</vt:i4>
      </vt:variant>
      <vt:variant>
        <vt:i4>5</vt:i4>
      </vt:variant>
      <vt:variant>
        <vt:lpwstr/>
      </vt:variant>
      <vt:variant>
        <vt:lpwstr>_Toc474884207</vt:lpwstr>
      </vt:variant>
      <vt:variant>
        <vt:i4>1835066</vt:i4>
      </vt:variant>
      <vt:variant>
        <vt:i4>272</vt:i4>
      </vt:variant>
      <vt:variant>
        <vt:i4>0</vt:i4>
      </vt:variant>
      <vt:variant>
        <vt:i4>5</vt:i4>
      </vt:variant>
      <vt:variant>
        <vt:lpwstr/>
      </vt:variant>
      <vt:variant>
        <vt:lpwstr>_Toc474884206</vt:lpwstr>
      </vt:variant>
      <vt:variant>
        <vt:i4>1835066</vt:i4>
      </vt:variant>
      <vt:variant>
        <vt:i4>266</vt:i4>
      </vt:variant>
      <vt:variant>
        <vt:i4>0</vt:i4>
      </vt:variant>
      <vt:variant>
        <vt:i4>5</vt:i4>
      </vt:variant>
      <vt:variant>
        <vt:lpwstr/>
      </vt:variant>
      <vt:variant>
        <vt:lpwstr>_Toc474884205</vt:lpwstr>
      </vt:variant>
      <vt:variant>
        <vt:i4>1835066</vt:i4>
      </vt:variant>
      <vt:variant>
        <vt:i4>260</vt:i4>
      </vt:variant>
      <vt:variant>
        <vt:i4>0</vt:i4>
      </vt:variant>
      <vt:variant>
        <vt:i4>5</vt:i4>
      </vt:variant>
      <vt:variant>
        <vt:lpwstr/>
      </vt:variant>
      <vt:variant>
        <vt:lpwstr>_Toc474884204</vt:lpwstr>
      </vt:variant>
      <vt:variant>
        <vt:i4>1835066</vt:i4>
      </vt:variant>
      <vt:variant>
        <vt:i4>254</vt:i4>
      </vt:variant>
      <vt:variant>
        <vt:i4>0</vt:i4>
      </vt:variant>
      <vt:variant>
        <vt:i4>5</vt:i4>
      </vt:variant>
      <vt:variant>
        <vt:lpwstr/>
      </vt:variant>
      <vt:variant>
        <vt:lpwstr>_Toc474884203</vt:lpwstr>
      </vt:variant>
      <vt:variant>
        <vt:i4>1835066</vt:i4>
      </vt:variant>
      <vt:variant>
        <vt:i4>248</vt:i4>
      </vt:variant>
      <vt:variant>
        <vt:i4>0</vt:i4>
      </vt:variant>
      <vt:variant>
        <vt:i4>5</vt:i4>
      </vt:variant>
      <vt:variant>
        <vt:lpwstr/>
      </vt:variant>
      <vt:variant>
        <vt:lpwstr>_Toc474884202</vt:lpwstr>
      </vt:variant>
      <vt:variant>
        <vt:i4>1835066</vt:i4>
      </vt:variant>
      <vt:variant>
        <vt:i4>242</vt:i4>
      </vt:variant>
      <vt:variant>
        <vt:i4>0</vt:i4>
      </vt:variant>
      <vt:variant>
        <vt:i4>5</vt:i4>
      </vt:variant>
      <vt:variant>
        <vt:lpwstr/>
      </vt:variant>
      <vt:variant>
        <vt:lpwstr>_Toc474884201</vt:lpwstr>
      </vt:variant>
      <vt:variant>
        <vt:i4>1835066</vt:i4>
      </vt:variant>
      <vt:variant>
        <vt:i4>236</vt:i4>
      </vt:variant>
      <vt:variant>
        <vt:i4>0</vt:i4>
      </vt:variant>
      <vt:variant>
        <vt:i4>5</vt:i4>
      </vt:variant>
      <vt:variant>
        <vt:lpwstr/>
      </vt:variant>
      <vt:variant>
        <vt:lpwstr>_Toc474884200</vt:lpwstr>
      </vt:variant>
      <vt:variant>
        <vt:i4>1376313</vt:i4>
      </vt:variant>
      <vt:variant>
        <vt:i4>230</vt:i4>
      </vt:variant>
      <vt:variant>
        <vt:i4>0</vt:i4>
      </vt:variant>
      <vt:variant>
        <vt:i4>5</vt:i4>
      </vt:variant>
      <vt:variant>
        <vt:lpwstr/>
      </vt:variant>
      <vt:variant>
        <vt:lpwstr>_Toc474884199</vt:lpwstr>
      </vt:variant>
      <vt:variant>
        <vt:i4>1376313</vt:i4>
      </vt:variant>
      <vt:variant>
        <vt:i4>224</vt:i4>
      </vt:variant>
      <vt:variant>
        <vt:i4>0</vt:i4>
      </vt:variant>
      <vt:variant>
        <vt:i4>5</vt:i4>
      </vt:variant>
      <vt:variant>
        <vt:lpwstr/>
      </vt:variant>
      <vt:variant>
        <vt:lpwstr>_Toc474884198</vt:lpwstr>
      </vt:variant>
      <vt:variant>
        <vt:i4>1376313</vt:i4>
      </vt:variant>
      <vt:variant>
        <vt:i4>218</vt:i4>
      </vt:variant>
      <vt:variant>
        <vt:i4>0</vt:i4>
      </vt:variant>
      <vt:variant>
        <vt:i4>5</vt:i4>
      </vt:variant>
      <vt:variant>
        <vt:lpwstr/>
      </vt:variant>
      <vt:variant>
        <vt:lpwstr>_Toc474884197</vt:lpwstr>
      </vt:variant>
      <vt:variant>
        <vt:i4>1376313</vt:i4>
      </vt:variant>
      <vt:variant>
        <vt:i4>212</vt:i4>
      </vt:variant>
      <vt:variant>
        <vt:i4>0</vt:i4>
      </vt:variant>
      <vt:variant>
        <vt:i4>5</vt:i4>
      </vt:variant>
      <vt:variant>
        <vt:lpwstr/>
      </vt:variant>
      <vt:variant>
        <vt:lpwstr>_Toc474884196</vt:lpwstr>
      </vt:variant>
      <vt:variant>
        <vt:i4>1376313</vt:i4>
      </vt:variant>
      <vt:variant>
        <vt:i4>206</vt:i4>
      </vt:variant>
      <vt:variant>
        <vt:i4>0</vt:i4>
      </vt:variant>
      <vt:variant>
        <vt:i4>5</vt:i4>
      </vt:variant>
      <vt:variant>
        <vt:lpwstr/>
      </vt:variant>
      <vt:variant>
        <vt:lpwstr>_Toc474884195</vt:lpwstr>
      </vt:variant>
      <vt:variant>
        <vt:i4>1376313</vt:i4>
      </vt:variant>
      <vt:variant>
        <vt:i4>200</vt:i4>
      </vt:variant>
      <vt:variant>
        <vt:i4>0</vt:i4>
      </vt:variant>
      <vt:variant>
        <vt:i4>5</vt:i4>
      </vt:variant>
      <vt:variant>
        <vt:lpwstr/>
      </vt:variant>
      <vt:variant>
        <vt:lpwstr>_Toc474884194</vt:lpwstr>
      </vt:variant>
      <vt:variant>
        <vt:i4>1376313</vt:i4>
      </vt:variant>
      <vt:variant>
        <vt:i4>194</vt:i4>
      </vt:variant>
      <vt:variant>
        <vt:i4>0</vt:i4>
      </vt:variant>
      <vt:variant>
        <vt:i4>5</vt:i4>
      </vt:variant>
      <vt:variant>
        <vt:lpwstr/>
      </vt:variant>
      <vt:variant>
        <vt:lpwstr>_Toc474884193</vt:lpwstr>
      </vt:variant>
      <vt:variant>
        <vt:i4>1376313</vt:i4>
      </vt:variant>
      <vt:variant>
        <vt:i4>188</vt:i4>
      </vt:variant>
      <vt:variant>
        <vt:i4>0</vt:i4>
      </vt:variant>
      <vt:variant>
        <vt:i4>5</vt:i4>
      </vt:variant>
      <vt:variant>
        <vt:lpwstr/>
      </vt:variant>
      <vt:variant>
        <vt:lpwstr>_Toc474884192</vt:lpwstr>
      </vt:variant>
      <vt:variant>
        <vt:i4>1376313</vt:i4>
      </vt:variant>
      <vt:variant>
        <vt:i4>182</vt:i4>
      </vt:variant>
      <vt:variant>
        <vt:i4>0</vt:i4>
      </vt:variant>
      <vt:variant>
        <vt:i4>5</vt:i4>
      </vt:variant>
      <vt:variant>
        <vt:lpwstr/>
      </vt:variant>
      <vt:variant>
        <vt:lpwstr>_Toc474884191</vt:lpwstr>
      </vt:variant>
      <vt:variant>
        <vt:i4>1376313</vt:i4>
      </vt:variant>
      <vt:variant>
        <vt:i4>176</vt:i4>
      </vt:variant>
      <vt:variant>
        <vt:i4>0</vt:i4>
      </vt:variant>
      <vt:variant>
        <vt:i4>5</vt:i4>
      </vt:variant>
      <vt:variant>
        <vt:lpwstr/>
      </vt:variant>
      <vt:variant>
        <vt:lpwstr>_Toc474884190</vt:lpwstr>
      </vt:variant>
      <vt:variant>
        <vt:i4>1310777</vt:i4>
      </vt:variant>
      <vt:variant>
        <vt:i4>170</vt:i4>
      </vt:variant>
      <vt:variant>
        <vt:i4>0</vt:i4>
      </vt:variant>
      <vt:variant>
        <vt:i4>5</vt:i4>
      </vt:variant>
      <vt:variant>
        <vt:lpwstr/>
      </vt:variant>
      <vt:variant>
        <vt:lpwstr>_Toc474884189</vt:lpwstr>
      </vt:variant>
      <vt:variant>
        <vt:i4>1310777</vt:i4>
      </vt:variant>
      <vt:variant>
        <vt:i4>164</vt:i4>
      </vt:variant>
      <vt:variant>
        <vt:i4>0</vt:i4>
      </vt:variant>
      <vt:variant>
        <vt:i4>5</vt:i4>
      </vt:variant>
      <vt:variant>
        <vt:lpwstr/>
      </vt:variant>
      <vt:variant>
        <vt:lpwstr>_Toc474884188</vt:lpwstr>
      </vt:variant>
      <vt:variant>
        <vt:i4>1310777</vt:i4>
      </vt:variant>
      <vt:variant>
        <vt:i4>158</vt:i4>
      </vt:variant>
      <vt:variant>
        <vt:i4>0</vt:i4>
      </vt:variant>
      <vt:variant>
        <vt:i4>5</vt:i4>
      </vt:variant>
      <vt:variant>
        <vt:lpwstr/>
      </vt:variant>
      <vt:variant>
        <vt:lpwstr>_Toc474884187</vt:lpwstr>
      </vt:variant>
      <vt:variant>
        <vt:i4>1310777</vt:i4>
      </vt:variant>
      <vt:variant>
        <vt:i4>152</vt:i4>
      </vt:variant>
      <vt:variant>
        <vt:i4>0</vt:i4>
      </vt:variant>
      <vt:variant>
        <vt:i4>5</vt:i4>
      </vt:variant>
      <vt:variant>
        <vt:lpwstr/>
      </vt:variant>
      <vt:variant>
        <vt:lpwstr>_Toc474884186</vt:lpwstr>
      </vt:variant>
      <vt:variant>
        <vt:i4>1310777</vt:i4>
      </vt:variant>
      <vt:variant>
        <vt:i4>146</vt:i4>
      </vt:variant>
      <vt:variant>
        <vt:i4>0</vt:i4>
      </vt:variant>
      <vt:variant>
        <vt:i4>5</vt:i4>
      </vt:variant>
      <vt:variant>
        <vt:lpwstr/>
      </vt:variant>
      <vt:variant>
        <vt:lpwstr>_Toc474884185</vt:lpwstr>
      </vt:variant>
      <vt:variant>
        <vt:i4>1310777</vt:i4>
      </vt:variant>
      <vt:variant>
        <vt:i4>140</vt:i4>
      </vt:variant>
      <vt:variant>
        <vt:i4>0</vt:i4>
      </vt:variant>
      <vt:variant>
        <vt:i4>5</vt:i4>
      </vt:variant>
      <vt:variant>
        <vt:lpwstr/>
      </vt:variant>
      <vt:variant>
        <vt:lpwstr>_Toc474884184</vt:lpwstr>
      </vt:variant>
      <vt:variant>
        <vt:i4>1310777</vt:i4>
      </vt:variant>
      <vt:variant>
        <vt:i4>134</vt:i4>
      </vt:variant>
      <vt:variant>
        <vt:i4>0</vt:i4>
      </vt:variant>
      <vt:variant>
        <vt:i4>5</vt:i4>
      </vt:variant>
      <vt:variant>
        <vt:lpwstr/>
      </vt:variant>
      <vt:variant>
        <vt:lpwstr>_Toc474884183</vt:lpwstr>
      </vt:variant>
      <vt:variant>
        <vt:i4>1310777</vt:i4>
      </vt:variant>
      <vt:variant>
        <vt:i4>128</vt:i4>
      </vt:variant>
      <vt:variant>
        <vt:i4>0</vt:i4>
      </vt:variant>
      <vt:variant>
        <vt:i4>5</vt:i4>
      </vt:variant>
      <vt:variant>
        <vt:lpwstr/>
      </vt:variant>
      <vt:variant>
        <vt:lpwstr>_Toc474884182</vt:lpwstr>
      </vt:variant>
      <vt:variant>
        <vt:i4>1310777</vt:i4>
      </vt:variant>
      <vt:variant>
        <vt:i4>122</vt:i4>
      </vt:variant>
      <vt:variant>
        <vt:i4>0</vt:i4>
      </vt:variant>
      <vt:variant>
        <vt:i4>5</vt:i4>
      </vt:variant>
      <vt:variant>
        <vt:lpwstr/>
      </vt:variant>
      <vt:variant>
        <vt:lpwstr>_Toc474884181</vt:lpwstr>
      </vt:variant>
      <vt:variant>
        <vt:i4>1310777</vt:i4>
      </vt:variant>
      <vt:variant>
        <vt:i4>116</vt:i4>
      </vt:variant>
      <vt:variant>
        <vt:i4>0</vt:i4>
      </vt:variant>
      <vt:variant>
        <vt:i4>5</vt:i4>
      </vt:variant>
      <vt:variant>
        <vt:lpwstr/>
      </vt:variant>
      <vt:variant>
        <vt:lpwstr>_Toc474884180</vt:lpwstr>
      </vt:variant>
      <vt:variant>
        <vt:i4>1769529</vt:i4>
      </vt:variant>
      <vt:variant>
        <vt:i4>110</vt:i4>
      </vt:variant>
      <vt:variant>
        <vt:i4>0</vt:i4>
      </vt:variant>
      <vt:variant>
        <vt:i4>5</vt:i4>
      </vt:variant>
      <vt:variant>
        <vt:lpwstr/>
      </vt:variant>
      <vt:variant>
        <vt:lpwstr>_Toc474884179</vt:lpwstr>
      </vt:variant>
      <vt:variant>
        <vt:i4>1769529</vt:i4>
      </vt:variant>
      <vt:variant>
        <vt:i4>104</vt:i4>
      </vt:variant>
      <vt:variant>
        <vt:i4>0</vt:i4>
      </vt:variant>
      <vt:variant>
        <vt:i4>5</vt:i4>
      </vt:variant>
      <vt:variant>
        <vt:lpwstr/>
      </vt:variant>
      <vt:variant>
        <vt:lpwstr>_Toc474884178</vt:lpwstr>
      </vt:variant>
      <vt:variant>
        <vt:i4>1769529</vt:i4>
      </vt:variant>
      <vt:variant>
        <vt:i4>98</vt:i4>
      </vt:variant>
      <vt:variant>
        <vt:i4>0</vt:i4>
      </vt:variant>
      <vt:variant>
        <vt:i4>5</vt:i4>
      </vt:variant>
      <vt:variant>
        <vt:lpwstr/>
      </vt:variant>
      <vt:variant>
        <vt:lpwstr>_Toc474884177</vt:lpwstr>
      </vt:variant>
      <vt:variant>
        <vt:i4>1769529</vt:i4>
      </vt:variant>
      <vt:variant>
        <vt:i4>92</vt:i4>
      </vt:variant>
      <vt:variant>
        <vt:i4>0</vt:i4>
      </vt:variant>
      <vt:variant>
        <vt:i4>5</vt:i4>
      </vt:variant>
      <vt:variant>
        <vt:lpwstr/>
      </vt:variant>
      <vt:variant>
        <vt:lpwstr>_Toc474884176</vt:lpwstr>
      </vt:variant>
      <vt:variant>
        <vt:i4>1769529</vt:i4>
      </vt:variant>
      <vt:variant>
        <vt:i4>86</vt:i4>
      </vt:variant>
      <vt:variant>
        <vt:i4>0</vt:i4>
      </vt:variant>
      <vt:variant>
        <vt:i4>5</vt:i4>
      </vt:variant>
      <vt:variant>
        <vt:lpwstr/>
      </vt:variant>
      <vt:variant>
        <vt:lpwstr>_Toc474884175</vt:lpwstr>
      </vt:variant>
      <vt:variant>
        <vt:i4>1769529</vt:i4>
      </vt:variant>
      <vt:variant>
        <vt:i4>80</vt:i4>
      </vt:variant>
      <vt:variant>
        <vt:i4>0</vt:i4>
      </vt:variant>
      <vt:variant>
        <vt:i4>5</vt:i4>
      </vt:variant>
      <vt:variant>
        <vt:lpwstr/>
      </vt:variant>
      <vt:variant>
        <vt:lpwstr>_Toc474884174</vt:lpwstr>
      </vt:variant>
      <vt:variant>
        <vt:i4>1769529</vt:i4>
      </vt:variant>
      <vt:variant>
        <vt:i4>74</vt:i4>
      </vt:variant>
      <vt:variant>
        <vt:i4>0</vt:i4>
      </vt:variant>
      <vt:variant>
        <vt:i4>5</vt:i4>
      </vt:variant>
      <vt:variant>
        <vt:lpwstr/>
      </vt:variant>
      <vt:variant>
        <vt:lpwstr>_Toc474884173</vt:lpwstr>
      </vt:variant>
      <vt:variant>
        <vt:i4>1769529</vt:i4>
      </vt:variant>
      <vt:variant>
        <vt:i4>68</vt:i4>
      </vt:variant>
      <vt:variant>
        <vt:i4>0</vt:i4>
      </vt:variant>
      <vt:variant>
        <vt:i4>5</vt:i4>
      </vt:variant>
      <vt:variant>
        <vt:lpwstr/>
      </vt:variant>
      <vt:variant>
        <vt:lpwstr>_Toc474884172</vt:lpwstr>
      </vt:variant>
      <vt:variant>
        <vt:i4>1769529</vt:i4>
      </vt:variant>
      <vt:variant>
        <vt:i4>62</vt:i4>
      </vt:variant>
      <vt:variant>
        <vt:i4>0</vt:i4>
      </vt:variant>
      <vt:variant>
        <vt:i4>5</vt:i4>
      </vt:variant>
      <vt:variant>
        <vt:lpwstr/>
      </vt:variant>
      <vt:variant>
        <vt:lpwstr>_Toc474884171</vt:lpwstr>
      </vt:variant>
      <vt:variant>
        <vt:i4>1769529</vt:i4>
      </vt:variant>
      <vt:variant>
        <vt:i4>56</vt:i4>
      </vt:variant>
      <vt:variant>
        <vt:i4>0</vt:i4>
      </vt:variant>
      <vt:variant>
        <vt:i4>5</vt:i4>
      </vt:variant>
      <vt:variant>
        <vt:lpwstr/>
      </vt:variant>
      <vt:variant>
        <vt:lpwstr>_Toc474884170</vt:lpwstr>
      </vt:variant>
      <vt:variant>
        <vt:i4>1703993</vt:i4>
      </vt:variant>
      <vt:variant>
        <vt:i4>50</vt:i4>
      </vt:variant>
      <vt:variant>
        <vt:i4>0</vt:i4>
      </vt:variant>
      <vt:variant>
        <vt:i4>5</vt:i4>
      </vt:variant>
      <vt:variant>
        <vt:lpwstr/>
      </vt:variant>
      <vt:variant>
        <vt:lpwstr>_Toc474884169</vt:lpwstr>
      </vt:variant>
      <vt:variant>
        <vt:i4>1703993</vt:i4>
      </vt:variant>
      <vt:variant>
        <vt:i4>44</vt:i4>
      </vt:variant>
      <vt:variant>
        <vt:i4>0</vt:i4>
      </vt:variant>
      <vt:variant>
        <vt:i4>5</vt:i4>
      </vt:variant>
      <vt:variant>
        <vt:lpwstr/>
      </vt:variant>
      <vt:variant>
        <vt:lpwstr>_Toc474884168</vt:lpwstr>
      </vt:variant>
      <vt:variant>
        <vt:i4>1703993</vt:i4>
      </vt:variant>
      <vt:variant>
        <vt:i4>38</vt:i4>
      </vt:variant>
      <vt:variant>
        <vt:i4>0</vt:i4>
      </vt:variant>
      <vt:variant>
        <vt:i4>5</vt:i4>
      </vt:variant>
      <vt:variant>
        <vt:lpwstr/>
      </vt:variant>
      <vt:variant>
        <vt:lpwstr>_Toc474884167</vt:lpwstr>
      </vt:variant>
      <vt:variant>
        <vt:i4>1703993</vt:i4>
      </vt:variant>
      <vt:variant>
        <vt:i4>32</vt:i4>
      </vt:variant>
      <vt:variant>
        <vt:i4>0</vt:i4>
      </vt:variant>
      <vt:variant>
        <vt:i4>5</vt:i4>
      </vt:variant>
      <vt:variant>
        <vt:lpwstr/>
      </vt:variant>
      <vt:variant>
        <vt:lpwstr>_Toc474884166</vt:lpwstr>
      </vt:variant>
      <vt:variant>
        <vt:i4>1703993</vt:i4>
      </vt:variant>
      <vt:variant>
        <vt:i4>26</vt:i4>
      </vt:variant>
      <vt:variant>
        <vt:i4>0</vt:i4>
      </vt:variant>
      <vt:variant>
        <vt:i4>5</vt:i4>
      </vt:variant>
      <vt:variant>
        <vt:lpwstr/>
      </vt:variant>
      <vt:variant>
        <vt:lpwstr>_Toc474884165</vt:lpwstr>
      </vt:variant>
      <vt:variant>
        <vt:i4>1703993</vt:i4>
      </vt:variant>
      <vt:variant>
        <vt:i4>20</vt:i4>
      </vt:variant>
      <vt:variant>
        <vt:i4>0</vt:i4>
      </vt:variant>
      <vt:variant>
        <vt:i4>5</vt:i4>
      </vt:variant>
      <vt:variant>
        <vt:lpwstr/>
      </vt:variant>
      <vt:variant>
        <vt:lpwstr>_Toc474884164</vt:lpwstr>
      </vt:variant>
      <vt:variant>
        <vt:i4>1703993</vt:i4>
      </vt:variant>
      <vt:variant>
        <vt:i4>14</vt:i4>
      </vt:variant>
      <vt:variant>
        <vt:i4>0</vt:i4>
      </vt:variant>
      <vt:variant>
        <vt:i4>5</vt:i4>
      </vt:variant>
      <vt:variant>
        <vt:lpwstr/>
      </vt:variant>
      <vt:variant>
        <vt:lpwstr>_Toc474884163</vt:lpwstr>
      </vt:variant>
      <vt:variant>
        <vt:i4>1703993</vt:i4>
      </vt:variant>
      <vt:variant>
        <vt:i4>8</vt:i4>
      </vt:variant>
      <vt:variant>
        <vt:i4>0</vt:i4>
      </vt:variant>
      <vt:variant>
        <vt:i4>5</vt:i4>
      </vt:variant>
      <vt:variant>
        <vt:lpwstr/>
      </vt:variant>
      <vt:variant>
        <vt:lpwstr>_Toc474884162</vt:lpwstr>
      </vt:variant>
      <vt:variant>
        <vt:i4>1703993</vt:i4>
      </vt:variant>
      <vt:variant>
        <vt:i4>2</vt:i4>
      </vt:variant>
      <vt:variant>
        <vt:i4>0</vt:i4>
      </vt:variant>
      <vt:variant>
        <vt:i4>5</vt:i4>
      </vt:variant>
      <vt:variant>
        <vt:lpwstr/>
      </vt:variant>
      <vt:variant>
        <vt:lpwstr>_Toc474884161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dc:title>
  <dc:creator>Administrator</dc:creator>
  <cp:lastModifiedBy>PC</cp:lastModifiedBy>
  <cp:revision>271</cp:revision>
  <cp:lastPrinted>2019-08-03T04:39:00Z</cp:lastPrinted>
  <dcterms:created xsi:type="dcterms:W3CDTF">2018-06-26T14:12:00Z</dcterms:created>
  <dcterms:modified xsi:type="dcterms:W3CDTF">2019-08-05T04:38:00Z</dcterms:modified>
</cp:coreProperties>
</file>